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6EBD" w14:textId="77777777" w:rsidR="001A2230" w:rsidRDefault="001A2230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06CE5834" w14:textId="77777777" w:rsidR="00AA3BA8" w:rsidRDefault="00AA3BA8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667177B1" w14:textId="177520DE" w:rsidR="00AA3BA8" w:rsidRPr="00693240" w:rsidRDefault="00AA3BA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5D4111">
        <w:rPr>
          <w:sz w:val="28"/>
          <w:szCs w:val="28"/>
        </w:rPr>
        <w:t>28. februārī</w:t>
      </w:r>
      <w:r w:rsidRPr="00693240">
        <w:rPr>
          <w:sz w:val="28"/>
          <w:szCs w:val="28"/>
        </w:rPr>
        <w:tab/>
        <w:t>Noteikumi Nr.</w:t>
      </w:r>
      <w:r w:rsidR="005D4111">
        <w:rPr>
          <w:sz w:val="28"/>
          <w:szCs w:val="28"/>
        </w:rPr>
        <w:t> 112</w:t>
      </w:r>
    </w:p>
    <w:p w14:paraId="2A09C03B" w14:textId="0154083F" w:rsidR="00AA3BA8" w:rsidRPr="00693240" w:rsidRDefault="00AA3BA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5D4111">
        <w:rPr>
          <w:sz w:val="28"/>
          <w:szCs w:val="28"/>
        </w:rPr>
        <w:t>10</w:t>
      </w:r>
      <w:r w:rsidRPr="00693240">
        <w:rPr>
          <w:sz w:val="28"/>
          <w:szCs w:val="28"/>
        </w:rPr>
        <w:t>  </w:t>
      </w:r>
      <w:r w:rsidR="005D4111">
        <w:rPr>
          <w:sz w:val="28"/>
          <w:szCs w:val="28"/>
        </w:rPr>
        <w:t>26</w:t>
      </w:r>
      <w:r w:rsidRPr="00693240">
        <w:rPr>
          <w:sz w:val="28"/>
          <w:szCs w:val="28"/>
        </w:rPr>
        <w:t>. §)</w:t>
      </w:r>
    </w:p>
    <w:p w14:paraId="238A9AF7" w14:textId="77777777" w:rsidR="0034376C" w:rsidRPr="00295A0B" w:rsidRDefault="0034376C" w:rsidP="0034376C">
      <w:pPr>
        <w:rPr>
          <w:b/>
          <w:sz w:val="28"/>
          <w:szCs w:val="28"/>
        </w:rPr>
      </w:pPr>
    </w:p>
    <w:p w14:paraId="238A9AF8" w14:textId="49AE9187" w:rsidR="0034376C" w:rsidRPr="00295A0B" w:rsidRDefault="005B1174" w:rsidP="0034376C">
      <w:pPr>
        <w:jc w:val="center"/>
        <w:rPr>
          <w:b/>
          <w:sz w:val="28"/>
          <w:szCs w:val="28"/>
        </w:rPr>
      </w:pPr>
      <w:r w:rsidRPr="00295A0B">
        <w:rPr>
          <w:b/>
          <w:sz w:val="28"/>
          <w:szCs w:val="28"/>
        </w:rPr>
        <w:t>Grozījumi Ministru kabineta 2015.</w:t>
      </w:r>
      <w:r w:rsidR="00225378">
        <w:rPr>
          <w:b/>
          <w:sz w:val="28"/>
          <w:szCs w:val="28"/>
        </w:rPr>
        <w:t> </w:t>
      </w:r>
      <w:r w:rsidRPr="00295A0B">
        <w:rPr>
          <w:b/>
          <w:sz w:val="28"/>
          <w:szCs w:val="28"/>
        </w:rPr>
        <w:t>gada 9</w:t>
      </w:r>
      <w:r w:rsidR="0034376C" w:rsidRPr="00295A0B">
        <w:rPr>
          <w:b/>
          <w:sz w:val="28"/>
          <w:szCs w:val="28"/>
        </w:rPr>
        <w:t>.</w:t>
      </w:r>
      <w:r w:rsidR="00225378">
        <w:rPr>
          <w:b/>
          <w:sz w:val="28"/>
          <w:szCs w:val="28"/>
        </w:rPr>
        <w:t> </w:t>
      </w:r>
      <w:r w:rsidRPr="00295A0B">
        <w:rPr>
          <w:b/>
          <w:sz w:val="28"/>
          <w:szCs w:val="28"/>
        </w:rPr>
        <w:t>jūnija noteikumos Nr.</w:t>
      </w:r>
      <w:r w:rsidR="00225378">
        <w:rPr>
          <w:b/>
          <w:sz w:val="28"/>
          <w:szCs w:val="28"/>
        </w:rPr>
        <w:t> </w:t>
      </w:r>
      <w:r w:rsidRPr="00295A0B">
        <w:rPr>
          <w:b/>
          <w:sz w:val="28"/>
          <w:szCs w:val="28"/>
        </w:rPr>
        <w:t>291</w:t>
      </w:r>
    </w:p>
    <w:p w14:paraId="48DD718F" w14:textId="77777777" w:rsidR="00225378" w:rsidRDefault="00AA3BA8" w:rsidP="0034376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5B1174" w:rsidRPr="00295A0B">
        <w:rPr>
          <w:b/>
          <w:bCs/>
          <w:sz w:val="28"/>
          <w:szCs w:val="28"/>
        </w:rPr>
        <w:t xml:space="preserve">Noteikumi par biodrošības pasākumu kopumu </w:t>
      </w:r>
    </w:p>
    <w:p w14:paraId="238A9AFA" w14:textId="725A535D" w:rsidR="0034376C" w:rsidRPr="00295A0B" w:rsidRDefault="005B1174" w:rsidP="0034376C">
      <w:pPr>
        <w:jc w:val="center"/>
        <w:rPr>
          <w:sz w:val="28"/>
          <w:szCs w:val="28"/>
        </w:rPr>
      </w:pPr>
      <w:r w:rsidRPr="00295A0B">
        <w:rPr>
          <w:b/>
          <w:bCs/>
          <w:sz w:val="28"/>
          <w:szCs w:val="28"/>
        </w:rPr>
        <w:t>dzīvnieku turēšanas vietām</w:t>
      </w:r>
      <w:r w:rsidR="00AA3BA8">
        <w:rPr>
          <w:b/>
          <w:sz w:val="28"/>
          <w:szCs w:val="28"/>
        </w:rPr>
        <w:t>"</w:t>
      </w:r>
    </w:p>
    <w:p w14:paraId="238A9AFB" w14:textId="77777777" w:rsidR="0034376C" w:rsidRPr="00295A0B" w:rsidRDefault="0034376C" w:rsidP="0034376C">
      <w:pPr>
        <w:rPr>
          <w:sz w:val="28"/>
          <w:szCs w:val="28"/>
        </w:rPr>
      </w:pPr>
    </w:p>
    <w:p w14:paraId="238A9AFC" w14:textId="77777777" w:rsidR="0034376C" w:rsidRPr="00295A0B" w:rsidRDefault="0034376C" w:rsidP="0034376C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Izdoti saskaņā ar</w:t>
      </w:r>
    </w:p>
    <w:p w14:paraId="238A9AFD" w14:textId="77777777" w:rsidR="0034376C" w:rsidRPr="00295A0B" w:rsidRDefault="0034376C" w:rsidP="0034376C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Veterinārmedicīnas likuma</w:t>
      </w:r>
    </w:p>
    <w:p w14:paraId="238A9AFE" w14:textId="39A09BC8" w:rsidR="0034376C" w:rsidRPr="00295A0B" w:rsidRDefault="005B1174" w:rsidP="005B1174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25</w:t>
      </w:r>
      <w:r w:rsidR="0034376C" w:rsidRPr="00295A0B">
        <w:rPr>
          <w:sz w:val="28"/>
          <w:szCs w:val="28"/>
        </w:rPr>
        <w:t>.</w:t>
      </w:r>
      <w:r w:rsidR="00D5215B">
        <w:rPr>
          <w:sz w:val="28"/>
          <w:szCs w:val="28"/>
        </w:rPr>
        <w:t> </w:t>
      </w:r>
      <w:r w:rsidR="0034376C" w:rsidRPr="00295A0B">
        <w:rPr>
          <w:sz w:val="28"/>
          <w:szCs w:val="28"/>
        </w:rPr>
        <w:t xml:space="preserve">panta </w:t>
      </w:r>
      <w:r w:rsidRPr="00295A0B">
        <w:rPr>
          <w:sz w:val="28"/>
          <w:szCs w:val="28"/>
        </w:rPr>
        <w:t>19.</w:t>
      </w:r>
      <w:r w:rsidR="00D5215B">
        <w:rPr>
          <w:sz w:val="28"/>
          <w:szCs w:val="28"/>
        </w:rPr>
        <w:t> </w:t>
      </w:r>
      <w:r w:rsidRPr="00295A0B">
        <w:rPr>
          <w:sz w:val="28"/>
          <w:szCs w:val="28"/>
        </w:rPr>
        <w:t>punktu</w:t>
      </w:r>
    </w:p>
    <w:p w14:paraId="238A9AFF" w14:textId="5032D40C" w:rsidR="00962E9B" w:rsidRPr="00295A0B" w:rsidRDefault="00962E9B" w:rsidP="00225378">
      <w:pPr>
        <w:ind w:firstLine="709"/>
        <w:jc w:val="both"/>
        <w:rPr>
          <w:sz w:val="28"/>
          <w:szCs w:val="28"/>
        </w:rPr>
      </w:pPr>
    </w:p>
    <w:p w14:paraId="238A9B00" w14:textId="32C73B7E" w:rsidR="00943248" w:rsidRPr="00295A0B" w:rsidRDefault="00522C72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522C72">
        <w:rPr>
          <w:sz w:val="28"/>
          <w:szCs w:val="28"/>
        </w:rPr>
        <w:t xml:space="preserve">Izdarīt Ministru kabineta 2015. gada 9. jūnija noteikumos Nr. 291 </w:t>
      </w:r>
      <w:r w:rsidR="00AA3BA8">
        <w:rPr>
          <w:bCs/>
          <w:sz w:val="28"/>
          <w:szCs w:val="28"/>
        </w:rPr>
        <w:t>"</w:t>
      </w:r>
      <w:r w:rsidRPr="00522C72">
        <w:rPr>
          <w:bCs/>
          <w:sz w:val="28"/>
          <w:szCs w:val="28"/>
        </w:rPr>
        <w:t>Noteikumi par biodrošības pasākumu kopumu dzīvnieku turēšanas vietām</w:t>
      </w:r>
      <w:r w:rsidR="00AA3BA8">
        <w:rPr>
          <w:bCs/>
          <w:sz w:val="28"/>
          <w:szCs w:val="28"/>
        </w:rPr>
        <w:t>"</w:t>
      </w:r>
      <w:r w:rsidRPr="00522C72">
        <w:rPr>
          <w:sz w:val="28"/>
          <w:szCs w:val="28"/>
        </w:rPr>
        <w:t xml:space="preserve"> (Latvijas Vēstnesis, 2015, 124., 168. nr.) šādus grozījumus:</w:t>
      </w:r>
    </w:p>
    <w:p w14:paraId="238A9B01" w14:textId="77777777" w:rsidR="00CB656B" w:rsidRPr="00295A0B" w:rsidRDefault="00CB656B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8A9B02" w14:textId="113209D7" w:rsidR="00060600" w:rsidRPr="00295A0B" w:rsidRDefault="00060600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0B">
        <w:rPr>
          <w:sz w:val="28"/>
          <w:szCs w:val="28"/>
        </w:rPr>
        <w:t>1.</w:t>
      </w:r>
      <w:r w:rsidR="009B47E1">
        <w:rPr>
          <w:sz w:val="28"/>
          <w:szCs w:val="28"/>
        </w:rPr>
        <w:t xml:space="preserve"> Aizstāt</w:t>
      </w:r>
      <w:r w:rsidR="00C41627" w:rsidRPr="00295A0B">
        <w:rPr>
          <w:sz w:val="28"/>
          <w:szCs w:val="28"/>
        </w:rPr>
        <w:t xml:space="preserve"> noteikumu tekstā vārdu </w:t>
      </w:r>
      <w:r w:rsidR="00AA3BA8">
        <w:rPr>
          <w:sz w:val="28"/>
          <w:szCs w:val="28"/>
        </w:rPr>
        <w:t>"</w:t>
      </w:r>
      <w:r w:rsidR="00C41627" w:rsidRPr="00295A0B">
        <w:rPr>
          <w:sz w:val="28"/>
          <w:szCs w:val="28"/>
        </w:rPr>
        <w:t>pielikums</w:t>
      </w:r>
      <w:r w:rsidR="00AA3BA8">
        <w:rPr>
          <w:sz w:val="28"/>
          <w:szCs w:val="28"/>
        </w:rPr>
        <w:t>"</w:t>
      </w:r>
      <w:r w:rsidR="00C41627" w:rsidRPr="00295A0B">
        <w:rPr>
          <w:sz w:val="28"/>
          <w:szCs w:val="28"/>
        </w:rPr>
        <w:t xml:space="preserve"> (attiecīgā locījumā) ar skaitli un vārdu </w:t>
      </w:r>
      <w:r w:rsidR="00AA3BA8">
        <w:rPr>
          <w:sz w:val="28"/>
          <w:szCs w:val="28"/>
        </w:rPr>
        <w:t>"</w:t>
      </w:r>
      <w:r w:rsidR="00C41627" w:rsidRPr="00295A0B">
        <w:rPr>
          <w:sz w:val="28"/>
          <w:szCs w:val="28"/>
        </w:rPr>
        <w:t>1. pielikums</w:t>
      </w:r>
      <w:r w:rsidR="00AA3BA8">
        <w:rPr>
          <w:sz w:val="28"/>
          <w:szCs w:val="28"/>
        </w:rPr>
        <w:t>"</w:t>
      </w:r>
      <w:r w:rsidR="00C41627" w:rsidRPr="00295A0B">
        <w:rPr>
          <w:sz w:val="28"/>
          <w:szCs w:val="28"/>
        </w:rPr>
        <w:t xml:space="preserve"> (attiecīgā locījumā).</w:t>
      </w:r>
    </w:p>
    <w:p w14:paraId="238A9B03" w14:textId="77777777" w:rsidR="00C41627" w:rsidRPr="00295A0B" w:rsidRDefault="00C41627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8A9B04" w14:textId="5AC34B71" w:rsidR="00522C72" w:rsidRDefault="00522C72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C72">
        <w:rPr>
          <w:sz w:val="28"/>
          <w:szCs w:val="28"/>
        </w:rPr>
        <w:t>2. Izteikt 2.1. apakšpunktu šādā redakcijā:</w:t>
      </w:r>
    </w:p>
    <w:p w14:paraId="61852B16" w14:textId="77777777" w:rsidR="00D5215B" w:rsidRPr="00522C72" w:rsidRDefault="00D5215B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8A9B05" w14:textId="78E79653" w:rsidR="00C41627" w:rsidRPr="00295A0B" w:rsidRDefault="00AA3BA8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D1DA5">
        <w:rPr>
          <w:sz w:val="28"/>
          <w:szCs w:val="28"/>
        </w:rPr>
        <w:t xml:space="preserve">2.1. mājputnu </w:t>
      </w:r>
      <w:r w:rsidR="007E6FA8">
        <w:rPr>
          <w:sz w:val="28"/>
          <w:szCs w:val="28"/>
        </w:rPr>
        <w:t>(</w:t>
      </w:r>
      <w:r w:rsidR="00522C72" w:rsidRPr="00522C72">
        <w:rPr>
          <w:sz w:val="28"/>
          <w:szCs w:val="28"/>
        </w:rPr>
        <w:t>vistu, tītaru, pērļu vistiņu, zosu, pīļu, paipalu, baložu, fazānu, irbju un citu ie</w:t>
      </w:r>
      <w:r w:rsidR="006D1DA5">
        <w:rPr>
          <w:sz w:val="28"/>
          <w:szCs w:val="28"/>
        </w:rPr>
        <w:t>robežotās platībās turētu putnu</w:t>
      </w:r>
      <w:r w:rsidR="007E6FA8">
        <w:rPr>
          <w:sz w:val="28"/>
          <w:szCs w:val="28"/>
        </w:rPr>
        <w:t>)</w:t>
      </w:r>
      <w:r w:rsidR="00522C72" w:rsidRPr="00522C72">
        <w:rPr>
          <w:sz w:val="28"/>
          <w:szCs w:val="28"/>
        </w:rPr>
        <w:t xml:space="preserve"> novietnēm un nelauksaimnieciskos nolūkos turētu mājputnu turēšanas vietām</w:t>
      </w:r>
      <w:r w:rsidR="000B7272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522C72" w:rsidRPr="00522C72">
        <w:rPr>
          <w:sz w:val="28"/>
          <w:szCs w:val="28"/>
        </w:rPr>
        <w:t>.</w:t>
      </w:r>
    </w:p>
    <w:p w14:paraId="238A9B06" w14:textId="3CA2C322" w:rsidR="00522C72" w:rsidRPr="00522C72" w:rsidRDefault="00522C72" w:rsidP="00225378">
      <w:pPr>
        <w:pStyle w:val="naisf"/>
        <w:ind w:firstLine="709"/>
        <w:jc w:val="both"/>
        <w:rPr>
          <w:sz w:val="28"/>
          <w:szCs w:val="28"/>
        </w:rPr>
      </w:pPr>
      <w:r w:rsidRPr="00522C72">
        <w:rPr>
          <w:sz w:val="28"/>
          <w:szCs w:val="28"/>
        </w:rPr>
        <w:t>3. Izteikt 3. punktu šādā redakcijā:</w:t>
      </w:r>
    </w:p>
    <w:p w14:paraId="238A9B07" w14:textId="46F86605" w:rsidR="00AF1CE2" w:rsidRDefault="00AA3BA8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22C72" w:rsidRPr="00522C72">
        <w:rPr>
          <w:sz w:val="28"/>
          <w:szCs w:val="28"/>
        </w:rPr>
        <w:t>3.</w:t>
      </w:r>
      <w:r w:rsidR="007E6FA8">
        <w:rPr>
          <w:sz w:val="28"/>
          <w:szCs w:val="28"/>
        </w:rPr>
        <w:t> </w:t>
      </w:r>
      <w:r w:rsidR="00522C72" w:rsidRPr="00522C72">
        <w:rPr>
          <w:sz w:val="28"/>
          <w:szCs w:val="28"/>
        </w:rPr>
        <w:t>Dzīvnieku īpašnieks vai turētājs ir atbildīgs par biodrošības pasākumu kopuma (turpmāk – pasākumu plāns) izstrādi un izpildi šo noteikumu 2. punktā minētajās dzīvnieku turēšanas vietās, izņemot tos dzīvnieku īpašniekus vai turētājus, kas tur:</w:t>
      </w:r>
    </w:p>
    <w:p w14:paraId="238A9B08" w14:textId="56F7CEDD" w:rsidR="00C41627" w:rsidRPr="00295A0B" w:rsidRDefault="00C41627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0B">
        <w:rPr>
          <w:sz w:val="28"/>
          <w:szCs w:val="28"/>
        </w:rPr>
        <w:t>3.1. cūku sugas dzīvniekus kā mājas (istabas) dzīvniekus savā mājoklī;</w:t>
      </w:r>
    </w:p>
    <w:p w14:paraId="238A9B09" w14:textId="1DFEE730" w:rsidR="00C41627" w:rsidRPr="00295A0B" w:rsidRDefault="00C41627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0B">
        <w:rPr>
          <w:sz w:val="28"/>
          <w:szCs w:val="28"/>
        </w:rPr>
        <w:t>3.2. nobarojamos cūku sugas dzīvniekus, tos nepārvietojot no novietnes teritorijas uz citām novietnēm vai kautuvi;</w:t>
      </w:r>
    </w:p>
    <w:p w14:paraId="238A9B0A" w14:textId="72EA34F7" w:rsidR="00264B21" w:rsidRPr="00295A0B" w:rsidRDefault="00AF4F7C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0B">
        <w:rPr>
          <w:sz w:val="28"/>
          <w:szCs w:val="28"/>
        </w:rPr>
        <w:t>3.3. mājputnu</w:t>
      </w:r>
      <w:r w:rsidR="000866B4">
        <w:rPr>
          <w:sz w:val="28"/>
          <w:szCs w:val="28"/>
        </w:rPr>
        <w:t>s kā mājas (istabas) dzīvniekus.</w:t>
      </w:r>
      <w:r w:rsidR="00AA3BA8">
        <w:rPr>
          <w:sz w:val="28"/>
          <w:szCs w:val="28"/>
        </w:rPr>
        <w:t>"</w:t>
      </w:r>
    </w:p>
    <w:p w14:paraId="238A9B0B" w14:textId="77777777" w:rsidR="00C41627" w:rsidRPr="00295A0B" w:rsidRDefault="00C41627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238A9B0C" w14:textId="6F92EF10" w:rsidR="00522C72" w:rsidRPr="00295A0B" w:rsidRDefault="000866B4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22C72" w:rsidRPr="00295A0B">
        <w:rPr>
          <w:sz w:val="28"/>
          <w:szCs w:val="28"/>
        </w:rPr>
        <w:t>. Izteikt 6.3.</w:t>
      </w:r>
      <w:r w:rsidR="00522C72">
        <w:rPr>
          <w:sz w:val="28"/>
          <w:szCs w:val="28"/>
        </w:rPr>
        <w:t> </w:t>
      </w:r>
      <w:r w:rsidR="00522C72" w:rsidRPr="00295A0B">
        <w:rPr>
          <w:sz w:val="28"/>
          <w:szCs w:val="28"/>
        </w:rPr>
        <w:t>apakšpunktu šādā redakcijā:</w:t>
      </w:r>
    </w:p>
    <w:p w14:paraId="16402654" w14:textId="28A225DA" w:rsidR="00AA3BA8" w:rsidRDefault="00AA3BA8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238A9B0D" w14:textId="360B2421" w:rsidR="00522C72" w:rsidRPr="00295A0B" w:rsidRDefault="00AA3BA8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522C72" w:rsidRPr="00295A0B">
        <w:rPr>
          <w:sz w:val="28"/>
          <w:szCs w:val="28"/>
        </w:rPr>
        <w:t>6.3. tīra un dezinficē novietnes teritorijā iebraucošos transportlīdzekļus</w:t>
      </w:r>
      <w:r w:rsidR="000B7272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522C72" w:rsidRPr="00295A0B">
        <w:rPr>
          <w:sz w:val="28"/>
          <w:szCs w:val="28"/>
        </w:rPr>
        <w:t>.</w:t>
      </w:r>
    </w:p>
    <w:p w14:paraId="238A9B0E" w14:textId="77777777" w:rsidR="00522C72" w:rsidRPr="00295A0B" w:rsidRDefault="00522C72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238A9B0F" w14:textId="5CC264CE" w:rsidR="00522C72" w:rsidRPr="00295A0B" w:rsidRDefault="000866B4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22C72" w:rsidRPr="00295A0B">
        <w:rPr>
          <w:sz w:val="28"/>
          <w:szCs w:val="28"/>
        </w:rPr>
        <w:t>. Izteikt 7.</w:t>
      </w:r>
      <w:r w:rsidR="00522C72">
        <w:rPr>
          <w:sz w:val="28"/>
          <w:szCs w:val="28"/>
        </w:rPr>
        <w:t> </w:t>
      </w:r>
      <w:r w:rsidR="00522C72" w:rsidRPr="00295A0B">
        <w:rPr>
          <w:sz w:val="28"/>
          <w:szCs w:val="28"/>
        </w:rPr>
        <w:t>punktu šādā redakcijā:</w:t>
      </w:r>
    </w:p>
    <w:p w14:paraId="1A51EB98" w14:textId="77777777" w:rsidR="00AA3BA8" w:rsidRDefault="00AA3BA8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8A9B10" w14:textId="2922D537" w:rsidR="00522C72" w:rsidRPr="00295A0B" w:rsidRDefault="00AA3BA8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22C72">
        <w:rPr>
          <w:sz w:val="28"/>
          <w:szCs w:val="28"/>
        </w:rPr>
        <w:t>7.</w:t>
      </w:r>
      <w:r w:rsidR="007E6FA8">
        <w:rPr>
          <w:sz w:val="28"/>
          <w:szCs w:val="28"/>
        </w:rPr>
        <w:t> </w:t>
      </w:r>
      <w:r w:rsidR="00522C72" w:rsidRPr="00295A0B">
        <w:rPr>
          <w:sz w:val="28"/>
          <w:szCs w:val="28"/>
        </w:rPr>
        <w:t>Ja cūku sugas dzīvnieku vai mājputnu īpašnieks vai turētājs nenodrošina kādu no šo noteikumu 1. vai 2.</w:t>
      </w:r>
      <w:r w:rsidR="00522C72">
        <w:rPr>
          <w:sz w:val="28"/>
          <w:szCs w:val="28"/>
        </w:rPr>
        <w:t> </w:t>
      </w:r>
      <w:r w:rsidR="00522C72" w:rsidRPr="00295A0B">
        <w:rPr>
          <w:sz w:val="28"/>
          <w:szCs w:val="28"/>
        </w:rPr>
        <w:t xml:space="preserve">pielikumā </w:t>
      </w:r>
      <w:r w:rsidR="00522C72">
        <w:rPr>
          <w:sz w:val="28"/>
          <w:szCs w:val="28"/>
        </w:rPr>
        <w:t xml:space="preserve">noteiktajiem </w:t>
      </w:r>
      <w:r w:rsidR="00522C72" w:rsidRPr="00295A0B">
        <w:rPr>
          <w:sz w:val="28"/>
          <w:szCs w:val="28"/>
        </w:rPr>
        <w:t xml:space="preserve">biodrošības pasākumiem, Pārtikas un veterinārā dienesta inspektors </w:t>
      </w:r>
      <w:r w:rsidR="00522C72">
        <w:rPr>
          <w:sz w:val="28"/>
          <w:szCs w:val="28"/>
        </w:rPr>
        <w:t>ir tiesīgs</w:t>
      </w:r>
      <w:r w:rsidR="00522C72" w:rsidRPr="00295A0B">
        <w:rPr>
          <w:sz w:val="28"/>
          <w:szCs w:val="28"/>
        </w:rPr>
        <w:t xml:space="preserve"> pieņemt lēmumu par dzīvnieku un to produktu pārvietošanas aizliegumu.</w:t>
      </w:r>
      <w:r>
        <w:rPr>
          <w:sz w:val="28"/>
          <w:szCs w:val="28"/>
        </w:rPr>
        <w:t>"</w:t>
      </w:r>
    </w:p>
    <w:p w14:paraId="238A9B11" w14:textId="77777777" w:rsidR="00522C72" w:rsidRDefault="00522C72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238A9B12" w14:textId="1D5CBFAD" w:rsidR="00522C72" w:rsidRDefault="000866B4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2C72">
        <w:rPr>
          <w:sz w:val="28"/>
          <w:szCs w:val="28"/>
        </w:rPr>
        <w:t>. Papildināt noteikumus ar 11. punktu šādā redakcijā:</w:t>
      </w:r>
    </w:p>
    <w:p w14:paraId="385A6783" w14:textId="77777777" w:rsidR="007E6FA8" w:rsidRDefault="007E6FA8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8A9B13" w14:textId="40F0D9A6" w:rsidR="00522C72" w:rsidRPr="005935EF" w:rsidRDefault="00AA3BA8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22C72">
        <w:rPr>
          <w:sz w:val="28"/>
          <w:szCs w:val="28"/>
        </w:rPr>
        <w:t>11. </w:t>
      </w:r>
      <w:r w:rsidR="00522C72" w:rsidRPr="005935EF">
        <w:rPr>
          <w:sz w:val="28"/>
          <w:szCs w:val="28"/>
        </w:rPr>
        <w:t xml:space="preserve">Dzīvnieku īpašnieks </w:t>
      </w:r>
      <w:r w:rsidR="00522C72">
        <w:rPr>
          <w:sz w:val="28"/>
          <w:szCs w:val="28"/>
        </w:rPr>
        <w:t xml:space="preserve">vai turētājs, kas tur mājputnus </w:t>
      </w:r>
      <w:r w:rsidR="00522C72" w:rsidRPr="005935EF">
        <w:rPr>
          <w:sz w:val="28"/>
          <w:szCs w:val="28"/>
        </w:rPr>
        <w:t>kā mājas (istabas) dzīvniekus, laikp</w:t>
      </w:r>
      <w:r w:rsidR="007E6FA8">
        <w:rPr>
          <w:sz w:val="28"/>
          <w:szCs w:val="28"/>
        </w:rPr>
        <w:t>osm</w:t>
      </w:r>
      <w:r w:rsidR="00522C72" w:rsidRPr="005935EF">
        <w:rPr>
          <w:sz w:val="28"/>
          <w:szCs w:val="28"/>
        </w:rPr>
        <w:t>ā no 2017.</w:t>
      </w:r>
      <w:r w:rsidR="00522C72">
        <w:rPr>
          <w:sz w:val="28"/>
          <w:szCs w:val="28"/>
        </w:rPr>
        <w:t> </w:t>
      </w:r>
      <w:r w:rsidR="001A2230">
        <w:rPr>
          <w:sz w:val="28"/>
          <w:szCs w:val="28"/>
        </w:rPr>
        <w:t>gada 2</w:t>
      </w:r>
      <w:r w:rsidR="00522C72" w:rsidRPr="005935EF">
        <w:rPr>
          <w:sz w:val="28"/>
          <w:szCs w:val="28"/>
        </w:rPr>
        <w:t>.</w:t>
      </w:r>
      <w:r w:rsidR="00522C72">
        <w:rPr>
          <w:sz w:val="28"/>
          <w:szCs w:val="28"/>
        </w:rPr>
        <w:t> </w:t>
      </w:r>
      <w:r w:rsidR="00522C72" w:rsidRPr="005935EF">
        <w:rPr>
          <w:sz w:val="28"/>
          <w:szCs w:val="28"/>
        </w:rPr>
        <w:t>marta līdz 2017.</w:t>
      </w:r>
      <w:r w:rsidR="00522C72">
        <w:rPr>
          <w:sz w:val="28"/>
          <w:szCs w:val="28"/>
        </w:rPr>
        <w:t> </w:t>
      </w:r>
      <w:r w:rsidR="00522C72" w:rsidRPr="005935EF">
        <w:rPr>
          <w:sz w:val="28"/>
          <w:szCs w:val="28"/>
        </w:rPr>
        <w:t>gada 31.</w:t>
      </w:r>
      <w:r w:rsidR="00522C72">
        <w:rPr>
          <w:sz w:val="28"/>
          <w:szCs w:val="28"/>
        </w:rPr>
        <w:t> </w:t>
      </w:r>
      <w:r w:rsidR="00522C72" w:rsidRPr="005935EF">
        <w:rPr>
          <w:sz w:val="28"/>
          <w:szCs w:val="28"/>
        </w:rPr>
        <w:t>maijam nodrošina to turēšanu slēgtās</w:t>
      </w:r>
      <w:r w:rsidR="00522C72">
        <w:rPr>
          <w:sz w:val="28"/>
          <w:szCs w:val="28"/>
        </w:rPr>
        <w:t xml:space="preserve"> telpās</w:t>
      </w:r>
      <w:r w:rsidR="00522C72" w:rsidRPr="005935EF">
        <w:rPr>
          <w:sz w:val="28"/>
          <w:szCs w:val="28"/>
        </w:rPr>
        <w:t xml:space="preserve"> un nepieļauj to kontaktu ar migrējošiem savvaļas putniem</w:t>
      </w:r>
      <w:r w:rsidR="00522C7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238A9B14" w14:textId="0FCF393D" w:rsidR="00522C72" w:rsidRPr="00295A0B" w:rsidRDefault="00522C72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238A9B15" w14:textId="04F03FE0" w:rsidR="00522C72" w:rsidRDefault="000866B4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2C72" w:rsidRPr="00295A0B">
        <w:rPr>
          <w:sz w:val="28"/>
          <w:szCs w:val="28"/>
        </w:rPr>
        <w:t>. Izteikt pielikuma 13.</w:t>
      </w:r>
      <w:r w:rsidR="00522C72">
        <w:rPr>
          <w:sz w:val="28"/>
          <w:szCs w:val="28"/>
        </w:rPr>
        <w:t> </w:t>
      </w:r>
      <w:r w:rsidR="00522C72" w:rsidRPr="00295A0B">
        <w:rPr>
          <w:sz w:val="28"/>
          <w:szCs w:val="28"/>
        </w:rPr>
        <w:t>punktu šādā redakcijā:</w:t>
      </w:r>
    </w:p>
    <w:p w14:paraId="72DA7BCF" w14:textId="77777777" w:rsidR="007E6FA8" w:rsidRPr="00295A0B" w:rsidRDefault="007E6FA8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8A9B16" w14:textId="4B6C9B3C" w:rsidR="00522C72" w:rsidRPr="00295A0B" w:rsidRDefault="00AA3BA8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22C72" w:rsidRPr="00295A0B">
        <w:rPr>
          <w:sz w:val="28"/>
          <w:szCs w:val="28"/>
        </w:rPr>
        <w:t>13.</w:t>
      </w:r>
      <w:r w:rsidR="007E6FA8">
        <w:rPr>
          <w:sz w:val="28"/>
          <w:szCs w:val="28"/>
        </w:rPr>
        <w:t> </w:t>
      </w:r>
      <w:r w:rsidR="00522C72" w:rsidRPr="00295A0B">
        <w:rPr>
          <w:sz w:val="28"/>
          <w:szCs w:val="28"/>
        </w:rPr>
        <w:t>Veicot darba pienākumus, darbinieki ievēro higiēnas pasākumus (piemēram, mazgā rokas ar ziepēm un karstu ūdeni, dezinficē apavus un rokas).</w:t>
      </w:r>
      <w:r w:rsidR="00522C72">
        <w:rPr>
          <w:sz w:val="28"/>
          <w:szCs w:val="28"/>
        </w:rPr>
        <w:t xml:space="preserve"> Apmeklētājiem ir pienākums </w:t>
      </w:r>
      <w:r w:rsidR="007E6FA8">
        <w:rPr>
          <w:sz w:val="28"/>
          <w:szCs w:val="28"/>
        </w:rPr>
        <w:t xml:space="preserve">novietnē </w:t>
      </w:r>
      <w:r w:rsidR="00522C72">
        <w:rPr>
          <w:sz w:val="28"/>
          <w:szCs w:val="28"/>
        </w:rPr>
        <w:t>ievērot biodrošības prasības.</w:t>
      </w:r>
      <w:r>
        <w:rPr>
          <w:sz w:val="28"/>
          <w:szCs w:val="28"/>
        </w:rPr>
        <w:t>"</w:t>
      </w:r>
    </w:p>
    <w:p w14:paraId="238A9B17" w14:textId="77777777" w:rsidR="009C4A62" w:rsidRPr="00295A0B" w:rsidRDefault="009C4A62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238A9B18" w14:textId="502374E0" w:rsidR="00A77314" w:rsidRDefault="000866B4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314" w:rsidRPr="00295A0B">
        <w:rPr>
          <w:sz w:val="28"/>
          <w:szCs w:val="28"/>
        </w:rPr>
        <w:t>. Papildināt noteikumus ar 2. pielikumu šādā redakcijā:</w:t>
      </w:r>
    </w:p>
    <w:p w14:paraId="48FDA853" w14:textId="77777777" w:rsidR="00225378" w:rsidRPr="00295A0B" w:rsidRDefault="00225378" w:rsidP="0022537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8A9B19" w14:textId="5D1AC7F6" w:rsidR="00A77314" w:rsidRPr="00295A0B" w:rsidRDefault="00A77314" w:rsidP="00A77314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295A0B">
        <w:rPr>
          <w:sz w:val="28"/>
          <w:szCs w:val="28"/>
        </w:rPr>
        <w:tab/>
      </w:r>
      <w:r w:rsidR="00AA3BA8">
        <w:rPr>
          <w:sz w:val="28"/>
          <w:szCs w:val="28"/>
        </w:rPr>
        <w:t>"</w:t>
      </w:r>
      <w:r w:rsidRPr="00295A0B">
        <w:rPr>
          <w:sz w:val="28"/>
          <w:szCs w:val="28"/>
        </w:rPr>
        <w:t>2. pielikums</w:t>
      </w:r>
    </w:p>
    <w:p w14:paraId="238A9B1A" w14:textId="77777777" w:rsidR="00A77314" w:rsidRPr="00295A0B" w:rsidRDefault="00A77314" w:rsidP="00A77314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295A0B">
        <w:rPr>
          <w:sz w:val="28"/>
          <w:szCs w:val="28"/>
        </w:rPr>
        <w:t xml:space="preserve">Ministru kabineta </w:t>
      </w:r>
    </w:p>
    <w:p w14:paraId="238A9B1B" w14:textId="2B7611FF" w:rsidR="00A77314" w:rsidRPr="00295A0B" w:rsidRDefault="00A77314" w:rsidP="00A77314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295A0B">
        <w:rPr>
          <w:sz w:val="28"/>
          <w:szCs w:val="28"/>
        </w:rPr>
        <w:t>2015.</w:t>
      </w:r>
      <w:r w:rsidR="008F1DE8">
        <w:rPr>
          <w:sz w:val="28"/>
          <w:szCs w:val="28"/>
        </w:rPr>
        <w:t> </w:t>
      </w:r>
      <w:r w:rsidRPr="00295A0B">
        <w:rPr>
          <w:sz w:val="28"/>
          <w:szCs w:val="28"/>
        </w:rPr>
        <w:t>gada 9.</w:t>
      </w:r>
      <w:r w:rsidR="008F1DE8">
        <w:rPr>
          <w:sz w:val="28"/>
          <w:szCs w:val="28"/>
        </w:rPr>
        <w:t> </w:t>
      </w:r>
      <w:r w:rsidRPr="00295A0B">
        <w:rPr>
          <w:sz w:val="28"/>
          <w:szCs w:val="28"/>
        </w:rPr>
        <w:t xml:space="preserve">jūnija </w:t>
      </w:r>
      <w:r w:rsidRPr="00295A0B">
        <w:rPr>
          <w:sz w:val="28"/>
          <w:szCs w:val="28"/>
        </w:rPr>
        <w:br/>
        <w:t>noteikumiem Nr.</w:t>
      </w:r>
      <w:r w:rsidR="008F1DE8">
        <w:rPr>
          <w:sz w:val="28"/>
          <w:szCs w:val="28"/>
        </w:rPr>
        <w:t> </w:t>
      </w:r>
      <w:r w:rsidRPr="00295A0B">
        <w:rPr>
          <w:sz w:val="28"/>
          <w:szCs w:val="28"/>
        </w:rPr>
        <w:t>291</w:t>
      </w:r>
    </w:p>
    <w:p w14:paraId="238A9B1C" w14:textId="77777777" w:rsidR="00A77314" w:rsidRPr="00295A0B" w:rsidRDefault="00A77314" w:rsidP="00A77314">
      <w:pPr>
        <w:pStyle w:val="naisf"/>
        <w:spacing w:after="0"/>
        <w:jc w:val="center"/>
        <w:rPr>
          <w:b/>
          <w:bCs/>
          <w:sz w:val="28"/>
          <w:szCs w:val="28"/>
        </w:rPr>
      </w:pPr>
      <w:r w:rsidRPr="00295A0B">
        <w:rPr>
          <w:b/>
          <w:bCs/>
          <w:sz w:val="28"/>
          <w:szCs w:val="28"/>
        </w:rPr>
        <w:t>Biodrošības pasākumi novietnēs, kurās tur mājputnus</w:t>
      </w:r>
    </w:p>
    <w:p w14:paraId="238A9B1D" w14:textId="3BE3107F" w:rsidR="00A77314" w:rsidRPr="00295A0B" w:rsidRDefault="00A77314" w:rsidP="00225378">
      <w:pPr>
        <w:pStyle w:val="naisf"/>
        <w:spacing w:after="0"/>
        <w:ind w:firstLine="709"/>
        <w:jc w:val="both"/>
        <w:rPr>
          <w:bCs/>
          <w:sz w:val="28"/>
          <w:szCs w:val="28"/>
        </w:rPr>
      </w:pPr>
      <w:r w:rsidRPr="00295A0B">
        <w:rPr>
          <w:bCs/>
          <w:sz w:val="28"/>
          <w:szCs w:val="28"/>
        </w:rPr>
        <w:t>1.</w:t>
      </w:r>
      <w:r w:rsidR="008F1DE8">
        <w:rPr>
          <w:bCs/>
          <w:sz w:val="28"/>
          <w:szCs w:val="28"/>
        </w:rPr>
        <w:t> </w:t>
      </w:r>
      <w:r w:rsidR="008A3E43" w:rsidRPr="00295A0B">
        <w:rPr>
          <w:bCs/>
          <w:sz w:val="28"/>
          <w:szCs w:val="28"/>
        </w:rPr>
        <w:t>N</w:t>
      </w:r>
      <w:r w:rsidRPr="00295A0B">
        <w:rPr>
          <w:bCs/>
          <w:sz w:val="28"/>
          <w:szCs w:val="28"/>
        </w:rPr>
        <w:t xml:space="preserve">ovietnē </w:t>
      </w:r>
      <w:r w:rsidR="008A3E43" w:rsidRPr="00295A0B">
        <w:rPr>
          <w:bCs/>
          <w:sz w:val="28"/>
          <w:szCs w:val="28"/>
        </w:rPr>
        <w:t>aizliegts ienest savvaļas putnu l</w:t>
      </w:r>
      <w:r w:rsidR="008F1DE8">
        <w:rPr>
          <w:bCs/>
          <w:sz w:val="28"/>
          <w:szCs w:val="28"/>
        </w:rPr>
        <w:t>īķus, savvaļas putnu līķu daļas</w:t>
      </w:r>
      <w:r w:rsidR="008A3E43" w:rsidRPr="00295A0B">
        <w:rPr>
          <w:bCs/>
          <w:sz w:val="28"/>
          <w:szCs w:val="28"/>
        </w:rPr>
        <w:t xml:space="preserve"> vai jebkādu citu inficētu materiālu vai priekšmetu</w:t>
      </w:r>
      <w:r w:rsidRPr="00295A0B">
        <w:rPr>
          <w:bCs/>
          <w:sz w:val="28"/>
          <w:szCs w:val="28"/>
        </w:rPr>
        <w:t>, kas var būt infekcijas slimības izplatītājs.</w:t>
      </w:r>
    </w:p>
    <w:p w14:paraId="238A9B1E" w14:textId="647021D6" w:rsidR="00A77314" w:rsidRPr="00295A0B" w:rsidRDefault="00A77314" w:rsidP="00225378">
      <w:pPr>
        <w:pStyle w:val="naisf"/>
        <w:spacing w:after="0"/>
        <w:ind w:firstLine="709"/>
        <w:jc w:val="both"/>
        <w:rPr>
          <w:bCs/>
          <w:sz w:val="28"/>
          <w:szCs w:val="28"/>
        </w:rPr>
      </w:pPr>
      <w:r w:rsidRPr="00295A0B">
        <w:rPr>
          <w:bCs/>
          <w:sz w:val="28"/>
          <w:szCs w:val="28"/>
        </w:rPr>
        <w:t>2.</w:t>
      </w:r>
      <w:r w:rsidR="008F1DE8">
        <w:rPr>
          <w:bCs/>
          <w:sz w:val="28"/>
          <w:szCs w:val="28"/>
        </w:rPr>
        <w:t> </w:t>
      </w:r>
      <w:r w:rsidR="006D1DA5">
        <w:rPr>
          <w:bCs/>
          <w:sz w:val="28"/>
          <w:szCs w:val="28"/>
        </w:rPr>
        <w:t>Dzīvnieku īpašnieks i</w:t>
      </w:r>
      <w:r w:rsidR="008A3E43" w:rsidRPr="00295A0B">
        <w:rPr>
          <w:bCs/>
          <w:sz w:val="28"/>
          <w:szCs w:val="28"/>
        </w:rPr>
        <w:t>erobežo</w:t>
      </w:r>
      <w:r w:rsidRPr="00295A0B">
        <w:rPr>
          <w:bCs/>
          <w:sz w:val="28"/>
          <w:szCs w:val="28"/>
        </w:rPr>
        <w:t xml:space="preserve"> nepiederošu personu piekļūšan</w:t>
      </w:r>
      <w:r w:rsidR="008F1DE8">
        <w:rPr>
          <w:bCs/>
          <w:sz w:val="28"/>
          <w:szCs w:val="28"/>
        </w:rPr>
        <w:t>u</w:t>
      </w:r>
      <w:r w:rsidRPr="00295A0B">
        <w:rPr>
          <w:bCs/>
          <w:sz w:val="28"/>
          <w:szCs w:val="28"/>
        </w:rPr>
        <w:t xml:space="preserve"> mājputnu turēšanas vietām. Ja nepieciešams iekļūt mājputnu turēšanas vietā, apmeklētājus nodrošina ar vienreizlietojamu vai tīru aizsargapģērbu un aizsargapaviem. Apmeklētājus informē par biodrošības pasākumiem un uzrauga to ievērošanu.</w:t>
      </w:r>
      <w:r w:rsidR="00A3463C" w:rsidRPr="00A3463C">
        <w:rPr>
          <w:bCs/>
          <w:sz w:val="28"/>
          <w:szCs w:val="28"/>
        </w:rPr>
        <w:t xml:space="preserve"> Apmeklēt</w:t>
      </w:r>
      <w:r w:rsidR="00A3463C">
        <w:rPr>
          <w:bCs/>
          <w:sz w:val="28"/>
          <w:szCs w:val="28"/>
        </w:rPr>
        <w:t xml:space="preserve">ājiem ir pienākums </w:t>
      </w:r>
      <w:r w:rsidR="008F1DE8" w:rsidRPr="00A3463C">
        <w:rPr>
          <w:bCs/>
          <w:sz w:val="28"/>
          <w:szCs w:val="28"/>
        </w:rPr>
        <w:t>novietn</w:t>
      </w:r>
      <w:r w:rsidR="008F1DE8">
        <w:rPr>
          <w:bCs/>
          <w:sz w:val="28"/>
          <w:szCs w:val="28"/>
        </w:rPr>
        <w:t>ē</w:t>
      </w:r>
      <w:r w:rsidR="008F1DE8" w:rsidRPr="00A3463C">
        <w:rPr>
          <w:bCs/>
          <w:sz w:val="28"/>
          <w:szCs w:val="28"/>
        </w:rPr>
        <w:t xml:space="preserve"> </w:t>
      </w:r>
      <w:r w:rsidR="00A3463C" w:rsidRPr="00A3463C">
        <w:rPr>
          <w:bCs/>
          <w:sz w:val="28"/>
          <w:szCs w:val="28"/>
        </w:rPr>
        <w:t>ievēro</w:t>
      </w:r>
      <w:r w:rsidR="00A3463C">
        <w:rPr>
          <w:bCs/>
          <w:sz w:val="28"/>
          <w:szCs w:val="28"/>
        </w:rPr>
        <w:t>t</w:t>
      </w:r>
      <w:r w:rsidR="00A3463C" w:rsidRPr="00A3463C">
        <w:rPr>
          <w:bCs/>
          <w:sz w:val="28"/>
          <w:szCs w:val="28"/>
        </w:rPr>
        <w:t xml:space="preserve"> biodrošības prasības</w:t>
      </w:r>
      <w:r w:rsidR="00A3463C" w:rsidRPr="00295A0B">
        <w:rPr>
          <w:bCs/>
          <w:sz w:val="28"/>
          <w:szCs w:val="28"/>
        </w:rPr>
        <w:t>.</w:t>
      </w:r>
    </w:p>
    <w:p w14:paraId="238A9B1F" w14:textId="0A7B1F0B" w:rsidR="002E0043" w:rsidRPr="00295A0B" w:rsidRDefault="00672293" w:rsidP="00225378">
      <w:pPr>
        <w:pStyle w:val="naisf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E43" w:rsidRPr="00295A0B">
        <w:rPr>
          <w:bCs/>
          <w:sz w:val="28"/>
          <w:szCs w:val="28"/>
        </w:rPr>
        <w:t>.</w:t>
      </w:r>
      <w:r w:rsidR="008F1DE8">
        <w:rPr>
          <w:bCs/>
          <w:sz w:val="28"/>
          <w:szCs w:val="28"/>
        </w:rPr>
        <w:t> </w:t>
      </w:r>
      <w:r w:rsidR="006D1DA5">
        <w:rPr>
          <w:bCs/>
          <w:sz w:val="28"/>
          <w:szCs w:val="28"/>
        </w:rPr>
        <w:t>Dzīvnieku īpašnieks p</w:t>
      </w:r>
      <w:r w:rsidR="002E0043" w:rsidRPr="00295A0B">
        <w:rPr>
          <w:bCs/>
          <w:sz w:val="28"/>
          <w:szCs w:val="28"/>
        </w:rPr>
        <w:t xml:space="preserve">ar visiem gadījumiem, kad ir aizdomas </w:t>
      </w:r>
      <w:r w:rsidR="008F1DE8">
        <w:rPr>
          <w:bCs/>
          <w:sz w:val="28"/>
          <w:szCs w:val="28"/>
        </w:rPr>
        <w:t>par</w:t>
      </w:r>
      <w:r w:rsidR="002E0043" w:rsidRPr="00295A0B">
        <w:rPr>
          <w:bCs/>
          <w:sz w:val="28"/>
          <w:szCs w:val="28"/>
        </w:rPr>
        <w:t xml:space="preserve"> mājputnu saslimšanu </w:t>
      </w:r>
      <w:r w:rsidR="008A3E43" w:rsidRPr="00295A0B">
        <w:rPr>
          <w:bCs/>
          <w:sz w:val="28"/>
          <w:szCs w:val="28"/>
        </w:rPr>
        <w:t>(piemēram</w:t>
      </w:r>
      <w:r w:rsidR="008F1DE8">
        <w:rPr>
          <w:bCs/>
          <w:sz w:val="28"/>
          <w:szCs w:val="28"/>
        </w:rPr>
        <w:t>,</w:t>
      </w:r>
      <w:r w:rsidR="008A3E43" w:rsidRPr="00295A0B">
        <w:rPr>
          <w:bCs/>
          <w:sz w:val="28"/>
          <w:szCs w:val="28"/>
        </w:rPr>
        <w:t xml:space="preserve"> </w:t>
      </w:r>
      <w:r w:rsidR="002E0043" w:rsidRPr="00295A0B">
        <w:rPr>
          <w:bCs/>
          <w:sz w:val="28"/>
          <w:szCs w:val="28"/>
        </w:rPr>
        <w:t xml:space="preserve">samazinās barības un ūdens patēriņš, tiek novērota mājputnu masveidīga bojāeja, novēro akūtu asiņainu diareju, </w:t>
      </w:r>
      <w:r w:rsidR="002E0043" w:rsidRPr="00295A0B">
        <w:rPr>
          <w:bCs/>
          <w:sz w:val="28"/>
          <w:szCs w:val="28"/>
        </w:rPr>
        <w:lastRenderedPageBreak/>
        <w:t>smakšanu, putniem parādās respiratoras (elpošanas ce</w:t>
      </w:r>
      <w:r w:rsidR="008A3E43" w:rsidRPr="00295A0B">
        <w:rPr>
          <w:bCs/>
          <w:sz w:val="28"/>
          <w:szCs w:val="28"/>
        </w:rPr>
        <w:t>ļu) infekcijas slimības pazīmes)</w:t>
      </w:r>
      <w:r w:rsidR="008F1DE8">
        <w:rPr>
          <w:bCs/>
          <w:sz w:val="28"/>
          <w:szCs w:val="28"/>
        </w:rPr>
        <w:t>,</w:t>
      </w:r>
      <w:r w:rsidR="008A3E43" w:rsidRPr="00295A0B">
        <w:rPr>
          <w:bCs/>
          <w:sz w:val="28"/>
          <w:szCs w:val="28"/>
        </w:rPr>
        <w:t xml:space="preserve"> </w:t>
      </w:r>
      <w:r w:rsidR="006D1DA5">
        <w:rPr>
          <w:bCs/>
          <w:sz w:val="28"/>
          <w:szCs w:val="28"/>
        </w:rPr>
        <w:t xml:space="preserve">nekavējoties </w:t>
      </w:r>
      <w:r w:rsidR="008A3E43" w:rsidRPr="00295A0B">
        <w:rPr>
          <w:bCs/>
          <w:sz w:val="28"/>
          <w:szCs w:val="28"/>
        </w:rPr>
        <w:t>ziņo praktizējošam veterinārārstam vai</w:t>
      </w:r>
      <w:r w:rsidR="002E0043" w:rsidRPr="00295A0B">
        <w:rPr>
          <w:bCs/>
          <w:sz w:val="28"/>
          <w:szCs w:val="28"/>
        </w:rPr>
        <w:t xml:space="preserve"> dienesta teritoriālajai struktūrvienībai.</w:t>
      </w:r>
    </w:p>
    <w:p w14:paraId="238A9B20" w14:textId="4CD2C641" w:rsidR="002E0043" w:rsidRPr="00295A0B" w:rsidRDefault="00672293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E0043" w:rsidRPr="00295A0B">
        <w:rPr>
          <w:bCs/>
          <w:sz w:val="28"/>
          <w:szCs w:val="28"/>
        </w:rPr>
        <w:t>. Laikp</w:t>
      </w:r>
      <w:r w:rsidR="008F1DE8">
        <w:rPr>
          <w:bCs/>
          <w:sz w:val="28"/>
          <w:szCs w:val="28"/>
        </w:rPr>
        <w:t>osm</w:t>
      </w:r>
      <w:r w:rsidR="002E0043" w:rsidRPr="00295A0B">
        <w:rPr>
          <w:bCs/>
          <w:sz w:val="28"/>
          <w:szCs w:val="28"/>
        </w:rPr>
        <w:t>ā no 2017.</w:t>
      </w:r>
      <w:r w:rsidR="008F1DE8">
        <w:rPr>
          <w:bCs/>
          <w:sz w:val="28"/>
          <w:szCs w:val="28"/>
        </w:rPr>
        <w:t> </w:t>
      </w:r>
      <w:r w:rsidR="009C4A62" w:rsidRPr="00295A0B">
        <w:rPr>
          <w:bCs/>
          <w:sz w:val="28"/>
          <w:szCs w:val="28"/>
        </w:rPr>
        <w:t xml:space="preserve">gada </w:t>
      </w:r>
      <w:r w:rsidR="001A2230">
        <w:rPr>
          <w:bCs/>
          <w:sz w:val="28"/>
          <w:szCs w:val="28"/>
        </w:rPr>
        <w:t>2</w:t>
      </w:r>
      <w:r w:rsidR="009C4A62" w:rsidRPr="00295A0B">
        <w:rPr>
          <w:bCs/>
          <w:sz w:val="28"/>
          <w:szCs w:val="28"/>
        </w:rPr>
        <w:t>.</w:t>
      </w:r>
      <w:r w:rsidR="008F1DE8">
        <w:rPr>
          <w:bCs/>
          <w:sz w:val="28"/>
          <w:szCs w:val="28"/>
        </w:rPr>
        <w:t> </w:t>
      </w:r>
      <w:r w:rsidR="009C4A62" w:rsidRPr="00295A0B">
        <w:rPr>
          <w:bCs/>
          <w:sz w:val="28"/>
          <w:szCs w:val="28"/>
        </w:rPr>
        <w:t>marta līdz 2017.</w:t>
      </w:r>
      <w:r w:rsidR="008F1DE8">
        <w:rPr>
          <w:bCs/>
          <w:sz w:val="28"/>
          <w:szCs w:val="28"/>
        </w:rPr>
        <w:t> </w:t>
      </w:r>
      <w:r w:rsidR="009C4A62" w:rsidRPr="00295A0B">
        <w:rPr>
          <w:bCs/>
          <w:sz w:val="28"/>
          <w:szCs w:val="28"/>
        </w:rPr>
        <w:t>gada 31</w:t>
      </w:r>
      <w:r w:rsidR="002E0043" w:rsidRPr="00295A0B">
        <w:rPr>
          <w:bCs/>
          <w:sz w:val="28"/>
          <w:szCs w:val="28"/>
        </w:rPr>
        <w:t>.</w:t>
      </w:r>
      <w:r w:rsidR="008F1DE8">
        <w:rPr>
          <w:bCs/>
          <w:sz w:val="28"/>
          <w:szCs w:val="28"/>
        </w:rPr>
        <w:t> </w:t>
      </w:r>
      <w:r w:rsidR="009C4A62" w:rsidRPr="00295A0B">
        <w:rPr>
          <w:bCs/>
          <w:sz w:val="28"/>
          <w:szCs w:val="28"/>
        </w:rPr>
        <w:t>maijam</w:t>
      </w:r>
      <w:r w:rsidR="002E0043" w:rsidRPr="00295A0B">
        <w:rPr>
          <w:bCs/>
          <w:sz w:val="28"/>
          <w:szCs w:val="28"/>
        </w:rPr>
        <w:t xml:space="preserve"> dzīvnieku īpašnieks nodrošina šādu prasību ievērošanu:</w:t>
      </w:r>
    </w:p>
    <w:p w14:paraId="238A9B21" w14:textId="1B8572DA" w:rsidR="002E0043" w:rsidRPr="00295A0B" w:rsidRDefault="00672293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E0043" w:rsidRPr="00295A0B">
        <w:rPr>
          <w:bCs/>
          <w:sz w:val="28"/>
          <w:szCs w:val="28"/>
        </w:rPr>
        <w:t>.1.</w:t>
      </w:r>
      <w:r w:rsidR="008F1DE8">
        <w:rPr>
          <w:bCs/>
          <w:sz w:val="28"/>
          <w:szCs w:val="28"/>
        </w:rPr>
        <w:t> </w:t>
      </w:r>
      <w:r w:rsidR="002E0043" w:rsidRPr="00295A0B">
        <w:rPr>
          <w:bCs/>
          <w:sz w:val="28"/>
          <w:szCs w:val="28"/>
        </w:rPr>
        <w:t>mājputn</w:t>
      </w:r>
      <w:r w:rsidR="008F1DE8">
        <w:rPr>
          <w:bCs/>
          <w:sz w:val="28"/>
          <w:szCs w:val="28"/>
        </w:rPr>
        <w:t>i tiek</w:t>
      </w:r>
      <w:r w:rsidR="002E0043" w:rsidRPr="00295A0B">
        <w:rPr>
          <w:bCs/>
          <w:sz w:val="28"/>
          <w:szCs w:val="28"/>
        </w:rPr>
        <w:t xml:space="preserve"> turē</w:t>
      </w:r>
      <w:r w:rsidR="008F1DE8">
        <w:rPr>
          <w:bCs/>
          <w:sz w:val="28"/>
          <w:szCs w:val="28"/>
        </w:rPr>
        <w:t>ti</w:t>
      </w:r>
      <w:r w:rsidR="002E0043" w:rsidRPr="00295A0B">
        <w:rPr>
          <w:bCs/>
          <w:sz w:val="28"/>
          <w:szCs w:val="28"/>
        </w:rPr>
        <w:t xml:space="preserve"> slēgtās telpās</w:t>
      </w:r>
      <w:r w:rsidR="008A3E43" w:rsidRPr="00295A0B">
        <w:rPr>
          <w:bCs/>
          <w:sz w:val="28"/>
          <w:szCs w:val="28"/>
        </w:rPr>
        <w:t xml:space="preserve">, novēršot kontaktu ar </w:t>
      </w:r>
      <w:r>
        <w:rPr>
          <w:bCs/>
          <w:sz w:val="28"/>
          <w:szCs w:val="28"/>
        </w:rPr>
        <w:t>savvaļas putniem un dzīvniekiem</w:t>
      </w:r>
      <w:r w:rsidR="00286A2A" w:rsidRPr="00286A2A">
        <w:rPr>
          <w:bCs/>
          <w:sz w:val="28"/>
          <w:szCs w:val="28"/>
        </w:rPr>
        <w:t>;</w:t>
      </w:r>
    </w:p>
    <w:p w14:paraId="238A9B22" w14:textId="683B00FD" w:rsidR="00216FA0" w:rsidRPr="00295A0B" w:rsidRDefault="00672293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D3970">
        <w:rPr>
          <w:bCs/>
          <w:sz w:val="28"/>
          <w:szCs w:val="28"/>
        </w:rPr>
        <w:t>.2</w:t>
      </w:r>
      <w:r w:rsidR="002E0043" w:rsidRPr="00295A0B">
        <w:rPr>
          <w:bCs/>
          <w:sz w:val="28"/>
          <w:szCs w:val="28"/>
        </w:rPr>
        <w:t>.</w:t>
      </w:r>
      <w:r w:rsidR="008F1DE8">
        <w:rPr>
          <w:bCs/>
          <w:sz w:val="28"/>
          <w:szCs w:val="28"/>
        </w:rPr>
        <w:t> </w:t>
      </w:r>
      <w:r w:rsidR="00216FA0" w:rsidRPr="00295A0B">
        <w:rPr>
          <w:bCs/>
          <w:sz w:val="28"/>
          <w:szCs w:val="28"/>
        </w:rPr>
        <w:t>ir</w:t>
      </w:r>
      <w:r w:rsidR="002E0043" w:rsidRPr="00295A0B">
        <w:rPr>
          <w:bCs/>
          <w:sz w:val="28"/>
          <w:szCs w:val="28"/>
        </w:rPr>
        <w:t xml:space="preserve"> aizliegta izbraukuma tirdzniecība ar mājputniem</w:t>
      </w:r>
      <w:r w:rsidR="00216FA0" w:rsidRPr="00295A0B">
        <w:rPr>
          <w:bCs/>
          <w:sz w:val="28"/>
          <w:szCs w:val="28"/>
        </w:rPr>
        <w:t xml:space="preserve"> un inkubējamām olām;</w:t>
      </w:r>
    </w:p>
    <w:p w14:paraId="238A9B23" w14:textId="25094620" w:rsidR="002E0043" w:rsidRPr="00295A0B" w:rsidRDefault="00672293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16FA0" w:rsidRPr="00295A0B">
        <w:rPr>
          <w:bCs/>
          <w:sz w:val="28"/>
          <w:szCs w:val="28"/>
        </w:rPr>
        <w:t>.3.</w:t>
      </w:r>
      <w:r w:rsidR="008F1DE8">
        <w:rPr>
          <w:bCs/>
          <w:sz w:val="28"/>
          <w:szCs w:val="28"/>
        </w:rPr>
        <w:t> </w:t>
      </w:r>
      <w:r w:rsidR="00216FA0" w:rsidRPr="00295A0B">
        <w:rPr>
          <w:bCs/>
          <w:sz w:val="28"/>
          <w:szCs w:val="28"/>
        </w:rPr>
        <w:t>ir aizliegti tirgi, izstādes, skates un citi pasākumi</w:t>
      </w:r>
      <w:r w:rsidR="00013675">
        <w:rPr>
          <w:bCs/>
          <w:sz w:val="28"/>
          <w:szCs w:val="28"/>
        </w:rPr>
        <w:t>, kuros</w:t>
      </w:r>
      <w:r w:rsidR="00216FA0" w:rsidRPr="00295A0B">
        <w:rPr>
          <w:bCs/>
          <w:sz w:val="28"/>
          <w:szCs w:val="28"/>
        </w:rPr>
        <w:t xml:space="preserve"> </w:t>
      </w:r>
      <w:r w:rsidR="00013675">
        <w:rPr>
          <w:bCs/>
          <w:sz w:val="28"/>
          <w:szCs w:val="28"/>
        </w:rPr>
        <w:t>iesaistīti</w:t>
      </w:r>
      <w:r w:rsidR="00216FA0" w:rsidRPr="00295A0B">
        <w:rPr>
          <w:bCs/>
          <w:sz w:val="28"/>
          <w:szCs w:val="28"/>
        </w:rPr>
        <w:t xml:space="preserve"> mājputn</w:t>
      </w:r>
      <w:r w:rsidR="00013675">
        <w:rPr>
          <w:bCs/>
          <w:sz w:val="28"/>
          <w:szCs w:val="28"/>
        </w:rPr>
        <w:t>i</w:t>
      </w:r>
      <w:r w:rsidR="00295A0B" w:rsidRPr="00295A0B">
        <w:rPr>
          <w:bCs/>
          <w:sz w:val="28"/>
          <w:szCs w:val="28"/>
        </w:rPr>
        <w:t>;</w:t>
      </w:r>
    </w:p>
    <w:p w14:paraId="238A9B24" w14:textId="5BB808B1" w:rsidR="007851FC" w:rsidRDefault="00672293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95A0B" w:rsidRPr="00295A0B">
        <w:rPr>
          <w:bCs/>
          <w:sz w:val="28"/>
          <w:szCs w:val="28"/>
        </w:rPr>
        <w:t>.4.</w:t>
      </w:r>
      <w:r w:rsidR="008F1DE8">
        <w:rPr>
          <w:bCs/>
          <w:sz w:val="28"/>
          <w:szCs w:val="28"/>
        </w:rPr>
        <w:t> </w:t>
      </w:r>
      <w:r w:rsidR="00295A0B" w:rsidRPr="00295A0B">
        <w:rPr>
          <w:bCs/>
          <w:sz w:val="28"/>
          <w:szCs w:val="28"/>
        </w:rPr>
        <w:t>mājputnu dzirdināšanai aizliegts izmantot virszemes ūdenskrātuvēs iegūtu ūdeni</w:t>
      </w:r>
      <w:r w:rsidR="006D1DA5">
        <w:rPr>
          <w:bCs/>
          <w:sz w:val="28"/>
          <w:szCs w:val="28"/>
        </w:rPr>
        <w:t>;</w:t>
      </w:r>
    </w:p>
    <w:p w14:paraId="238A9B25" w14:textId="6C1EA6DF" w:rsidR="00295A0B" w:rsidRPr="00295A0B" w:rsidRDefault="00672293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d</w:t>
      </w:r>
      <w:r w:rsidR="00295A0B" w:rsidRPr="00295A0B">
        <w:rPr>
          <w:bCs/>
          <w:sz w:val="28"/>
          <w:szCs w:val="28"/>
        </w:rPr>
        <w:t>arbinieki ir nodrošināti ar darba vai maiņas apģērbu un apaviem</w:t>
      </w:r>
      <w:r w:rsidR="006D1DA5">
        <w:rPr>
          <w:bCs/>
          <w:sz w:val="28"/>
          <w:szCs w:val="28"/>
        </w:rPr>
        <w:t>. D</w:t>
      </w:r>
      <w:r w:rsidR="00295A0B" w:rsidRPr="00295A0B">
        <w:rPr>
          <w:bCs/>
          <w:sz w:val="28"/>
          <w:szCs w:val="28"/>
        </w:rPr>
        <w:t>arba vai maiņas apģērbu un apavus lieto</w:t>
      </w:r>
      <w:r w:rsidR="006D1DA5">
        <w:rPr>
          <w:bCs/>
          <w:sz w:val="28"/>
          <w:szCs w:val="28"/>
        </w:rPr>
        <w:t xml:space="preserve"> tikai mājputnu turēšanas vietā</w:t>
      </w:r>
      <w:r w:rsidR="00295A0B" w:rsidRPr="00295A0B">
        <w:rPr>
          <w:bCs/>
          <w:sz w:val="28"/>
          <w:szCs w:val="28"/>
        </w:rPr>
        <w:t>.</w:t>
      </w:r>
    </w:p>
    <w:p w14:paraId="238A9B26" w14:textId="77777777" w:rsidR="00295A0B" w:rsidRPr="00295A0B" w:rsidRDefault="00295A0B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238A9B27" w14:textId="4096C944" w:rsidR="00295A0B" w:rsidRPr="00295A0B" w:rsidRDefault="008A2054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95A0B" w:rsidRPr="00295A0B">
        <w:rPr>
          <w:bCs/>
          <w:sz w:val="28"/>
          <w:szCs w:val="28"/>
        </w:rPr>
        <w:t xml:space="preserve">. </w:t>
      </w:r>
      <w:r w:rsidR="006D1DA5">
        <w:rPr>
          <w:bCs/>
          <w:sz w:val="28"/>
          <w:szCs w:val="28"/>
        </w:rPr>
        <w:t>Dzīvnieku īpašnieks m</w:t>
      </w:r>
      <w:r w:rsidR="00295A0B" w:rsidRPr="00295A0B">
        <w:rPr>
          <w:bCs/>
          <w:sz w:val="28"/>
          <w:szCs w:val="28"/>
        </w:rPr>
        <w:t>ājputnu barošanu un dzirdināšanu organizē mītnē vai norobežotā teritorijā, novēršot savvaļas putnu piekļūšanu.</w:t>
      </w:r>
    </w:p>
    <w:p w14:paraId="238A9B28" w14:textId="77777777" w:rsidR="00295A0B" w:rsidRPr="00295A0B" w:rsidRDefault="00295A0B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238A9B29" w14:textId="7550FB53" w:rsidR="00295A0B" w:rsidRPr="00295A0B" w:rsidRDefault="008A2054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95A0B" w:rsidRPr="00295A0B">
        <w:rPr>
          <w:bCs/>
          <w:sz w:val="28"/>
          <w:szCs w:val="28"/>
        </w:rPr>
        <w:t xml:space="preserve">. </w:t>
      </w:r>
      <w:r w:rsidR="006D1DA5">
        <w:rPr>
          <w:bCs/>
          <w:sz w:val="28"/>
          <w:szCs w:val="28"/>
        </w:rPr>
        <w:t xml:space="preserve">Dzīvnieku īpašnieks </w:t>
      </w:r>
      <w:r w:rsidR="008F1DE8">
        <w:rPr>
          <w:bCs/>
          <w:sz w:val="28"/>
          <w:szCs w:val="28"/>
        </w:rPr>
        <w:t xml:space="preserve">nodrošina, </w:t>
      </w:r>
      <w:r w:rsidR="006969A9">
        <w:rPr>
          <w:bCs/>
          <w:sz w:val="28"/>
          <w:szCs w:val="28"/>
        </w:rPr>
        <w:t>lai</w:t>
      </w:r>
      <w:r w:rsidR="008F1DE8">
        <w:rPr>
          <w:bCs/>
          <w:sz w:val="28"/>
          <w:szCs w:val="28"/>
        </w:rPr>
        <w:t xml:space="preserve"> </w:t>
      </w:r>
      <w:r w:rsidR="006D1DA5">
        <w:rPr>
          <w:bCs/>
          <w:sz w:val="28"/>
          <w:szCs w:val="28"/>
        </w:rPr>
        <w:t>m</w:t>
      </w:r>
      <w:r w:rsidR="00295A0B" w:rsidRPr="00295A0B">
        <w:rPr>
          <w:bCs/>
          <w:sz w:val="28"/>
          <w:szCs w:val="28"/>
        </w:rPr>
        <w:t>ājputnu barīb</w:t>
      </w:r>
      <w:r w:rsidR="008F1DE8">
        <w:rPr>
          <w:bCs/>
          <w:sz w:val="28"/>
          <w:szCs w:val="28"/>
        </w:rPr>
        <w:t>ai</w:t>
      </w:r>
      <w:r w:rsidR="00295A0B" w:rsidRPr="00295A0B">
        <w:rPr>
          <w:bCs/>
          <w:sz w:val="28"/>
          <w:szCs w:val="28"/>
        </w:rPr>
        <w:t xml:space="preserve"> un pakaiš</w:t>
      </w:r>
      <w:r w:rsidR="008F1DE8">
        <w:rPr>
          <w:bCs/>
          <w:sz w:val="28"/>
          <w:szCs w:val="28"/>
        </w:rPr>
        <w:t>iem</w:t>
      </w:r>
      <w:r w:rsidR="00295A0B" w:rsidRPr="00295A0B">
        <w:rPr>
          <w:bCs/>
          <w:sz w:val="28"/>
          <w:szCs w:val="28"/>
        </w:rPr>
        <w:t xml:space="preserve"> </w:t>
      </w:r>
      <w:r w:rsidR="008F1DE8">
        <w:rPr>
          <w:bCs/>
          <w:sz w:val="28"/>
          <w:szCs w:val="28"/>
        </w:rPr>
        <w:t xml:space="preserve">nevarētu </w:t>
      </w:r>
      <w:bookmarkStart w:id="3" w:name="_GoBack"/>
      <w:bookmarkEnd w:id="3"/>
      <w:r w:rsidR="00A72416">
        <w:rPr>
          <w:bCs/>
          <w:sz w:val="28"/>
          <w:szCs w:val="28"/>
        </w:rPr>
        <w:t>piekļūt savvaļas putni</w:t>
      </w:r>
      <w:r w:rsidR="00295A0B" w:rsidRPr="00295A0B">
        <w:rPr>
          <w:bCs/>
          <w:sz w:val="28"/>
          <w:szCs w:val="28"/>
        </w:rPr>
        <w:t>.</w:t>
      </w:r>
      <w:r w:rsidR="00AA3BA8">
        <w:rPr>
          <w:bCs/>
          <w:sz w:val="28"/>
          <w:szCs w:val="28"/>
        </w:rPr>
        <w:t>"</w:t>
      </w:r>
    </w:p>
    <w:p w14:paraId="238A9B2A" w14:textId="77777777" w:rsidR="00295A0B" w:rsidRDefault="00295A0B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238A9B2B" w14:textId="77777777" w:rsidR="00961E8A" w:rsidRDefault="00961E8A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3C7E469" w14:textId="77777777" w:rsidR="00AA3BA8" w:rsidRPr="00295A0B" w:rsidRDefault="00AA3BA8" w:rsidP="0022537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4B5A966A" w14:textId="77777777" w:rsidR="00AA3BA8" w:rsidRPr="00640887" w:rsidRDefault="00AA3BA8" w:rsidP="00225378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D4940B7" w14:textId="77777777" w:rsidR="00AA3BA8" w:rsidRPr="00640887" w:rsidRDefault="00AA3BA8" w:rsidP="00225378">
      <w:pPr>
        <w:tabs>
          <w:tab w:val="left" w:pos="4678"/>
        </w:tabs>
        <w:ind w:firstLine="709"/>
        <w:rPr>
          <w:sz w:val="28"/>
        </w:rPr>
      </w:pPr>
    </w:p>
    <w:p w14:paraId="2E448F03" w14:textId="77777777" w:rsidR="00AA3BA8" w:rsidRPr="00640887" w:rsidRDefault="00AA3BA8" w:rsidP="00225378">
      <w:pPr>
        <w:tabs>
          <w:tab w:val="left" w:pos="4678"/>
        </w:tabs>
        <w:ind w:firstLine="709"/>
        <w:rPr>
          <w:sz w:val="28"/>
        </w:rPr>
      </w:pPr>
    </w:p>
    <w:p w14:paraId="172F3A89" w14:textId="77777777" w:rsidR="00AA3BA8" w:rsidRPr="00640887" w:rsidRDefault="00AA3BA8" w:rsidP="00225378">
      <w:pPr>
        <w:tabs>
          <w:tab w:val="left" w:pos="4678"/>
        </w:tabs>
        <w:ind w:firstLine="709"/>
        <w:rPr>
          <w:sz w:val="28"/>
        </w:rPr>
      </w:pPr>
    </w:p>
    <w:p w14:paraId="6D059332" w14:textId="77777777" w:rsidR="004C7470" w:rsidRDefault="00AA3BA8" w:rsidP="00225378">
      <w:pPr>
        <w:tabs>
          <w:tab w:val="left" w:pos="2410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Zemkopības ministr</w:t>
      </w:r>
      <w:r w:rsidR="004C7470">
        <w:rPr>
          <w:sz w:val="28"/>
        </w:rPr>
        <w:t>a vietā –</w:t>
      </w:r>
    </w:p>
    <w:p w14:paraId="09E56873" w14:textId="3BB90EA8" w:rsidR="00AA3BA8" w:rsidRPr="00640887" w:rsidRDefault="004C7470" w:rsidP="00225378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aizsardzības ministrs</w:t>
      </w:r>
      <w:r w:rsidR="00AA3BA8" w:rsidRPr="00640887">
        <w:rPr>
          <w:sz w:val="28"/>
        </w:rPr>
        <w:t xml:space="preserve"> </w:t>
      </w:r>
      <w:r w:rsidR="00AA3BA8" w:rsidRPr="00640887">
        <w:rPr>
          <w:sz w:val="28"/>
        </w:rPr>
        <w:tab/>
      </w:r>
      <w:r>
        <w:rPr>
          <w:sz w:val="28"/>
        </w:rPr>
        <w:t>Raimonds Bergmanis</w:t>
      </w:r>
    </w:p>
    <w:p w14:paraId="238A9B2F" w14:textId="622BF4C8" w:rsidR="002900FE" w:rsidRPr="00961E8A" w:rsidRDefault="002900FE" w:rsidP="002253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sectPr w:rsidR="002900FE" w:rsidRPr="00961E8A" w:rsidSect="00AA3B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A9B32" w14:textId="77777777" w:rsidR="006D5C5D" w:rsidRDefault="006D5C5D">
      <w:r>
        <w:separator/>
      </w:r>
    </w:p>
  </w:endnote>
  <w:endnote w:type="continuationSeparator" w:id="0">
    <w:p w14:paraId="238A9B33" w14:textId="77777777" w:rsidR="006D5C5D" w:rsidRDefault="006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3B77" w14:textId="3F811EAA" w:rsidR="00AA3BA8" w:rsidRPr="00AA3BA8" w:rsidRDefault="00AA3BA8">
    <w:pPr>
      <w:pStyle w:val="Footer"/>
      <w:rPr>
        <w:sz w:val="16"/>
        <w:szCs w:val="16"/>
      </w:rPr>
    </w:pPr>
    <w:r w:rsidRPr="00AA3BA8">
      <w:rPr>
        <w:sz w:val="16"/>
        <w:szCs w:val="16"/>
      </w:rPr>
      <w:t>N0397_</w:t>
    </w:r>
    <w:r w:rsidR="00104201"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E59A9" w14:textId="2F884B70" w:rsidR="00AA3BA8" w:rsidRPr="00AA3BA8" w:rsidRDefault="00AA3BA8">
    <w:pPr>
      <w:pStyle w:val="Footer"/>
      <w:rPr>
        <w:sz w:val="16"/>
        <w:szCs w:val="16"/>
      </w:rPr>
    </w:pPr>
    <w:r w:rsidRPr="00AA3BA8">
      <w:rPr>
        <w:sz w:val="16"/>
        <w:szCs w:val="16"/>
      </w:rPr>
      <w:t>N0397_</w:t>
    </w:r>
    <w:r w:rsidR="00104201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A9B30" w14:textId="77777777" w:rsidR="006D5C5D" w:rsidRDefault="006D5C5D">
      <w:r>
        <w:separator/>
      </w:r>
    </w:p>
  </w:footnote>
  <w:footnote w:type="continuationSeparator" w:id="0">
    <w:p w14:paraId="238A9B31" w14:textId="77777777" w:rsidR="006D5C5D" w:rsidRDefault="006D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9B34" w14:textId="7F8DBD0B" w:rsidR="00CD23BF" w:rsidRDefault="00CD23BF" w:rsidP="00EB30E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46E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C389" w14:textId="77777777" w:rsidR="00AA3BA8" w:rsidRDefault="00AA3BA8">
    <w:pPr>
      <w:pStyle w:val="Header"/>
    </w:pPr>
  </w:p>
  <w:p w14:paraId="2B50ECD1" w14:textId="4B60C425" w:rsidR="00AA3BA8" w:rsidRDefault="00AA3BA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B689FAB" wp14:editId="0EA78332">
          <wp:extent cx="590804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20835"/>
    <w:multiLevelType w:val="hybridMultilevel"/>
    <w:tmpl w:val="72D6E42A"/>
    <w:lvl w:ilvl="0" w:tplc="4B6E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0594C"/>
    <w:multiLevelType w:val="hybridMultilevel"/>
    <w:tmpl w:val="3350DF06"/>
    <w:lvl w:ilvl="0" w:tplc="CC80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21CC0"/>
    <w:multiLevelType w:val="hybridMultilevel"/>
    <w:tmpl w:val="0F88463A"/>
    <w:lvl w:ilvl="0" w:tplc="1052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2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11"/>
  </w:num>
  <w:num w:numId="18">
    <w:abstractNumId w:val="25"/>
  </w:num>
  <w:num w:numId="19">
    <w:abstractNumId w:val="22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  <w:num w:numId="24">
    <w:abstractNumId w:val="18"/>
  </w:num>
  <w:num w:numId="25">
    <w:abstractNumId w:val="17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FE"/>
    <w:rsid w:val="0000737A"/>
    <w:rsid w:val="0001267A"/>
    <w:rsid w:val="00013675"/>
    <w:rsid w:val="000136DA"/>
    <w:rsid w:val="000213EB"/>
    <w:rsid w:val="000217BE"/>
    <w:rsid w:val="00024716"/>
    <w:rsid w:val="000302C1"/>
    <w:rsid w:val="00035FCF"/>
    <w:rsid w:val="00037126"/>
    <w:rsid w:val="00043B58"/>
    <w:rsid w:val="00044CBA"/>
    <w:rsid w:val="00050E87"/>
    <w:rsid w:val="000561D9"/>
    <w:rsid w:val="00056FCD"/>
    <w:rsid w:val="0005724B"/>
    <w:rsid w:val="00060479"/>
    <w:rsid w:val="00060552"/>
    <w:rsid w:val="00060600"/>
    <w:rsid w:val="00060F3C"/>
    <w:rsid w:val="000631E7"/>
    <w:rsid w:val="0006388B"/>
    <w:rsid w:val="000638B4"/>
    <w:rsid w:val="00070414"/>
    <w:rsid w:val="0007084F"/>
    <w:rsid w:val="00072223"/>
    <w:rsid w:val="00074454"/>
    <w:rsid w:val="00074D0A"/>
    <w:rsid w:val="00077524"/>
    <w:rsid w:val="00077771"/>
    <w:rsid w:val="000825CE"/>
    <w:rsid w:val="00083FB9"/>
    <w:rsid w:val="00084370"/>
    <w:rsid w:val="00084509"/>
    <w:rsid w:val="00085030"/>
    <w:rsid w:val="00085EF9"/>
    <w:rsid w:val="000866B4"/>
    <w:rsid w:val="000901C1"/>
    <w:rsid w:val="000917C8"/>
    <w:rsid w:val="00095357"/>
    <w:rsid w:val="00096A4E"/>
    <w:rsid w:val="000A3D9A"/>
    <w:rsid w:val="000A4198"/>
    <w:rsid w:val="000A5BE1"/>
    <w:rsid w:val="000B048A"/>
    <w:rsid w:val="000B0CA5"/>
    <w:rsid w:val="000B1A83"/>
    <w:rsid w:val="000B7212"/>
    <w:rsid w:val="000B7272"/>
    <w:rsid w:val="000D3F30"/>
    <w:rsid w:val="000D50A5"/>
    <w:rsid w:val="000D6258"/>
    <w:rsid w:val="000D63B0"/>
    <w:rsid w:val="000D64E9"/>
    <w:rsid w:val="000D6D18"/>
    <w:rsid w:val="000E16C5"/>
    <w:rsid w:val="000E170C"/>
    <w:rsid w:val="000E332D"/>
    <w:rsid w:val="000E7C02"/>
    <w:rsid w:val="000F2CDC"/>
    <w:rsid w:val="000F2D98"/>
    <w:rsid w:val="000F5F14"/>
    <w:rsid w:val="000F6E1D"/>
    <w:rsid w:val="00104201"/>
    <w:rsid w:val="00105791"/>
    <w:rsid w:val="001075F4"/>
    <w:rsid w:val="00113074"/>
    <w:rsid w:val="00116B2F"/>
    <w:rsid w:val="00120D74"/>
    <w:rsid w:val="001223FB"/>
    <w:rsid w:val="00123D27"/>
    <w:rsid w:val="00123DB1"/>
    <w:rsid w:val="0012649E"/>
    <w:rsid w:val="00127FCF"/>
    <w:rsid w:val="00130D20"/>
    <w:rsid w:val="00131E51"/>
    <w:rsid w:val="0013248B"/>
    <w:rsid w:val="0013354F"/>
    <w:rsid w:val="0013788C"/>
    <w:rsid w:val="001400F6"/>
    <w:rsid w:val="001425B7"/>
    <w:rsid w:val="00143EC2"/>
    <w:rsid w:val="00146A4A"/>
    <w:rsid w:val="001474CA"/>
    <w:rsid w:val="001566E7"/>
    <w:rsid w:val="00156BAD"/>
    <w:rsid w:val="0015723D"/>
    <w:rsid w:val="00174076"/>
    <w:rsid w:val="0017742E"/>
    <w:rsid w:val="001846FF"/>
    <w:rsid w:val="00185DA7"/>
    <w:rsid w:val="001909DC"/>
    <w:rsid w:val="00191080"/>
    <w:rsid w:val="00193B9E"/>
    <w:rsid w:val="001971F4"/>
    <w:rsid w:val="001A090E"/>
    <w:rsid w:val="001A0AD4"/>
    <w:rsid w:val="001A2230"/>
    <w:rsid w:val="001A7FDF"/>
    <w:rsid w:val="001B06D9"/>
    <w:rsid w:val="001B0997"/>
    <w:rsid w:val="001B1326"/>
    <w:rsid w:val="001C256F"/>
    <w:rsid w:val="001C4947"/>
    <w:rsid w:val="001D2337"/>
    <w:rsid w:val="001D2E36"/>
    <w:rsid w:val="001D41B6"/>
    <w:rsid w:val="001D7E21"/>
    <w:rsid w:val="001E66F3"/>
    <w:rsid w:val="001F0620"/>
    <w:rsid w:val="001F5B6E"/>
    <w:rsid w:val="001F776B"/>
    <w:rsid w:val="002002E9"/>
    <w:rsid w:val="0020130F"/>
    <w:rsid w:val="00202C91"/>
    <w:rsid w:val="002060A7"/>
    <w:rsid w:val="00206FC8"/>
    <w:rsid w:val="0021042B"/>
    <w:rsid w:val="00210B3F"/>
    <w:rsid w:val="0021315A"/>
    <w:rsid w:val="0021625A"/>
    <w:rsid w:val="00216FA0"/>
    <w:rsid w:val="00217EE5"/>
    <w:rsid w:val="0022296B"/>
    <w:rsid w:val="00224F4B"/>
    <w:rsid w:val="00225378"/>
    <w:rsid w:val="00227770"/>
    <w:rsid w:val="00234047"/>
    <w:rsid w:val="00240FCC"/>
    <w:rsid w:val="00241711"/>
    <w:rsid w:val="00242570"/>
    <w:rsid w:val="002446DB"/>
    <w:rsid w:val="00244F52"/>
    <w:rsid w:val="00246513"/>
    <w:rsid w:val="00256F5C"/>
    <w:rsid w:val="0025786C"/>
    <w:rsid w:val="00261FF8"/>
    <w:rsid w:val="00262D35"/>
    <w:rsid w:val="00263870"/>
    <w:rsid w:val="00264B21"/>
    <w:rsid w:val="002703FE"/>
    <w:rsid w:val="00271A19"/>
    <w:rsid w:val="00272E6F"/>
    <w:rsid w:val="00280A80"/>
    <w:rsid w:val="00285680"/>
    <w:rsid w:val="002861DD"/>
    <w:rsid w:val="00286A2A"/>
    <w:rsid w:val="002900FE"/>
    <w:rsid w:val="00290819"/>
    <w:rsid w:val="00292B30"/>
    <w:rsid w:val="00295A0B"/>
    <w:rsid w:val="00295BB3"/>
    <w:rsid w:val="002A13F4"/>
    <w:rsid w:val="002A48BD"/>
    <w:rsid w:val="002A4A09"/>
    <w:rsid w:val="002A6C8C"/>
    <w:rsid w:val="002A6D06"/>
    <w:rsid w:val="002A73C4"/>
    <w:rsid w:val="002B0EAD"/>
    <w:rsid w:val="002B244B"/>
    <w:rsid w:val="002B42FF"/>
    <w:rsid w:val="002C4F7D"/>
    <w:rsid w:val="002C6F8F"/>
    <w:rsid w:val="002D3E97"/>
    <w:rsid w:val="002D4336"/>
    <w:rsid w:val="002D7424"/>
    <w:rsid w:val="002E0043"/>
    <w:rsid w:val="002E2256"/>
    <w:rsid w:val="002E2E3A"/>
    <w:rsid w:val="002E38BB"/>
    <w:rsid w:val="002E489D"/>
    <w:rsid w:val="002E606F"/>
    <w:rsid w:val="002E79F3"/>
    <w:rsid w:val="002F082F"/>
    <w:rsid w:val="00301DD1"/>
    <w:rsid w:val="00312DD8"/>
    <w:rsid w:val="003150E2"/>
    <w:rsid w:val="003242A1"/>
    <w:rsid w:val="0033056A"/>
    <w:rsid w:val="0033117C"/>
    <w:rsid w:val="003319F5"/>
    <w:rsid w:val="0033479B"/>
    <w:rsid w:val="00340097"/>
    <w:rsid w:val="00341BC5"/>
    <w:rsid w:val="003426E5"/>
    <w:rsid w:val="0034376C"/>
    <w:rsid w:val="00345A18"/>
    <w:rsid w:val="00345D13"/>
    <w:rsid w:val="00347E34"/>
    <w:rsid w:val="0035058F"/>
    <w:rsid w:val="00350965"/>
    <w:rsid w:val="00353AC8"/>
    <w:rsid w:val="00357E95"/>
    <w:rsid w:val="00360689"/>
    <w:rsid w:val="00367227"/>
    <w:rsid w:val="003705F1"/>
    <w:rsid w:val="00376D81"/>
    <w:rsid w:val="00377809"/>
    <w:rsid w:val="00385DEA"/>
    <w:rsid w:val="0038671E"/>
    <w:rsid w:val="00387FDB"/>
    <w:rsid w:val="003918C2"/>
    <w:rsid w:val="00394280"/>
    <w:rsid w:val="00394E77"/>
    <w:rsid w:val="003964EE"/>
    <w:rsid w:val="003A5702"/>
    <w:rsid w:val="003A5F5C"/>
    <w:rsid w:val="003A756A"/>
    <w:rsid w:val="003A7F0B"/>
    <w:rsid w:val="003B405E"/>
    <w:rsid w:val="003B54CF"/>
    <w:rsid w:val="003B655B"/>
    <w:rsid w:val="003B7101"/>
    <w:rsid w:val="003C64E0"/>
    <w:rsid w:val="003D07A0"/>
    <w:rsid w:val="003D12CA"/>
    <w:rsid w:val="003D4B84"/>
    <w:rsid w:val="003D545F"/>
    <w:rsid w:val="003E1872"/>
    <w:rsid w:val="003E2DBE"/>
    <w:rsid w:val="003E3991"/>
    <w:rsid w:val="003E49D7"/>
    <w:rsid w:val="003F05D4"/>
    <w:rsid w:val="003F0679"/>
    <w:rsid w:val="003F07A0"/>
    <w:rsid w:val="003F0D96"/>
    <w:rsid w:val="003F1732"/>
    <w:rsid w:val="003F4869"/>
    <w:rsid w:val="003F57E6"/>
    <w:rsid w:val="0040637C"/>
    <w:rsid w:val="00410B97"/>
    <w:rsid w:val="004124ED"/>
    <w:rsid w:val="00413D54"/>
    <w:rsid w:val="00417C85"/>
    <w:rsid w:val="004235E3"/>
    <w:rsid w:val="00426178"/>
    <w:rsid w:val="004263DD"/>
    <w:rsid w:val="00433601"/>
    <w:rsid w:val="00433B5E"/>
    <w:rsid w:val="00433F1E"/>
    <w:rsid w:val="00436FA4"/>
    <w:rsid w:val="00437D2B"/>
    <w:rsid w:val="00441746"/>
    <w:rsid w:val="00442A27"/>
    <w:rsid w:val="00443DAB"/>
    <w:rsid w:val="004443AC"/>
    <w:rsid w:val="00445FD7"/>
    <w:rsid w:val="004469FA"/>
    <w:rsid w:val="00446F72"/>
    <w:rsid w:val="004550FE"/>
    <w:rsid w:val="00456D19"/>
    <w:rsid w:val="004578B6"/>
    <w:rsid w:val="004616D9"/>
    <w:rsid w:val="0046432D"/>
    <w:rsid w:val="004648BB"/>
    <w:rsid w:val="00466483"/>
    <w:rsid w:val="00467B65"/>
    <w:rsid w:val="00471A14"/>
    <w:rsid w:val="004752CC"/>
    <w:rsid w:val="00475C8C"/>
    <w:rsid w:val="00475F15"/>
    <w:rsid w:val="00477F0C"/>
    <w:rsid w:val="00481A35"/>
    <w:rsid w:val="0048250A"/>
    <w:rsid w:val="00483795"/>
    <w:rsid w:val="00491B31"/>
    <w:rsid w:val="0049677B"/>
    <w:rsid w:val="004A06E5"/>
    <w:rsid w:val="004A0E44"/>
    <w:rsid w:val="004A1507"/>
    <w:rsid w:val="004A4717"/>
    <w:rsid w:val="004A5519"/>
    <w:rsid w:val="004A6FC7"/>
    <w:rsid w:val="004B180E"/>
    <w:rsid w:val="004B4DC2"/>
    <w:rsid w:val="004B542E"/>
    <w:rsid w:val="004C2073"/>
    <w:rsid w:val="004C2748"/>
    <w:rsid w:val="004C480D"/>
    <w:rsid w:val="004C7470"/>
    <w:rsid w:val="004C747E"/>
    <w:rsid w:val="004C7BAD"/>
    <w:rsid w:val="004D4AC5"/>
    <w:rsid w:val="004D4BFD"/>
    <w:rsid w:val="004D5410"/>
    <w:rsid w:val="004E15F0"/>
    <w:rsid w:val="004E4748"/>
    <w:rsid w:val="004E4B8F"/>
    <w:rsid w:val="004E4D23"/>
    <w:rsid w:val="004E6460"/>
    <w:rsid w:val="004F3547"/>
    <w:rsid w:val="00503C3A"/>
    <w:rsid w:val="00506A46"/>
    <w:rsid w:val="0051096E"/>
    <w:rsid w:val="00510EA9"/>
    <w:rsid w:val="00511D72"/>
    <w:rsid w:val="005130A7"/>
    <w:rsid w:val="005165F0"/>
    <w:rsid w:val="00516B6F"/>
    <w:rsid w:val="00516C55"/>
    <w:rsid w:val="00522466"/>
    <w:rsid w:val="0052285C"/>
    <w:rsid w:val="00522C72"/>
    <w:rsid w:val="0052686D"/>
    <w:rsid w:val="00526F82"/>
    <w:rsid w:val="00527560"/>
    <w:rsid w:val="005324E0"/>
    <w:rsid w:val="00533E55"/>
    <w:rsid w:val="00535C93"/>
    <w:rsid w:val="00540DB7"/>
    <w:rsid w:val="00542878"/>
    <w:rsid w:val="00543BAC"/>
    <w:rsid w:val="00543C06"/>
    <w:rsid w:val="0054708A"/>
    <w:rsid w:val="005610E0"/>
    <w:rsid w:val="00562902"/>
    <w:rsid w:val="005630A5"/>
    <w:rsid w:val="00565BCA"/>
    <w:rsid w:val="0056645F"/>
    <w:rsid w:val="00570416"/>
    <w:rsid w:val="00570C98"/>
    <w:rsid w:val="0057394A"/>
    <w:rsid w:val="005763D0"/>
    <w:rsid w:val="005840E9"/>
    <w:rsid w:val="00591209"/>
    <w:rsid w:val="00591E3C"/>
    <w:rsid w:val="005935EF"/>
    <w:rsid w:val="005955DC"/>
    <w:rsid w:val="005A0F0D"/>
    <w:rsid w:val="005A1AD9"/>
    <w:rsid w:val="005A55CD"/>
    <w:rsid w:val="005A5B87"/>
    <w:rsid w:val="005B1174"/>
    <w:rsid w:val="005B1909"/>
    <w:rsid w:val="005B2DE1"/>
    <w:rsid w:val="005B3008"/>
    <w:rsid w:val="005B3489"/>
    <w:rsid w:val="005B3FE9"/>
    <w:rsid w:val="005B4757"/>
    <w:rsid w:val="005B481F"/>
    <w:rsid w:val="005B62F4"/>
    <w:rsid w:val="005B77DF"/>
    <w:rsid w:val="005C18C7"/>
    <w:rsid w:val="005C2140"/>
    <w:rsid w:val="005C22CD"/>
    <w:rsid w:val="005C4398"/>
    <w:rsid w:val="005C47D8"/>
    <w:rsid w:val="005D15F5"/>
    <w:rsid w:val="005D378B"/>
    <w:rsid w:val="005D4111"/>
    <w:rsid w:val="005D48F5"/>
    <w:rsid w:val="005D4FD1"/>
    <w:rsid w:val="005D51CE"/>
    <w:rsid w:val="005D5410"/>
    <w:rsid w:val="005D55BF"/>
    <w:rsid w:val="005D6047"/>
    <w:rsid w:val="005E7A4B"/>
    <w:rsid w:val="005E7C67"/>
    <w:rsid w:val="005F1C80"/>
    <w:rsid w:val="005F451A"/>
    <w:rsid w:val="005F4CE2"/>
    <w:rsid w:val="0060175B"/>
    <w:rsid w:val="006025E1"/>
    <w:rsid w:val="00603B8D"/>
    <w:rsid w:val="006050ED"/>
    <w:rsid w:val="006074C4"/>
    <w:rsid w:val="00607547"/>
    <w:rsid w:val="006119ED"/>
    <w:rsid w:val="006122D2"/>
    <w:rsid w:val="006127FE"/>
    <w:rsid w:val="00621184"/>
    <w:rsid w:val="00621FDD"/>
    <w:rsid w:val="0062219D"/>
    <w:rsid w:val="006265E4"/>
    <w:rsid w:val="00630FC4"/>
    <w:rsid w:val="00631FEE"/>
    <w:rsid w:val="00634673"/>
    <w:rsid w:val="00637FF9"/>
    <w:rsid w:val="0064015B"/>
    <w:rsid w:val="00641797"/>
    <w:rsid w:val="00642BF6"/>
    <w:rsid w:val="00643612"/>
    <w:rsid w:val="00643D4F"/>
    <w:rsid w:val="0064409F"/>
    <w:rsid w:val="006444AC"/>
    <w:rsid w:val="00647A4D"/>
    <w:rsid w:val="00647B1C"/>
    <w:rsid w:val="00647B81"/>
    <w:rsid w:val="00654279"/>
    <w:rsid w:val="00654C10"/>
    <w:rsid w:val="00657D94"/>
    <w:rsid w:val="00660FBC"/>
    <w:rsid w:val="0066263B"/>
    <w:rsid w:val="00662B00"/>
    <w:rsid w:val="00663DBF"/>
    <w:rsid w:val="00665B16"/>
    <w:rsid w:val="006666EB"/>
    <w:rsid w:val="0067170A"/>
    <w:rsid w:val="00672293"/>
    <w:rsid w:val="006733C5"/>
    <w:rsid w:val="006742F3"/>
    <w:rsid w:val="00674E2E"/>
    <w:rsid w:val="006756BE"/>
    <w:rsid w:val="00676931"/>
    <w:rsid w:val="006857C7"/>
    <w:rsid w:val="00685895"/>
    <w:rsid w:val="00691EF7"/>
    <w:rsid w:val="00692E4D"/>
    <w:rsid w:val="006936A7"/>
    <w:rsid w:val="00695B0E"/>
    <w:rsid w:val="006961F1"/>
    <w:rsid w:val="006969A9"/>
    <w:rsid w:val="00697A8E"/>
    <w:rsid w:val="00697B0E"/>
    <w:rsid w:val="006A34D1"/>
    <w:rsid w:val="006A392A"/>
    <w:rsid w:val="006B0D3B"/>
    <w:rsid w:val="006B48BB"/>
    <w:rsid w:val="006C0997"/>
    <w:rsid w:val="006C2E3A"/>
    <w:rsid w:val="006C5682"/>
    <w:rsid w:val="006C6102"/>
    <w:rsid w:val="006D0942"/>
    <w:rsid w:val="006D16CF"/>
    <w:rsid w:val="006D1DA5"/>
    <w:rsid w:val="006D528B"/>
    <w:rsid w:val="006D5C5D"/>
    <w:rsid w:val="006D7C58"/>
    <w:rsid w:val="006D7DB4"/>
    <w:rsid w:val="006E1CF3"/>
    <w:rsid w:val="006E22EB"/>
    <w:rsid w:val="006E3459"/>
    <w:rsid w:val="006E41FE"/>
    <w:rsid w:val="006E45AF"/>
    <w:rsid w:val="006F0996"/>
    <w:rsid w:val="006F1431"/>
    <w:rsid w:val="006F38BE"/>
    <w:rsid w:val="006F639D"/>
    <w:rsid w:val="006F6512"/>
    <w:rsid w:val="006F785C"/>
    <w:rsid w:val="007019AC"/>
    <w:rsid w:val="00703AD9"/>
    <w:rsid w:val="007135ED"/>
    <w:rsid w:val="007179F7"/>
    <w:rsid w:val="00717BC2"/>
    <w:rsid w:val="00725CF8"/>
    <w:rsid w:val="00727D74"/>
    <w:rsid w:val="00731E77"/>
    <w:rsid w:val="00736F00"/>
    <w:rsid w:val="007431FB"/>
    <w:rsid w:val="00744E97"/>
    <w:rsid w:val="00750F28"/>
    <w:rsid w:val="00751551"/>
    <w:rsid w:val="007516E5"/>
    <w:rsid w:val="00754F08"/>
    <w:rsid w:val="00755954"/>
    <w:rsid w:val="00757ED4"/>
    <w:rsid w:val="00760769"/>
    <w:rsid w:val="00761C6D"/>
    <w:rsid w:val="00766BB8"/>
    <w:rsid w:val="007674A8"/>
    <w:rsid w:val="00767E22"/>
    <w:rsid w:val="007707D4"/>
    <w:rsid w:val="007747CF"/>
    <w:rsid w:val="00780F97"/>
    <w:rsid w:val="007851FC"/>
    <w:rsid w:val="0079313D"/>
    <w:rsid w:val="00796D6F"/>
    <w:rsid w:val="00796FD8"/>
    <w:rsid w:val="007A0C31"/>
    <w:rsid w:val="007A5101"/>
    <w:rsid w:val="007A5CA2"/>
    <w:rsid w:val="007A695B"/>
    <w:rsid w:val="007B1DB1"/>
    <w:rsid w:val="007B31D8"/>
    <w:rsid w:val="007B4B47"/>
    <w:rsid w:val="007B4B67"/>
    <w:rsid w:val="007B796F"/>
    <w:rsid w:val="007C6C45"/>
    <w:rsid w:val="007D2960"/>
    <w:rsid w:val="007D56F8"/>
    <w:rsid w:val="007D6842"/>
    <w:rsid w:val="007D6A7E"/>
    <w:rsid w:val="007D6C25"/>
    <w:rsid w:val="007E13F1"/>
    <w:rsid w:val="007E539E"/>
    <w:rsid w:val="007E6A20"/>
    <w:rsid w:val="007E6F94"/>
    <w:rsid w:val="007E6FA8"/>
    <w:rsid w:val="007E7334"/>
    <w:rsid w:val="007F143C"/>
    <w:rsid w:val="00801D2D"/>
    <w:rsid w:val="00802900"/>
    <w:rsid w:val="00803E02"/>
    <w:rsid w:val="008042BB"/>
    <w:rsid w:val="00806BE5"/>
    <w:rsid w:val="00806C4F"/>
    <w:rsid w:val="00807D5A"/>
    <w:rsid w:val="00811EDE"/>
    <w:rsid w:val="00812321"/>
    <w:rsid w:val="0082111F"/>
    <w:rsid w:val="008234BF"/>
    <w:rsid w:val="00823B33"/>
    <w:rsid w:val="00823D8F"/>
    <w:rsid w:val="00831EB3"/>
    <w:rsid w:val="00832F24"/>
    <w:rsid w:val="00835CFB"/>
    <w:rsid w:val="008469D1"/>
    <w:rsid w:val="008476BB"/>
    <w:rsid w:val="00853401"/>
    <w:rsid w:val="00855D8B"/>
    <w:rsid w:val="008562EC"/>
    <w:rsid w:val="00862FE0"/>
    <w:rsid w:val="008633C8"/>
    <w:rsid w:val="008675DB"/>
    <w:rsid w:val="00874C5A"/>
    <w:rsid w:val="00875443"/>
    <w:rsid w:val="00891FAF"/>
    <w:rsid w:val="008952D6"/>
    <w:rsid w:val="008A2054"/>
    <w:rsid w:val="008A3E43"/>
    <w:rsid w:val="008A57D3"/>
    <w:rsid w:val="008B0C91"/>
    <w:rsid w:val="008B218D"/>
    <w:rsid w:val="008B2BB6"/>
    <w:rsid w:val="008B58DF"/>
    <w:rsid w:val="008B6264"/>
    <w:rsid w:val="008C071E"/>
    <w:rsid w:val="008C13C8"/>
    <w:rsid w:val="008C7D8B"/>
    <w:rsid w:val="008D1363"/>
    <w:rsid w:val="008D19A1"/>
    <w:rsid w:val="008D5B91"/>
    <w:rsid w:val="008E1488"/>
    <w:rsid w:val="008E28EB"/>
    <w:rsid w:val="008F1DE8"/>
    <w:rsid w:val="008F24C9"/>
    <w:rsid w:val="008F56D2"/>
    <w:rsid w:val="008F7B41"/>
    <w:rsid w:val="00900359"/>
    <w:rsid w:val="009013E9"/>
    <w:rsid w:val="00902BD6"/>
    <w:rsid w:val="0090365A"/>
    <w:rsid w:val="009045D4"/>
    <w:rsid w:val="0090780A"/>
    <w:rsid w:val="00912BA4"/>
    <w:rsid w:val="0091358B"/>
    <w:rsid w:val="009135C3"/>
    <w:rsid w:val="00913783"/>
    <w:rsid w:val="009139D9"/>
    <w:rsid w:val="00913ABF"/>
    <w:rsid w:val="00915C06"/>
    <w:rsid w:val="009162FF"/>
    <w:rsid w:val="00916C00"/>
    <w:rsid w:val="00917259"/>
    <w:rsid w:val="00921478"/>
    <w:rsid w:val="00925288"/>
    <w:rsid w:val="00927414"/>
    <w:rsid w:val="0093067D"/>
    <w:rsid w:val="00933742"/>
    <w:rsid w:val="0093390A"/>
    <w:rsid w:val="00934487"/>
    <w:rsid w:val="00936E30"/>
    <w:rsid w:val="00941E96"/>
    <w:rsid w:val="00943248"/>
    <w:rsid w:val="00957749"/>
    <w:rsid w:val="00957E2E"/>
    <w:rsid w:val="00957F75"/>
    <w:rsid w:val="00961E8A"/>
    <w:rsid w:val="00961E98"/>
    <w:rsid w:val="00962E9B"/>
    <w:rsid w:val="009635AF"/>
    <w:rsid w:val="00964286"/>
    <w:rsid w:val="00966047"/>
    <w:rsid w:val="009726B4"/>
    <w:rsid w:val="009736FD"/>
    <w:rsid w:val="009826F0"/>
    <w:rsid w:val="009829D8"/>
    <w:rsid w:val="00982AF6"/>
    <w:rsid w:val="00984F27"/>
    <w:rsid w:val="00990957"/>
    <w:rsid w:val="00993D25"/>
    <w:rsid w:val="009A01F9"/>
    <w:rsid w:val="009A0E12"/>
    <w:rsid w:val="009B192F"/>
    <w:rsid w:val="009B2AA7"/>
    <w:rsid w:val="009B47E1"/>
    <w:rsid w:val="009B5293"/>
    <w:rsid w:val="009B64C9"/>
    <w:rsid w:val="009C4A62"/>
    <w:rsid w:val="009D6185"/>
    <w:rsid w:val="009E0B69"/>
    <w:rsid w:val="009E6B66"/>
    <w:rsid w:val="009E7646"/>
    <w:rsid w:val="009F2756"/>
    <w:rsid w:val="009F4ECC"/>
    <w:rsid w:val="00A00060"/>
    <w:rsid w:val="00A02756"/>
    <w:rsid w:val="00A065A4"/>
    <w:rsid w:val="00A06BC3"/>
    <w:rsid w:val="00A07F97"/>
    <w:rsid w:val="00A128B7"/>
    <w:rsid w:val="00A13E31"/>
    <w:rsid w:val="00A1411A"/>
    <w:rsid w:val="00A16986"/>
    <w:rsid w:val="00A21835"/>
    <w:rsid w:val="00A27156"/>
    <w:rsid w:val="00A32458"/>
    <w:rsid w:val="00A32691"/>
    <w:rsid w:val="00A3463C"/>
    <w:rsid w:val="00A367C6"/>
    <w:rsid w:val="00A41B05"/>
    <w:rsid w:val="00A43E5F"/>
    <w:rsid w:val="00A46D37"/>
    <w:rsid w:val="00A51294"/>
    <w:rsid w:val="00A5145C"/>
    <w:rsid w:val="00A541E9"/>
    <w:rsid w:val="00A612C7"/>
    <w:rsid w:val="00A63A4A"/>
    <w:rsid w:val="00A710B7"/>
    <w:rsid w:val="00A710CD"/>
    <w:rsid w:val="00A72416"/>
    <w:rsid w:val="00A771E8"/>
    <w:rsid w:val="00A77314"/>
    <w:rsid w:val="00A80750"/>
    <w:rsid w:val="00A832C9"/>
    <w:rsid w:val="00A858AF"/>
    <w:rsid w:val="00A8736D"/>
    <w:rsid w:val="00A9007D"/>
    <w:rsid w:val="00A91B54"/>
    <w:rsid w:val="00A92094"/>
    <w:rsid w:val="00A9411D"/>
    <w:rsid w:val="00A96516"/>
    <w:rsid w:val="00A96A73"/>
    <w:rsid w:val="00AA0B5E"/>
    <w:rsid w:val="00AA25BD"/>
    <w:rsid w:val="00AA2B34"/>
    <w:rsid w:val="00AA3BA8"/>
    <w:rsid w:val="00AA74E1"/>
    <w:rsid w:val="00AB1572"/>
    <w:rsid w:val="00AB4F72"/>
    <w:rsid w:val="00AB6F4E"/>
    <w:rsid w:val="00AC3676"/>
    <w:rsid w:val="00AC59F1"/>
    <w:rsid w:val="00AC5A3E"/>
    <w:rsid w:val="00AC78A1"/>
    <w:rsid w:val="00AC7B1C"/>
    <w:rsid w:val="00AD2583"/>
    <w:rsid w:val="00AD4B10"/>
    <w:rsid w:val="00AD5B57"/>
    <w:rsid w:val="00AD6E2C"/>
    <w:rsid w:val="00AD7D7C"/>
    <w:rsid w:val="00AE1FF3"/>
    <w:rsid w:val="00AE222F"/>
    <w:rsid w:val="00AE36DF"/>
    <w:rsid w:val="00AE3A3B"/>
    <w:rsid w:val="00AE3C5A"/>
    <w:rsid w:val="00AE6AB8"/>
    <w:rsid w:val="00AF173E"/>
    <w:rsid w:val="00AF1CE2"/>
    <w:rsid w:val="00AF49CA"/>
    <w:rsid w:val="00AF4F7C"/>
    <w:rsid w:val="00AF510F"/>
    <w:rsid w:val="00AF74F2"/>
    <w:rsid w:val="00B01D68"/>
    <w:rsid w:val="00B0374B"/>
    <w:rsid w:val="00B03F69"/>
    <w:rsid w:val="00B04FF5"/>
    <w:rsid w:val="00B111BC"/>
    <w:rsid w:val="00B114FE"/>
    <w:rsid w:val="00B141FE"/>
    <w:rsid w:val="00B14400"/>
    <w:rsid w:val="00B17B95"/>
    <w:rsid w:val="00B21560"/>
    <w:rsid w:val="00B22E5B"/>
    <w:rsid w:val="00B231A7"/>
    <w:rsid w:val="00B26624"/>
    <w:rsid w:val="00B273D2"/>
    <w:rsid w:val="00B34808"/>
    <w:rsid w:val="00B41139"/>
    <w:rsid w:val="00B4326F"/>
    <w:rsid w:val="00B44A1A"/>
    <w:rsid w:val="00B477EA"/>
    <w:rsid w:val="00B538EF"/>
    <w:rsid w:val="00B547B8"/>
    <w:rsid w:val="00B575CA"/>
    <w:rsid w:val="00B62436"/>
    <w:rsid w:val="00B62D2E"/>
    <w:rsid w:val="00B63EC1"/>
    <w:rsid w:val="00B63F32"/>
    <w:rsid w:val="00B66FDE"/>
    <w:rsid w:val="00B706B2"/>
    <w:rsid w:val="00B72F30"/>
    <w:rsid w:val="00B7331B"/>
    <w:rsid w:val="00B75461"/>
    <w:rsid w:val="00B833B5"/>
    <w:rsid w:val="00B902A1"/>
    <w:rsid w:val="00B923D5"/>
    <w:rsid w:val="00B9322D"/>
    <w:rsid w:val="00B93E16"/>
    <w:rsid w:val="00B9573D"/>
    <w:rsid w:val="00B96102"/>
    <w:rsid w:val="00BA17C3"/>
    <w:rsid w:val="00BA1E5A"/>
    <w:rsid w:val="00BA4A37"/>
    <w:rsid w:val="00BA693F"/>
    <w:rsid w:val="00BB2D9F"/>
    <w:rsid w:val="00BB55E8"/>
    <w:rsid w:val="00BB5EB2"/>
    <w:rsid w:val="00BB7B1E"/>
    <w:rsid w:val="00BB7BF9"/>
    <w:rsid w:val="00BC0680"/>
    <w:rsid w:val="00BC1F67"/>
    <w:rsid w:val="00BC2E92"/>
    <w:rsid w:val="00BC3B99"/>
    <w:rsid w:val="00BC4DB5"/>
    <w:rsid w:val="00BC604B"/>
    <w:rsid w:val="00BC6B0B"/>
    <w:rsid w:val="00BD102B"/>
    <w:rsid w:val="00BD1BA8"/>
    <w:rsid w:val="00BD1C4D"/>
    <w:rsid w:val="00BD271C"/>
    <w:rsid w:val="00BD3970"/>
    <w:rsid w:val="00BD5F4B"/>
    <w:rsid w:val="00BE03F3"/>
    <w:rsid w:val="00BE0BA0"/>
    <w:rsid w:val="00BE172C"/>
    <w:rsid w:val="00BE7F62"/>
    <w:rsid w:val="00BF11D5"/>
    <w:rsid w:val="00BF6A82"/>
    <w:rsid w:val="00BF7D4D"/>
    <w:rsid w:val="00C008F1"/>
    <w:rsid w:val="00C01A21"/>
    <w:rsid w:val="00C06ADA"/>
    <w:rsid w:val="00C07228"/>
    <w:rsid w:val="00C10EB7"/>
    <w:rsid w:val="00C16730"/>
    <w:rsid w:val="00C174F6"/>
    <w:rsid w:val="00C220F5"/>
    <w:rsid w:val="00C23D39"/>
    <w:rsid w:val="00C276F0"/>
    <w:rsid w:val="00C33AAE"/>
    <w:rsid w:val="00C3490D"/>
    <w:rsid w:val="00C41627"/>
    <w:rsid w:val="00C41B93"/>
    <w:rsid w:val="00C5130B"/>
    <w:rsid w:val="00C533A5"/>
    <w:rsid w:val="00C53A57"/>
    <w:rsid w:val="00C53E42"/>
    <w:rsid w:val="00C7176D"/>
    <w:rsid w:val="00C74257"/>
    <w:rsid w:val="00C74799"/>
    <w:rsid w:val="00C75558"/>
    <w:rsid w:val="00C76EB0"/>
    <w:rsid w:val="00C77BA7"/>
    <w:rsid w:val="00C8191E"/>
    <w:rsid w:val="00C828E3"/>
    <w:rsid w:val="00C82B17"/>
    <w:rsid w:val="00C8423E"/>
    <w:rsid w:val="00C86B6D"/>
    <w:rsid w:val="00C8720D"/>
    <w:rsid w:val="00C87F0D"/>
    <w:rsid w:val="00C93DB2"/>
    <w:rsid w:val="00C9523C"/>
    <w:rsid w:val="00C969CA"/>
    <w:rsid w:val="00C97BE4"/>
    <w:rsid w:val="00CA57CB"/>
    <w:rsid w:val="00CA7D80"/>
    <w:rsid w:val="00CB0BB8"/>
    <w:rsid w:val="00CB41BE"/>
    <w:rsid w:val="00CB55A7"/>
    <w:rsid w:val="00CB656B"/>
    <w:rsid w:val="00CB71D3"/>
    <w:rsid w:val="00CC441F"/>
    <w:rsid w:val="00CC61C1"/>
    <w:rsid w:val="00CD23BF"/>
    <w:rsid w:val="00CD2B4F"/>
    <w:rsid w:val="00CD35E4"/>
    <w:rsid w:val="00CE06FD"/>
    <w:rsid w:val="00CE3867"/>
    <w:rsid w:val="00CE75B6"/>
    <w:rsid w:val="00CE75C4"/>
    <w:rsid w:val="00CF0FFC"/>
    <w:rsid w:val="00CF1CE5"/>
    <w:rsid w:val="00CF22A4"/>
    <w:rsid w:val="00D0215D"/>
    <w:rsid w:val="00D049CA"/>
    <w:rsid w:val="00D0795C"/>
    <w:rsid w:val="00D079D5"/>
    <w:rsid w:val="00D07B87"/>
    <w:rsid w:val="00D07FCB"/>
    <w:rsid w:val="00D10940"/>
    <w:rsid w:val="00D11900"/>
    <w:rsid w:val="00D11BD4"/>
    <w:rsid w:val="00D145B7"/>
    <w:rsid w:val="00D15570"/>
    <w:rsid w:val="00D17B91"/>
    <w:rsid w:val="00D20F9C"/>
    <w:rsid w:val="00D2317E"/>
    <w:rsid w:val="00D24943"/>
    <w:rsid w:val="00D2511D"/>
    <w:rsid w:val="00D266BF"/>
    <w:rsid w:val="00D31A9F"/>
    <w:rsid w:val="00D31E6A"/>
    <w:rsid w:val="00D34139"/>
    <w:rsid w:val="00D34A78"/>
    <w:rsid w:val="00D35263"/>
    <w:rsid w:val="00D46519"/>
    <w:rsid w:val="00D47DA8"/>
    <w:rsid w:val="00D50A55"/>
    <w:rsid w:val="00D513E5"/>
    <w:rsid w:val="00D51A9D"/>
    <w:rsid w:val="00D5215B"/>
    <w:rsid w:val="00D574D0"/>
    <w:rsid w:val="00D577AE"/>
    <w:rsid w:val="00D64442"/>
    <w:rsid w:val="00D657A8"/>
    <w:rsid w:val="00D768E8"/>
    <w:rsid w:val="00D80404"/>
    <w:rsid w:val="00D83880"/>
    <w:rsid w:val="00D87C6C"/>
    <w:rsid w:val="00D91EAE"/>
    <w:rsid w:val="00D93024"/>
    <w:rsid w:val="00D93367"/>
    <w:rsid w:val="00D959E4"/>
    <w:rsid w:val="00D96056"/>
    <w:rsid w:val="00DA6DB0"/>
    <w:rsid w:val="00DB1B47"/>
    <w:rsid w:val="00DB78D3"/>
    <w:rsid w:val="00DC01FB"/>
    <w:rsid w:val="00DC0CCA"/>
    <w:rsid w:val="00DC29DB"/>
    <w:rsid w:val="00DC3B13"/>
    <w:rsid w:val="00DC44F8"/>
    <w:rsid w:val="00DC4790"/>
    <w:rsid w:val="00DD46E9"/>
    <w:rsid w:val="00DD53F9"/>
    <w:rsid w:val="00DD5BEA"/>
    <w:rsid w:val="00DD69FA"/>
    <w:rsid w:val="00DE015F"/>
    <w:rsid w:val="00DE13D9"/>
    <w:rsid w:val="00DE22BE"/>
    <w:rsid w:val="00DE43E4"/>
    <w:rsid w:val="00DE51D8"/>
    <w:rsid w:val="00DE53B7"/>
    <w:rsid w:val="00DE6337"/>
    <w:rsid w:val="00DE688F"/>
    <w:rsid w:val="00DF6993"/>
    <w:rsid w:val="00E002CE"/>
    <w:rsid w:val="00E052CF"/>
    <w:rsid w:val="00E05CBD"/>
    <w:rsid w:val="00E06D6E"/>
    <w:rsid w:val="00E11D0D"/>
    <w:rsid w:val="00E120DC"/>
    <w:rsid w:val="00E20A59"/>
    <w:rsid w:val="00E23758"/>
    <w:rsid w:val="00E25E85"/>
    <w:rsid w:val="00E26EBC"/>
    <w:rsid w:val="00E30482"/>
    <w:rsid w:val="00E31444"/>
    <w:rsid w:val="00E317CB"/>
    <w:rsid w:val="00E31AA8"/>
    <w:rsid w:val="00E32211"/>
    <w:rsid w:val="00E3367D"/>
    <w:rsid w:val="00E34624"/>
    <w:rsid w:val="00E351E4"/>
    <w:rsid w:val="00E35250"/>
    <w:rsid w:val="00E35A05"/>
    <w:rsid w:val="00E374DB"/>
    <w:rsid w:val="00E37874"/>
    <w:rsid w:val="00E42524"/>
    <w:rsid w:val="00E43A59"/>
    <w:rsid w:val="00E502C7"/>
    <w:rsid w:val="00E51437"/>
    <w:rsid w:val="00E57363"/>
    <w:rsid w:val="00E62F5E"/>
    <w:rsid w:val="00E66ECA"/>
    <w:rsid w:val="00E672B0"/>
    <w:rsid w:val="00E67A88"/>
    <w:rsid w:val="00E72D7A"/>
    <w:rsid w:val="00E72E76"/>
    <w:rsid w:val="00E73639"/>
    <w:rsid w:val="00E736BD"/>
    <w:rsid w:val="00E74640"/>
    <w:rsid w:val="00E74E2D"/>
    <w:rsid w:val="00E76904"/>
    <w:rsid w:val="00E77C15"/>
    <w:rsid w:val="00E77E45"/>
    <w:rsid w:val="00E80C0A"/>
    <w:rsid w:val="00E80D7E"/>
    <w:rsid w:val="00E81FE1"/>
    <w:rsid w:val="00E86F32"/>
    <w:rsid w:val="00E9218F"/>
    <w:rsid w:val="00E93277"/>
    <w:rsid w:val="00E93E86"/>
    <w:rsid w:val="00E94977"/>
    <w:rsid w:val="00EA1536"/>
    <w:rsid w:val="00EA1E13"/>
    <w:rsid w:val="00EA30CD"/>
    <w:rsid w:val="00EA30D1"/>
    <w:rsid w:val="00EA4A44"/>
    <w:rsid w:val="00EA5E1A"/>
    <w:rsid w:val="00EA751B"/>
    <w:rsid w:val="00EB02E6"/>
    <w:rsid w:val="00EB095D"/>
    <w:rsid w:val="00EB30E2"/>
    <w:rsid w:val="00EB3373"/>
    <w:rsid w:val="00EC0CF6"/>
    <w:rsid w:val="00EC290E"/>
    <w:rsid w:val="00EC3766"/>
    <w:rsid w:val="00ED2E96"/>
    <w:rsid w:val="00ED3A05"/>
    <w:rsid w:val="00ED56DE"/>
    <w:rsid w:val="00ED68CA"/>
    <w:rsid w:val="00ED6E1C"/>
    <w:rsid w:val="00EE022F"/>
    <w:rsid w:val="00EE0A50"/>
    <w:rsid w:val="00EE0CE7"/>
    <w:rsid w:val="00EE1A2B"/>
    <w:rsid w:val="00EE3F64"/>
    <w:rsid w:val="00EE49D8"/>
    <w:rsid w:val="00EF0F5B"/>
    <w:rsid w:val="00F0391B"/>
    <w:rsid w:val="00F060CB"/>
    <w:rsid w:val="00F065A5"/>
    <w:rsid w:val="00F07B93"/>
    <w:rsid w:val="00F20D1D"/>
    <w:rsid w:val="00F243D7"/>
    <w:rsid w:val="00F30A48"/>
    <w:rsid w:val="00F32A9D"/>
    <w:rsid w:val="00F33475"/>
    <w:rsid w:val="00F33B71"/>
    <w:rsid w:val="00F36AC1"/>
    <w:rsid w:val="00F37ABE"/>
    <w:rsid w:val="00F43B6E"/>
    <w:rsid w:val="00F43C74"/>
    <w:rsid w:val="00F468C6"/>
    <w:rsid w:val="00F51811"/>
    <w:rsid w:val="00F56E56"/>
    <w:rsid w:val="00F62379"/>
    <w:rsid w:val="00F63B9E"/>
    <w:rsid w:val="00F65936"/>
    <w:rsid w:val="00F6799A"/>
    <w:rsid w:val="00F7277F"/>
    <w:rsid w:val="00F74A84"/>
    <w:rsid w:val="00F7732D"/>
    <w:rsid w:val="00F81959"/>
    <w:rsid w:val="00F8520E"/>
    <w:rsid w:val="00F86EF9"/>
    <w:rsid w:val="00F87592"/>
    <w:rsid w:val="00F94047"/>
    <w:rsid w:val="00F946DC"/>
    <w:rsid w:val="00F949BA"/>
    <w:rsid w:val="00F95BD9"/>
    <w:rsid w:val="00FA2686"/>
    <w:rsid w:val="00FA2AD2"/>
    <w:rsid w:val="00FA402D"/>
    <w:rsid w:val="00FB0242"/>
    <w:rsid w:val="00FB1153"/>
    <w:rsid w:val="00FB2051"/>
    <w:rsid w:val="00FB37E8"/>
    <w:rsid w:val="00FB3AA5"/>
    <w:rsid w:val="00FB509C"/>
    <w:rsid w:val="00FB5801"/>
    <w:rsid w:val="00FC015C"/>
    <w:rsid w:val="00FC0265"/>
    <w:rsid w:val="00FC2C06"/>
    <w:rsid w:val="00FC3500"/>
    <w:rsid w:val="00FC364D"/>
    <w:rsid w:val="00FC3F93"/>
    <w:rsid w:val="00FC5C1B"/>
    <w:rsid w:val="00FC697E"/>
    <w:rsid w:val="00FC6E76"/>
    <w:rsid w:val="00FC7ECE"/>
    <w:rsid w:val="00FD2D55"/>
    <w:rsid w:val="00FD446C"/>
    <w:rsid w:val="00FD486B"/>
    <w:rsid w:val="00FD6DDE"/>
    <w:rsid w:val="00FE076A"/>
    <w:rsid w:val="00FE20AE"/>
    <w:rsid w:val="00FE2D73"/>
    <w:rsid w:val="00FE40C1"/>
    <w:rsid w:val="00FE45D4"/>
    <w:rsid w:val="00FE4F1E"/>
    <w:rsid w:val="00FE5727"/>
    <w:rsid w:val="00FE6B54"/>
    <w:rsid w:val="00FF1B7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8A9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1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55F1-3679-4708-8BB2-FC3FD489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</TotalTime>
  <Pages>3</Pages>
  <Words>578</Words>
  <Characters>3876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dc:description>Olita.Vecuma-Veco@zm.gov.lv, 67027551</dc:description>
  <cp:lastModifiedBy>Anna Putāne</cp:lastModifiedBy>
  <cp:revision>2</cp:revision>
  <cp:lastPrinted>2017-02-27T14:52:00Z</cp:lastPrinted>
  <dcterms:created xsi:type="dcterms:W3CDTF">2017-03-08T07:28:00Z</dcterms:created>
  <dcterms:modified xsi:type="dcterms:W3CDTF">2017-03-08T07:28:00Z</dcterms:modified>
</cp:coreProperties>
</file>