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B384B" w14:textId="77777777" w:rsidR="005C11B0" w:rsidRPr="005C11B0" w:rsidRDefault="00B4641B" w:rsidP="00DF644F">
      <w:pPr>
        <w:shd w:val="clear" w:color="auto" w:fill="FFFFFF"/>
        <w:spacing w:after="0" w:line="240" w:lineRule="auto"/>
        <w:ind w:firstLine="301"/>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sidR="005C11B0" w:rsidRPr="005C11B0">
        <w:rPr>
          <w:rFonts w:ascii="Times New Roman" w:eastAsia="Times New Roman" w:hAnsi="Times New Roman" w:cs="Times New Roman"/>
          <w:b/>
          <w:sz w:val="24"/>
          <w:szCs w:val="24"/>
        </w:rPr>
        <w:t>Ministru kabineta noteikumu projekta</w:t>
      </w:r>
    </w:p>
    <w:p w14:paraId="0BBB6F77" w14:textId="2AA062BD" w:rsidR="005C11B0" w:rsidRPr="005C11B0" w:rsidRDefault="002007D9" w:rsidP="00DF644F">
      <w:pPr>
        <w:shd w:val="clear" w:color="auto" w:fill="FFFFFF"/>
        <w:spacing w:after="0" w:line="240" w:lineRule="auto"/>
        <w:ind w:firstLine="30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5C11B0" w:rsidRPr="005C11B0">
        <w:rPr>
          <w:rFonts w:ascii="Times New Roman" w:eastAsia="Times New Roman" w:hAnsi="Times New Roman" w:cs="Times New Roman"/>
          <w:b/>
          <w:sz w:val="24"/>
          <w:szCs w:val="24"/>
        </w:rPr>
        <w:t xml:space="preserve">oteikumi par kvalificēta un kvalificēta paaugstinātas drošības elektroniskās identifikācijas pakalpojuma sniegšanas informācijas sistēmu, iekārtu un procedūru drošības aprakstā norādāmo informāciju” </w:t>
      </w:r>
      <w:r w:rsidR="005C11B0" w:rsidRPr="005C11B0">
        <w:rPr>
          <w:rFonts w:ascii="Times New Roman" w:eastAsia="Times New Roman" w:hAnsi="Times New Roman" w:cs="Times New Roman"/>
          <w:b/>
          <w:sz w:val="24"/>
          <w:szCs w:val="24"/>
        </w:rPr>
        <w:br/>
        <w:t xml:space="preserve">sākotnējās ietekmes novērtējuma ziņojums (anotācija) </w:t>
      </w:r>
    </w:p>
    <w:p w14:paraId="30AFD005" w14:textId="77777777" w:rsidR="005C11B0" w:rsidRPr="005C11B0" w:rsidRDefault="005C11B0" w:rsidP="005C11B0">
      <w:pPr>
        <w:shd w:val="clear" w:color="auto" w:fill="FFFFFF"/>
        <w:spacing w:after="120" w:line="240" w:lineRule="auto"/>
        <w:ind w:firstLine="300"/>
        <w:jc w:val="center"/>
        <w:rPr>
          <w:rFonts w:ascii="Times New Roman" w:eastAsia="Times New Roman" w:hAnsi="Times New Roman" w:cs="Times New Roman"/>
          <w:i/>
          <w:i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5C11B0" w:rsidRPr="005C11B0" w14:paraId="273F280C" w14:textId="77777777" w:rsidTr="00D014F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CC1499" w14:textId="77777777" w:rsidR="005C11B0" w:rsidRPr="005C11B0" w:rsidRDefault="005C11B0" w:rsidP="00D014FF">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I. Tiesību akta projekta izstrādes nepieciešamība</w:t>
            </w:r>
          </w:p>
        </w:tc>
      </w:tr>
      <w:tr w:rsidR="005C11B0" w:rsidRPr="005C11B0" w14:paraId="2FE674D4" w14:textId="77777777" w:rsidTr="004A1616">
        <w:trPr>
          <w:trHeight w:val="2138"/>
        </w:trPr>
        <w:tc>
          <w:tcPr>
            <w:tcW w:w="250" w:type="pct"/>
            <w:tcBorders>
              <w:top w:val="outset" w:sz="6" w:space="0" w:color="414142"/>
              <w:left w:val="outset" w:sz="6" w:space="0" w:color="414142"/>
              <w:bottom w:val="single" w:sz="4" w:space="0" w:color="auto"/>
              <w:right w:val="outset" w:sz="6" w:space="0" w:color="414142"/>
            </w:tcBorders>
            <w:hideMark/>
          </w:tcPr>
          <w:p w14:paraId="3CF00E81" w14:textId="77777777" w:rsidR="005C11B0" w:rsidRPr="005C11B0" w:rsidRDefault="005C11B0" w:rsidP="00D014FF">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single" w:sz="4" w:space="0" w:color="auto"/>
              <w:right w:val="outset" w:sz="6" w:space="0" w:color="414142"/>
            </w:tcBorders>
            <w:hideMark/>
          </w:tcPr>
          <w:p w14:paraId="606942E7" w14:textId="1B7D50F8" w:rsidR="005C11B0" w:rsidRPr="005C11B0" w:rsidRDefault="00FE116E" w:rsidP="00D014F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single" w:sz="4" w:space="0" w:color="auto"/>
              <w:right w:val="outset" w:sz="6" w:space="0" w:color="414142"/>
            </w:tcBorders>
          </w:tcPr>
          <w:p w14:paraId="4138822B" w14:textId="77777777" w:rsidR="005C11B0" w:rsidRPr="004A1616" w:rsidRDefault="001E3A62" w:rsidP="004A1616">
            <w:pPr>
              <w:spacing w:after="120" w:line="240" w:lineRule="auto"/>
              <w:jc w:val="both"/>
              <w:rPr>
                <w:rFonts w:ascii="Times New Roman" w:eastAsia="Times New Roman" w:hAnsi="Times New Roman" w:cs="Times New Roman"/>
                <w:sz w:val="24"/>
                <w:szCs w:val="24"/>
              </w:rPr>
            </w:pPr>
            <w:r w:rsidRPr="001E3A62">
              <w:rPr>
                <w:rFonts w:ascii="Times New Roman" w:eastAsia="Times New Roman" w:hAnsi="Times New Roman" w:cs="Times New Roman"/>
                <w:sz w:val="24"/>
                <w:szCs w:val="24"/>
              </w:rPr>
              <w:t>Ministru kabineta (turpmāk – MK) noteikumu projekts “Noteikumi par kvalificēta un kvalificēta paaugstinātas drošības elektroniskās identifikācijas pakalpojuma sniegšanas informācijas sistēmu, iekārtu un procedūru drošības aprakstā norādāmo informāciju”</w:t>
            </w:r>
            <w:r w:rsidR="008D4CAF">
              <w:rPr>
                <w:rFonts w:ascii="Times New Roman" w:eastAsia="Times New Roman" w:hAnsi="Times New Roman" w:cs="Times New Roman"/>
                <w:sz w:val="24"/>
                <w:szCs w:val="24"/>
              </w:rPr>
              <w:t xml:space="preserve"> (turpmāk – </w:t>
            </w:r>
            <w:r w:rsidR="00F65810">
              <w:rPr>
                <w:rFonts w:ascii="Times New Roman" w:eastAsia="Times New Roman" w:hAnsi="Times New Roman" w:cs="Times New Roman"/>
                <w:sz w:val="24"/>
                <w:szCs w:val="24"/>
              </w:rPr>
              <w:t xml:space="preserve">noteikumu </w:t>
            </w:r>
            <w:r w:rsidR="008D4CAF">
              <w:rPr>
                <w:rFonts w:ascii="Times New Roman" w:eastAsia="Times New Roman" w:hAnsi="Times New Roman" w:cs="Times New Roman"/>
                <w:sz w:val="24"/>
                <w:szCs w:val="24"/>
              </w:rPr>
              <w:t>projekts)</w:t>
            </w:r>
            <w:r>
              <w:rPr>
                <w:rFonts w:ascii="Times New Roman" w:eastAsia="Times New Roman" w:hAnsi="Times New Roman" w:cs="Times New Roman"/>
                <w:sz w:val="24"/>
                <w:szCs w:val="24"/>
              </w:rPr>
              <w:t xml:space="preserve"> </w:t>
            </w:r>
            <w:r w:rsidR="004A1616">
              <w:rPr>
                <w:rFonts w:ascii="Times New Roman" w:eastAsia="Times New Roman" w:hAnsi="Times New Roman" w:cs="Times New Roman"/>
                <w:sz w:val="24"/>
                <w:szCs w:val="24"/>
              </w:rPr>
              <w:t xml:space="preserve">izstrādāts, pamatojoties uz </w:t>
            </w:r>
            <w:r w:rsidRPr="004A1616">
              <w:rPr>
                <w:rFonts w:ascii="Times New Roman" w:eastAsia="Times New Roman" w:hAnsi="Times New Roman"/>
                <w:sz w:val="24"/>
                <w:szCs w:val="24"/>
              </w:rPr>
              <w:t>Fizisko personu elektroniskās identifikācijas likuma</w:t>
            </w:r>
            <w:r w:rsidR="004A1616">
              <w:rPr>
                <w:rFonts w:ascii="Times New Roman" w:eastAsia="Times New Roman" w:hAnsi="Times New Roman"/>
                <w:sz w:val="24"/>
                <w:szCs w:val="24"/>
              </w:rPr>
              <w:t xml:space="preserve"> (turpmāk – FPEIL)</w:t>
            </w:r>
            <w:r w:rsidRPr="004A1616">
              <w:rPr>
                <w:rFonts w:ascii="Times New Roman" w:eastAsia="Times New Roman" w:hAnsi="Times New Roman"/>
                <w:sz w:val="24"/>
                <w:szCs w:val="24"/>
              </w:rPr>
              <w:t xml:space="preserve"> 10. panta pirmo daļu.</w:t>
            </w:r>
          </w:p>
        </w:tc>
      </w:tr>
      <w:tr w:rsidR="005C11B0" w:rsidRPr="005C11B0" w14:paraId="2B031BCA" w14:textId="77777777" w:rsidTr="00D014FF">
        <w:trPr>
          <w:trHeight w:val="380"/>
        </w:trPr>
        <w:tc>
          <w:tcPr>
            <w:tcW w:w="250" w:type="pct"/>
            <w:tcBorders>
              <w:top w:val="single" w:sz="4" w:space="0" w:color="auto"/>
              <w:left w:val="outset" w:sz="6" w:space="0" w:color="414142"/>
              <w:bottom w:val="outset" w:sz="6" w:space="0" w:color="414142"/>
              <w:right w:val="outset" w:sz="6" w:space="0" w:color="414142"/>
            </w:tcBorders>
          </w:tcPr>
          <w:p w14:paraId="371CAE40" w14:textId="77777777" w:rsidR="005C11B0" w:rsidRPr="005C11B0" w:rsidRDefault="005C11B0" w:rsidP="00D014FF">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52" w:type="pct"/>
            <w:tcBorders>
              <w:top w:val="single" w:sz="4" w:space="0" w:color="auto"/>
              <w:left w:val="outset" w:sz="6" w:space="0" w:color="414142"/>
              <w:bottom w:val="outset" w:sz="6" w:space="0" w:color="414142"/>
              <w:right w:val="outset" w:sz="6" w:space="0" w:color="414142"/>
            </w:tcBorders>
          </w:tcPr>
          <w:p w14:paraId="6255A0CB"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198" w:type="pct"/>
            <w:tcBorders>
              <w:top w:val="single" w:sz="4" w:space="0" w:color="auto"/>
              <w:left w:val="outset" w:sz="6" w:space="0" w:color="414142"/>
              <w:bottom w:val="outset" w:sz="6" w:space="0" w:color="414142"/>
              <w:right w:val="outset" w:sz="6" w:space="0" w:color="414142"/>
            </w:tcBorders>
          </w:tcPr>
          <w:p w14:paraId="0A0679E5" w14:textId="5C92224F" w:rsidR="008D4CAF" w:rsidRPr="00DF3D13" w:rsidRDefault="000F760E" w:rsidP="00D85566">
            <w:pPr>
              <w:pStyle w:val="naisc"/>
              <w:spacing w:before="0" w:after="0"/>
              <w:ind w:firstLine="395"/>
              <w:jc w:val="both"/>
              <w:rPr>
                <w:lang w:eastAsia="en-US"/>
              </w:rPr>
            </w:pPr>
            <w:r>
              <w:rPr>
                <w:lang w:eastAsia="en-US"/>
              </w:rPr>
              <w:t>Lai elektroniskās identifikācijas pakalpojuma sniedzējs varētu kļūt par kvalificētu vai kvalificētu paaugstinātas drošības elektroniskās identifikācijas pakalpojum</w:t>
            </w:r>
            <w:r w:rsidR="00AD16A8">
              <w:rPr>
                <w:lang w:eastAsia="en-US"/>
              </w:rPr>
              <w:t>a</w:t>
            </w:r>
            <w:r>
              <w:rPr>
                <w:lang w:eastAsia="en-US"/>
              </w:rPr>
              <w:t xml:space="preserve"> sniedzēju, </w:t>
            </w:r>
            <w:r w:rsidRPr="00DF3D13">
              <w:rPr>
                <w:lang w:eastAsia="en-US"/>
              </w:rPr>
              <w:t>tam jābūt reģistrētam kvalificētu elektroniskās identifikācijas pakalpojum</w:t>
            </w:r>
            <w:r w:rsidR="00AF29AB">
              <w:rPr>
                <w:lang w:eastAsia="en-US"/>
              </w:rPr>
              <w:t>a</w:t>
            </w:r>
            <w:r w:rsidRPr="00DF3D13">
              <w:rPr>
                <w:lang w:eastAsia="en-US"/>
              </w:rPr>
              <w:t xml:space="preserve"> sniedzēju reģistrā (turpmāk </w:t>
            </w:r>
            <w:r w:rsidR="00472A3E">
              <w:rPr>
                <w:lang w:eastAsia="en-US"/>
              </w:rPr>
              <w:t xml:space="preserve">– </w:t>
            </w:r>
            <w:r w:rsidRPr="00DF3D13">
              <w:rPr>
                <w:lang w:eastAsia="en-US"/>
              </w:rPr>
              <w:t>reģistrs).</w:t>
            </w:r>
            <w:r w:rsidR="00AD16A8" w:rsidRPr="00DF3D13">
              <w:rPr>
                <w:lang w:eastAsia="en-US"/>
              </w:rPr>
              <w:t xml:space="preserve"> </w:t>
            </w:r>
          </w:p>
          <w:p w14:paraId="357EFA1E" w14:textId="32B6B08E" w:rsidR="008D4CAF" w:rsidRPr="00DF3D13" w:rsidRDefault="00154DCD" w:rsidP="00D85566">
            <w:pPr>
              <w:pStyle w:val="naisc"/>
              <w:spacing w:before="0" w:after="0"/>
              <w:ind w:firstLine="395"/>
              <w:jc w:val="both"/>
              <w:rPr>
                <w:lang w:eastAsia="en-US"/>
              </w:rPr>
            </w:pPr>
            <w:r w:rsidRPr="00DF3D13">
              <w:rPr>
                <w:lang w:eastAsia="en-US"/>
              </w:rPr>
              <w:t>Lai e</w:t>
            </w:r>
            <w:r w:rsidR="00AD16A8" w:rsidRPr="00DF3D13">
              <w:rPr>
                <w:lang w:eastAsia="en-US"/>
              </w:rPr>
              <w:t>lektroniskās identifikācijas pakalpojuma sniedzēj</w:t>
            </w:r>
            <w:r w:rsidR="00472A3E">
              <w:rPr>
                <w:lang w:eastAsia="en-US"/>
              </w:rPr>
              <w:t>s</w:t>
            </w:r>
            <w:r w:rsidRPr="00DF3D13">
              <w:rPr>
                <w:lang w:eastAsia="en-US"/>
              </w:rPr>
              <w:t xml:space="preserve"> varētu reģistrēt</w:t>
            </w:r>
            <w:r w:rsidR="00472A3E">
              <w:rPr>
                <w:lang w:eastAsia="en-US"/>
              </w:rPr>
              <w:t>ies</w:t>
            </w:r>
            <w:r w:rsidRPr="00DF3D13">
              <w:rPr>
                <w:lang w:eastAsia="en-US"/>
              </w:rPr>
              <w:t xml:space="preserve"> reģistrā, priekšnoteikums </w:t>
            </w:r>
            <w:r w:rsidR="00472A3E">
              <w:rPr>
                <w:lang w:eastAsia="en-US"/>
              </w:rPr>
              <w:t xml:space="preserve">ir </w:t>
            </w:r>
            <w:r w:rsidRPr="00DF3D13">
              <w:rPr>
                <w:lang w:eastAsia="en-US"/>
              </w:rPr>
              <w:t xml:space="preserve">uzraudzības </w:t>
            </w:r>
            <w:r w:rsidR="008D4CAF" w:rsidRPr="00DF3D13">
              <w:rPr>
                <w:lang w:eastAsia="en-US"/>
              </w:rPr>
              <w:t>institūcijai</w:t>
            </w:r>
            <w:r w:rsidRPr="00DF3D13">
              <w:rPr>
                <w:lang w:eastAsia="en-US"/>
              </w:rPr>
              <w:t xml:space="preserve"> iesniegt vairākus dokumentus</w:t>
            </w:r>
            <w:r w:rsidR="00472A3E">
              <w:rPr>
                <w:lang w:eastAsia="en-US"/>
              </w:rPr>
              <w:t>.</w:t>
            </w:r>
            <w:r w:rsidRPr="00DF3D13">
              <w:rPr>
                <w:lang w:eastAsia="en-US"/>
              </w:rPr>
              <w:t xml:space="preserve"> </w:t>
            </w:r>
            <w:r w:rsidR="00472A3E">
              <w:rPr>
                <w:lang w:eastAsia="en-US"/>
              </w:rPr>
              <w:t>V</w:t>
            </w:r>
            <w:r w:rsidRPr="00DF3D13">
              <w:rPr>
                <w:lang w:eastAsia="en-US"/>
              </w:rPr>
              <w:t>iens no šādiem dokumentiem ir</w:t>
            </w:r>
            <w:r w:rsidR="00440B71" w:rsidRPr="00DF3D13">
              <w:rPr>
                <w:lang w:eastAsia="en-US"/>
              </w:rPr>
              <w:t xml:space="preserve"> kvalificēta vai kvalificēta paaugstinātas drošības</w:t>
            </w:r>
            <w:r w:rsidRPr="00DF3D13">
              <w:rPr>
                <w:lang w:eastAsia="en-US"/>
              </w:rPr>
              <w:t xml:space="preserve"> elektroniskās identifikācijas pakalpojuma sniegšanas informācijas sistēmu, iekārtu un procedūru drošības apraksts (turpmāk – drošības apraksts).</w:t>
            </w:r>
          </w:p>
          <w:p w14:paraId="634E2604" w14:textId="25A01194" w:rsidR="008D4CAF" w:rsidRPr="00DF3D13" w:rsidRDefault="005011F0" w:rsidP="00D85566">
            <w:pPr>
              <w:pStyle w:val="naisc"/>
              <w:spacing w:before="0" w:after="0"/>
              <w:ind w:firstLine="395"/>
              <w:jc w:val="both"/>
              <w:rPr>
                <w:lang w:eastAsia="en-US"/>
              </w:rPr>
            </w:pPr>
            <w:r w:rsidRPr="00DF3D13">
              <w:rPr>
                <w:lang w:eastAsia="en-US"/>
              </w:rPr>
              <w:t>Saskaņā ar FPEIL, j</w:t>
            </w:r>
            <w:r w:rsidR="00440B71" w:rsidRPr="00DF3D13">
              <w:rPr>
                <w:lang w:eastAsia="en-US"/>
              </w:rPr>
              <w:t xml:space="preserve">a kvalificēta vai kvalificēta paaugstinātas drošības elektroniskās identifikācijas pakalpojuma sniedzēja drošības apraksts tiek mainīts, </w:t>
            </w:r>
            <w:r w:rsidR="00472A3E">
              <w:rPr>
                <w:lang w:eastAsia="en-US"/>
              </w:rPr>
              <w:t xml:space="preserve">pakalpojuma sniedzējs </w:t>
            </w:r>
            <w:r w:rsidR="00440B71" w:rsidRPr="00DF3D13">
              <w:rPr>
                <w:lang w:eastAsia="en-US"/>
              </w:rPr>
              <w:t xml:space="preserve">iesniedz uzraudzības </w:t>
            </w:r>
            <w:r w:rsidR="008D4CAF" w:rsidRPr="00DF3D13">
              <w:rPr>
                <w:lang w:eastAsia="en-US"/>
              </w:rPr>
              <w:t>institūcijai</w:t>
            </w:r>
            <w:r w:rsidR="00440B71" w:rsidRPr="00DF3D13">
              <w:rPr>
                <w:lang w:eastAsia="en-US"/>
              </w:rPr>
              <w:t xml:space="preserve"> aktuālo drošības apraksta dokument</w:t>
            </w:r>
            <w:r w:rsidR="00B548D9" w:rsidRPr="00DF3D13">
              <w:rPr>
                <w:lang w:eastAsia="en-US"/>
              </w:rPr>
              <w:t>a versiju</w:t>
            </w:r>
            <w:r w:rsidR="00440B71" w:rsidRPr="00DF3D13">
              <w:rPr>
                <w:lang w:eastAsia="en-US"/>
              </w:rPr>
              <w:t>.</w:t>
            </w:r>
          </w:p>
          <w:p w14:paraId="48154E7B" w14:textId="553AA8BA" w:rsidR="008D4CAF" w:rsidRPr="00DF3D13" w:rsidRDefault="00685223" w:rsidP="00D85566">
            <w:pPr>
              <w:pStyle w:val="naisc"/>
              <w:spacing w:before="0" w:after="0"/>
              <w:ind w:firstLine="395"/>
              <w:jc w:val="both"/>
              <w:rPr>
                <w:lang w:eastAsia="en-US"/>
              </w:rPr>
            </w:pPr>
            <w:r>
              <w:rPr>
                <w:lang w:eastAsia="en-US"/>
              </w:rPr>
              <w:t xml:space="preserve">Atbilstoši </w:t>
            </w:r>
            <w:r w:rsidR="008D4CAF" w:rsidRPr="00DF3D13">
              <w:rPr>
                <w:lang w:eastAsia="en-US"/>
              </w:rPr>
              <w:t>FPEIL</w:t>
            </w:r>
            <w:r w:rsidR="000F7D84" w:rsidRPr="00DF3D13">
              <w:rPr>
                <w:lang w:eastAsia="en-US"/>
              </w:rPr>
              <w:t xml:space="preserve"> </w:t>
            </w:r>
            <w:r w:rsidR="00720A89">
              <w:rPr>
                <w:lang w:eastAsia="en-US"/>
              </w:rPr>
              <w:t>10. </w:t>
            </w:r>
            <w:r w:rsidR="00440B71" w:rsidRPr="00DF3D13">
              <w:rPr>
                <w:lang w:eastAsia="en-US"/>
              </w:rPr>
              <w:t>panta pirmaj</w:t>
            </w:r>
            <w:r>
              <w:rPr>
                <w:lang w:eastAsia="en-US"/>
              </w:rPr>
              <w:t>ai</w:t>
            </w:r>
            <w:r w:rsidR="00440B71" w:rsidRPr="00DF3D13">
              <w:rPr>
                <w:lang w:eastAsia="en-US"/>
              </w:rPr>
              <w:t xml:space="preserve"> daļ</w:t>
            </w:r>
            <w:r>
              <w:rPr>
                <w:lang w:eastAsia="en-US"/>
              </w:rPr>
              <w:t>ai</w:t>
            </w:r>
            <w:r w:rsidR="00440B71" w:rsidRPr="00DF3D13">
              <w:rPr>
                <w:lang w:eastAsia="en-US"/>
              </w:rPr>
              <w:t xml:space="preserve"> drošības aprakstā norādāmo informāciju nosaka MK. </w:t>
            </w:r>
            <w:r w:rsidR="000F7D84" w:rsidRPr="00DF3D13">
              <w:rPr>
                <w:lang w:eastAsia="en-US"/>
              </w:rPr>
              <w:t xml:space="preserve">Balstoties uz </w:t>
            </w:r>
            <w:r w:rsidR="00845B4A" w:rsidRPr="00DF3D13">
              <w:rPr>
                <w:lang w:eastAsia="en-US"/>
              </w:rPr>
              <w:t>FPEIL</w:t>
            </w:r>
            <w:r w:rsidR="000F7D84" w:rsidRPr="00DF3D13">
              <w:rPr>
                <w:lang w:eastAsia="en-US"/>
              </w:rPr>
              <w:t xml:space="preserve"> noteikto</w:t>
            </w:r>
            <w:r w:rsidR="00E92543">
              <w:rPr>
                <w:lang w:eastAsia="en-US"/>
              </w:rPr>
              <w:t>,</w:t>
            </w:r>
            <w:r w:rsidR="000F7D84" w:rsidRPr="00DF3D13">
              <w:rPr>
                <w:lang w:eastAsia="en-US"/>
              </w:rPr>
              <w:t xml:space="preserve"> ir </w:t>
            </w:r>
            <w:r w:rsidR="00845B4A" w:rsidRPr="00DF3D13">
              <w:rPr>
                <w:lang w:eastAsia="en-US"/>
              </w:rPr>
              <w:t xml:space="preserve">izstrādāts </w:t>
            </w:r>
            <w:r w:rsidR="00E0527B">
              <w:rPr>
                <w:lang w:eastAsia="en-US"/>
              </w:rPr>
              <w:t>noteikumu projekts</w:t>
            </w:r>
            <w:r w:rsidR="00845B4A" w:rsidRPr="00DF3D13">
              <w:rPr>
                <w:lang w:eastAsia="en-US"/>
              </w:rPr>
              <w:t>.</w:t>
            </w:r>
            <w:r w:rsidR="00F65810" w:rsidRPr="00DF3D13">
              <w:rPr>
                <w:lang w:eastAsia="en-US"/>
              </w:rPr>
              <w:t xml:space="preserve"> Elektroniskās identifikācijas pakalpojuma sniedzēj</w:t>
            </w:r>
            <w:r w:rsidR="00814022">
              <w:rPr>
                <w:lang w:eastAsia="en-US"/>
              </w:rPr>
              <w:t>a</w:t>
            </w:r>
            <w:r w:rsidR="00F65810" w:rsidRPr="00DF3D13">
              <w:rPr>
                <w:lang w:eastAsia="en-US"/>
              </w:rPr>
              <w:t xml:space="preserve"> drošības aprakstā norādītajai informācijai ir </w:t>
            </w:r>
            <w:r>
              <w:rPr>
                <w:lang w:eastAsia="en-US"/>
              </w:rPr>
              <w:t xml:space="preserve">jāatbilst </w:t>
            </w:r>
            <w:r w:rsidR="00F65810" w:rsidRPr="00DF3D13">
              <w:rPr>
                <w:lang w:eastAsia="en-US"/>
              </w:rPr>
              <w:t>visām FPEIL norādītajām kvalificēta vai kvalificēta paaugstinātas drošības elektroniskās identifikācijas pakalpojuma sniedzēja prasībām.</w:t>
            </w:r>
          </w:p>
          <w:p w14:paraId="74709527" w14:textId="0F3F9671" w:rsidR="00845B4A" w:rsidRPr="00DF3D13" w:rsidRDefault="00EC454C" w:rsidP="00D85566">
            <w:pPr>
              <w:pStyle w:val="naisc"/>
              <w:spacing w:before="0" w:after="0"/>
              <w:ind w:firstLine="395"/>
              <w:jc w:val="both"/>
              <w:rPr>
                <w:lang w:eastAsia="en-US"/>
              </w:rPr>
            </w:pPr>
            <w:r w:rsidRPr="00DF3D13">
              <w:rPr>
                <w:lang w:eastAsia="en-US"/>
              </w:rPr>
              <w:t>M</w:t>
            </w:r>
            <w:r w:rsidR="001C3078">
              <w:rPr>
                <w:lang w:eastAsia="en-US"/>
              </w:rPr>
              <w:t>inistru kabineta</w:t>
            </w:r>
            <w:r w:rsidRPr="00DF3D13">
              <w:rPr>
                <w:lang w:eastAsia="en-US"/>
              </w:rPr>
              <w:t xml:space="preserve"> noteikumu</w:t>
            </w:r>
            <w:r w:rsidR="00E0527B">
              <w:rPr>
                <w:lang w:eastAsia="en-US"/>
              </w:rPr>
              <w:t xml:space="preserve"> projekta</w:t>
            </w:r>
            <w:r w:rsidRPr="00DF3D13">
              <w:rPr>
                <w:lang w:eastAsia="en-US"/>
              </w:rPr>
              <w:t xml:space="preserve"> </w:t>
            </w:r>
            <w:r w:rsidRPr="00DF3D13">
              <w:rPr>
                <w:b/>
                <w:lang w:eastAsia="en-US"/>
              </w:rPr>
              <w:t>mērķis</w:t>
            </w:r>
            <w:r w:rsidRPr="00DF3D13">
              <w:rPr>
                <w:lang w:eastAsia="en-US"/>
              </w:rPr>
              <w:t xml:space="preserve"> ir</w:t>
            </w:r>
            <w:r w:rsidR="00845B4A" w:rsidRPr="00DF3D13">
              <w:rPr>
                <w:lang w:eastAsia="en-US"/>
              </w:rPr>
              <w:t>:</w:t>
            </w:r>
          </w:p>
          <w:p w14:paraId="1E16FC85" w14:textId="4667CC33" w:rsidR="00845B4A" w:rsidRDefault="00845B4A" w:rsidP="00D85566">
            <w:pPr>
              <w:pStyle w:val="naisc"/>
              <w:numPr>
                <w:ilvl w:val="0"/>
                <w:numId w:val="22"/>
              </w:numPr>
              <w:tabs>
                <w:tab w:val="left" w:pos="395"/>
              </w:tabs>
              <w:spacing w:before="0" w:after="0"/>
              <w:ind w:left="0" w:firstLine="395"/>
              <w:jc w:val="both"/>
              <w:rPr>
                <w:lang w:eastAsia="en-US"/>
              </w:rPr>
            </w:pPr>
            <w:r w:rsidRPr="00DF3D13">
              <w:rPr>
                <w:lang w:eastAsia="en-US"/>
              </w:rPr>
              <w:t>norādīt</w:t>
            </w:r>
            <w:r w:rsidR="00EC454C" w:rsidRPr="00DF3D13">
              <w:rPr>
                <w:lang w:eastAsia="en-US"/>
              </w:rPr>
              <w:t xml:space="preserve"> </w:t>
            </w:r>
            <w:r w:rsidR="00C61318" w:rsidRPr="00DF3D13">
              <w:rPr>
                <w:u w:val="single"/>
                <w:lang w:eastAsia="en-US"/>
              </w:rPr>
              <w:t>elektroniskās identifikācijas pakalpojuma sniedzēj</w:t>
            </w:r>
            <w:r w:rsidRPr="00DF3D13">
              <w:rPr>
                <w:u w:val="single"/>
                <w:lang w:eastAsia="en-US"/>
              </w:rPr>
              <w:t>iem</w:t>
            </w:r>
            <w:r w:rsidR="00C61318" w:rsidRPr="00DF3D13">
              <w:rPr>
                <w:lang w:eastAsia="en-US"/>
              </w:rPr>
              <w:t xml:space="preserve">, kuri vēlas kļūt par </w:t>
            </w:r>
            <w:r w:rsidR="00EC454C" w:rsidRPr="00DF3D13">
              <w:rPr>
                <w:lang w:eastAsia="en-US"/>
              </w:rPr>
              <w:t>kvalificēt</w:t>
            </w:r>
            <w:r w:rsidR="00C61318" w:rsidRPr="00DF3D13">
              <w:rPr>
                <w:lang w:eastAsia="en-US"/>
              </w:rPr>
              <w:t>iem</w:t>
            </w:r>
            <w:r w:rsidR="00EC454C" w:rsidRPr="00DF3D13">
              <w:rPr>
                <w:lang w:eastAsia="en-US"/>
              </w:rPr>
              <w:t xml:space="preserve"> </w:t>
            </w:r>
            <w:r w:rsidR="00AA22CF" w:rsidRPr="00DF3D13">
              <w:rPr>
                <w:lang w:eastAsia="en-US"/>
              </w:rPr>
              <w:t xml:space="preserve">vai </w:t>
            </w:r>
            <w:r w:rsidR="00EC454C" w:rsidRPr="00DF3D13">
              <w:rPr>
                <w:lang w:eastAsia="en-US"/>
              </w:rPr>
              <w:t>kvalificēt</w:t>
            </w:r>
            <w:r w:rsidR="00C61318" w:rsidRPr="00DF3D13">
              <w:rPr>
                <w:lang w:eastAsia="en-US"/>
              </w:rPr>
              <w:t>iem</w:t>
            </w:r>
            <w:r w:rsidR="008D4CAF" w:rsidRPr="00DF3D13">
              <w:rPr>
                <w:lang w:eastAsia="en-US"/>
              </w:rPr>
              <w:t xml:space="preserve"> paaugstinātas</w:t>
            </w:r>
            <w:r w:rsidR="008D4CAF">
              <w:rPr>
                <w:lang w:eastAsia="en-US"/>
              </w:rPr>
              <w:t xml:space="preserve"> drošības </w:t>
            </w:r>
            <w:r w:rsidR="00EC454C">
              <w:rPr>
                <w:lang w:eastAsia="en-US"/>
              </w:rPr>
              <w:t>elektroniskās identifikācijas pakalpojuma sniedzēj</w:t>
            </w:r>
            <w:r w:rsidR="00C61318">
              <w:rPr>
                <w:lang w:eastAsia="en-US"/>
              </w:rPr>
              <w:t>iem,</w:t>
            </w:r>
            <w:r w:rsidR="00EC454C">
              <w:rPr>
                <w:lang w:eastAsia="en-US"/>
              </w:rPr>
              <w:t xml:space="preserve"> drošība</w:t>
            </w:r>
            <w:r>
              <w:rPr>
                <w:lang w:eastAsia="en-US"/>
              </w:rPr>
              <w:t>s aprakstā iekļaujamo informāciju</w:t>
            </w:r>
            <w:r w:rsidR="005011F0">
              <w:rPr>
                <w:lang w:eastAsia="en-US"/>
              </w:rPr>
              <w:t>, lai tie tiktu reģistrēti reģistrā</w:t>
            </w:r>
            <w:r>
              <w:rPr>
                <w:lang w:eastAsia="en-US"/>
              </w:rPr>
              <w:t>;</w:t>
            </w:r>
          </w:p>
          <w:p w14:paraId="72E23DD3" w14:textId="19087D93" w:rsidR="002B16BA" w:rsidRDefault="00845B4A" w:rsidP="00D85566">
            <w:pPr>
              <w:pStyle w:val="naisc"/>
              <w:numPr>
                <w:ilvl w:val="0"/>
                <w:numId w:val="22"/>
              </w:numPr>
              <w:tabs>
                <w:tab w:val="left" w:pos="395"/>
              </w:tabs>
              <w:spacing w:before="0" w:after="0"/>
              <w:ind w:left="0" w:firstLine="395"/>
              <w:jc w:val="both"/>
              <w:rPr>
                <w:lang w:eastAsia="en-US"/>
              </w:rPr>
            </w:pPr>
            <w:r>
              <w:rPr>
                <w:lang w:eastAsia="en-US"/>
              </w:rPr>
              <w:lastRenderedPageBreak/>
              <w:t xml:space="preserve">norādīt </w:t>
            </w:r>
            <w:r w:rsidRPr="005011F0">
              <w:rPr>
                <w:u w:val="single"/>
                <w:lang w:eastAsia="en-US"/>
              </w:rPr>
              <w:t>uzraudzības institūcijas apstiprinātajā ekspertu sarakstā iekļautajiem ekspertiem</w:t>
            </w:r>
            <w:r>
              <w:rPr>
                <w:lang w:eastAsia="en-US"/>
              </w:rPr>
              <w:t xml:space="preserve"> </w:t>
            </w:r>
            <w:r w:rsidR="000F7D84">
              <w:rPr>
                <w:lang w:eastAsia="en-US"/>
              </w:rPr>
              <w:t xml:space="preserve">drošības aprakstā </w:t>
            </w:r>
            <w:r>
              <w:rPr>
                <w:lang w:eastAsia="en-US"/>
              </w:rPr>
              <w:t>iekļaujamo</w:t>
            </w:r>
            <w:r w:rsidR="000F7D84">
              <w:rPr>
                <w:lang w:eastAsia="en-US"/>
              </w:rPr>
              <w:t xml:space="preserve"> informāciju</w:t>
            </w:r>
            <w:r>
              <w:rPr>
                <w:lang w:eastAsia="en-US"/>
              </w:rPr>
              <w:t>, lai tie varētu sagatavot atbilstošu drošības pārbaudes atzinumu (viens no uzraudzības iestādē</w:t>
            </w:r>
            <w:r w:rsidR="00B5668A">
              <w:rPr>
                <w:lang w:eastAsia="en-US"/>
              </w:rPr>
              <w:t xml:space="preserve"> iesniedzamajiem dokumentiem</w:t>
            </w:r>
            <w:r>
              <w:rPr>
                <w:lang w:eastAsia="en-US"/>
              </w:rPr>
              <w:t>).</w:t>
            </w:r>
          </w:p>
          <w:p w14:paraId="6C6ABABD" w14:textId="77777777" w:rsidR="008B208E" w:rsidRDefault="008B208E" w:rsidP="00D85566">
            <w:pPr>
              <w:pStyle w:val="naisc"/>
              <w:tabs>
                <w:tab w:val="left" w:pos="395"/>
              </w:tabs>
              <w:spacing w:before="0" w:after="0"/>
              <w:ind w:left="253"/>
              <w:jc w:val="both"/>
              <w:rPr>
                <w:lang w:eastAsia="en-US"/>
              </w:rPr>
            </w:pPr>
          </w:p>
          <w:p w14:paraId="07AECEE2" w14:textId="076DDDB4" w:rsidR="007A13E8" w:rsidRDefault="00B5668A" w:rsidP="00D85566">
            <w:pPr>
              <w:pStyle w:val="naisc"/>
              <w:spacing w:before="0" w:after="0"/>
              <w:ind w:firstLine="395"/>
              <w:jc w:val="both"/>
              <w:rPr>
                <w:lang w:eastAsia="en-US"/>
              </w:rPr>
            </w:pPr>
            <w:r w:rsidRPr="004A1616">
              <w:t>Fizisko personu elek</w:t>
            </w:r>
            <w:r w:rsidR="007A13E8">
              <w:t>troniskās identifikācijas likumā</w:t>
            </w:r>
            <w:r>
              <w:rPr>
                <w:lang w:eastAsia="en-US"/>
              </w:rPr>
              <w:t xml:space="preserve"> </w:t>
            </w:r>
            <w:r w:rsidR="007A13E8">
              <w:rPr>
                <w:lang w:eastAsia="en-US"/>
              </w:rPr>
              <w:t xml:space="preserve">ir </w:t>
            </w:r>
            <w:r w:rsidR="00360BB5">
              <w:rPr>
                <w:lang w:eastAsia="en-US"/>
              </w:rPr>
              <w:t>definē</w:t>
            </w:r>
            <w:r w:rsidR="007A13E8">
              <w:rPr>
                <w:lang w:eastAsia="en-US"/>
              </w:rPr>
              <w:t>ti</w:t>
            </w:r>
            <w:r w:rsidR="00360BB5">
              <w:rPr>
                <w:lang w:eastAsia="en-US"/>
              </w:rPr>
              <w:t xml:space="preserve"> vairāk</w:t>
            </w:r>
            <w:r w:rsidR="007A13E8">
              <w:rPr>
                <w:lang w:eastAsia="en-US"/>
              </w:rPr>
              <w:t>i</w:t>
            </w:r>
            <w:r w:rsidR="00360BB5">
              <w:rPr>
                <w:lang w:eastAsia="en-US"/>
              </w:rPr>
              <w:t xml:space="preserve"> termin</w:t>
            </w:r>
            <w:r w:rsidR="007A13E8">
              <w:rPr>
                <w:lang w:eastAsia="en-US"/>
              </w:rPr>
              <w:t>i</w:t>
            </w:r>
            <w:r w:rsidR="00360BB5">
              <w:rPr>
                <w:lang w:eastAsia="en-US"/>
              </w:rPr>
              <w:t>, taču</w:t>
            </w:r>
            <w:r w:rsidR="007A13E8">
              <w:rPr>
                <w:lang w:eastAsia="en-US"/>
              </w:rPr>
              <w:t>, lai</w:t>
            </w:r>
            <w:r w:rsidR="00360BB5">
              <w:rPr>
                <w:lang w:eastAsia="en-US"/>
              </w:rPr>
              <w:t xml:space="preserve"> sekmīg</w:t>
            </w:r>
            <w:r w:rsidR="007A13E8">
              <w:rPr>
                <w:lang w:eastAsia="en-US"/>
              </w:rPr>
              <w:t>i</w:t>
            </w:r>
            <w:r w:rsidR="00360BB5">
              <w:rPr>
                <w:lang w:eastAsia="en-US"/>
              </w:rPr>
              <w:t xml:space="preserve"> </w:t>
            </w:r>
            <w:r w:rsidR="007A13E8">
              <w:rPr>
                <w:lang w:eastAsia="en-US"/>
              </w:rPr>
              <w:t xml:space="preserve">izstrādātu un ieviestu </w:t>
            </w:r>
            <w:r w:rsidR="00360BB5">
              <w:rPr>
                <w:lang w:eastAsia="en-US"/>
              </w:rPr>
              <w:t>MK noteikumu</w:t>
            </w:r>
            <w:r w:rsidR="007A13E8">
              <w:rPr>
                <w:lang w:eastAsia="en-US"/>
              </w:rPr>
              <w:t>s,</w:t>
            </w:r>
            <w:r w:rsidR="00360BB5">
              <w:rPr>
                <w:lang w:eastAsia="en-US"/>
              </w:rPr>
              <w:t xml:space="preserve"> nepieciešams skaidrot papildu terminus, kas raksturo fizisko personu elektronisk</w:t>
            </w:r>
            <w:r w:rsidR="007A13E8">
              <w:rPr>
                <w:lang w:eastAsia="en-US"/>
              </w:rPr>
              <w:t xml:space="preserve">ās </w:t>
            </w:r>
            <w:r w:rsidR="00360BB5">
              <w:rPr>
                <w:lang w:eastAsia="en-US"/>
              </w:rPr>
              <w:t>identifikācij</w:t>
            </w:r>
            <w:r w:rsidR="007A13E8">
              <w:rPr>
                <w:lang w:eastAsia="en-US"/>
              </w:rPr>
              <w:t>as procesus</w:t>
            </w:r>
            <w:r w:rsidR="00360BB5">
              <w:rPr>
                <w:lang w:eastAsia="en-US"/>
              </w:rPr>
              <w:t xml:space="preserve">. </w:t>
            </w:r>
          </w:p>
          <w:p w14:paraId="558AE4DD" w14:textId="0E217F6E" w:rsidR="00E160C2" w:rsidRDefault="007A13E8" w:rsidP="00D85566">
            <w:pPr>
              <w:pStyle w:val="naisc"/>
              <w:spacing w:before="0" w:after="0"/>
              <w:ind w:firstLine="395"/>
              <w:jc w:val="both"/>
              <w:rPr>
                <w:lang w:eastAsia="en-US"/>
              </w:rPr>
            </w:pPr>
            <w:r>
              <w:rPr>
                <w:lang w:eastAsia="en-US"/>
              </w:rPr>
              <w:t>Ministru kabineta</w:t>
            </w:r>
            <w:r w:rsidR="00360BB5">
              <w:rPr>
                <w:lang w:eastAsia="en-US"/>
              </w:rPr>
              <w:t xml:space="preserve"> noteikumu projektā ir ieviesti seši jauni termini, </w:t>
            </w:r>
            <w:r>
              <w:rPr>
                <w:lang w:eastAsia="en-US"/>
              </w:rPr>
              <w:t xml:space="preserve">kurus </w:t>
            </w:r>
            <w:r w:rsidR="00360BB5">
              <w:rPr>
                <w:lang w:eastAsia="en-US"/>
              </w:rPr>
              <w:t>var iedalīt divās savstarpēji saistīt</w:t>
            </w:r>
            <w:r>
              <w:rPr>
                <w:lang w:eastAsia="en-US"/>
              </w:rPr>
              <w:t>ās grupās</w:t>
            </w:r>
            <w:r w:rsidR="00360BB5">
              <w:rPr>
                <w:lang w:eastAsia="en-US"/>
              </w:rPr>
              <w:t xml:space="preserve">. </w:t>
            </w:r>
          </w:p>
          <w:p w14:paraId="4C7AC408" w14:textId="77777777" w:rsidR="00E160C2" w:rsidRPr="00B111CC" w:rsidRDefault="00E160C2" w:rsidP="00D85566">
            <w:pPr>
              <w:pStyle w:val="naisc"/>
              <w:spacing w:before="0" w:after="0"/>
              <w:ind w:firstLine="395"/>
              <w:jc w:val="both"/>
              <w:rPr>
                <w:lang w:eastAsia="en-US"/>
              </w:rPr>
            </w:pPr>
            <w:r w:rsidRPr="00B111CC">
              <w:rPr>
                <w:lang w:eastAsia="en-US"/>
              </w:rPr>
              <w:t>Pirmā terminu grupa</w:t>
            </w:r>
            <w:r w:rsidR="00D85566">
              <w:rPr>
                <w:lang w:eastAsia="en-US"/>
              </w:rPr>
              <w:t>:</w:t>
            </w:r>
          </w:p>
          <w:p w14:paraId="1CBF4744" w14:textId="442D2DD1" w:rsidR="00360BB5" w:rsidRPr="00C10F14" w:rsidRDefault="00360BB5" w:rsidP="00D85566">
            <w:pPr>
              <w:pStyle w:val="naisc"/>
              <w:numPr>
                <w:ilvl w:val="0"/>
                <w:numId w:val="25"/>
              </w:numPr>
              <w:tabs>
                <w:tab w:val="left" w:pos="537"/>
                <w:tab w:val="left" w:pos="820"/>
              </w:tabs>
              <w:spacing w:before="0" w:after="0"/>
              <w:ind w:left="0" w:firstLine="395"/>
              <w:jc w:val="both"/>
              <w:rPr>
                <w:b/>
                <w:lang w:eastAsia="en-US"/>
              </w:rPr>
            </w:pPr>
            <w:r w:rsidRPr="00A1020D">
              <w:rPr>
                <w:b/>
                <w:lang w:eastAsia="en-US"/>
              </w:rPr>
              <w:t>Iekārta</w:t>
            </w:r>
            <w:r>
              <w:rPr>
                <w:b/>
                <w:lang w:eastAsia="en-US"/>
              </w:rPr>
              <w:t xml:space="preserve">. </w:t>
            </w:r>
            <w:r w:rsidRPr="00360BB5">
              <w:rPr>
                <w:lang w:eastAsia="en-US"/>
              </w:rPr>
              <w:t>Tā ir fiziska ierīce, ko elektroniskās identifikācijas pakalpojuma sniedzējs iesaista sava pakalpojuma sniegšanā. Iekārtu izmanto, lai apstrādātu informāciju, kas atrodas uz elektroniskās identifikācijas līdzekļa</w:t>
            </w:r>
            <w:r w:rsidR="007A13E8">
              <w:rPr>
                <w:lang w:eastAsia="en-US"/>
              </w:rPr>
              <w:t>.</w:t>
            </w:r>
            <w:r w:rsidRPr="00360BB5">
              <w:rPr>
                <w:lang w:eastAsia="en-US"/>
              </w:rPr>
              <w:t xml:space="preserve"> </w:t>
            </w:r>
            <w:r w:rsidR="007A13E8">
              <w:rPr>
                <w:lang w:eastAsia="en-US"/>
              </w:rPr>
              <w:t>Š</w:t>
            </w:r>
            <w:r w:rsidRPr="00360BB5">
              <w:rPr>
                <w:lang w:eastAsia="en-US"/>
              </w:rPr>
              <w:t>ī informācija, piemēram, var būt fiziskas personas autentifikācijas sertifikāts, kas nodrošina fiziskas personas elektronisko identifikāciju elektroniskaj</w:t>
            </w:r>
            <w:r w:rsidR="007A13E8">
              <w:rPr>
                <w:lang w:eastAsia="en-US"/>
              </w:rPr>
              <w:t>ā</w:t>
            </w:r>
            <w:r w:rsidRPr="00360BB5">
              <w:rPr>
                <w:lang w:eastAsia="en-US"/>
              </w:rPr>
              <w:t xml:space="preserve"> pakalpojum</w:t>
            </w:r>
            <w:r w:rsidR="007A13E8">
              <w:rPr>
                <w:lang w:eastAsia="en-US"/>
              </w:rPr>
              <w:t>ā</w:t>
            </w:r>
            <w:r w:rsidRPr="00360BB5">
              <w:rPr>
                <w:lang w:eastAsia="en-US"/>
              </w:rPr>
              <w:t xml:space="preserve">. Tā kā šādu informāciju nedrīkst </w:t>
            </w:r>
            <w:r w:rsidR="003E0E59">
              <w:rPr>
                <w:lang w:eastAsia="en-US"/>
              </w:rPr>
              <w:t>izpaust</w:t>
            </w:r>
            <w:r w:rsidRPr="00360BB5">
              <w:rPr>
                <w:lang w:eastAsia="en-US"/>
              </w:rPr>
              <w:t xml:space="preserve"> treš</w:t>
            </w:r>
            <w:r w:rsidR="003E0E59">
              <w:rPr>
                <w:lang w:eastAsia="en-US"/>
              </w:rPr>
              <w:t>ajām</w:t>
            </w:r>
            <w:r w:rsidRPr="00360BB5">
              <w:rPr>
                <w:lang w:eastAsia="en-US"/>
              </w:rPr>
              <w:t xml:space="preserve"> </w:t>
            </w:r>
            <w:r w:rsidR="003E0E59">
              <w:rPr>
                <w:lang w:eastAsia="en-US"/>
              </w:rPr>
              <w:t>personām</w:t>
            </w:r>
            <w:r w:rsidRPr="00360BB5">
              <w:rPr>
                <w:lang w:eastAsia="en-US"/>
              </w:rPr>
              <w:t>, svarīgi, ka iekārta spēj nolasīt šifrēt</w:t>
            </w:r>
            <w:r w:rsidR="007A13E8">
              <w:rPr>
                <w:lang w:eastAsia="en-US"/>
              </w:rPr>
              <w:t>o</w:t>
            </w:r>
            <w:r w:rsidRPr="00360BB5">
              <w:rPr>
                <w:lang w:eastAsia="en-US"/>
              </w:rPr>
              <w:t xml:space="preserve"> informāciju un pati to atbilstoši šifrēt</w:t>
            </w:r>
            <w:r w:rsidR="007A13E8">
              <w:rPr>
                <w:lang w:eastAsia="en-US"/>
              </w:rPr>
              <w:t xml:space="preserve"> – </w:t>
            </w:r>
            <w:r w:rsidRPr="00360BB5">
              <w:rPr>
                <w:lang w:eastAsia="en-US"/>
              </w:rPr>
              <w:t>tas nozīmē, ka iekārtai ir pieeja elektroniskās identifikācijas pakalpojuma sniedzēja informācijas šifrēšanas algoritmam.</w:t>
            </w:r>
            <w:r w:rsidRPr="00C10F14">
              <w:rPr>
                <w:b/>
                <w:lang w:eastAsia="en-US"/>
              </w:rPr>
              <w:t xml:space="preserve"> </w:t>
            </w:r>
          </w:p>
          <w:p w14:paraId="711DC5CE" w14:textId="7847839E" w:rsidR="00360BB5" w:rsidRPr="00C10F14" w:rsidRDefault="00360BB5" w:rsidP="00D85566">
            <w:pPr>
              <w:pStyle w:val="naisc"/>
              <w:numPr>
                <w:ilvl w:val="0"/>
                <w:numId w:val="25"/>
              </w:numPr>
              <w:tabs>
                <w:tab w:val="left" w:pos="537"/>
                <w:tab w:val="left" w:pos="820"/>
              </w:tabs>
              <w:spacing w:before="0" w:after="0"/>
              <w:ind w:left="0" w:firstLine="395"/>
              <w:jc w:val="both"/>
              <w:rPr>
                <w:b/>
                <w:lang w:eastAsia="en-US"/>
              </w:rPr>
            </w:pPr>
            <w:r w:rsidRPr="00A1020D">
              <w:rPr>
                <w:b/>
                <w:lang w:eastAsia="en-US"/>
              </w:rPr>
              <w:t>Procedūra</w:t>
            </w:r>
            <w:r>
              <w:rPr>
                <w:b/>
                <w:lang w:eastAsia="en-US"/>
              </w:rPr>
              <w:t xml:space="preserve">. </w:t>
            </w:r>
            <w:r w:rsidRPr="00360BB5">
              <w:rPr>
                <w:lang w:eastAsia="en-US"/>
              </w:rPr>
              <w:t>Tā ir vienas vai vairāku darbību kopums, kas tiek izpildīts, lai nodrošinātu elektroniskās identifikācijas pakalpojuma drošumu. Piemēram, svarīgi</w:t>
            </w:r>
            <w:r w:rsidR="00A67573">
              <w:rPr>
                <w:lang w:eastAsia="en-US"/>
              </w:rPr>
              <w:t xml:space="preserve"> ir</w:t>
            </w:r>
            <w:r w:rsidRPr="00360BB5">
              <w:rPr>
                <w:lang w:eastAsia="en-US"/>
              </w:rPr>
              <w:t xml:space="preserve"> aprakstīt procedūru, ko elektroniskās identifikācijas pakalpojuma sniedzējs izpilda, lai pirmreizēji pārbaudītu fiziskas personas identitāti</w:t>
            </w:r>
            <w:r w:rsidR="00A67573">
              <w:rPr>
                <w:lang w:eastAsia="en-US"/>
              </w:rPr>
              <w:t xml:space="preserve"> – </w:t>
            </w:r>
            <w:r w:rsidRPr="00360BB5">
              <w:rPr>
                <w:lang w:eastAsia="en-US"/>
              </w:rPr>
              <w:t xml:space="preserve">t.i., kādas darbības elektroniskās identifikācijas pakalpojuma sniedzējs </w:t>
            </w:r>
            <w:r w:rsidR="00A67573">
              <w:rPr>
                <w:lang w:eastAsia="en-US"/>
              </w:rPr>
              <w:t xml:space="preserve">veic </w:t>
            </w:r>
            <w:r w:rsidRPr="00360BB5">
              <w:rPr>
                <w:lang w:eastAsia="en-US"/>
              </w:rPr>
              <w:t>pirmo reizi</w:t>
            </w:r>
            <w:r w:rsidR="00A67573">
              <w:rPr>
                <w:lang w:eastAsia="en-US"/>
              </w:rPr>
              <w:t>,</w:t>
            </w:r>
            <w:r w:rsidRPr="00360BB5">
              <w:rPr>
                <w:lang w:eastAsia="en-US"/>
              </w:rPr>
              <w:t xml:space="preserve"> pārbaudot </w:t>
            </w:r>
            <w:r w:rsidRPr="00C10F14">
              <w:rPr>
                <w:lang w:eastAsia="en-US"/>
              </w:rPr>
              <w:t xml:space="preserve">fiziskās personas patieso identitāti, pirms tas </w:t>
            </w:r>
            <w:r w:rsidR="00A67573">
              <w:rPr>
                <w:lang w:eastAsia="en-US"/>
              </w:rPr>
              <w:t xml:space="preserve">ir </w:t>
            </w:r>
            <w:r w:rsidRPr="00C10F14">
              <w:rPr>
                <w:lang w:eastAsia="en-US"/>
              </w:rPr>
              <w:t>nodrošin</w:t>
            </w:r>
            <w:r w:rsidR="00A67573">
              <w:rPr>
                <w:lang w:eastAsia="en-US"/>
              </w:rPr>
              <w:t>ājis</w:t>
            </w:r>
            <w:r w:rsidRPr="00C10F14">
              <w:rPr>
                <w:lang w:eastAsia="en-US"/>
              </w:rPr>
              <w:t xml:space="preserve"> fiziskai personai elektroniskās identifikācijas pakalpojuma saņemšanu. Ja šī procedūra </w:t>
            </w:r>
            <w:r w:rsidR="00A67573">
              <w:rPr>
                <w:lang w:eastAsia="en-US"/>
              </w:rPr>
              <w:t xml:space="preserve">nav </w:t>
            </w:r>
            <w:r w:rsidRPr="00C10F14">
              <w:rPr>
                <w:lang w:eastAsia="en-US"/>
              </w:rPr>
              <w:t xml:space="preserve">droša, fiziskas personas identitāte var tikt </w:t>
            </w:r>
            <w:r w:rsidR="00A672F8">
              <w:rPr>
                <w:lang w:eastAsia="en-US"/>
              </w:rPr>
              <w:t>izmantota ļaunprātīgi</w:t>
            </w:r>
            <w:r w:rsidRPr="00C10F14">
              <w:rPr>
                <w:lang w:eastAsia="en-US"/>
              </w:rPr>
              <w:t xml:space="preserve"> </w:t>
            </w:r>
            <w:r w:rsidR="00A672F8">
              <w:rPr>
                <w:lang w:eastAsia="en-US"/>
              </w:rPr>
              <w:t xml:space="preserve">un radīt zaudējumus trešajām </w:t>
            </w:r>
            <w:r w:rsidR="00A67573">
              <w:rPr>
                <w:lang w:eastAsia="en-US"/>
              </w:rPr>
              <w:t>personām</w:t>
            </w:r>
            <w:r w:rsidR="00A672F8">
              <w:rPr>
                <w:lang w:eastAsia="en-US"/>
              </w:rPr>
              <w:t xml:space="preserve">. </w:t>
            </w:r>
          </w:p>
          <w:p w14:paraId="1E3A6254" w14:textId="0060A984" w:rsidR="00360BB5" w:rsidRPr="00360BB5" w:rsidRDefault="00360BB5" w:rsidP="00D85566">
            <w:pPr>
              <w:pStyle w:val="naisc"/>
              <w:numPr>
                <w:ilvl w:val="0"/>
                <w:numId w:val="25"/>
              </w:numPr>
              <w:tabs>
                <w:tab w:val="left" w:pos="537"/>
                <w:tab w:val="left" w:pos="820"/>
              </w:tabs>
              <w:spacing w:before="0" w:after="0"/>
              <w:ind w:left="0" w:firstLine="395"/>
              <w:jc w:val="both"/>
              <w:rPr>
                <w:lang w:eastAsia="en-US"/>
              </w:rPr>
            </w:pPr>
            <w:r w:rsidRPr="00360BB5">
              <w:rPr>
                <w:b/>
                <w:lang w:eastAsia="en-US"/>
              </w:rPr>
              <w:t>Informācijas sistēma.</w:t>
            </w:r>
            <w:r w:rsidRPr="00360BB5">
              <w:rPr>
                <w:lang w:eastAsia="en-US"/>
              </w:rPr>
              <w:t xml:space="preserve"> Šī MK noteikumu projekta izpratnē informācijas sistēma ir jāsaprot kā iekārt</w:t>
            </w:r>
            <w:r w:rsidR="00A672F8">
              <w:rPr>
                <w:lang w:eastAsia="en-US"/>
              </w:rPr>
              <w:t>u, programmatūru</w:t>
            </w:r>
            <w:r w:rsidRPr="00360BB5">
              <w:rPr>
                <w:lang w:eastAsia="en-US"/>
              </w:rPr>
              <w:t xml:space="preserve"> un procedūr</w:t>
            </w:r>
            <w:r w:rsidR="00A672F8">
              <w:rPr>
                <w:lang w:eastAsia="en-US"/>
              </w:rPr>
              <w:t>u</w:t>
            </w:r>
            <w:r w:rsidRPr="00360BB5">
              <w:rPr>
                <w:lang w:eastAsia="en-US"/>
              </w:rPr>
              <w:t xml:space="preserve"> kopums</w:t>
            </w:r>
            <w:r w:rsidR="00A67573">
              <w:rPr>
                <w:lang w:eastAsia="en-US"/>
              </w:rPr>
              <w:t xml:space="preserve"> – </w:t>
            </w:r>
            <w:r w:rsidRPr="00360BB5">
              <w:rPr>
                <w:lang w:eastAsia="en-US"/>
              </w:rPr>
              <w:t xml:space="preserve">t.i., uz iekārtām tiek uzstādīta programmatūra, kas darbina iekārtas un izpilda procedūras. Tātad iekārtas, programmatūra un procedūras sadarbojas, lai vāktu, uzkrātu, apstrādātu un glabātu informāciju, tādējādi </w:t>
            </w:r>
            <w:r w:rsidR="00A672F8">
              <w:rPr>
                <w:lang w:eastAsia="en-US"/>
              </w:rPr>
              <w:t xml:space="preserve">procedūras </w:t>
            </w:r>
            <w:r w:rsidRPr="00360BB5">
              <w:rPr>
                <w:lang w:eastAsia="en-US"/>
              </w:rPr>
              <w:t>nodrošin</w:t>
            </w:r>
            <w:r w:rsidR="00A672F8">
              <w:rPr>
                <w:lang w:eastAsia="en-US"/>
              </w:rPr>
              <w:t>a</w:t>
            </w:r>
            <w:r w:rsidRPr="00360BB5">
              <w:rPr>
                <w:lang w:eastAsia="en-US"/>
              </w:rPr>
              <w:t xml:space="preserve"> </w:t>
            </w:r>
            <w:r w:rsidR="00B22CAA" w:rsidRPr="00360BB5">
              <w:rPr>
                <w:lang w:eastAsia="en-US"/>
              </w:rPr>
              <w:t xml:space="preserve">informācijas sistēmām </w:t>
            </w:r>
            <w:r w:rsidRPr="00360BB5">
              <w:rPr>
                <w:lang w:eastAsia="en-US"/>
              </w:rPr>
              <w:t>elektroniskās identifikācijas pakalpojumu.</w:t>
            </w:r>
          </w:p>
          <w:p w14:paraId="40DAF8F9" w14:textId="77777777" w:rsidR="00BE35DF" w:rsidRDefault="00E160C2" w:rsidP="00D85566">
            <w:pPr>
              <w:pStyle w:val="naisc"/>
              <w:spacing w:before="0" w:after="0"/>
              <w:ind w:firstLine="395"/>
              <w:jc w:val="both"/>
              <w:rPr>
                <w:lang w:eastAsia="en-US"/>
              </w:rPr>
            </w:pPr>
            <w:r>
              <w:rPr>
                <w:lang w:eastAsia="en-US"/>
              </w:rPr>
              <w:t>Otrā</w:t>
            </w:r>
            <w:r w:rsidR="000C3BF5">
              <w:rPr>
                <w:lang w:eastAsia="en-US"/>
              </w:rPr>
              <w:t xml:space="preserve"> terminu grupa</w:t>
            </w:r>
            <w:r w:rsidR="00BE35DF">
              <w:rPr>
                <w:lang w:eastAsia="en-US"/>
              </w:rPr>
              <w:t>:</w:t>
            </w:r>
          </w:p>
          <w:p w14:paraId="2B8E34BC" w14:textId="71808C1B" w:rsidR="00360BB5" w:rsidRDefault="00360BB5" w:rsidP="00D85566">
            <w:pPr>
              <w:pStyle w:val="naisc"/>
              <w:numPr>
                <w:ilvl w:val="0"/>
                <w:numId w:val="24"/>
              </w:numPr>
              <w:tabs>
                <w:tab w:val="left" w:pos="537"/>
              </w:tabs>
              <w:spacing w:before="0" w:after="0"/>
              <w:ind w:left="0" w:firstLine="395"/>
              <w:jc w:val="both"/>
              <w:rPr>
                <w:lang w:eastAsia="en-US"/>
              </w:rPr>
            </w:pPr>
            <w:r>
              <w:rPr>
                <w:b/>
                <w:lang w:eastAsia="en-US"/>
              </w:rPr>
              <w:lastRenderedPageBreak/>
              <w:t>B</w:t>
            </w:r>
            <w:r w:rsidRPr="00B111CC">
              <w:rPr>
                <w:b/>
                <w:lang w:eastAsia="en-US"/>
              </w:rPr>
              <w:t>loķēšana</w:t>
            </w:r>
            <w:r>
              <w:rPr>
                <w:b/>
                <w:lang w:eastAsia="en-US"/>
              </w:rPr>
              <w:t xml:space="preserve">. </w:t>
            </w:r>
            <w:r>
              <w:rPr>
                <w:lang w:eastAsia="en-US"/>
              </w:rPr>
              <w:t xml:space="preserve">Tās ir darbības, ko veic elektroniskās identifikācijas pakalpojuma sniedzējs, lai uz laiku apturētu elektroniskās identifikācijas līdzekļa elementa darbību. </w:t>
            </w:r>
            <w:r w:rsidR="00400639">
              <w:rPr>
                <w:lang w:eastAsia="en-US"/>
              </w:rPr>
              <w:t>Pēc b</w:t>
            </w:r>
            <w:r>
              <w:rPr>
                <w:lang w:eastAsia="en-US"/>
              </w:rPr>
              <w:t>loķēšanas, izmantojot elektroniskās identifikācijas līdzekli, kurš satur bloķēto elementu, nav iespējams saņemt elektroniskās identifikācijas pakalpojumu. Bloķēšana ir nepieciešama gadījumos, kad fiziska persona ir nozaudējusi savu elektroniskās identifikācijas līdzekli vai radušās aizdomas, ka elektroniskās identifikācijas līdzekli mēģina izmantot cita fiziska persona (neveiksmīgas autentifikācijas mēģinājum</w:t>
            </w:r>
            <w:r w:rsidR="00400639">
              <w:rPr>
                <w:lang w:eastAsia="en-US"/>
              </w:rPr>
              <w:t>u</w:t>
            </w:r>
            <w:r>
              <w:rPr>
                <w:lang w:eastAsia="en-US"/>
              </w:rPr>
              <w:t xml:space="preserve"> ir </w:t>
            </w:r>
            <w:r w:rsidR="00400639">
              <w:rPr>
                <w:lang w:eastAsia="en-US"/>
              </w:rPr>
              <w:t xml:space="preserve">bijis </w:t>
            </w:r>
            <w:r>
              <w:rPr>
                <w:lang w:eastAsia="en-US"/>
              </w:rPr>
              <w:t>vairāk</w:t>
            </w:r>
            <w:r w:rsidR="00400639">
              <w:rPr>
                <w:lang w:eastAsia="en-US"/>
              </w:rPr>
              <w:t xml:space="preserve">, </w:t>
            </w:r>
            <w:r>
              <w:rPr>
                <w:lang w:eastAsia="en-US"/>
              </w:rPr>
              <w:t>nekā to pieļauj elektroniskās identifikācijas pakalpojuma sniedzējs).</w:t>
            </w:r>
          </w:p>
          <w:p w14:paraId="0989E6B1" w14:textId="6B8BEEC1" w:rsidR="00360BB5" w:rsidRPr="00CA253F" w:rsidRDefault="00360BB5" w:rsidP="00D85566">
            <w:pPr>
              <w:pStyle w:val="naisc"/>
              <w:numPr>
                <w:ilvl w:val="0"/>
                <w:numId w:val="24"/>
              </w:numPr>
              <w:tabs>
                <w:tab w:val="left" w:pos="537"/>
              </w:tabs>
              <w:spacing w:before="0" w:after="0"/>
              <w:ind w:left="0" w:firstLine="395"/>
              <w:jc w:val="both"/>
              <w:rPr>
                <w:b/>
                <w:lang w:eastAsia="en-US"/>
              </w:rPr>
            </w:pPr>
            <w:r>
              <w:rPr>
                <w:b/>
                <w:lang w:eastAsia="en-US"/>
              </w:rPr>
              <w:t>A</w:t>
            </w:r>
            <w:r w:rsidRPr="00B111CC">
              <w:rPr>
                <w:b/>
                <w:lang w:eastAsia="en-US"/>
              </w:rPr>
              <w:t>tjaunošana</w:t>
            </w:r>
            <w:r>
              <w:rPr>
                <w:b/>
                <w:lang w:eastAsia="en-US"/>
              </w:rPr>
              <w:t xml:space="preserve">. </w:t>
            </w:r>
            <w:r w:rsidRPr="00360BB5">
              <w:rPr>
                <w:lang w:eastAsia="en-US"/>
              </w:rPr>
              <w:t xml:space="preserve">Tās ir darbības, ko veic elektroniskās identifikācijas pakalpojuma sniedzējs, lai atjaunotu elektroniskās identifikācijas līdzekļa elementa darbību, kas iepriekš </w:t>
            </w:r>
            <w:r w:rsidR="00400639">
              <w:rPr>
                <w:lang w:eastAsia="en-US"/>
              </w:rPr>
              <w:t xml:space="preserve">bijis </w:t>
            </w:r>
            <w:r w:rsidRPr="00360BB5">
              <w:rPr>
                <w:lang w:eastAsia="en-US"/>
              </w:rPr>
              <w:t xml:space="preserve">nobloķēts, tādējādi elektroniskās identifikācijas līdzeklis, kas satur bloķēto elementu, atkal ir derīgs </w:t>
            </w:r>
            <w:r w:rsidR="00400639">
              <w:rPr>
                <w:lang w:eastAsia="en-US"/>
              </w:rPr>
              <w:t xml:space="preserve">darbam </w:t>
            </w:r>
            <w:r w:rsidRPr="00360BB5">
              <w:rPr>
                <w:lang w:eastAsia="en-US"/>
              </w:rPr>
              <w:t>un ar to iespējams saņemt elektroniskās identifikācijas pakalpojumu.</w:t>
            </w:r>
          </w:p>
          <w:p w14:paraId="0A63D857" w14:textId="72534CBC" w:rsidR="00360BB5" w:rsidRPr="00CA253F" w:rsidRDefault="00360BB5" w:rsidP="00D85566">
            <w:pPr>
              <w:pStyle w:val="naisc"/>
              <w:numPr>
                <w:ilvl w:val="0"/>
                <w:numId w:val="24"/>
              </w:numPr>
              <w:tabs>
                <w:tab w:val="left" w:pos="537"/>
              </w:tabs>
              <w:spacing w:before="0" w:after="0"/>
              <w:ind w:left="0" w:firstLine="395"/>
              <w:jc w:val="both"/>
              <w:rPr>
                <w:b/>
                <w:lang w:eastAsia="en-US"/>
              </w:rPr>
            </w:pPr>
            <w:r>
              <w:rPr>
                <w:b/>
                <w:lang w:eastAsia="en-US"/>
              </w:rPr>
              <w:t>E</w:t>
            </w:r>
            <w:r w:rsidRPr="00B111CC">
              <w:rPr>
                <w:b/>
                <w:lang w:eastAsia="en-US"/>
              </w:rPr>
              <w:t>lektroniskās identifikācijas līdzekļa izbeigšana</w:t>
            </w:r>
            <w:r>
              <w:rPr>
                <w:b/>
                <w:lang w:eastAsia="en-US"/>
              </w:rPr>
              <w:t>.</w:t>
            </w:r>
            <w:r w:rsidR="00A672F8">
              <w:rPr>
                <w:b/>
                <w:lang w:eastAsia="en-US"/>
              </w:rPr>
              <w:t xml:space="preserve"> </w:t>
            </w:r>
            <w:r w:rsidRPr="00360BB5">
              <w:rPr>
                <w:lang w:eastAsia="en-US"/>
              </w:rPr>
              <w:t>Tās ir darbības, ko veic elektroniskās identifikācijas pakalpojuma sniedzējs, lai neatgriezeniski izbeigtu elektroniskās identifikācijas līdzekļa darbību. Tas nozīmē, ka elektroniskās identifikācijas līdzekli nekad vairs nevarēs izmantot elektroniskās identifikācijas pakalpojuma saņemšanai. Elektroniskās identifikācijas līdzekļa izbeigšanu veic FPEIL 6.</w:t>
            </w:r>
            <w:r w:rsidR="00400639">
              <w:rPr>
                <w:lang w:eastAsia="en-US"/>
              </w:rPr>
              <w:t> </w:t>
            </w:r>
            <w:r w:rsidRPr="00360BB5">
              <w:rPr>
                <w:lang w:eastAsia="en-US"/>
              </w:rPr>
              <w:t>pant</w:t>
            </w:r>
            <w:r w:rsidR="00400639">
              <w:rPr>
                <w:lang w:eastAsia="en-US"/>
              </w:rPr>
              <w:t>a</w:t>
            </w:r>
            <w:r w:rsidRPr="00360BB5">
              <w:rPr>
                <w:lang w:eastAsia="en-US"/>
              </w:rPr>
              <w:t xml:space="preserve"> otrajā daļā minētajos gadījumos.</w:t>
            </w:r>
          </w:p>
          <w:p w14:paraId="336F3263" w14:textId="4526BAEE" w:rsidR="00DF644F" w:rsidRDefault="00400639" w:rsidP="00D85566">
            <w:pPr>
              <w:pStyle w:val="naisc"/>
              <w:spacing w:before="0" w:after="0"/>
              <w:ind w:firstLine="395"/>
              <w:jc w:val="both"/>
              <w:rPr>
                <w:lang w:eastAsia="en-US"/>
              </w:rPr>
            </w:pPr>
            <w:r>
              <w:rPr>
                <w:lang w:eastAsia="en-US"/>
              </w:rPr>
              <w:t>Ministru kabineta</w:t>
            </w:r>
            <w:r w:rsidR="00E0527B">
              <w:rPr>
                <w:lang w:eastAsia="en-US"/>
              </w:rPr>
              <w:t xml:space="preserve"> noteikumu projektā</w:t>
            </w:r>
            <w:r w:rsidR="0061309A">
              <w:rPr>
                <w:lang w:eastAsia="en-US"/>
              </w:rPr>
              <w:t xml:space="preserve"> ir atsevišķi izdalītas papildu prasības, kas jānorāda drošības aprakstā elektroniskās identifikācijas pakalpojuma sniedzējiem, kuri vēlas reģistrēti</w:t>
            </w:r>
            <w:r>
              <w:rPr>
                <w:lang w:eastAsia="en-US"/>
              </w:rPr>
              <w:t>es</w:t>
            </w:r>
            <w:r w:rsidR="0061309A">
              <w:rPr>
                <w:lang w:eastAsia="en-US"/>
              </w:rPr>
              <w:t xml:space="preserve"> reģistrā kā kvalificēti paaugstinātas drošības elektroniskās identifikācijas pakalpojuma sniedzēji. Kvalificēti elektroniskās identifikācijas pakalpojuma sniedzēji drošības aprakstā norād</w:t>
            </w:r>
            <w:r w:rsidR="00E0527B">
              <w:rPr>
                <w:lang w:eastAsia="en-US"/>
              </w:rPr>
              <w:t>a MK noteikumu projektā</w:t>
            </w:r>
            <w:r w:rsidR="0061309A">
              <w:rPr>
                <w:lang w:eastAsia="en-US"/>
              </w:rPr>
              <w:t xml:space="preserve"> </w:t>
            </w:r>
            <w:r>
              <w:rPr>
                <w:lang w:eastAsia="en-US"/>
              </w:rPr>
              <w:t>ietvertās prasības</w:t>
            </w:r>
            <w:r w:rsidR="0061309A" w:rsidRPr="002B16BA">
              <w:rPr>
                <w:lang w:eastAsia="en-US"/>
              </w:rPr>
              <w:t xml:space="preserve"> </w:t>
            </w:r>
            <w:r w:rsidR="0061309A" w:rsidRPr="007C666F">
              <w:rPr>
                <w:u w:val="single"/>
                <w:lang w:eastAsia="en-US"/>
              </w:rPr>
              <w:t>kvalificētam un kvalificētam paaugstinātas drošības elektroniskās identifikācijas pakalpojuma sniedzējam</w:t>
            </w:r>
            <w:r w:rsidR="0061309A" w:rsidRPr="002B16BA">
              <w:rPr>
                <w:lang w:eastAsia="en-US"/>
              </w:rPr>
              <w:t xml:space="preserve">.   </w:t>
            </w:r>
            <w:r w:rsidR="0061309A">
              <w:rPr>
                <w:lang w:eastAsia="en-US"/>
              </w:rPr>
              <w:t>Savukārt k</w:t>
            </w:r>
            <w:r w:rsidR="0061309A" w:rsidRPr="002B16BA">
              <w:rPr>
                <w:lang w:eastAsia="en-US"/>
              </w:rPr>
              <w:t>valificēt</w:t>
            </w:r>
            <w:r w:rsidR="0061309A">
              <w:rPr>
                <w:lang w:eastAsia="en-US"/>
              </w:rPr>
              <w:t>s</w:t>
            </w:r>
            <w:r w:rsidR="0061309A" w:rsidRPr="002B16BA">
              <w:rPr>
                <w:lang w:eastAsia="en-US"/>
              </w:rPr>
              <w:t xml:space="preserve"> paaugstinātas drošības elektroniskās identifikācijas pakalpojuma sniedzēj</w:t>
            </w:r>
            <w:r w:rsidR="0061309A">
              <w:rPr>
                <w:lang w:eastAsia="en-US"/>
              </w:rPr>
              <w:t>s drošības aprakstā norād</w:t>
            </w:r>
            <w:r w:rsidR="00E0527B">
              <w:rPr>
                <w:lang w:eastAsia="en-US"/>
              </w:rPr>
              <w:t>a MK noteikumu projektā</w:t>
            </w:r>
            <w:r w:rsidR="0061309A">
              <w:rPr>
                <w:lang w:eastAsia="en-US"/>
              </w:rPr>
              <w:t xml:space="preserve"> </w:t>
            </w:r>
            <w:r w:rsidR="00DC226F">
              <w:rPr>
                <w:lang w:eastAsia="en-US"/>
              </w:rPr>
              <w:t>ietvertās</w:t>
            </w:r>
            <w:r w:rsidR="0061309A">
              <w:rPr>
                <w:lang w:eastAsia="en-US"/>
              </w:rPr>
              <w:t xml:space="preserve"> </w:t>
            </w:r>
            <w:r w:rsidR="00DC226F">
              <w:rPr>
                <w:lang w:eastAsia="en-US"/>
              </w:rPr>
              <w:t xml:space="preserve">prasības </w:t>
            </w:r>
            <w:r w:rsidR="0061309A">
              <w:rPr>
                <w:lang w:eastAsia="en-US"/>
              </w:rPr>
              <w:t>gan</w:t>
            </w:r>
            <w:r w:rsidR="0061309A" w:rsidRPr="006F6F42">
              <w:rPr>
                <w:i/>
                <w:color w:val="F79646" w:themeColor="accent6"/>
                <w:lang w:eastAsia="en-US"/>
              </w:rPr>
              <w:t xml:space="preserve"> </w:t>
            </w:r>
            <w:r w:rsidR="0061309A" w:rsidRPr="007C666F">
              <w:rPr>
                <w:u w:val="single"/>
                <w:lang w:eastAsia="en-US"/>
              </w:rPr>
              <w:t>kvalificētam un kvalificētam paaugstinātas drošības elektroniskās identifikācijas pakalpojuma sniedzējam</w:t>
            </w:r>
            <w:r w:rsidR="0061309A">
              <w:rPr>
                <w:i/>
                <w:lang w:eastAsia="en-US"/>
              </w:rPr>
              <w:t>,</w:t>
            </w:r>
            <w:r w:rsidR="0061309A" w:rsidRPr="002B16BA">
              <w:rPr>
                <w:lang w:eastAsia="en-US"/>
              </w:rPr>
              <w:t xml:space="preserve"> </w:t>
            </w:r>
            <w:r w:rsidR="0061309A">
              <w:rPr>
                <w:lang w:eastAsia="en-US"/>
              </w:rPr>
              <w:t>gan</w:t>
            </w:r>
            <w:r w:rsidR="00E0527B">
              <w:rPr>
                <w:lang w:eastAsia="en-US"/>
              </w:rPr>
              <w:t xml:space="preserve"> papildus </w:t>
            </w:r>
            <w:r w:rsidR="00DC226F">
              <w:rPr>
                <w:lang w:eastAsia="en-US"/>
              </w:rPr>
              <w:t xml:space="preserve">– arī </w:t>
            </w:r>
            <w:r w:rsidR="0061309A" w:rsidRPr="007C666F">
              <w:rPr>
                <w:u w:val="single"/>
                <w:lang w:eastAsia="en-US"/>
              </w:rPr>
              <w:t>kvalificētam paaugstinātas drošības elektroniskās identifikācijas pakalpojuma sniedzējam</w:t>
            </w:r>
            <w:r w:rsidR="0061309A" w:rsidRPr="002B16BA">
              <w:rPr>
                <w:lang w:eastAsia="en-US"/>
              </w:rPr>
              <w:t xml:space="preserve">. </w:t>
            </w:r>
          </w:p>
          <w:p w14:paraId="4BECBCF5" w14:textId="4595DC2B" w:rsidR="000C3BF5" w:rsidRDefault="00DC226F" w:rsidP="00D85566">
            <w:pPr>
              <w:pStyle w:val="naisc"/>
              <w:spacing w:before="0" w:after="0"/>
              <w:ind w:firstLine="395"/>
              <w:jc w:val="both"/>
              <w:rPr>
                <w:lang w:eastAsia="en-US"/>
              </w:rPr>
            </w:pPr>
            <w:r>
              <w:rPr>
                <w:lang w:eastAsia="en-US"/>
              </w:rPr>
              <w:t>Ministru kabineta</w:t>
            </w:r>
            <w:r w:rsidR="00CD674D">
              <w:rPr>
                <w:lang w:eastAsia="en-US"/>
              </w:rPr>
              <w:t xml:space="preserve"> noteikum</w:t>
            </w:r>
            <w:r w:rsidR="00E0527B">
              <w:rPr>
                <w:lang w:eastAsia="en-US"/>
              </w:rPr>
              <w:t>u projektā</w:t>
            </w:r>
            <w:r w:rsidR="00CD674D">
              <w:rPr>
                <w:lang w:eastAsia="en-US"/>
              </w:rPr>
              <w:t xml:space="preserve"> elektroniskās identifikācijas pakalpojuma sniedzējam tiek </w:t>
            </w:r>
            <w:r>
              <w:rPr>
                <w:lang w:eastAsia="en-US"/>
              </w:rPr>
              <w:t>prasīts</w:t>
            </w:r>
            <w:r w:rsidR="00CD674D">
              <w:rPr>
                <w:lang w:eastAsia="en-US"/>
              </w:rPr>
              <w:t xml:space="preserve"> drošības aprakstā norādīt savu atbilstību </w:t>
            </w:r>
            <w:r w:rsidR="00CD674D" w:rsidRPr="00CD674D">
              <w:rPr>
                <w:lang w:eastAsia="en-US"/>
              </w:rPr>
              <w:t>Eiropas Savienīb</w:t>
            </w:r>
            <w:r>
              <w:rPr>
                <w:lang w:eastAsia="en-US"/>
              </w:rPr>
              <w:t>as</w:t>
            </w:r>
            <w:r w:rsidR="00CD674D" w:rsidRPr="00CD674D">
              <w:rPr>
                <w:lang w:eastAsia="en-US"/>
              </w:rPr>
              <w:t xml:space="preserve"> un starptautiski atzīt</w:t>
            </w:r>
            <w:r w:rsidR="00CD674D">
              <w:rPr>
                <w:lang w:eastAsia="en-US"/>
              </w:rPr>
              <w:t>iem regulējumiem</w:t>
            </w:r>
            <w:r w:rsidR="00F77A48">
              <w:rPr>
                <w:lang w:eastAsia="en-US"/>
              </w:rPr>
              <w:t xml:space="preserve"> (5.2.</w:t>
            </w:r>
            <w:r>
              <w:rPr>
                <w:lang w:eastAsia="en-US"/>
              </w:rPr>
              <w:t> </w:t>
            </w:r>
            <w:r w:rsidR="007C666F">
              <w:rPr>
                <w:lang w:eastAsia="en-US"/>
              </w:rPr>
              <w:t>apakš</w:t>
            </w:r>
            <w:r w:rsidR="00F77A48">
              <w:rPr>
                <w:lang w:eastAsia="en-US"/>
              </w:rPr>
              <w:t>punkts)</w:t>
            </w:r>
            <w:r w:rsidR="00CD674D">
              <w:rPr>
                <w:lang w:eastAsia="en-US"/>
              </w:rPr>
              <w:t xml:space="preserve">. Ar </w:t>
            </w:r>
            <w:r w:rsidR="00CD674D">
              <w:rPr>
                <w:lang w:eastAsia="en-US"/>
              </w:rPr>
              <w:lastRenderedPageBreak/>
              <w:t>regulējumiem jāsaprot vispārpieņemtus regulējošus principus</w:t>
            </w:r>
            <w:r w:rsidR="00AB5386">
              <w:rPr>
                <w:lang w:eastAsia="en-US"/>
              </w:rPr>
              <w:t>,</w:t>
            </w:r>
            <w:r w:rsidR="00CD674D">
              <w:rPr>
                <w:lang w:eastAsia="en-US"/>
              </w:rPr>
              <w:t xml:space="preserve"> pēc kuriem savā darbībā vadās elektroniskās identifikācijas pakalpojuma sniedzēj</w:t>
            </w:r>
            <w:r w:rsidR="00CD674D" w:rsidRPr="0070371F">
              <w:rPr>
                <w:lang w:eastAsia="en-US"/>
              </w:rPr>
              <w:t xml:space="preserve">s. Regulējums var iekļaut atbilstošus ietvarus un standartus, piemēram, </w:t>
            </w:r>
            <w:r w:rsidR="00CD674D" w:rsidRPr="0070371F">
              <w:t>ISO, ETSI, CEN, CC un FIPS 140-2</w:t>
            </w:r>
            <w:r w:rsidR="00CD674D" w:rsidRPr="0070371F">
              <w:rPr>
                <w:lang w:eastAsia="en-US"/>
              </w:rPr>
              <w:t xml:space="preserve"> – </w:t>
            </w:r>
            <w:r>
              <w:rPr>
                <w:lang w:eastAsia="en-US"/>
              </w:rPr>
              <w:t xml:space="preserve">t.i., </w:t>
            </w:r>
            <w:r w:rsidR="00CD674D" w:rsidRPr="0070371F">
              <w:rPr>
                <w:lang w:eastAsia="en-US"/>
              </w:rPr>
              <w:t>standart</w:t>
            </w:r>
            <w:r>
              <w:rPr>
                <w:lang w:eastAsia="en-US"/>
              </w:rPr>
              <w:t>us</w:t>
            </w:r>
            <w:r w:rsidR="00CD674D" w:rsidRPr="0070371F">
              <w:rPr>
                <w:lang w:eastAsia="en-US"/>
              </w:rPr>
              <w:t>, kuriem savā darbībā būtu vēlams atbilst kvalificētam vai kvalificētam paaugstinātas drošības elektroniskās identifikācijas pakalpojuma sniedzējam.</w:t>
            </w:r>
            <w:r w:rsidR="00A672F8">
              <w:rPr>
                <w:lang w:eastAsia="en-US"/>
              </w:rPr>
              <w:t xml:space="preserve"> Ņemot vērā, ka elektroniskās identifikācijas jomā </w:t>
            </w:r>
            <w:r w:rsidR="00C875B4">
              <w:rPr>
                <w:lang w:eastAsia="en-US"/>
              </w:rPr>
              <w:t xml:space="preserve">regulējumi vēl tikai veidojas un attīstās, MK noteikumu projektā nav atsauces uz konkrētiem regulējumiem, jo pēc </w:t>
            </w:r>
            <w:r>
              <w:rPr>
                <w:lang w:eastAsia="en-US"/>
              </w:rPr>
              <w:t xml:space="preserve">zināma </w:t>
            </w:r>
            <w:r w:rsidR="00C875B4">
              <w:rPr>
                <w:lang w:eastAsia="en-US"/>
              </w:rPr>
              <w:t xml:space="preserve">laika tie </w:t>
            </w:r>
            <w:r>
              <w:rPr>
                <w:lang w:eastAsia="en-US"/>
              </w:rPr>
              <w:t xml:space="preserve">varētu </w:t>
            </w:r>
            <w:r w:rsidR="00C875B4">
              <w:rPr>
                <w:lang w:eastAsia="en-US"/>
              </w:rPr>
              <w:t xml:space="preserve">būt novecojuši vai attiecināmi uz konkrēta </w:t>
            </w:r>
            <w:r>
              <w:rPr>
                <w:lang w:eastAsia="en-US"/>
              </w:rPr>
              <w:t>veida</w:t>
            </w:r>
            <w:r w:rsidR="00C875B4">
              <w:rPr>
                <w:lang w:eastAsia="en-US"/>
              </w:rPr>
              <w:t xml:space="preserve"> tehnoloģiskajiem risinājumiem. </w:t>
            </w:r>
          </w:p>
          <w:p w14:paraId="5419D74C" w14:textId="629B5DE0" w:rsidR="00D232F7" w:rsidRDefault="00D232F7" w:rsidP="00D232F7">
            <w:pPr>
              <w:pStyle w:val="naisc"/>
              <w:spacing w:before="0" w:after="0"/>
              <w:ind w:firstLine="395"/>
              <w:jc w:val="both"/>
              <w:rPr>
                <w:lang w:eastAsia="en-US"/>
              </w:rPr>
            </w:pPr>
            <w:r w:rsidRPr="006A59DF">
              <w:rPr>
                <w:lang w:eastAsia="en-US"/>
              </w:rPr>
              <w:t>Elektroniskās identifikācijas pakalpojuma sniedzējs</w:t>
            </w:r>
            <w:r w:rsidR="00DC226F">
              <w:rPr>
                <w:lang w:eastAsia="en-US"/>
              </w:rPr>
              <w:t xml:space="preserve"> </w:t>
            </w:r>
            <w:r w:rsidRPr="006A59DF">
              <w:rPr>
                <w:lang w:eastAsia="en-US"/>
              </w:rPr>
              <w:t>elektroniskās identifikācijas pakalpojum</w:t>
            </w:r>
            <w:r w:rsidR="00DC226F">
              <w:rPr>
                <w:lang w:eastAsia="en-US"/>
              </w:rPr>
              <w:t>a sniegšanā</w:t>
            </w:r>
            <w:r w:rsidRPr="006A59DF">
              <w:rPr>
                <w:lang w:eastAsia="en-US"/>
              </w:rPr>
              <w:t xml:space="preserve"> nodarbina darbiniekus un slēdz līgumus ar </w:t>
            </w:r>
            <w:r>
              <w:rPr>
                <w:lang w:eastAsia="en-US"/>
              </w:rPr>
              <w:t xml:space="preserve">trešajām personām, piemēram, </w:t>
            </w:r>
            <w:r w:rsidRPr="006A59DF">
              <w:rPr>
                <w:lang w:eastAsia="en-US"/>
              </w:rPr>
              <w:t>iekārtu ražotāji</w:t>
            </w:r>
            <w:r>
              <w:rPr>
                <w:lang w:eastAsia="en-US"/>
              </w:rPr>
              <w:t>em</w:t>
            </w:r>
            <w:r w:rsidRPr="006A59DF">
              <w:rPr>
                <w:lang w:eastAsia="en-US"/>
              </w:rPr>
              <w:t xml:space="preserve"> un piegādātāji</w:t>
            </w:r>
            <w:r>
              <w:rPr>
                <w:lang w:eastAsia="en-US"/>
              </w:rPr>
              <w:t>em</w:t>
            </w:r>
            <w:r w:rsidRPr="006A59DF">
              <w:rPr>
                <w:lang w:eastAsia="en-US"/>
              </w:rPr>
              <w:t xml:space="preserve">. </w:t>
            </w:r>
            <w:r w:rsidR="00DC226F">
              <w:rPr>
                <w:lang w:eastAsia="en-US"/>
              </w:rPr>
              <w:t xml:space="preserve">Minētā </w:t>
            </w:r>
            <w:r w:rsidRPr="006A59DF">
              <w:rPr>
                <w:lang w:eastAsia="en-US"/>
              </w:rPr>
              <w:t>paka</w:t>
            </w:r>
            <w:r>
              <w:rPr>
                <w:lang w:eastAsia="en-US"/>
              </w:rPr>
              <w:t xml:space="preserve">lpojuma sniegšanā iesaistītajiem darbiniekiem </w:t>
            </w:r>
            <w:r w:rsidRPr="006A59DF">
              <w:rPr>
                <w:lang w:eastAsia="en-US"/>
              </w:rPr>
              <w:t xml:space="preserve">un </w:t>
            </w:r>
            <w:r>
              <w:rPr>
                <w:lang w:eastAsia="en-US"/>
              </w:rPr>
              <w:t>trešajām personām</w:t>
            </w:r>
            <w:r w:rsidRPr="006A59DF">
              <w:rPr>
                <w:lang w:eastAsia="en-US"/>
              </w:rPr>
              <w:t xml:space="preserve">, iespējams, ir pieejama </w:t>
            </w:r>
            <w:r w:rsidR="00DC226F" w:rsidRPr="006A59DF">
              <w:rPr>
                <w:lang w:eastAsia="en-US"/>
              </w:rPr>
              <w:t xml:space="preserve">informācija un dati </w:t>
            </w:r>
            <w:r w:rsidR="00DC226F">
              <w:rPr>
                <w:lang w:eastAsia="en-US"/>
              </w:rPr>
              <w:t xml:space="preserve">par </w:t>
            </w:r>
            <w:r w:rsidRPr="006A59DF">
              <w:rPr>
                <w:lang w:eastAsia="en-US"/>
              </w:rPr>
              <w:t>elektroniskās identifikācijas pakalpojuma saņēmēju (fizisko personu), tāpēc elektroniskās identifikācijas pakalpojuma sniedzējam drošības aprakstā jānorāda arī drošības pasākumi, kādus attiecībā uz iekārtām ievēro gan elektroniskās identifikācijas pakalpojuma sniedzējs</w:t>
            </w:r>
            <w:r>
              <w:rPr>
                <w:lang w:eastAsia="en-US"/>
              </w:rPr>
              <w:t xml:space="preserve"> (arī tā darbinieki)</w:t>
            </w:r>
            <w:r w:rsidRPr="006A59DF">
              <w:rPr>
                <w:lang w:eastAsia="en-US"/>
              </w:rPr>
              <w:t>, gan iekārtu ražotājs, gan iekārtu piegādātājs (7.</w:t>
            </w:r>
            <w:r w:rsidR="00DC226F">
              <w:rPr>
                <w:lang w:eastAsia="en-US"/>
              </w:rPr>
              <w:t> </w:t>
            </w:r>
            <w:r w:rsidRPr="006A59DF">
              <w:rPr>
                <w:lang w:eastAsia="en-US"/>
              </w:rPr>
              <w:t>punkts).</w:t>
            </w:r>
          </w:p>
          <w:p w14:paraId="23B9C51D" w14:textId="77777777" w:rsidR="00694601" w:rsidRDefault="00D96F12" w:rsidP="00D85566">
            <w:pPr>
              <w:pStyle w:val="naisc"/>
              <w:spacing w:before="0" w:after="0"/>
              <w:ind w:firstLine="395"/>
              <w:jc w:val="both"/>
            </w:pPr>
            <w:r>
              <w:rPr>
                <w:lang w:eastAsia="en-US"/>
              </w:rPr>
              <w:t>Elektroniskās identifikācijas pakalpojuma sniedzējam MK noteikumu projekt</w:t>
            </w:r>
            <w:r w:rsidR="00F77A48">
              <w:rPr>
                <w:lang w:eastAsia="en-US"/>
              </w:rPr>
              <w:t>a</w:t>
            </w:r>
            <w:r>
              <w:rPr>
                <w:lang w:eastAsia="en-US"/>
              </w:rPr>
              <w:t xml:space="preserve"> </w:t>
            </w:r>
            <w:r w:rsidRPr="001E3A62">
              <w:t>“</w:t>
            </w:r>
            <w:r w:rsidRPr="00B12BB0">
              <w:t xml:space="preserve">Noteikumi par kvalificēta un kvalificēta paaugstinātas drošības elektroniskās identifikācijas pakalpojuma sniedzēja un tā sniegtā </w:t>
            </w:r>
            <w:r w:rsidRPr="00A712DB">
              <w:t xml:space="preserve">pakalpojuma tehniskajām un organizatoriskajām prasībām” </w:t>
            </w:r>
            <w:r w:rsidR="00F77A48" w:rsidRPr="00A712DB">
              <w:t xml:space="preserve">3.9. </w:t>
            </w:r>
            <w:r w:rsidR="007C666F" w:rsidRPr="00A712DB">
              <w:t>apakš</w:t>
            </w:r>
            <w:r w:rsidR="00F77A48" w:rsidRPr="00A712DB">
              <w:t xml:space="preserve">punktā </w:t>
            </w:r>
            <w:r w:rsidRPr="00A712DB">
              <w:t xml:space="preserve">ir </w:t>
            </w:r>
            <w:r w:rsidR="00FC3737" w:rsidRPr="00A712DB">
              <w:t>noteikts</w:t>
            </w:r>
            <w:r>
              <w:t xml:space="preserve"> pienākums nodrošināt publiski pieejam</w:t>
            </w:r>
            <w:r w:rsidR="00F5463D">
              <w:t>as</w:t>
            </w:r>
            <w:r>
              <w:t xml:space="preserve"> tās drošības apraksta daļas, kas attiecas arī uz fizisko personu, </w:t>
            </w:r>
            <w:r w:rsidR="00FC3737">
              <w:t>kura</w:t>
            </w:r>
            <w:r>
              <w:t xml:space="preserve"> saņem elektroniskās identifikācijas pakalpojumu</w:t>
            </w:r>
            <w:r w:rsidR="00684C5B">
              <w:t xml:space="preserve">, un elektroniskā pakalpojuma sniedzēju, </w:t>
            </w:r>
            <w:r w:rsidR="00FC3737">
              <w:t>kurš</w:t>
            </w:r>
            <w:r w:rsidR="00684C5B">
              <w:t xml:space="preserve"> sava pakalpojuma piekļuvei izmanto elektroniskās identifikācijas pakalpojumu</w:t>
            </w:r>
            <w:r>
              <w:t>.</w:t>
            </w:r>
            <w:r w:rsidR="00F77A48">
              <w:t xml:space="preserve"> </w:t>
            </w:r>
            <w:r w:rsidR="00B426F3">
              <w:t>Fiziskai personai, piemēram, ir svarīgi zināt kārtību, kādā tai snie</w:t>
            </w:r>
            <w:r w:rsidR="00FC3737">
              <w:t>dz</w:t>
            </w:r>
            <w:r w:rsidR="00B426F3">
              <w:t xml:space="preserve"> elektroniskās identifikācijas pakalpojum</w:t>
            </w:r>
            <w:r w:rsidR="00FC3737">
              <w:t>u</w:t>
            </w:r>
            <w:r w:rsidR="00B426F3">
              <w:t xml:space="preserve"> un kādā </w:t>
            </w:r>
            <w:r w:rsidR="00FC3737">
              <w:t xml:space="preserve">tā </w:t>
            </w:r>
            <w:r w:rsidR="00B426F3">
              <w:t>lieto elektroniskās identifikācijas līdzekli</w:t>
            </w:r>
            <w:r w:rsidR="00D05B02">
              <w:t xml:space="preserve"> u.</w:t>
            </w:r>
            <w:r w:rsidR="00FC3737">
              <w:t> </w:t>
            </w:r>
            <w:r w:rsidR="00D05B02">
              <w:t>tml</w:t>
            </w:r>
            <w:r w:rsidR="00B426F3">
              <w:t xml:space="preserve">. Savukārt elektroniskā pakalpojuma sniedzējam, lai gūtu pārliecību, ka </w:t>
            </w:r>
            <w:r w:rsidR="00D05B02">
              <w:t>tas</w:t>
            </w:r>
            <w:r w:rsidR="00B426F3">
              <w:t xml:space="preserve"> piedāv</w:t>
            </w:r>
            <w:r w:rsidR="00D05B02">
              <w:t>ā</w:t>
            </w:r>
            <w:r w:rsidR="00B426F3">
              <w:t xml:space="preserve"> </w:t>
            </w:r>
            <w:r w:rsidR="00D05B02">
              <w:t xml:space="preserve">drošu </w:t>
            </w:r>
            <w:r w:rsidR="00B426F3">
              <w:t>elektronisk</w:t>
            </w:r>
            <w:r w:rsidR="00D05B02">
              <w:t>o</w:t>
            </w:r>
            <w:r w:rsidR="00B426F3">
              <w:t xml:space="preserve"> identificēšan</w:t>
            </w:r>
            <w:r w:rsidR="00D05B02">
              <w:t>o</w:t>
            </w:r>
            <w:r w:rsidR="00B426F3">
              <w:t xml:space="preserve">s </w:t>
            </w:r>
            <w:r w:rsidR="00534311">
              <w:t xml:space="preserve">elektroniskajam </w:t>
            </w:r>
            <w:r w:rsidR="00B426F3">
              <w:t xml:space="preserve">pakalpojumam, svarīga </w:t>
            </w:r>
            <w:r w:rsidR="00FC3737">
              <w:t xml:space="preserve">ir </w:t>
            </w:r>
            <w:r w:rsidR="00B426F3">
              <w:t>tāda informācija kā elektroniskās identifikācijas pakalpojuma sniedzēja ievērotie vispārīgie drošības principi vai atbilstība normatīvajiem aktiem un regulējumie</w:t>
            </w:r>
            <w:r w:rsidR="00534311">
              <w:t>m u.</w:t>
            </w:r>
            <w:r w:rsidR="00FC3737">
              <w:t> </w:t>
            </w:r>
            <w:r w:rsidR="00534311">
              <w:t>c.</w:t>
            </w:r>
          </w:p>
          <w:p w14:paraId="7E6565B5" w14:textId="1743DDA5" w:rsidR="0061309A" w:rsidRDefault="00534311" w:rsidP="00D85566">
            <w:pPr>
              <w:pStyle w:val="naisc"/>
              <w:spacing w:before="0" w:after="0"/>
              <w:ind w:firstLine="395"/>
              <w:jc w:val="both"/>
            </w:pPr>
            <w:r>
              <w:t xml:space="preserve"> </w:t>
            </w:r>
            <w:r w:rsidR="00694601">
              <w:t xml:space="preserve">Informācijā par informācijas sistēmu un iekārtu atjaunošanas plānu norāda kārtību un laiku, kādā atjaunojamas elektroniskās identifikācijas laikā izmantotās </w:t>
            </w:r>
            <w:r w:rsidR="00694601">
              <w:lastRenderedPageBreak/>
              <w:t xml:space="preserve">informācijas sistēmas un iekārtas (11.punkts). Ministru kabineta noteikumu projektā kārtība un laiks tiek izdalīts divos apakšpunktos, jo kārtība, </w:t>
            </w:r>
            <w:r w:rsidR="00694601" w:rsidRPr="00694601">
              <w:t>kādā atjaunojamas elektroniskās identifikācijas laikā izmantotās informācijas sistēmas un iekārtas</w:t>
            </w:r>
            <w:r w:rsidR="00694601">
              <w:t>,</w:t>
            </w:r>
            <w:r w:rsidR="00694601" w:rsidRPr="00694601">
              <w:t xml:space="preserve"> </w:t>
            </w:r>
            <w:r w:rsidR="00694601">
              <w:t>nav informācija, kura ir publiskojama no drošības apraksta, bet laiks, kādā atjaunojamas elektroniskās identifikācijas laikā izmantotās informācijas sistēmas un iekārtas, ir publiskojama informācija saskaņā ar MK noteikumu projekta</w:t>
            </w:r>
            <w:r w:rsidR="00694601" w:rsidRPr="00694601">
              <w:t xml:space="preserve"> “Noteikumi par kvalificēta un kvalificēta paaugstinātas drošības elektroniskās </w:t>
            </w:r>
            <w:r w:rsidR="00694601" w:rsidRPr="00A712DB">
              <w:t>identifikācijas pakalpojuma sniedzēja un tā sniegtā pakalpojuma tehniskajām un organizatoriskajām prasībām” 3.9. apakšpunktu.</w:t>
            </w:r>
          </w:p>
          <w:p w14:paraId="12FBCE90" w14:textId="066C6ED4" w:rsidR="0061309A" w:rsidRDefault="00534311" w:rsidP="00D85566">
            <w:pPr>
              <w:pStyle w:val="naisc"/>
              <w:spacing w:before="0" w:after="0"/>
              <w:ind w:firstLine="395"/>
              <w:jc w:val="both"/>
            </w:pPr>
            <w:r>
              <w:t>Tomēr e</w:t>
            </w:r>
            <w:r w:rsidR="00684C5B">
              <w:t xml:space="preserve">lektroniskās identifikācijas pakalpojuma sniedzējam </w:t>
            </w:r>
            <w:r w:rsidR="00FC3737">
              <w:t xml:space="preserve">nav </w:t>
            </w:r>
            <w:r w:rsidR="00684C5B">
              <w:t>pienākum</w:t>
            </w:r>
            <w:r w:rsidR="00FC3737">
              <w:t>a</w:t>
            </w:r>
            <w:r w:rsidR="00684C5B">
              <w:t xml:space="preserve"> publiskot visu drošības aprakstā norādāmo informāciju, jo šādā gadījumā tas varētu kaitēt elektroniskās identifikācijas pakalpojuma drošībai, kā arī atturēt elektroniskās identifikācijas pakalpojuma sniedzēju no vēlēšan</w:t>
            </w:r>
            <w:r w:rsidR="00FC3737">
              <w:t>ā</w:t>
            </w:r>
            <w:r w:rsidR="00684C5B">
              <w:t xml:space="preserve">s </w:t>
            </w:r>
            <w:r w:rsidR="00FC3737">
              <w:t xml:space="preserve">izpildīt </w:t>
            </w:r>
            <w:r w:rsidR="00684C5B">
              <w:t>kvalificētam vai kvalificētam paaugstinātas drošības elektroniskās identifikācijas pakalpojuma sniedzēja statusam</w:t>
            </w:r>
            <w:r w:rsidR="00FC3737">
              <w:t xml:space="preserve"> noteiktās normas</w:t>
            </w:r>
            <w:r w:rsidR="00684C5B">
              <w:t>.</w:t>
            </w:r>
            <w:r>
              <w:t xml:space="preserve"> Piemēram, fiziskā persona vai elektroniskā pakalpojuma sniedzējs sev neko neiegūtu, ja zinātu</w:t>
            </w:r>
            <w:r w:rsidR="00FC3737">
              <w:t>,</w:t>
            </w:r>
            <w:r>
              <w:t xml:space="preserve"> kādas iekšējās procedūras veic</w:t>
            </w:r>
            <w:r w:rsidR="00D014FF">
              <w:t>is</w:t>
            </w:r>
            <w:r>
              <w:t xml:space="preserve"> elektroniskās identifikācijas pakalpojuma sniedzējs, lai nodrošinātu informācijas sistēmu drošību, tieši otrādi </w:t>
            </w:r>
            <w:r w:rsidR="00D014FF">
              <w:t xml:space="preserve">– </w:t>
            </w:r>
            <w:r>
              <w:t>šādi tiktu apdraudēt</w:t>
            </w:r>
            <w:r w:rsidR="00D014FF">
              <w:t>s</w:t>
            </w:r>
            <w:r>
              <w:t xml:space="preserve"> informācijas sistēmu drošums</w:t>
            </w:r>
            <w:r w:rsidR="00C548EE">
              <w:t>,</w:t>
            </w:r>
            <w:r>
              <w:t xml:space="preserve"> tātad arī fizisko personu dati un piekļuve elektroniskajam pakalpojumam</w:t>
            </w:r>
            <w:r w:rsidR="00F77A48">
              <w:t>, tāpēc</w:t>
            </w:r>
            <w:r w:rsidR="00F77A48">
              <w:rPr>
                <w:lang w:eastAsia="en-US"/>
              </w:rPr>
              <w:t xml:space="preserve"> MK noteikumu projekt</w:t>
            </w:r>
            <w:r w:rsidR="00D014FF">
              <w:rPr>
                <w:lang w:eastAsia="en-US"/>
              </w:rPr>
              <w:t>a</w:t>
            </w:r>
            <w:r w:rsidR="00F77A48">
              <w:rPr>
                <w:lang w:eastAsia="en-US"/>
              </w:rPr>
              <w:t xml:space="preserve"> </w:t>
            </w:r>
            <w:r w:rsidR="00F77A48" w:rsidRPr="001E3A62">
              <w:t>“</w:t>
            </w:r>
            <w:r w:rsidR="00F77A48" w:rsidRPr="00B12BB0">
              <w:t>Noteikumi par kvalificēta un kvalificēta paaugstinātas drošības elektroniskās identifikācijas pakalpojuma sniedzēja un tā sniegtā pakalpojuma tehniskajām un organizatoriskajām prasībām</w:t>
            </w:r>
            <w:r w:rsidR="00F77A48" w:rsidRPr="001E3A62">
              <w:t>”</w:t>
            </w:r>
            <w:r w:rsidR="00F77A48">
              <w:t xml:space="preserve"> 3.9. </w:t>
            </w:r>
            <w:r w:rsidR="007C666F">
              <w:t>apakš</w:t>
            </w:r>
            <w:r w:rsidR="00F77A48">
              <w:t>punktā ir atsevišķi noteiktas publiskojamās daļas</w:t>
            </w:r>
            <w:r>
              <w:t>.</w:t>
            </w:r>
          </w:p>
          <w:p w14:paraId="61301CE3" w14:textId="38230C3E" w:rsidR="0061309A" w:rsidRPr="00665ACC" w:rsidRDefault="00F77A48" w:rsidP="00D85566">
            <w:pPr>
              <w:pStyle w:val="naisc"/>
              <w:spacing w:before="0" w:after="0"/>
              <w:ind w:firstLine="395"/>
              <w:jc w:val="both"/>
              <w:rPr>
                <w:lang w:eastAsia="en-US"/>
              </w:rPr>
            </w:pPr>
            <w:r>
              <w:rPr>
                <w:lang w:eastAsia="en-US"/>
              </w:rPr>
              <w:t>Elektroniskās identifikācijas pakalpojuma sniedzējiem</w:t>
            </w:r>
            <w:r w:rsidR="00E0527B">
              <w:rPr>
                <w:lang w:eastAsia="en-US"/>
              </w:rPr>
              <w:t xml:space="preserve"> </w:t>
            </w:r>
            <w:r w:rsidR="0061309A">
              <w:rPr>
                <w:lang w:eastAsia="en-US"/>
              </w:rPr>
              <w:t xml:space="preserve"> </w:t>
            </w:r>
            <w:r w:rsidR="00E0527B">
              <w:rPr>
                <w:lang w:eastAsia="en-US"/>
              </w:rPr>
              <w:t xml:space="preserve">jānorāda </w:t>
            </w:r>
            <w:r w:rsidR="0061309A" w:rsidRPr="0061309A">
              <w:rPr>
                <w:lang w:eastAsia="en-US"/>
              </w:rPr>
              <w:t>elektroniskās identifikācijas pak</w:t>
            </w:r>
            <w:r w:rsidR="00E0527B">
              <w:rPr>
                <w:lang w:eastAsia="en-US"/>
              </w:rPr>
              <w:t>alpojuma sniegšanā iesaistītās trešās personas</w:t>
            </w:r>
            <w:r>
              <w:rPr>
                <w:lang w:eastAsia="en-US"/>
              </w:rPr>
              <w:t xml:space="preserve"> (12.</w:t>
            </w:r>
            <w:r w:rsidR="00D014FF">
              <w:rPr>
                <w:lang w:eastAsia="en-US"/>
              </w:rPr>
              <w:t> </w:t>
            </w:r>
            <w:r>
              <w:rPr>
                <w:lang w:eastAsia="en-US"/>
              </w:rPr>
              <w:t>punkts)</w:t>
            </w:r>
            <w:r w:rsidR="00E0527B">
              <w:rPr>
                <w:lang w:eastAsia="en-US"/>
              </w:rPr>
              <w:t>. Tas tiek noteikts, lai fiziskās personas, kas saņem elektroniskās identifikācijas pakalpojumu</w:t>
            </w:r>
            <w:r w:rsidR="003D3F74">
              <w:rPr>
                <w:lang w:eastAsia="en-US"/>
              </w:rPr>
              <w:t>,</w:t>
            </w:r>
            <w:r w:rsidR="00E0527B">
              <w:rPr>
                <w:lang w:eastAsia="en-US"/>
              </w:rPr>
              <w:t xml:space="preserve"> vai elektroniskā pakalpojuma sniedzējs zinātu, kā elektroniskās identifikācijas pakalpojuma sniedzējs nodrošina savu pakalpojumu</w:t>
            </w:r>
            <w:r w:rsidR="00D014FF">
              <w:rPr>
                <w:lang w:eastAsia="en-US"/>
              </w:rPr>
              <w:t xml:space="preserve"> – </w:t>
            </w:r>
            <w:r w:rsidR="003D3F74">
              <w:rPr>
                <w:lang w:eastAsia="en-US"/>
              </w:rPr>
              <w:t>t.i.</w:t>
            </w:r>
            <w:r w:rsidR="00D014FF">
              <w:rPr>
                <w:lang w:eastAsia="en-US"/>
              </w:rPr>
              <w:t>,</w:t>
            </w:r>
            <w:r w:rsidR="00E0527B">
              <w:rPr>
                <w:lang w:eastAsia="en-US"/>
              </w:rPr>
              <w:t xml:space="preserve"> </w:t>
            </w:r>
            <w:r w:rsidR="00D014FF">
              <w:rPr>
                <w:lang w:eastAsia="en-US"/>
              </w:rPr>
              <w:t>kuras</w:t>
            </w:r>
            <w:r w:rsidR="003D3F74">
              <w:rPr>
                <w:lang w:eastAsia="en-US"/>
              </w:rPr>
              <w:t xml:space="preserve"> trešās personas </w:t>
            </w:r>
            <w:r w:rsidR="00E0527B">
              <w:rPr>
                <w:lang w:eastAsia="en-US"/>
              </w:rPr>
              <w:t>tas ir iesaistījis pakalpojuma nodrošināšanā.</w:t>
            </w:r>
          </w:p>
          <w:p w14:paraId="0DD1219C" w14:textId="3F75FC8D" w:rsidR="00DB0A91" w:rsidRPr="00D15857" w:rsidRDefault="00D014FF" w:rsidP="00D85566">
            <w:pPr>
              <w:pStyle w:val="naisc"/>
              <w:spacing w:before="0" w:after="0"/>
              <w:ind w:firstLine="395"/>
              <w:jc w:val="both"/>
              <w:rPr>
                <w:lang w:eastAsia="en-US"/>
              </w:rPr>
            </w:pPr>
            <w:r>
              <w:rPr>
                <w:lang w:eastAsia="en-US"/>
              </w:rPr>
              <w:t>Ministru kabineta</w:t>
            </w:r>
            <w:r w:rsidR="00DB0A91">
              <w:rPr>
                <w:lang w:eastAsia="en-US"/>
              </w:rPr>
              <w:t xml:space="preserve"> noteikumu projektā noteikt</w:t>
            </w:r>
            <w:r>
              <w:rPr>
                <w:lang w:eastAsia="en-US"/>
              </w:rPr>
              <w:t>aj</w:t>
            </w:r>
            <w:r w:rsidR="00DB0A91">
              <w:rPr>
                <w:lang w:eastAsia="en-US"/>
              </w:rPr>
              <w:t>ā drošības aprakstā iekļaujamā informācija ir minimums, ko elektroniskās</w:t>
            </w:r>
            <w:r w:rsidR="00EC6F63">
              <w:rPr>
                <w:lang w:eastAsia="en-US"/>
              </w:rPr>
              <w:t xml:space="preserve"> identifikācijas pakalpojuma sniedzējs norāda savā drošības aprakstā</w:t>
            </w:r>
            <w:r>
              <w:rPr>
                <w:lang w:eastAsia="en-US"/>
              </w:rPr>
              <w:t xml:space="preserve"> un </w:t>
            </w:r>
            <w:r w:rsidR="00EC6F63">
              <w:rPr>
                <w:lang w:eastAsia="en-US"/>
              </w:rPr>
              <w:t xml:space="preserve">pēc tam iesniedz uzraudzības </w:t>
            </w:r>
            <w:r w:rsidR="008D4CAF">
              <w:rPr>
                <w:lang w:eastAsia="en-US"/>
              </w:rPr>
              <w:t>institūcija</w:t>
            </w:r>
            <w:r w:rsidR="00EC6F63">
              <w:rPr>
                <w:lang w:eastAsia="en-US"/>
              </w:rPr>
              <w:t xml:space="preserve">i. Elektroniskās identifikācijas pakalpojuma sniedzēja drošības apraksts var iekļaut plašāku informāciju par </w:t>
            </w:r>
            <w:r w:rsidR="00EC6F63" w:rsidRPr="003518BE">
              <w:rPr>
                <w:color w:val="000000" w:themeColor="text1"/>
              </w:rPr>
              <w:t>elektroniskās identifikācijas pakalpojuma sniegšanas informācijas sistēmu, iekārtu un procedūru drošīb</w:t>
            </w:r>
            <w:r w:rsidR="00EC6F63">
              <w:rPr>
                <w:color w:val="000000" w:themeColor="text1"/>
              </w:rPr>
              <w:t>u, galvenais</w:t>
            </w:r>
            <w:r>
              <w:rPr>
                <w:color w:val="000000" w:themeColor="text1"/>
              </w:rPr>
              <w:t xml:space="preserve"> – </w:t>
            </w:r>
            <w:r w:rsidR="00EC6F63">
              <w:rPr>
                <w:color w:val="000000" w:themeColor="text1"/>
              </w:rPr>
              <w:t>lai tā ir atbilstoša</w:t>
            </w:r>
            <w:r w:rsidR="006A282A">
              <w:rPr>
                <w:color w:val="000000" w:themeColor="text1"/>
              </w:rPr>
              <w:t xml:space="preserve"> un patiesa</w:t>
            </w:r>
            <w:r w:rsidR="00EC6F63">
              <w:rPr>
                <w:color w:val="000000" w:themeColor="text1"/>
              </w:rPr>
              <w:t>.</w:t>
            </w:r>
          </w:p>
        </w:tc>
      </w:tr>
      <w:tr w:rsidR="005C11B0" w:rsidRPr="005C11B0" w14:paraId="01BA7B70" w14:textId="77777777" w:rsidTr="005C11B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14DDE1D" w14:textId="77777777" w:rsidR="005C11B0" w:rsidRPr="005C11B0" w:rsidRDefault="005C11B0" w:rsidP="00D014FF">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134ECE30"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izstrādē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5148BE22" w14:textId="77777777" w:rsidR="009607C5" w:rsidRDefault="009607C5" w:rsidP="00D855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tika iesaistītas šādas institūcijas:</w:t>
            </w:r>
          </w:p>
          <w:p w14:paraId="6EB30F1E"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Vides aizsardzības un reģionālās attīstības ministrija (turpmāk – VARAM);</w:t>
            </w:r>
          </w:p>
          <w:p w14:paraId="6657D9E6"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Informācijas tehnoloģiju drošības incidentu novēršanas institūcija (turpmāk – CERT.LV);</w:t>
            </w:r>
          </w:p>
          <w:p w14:paraId="534F2AE3"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Pilsonības un migrācijas lietu pārvalde (turpmāk – PMLP);</w:t>
            </w:r>
          </w:p>
          <w:p w14:paraId="1F2D3A9B"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Valsts reģionālās attīstības aģentūra (turpmāk – VRAA);</w:t>
            </w:r>
          </w:p>
          <w:p w14:paraId="252E149E"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Latvijas Valsts radio un televīzijas centrs (turpmāk – LVRTC);</w:t>
            </w:r>
          </w:p>
          <w:p w14:paraId="73D9AFBC" w14:textId="2C66912E"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 xml:space="preserve">Latvijas Informācijas un </w:t>
            </w:r>
            <w:r w:rsidR="00D014FF">
              <w:rPr>
                <w:rFonts w:ascii="Times New Roman" w:eastAsia="Times New Roman" w:hAnsi="Times New Roman"/>
                <w:sz w:val="24"/>
                <w:szCs w:val="24"/>
              </w:rPr>
              <w:t>k</w:t>
            </w:r>
            <w:r>
              <w:rPr>
                <w:rFonts w:ascii="Times New Roman" w:eastAsia="Times New Roman" w:hAnsi="Times New Roman"/>
                <w:sz w:val="24"/>
                <w:szCs w:val="24"/>
              </w:rPr>
              <w:t>omunikācijas tehnoloģij</w:t>
            </w:r>
            <w:r w:rsidR="003D3F74">
              <w:rPr>
                <w:rFonts w:ascii="Times New Roman" w:eastAsia="Times New Roman" w:hAnsi="Times New Roman"/>
                <w:sz w:val="24"/>
                <w:szCs w:val="24"/>
              </w:rPr>
              <w:t>u</w:t>
            </w:r>
            <w:r>
              <w:rPr>
                <w:rFonts w:ascii="Times New Roman" w:eastAsia="Times New Roman" w:hAnsi="Times New Roman"/>
                <w:sz w:val="24"/>
                <w:szCs w:val="24"/>
              </w:rPr>
              <w:t xml:space="preserve"> asociācija (turpmāk – LIKTA);</w:t>
            </w:r>
          </w:p>
          <w:p w14:paraId="0137C44C"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Latvijas Komercbanku asociācija (turpmāk – LKA);</w:t>
            </w:r>
          </w:p>
          <w:p w14:paraId="53725AF8" w14:textId="75DC5106" w:rsidR="005C11B0" w:rsidRDefault="009607C5" w:rsidP="00D85566">
            <w:pPr>
              <w:pStyle w:val="ListParagraph"/>
              <w:numPr>
                <w:ilvl w:val="0"/>
                <w:numId w:val="13"/>
              </w:numPr>
              <w:ind w:left="538"/>
              <w:jc w:val="both"/>
              <w:rPr>
                <w:rFonts w:ascii="Times New Roman" w:eastAsia="Times New Roman" w:hAnsi="Times New Roman"/>
                <w:sz w:val="24"/>
                <w:szCs w:val="24"/>
              </w:rPr>
            </w:pPr>
            <w:r w:rsidRPr="009607C5">
              <w:rPr>
                <w:rFonts w:ascii="Times New Roman" w:eastAsia="Times New Roman" w:hAnsi="Times New Roman"/>
                <w:sz w:val="24"/>
                <w:szCs w:val="24"/>
              </w:rPr>
              <w:t xml:space="preserve">Informācijas tehnoloģiju un </w:t>
            </w:r>
            <w:r w:rsidR="00D014FF">
              <w:rPr>
                <w:rFonts w:ascii="Times New Roman" w:eastAsia="Times New Roman" w:hAnsi="Times New Roman"/>
                <w:sz w:val="24"/>
                <w:szCs w:val="24"/>
              </w:rPr>
              <w:t>i</w:t>
            </w:r>
            <w:r w:rsidRPr="009607C5">
              <w:rPr>
                <w:rFonts w:ascii="Times New Roman" w:eastAsia="Times New Roman" w:hAnsi="Times New Roman"/>
                <w:sz w:val="24"/>
                <w:szCs w:val="24"/>
              </w:rPr>
              <w:t>nformācijas sistēmu drošības ekspertu grupa (turpmāk – DEG)</w:t>
            </w:r>
            <w:r w:rsidR="00C6187A">
              <w:rPr>
                <w:rFonts w:ascii="Times New Roman" w:eastAsia="Times New Roman" w:hAnsi="Times New Roman"/>
                <w:sz w:val="24"/>
                <w:szCs w:val="24"/>
              </w:rPr>
              <w:t>;</w:t>
            </w:r>
          </w:p>
          <w:p w14:paraId="6518C13F" w14:textId="201D3FAE" w:rsidR="00C6187A" w:rsidRPr="009607C5" w:rsidRDefault="00D014FF"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b</w:t>
            </w:r>
            <w:r w:rsidR="00C6187A">
              <w:rPr>
                <w:rFonts w:ascii="Times New Roman" w:eastAsia="Times New Roman" w:hAnsi="Times New Roman"/>
                <w:sz w:val="24"/>
                <w:szCs w:val="24"/>
              </w:rPr>
              <w:t>iedrība “ISACA Latvija</w:t>
            </w:r>
            <w:r w:rsidR="003D3F74">
              <w:rPr>
                <w:rFonts w:ascii="Times New Roman" w:eastAsia="Times New Roman" w:hAnsi="Times New Roman"/>
                <w:sz w:val="24"/>
                <w:szCs w:val="24"/>
              </w:rPr>
              <w:t>s nodaļa</w:t>
            </w:r>
            <w:r w:rsidR="00C6187A">
              <w:rPr>
                <w:rFonts w:ascii="Times New Roman" w:eastAsia="Times New Roman" w:hAnsi="Times New Roman"/>
                <w:sz w:val="24"/>
                <w:szCs w:val="24"/>
              </w:rPr>
              <w:t xml:space="preserve">” (turpmāk – ISACA). </w:t>
            </w:r>
          </w:p>
        </w:tc>
      </w:tr>
      <w:tr w:rsidR="005C11B0" w:rsidRPr="005C11B0" w14:paraId="202E8DE5" w14:textId="77777777" w:rsidTr="005C11B0">
        <w:tc>
          <w:tcPr>
            <w:tcW w:w="250" w:type="pct"/>
            <w:tcBorders>
              <w:top w:val="outset" w:sz="6" w:space="0" w:color="414142"/>
              <w:left w:val="outset" w:sz="6" w:space="0" w:color="414142"/>
              <w:bottom w:val="outset" w:sz="6" w:space="0" w:color="414142"/>
              <w:right w:val="outset" w:sz="6" w:space="0" w:color="414142"/>
            </w:tcBorders>
            <w:hideMark/>
          </w:tcPr>
          <w:p w14:paraId="6A1E1A3A" w14:textId="77777777" w:rsidR="005C11B0" w:rsidRPr="005C11B0" w:rsidRDefault="006B4820" w:rsidP="00D014F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11B0" w:rsidRPr="005C11B0">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outset" w:sz="6" w:space="0" w:color="414142"/>
              <w:right w:val="outset" w:sz="6" w:space="0" w:color="414142"/>
            </w:tcBorders>
            <w:hideMark/>
          </w:tcPr>
          <w:p w14:paraId="1FE11929" w14:textId="77777777" w:rsidR="005C11B0" w:rsidRPr="005C11B0" w:rsidRDefault="005C11B0" w:rsidP="00D014FF">
            <w:pPr>
              <w:spacing w:after="120" w:line="240" w:lineRule="auto"/>
              <w:jc w:val="both"/>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tcPr>
          <w:p w14:paraId="198F0E91" w14:textId="77777777" w:rsidR="005C11B0" w:rsidRPr="005C11B0" w:rsidRDefault="003107BE" w:rsidP="00D6110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5064D07" w14:textId="77777777" w:rsidR="005C11B0" w:rsidRPr="005C11B0" w:rsidRDefault="005C11B0" w:rsidP="005C11B0">
      <w:pPr>
        <w:shd w:val="clear" w:color="auto" w:fill="FFFFFF"/>
        <w:spacing w:after="12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C11B0" w:rsidRPr="005C11B0" w14:paraId="3B3A02B9" w14:textId="77777777" w:rsidTr="0087406C">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DC5E048" w14:textId="77777777" w:rsidR="005C11B0" w:rsidRPr="005C11B0" w:rsidRDefault="005C11B0" w:rsidP="00D014FF">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II. Tiesību akta projekta ietekme uz sabiedrību, tautsaimniecības attīstību un administratīvo slogu</w:t>
            </w:r>
          </w:p>
        </w:tc>
      </w:tr>
      <w:tr w:rsidR="005C11B0" w:rsidRPr="005C11B0" w14:paraId="47622D3B" w14:textId="77777777" w:rsidTr="0087406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874182"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4EE8EAF2"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588A3422" w14:textId="77777777" w:rsidR="00BF37B9" w:rsidRDefault="00BF37B9" w:rsidP="00D85566">
            <w:pPr>
              <w:pStyle w:val="ListParagraph"/>
              <w:numPr>
                <w:ilvl w:val="0"/>
                <w:numId w:val="20"/>
              </w:numPr>
              <w:tabs>
                <w:tab w:val="left" w:pos="399"/>
              </w:tabs>
              <w:ind w:left="113" w:firstLine="0"/>
              <w:jc w:val="both"/>
              <w:rPr>
                <w:rFonts w:ascii="Times New Roman" w:eastAsia="Times New Roman" w:hAnsi="Times New Roman"/>
                <w:sz w:val="24"/>
                <w:szCs w:val="24"/>
              </w:rPr>
            </w:pPr>
            <w:r w:rsidRPr="00D85566">
              <w:rPr>
                <w:rFonts w:ascii="Times New Roman" w:eastAsia="Times New Roman" w:hAnsi="Times New Roman"/>
                <w:sz w:val="24"/>
                <w:szCs w:val="24"/>
                <w:u w:val="single"/>
              </w:rPr>
              <w:t>Elektroniskās identifikācijas pakalpojuma sniedzēji</w:t>
            </w:r>
            <w:r w:rsidR="006F4213" w:rsidRPr="00C94F9B">
              <w:rPr>
                <w:rFonts w:ascii="Times New Roman" w:eastAsia="Times New Roman" w:hAnsi="Times New Roman"/>
                <w:sz w:val="24"/>
                <w:szCs w:val="24"/>
              </w:rPr>
              <w:t>, kuri vēlas</w:t>
            </w:r>
            <w:r w:rsidRPr="00C94F9B">
              <w:rPr>
                <w:rFonts w:ascii="Times New Roman" w:eastAsia="Times New Roman" w:hAnsi="Times New Roman"/>
                <w:sz w:val="24"/>
                <w:szCs w:val="24"/>
              </w:rPr>
              <w:t xml:space="preserve"> kļūt par kvalificētu vai kvalificētu paaugstinātas drošības elektroniskās identifikācijas pakalpojuma sniedzēju. Piemēram, </w:t>
            </w:r>
            <w:r w:rsidR="0029644E" w:rsidRPr="00C94F9B">
              <w:rPr>
                <w:rFonts w:ascii="Times New Roman" w:eastAsia="Times New Roman" w:hAnsi="Times New Roman"/>
                <w:sz w:val="24"/>
                <w:szCs w:val="24"/>
              </w:rPr>
              <w:t>PMLP</w:t>
            </w:r>
            <w:r w:rsidR="0037632E" w:rsidRPr="00C94F9B">
              <w:rPr>
                <w:rFonts w:ascii="Times New Roman" w:eastAsia="Times New Roman" w:hAnsi="Times New Roman"/>
                <w:sz w:val="24"/>
                <w:szCs w:val="24"/>
              </w:rPr>
              <w:t xml:space="preserve">, </w:t>
            </w:r>
            <w:r w:rsidR="0029644E" w:rsidRPr="00C94F9B">
              <w:rPr>
                <w:rFonts w:ascii="Times New Roman" w:eastAsia="Times New Roman" w:hAnsi="Times New Roman"/>
                <w:sz w:val="24"/>
                <w:szCs w:val="24"/>
              </w:rPr>
              <w:t>LVRTC</w:t>
            </w:r>
            <w:r w:rsidRPr="00C94F9B">
              <w:rPr>
                <w:rFonts w:ascii="Times New Roman" w:eastAsia="Times New Roman" w:hAnsi="Times New Roman"/>
                <w:sz w:val="24"/>
                <w:szCs w:val="24"/>
              </w:rPr>
              <w:t xml:space="preserve">, banku sektors, uzņēmumi, kuri sniedz </w:t>
            </w:r>
            <w:r w:rsidR="0037632E" w:rsidRPr="00C94F9B">
              <w:rPr>
                <w:rFonts w:ascii="Times New Roman" w:eastAsia="Times New Roman" w:hAnsi="Times New Roman"/>
                <w:sz w:val="24"/>
                <w:szCs w:val="24"/>
              </w:rPr>
              <w:t>elektroniskās identifikācijas pakalpojumus</w:t>
            </w:r>
            <w:r w:rsidRPr="00C94F9B">
              <w:rPr>
                <w:rFonts w:ascii="Times New Roman" w:eastAsia="Times New Roman" w:hAnsi="Times New Roman"/>
                <w:sz w:val="24"/>
                <w:szCs w:val="24"/>
              </w:rPr>
              <w:t>.</w:t>
            </w:r>
            <w:r w:rsidR="0087406C">
              <w:rPr>
                <w:rFonts w:ascii="Times New Roman" w:eastAsia="Times New Roman" w:hAnsi="Times New Roman"/>
                <w:sz w:val="24"/>
                <w:szCs w:val="24"/>
              </w:rPr>
              <w:t xml:space="preserve"> Elektroniskās identifikācijas pakalpojuma sniedzējiem jāsagatavo drošības apraksts un jāiesniedz uzraudzības institūcijā.</w:t>
            </w:r>
          </w:p>
          <w:p w14:paraId="48FEDD9C" w14:textId="77777777" w:rsidR="00C94F9B" w:rsidRDefault="00C94F9B" w:rsidP="00D85566">
            <w:pPr>
              <w:pStyle w:val="ListParagraph"/>
              <w:numPr>
                <w:ilvl w:val="0"/>
                <w:numId w:val="20"/>
              </w:numPr>
              <w:tabs>
                <w:tab w:val="left" w:pos="399"/>
              </w:tabs>
              <w:ind w:left="113" w:firstLine="0"/>
              <w:jc w:val="both"/>
              <w:rPr>
                <w:rFonts w:ascii="Times New Roman" w:eastAsia="Times New Roman" w:hAnsi="Times New Roman"/>
                <w:sz w:val="24"/>
                <w:szCs w:val="24"/>
              </w:rPr>
            </w:pPr>
            <w:r>
              <w:rPr>
                <w:rFonts w:ascii="Times New Roman" w:eastAsia="Times New Roman" w:hAnsi="Times New Roman"/>
                <w:sz w:val="24"/>
                <w:szCs w:val="24"/>
              </w:rPr>
              <w:t>U</w:t>
            </w:r>
            <w:r w:rsidRPr="00C94F9B">
              <w:rPr>
                <w:rFonts w:ascii="Times New Roman" w:eastAsia="Times New Roman" w:hAnsi="Times New Roman"/>
                <w:sz w:val="24"/>
                <w:szCs w:val="24"/>
              </w:rPr>
              <w:t>zraudzības institūcijas apstiprinātaj</w:t>
            </w:r>
            <w:r>
              <w:rPr>
                <w:rFonts w:ascii="Times New Roman" w:eastAsia="Times New Roman" w:hAnsi="Times New Roman"/>
                <w:sz w:val="24"/>
                <w:szCs w:val="24"/>
              </w:rPr>
              <w:t xml:space="preserve">ā ekspertu sarakstā iekļautie </w:t>
            </w:r>
            <w:r w:rsidRPr="00D85566">
              <w:rPr>
                <w:rFonts w:ascii="Times New Roman" w:eastAsia="Times New Roman" w:hAnsi="Times New Roman"/>
                <w:sz w:val="24"/>
                <w:szCs w:val="24"/>
                <w:u w:val="single"/>
              </w:rPr>
              <w:t>eksperti</w:t>
            </w:r>
            <w:r w:rsidRPr="00C94F9B">
              <w:rPr>
                <w:rFonts w:ascii="Times New Roman" w:eastAsia="Times New Roman" w:hAnsi="Times New Roman"/>
                <w:sz w:val="24"/>
                <w:szCs w:val="24"/>
              </w:rPr>
              <w:t>,</w:t>
            </w:r>
            <w:r w:rsidR="0087406C">
              <w:rPr>
                <w:rFonts w:ascii="Times New Roman" w:eastAsia="Times New Roman" w:hAnsi="Times New Roman"/>
                <w:sz w:val="24"/>
                <w:szCs w:val="24"/>
              </w:rPr>
              <w:t xml:space="preserve"> kuriem jāsagatavo drošības aprakstam atbilstošs drošības pārbaudes atzinums.</w:t>
            </w:r>
          </w:p>
          <w:p w14:paraId="74887AAB" w14:textId="1D20AA4A" w:rsidR="005C11B0" w:rsidRPr="0087406C" w:rsidRDefault="009B52F2" w:rsidP="00D85566">
            <w:pPr>
              <w:pStyle w:val="ListParagraph"/>
              <w:numPr>
                <w:ilvl w:val="0"/>
                <w:numId w:val="20"/>
              </w:numPr>
              <w:tabs>
                <w:tab w:val="left" w:pos="399"/>
              </w:tabs>
              <w:ind w:left="113" w:firstLine="0"/>
              <w:jc w:val="both"/>
              <w:rPr>
                <w:rFonts w:ascii="Times New Roman" w:eastAsia="Times New Roman" w:hAnsi="Times New Roman"/>
                <w:sz w:val="24"/>
                <w:szCs w:val="24"/>
              </w:rPr>
            </w:pPr>
            <w:r w:rsidRPr="00D85566">
              <w:rPr>
                <w:rFonts w:ascii="Times New Roman" w:eastAsia="Times New Roman" w:hAnsi="Times New Roman"/>
                <w:sz w:val="24"/>
                <w:szCs w:val="24"/>
                <w:u w:val="single"/>
              </w:rPr>
              <w:t xml:space="preserve">Uzraudzības </w:t>
            </w:r>
            <w:r w:rsidR="008D4CAF" w:rsidRPr="00D85566">
              <w:rPr>
                <w:rFonts w:ascii="Times New Roman" w:eastAsia="Times New Roman" w:hAnsi="Times New Roman"/>
                <w:sz w:val="24"/>
                <w:szCs w:val="24"/>
                <w:u w:val="single"/>
              </w:rPr>
              <w:t>instit</w:t>
            </w:r>
            <w:r w:rsidR="0087406C" w:rsidRPr="00D85566">
              <w:rPr>
                <w:rFonts w:ascii="Times New Roman" w:eastAsia="Times New Roman" w:hAnsi="Times New Roman"/>
                <w:sz w:val="24"/>
                <w:szCs w:val="24"/>
                <w:u w:val="single"/>
              </w:rPr>
              <w:t>ūcija</w:t>
            </w:r>
            <w:r w:rsidR="0087406C">
              <w:rPr>
                <w:rFonts w:ascii="Times New Roman" w:eastAsia="Times New Roman" w:hAnsi="Times New Roman"/>
                <w:sz w:val="24"/>
                <w:szCs w:val="24"/>
              </w:rPr>
              <w:t>, kura</w:t>
            </w:r>
            <w:r w:rsidR="00BF37B9" w:rsidRPr="0087406C">
              <w:rPr>
                <w:rFonts w:ascii="Times New Roman" w:eastAsia="Times New Roman" w:hAnsi="Times New Roman"/>
                <w:sz w:val="24"/>
                <w:szCs w:val="24"/>
              </w:rPr>
              <w:t xml:space="preserve"> </w:t>
            </w:r>
            <w:r w:rsidR="003107BE" w:rsidRPr="0087406C">
              <w:rPr>
                <w:rFonts w:ascii="Times New Roman" w:eastAsia="Times New Roman" w:hAnsi="Times New Roman"/>
                <w:sz w:val="24"/>
                <w:szCs w:val="24"/>
              </w:rPr>
              <w:t>uzrau</w:t>
            </w:r>
            <w:r w:rsidR="006F4213" w:rsidRPr="0087406C">
              <w:rPr>
                <w:rFonts w:ascii="Times New Roman" w:eastAsia="Times New Roman" w:hAnsi="Times New Roman"/>
                <w:sz w:val="24"/>
                <w:szCs w:val="24"/>
              </w:rPr>
              <w:t>ga</w:t>
            </w:r>
            <w:r w:rsidR="003107BE" w:rsidRPr="0087406C">
              <w:rPr>
                <w:rFonts w:ascii="Times New Roman" w:eastAsia="Times New Roman" w:hAnsi="Times New Roman"/>
                <w:sz w:val="24"/>
                <w:szCs w:val="24"/>
              </w:rPr>
              <w:t xml:space="preserve"> kvalificētus un kvalificētus paaugstinātas drošības elektroni</w:t>
            </w:r>
            <w:r w:rsidR="0087406C">
              <w:rPr>
                <w:rFonts w:ascii="Times New Roman" w:eastAsia="Times New Roman" w:hAnsi="Times New Roman"/>
                <w:sz w:val="24"/>
                <w:szCs w:val="24"/>
              </w:rPr>
              <w:t>skās identifikācijas pakalpojuma</w:t>
            </w:r>
            <w:r w:rsidR="003107BE" w:rsidRPr="0087406C">
              <w:rPr>
                <w:rFonts w:ascii="Times New Roman" w:eastAsia="Times New Roman" w:hAnsi="Times New Roman"/>
                <w:sz w:val="24"/>
                <w:szCs w:val="24"/>
              </w:rPr>
              <w:t xml:space="preserve"> sniedzējus un reģistrē tos reģistrā. </w:t>
            </w:r>
            <w:r w:rsidR="0087406C">
              <w:rPr>
                <w:rFonts w:ascii="Times New Roman" w:eastAsia="Times New Roman" w:hAnsi="Times New Roman"/>
                <w:sz w:val="24"/>
                <w:szCs w:val="24"/>
              </w:rPr>
              <w:t xml:space="preserve">Uzraudzības institūcija pieņem drošības </w:t>
            </w:r>
            <w:r w:rsidR="0087406C" w:rsidRPr="0087406C">
              <w:rPr>
                <w:rFonts w:ascii="Times New Roman" w:eastAsia="Times New Roman" w:hAnsi="Times New Roman"/>
                <w:sz w:val="24"/>
                <w:szCs w:val="24"/>
              </w:rPr>
              <w:t>aprakstu</w:t>
            </w:r>
            <w:r w:rsidR="00D014FF">
              <w:rPr>
                <w:rFonts w:ascii="Times New Roman" w:eastAsia="Times New Roman" w:hAnsi="Times New Roman"/>
                <w:sz w:val="24"/>
                <w:szCs w:val="24"/>
              </w:rPr>
              <w:t xml:space="preserve"> </w:t>
            </w:r>
            <w:r w:rsidR="0087406C" w:rsidRPr="0087406C">
              <w:rPr>
                <w:rFonts w:ascii="Times New Roman" w:eastAsia="Times New Roman" w:hAnsi="Times New Roman"/>
                <w:sz w:val="24"/>
                <w:szCs w:val="24"/>
              </w:rPr>
              <w:t>kā vienu no dokumentiem, kurš nepieciešams, lai elektroniskās identifikācijas pakalpojuma sniedzējs tiktu reģistrēts reģistrā.</w:t>
            </w:r>
          </w:p>
          <w:p w14:paraId="32D6D986" w14:textId="4E440730" w:rsidR="00665ACC" w:rsidRDefault="0087406C" w:rsidP="00D85566">
            <w:pPr>
              <w:pStyle w:val="ListParagraph"/>
              <w:numPr>
                <w:ilvl w:val="0"/>
                <w:numId w:val="20"/>
              </w:numPr>
              <w:tabs>
                <w:tab w:val="left" w:pos="399"/>
              </w:tabs>
              <w:ind w:left="113" w:firstLine="0"/>
              <w:jc w:val="both"/>
              <w:rPr>
                <w:rFonts w:ascii="Times New Roman" w:eastAsia="Times New Roman" w:hAnsi="Times New Roman"/>
                <w:sz w:val="24"/>
                <w:szCs w:val="24"/>
              </w:rPr>
            </w:pPr>
            <w:r w:rsidRPr="00D85566">
              <w:rPr>
                <w:rFonts w:ascii="Times New Roman" w:eastAsia="Times New Roman" w:hAnsi="Times New Roman"/>
                <w:sz w:val="24"/>
                <w:szCs w:val="24"/>
                <w:u w:val="single"/>
              </w:rPr>
              <w:t>Elektroniskā pakalpojuma sni</w:t>
            </w:r>
            <w:r w:rsidR="00CD60A0" w:rsidRPr="00D85566">
              <w:rPr>
                <w:rFonts w:ascii="Times New Roman" w:eastAsia="Times New Roman" w:hAnsi="Times New Roman"/>
                <w:sz w:val="24"/>
                <w:szCs w:val="24"/>
                <w:u w:val="single"/>
              </w:rPr>
              <w:t>e</w:t>
            </w:r>
            <w:r w:rsidRPr="00D85566">
              <w:rPr>
                <w:rFonts w:ascii="Times New Roman" w:eastAsia="Times New Roman" w:hAnsi="Times New Roman"/>
                <w:sz w:val="24"/>
                <w:szCs w:val="24"/>
                <w:u w:val="single"/>
              </w:rPr>
              <w:t>dzēji</w:t>
            </w:r>
            <w:r>
              <w:rPr>
                <w:rFonts w:ascii="Times New Roman" w:eastAsia="Times New Roman" w:hAnsi="Times New Roman"/>
                <w:sz w:val="24"/>
                <w:szCs w:val="24"/>
              </w:rPr>
              <w:t>, kuri sniedz savus pakalpojumus</w:t>
            </w:r>
            <w:r w:rsidR="003D3F74">
              <w:rPr>
                <w:rFonts w:ascii="Times New Roman" w:eastAsia="Times New Roman" w:hAnsi="Times New Roman"/>
                <w:sz w:val="24"/>
                <w:szCs w:val="24"/>
              </w:rPr>
              <w:t>,</w:t>
            </w:r>
            <w:r>
              <w:rPr>
                <w:rFonts w:ascii="Times New Roman" w:eastAsia="Times New Roman" w:hAnsi="Times New Roman"/>
                <w:sz w:val="24"/>
                <w:szCs w:val="24"/>
              </w:rPr>
              <w:t xml:space="preserve"> izmantojot </w:t>
            </w:r>
            <w:r w:rsidR="00D014FF">
              <w:rPr>
                <w:rFonts w:ascii="Times New Roman" w:eastAsia="Times New Roman" w:hAnsi="Times New Roman"/>
                <w:sz w:val="24"/>
                <w:szCs w:val="24"/>
              </w:rPr>
              <w:t xml:space="preserve">reģistrā reģistrētos </w:t>
            </w:r>
            <w:r>
              <w:rPr>
                <w:rFonts w:ascii="Times New Roman" w:eastAsia="Times New Roman" w:hAnsi="Times New Roman"/>
                <w:sz w:val="24"/>
                <w:szCs w:val="24"/>
              </w:rPr>
              <w:t>elektroniskās identifikācijas pakalpojuma sniedzējus. Elektroniskā pakalpojuma sniedzējam ir jābūt informētam par drošības aprakstā iekļauto informāciju.</w:t>
            </w:r>
          </w:p>
          <w:p w14:paraId="7763B6A1" w14:textId="1A086432" w:rsidR="00665ACC" w:rsidRPr="00665ACC" w:rsidRDefault="00665ACC" w:rsidP="00D85566">
            <w:pPr>
              <w:pStyle w:val="ListParagraph"/>
              <w:numPr>
                <w:ilvl w:val="0"/>
                <w:numId w:val="20"/>
              </w:numPr>
              <w:tabs>
                <w:tab w:val="left" w:pos="399"/>
              </w:tabs>
              <w:ind w:left="113" w:firstLine="0"/>
              <w:jc w:val="both"/>
              <w:rPr>
                <w:rFonts w:ascii="Times New Roman" w:eastAsia="Times New Roman" w:hAnsi="Times New Roman"/>
                <w:sz w:val="24"/>
                <w:szCs w:val="24"/>
              </w:rPr>
            </w:pPr>
            <w:r w:rsidRPr="00D85566">
              <w:rPr>
                <w:rFonts w:ascii="Times New Roman" w:eastAsia="Times New Roman" w:hAnsi="Times New Roman"/>
                <w:sz w:val="24"/>
                <w:szCs w:val="24"/>
                <w:u w:val="single"/>
              </w:rPr>
              <w:t>Fiziskās personas</w:t>
            </w:r>
            <w:r>
              <w:rPr>
                <w:rFonts w:ascii="Times New Roman" w:eastAsia="Times New Roman" w:hAnsi="Times New Roman"/>
                <w:sz w:val="24"/>
                <w:szCs w:val="24"/>
              </w:rPr>
              <w:t xml:space="preserve">, kuras izvēlēsies </w:t>
            </w:r>
            <w:r w:rsidR="003D3F74">
              <w:rPr>
                <w:rFonts w:ascii="Times New Roman" w:eastAsia="Times New Roman" w:hAnsi="Times New Roman"/>
                <w:sz w:val="24"/>
                <w:szCs w:val="24"/>
              </w:rPr>
              <w:t xml:space="preserve">saņemt </w:t>
            </w:r>
            <w:r>
              <w:rPr>
                <w:rFonts w:ascii="Times New Roman" w:eastAsia="Times New Roman" w:hAnsi="Times New Roman"/>
                <w:sz w:val="24"/>
                <w:szCs w:val="24"/>
              </w:rPr>
              <w:t xml:space="preserve">elektroniskās identifikācijas pakalpojumu. </w:t>
            </w:r>
            <w:r w:rsidR="00D014FF">
              <w:rPr>
                <w:rFonts w:ascii="Times New Roman" w:eastAsia="Times New Roman" w:hAnsi="Times New Roman"/>
                <w:sz w:val="24"/>
                <w:szCs w:val="24"/>
              </w:rPr>
              <w:t>Drošības aprakstā p</w:t>
            </w:r>
            <w:r>
              <w:rPr>
                <w:rFonts w:ascii="Times New Roman" w:eastAsia="Times New Roman" w:hAnsi="Times New Roman"/>
                <w:sz w:val="24"/>
                <w:szCs w:val="24"/>
              </w:rPr>
              <w:t xml:space="preserve">ubliski pieejamā informācija palīdzēs izdarīt izvēli </w:t>
            </w:r>
            <w:r w:rsidR="00813CEA">
              <w:rPr>
                <w:rFonts w:ascii="Times New Roman" w:eastAsia="Times New Roman" w:hAnsi="Times New Roman"/>
                <w:sz w:val="24"/>
                <w:szCs w:val="24"/>
              </w:rPr>
              <w:t>starp elektroniskās identifikācijas pakalpojuma sniedzējiem.</w:t>
            </w:r>
          </w:p>
        </w:tc>
      </w:tr>
      <w:tr w:rsidR="005C11B0" w:rsidRPr="005C11B0" w14:paraId="0B57B9EE" w14:textId="77777777" w:rsidTr="0087406C">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C6E1C42"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473ED210"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500D9198" w14:textId="46B602AC" w:rsidR="0037632E" w:rsidRDefault="00774EBB" w:rsidP="00D85566">
            <w:pPr>
              <w:spacing w:after="0" w:line="240" w:lineRule="auto"/>
              <w:ind w:firstLine="399"/>
              <w:jc w:val="both"/>
              <w:rPr>
                <w:rFonts w:ascii="Times New Roman" w:eastAsia="Times New Roman" w:hAnsi="Times New Roman" w:cs="Times New Roman"/>
                <w:sz w:val="24"/>
                <w:szCs w:val="24"/>
              </w:rPr>
            </w:pPr>
            <w:r w:rsidRPr="000339DF">
              <w:rPr>
                <w:rFonts w:ascii="Times New Roman" w:eastAsia="Times New Roman" w:hAnsi="Times New Roman" w:cs="Times New Roman"/>
                <w:sz w:val="24"/>
                <w:szCs w:val="24"/>
                <w:u w:val="single"/>
              </w:rPr>
              <w:t>F</w:t>
            </w:r>
            <w:r w:rsidR="0037632E" w:rsidRPr="000339DF">
              <w:rPr>
                <w:rFonts w:ascii="Times New Roman" w:eastAsia="Times New Roman" w:hAnsi="Times New Roman" w:cs="Times New Roman"/>
                <w:sz w:val="24"/>
                <w:szCs w:val="24"/>
                <w:u w:val="single"/>
              </w:rPr>
              <w:t>iziskās personas</w:t>
            </w:r>
            <w:r w:rsidR="0037632E">
              <w:rPr>
                <w:rFonts w:ascii="Times New Roman" w:eastAsia="Times New Roman" w:hAnsi="Times New Roman" w:cs="Times New Roman"/>
                <w:sz w:val="24"/>
                <w:szCs w:val="24"/>
              </w:rPr>
              <w:t xml:space="preserve">, kas izmantos </w:t>
            </w:r>
            <w:r>
              <w:rPr>
                <w:rFonts w:ascii="Times New Roman" w:eastAsia="Times New Roman" w:hAnsi="Times New Roman" w:cs="Times New Roman"/>
                <w:sz w:val="24"/>
                <w:szCs w:val="24"/>
              </w:rPr>
              <w:t xml:space="preserve">kvalificētu vai kvalificētu paaugstinātas drošības </w:t>
            </w:r>
            <w:r w:rsidR="0037632E">
              <w:rPr>
                <w:rFonts w:ascii="Times New Roman" w:eastAsia="Times New Roman" w:hAnsi="Times New Roman" w:cs="Times New Roman"/>
                <w:sz w:val="24"/>
                <w:szCs w:val="24"/>
              </w:rPr>
              <w:t xml:space="preserve">elektroniskās identifikācijas </w:t>
            </w:r>
            <w:r>
              <w:rPr>
                <w:rFonts w:ascii="Times New Roman" w:eastAsia="Times New Roman" w:hAnsi="Times New Roman" w:cs="Times New Roman"/>
                <w:sz w:val="24"/>
                <w:szCs w:val="24"/>
              </w:rPr>
              <w:t xml:space="preserve">pakalpojumu, varēs paļauties uz pakalpojuma drošumu, jo drošības apraksts ir viens no priekšnoteikumiem, lai elektroniskās identifikācijas pakalpojuma sniedzējs varētu sniegt savu pakalpojumu kvalificētā līmenī. Ja uzraudzības </w:t>
            </w:r>
            <w:r w:rsidR="008D4CAF">
              <w:rPr>
                <w:rFonts w:ascii="Times New Roman" w:eastAsia="Times New Roman" w:hAnsi="Times New Roman" w:cs="Times New Roman"/>
                <w:sz w:val="24"/>
                <w:szCs w:val="24"/>
              </w:rPr>
              <w:t xml:space="preserve">institūcija </w:t>
            </w:r>
            <w:r>
              <w:rPr>
                <w:rFonts w:ascii="Times New Roman" w:eastAsia="Times New Roman" w:hAnsi="Times New Roman" w:cs="Times New Roman"/>
                <w:sz w:val="24"/>
                <w:szCs w:val="24"/>
              </w:rPr>
              <w:t xml:space="preserve">būs atzinusi šo drošības aprakstu, tas nozīmēs, ka elektroniskās identifikācijas pakalpojuma sniedzējs sava pakalpojuma sniegšanai izmanto drošas </w:t>
            </w:r>
            <w:r w:rsidRPr="00774EBB">
              <w:rPr>
                <w:rFonts w:ascii="Times New Roman" w:eastAsia="Times New Roman" w:hAnsi="Times New Roman" w:cs="Times New Roman"/>
                <w:sz w:val="24"/>
                <w:szCs w:val="24"/>
              </w:rPr>
              <w:t>elektroniskās identifikācijas pakalpojuma sniegšanas informācijas sistēm</w:t>
            </w:r>
            <w:r>
              <w:rPr>
                <w:rFonts w:ascii="Times New Roman" w:eastAsia="Times New Roman" w:hAnsi="Times New Roman" w:cs="Times New Roman"/>
                <w:sz w:val="24"/>
                <w:szCs w:val="24"/>
              </w:rPr>
              <w:t>as</w:t>
            </w:r>
            <w:r w:rsidRPr="00774EBB">
              <w:rPr>
                <w:rFonts w:ascii="Times New Roman" w:eastAsia="Times New Roman" w:hAnsi="Times New Roman" w:cs="Times New Roman"/>
                <w:sz w:val="24"/>
                <w:szCs w:val="24"/>
              </w:rPr>
              <w:t>, iekārt</w:t>
            </w:r>
            <w:r>
              <w:rPr>
                <w:rFonts w:ascii="Times New Roman" w:eastAsia="Times New Roman" w:hAnsi="Times New Roman" w:cs="Times New Roman"/>
                <w:sz w:val="24"/>
                <w:szCs w:val="24"/>
              </w:rPr>
              <w:t>as</w:t>
            </w:r>
            <w:r w:rsidRPr="00774EBB">
              <w:rPr>
                <w:rFonts w:ascii="Times New Roman" w:eastAsia="Times New Roman" w:hAnsi="Times New Roman" w:cs="Times New Roman"/>
                <w:sz w:val="24"/>
                <w:szCs w:val="24"/>
              </w:rPr>
              <w:t xml:space="preserve"> un procedūr</w:t>
            </w:r>
            <w:r>
              <w:rPr>
                <w:rFonts w:ascii="Times New Roman" w:eastAsia="Times New Roman" w:hAnsi="Times New Roman" w:cs="Times New Roman"/>
                <w:sz w:val="24"/>
                <w:szCs w:val="24"/>
              </w:rPr>
              <w:t xml:space="preserve">as. Tieši šī iemesla dēļ </w:t>
            </w:r>
            <w:r w:rsidR="000339DF">
              <w:rPr>
                <w:rFonts w:ascii="Times New Roman" w:eastAsia="Times New Roman" w:hAnsi="Times New Roman" w:cs="Times New Roman"/>
                <w:sz w:val="24"/>
                <w:szCs w:val="24"/>
                <w:u w:val="single"/>
              </w:rPr>
              <w:t>elektroniskā pakalpojuma</w:t>
            </w:r>
            <w:r w:rsidRPr="000339DF">
              <w:rPr>
                <w:rFonts w:ascii="Times New Roman" w:eastAsia="Times New Roman" w:hAnsi="Times New Roman" w:cs="Times New Roman"/>
                <w:sz w:val="24"/>
                <w:szCs w:val="24"/>
                <w:u w:val="single"/>
              </w:rPr>
              <w:t xml:space="preserve"> sniedzēji</w:t>
            </w:r>
            <w:r>
              <w:rPr>
                <w:rFonts w:ascii="Times New Roman" w:eastAsia="Times New Roman" w:hAnsi="Times New Roman" w:cs="Times New Roman"/>
                <w:sz w:val="24"/>
                <w:szCs w:val="24"/>
              </w:rPr>
              <w:t xml:space="preserve">, kas saņems kvalificētu vai kvalificētu paaugstinātas drošības elektroniskās identifikācijas pakalpojumu, lai </w:t>
            </w:r>
            <w:r w:rsidR="00D014FF">
              <w:rPr>
                <w:rFonts w:ascii="Times New Roman" w:eastAsia="Times New Roman" w:hAnsi="Times New Roman" w:cs="Times New Roman"/>
                <w:sz w:val="24"/>
                <w:szCs w:val="24"/>
              </w:rPr>
              <w:t xml:space="preserve">elektroniski identificētu </w:t>
            </w:r>
            <w:r>
              <w:rPr>
                <w:rFonts w:ascii="Times New Roman" w:eastAsia="Times New Roman" w:hAnsi="Times New Roman" w:cs="Times New Roman"/>
                <w:sz w:val="24"/>
                <w:szCs w:val="24"/>
              </w:rPr>
              <w:t>fizisk</w:t>
            </w:r>
            <w:r w:rsidR="00D014FF">
              <w:rPr>
                <w:rFonts w:ascii="Times New Roman" w:eastAsia="Times New Roman" w:hAnsi="Times New Roman" w:cs="Times New Roman"/>
                <w:sz w:val="24"/>
                <w:szCs w:val="24"/>
              </w:rPr>
              <w:t>ās</w:t>
            </w:r>
            <w:r>
              <w:rPr>
                <w:rFonts w:ascii="Times New Roman" w:eastAsia="Times New Roman" w:hAnsi="Times New Roman" w:cs="Times New Roman"/>
                <w:sz w:val="24"/>
                <w:szCs w:val="24"/>
              </w:rPr>
              <w:t xml:space="preserve"> person</w:t>
            </w:r>
            <w:r w:rsidR="00D014FF">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savam elektroniskajam pakalpojuma</w:t>
            </w:r>
            <w:r w:rsidR="000339D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varēs būt pārliecināti, ka </w:t>
            </w:r>
            <w:r w:rsidR="00643E63">
              <w:rPr>
                <w:rFonts w:ascii="Times New Roman" w:eastAsia="Times New Roman" w:hAnsi="Times New Roman" w:cs="Times New Roman"/>
                <w:sz w:val="24"/>
                <w:szCs w:val="24"/>
              </w:rPr>
              <w:t>fiziskajām personām piedāvātā elektroniskā identifikācija ir droša.</w:t>
            </w:r>
            <w:r>
              <w:rPr>
                <w:rFonts w:ascii="Times New Roman" w:eastAsia="Times New Roman" w:hAnsi="Times New Roman" w:cs="Times New Roman"/>
                <w:sz w:val="24"/>
                <w:szCs w:val="24"/>
              </w:rPr>
              <w:t xml:space="preserve"> </w:t>
            </w:r>
          </w:p>
          <w:p w14:paraId="33974FA2" w14:textId="77777777" w:rsidR="003D3F74" w:rsidRDefault="003D3F74" w:rsidP="00D85566">
            <w:pPr>
              <w:spacing w:after="0" w:line="240" w:lineRule="auto"/>
              <w:jc w:val="both"/>
              <w:rPr>
                <w:rFonts w:ascii="Times New Roman" w:eastAsia="Times New Roman" w:hAnsi="Times New Roman" w:cs="Times New Roman"/>
                <w:sz w:val="24"/>
                <w:szCs w:val="24"/>
              </w:rPr>
            </w:pPr>
          </w:p>
          <w:p w14:paraId="4ED6C468" w14:textId="77777777" w:rsidR="005C11B0" w:rsidRDefault="0029644E" w:rsidP="00D85566">
            <w:pPr>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Administratīvais slogs </w:t>
            </w:r>
            <w:r w:rsidRPr="007C666F">
              <w:rPr>
                <w:rFonts w:ascii="Times New Roman" w:eastAsia="Times New Roman" w:hAnsi="Times New Roman" w:cs="Times New Roman"/>
                <w:b/>
                <w:sz w:val="24"/>
                <w:szCs w:val="24"/>
              </w:rPr>
              <w:t>palielināsies</w:t>
            </w:r>
            <w:r>
              <w:rPr>
                <w:rFonts w:ascii="Times New Roman" w:eastAsia="Times New Roman" w:hAnsi="Times New Roman" w:cs="Times New Roman"/>
                <w:sz w:val="24"/>
                <w:szCs w:val="24"/>
              </w:rPr>
              <w:t>:</w:t>
            </w:r>
          </w:p>
          <w:p w14:paraId="2039995B" w14:textId="537AEDE8" w:rsidR="0029644E" w:rsidRDefault="0029644E" w:rsidP="00D85566">
            <w:pPr>
              <w:pStyle w:val="ListParagraph"/>
              <w:numPr>
                <w:ilvl w:val="0"/>
                <w:numId w:val="15"/>
              </w:numPr>
              <w:ind w:left="0" w:firstLine="399"/>
              <w:jc w:val="both"/>
              <w:rPr>
                <w:rFonts w:ascii="Times New Roman" w:eastAsia="Times New Roman" w:hAnsi="Times New Roman"/>
                <w:sz w:val="24"/>
                <w:szCs w:val="24"/>
              </w:rPr>
            </w:pPr>
            <w:r w:rsidRPr="0037632E">
              <w:rPr>
                <w:rFonts w:ascii="Times New Roman" w:eastAsia="Times New Roman" w:hAnsi="Times New Roman"/>
                <w:sz w:val="24"/>
                <w:szCs w:val="24"/>
                <w:u w:val="single"/>
              </w:rPr>
              <w:t>elektroniskās identifikācijas pakalpojuma sniedzējiem</w:t>
            </w:r>
            <w:r w:rsidRPr="0029644E">
              <w:rPr>
                <w:rFonts w:ascii="Times New Roman" w:eastAsia="Times New Roman" w:hAnsi="Times New Roman"/>
                <w:sz w:val="24"/>
                <w:szCs w:val="24"/>
              </w:rPr>
              <w:t xml:space="preserve"> (PMLP, LVRTC, banku sektoram, uzņēmumiem, kuri sniedz elektroniskās identifikācijas pakalpojumus), kuri nolems kļūt par kvalificētu vai kvalificētu paaugstinātas drošības elektroniskās identifikācijas pakalpojuma sniedzēju, jo tiem būs</w:t>
            </w:r>
            <w:r w:rsidR="0037632E">
              <w:rPr>
                <w:rFonts w:ascii="Times New Roman" w:eastAsia="Times New Roman" w:hAnsi="Times New Roman"/>
                <w:sz w:val="24"/>
                <w:szCs w:val="24"/>
              </w:rPr>
              <w:t xml:space="preserve"> jāsagatavo savai darbībai atbilstošs drošības apraksts, kurā </w:t>
            </w:r>
            <w:r w:rsidR="00AB358B">
              <w:rPr>
                <w:rFonts w:ascii="Times New Roman" w:eastAsia="Times New Roman" w:hAnsi="Times New Roman"/>
                <w:sz w:val="24"/>
                <w:szCs w:val="24"/>
              </w:rPr>
              <w:t xml:space="preserve">iekļauta </w:t>
            </w:r>
            <w:r w:rsidR="0037632E">
              <w:rPr>
                <w:rFonts w:ascii="Times New Roman" w:eastAsia="Times New Roman" w:hAnsi="Times New Roman"/>
                <w:sz w:val="24"/>
                <w:szCs w:val="24"/>
              </w:rPr>
              <w:t>vismaz minimāl</w:t>
            </w:r>
            <w:r w:rsidR="00AB358B">
              <w:rPr>
                <w:rFonts w:ascii="Times New Roman" w:eastAsia="Times New Roman" w:hAnsi="Times New Roman"/>
                <w:sz w:val="24"/>
                <w:szCs w:val="24"/>
              </w:rPr>
              <w:t>ā</w:t>
            </w:r>
            <w:r w:rsidR="0037632E">
              <w:rPr>
                <w:rFonts w:ascii="Times New Roman" w:eastAsia="Times New Roman" w:hAnsi="Times New Roman"/>
                <w:sz w:val="24"/>
                <w:szCs w:val="24"/>
              </w:rPr>
              <w:t xml:space="preserve"> </w:t>
            </w:r>
            <w:r w:rsidR="00AB358B">
              <w:rPr>
                <w:rFonts w:ascii="Times New Roman" w:eastAsia="Times New Roman" w:hAnsi="Times New Roman"/>
                <w:sz w:val="24"/>
                <w:szCs w:val="24"/>
              </w:rPr>
              <w:t xml:space="preserve">šajā MK noteikumu projektā </w:t>
            </w:r>
            <w:r w:rsidR="0037632E">
              <w:rPr>
                <w:rFonts w:ascii="Times New Roman" w:eastAsia="Times New Roman" w:hAnsi="Times New Roman"/>
                <w:sz w:val="24"/>
                <w:szCs w:val="24"/>
              </w:rPr>
              <w:t>noteikt</w:t>
            </w:r>
            <w:r w:rsidR="00AB358B">
              <w:rPr>
                <w:rFonts w:ascii="Times New Roman" w:eastAsia="Times New Roman" w:hAnsi="Times New Roman"/>
                <w:sz w:val="24"/>
                <w:szCs w:val="24"/>
              </w:rPr>
              <w:t>ā</w:t>
            </w:r>
            <w:r w:rsidR="0037632E">
              <w:rPr>
                <w:rFonts w:ascii="Times New Roman" w:eastAsia="Times New Roman" w:hAnsi="Times New Roman"/>
                <w:sz w:val="24"/>
                <w:szCs w:val="24"/>
              </w:rPr>
              <w:t xml:space="preserve"> informācij</w:t>
            </w:r>
            <w:r w:rsidR="00AB358B">
              <w:rPr>
                <w:rFonts w:ascii="Times New Roman" w:eastAsia="Times New Roman" w:hAnsi="Times New Roman"/>
                <w:sz w:val="24"/>
                <w:szCs w:val="24"/>
              </w:rPr>
              <w:t>a;</w:t>
            </w:r>
          </w:p>
          <w:p w14:paraId="5CBD0E26" w14:textId="3045A448" w:rsidR="0087406C" w:rsidRPr="00CD60A0" w:rsidRDefault="0087406C" w:rsidP="003D3F74">
            <w:pPr>
              <w:pStyle w:val="ListParagraph"/>
              <w:numPr>
                <w:ilvl w:val="0"/>
                <w:numId w:val="15"/>
              </w:numPr>
              <w:ind w:left="0" w:firstLine="399"/>
              <w:jc w:val="both"/>
              <w:rPr>
                <w:rFonts w:ascii="Times New Roman" w:eastAsia="Times New Roman" w:hAnsi="Times New Roman"/>
                <w:sz w:val="24"/>
                <w:szCs w:val="24"/>
              </w:rPr>
            </w:pPr>
            <w:r w:rsidRPr="00D85566">
              <w:rPr>
                <w:rFonts w:ascii="Times New Roman" w:eastAsia="Times New Roman" w:hAnsi="Times New Roman"/>
                <w:sz w:val="24"/>
                <w:szCs w:val="24"/>
              </w:rPr>
              <w:t>uzraudzības institūcijas apstiprinātajā ekspertu sarakstā iekļaut</w:t>
            </w:r>
            <w:r w:rsidR="00AB358B">
              <w:rPr>
                <w:rFonts w:ascii="Times New Roman" w:eastAsia="Times New Roman" w:hAnsi="Times New Roman"/>
                <w:sz w:val="24"/>
                <w:szCs w:val="24"/>
              </w:rPr>
              <w:t>ajiem</w:t>
            </w:r>
            <w:r w:rsidRPr="00D85566">
              <w:rPr>
                <w:rFonts w:ascii="Times New Roman" w:eastAsia="Times New Roman" w:hAnsi="Times New Roman"/>
                <w:sz w:val="24"/>
                <w:szCs w:val="24"/>
              </w:rPr>
              <w:t xml:space="preserve"> </w:t>
            </w:r>
            <w:r w:rsidRPr="00CD60A0">
              <w:rPr>
                <w:rFonts w:ascii="Times New Roman" w:eastAsia="Times New Roman" w:hAnsi="Times New Roman"/>
                <w:sz w:val="24"/>
                <w:szCs w:val="24"/>
                <w:u w:val="single"/>
              </w:rPr>
              <w:t>eksperti</w:t>
            </w:r>
            <w:r w:rsidR="00C6187A">
              <w:rPr>
                <w:rFonts w:ascii="Times New Roman" w:eastAsia="Times New Roman" w:hAnsi="Times New Roman"/>
                <w:sz w:val="24"/>
                <w:szCs w:val="24"/>
                <w:u w:val="single"/>
              </w:rPr>
              <w:t>em</w:t>
            </w:r>
            <w:r w:rsidRPr="0087406C">
              <w:rPr>
                <w:rFonts w:ascii="Times New Roman" w:eastAsia="Times New Roman" w:hAnsi="Times New Roman"/>
                <w:sz w:val="24"/>
                <w:szCs w:val="24"/>
              </w:rPr>
              <w:t xml:space="preserve">, </w:t>
            </w:r>
            <w:r>
              <w:rPr>
                <w:rFonts w:ascii="Times New Roman" w:eastAsia="Times New Roman" w:hAnsi="Times New Roman"/>
                <w:sz w:val="24"/>
                <w:szCs w:val="24"/>
              </w:rPr>
              <w:t>jo tiem</w:t>
            </w:r>
            <w:r w:rsidRPr="0087406C">
              <w:rPr>
                <w:rFonts w:ascii="Times New Roman" w:eastAsia="Times New Roman" w:hAnsi="Times New Roman"/>
                <w:sz w:val="24"/>
                <w:szCs w:val="24"/>
              </w:rPr>
              <w:t xml:space="preserve"> </w:t>
            </w:r>
            <w:r w:rsidR="00C6187A">
              <w:rPr>
                <w:rFonts w:ascii="Times New Roman" w:eastAsia="Times New Roman" w:hAnsi="Times New Roman"/>
                <w:sz w:val="24"/>
                <w:szCs w:val="24"/>
              </w:rPr>
              <w:t xml:space="preserve">būs </w:t>
            </w:r>
            <w:r w:rsidRPr="0087406C">
              <w:rPr>
                <w:rFonts w:ascii="Times New Roman" w:eastAsia="Times New Roman" w:hAnsi="Times New Roman"/>
                <w:sz w:val="24"/>
                <w:szCs w:val="24"/>
              </w:rPr>
              <w:t>jāsagatavo drošības aprakstam atbilstošs drošības pārbaudes atzinums</w:t>
            </w:r>
            <w:r w:rsidR="00AB358B">
              <w:rPr>
                <w:rFonts w:ascii="Times New Roman" w:eastAsia="Times New Roman" w:hAnsi="Times New Roman"/>
                <w:sz w:val="24"/>
                <w:szCs w:val="24"/>
              </w:rPr>
              <w:t>;</w:t>
            </w:r>
          </w:p>
          <w:p w14:paraId="5BD4BCB1" w14:textId="0FB3D962" w:rsidR="00CD60A0" w:rsidRPr="00CD60A0" w:rsidRDefault="0037632E" w:rsidP="00D85566">
            <w:pPr>
              <w:pStyle w:val="ListParagraph"/>
              <w:numPr>
                <w:ilvl w:val="0"/>
                <w:numId w:val="15"/>
              </w:numPr>
              <w:ind w:left="0" w:firstLine="399"/>
              <w:jc w:val="both"/>
              <w:rPr>
                <w:rFonts w:ascii="Times New Roman" w:eastAsia="Times New Roman" w:hAnsi="Times New Roman"/>
                <w:sz w:val="24"/>
                <w:szCs w:val="24"/>
                <w:u w:val="single"/>
              </w:rPr>
            </w:pPr>
            <w:r w:rsidRPr="0037632E">
              <w:rPr>
                <w:rFonts w:ascii="Times New Roman" w:eastAsia="Times New Roman" w:hAnsi="Times New Roman"/>
                <w:sz w:val="24"/>
                <w:szCs w:val="24"/>
                <w:u w:val="single"/>
              </w:rPr>
              <w:t xml:space="preserve">uzraudzības </w:t>
            </w:r>
            <w:r w:rsidR="008D4CAF">
              <w:rPr>
                <w:rFonts w:ascii="Times New Roman" w:eastAsia="Times New Roman" w:hAnsi="Times New Roman"/>
                <w:sz w:val="24"/>
                <w:szCs w:val="24"/>
                <w:u w:val="single"/>
              </w:rPr>
              <w:t>institūcijai</w:t>
            </w:r>
            <w:r>
              <w:rPr>
                <w:rFonts w:ascii="Times New Roman" w:eastAsia="Times New Roman" w:hAnsi="Times New Roman"/>
                <w:sz w:val="24"/>
                <w:szCs w:val="24"/>
              </w:rPr>
              <w:t>, jo tai būs jāizvērtē elektroni</w:t>
            </w:r>
            <w:r w:rsidR="00AF29AB">
              <w:rPr>
                <w:rFonts w:ascii="Times New Roman" w:eastAsia="Times New Roman" w:hAnsi="Times New Roman"/>
                <w:sz w:val="24"/>
                <w:szCs w:val="24"/>
              </w:rPr>
              <w:t>skās identifikācijas pakalpojuma</w:t>
            </w:r>
            <w:r>
              <w:rPr>
                <w:rFonts w:ascii="Times New Roman" w:eastAsia="Times New Roman" w:hAnsi="Times New Roman"/>
                <w:sz w:val="24"/>
                <w:szCs w:val="24"/>
              </w:rPr>
              <w:t xml:space="preserve"> sniedzēju iesniegtie drošības apraksti</w:t>
            </w:r>
            <w:r w:rsidR="00AB358B">
              <w:rPr>
                <w:rFonts w:ascii="Times New Roman" w:eastAsia="Times New Roman" w:hAnsi="Times New Roman"/>
                <w:sz w:val="24"/>
                <w:szCs w:val="24"/>
              </w:rPr>
              <w:t>.</w:t>
            </w:r>
            <w:r w:rsidR="00643E63">
              <w:rPr>
                <w:rFonts w:ascii="Times New Roman" w:eastAsia="Times New Roman" w:hAnsi="Times New Roman"/>
                <w:sz w:val="24"/>
                <w:szCs w:val="24"/>
              </w:rPr>
              <w:t xml:space="preserve"> </w:t>
            </w:r>
            <w:r w:rsidR="00AB358B">
              <w:rPr>
                <w:rFonts w:ascii="Times New Roman" w:eastAsia="Times New Roman" w:hAnsi="Times New Roman"/>
                <w:sz w:val="24"/>
                <w:szCs w:val="24"/>
              </w:rPr>
              <w:t>T</w:t>
            </w:r>
            <w:r w:rsidR="00643E63">
              <w:rPr>
                <w:rFonts w:ascii="Times New Roman" w:eastAsia="Times New Roman" w:hAnsi="Times New Roman"/>
                <w:sz w:val="24"/>
                <w:szCs w:val="24"/>
              </w:rPr>
              <w:t xml:space="preserve">as nozīmē, ka uzraudzības </w:t>
            </w:r>
            <w:r w:rsidR="008D4CAF">
              <w:rPr>
                <w:rFonts w:ascii="Times New Roman" w:eastAsia="Times New Roman" w:hAnsi="Times New Roman"/>
                <w:sz w:val="24"/>
                <w:szCs w:val="24"/>
              </w:rPr>
              <w:t>institūcijai</w:t>
            </w:r>
            <w:r w:rsidR="00643E63">
              <w:rPr>
                <w:rFonts w:ascii="Times New Roman" w:eastAsia="Times New Roman" w:hAnsi="Times New Roman"/>
                <w:sz w:val="24"/>
                <w:szCs w:val="24"/>
              </w:rPr>
              <w:t xml:space="preserve"> būs jāpārliecinās</w:t>
            </w:r>
            <w:r w:rsidR="003D3F74">
              <w:rPr>
                <w:rFonts w:ascii="Times New Roman" w:eastAsia="Times New Roman" w:hAnsi="Times New Roman"/>
                <w:sz w:val="24"/>
                <w:szCs w:val="24"/>
              </w:rPr>
              <w:t>,</w:t>
            </w:r>
            <w:r w:rsidR="00643E63">
              <w:rPr>
                <w:rFonts w:ascii="Times New Roman" w:eastAsia="Times New Roman" w:hAnsi="Times New Roman"/>
                <w:sz w:val="24"/>
                <w:szCs w:val="24"/>
              </w:rPr>
              <w:t xml:space="preserve"> vai drošības aprakstā norādītā informācija ir atbilstoša FPEIL </w:t>
            </w:r>
            <w:r w:rsidR="00643E63" w:rsidRPr="00643E63">
              <w:rPr>
                <w:rFonts w:ascii="Times New Roman" w:eastAsia="Times New Roman" w:hAnsi="Times New Roman"/>
                <w:sz w:val="24"/>
                <w:szCs w:val="24"/>
              </w:rPr>
              <w:t>norādītajām kvalificēta vai kvalificēta paaugstinātas drošības elektroniskās identifikācijas pakalpojuma sniedzēja</w:t>
            </w:r>
            <w:r w:rsidR="00643E63">
              <w:rPr>
                <w:rFonts w:ascii="Times New Roman" w:eastAsia="Times New Roman" w:hAnsi="Times New Roman"/>
                <w:sz w:val="24"/>
                <w:szCs w:val="24"/>
              </w:rPr>
              <w:t xml:space="preserve">m izvirzītajām prasībām, kā arī jāpārliecinās par to, ka elektroniskās identifikācijas pakalpojuma sniedzējs tiešām savā darbībā atbilst informācijai, ko tas norādījis drošības aprakstā. </w:t>
            </w:r>
          </w:p>
        </w:tc>
      </w:tr>
      <w:tr w:rsidR="009607C5" w:rsidRPr="005C11B0" w14:paraId="63451FFB" w14:textId="77777777" w:rsidTr="0087406C">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F849AF4" w14:textId="77777777" w:rsidR="009607C5" w:rsidRPr="005C11B0" w:rsidRDefault="009607C5"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5D396505" w14:textId="77777777" w:rsidR="009607C5" w:rsidRPr="005C11B0" w:rsidRDefault="009607C5"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DE55D9C" w14:textId="01F858F9" w:rsidR="009607C5" w:rsidRPr="009607C5" w:rsidRDefault="00AF29AB" w:rsidP="00C33ED7">
            <w:pPr>
              <w:jc w:val="both"/>
              <w:rPr>
                <w:rFonts w:ascii="Times New Roman" w:eastAsia="Times New Roman" w:hAnsi="Times New Roman" w:cs="Times New Roman"/>
                <w:sz w:val="24"/>
                <w:szCs w:val="24"/>
              </w:rPr>
            </w:pPr>
            <w:r w:rsidRPr="00AF29AB">
              <w:rPr>
                <w:rFonts w:ascii="Times New Roman" w:eastAsia="Times New Roman" w:hAnsi="Times New Roman" w:cs="Times New Roman"/>
                <w:sz w:val="24"/>
                <w:szCs w:val="24"/>
              </w:rPr>
              <w:t xml:space="preserve">Ņemot vērā to, ka </w:t>
            </w:r>
            <w:r w:rsidR="002101BD">
              <w:rPr>
                <w:rFonts w:ascii="Times New Roman" w:eastAsia="Times New Roman" w:hAnsi="Times New Roman" w:cs="Times New Roman"/>
                <w:sz w:val="24"/>
                <w:szCs w:val="24"/>
              </w:rPr>
              <w:t>Aizsardzības ministrijai</w:t>
            </w:r>
            <w:r w:rsidRPr="00AF29AB">
              <w:rPr>
                <w:rFonts w:ascii="Times New Roman" w:eastAsia="Times New Roman" w:hAnsi="Times New Roman" w:cs="Times New Roman"/>
                <w:sz w:val="24"/>
                <w:szCs w:val="24"/>
              </w:rPr>
              <w:t xml:space="preserve"> ti</w:t>
            </w:r>
            <w:r>
              <w:rPr>
                <w:rFonts w:ascii="Times New Roman" w:eastAsia="Times New Roman" w:hAnsi="Times New Roman" w:cs="Times New Roman"/>
                <w:sz w:val="24"/>
                <w:szCs w:val="24"/>
              </w:rPr>
              <w:t>ka</w:t>
            </w:r>
            <w:r w:rsidRPr="00AF29AB">
              <w:rPr>
                <w:rFonts w:ascii="Times New Roman" w:eastAsia="Times New Roman" w:hAnsi="Times New Roman" w:cs="Times New Roman"/>
                <w:sz w:val="24"/>
                <w:szCs w:val="24"/>
              </w:rPr>
              <w:t xml:space="preserve"> pieš</w:t>
            </w:r>
            <w:r>
              <w:rPr>
                <w:rFonts w:ascii="Times New Roman" w:eastAsia="Times New Roman" w:hAnsi="Times New Roman" w:cs="Times New Roman"/>
                <w:sz w:val="24"/>
                <w:szCs w:val="24"/>
              </w:rPr>
              <w:t>ķirti papildus finanšu līdzekļi uzraudzības institūcijas izveidei</w:t>
            </w:r>
            <w:r w:rsidRPr="00AF29AB">
              <w:rPr>
                <w:rFonts w:ascii="Times New Roman" w:eastAsia="Times New Roman" w:hAnsi="Times New Roman" w:cs="Times New Roman"/>
                <w:sz w:val="24"/>
                <w:szCs w:val="24"/>
              </w:rPr>
              <w:t>, tad šis anotācijas punkts netiek aizpildīts.</w:t>
            </w:r>
            <w:r>
              <w:rPr>
                <w:rFonts w:ascii="Times New Roman" w:eastAsia="Times New Roman" w:hAnsi="Times New Roman" w:cs="Times New Roman"/>
                <w:sz w:val="24"/>
                <w:szCs w:val="24"/>
              </w:rPr>
              <w:t xml:space="preserve"> Uzraudzības institūcija </w:t>
            </w:r>
            <w:r w:rsidR="00C33ED7">
              <w:rPr>
                <w:rFonts w:ascii="Times New Roman" w:eastAsia="Times New Roman" w:hAnsi="Times New Roman" w:cs="Times New Roman"/>
                <w:sz w:val="24"/>
                <w:szCs w:val="24"/>
              </w:rPr>
              <w:t xml:space="preserve">savas kompetences </w:t>
            </w:r>
            <w:r w:rsidR="008269BA">
              <w:rPr>
                <w:rFonts w:ascii="Times New Roman" w:eastAsia="Times New Roman" w:hAnsi="Times New Roman" w:cs="Times New Roman"/>
                <w:sz w:val="24"/>
                <w:szCs w:val="24"/>
              </w:rPr>
              <w:t xml:space="preserve">ietveros </w:t>
            </w:r>
            <w:r>
              <w:rPr>
                <w:rFonts w:ascii="Times New Roman" w:eastAsia="Times New Roman" w:hAnsi="Times New Roman" w:cs="Times New Roman"/>
                <w:sz w:val="24"/>
                <w:szCs w:val="24"/>
              </w:rPr>
              <w:t xml:space="preserve">pildīs FPEIL noteiktās prasības. Šie MK noteikumi konkretizē prasības, kas elektroniskās identifikācijas pakalpojuma sniedzējam jānorāda drošības aprakstā. Uzraudzības </w:t>
            </w:r>
            <w:r w:rsidR="00C33ED7">
              <w:rPr>
                <w:rFonts w:ascii="Times New Roman" w:eastAsia="Times New Roman" w:hAnsi="Times New Roman" w:cs="Times New Roman"/>
                <w:sz w:val="24"/>
                <w:szCs w:val="24"/>
              </w:rPr>
              <w:t>institūcija</w:t>
            </w:r>
            <w:r>
              <w:rPr>
                <w:rFonts w:ascii="Times New Roman" w:eastAsia="Times New Roman" w:hAnsi="Times New Roman" w:cs="Times New Roman"/>
                <w:sz w:val="24"/>
                <w:szCs w:val="24"/>
              </w:rPr>
              <w:t xml:space="preserve"> pārbaudīs, vai pakalpojuma sniedzējs norādījis drošības aprakstā nepieciešamo informāciju.</w:t>
            </w:r>
            <w:r w:rsidR="00C33ED7">
              <w:rPr>
                <w:rFonts w:ascii="Times New Roman" w:eastAsia="Times New Roman" w:hAnsi="Times New Roman" w:cs="Times New Roman"/>
                <w:sz w:val="24"/>
                <w:szCs w:val="24"/>
              </w:rPr>
              <w:t xml:space="preserve"> Projekta tiesiskais regulējums nemaina uzraudzības institūcijas tiesības, pienākumus un veicamās darbības. </w:t>
            </w:r>
          </w:p>
        </w:tc>
      </w:tr>
      <w:tr w:rsidR="009607C5" w:rsidRPr="005C11B0" w14:paraId="4407A1CF" w14:textId="77777777" w:rsidTr="0087406C">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DE8D931" w14:textId="77777777" w:rsidR="009607C5" w:rsidRPr="005C11B0" w:rsidRDefault="009607C5"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18E1140E" w14:textId="77777777" w:rsidR="009607C5" w:rsidRPr="005C11B0" w:rsidRDefault="009607C5"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0DCB1C41" w14:textId="77777777" w:rsidR="009607C5" w:rsidRPr="009607C5" w:rsidRDefault="009607C5" w:rsidP="00D014FF">
            <w:pPr>
              <w:rPr>
                <w:rFonts w:ascii="Times New Roman" w:eastAsia="Times New Roman" w:hAnsi="Times New Roman" w:cs="Times New Roman"/>
                <w:sz w:val="24"/>
                <w:szCs w:val="24"/>
              </w:rPr>
            </w:pPr>
            <w:r w:rsidRPr="009607C5">
              <w:rPr>
                <w:rFonts w:ascii="Times New Roman" w:eastAsia="Times New Roman" w:hAnsi="Times New Roman" w:cs="Times New Roman"/>
                <w:sz w:val="24"/>
                <w:szCs w:val="24"/>
              </w:rPr>
              <w:t>Nav.</w:t>
            </w:r>
          </w:p>
        </w:tc>
      </w:tr>
    </w:tbl>
    <w:p w14:paraId="73D764E0" w14:textId="77777777" w:rsidR="00A46B1B" w:rsidRPr="005C11B0" w:rsidRDefault="00A46B1B" w:rsidP="005C11B0">
      <w:pPr>
        <w:shd w:val="clear" w:color="auto" w:fill="FFFFFF"/>
        <w:spacing w:after="120" w:line="240" w:lineRule="auto"/>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C11B0" w:rsidRPr="005C11B0" w14:paraId="7ACA01D2" w14:textId="77777777" w:rsidTr="00D014FF">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45EE0C" w14:textId="77777777" w:rsidR="005C11B0" w:rsidRPr="005C11B0" w:rsidRDefault="005C11B0" w:rsidP="00D014FF">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VI. Sabiedrības līdzdalība un komunikācijas aktivitātes</w:t>
            </w:r>
          </w:p>
        </w:tc>
      </w:tr>
      <w:tr w:rsidR="005C11B0" w:rsidRPr="005C11B0" w14:paraId="201A1020" w14:textId="77777777" w:rsidTr="005C11B0">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32B4CFB9"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5D91BE8D"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3B4818F7" w14:textId="4C297AB0" w:rsidR="00E40488" w:rsidRDefault="00E40488" w:rsidP="00E40488">
            <w:pPr>
              <w:pStyle w:val="Default"/>
              <w:jc w:val="both"/>
              <w:rPr>
                <w:color w:val="auto"/>
              </w:rPr>
            </w:pPr>
            <w:r>
              <w:rPr>
                <w:color w:val="auto"/>
              </w:rPr>
              <w:t xml:space="preserve">Projekts tika izstrādāts sadarbībā ar nevalstisko sektoru, projekta izveides procesā tika iesaistītas </w:t>
            </w:r>
            <w:r w:rsidR="00AB358B">
              <w:rPr>
                <w:color w:val="auto"/>
              </w:rPr>
              <w:t xml:space="preserve">šādas </w:t>
            </w:r>
            <w:r>
              <w:rPr>
                <w:color w:val="auto"/>
              </w:rPr>
              <w:t>nevalstiskā sektora</w:t>
            </w:r>
            <w:r w:rsidR="00AB358B">
              <w:rPr>
                <w:color w:val="auto"/>
              </w:rPr>
              <w:t xml:space="preserve"> institūcijas</w:t>
            </w:r>
            <w:r>
              <w:rPr>
                <w:color w:val="auto"/>
              </w:rPr>
              <w:t xml:space="preserve">: </w:t>
            </w:r>
          </w:p>
          <w:p w14:paraId="57F28B3A" w14:textId="77777777" w:rsidR="00E40488" w:rsidRDefault="00E40488" w:rsidP="00E40488">
            <w:pPr>
              <w:pStyle w:val="Default"/>
              <w:numPr>
                <w:ilvl w:val="0"/>
                <w:numId w:val="16"/>
              </w:numPr>
              <w:jc w:val="both"/>
              <w:rPr>
                <w:color w:val="auto"/>
              </w:rPr>
            </w:pPr>
            <w:r>
              <w:rPr>
                <w:color w:val="auto"/>
              </w:rPr>
              <w:t>LIKTA;</w:t>
            </w:r>
          </w:p>
          <w:p w14:paraId="0ED42590" w14:textId="77777777" w:rsidR="00E40488" w:rsidRDefault="00E40488" w:rsidP="00E40488">
            <w:pPr>
              <w:pStyle w:val="Default"/>
              <w:numPr>
                <w:ilvl w:val="0"/>
                <w:numId w:val="16"/>
              </w:numPr>
              <w:jc w:val="both"/>
              <w:rPr>
                <w:color w:val="auto"/>
              </w:rPr>
            </w:pPr>
            <w:r>
              <w:rPr>
                <w:color w:val="auto"/>
              </w:rPr>
              <w:t>LKA;</w:t>
            </w:r>
          </w:p>
          <w:p w14:paraId="7BB1B198" w14:textId="77777777" w:rsidR="005C11B0" w:rsidRPr="00C6187A" w:rsidRDefault="00E40488" w:rsidP="00E40488">
            <w:pPr>
              <w:pStyle w:val="Default"/>
              <w:numPr>
                <w:ilvl w:val="0"/>
                <w:numId w:val="16"/>
              </w:numPr>
              <w:jc w:val="both"/>
              <w:rPr>
                <w:color w:val="auto"/>
              </w:rPr>
            </w:pPr>
            <w:r>
              <w:t>DEG</w:t>
            </w:r>
            <w:r w:rsidR="00C6187A">
              <w:t>;</w:t>
            </w:r>
          </w:p>
          <w:p w14:paraId="6AF6FB78" w14:textId="77777777" w:rsidR="00C6187A" w:rsidRPr="00E40488" w:rsidRDefault="00C6187A" w:rsidP="00E40488">
            <w:pPr>
              <w:pStyle w:val="Default"/>
              <w:numPr>
                <w:ilvl w:val="0"/>
                <w:numId w:val="16"/>
              </w:numPr>
              <w:jc w:val="both"/>
              <w:rPr>
                <w:color w:val="auto"/>
              </w:rPr>
            </w:pPr>
            <w:r>
              <w:t xml:space="preserve">ISACA. </w:t>
            </w:r>
          </w:p>
        </w:tc>
      </w:tr>
      <w:tr w:rsidR="00F5282E" w:rsidRPr="005C11B0" w14:paraId="080A242A" w14:textId="77777777" w:rsidTr="005C11B0">
        <w:trPr>
          <w:trHeight w:val="539"/>
          <w:jc w:val="center"/>
        </w:trPr>
        <w:tc>
          <w:tcPr>
            <w:tcW w:w="250" w:type="pct"/>
            <w:tcBorders>
              <w:top w:val="outset" w:sz="6" w:space="0" w:color="414142"/>
              <w:left w:val="outset" w:sz="6" w:space="0" w:color="414142"/>
              <w:bottom w:val="outset" w:sz="6" w:space="0" w:color="414142"/>
              <w:right w:val="outset" w:sz="6" w:space="0" w:color="414142"/>
            </w:tcBorders>
            <w:hideMark/>
          </w:tcPr>
          <w:p w14:paraId="22E953E6"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6C4461D7"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166A534B"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 xml:space="preserve">Projekts sabiedriskajai apspriešanai publicēts AM mājaslapas sadaļā „Sabiedrības līdzdalība”. </w:t>
            </w:r>
          </w:p>
        </w:tc>
      </w:tr>
      <w:tr w:rsidR="00F5282E" w:rsidRPr="005C11B0" w14:paraId="3808C323" w14:textId="77777777" w:rsidTr="005C11B0">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081A106A"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6AF46BFA"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3DDF3BE0"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Netika saņemti konceptuāli iebildumi projekta tālākai virzībai. Projekts tika atbalstīts.</w:t>
            </w:r>
          </w:p>
        </w:tc>
      </w:tr>
      <w:tr w:rsidR="00F5282E" w:rsidRPr="005C11B0" w14:paraId="003778F4" w14:textId="77777777" w:rsidTr="005C11B0">
        <w:trPr>
          <w:trHeight w:val="292"/>
          <w:jc w:val="center"/>
        </w:trPr>
        <w:tc>
          <w:tcPr>
            <w:tcW w:w="250" w:type="pct"/>
            <w:tcBorders>
              <w:top w:val="outset" w:sz="6" w:space="0" w:color="414142"/>
              <w:left w:val="outset" w:sz="6" w:space="0" w:color="414142"/>
              <w:bottom w:val="outset" w:sz="6" w:space="0" w:color="414142"/>
              <w:right w:val="outset" w:sz="6" w:space="0" w:color="414142"/>
            </w:tcBorders>
            <w:hideMark/>
          </w:tcPr>
          <w:p w14:paraId="4332E97C"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133416BC"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058F839"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Nav.</w:t>
            </w:r>
          </w:p>
        </w:tc>
      </w:tr>
    </w:tbl>
    <w:p w14:paraId="6B27DEBD" w14:textId="77777777" w:rsidR="005C11B0" w:rsidRPr="005C11B0" w:rsidRDefault="005C11B0" w:rsidP="005C11B0">
      <w:pPr>
        <w:shd w:val="clear" w:color="auto" w:fill="FFFFFF"/>
        <w:spacing w:after="120" w:line="240" w:lineRule="auto"/>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C11B0" w:rsidRPr="005C11B0" w14:paraId="49A50F10" w14:textId="77777777" w:rsidTr="00D014F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98D80B" w14:textId="77777777" w:rsidR="005C11B0" w:rsidRPr="005C11B0" w:rsidRDefault="005C11B0" w:rsidP="00D014FF">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VII. Tiesību akta projekta izpildes nodrošināšana un tās ietekme uz institūcijām</w:t>
            </w:r>
          </w:p>
        </w:tc>
      </w:tr>
      <w:tr w:rsidR="005C11B0" w:rsidRPr="005C11B0" w14:paraId="5E03B247" w14:textId="77777777" w:rsidTr="005C11B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5C3FB666"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13453BE0"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6216CB87" w14:textId="77777777" w:rsidR="00905F14" w:rsidRDefault="00905F14" w:rsidP="00905F14">
            <w:pPr>
              <w:spacing w:after="0"/>
              <w:jc w:val="both"/>
              <w:rPr>
                <w:rFonts w:ascii="Times New Roman" w:eastAsia="Times New Roman" w:hAnsi="Times New Roman"/>
                <w:sz w:val="24"/>
                <w:szCs w:val="24"/>
              </w:rPr>
            </w:pPr>
            <w:r>
              <w:rPr>
                <w:rFonts w:ascii="Times New Roman" w:eastAsia="Times New Roman" w:hAnsi="Times New Roman"/>
                <w:sz w:val="24"/>
                <w:szCs w:val="24"/>
              </w:rPr>
              <w:t>Projekta izpildē iesaistīti:</w:t>
            </w:r>
          </w:p>
          <w:p w14:paraId="1F8ADB01" w14:textId="77777777" w:rsidR="00905F14" w:rsidRDefault="00905F14" w:rsidP="00905F14">
            <w:pPr>
              <w:pStyle w:val="ListParagraph"/>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elektroniskās identifikācijas pakalpojuma sniedzēji, kuri vēlēsies kļūt par kvalificētu vai kvalificētu paaugstinātas drošības elektroniskās identifikācijas pakalpojuma sniedzēju;</w:t>
            </w:r>
          </w:p>
          <w:p w14:paraId="2D006A7D" w14:textId="77777777" w:rsidR="005C11B0" w:rsidRDefault="00905F14" w:rsidP="008D4CAF">
            <w:pPr>
              <w:pStyle w:val="ListParagraph"/>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 xml:space="preserve">uzraudzības </w:t>
            </w:r>
            <w:r w:rsidR="008D4CAF">
              <w:rPr>
                <w:rFonts w:ascii="Times New Roman" w:eastAsia="Times New Roman" w:hAnsi="Times New Roman"/>
                <w:sz w:val="24"/>
                <w:szCs w:val="24"/>
              </w:rPr>
              <w:t>institūcija</w:t>
            </w:r>
            <w:r w:rsidR="00CD60A0">
              <w:rPr>
                <w:rFonts w:ascii="Times New Roman" w:eastAsia="Times New Roman" w:hAnsi="Times New Roman"/>
                <w:sz w:val="24"/>
                <w:szCs w:val="24"/>
              </w:rPr>
              <w:t>;</w:t>
            </w:r>
          </w:p>
          <w:p w14:paraId="04020EF0" w14:textId="77777777" w:rsidR="00CD60A0" w:rsidRPr="00905F14" w:rsidRDefault="00CD60A0" w:rsidP="00CD60A0">
            <w:pPr>
              <w:pStyle w:val="ListParagraph"/>
              <w:numPr>
                <w:ilvl w:val="0"/>
                <w:numId w:val="17"/>
              </w:numPr>
              <w:jc w:val="both"/>
              <w:rPr>
                <w:rFonts w:ascii="Times New Roman" w:eastAsia="Times New Roman" w:hAnsi="Times New Roman"/>
                <w:sz w:val="24"/>
                <w:szCs w:val="24"/>
              </w:rPr>
            </w:pPr>
            <w:r w:rsidRPr="00CD60A0">
              <w:rPr>
                <w:rFonts w:ascii="Times New Roman" w:eastAsia="Times New Roman" w:hAnsi="Times New Roman"/>
                <w:sz w:val="24"/>
                <w:szCs w:val="24"/>
              </w:rPr>
              <w:t>uzraudzības institūcijas apstiprinātajā ekspertu sarakstā iekļautie eksperti</w:t>
            </w:r>
            <w:r>
              <w:rPr>
                <w:rFonts w:ascii="Times New Roman" w:eastAsia="Times New Roman" w:hAnsi="Times New Roman"/>
                <w:sz w:val="24"/>
                <w:szCs w:val="24"/>
              </w:rPr>
              <w:t>.</w:t>
            </w:r>
          </w:p>
        </w:tc>
      </w:tr>
      <w:tr w:rsidR="005C11B0" w:rsidRPr="005C11B0" w14:paraId="277CDB31" w14:textId="77777777" w:rsidTr="005C11B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4EDB2442"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480AE958"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izpildes ietekme uz pārvaldes funkcijām un institucionālo struktūru.</w:t>
            </w:r>
          </w:p>
          <w:p w14:paraId="65A6A7FD"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458778A4" w14:textId="77777777" w:rsidR="00905F14" w:rsidRDefault="00905F14" w:rsidP="00905F1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p w14:paraId="792BFC59" w14:textId="77777777" w:rsidR="005C11B0" w:rsidRPr="005C11B0" w:rsidRDefault="005C11B0" w:rsidP="00D014FF">
            <w:pPr>
              <w:spacing w:after="120" w:line="240" w:lineRule="auto"/>
              <w:rPr>
                <w:rFonts w:ascii="Times New Roman" w:eastAsia="Times New Roman" w:hAnsi="Times New Roman" w:cs="Times New Roman"/>
                <w:sz w:val="24"/>
                <w:szCs w:val="24"/>
              </w:rPr>
            </w:pPr>
          </w:p>
        </w:tc>
      </w:tr>
      <w:tr w:rsidR="005C11B0" w:rsidRPr="005C11B0" w14:paraId="03C83D97" w14:textId="77777777" w:rsidTr="005C11B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7BF1C030"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0466E608"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7A93664B" w14:textId="77777777" w:rsidR="005C11B0" w:rsidRPr="005C11B0" w:rsidRDefault="00905F14" w:rsidP="00D014F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3EF8486" w14:textId="77777777" w:rsidR="005C11B0" w:rsidRDefault="005C11B0" w:rsidP="005C11B0">
      <w:pPr>
        <w:spacing w:after="120" w:line="240" w:lineRule="auto"/>
        <w:rPr>
          <w:rFonts w:ascii="Times New Roman" w:hAnsi="Times New Roman" w:cs="Times New Roman"/>
          <w:sz w:val="24"/>
          <w:szCs w:val="24"/>
        </w:rPr>
      </w:pPr>
    </w:p>
    <w:p w14:paraId="06BBEB24" w14:textId="77777777" w:rsidR="0087275A" w:rsidRPr="005C11B0" w:rsidRDefault="0087275A" w:rsidP="005C11B0">
      <w:pPr>
        <w:spacing w:after="120" w:line="240" w:lineRule="auto"/>
        <w:rPr>
          <w:rFonts w:ascii="Times New Roman" w:hAnsi="Times New Roman" w:cs="Times New Roman"/>
          <w:sz w:val="24"/>
          <w:szCs w:val="24"/>
        </w:rPr>
      </w:pPr>
      <w:r w:rsidRPr="0087275A">
        <w:rPr>
          <w:rFonts w:ascii="Times New Roman" w:hAnsi="Times New Roman" w:cs="Times New Roman"/>
          <w:sz w:val="24"/>
          <w:szCs w:val="24"/>
        </w:rPr>
        <w:t>Anotācijas III, IV un V sadaļa – projekts šīs jomas neskar.</w:t>
      </w:r>
    </w:p>
    <w:p w14:paraId="72386B1D" w14:textId="77777777" w:rsidR="005C11B0" w:rsidRPr="005C11B0" w:rsidRDefault="005C11B0" w:rsidP="005C11B0">
      <w:pPr>
        <w:spacing w:after="120" w:line="240" w:lineRule="auto"/>
        <w:rPr>
          <w:rFonts w:ascii="Times New Roman" w:hAnsi="Times New Roman" w:cs="Times New Roman"/>
          <w:sz w:val="24"/>
          <w:szCs w:val="24"/>
        </w:rPr>
      </w:pPr>
    </w:p>
    <w:p w14:paraId="797229B9" w14:textId="77777777" w:rsidR="005C11B0" w:rsidRPr="005C11B0" w:rsidRDefault="005C11B0" w:rsidP="005C11B0">
      <w:pPr>
        <w:spacing w:after="120" w:line="240" w:lineRule="auto"/>
        <w:ind w:firstLine="720"/>
        <w:rPr>
          <w:rFonts w:ascii="Times New Roman" w:hAnsi="Times New Roman" w:cs="Times New Roman"/>
          <w:sz w:val="24"/>
          <w:szCs w:val="24"/>
        </w:rPr>
      </w:pPr>
      <w:r w:rsidRPr="005C11B0">
        <w:rPr>
          <w:rFonts w:ascii="Times New Roman" w:hAnsi="Times New Roman" w:cs="Times New Roman"/>
          <w:sz w:val="24"/>
          <w:szCs w:val="24"/>
        </w:rPr>
        <w:t>Aizsardzības ministrs</w:t>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t>R. Bergmanis</w:t>
      </w:r>
    </w:p>
    <w:p w14:paraId="2BB79784" w14:textId="77777777" w:rsidR="005C11B0" w:rsidRPr="005C11B0" w:rsidRDefault="005C11B0" w:rsidP="005C11B0">
      <w:pPr>
        <w:spacing w:after="120" w:line="240" w:lineRule="auto"/>
        <w:rPr>
          <w:rFonts w:ascii="Times New Roman" w:hAnsi="Times New Roman" w:cs="Times New Roman"/>
          <w:sz w:val="24"/>
          <w:szCs w:val="24"/>
        </w:rPr>
      </w:pPr>
    </w:p>
    <w:p w14:paraId="3D3C7FCA" w14:textId="77777777" w:rsidR="005C11B0" w:rsidRPr="005C11B0" w:rsidRDefault="005C11B0" w:rsidP="005C11B0">
      <w:pPr>
        <w:spacing w:after="120" w:line="240" w:lineRule="auto"/>
        <w:ind w:firstLine="720"/>
        <w:rPr>
          <w:rFonts w:ascii="Times New Roman" w:hAnsi="Times New Roman" w:cs="Times New Roman"/>
          <w:sz w:val="24"/>
          <w:szCs w:val="24"/>
        </w:rPr>
      </w:pPr>
    </w:p>
    <w:p w14:paraId="54FF443E" w14:textId="77777777" w:rsidR="005C11B0" w:rsidRPr="005C11B0" w:rsidRDefault="005C11B0" w:rsidP="005C11B0">
      <w:pPr>
        <w:spacing w:after="120" w:line="240" w:lineRule="auto"/>
        <w:ind w:firstLine="720"/>
        <w:rPr>
          <w:rFonts w:ascii="Times New Roman" w:hAnsi="Times New Roman" w:cs="Times New Roman"/>
          <w:sz w:val="24"/>
          <w:szCs w:val="24"/>
        </w:rPr>
      </w:pPr>
      <w:r w:rsidRPr="005C11B0">
        <w:rPr>
          <w:rFonts w:ascii="Times New Roman" w:hAnsi="Times New Roman" w:cs="Times New Roman"/>
          <w:sz w:val="24"/>
          <w:szCs w:val="24"/>
        </w:rPr>
        <w:t>Vīza: valsts sekretārs</w:t>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t xml:space="preserve">            J. Garisons</w:t>
      </w:r>
    </w:p>
    <w:p w14:paraId="5FE9F2E3" w14:textId="77777777" w:rsidR="005C11B0" w:rsidRPr="005C11B0" w:rsidRDefault="005C11B0" w:rsidP="005C11B0">
      <w:pPr>
        <w:spacing w:after="120" w:line="240" w:lineRule="auto"/>
        <w:rPr>
          <w:rFonts w:ascii="Times New Roman" w:hAnsi="Times New Roman" w:cs="Times New Roman"/>
          <w:sz w:val="24"/>
          <w:szCs w:val="24"/>
        </w:rPr>
      </w:pPr>
    </w:p>
    <w:p w14:paraId="2D17CBAD" w14:textId="77777777" w:rsidR="00CD60A0" w:rsidRPr="00CD60A0" w:rsidRDefault="00CD60A0" w:rsidP="00CD60A0">
      <w:pPr>
        <w:spacing w:after="120" w:line="240" w:lineRule="auto"/>
        <w:rPr>
          <w:rFonts w:ascii="Times New Roman" w:eastAsia="Calibri" w:hAnsi="Times New Roman" w:cs="Times New Roman"/>
          <w:sz w:val="24"/>
          <w:szCs w:val="24"/>
        </w:rPr>
      </w:pPr>
    </w:p>
    <w:p w14:paraId="04ED8431" w14:textId="77777777" w:rsidR="00D85566" w:rsidRDefault="00D85566" w:rsidP="00CD60A0">
      <w:pPr>
        <w:tabs>
          <w:tab w:val="left" w:pos="5535"/>
        </w:tabs>
        <w:spacing w:after="0" w:line="240" w:lineRule="auto"/>
        <w:rPr>
          <w:rFonts w:ascii="Times New Roman" w:eastAsia="Times New Roman" w:hAnsi="Times New Roman" w:cs="Times New Roman"/>
          <w:noProof/>
          <w:sz w:val="20"/>
          <w:szCs w:val="24"/>
          <w:lang w:eastAsia="lv-LV"/>
        </w:rPr>
      </w:pPr>
      <w:r>
        <w:rPr>
          <w:rFonts w:ascii="Times New Roman" w:eastAsia="Times New Roman" w:hAnsi="Times New Roman" w:cs="Times New Roman"/>
          <w:noProof/>
          <w:sz w:val="20"/>
          <w:szCs w:val="24"/>
          <w:lang w:eastAsia="lv-LV"/>
        </w:rPr>
        <w:fldChar w:fldCharType="begin"/>
      </w:r>
      <w:r>
        <w:rPr>
          <w:rFonts w:ascii="Times New Roman" w:eastAsia="Times New Roman" w:hAnsi="Times New Roman" w:cs="Times New Roman"/>
          <w:noProof/>
          <w:sz w:val="20"/>
          <w:szCs w:val="24"/>
          <w:lang w:eastAsia="lv-LV"/>
        </w:rPr>
        <w:instrText xml:space="preserve"> NUMWORDS   \* MERGEFORMAT </w:instrText>
      </w:r>
      <w:r>
        <w:rPr>
          <w:rFonts w:ascii="Times New Roman" w:eastAsia="Times New Roman" w:hAnsi="Times New Roman" w:cs="Times New Roman"/>
          <w:noProof/>
          <w:sz w:val="20"/>
          <w:szCs w:val="24"/>
          <w:lang w:eastAsia="lv-LV"/>
        </w:rPr>
        <w:fldChar w:fldCharType="separate"/>
      </w:r>
      <w:r w:rsidR="00D711F0">
        <w:rPr>
          <w:rFonts w:ascii="Times New Roman" w:eastAsia="Times New Roman" w:hAnsi="Times New Roman" w:cs="Times New Roman"/>
          <w:noProof/>
          <w:sz w:val="20"/>
          <w:szCs w:val="24"/>
          <w:lang w:eastAsia="lv-LV"/>
        </w:rPr>
        <w:t>2149</w:t>
      </w:r>
      <w:r>
        <w:rPr>
          <w:rFonts w:ascii="Times New Roman" w:eastAsia="Times New Roman" w:hAnsi="Times New Roman" w:cs="Times New Roman"/>
          <w:noProof/>
          <w:sz w:val="20"/>
          <w:szCs w:val="24"/>
          <w:lang w:eastAsia="lv-LV"/>
        </w:rPr>
        <w:fldChar w:fldCharType="end"/>
      </w:r>
    </w:p>
    <w:p w14:paraId="26F50533" w14:textId="2F79F93D" w:rsidR="00CD60A0" w:rsidRPr="00CD60A0" w:rsidRDefault="00CD60A0" w:rsidP="00CD60A0">
      <w:pPr>
        <w:tabs>
          <w:tab w:val="left" w:pos="5535"/>
        </w:tabs>
        <w:spacing w:after="0" w:line="240" w:lineRule="auto"/>
        <w:rPr>
          <w:rFonts w:ascii="Times New Roman" w:eastAsia="Times New Roman" w:hAnsi="Times New Roman" w:cs="Times New Roman"/>
          <w:noProof/>
          <w:sz w:val="20"/>
          <w:szCs w:val="24"/>
          <w:lang w:eastAsia="lv-LV"/>
        </w:rPr>
      </w:pPr>
      <w:r w:rsidRPr="00CD60A0">
        <w:rPr>
          <w:rFonts w:ascii="Times New Roman" w:eastAsia="Times New Roman" w:hAnsi="Times New Roman" w:cs="Times New Roman"/>
          <w:noProof/>
          <w:sz w:val="20"/>
          <w:szCs w:val="24"/>
          <w:lang w:eastAsia="lv-LV"/>
        </w:rPr>
        <w:fldChar w:fldCharType="begin"/>
      </w:r>
      <w:r w:rsidRPr="00CD60A0">
        <w:rPr>
          <w:rFonts w:ascii="Times New Roman" w:eastAsia="Times New Roman" w:hAnsi="Times New Roman" w:cs="Times New Roman"/>
          <w:noProof/>
          <w:sz w:val="20"/>
          <w:szCs w:val="24"/>
          <w:lang w:eastAsia="lv-LV"/>
        </w:rPr>
        <w:instrText xml:space="preserve"> SAVEDATE   \* MERGEFORMAT </w:instrText>
      </w:r>
      <w:r w:rsidRPr="00CD60A0">
        <w:rPr>
          <w:rFonts w:ascii="Times New Roman" w:eastAsia="Times New Roman" w:hAnsi="Times New Roman" w:cs="Times New Roman"/>
          <w:noProof/>
          <w:sz w:val="20"/>
          <w:szCs w:val="24"/>
          <w:lang w:eastAsia="lv-LV"/>
        </w:rPr>
        <w:fldChar w:fldCharType="separate"/>
      </w:r>
      <w:r w:rsidR="003C1CAD">
        <w:rPr>
          <w:rFonts w:ascii="Times New Roman" w:eastAsia="Times New Roman" w:hAnsi="Times New Roman" w:cs="Times New Roman"/>
          <w:noProof/>
          <w:sz w:val="20"/>
          <w:szCs w:val="24"/>
          <w:lang w:eastAsia="lv-LV"/>
        </w:rPr>
        <w:t>24.04.2017 10:13:00</w:t>
      </w:r>
      <w:r w:rsidRPr="00CD60A0">
        <w:rPr>
          <w:rFonts w:ascii="Times New Roman" w:eastAsia="Times New Roman" w:hAnsi="Times New Roman" w:cs="Times New Roman"/>
          <w:noProof/>
          <w:sz w:val="20"/>
          <w:szCs w:val="24"/>
          <w:lang w:eastAsia="lv-LV"/>
        </w:rPr>
        <w:fldChar w:fldCharType="end"/>
      </w:r>
    </w:p>
    <w:p w14:paraId="20D52E40" w14:textId="77777777" w:rsidR="00CD60A0" w:rsidRPr="00CD60A0" w:rsidRDefault="00CD60A0" w:rsidP="00CD60A0">
      <w:pPr>
        <w:tabs>
          <w:tab w:val="left" w:pos="5535"/>
        </w:tabs>
        <w:spacing w:after="0" w:line="240" w:lineRule="auto"/>
        <w:rPr>
          <w:rFonts w:ascii="Times New Roman" w:eastAsia="Times New Roman" w:hAnsi="Times New Roman" w:cs="Times New Roman"/>
          <w:noProof/>
          <w:sz w:val="20"/>
          <w:szCs w:val="24"/>
          <w:lang w:eastAsia="lv-LV"/>
        </w:rPr>
      </w:pPr>
      <w:r>
        <w:rPr>
          <w:rFonts w:ascii="Times New Roman" w:eastAsia="Times New Roman" w:hAnsi="Times New Roman" w:cs="Times New Roman"/>
          <w:noProof/>
          <w:sz w:val="20"/>
          <w:szCs w:val="24"/>
          <w:lang w:eastAsia="lv-LV"/>
        </w:rPr>
        <w:t>I.Z.Radziņa</w:t>
      </w:r>
      <w:r w:rsidRPr="00CD60A0">
        <w:rPr>
          <w:rFonts w:ascii="Times New Roman" w:eastAsia="Times New Roman" w:hAnsi="Times New Roman" w:cs="Times New Roman"/>
          <w:noProof/>
          <w:sz w:val="20"/>
          <w:szCs w:val="24"/>
          <w:lang w:eastAsia="lv-LV"/>
        </w:rPr>
        <w:t>, 6733</w:t>
      </w:r>
      <w:r>
        <w:rPr>
          <w:rFonts w:ascii="Times New Roman" w:eastAsia="Times New Roman" w:hAnsi="Times New Roman" w:cs="Times New Roman"/>
          <w:noProof/>
          <w:sz w:val="20"/>
          <w:szCs w:val="24"/>
          <w:lang w:eastAsia="lv-LV"/>
        </w:rPr>
        <w:t>5175</w:t>
      </w:r>
    </w:p>
    <w:p w14:paraId="2D5C13FC" w14:textId="77777777" w:rsidR="0026236D" w:rsidRPr="00CD60A0" w:rsidRDefault="00196D4B" w:rsidP="007C666F">
      <w:pPr>
        <w:tabs>
          <w:tab w:val="left" w:pos="6348"/>
        </w:tabs>
        <w:rPr>
          <w:rFonts w:ascii="Times New Roman" w:hAnsi="Times New Roman" w:cs="Times New Roman"/>
          <w:sz w:val="20"/>
          <w:szCs w:val="20"/>
        </w:rPr>
      </w:pPr>
      <w:hyperlink r:id="rId9" w:history="1">
        <w:r w:rsidR="00CD60A0" w:rsidRPr="00CD60A0">
          <w:rPr>
            <w:rStyle w:val="Hyperlink"/>
            <w:rFonts w:ascii="Times New Roman" w:eastAsia="Calibri" w:hAnsi="Times New Roman" w:cs="Times New Roman"/>
            <w:sz w:val="20"/>
            <w:szCs w:val="20"/>
          </w:rPr>
          <w:t>Ilze.Radzina@mod.gov.lv</w:t>
        </w:r>
      </w:hyperlink>
      <w:r w:rsidR="00CD60A0" w:rsidRPr="00CD60A0">
        <w:rPr>
          <w:rFonts w:ascii="Times New Roman" w:eastAsia="Calibri" w:hAnsi="Times New Roman" w:cs="Times New Roman"/>
          <w:sz w:val="20"/>
          <w:szCs w:val="20"/>
        </w:rPr>
        <w:t xml:space="preserve"> </w:t>
      </w:r>
      <w:r w:rsidR="007C666F">
        <w:rPr>
          <w:rFonts w:ascii="Times New Roman" w:eastAsia="Calibri" w:hAnsi="Times New Roman" w:cs="Times New Roman"/>
          <w:sz w:val="20"/>
          <w:szCs w:val="20"/>
        </w:rPr>
        <w:tab/>
      </w:r>
    </w:p>
    <w:sectPr w:rsidR="0026236D" w:rsidRPr="00CD60A0" w:rsidSect="00B43CC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D8D6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1B90" w14:textId="77777777" w:rsidR="00196D4B" w:rsidRDefault="00196D4B" w:rsidP="00A46B1B">
      <w:pPr>
        <w:spacing w:after="0" w:line="240" w:lineRule="auto"/>
      </w:pPr>
      <w:r>
        <w:separator/>
      </w:r>
    </w:p>
  </w:endnote>
  <w:endnote w:type="continuationSeparator" w:id="0">
    <w:p w14:paraId="6B0405A5" w14:textId="77777777" w:rsidR="00196D4B" w:rsidRDefault="00196D4B" w:rsidP="00A4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EF3F" w14:textId="5BCD67D3" w:rsidR="00D014FF" w:rsidRDefault="00D014FF" w:rsidP="00D014FF">
    <w:pPr>
      <w:pStyle w:val="Footer"/>
      <w:jc w:val="both"/>
      <w:rPr>
        <w:rFonts w:ascii="Times New Roman" w:hAnsi="Times New Roman" w:cs="Times New Roman"/>
        <w:color w:val="000000" w:themeColor="text1"/>
        <w:sz w:val="20"/>
        <w:szCs w:val="24"/>
      </w:rPr>
    </w:pPr>
    <w:r w:rsidRPr="004A1616">
      <w:rPr>
        <w:rFonts w:ascii="Times New Roman" w:hAnsi="Times New Roman" w:cs="Times New Roman"/>
        <w:color w:val="000000" w:themeColor="text1"/>
        <w:sz w:val="20"/>
        <w:szCs w:val="24"/>
      </w:rPr>
      <w:t>A</w:t>
    </w:r>
    <w:r w:rsidR="007F493E">
      <w:rPr>
        <w:rFonts w:ascii="Times New Roman" w:hAnsi="Times New Roman" w:cs="Times New Roman"/>
        <w:color w:val="000000" w:themeColor="text1"/>
        <w:sz w:val="20"/>
        <w:szCs w:val="24"/>
      </w:rPr>
      <w:t>IMAnot_24</w:t>
    </w:r>
    <w:r w:rsidRPr="004A1616">
      <w:rPr>
        <w:rFonts w:ascii="Times New Roman" w:hAnsi="Times New Roman" w:cs="Times New Roman"/>
        <w:color w:val="000000" w:themeColor="text1"/>
        <w:sz w:val="20"/>
        <w:szCs w:val="24"/>
      </w:rPr>
      <w:t>0417_drošības_apraksts.docx</w:t>
    </w:r>
    <w:r>
      <w:rPr>
        <w:rFonts w:ascii="Times New Roman" w:hAnsi="Times New Roman" w:cs="Times New Roman"/>
        <w:color w:val="000000" w:themeColor="text1"/>
        <w:sz w:val="20"/>
        <w:szCs w:val="24"/>
      </w:rPr>
      <w:t xml:space="preserve">; </w:t>
    </w:r>
    <w:r w:rsidRPr="004A1616">
      <w:rPr>
        <w:rFonts w:ascii="Times New Roman" w:hAnsi="Times New Roman" w:cs="Times New Roman"/>
        <w:color w:val="000000" w:themeColor="text1"/>
        <w:sz w:val="20"/>
        <w:szCs w:val="24"/>
      </w:rPr>
      <w:t>Ministru kabineta noteikumu projekta “Noteikumi par kvalificēta un kvalificēta paaugstinātas drošības elektroniskās identifikācijas pakalpojuma sniegšana</w:t>
    </w:r>
    <w:r>
      <w:rPr>
        <w:rFonts w:ascii="Times New Roman" w:hAnsi="Times New Roman" w:cs="Times New Roman"/>
        <w:color w:val="000000" w:themeColor="text1"/>
        <w:sz w:val="20"/>
        <w:szCs w:val="24"/>
      </w:rPr>
      <w:t xml:space="preserve">s informācijas sistēmu, iekārtu </w:t>
    </w:r>
    <w:r w:rsidRPr="004A1616">
      <w:rPr>
        <w:rFonts w:ascii="Times New Roman" w:hAnsi="Times New Roman" w:cs="Times New Roman"/>
        <w:color w:val="000000" w:themeColor="text1"/>
        <w:sz w:val="20"/>
        <w:szCs w:val="24"/>
      </w:rPr>
      <w:t>un procedūru drošības aprakstā norādāmo informāciju”</w:t>
    </w:r>
    <w:r>
      <w:rPr>
        <w:rFonts w:ascii="Times New Roman" w:hAnsi="Times New Roman" w:cs="Times New Roman"/>
        <w:color w:val="000000" w:themeColor="text1"/>
        <w:sz w:val="20"/>
        <w:szCs w:val="24"/>
      </w:rPr>
      <w:t xml:space="preserve"> </w:t>
    </w:r>
    <w:r w:rsidRPr="004A1616">
      <w:rPr>
        <w:rFonts w:ascii="Times New Roman" w:hAnsi="Times New Roman" w:cs="Times New Roman"/>
        <w:color w:val="000000" w:themeColor="text1"/>
        <w:sz w:val="20"/>
        <w:szCs w:val="24"/>
      </w:rPr>
      <w:t>sākotnējās ietekmes n</w:t>
    </w:r>
    <w:r>
      <w:rPr>
        <w:rFonts w:ascii="Times New Roman" w:hAnsi="Times New Roman" w:cs="Times New Roman"/>
        <w:color w:val="000000" w:themeColor="text1"/>
        <w:sz w:val="20"/>
        <w:szCs w:val="24"/>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8C18" w14:textId="4DEE8D64" w:rsidR="00D014FF" w:rsidRPr="00B43CCC" w:rsidRDefault="00D014FF" w:rsidP="00B43CCC">
    <w:pPr>
      <w:pStyle w:val="Footer"/>
      <w:jc w:val="both"/>
      <w:rPr>
        <w:rFonts w:ascii="Times New Roman" w:hAnsi="Times New Roman" w:cs="Times New Roman"/>
        <w:color w:val="000000" w:themeColor="text1"/>
        <w:sz w:val="20"/>
        <w:szCs w:val="24"/>
      </w:rPr>
    </w:pPr>
    <w:r w:rsidRPr="004A1616">
      <w:rPr>
        <w:rFonts w:ascii="Times New Roman" w:hAnsi="Times New Roman" w:cs="Times New Roman"/>
        <w:color w:val="000000" w:themeColor="text1"/>
        <w:sz w:val="20"/>
        <w:szCs w:val="24"/>
      </w:rPr>
      <w:t>A</w:t>
    </w:r>
    <w:r>
      <w:rPr>
        <w:rFonts w:ascii="Times New Roman" w:hAnsi="Times New Roman" w:cs="Times New Roman"/>
        <w:color w:val="000000" w:themeColor="text1"/>
        <w:sz w:val="20"/>
        <w:szCs w:val="24"/>
      </w:rPr>
      <w:t>IMAnot_</w:t>
    </w:r>
    <w:r w:rsidR="007F493E">
      <w:rPr>
        <w:rFonts w:ascii="Times New Roman" w:hAnsi="Times New Roman" w:cs="Times New Roman"/>
        <w:color w:val="000000" w:themeColor="text1"/>
        <w:sz w:val="20"/>
        <w:szCs w:val="24"/>
      </w:rPr>
      <w:t>24</w:t>
    </w:r>
    <w:r w:rsidRPr="004A1616">
      <w:rPr>
        <w:rFonts w:ascii="Times New Roman" w:hAnsi="Times New Roman" w:cs="Times New Roman"/>
        <w:color w:val="000000" w:themeColor="text1"/>
        <w:sz w:val="20"/>
        <w:szCs w:val="24"/>
      </w:rPr>
      <w:t>0417_drošības_apraksts.docx</w:t>
    </w:r>
    <w:r>
      <w:rPr>
        <w:rFonts w:ascii="Times New Roman" w:hAnsi="Times New Roman" w:cs="Times New Roman"/>
        <w:color w:val="000000" w:themeColor="text1"/>
        <w:sz w:val="20"/>
        <w:szCs w:val="24"/>
      </w:rPr>
      <w:t xml:space="preserve">; </w:t>
    </w:r>
    <w:r w:rsidRPr="004A1616">
      <w:rPr>
        <w:rFonts w:ascii="Times New Roman" w:hAnsi="Times New Roman" w:cs="Times New Roman"/>
        <w:color w:val="000000" w:themeColor="text1"/>
        <w:sz w:val="20"/>
        <w:szCs w:val="24"/>
      </w:rPr>
      <w:t>Ministru kabineta noteikumu projekta “Noteikumi par kvalificēta un kvalificēta paaugstinātas drošības elektroniskās identifikācijas pakalpojuma sniegšana</w:t>
    </w:r>
    <w:r>
      <w:rPr>
        <w:rFonts w:ascii="Times New Roman" w:hAnsi="Times New Roman" w:cs="Times New Roman"/>
        <w:color w:val="000000" w:themeColor="text1"/>
        <w:sz w:val="20"/>
        <w:szCs w:val="24"/>
      </w:rPr>
      <w:t xml:space="preserve">s informācijas sistēmu, iekārtu </w:t>
    </w:r>
    <w:r w:rsidRPr="004A1616">
      <w:rPr>
        <w:rFonts w:ascii="Times New Roman" w:hAnsi="Times New Roman" w:cs="Times New Roman"/>
        <w:color w:val="000000" w:themeColor="text1"/>
        <w:sz w:val="20"/>
        <w:szCs w:val="24"/>
      </w:rPr>
      <w:t>un procedūru drošības aprakstā norādāmo informāciju”</w:t>
    </w:r>
    <w:r>
      <w:rPr>
        <w:rFonts w:ascii="Times New Roman" w:hAnsi="Times New Roman" w:cs="Times New Roman"/>
        <w:color w:val="000000" w:themeColor="text1"/>
        <w:sz w:val="20"/>
        <w:szCs w:val="24"/>
      </w:rPr>
      <w:t xml:space="preserve"> </w:t>
    </w:r>
    <w:r w:rsidRPr="004A1616">
      <w:rPr>
        <w:rFonts w:ascii="Times New Roman" w:hAnsi="Times New Roman" w:cs="Times New Roman"/>
        <w:color w:val="000000" w:themeColor="text1"/>
        <w:sz w:val="20"/>
        <w:szCs w:val="24"/>
      </w:rPr>
      <w:t>sākotnējās ietekmes n</w:t>
    </w:r>
    <w:r>
      <w:rPr>
        <w:rFonts w:ascii="Times New Roman" w:hAnsi="Times New Roman" w:cs="Times New Roman"/>
        <w:color w:val="000000" w:themeColor="text1"/>
        <w:sz w:val="20"/>
        <w:szCs w:val="24"/>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E7F50" w14:textId="77777777" w:rsidR="00196D4B" w:rsidRDefault="00196D4B" w:rsidP="00A46B1B">
      <w:pPr>
        <w:spacing w:after="0" w:line="240" w:lineRule="auto"/>
      </w:pPr>
      <w:r>
        <w:separator/>
      </w:r>
    </w:p>
  </w:footnote>
  <w:footnote w:type="continuationSeparator" w:id="0">
    <w:p w14:paraId="2D43B4E3" w14:textId="77777777" w:rsidR="00196D4B" w:rsidRDefault="00196D4B" w:rsidP="00A46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028FF68F" w14:textId="67D361E5" w:rsidR="00D014FF" w:rsidRPr="004D15A9" w:rsidRDefault="00D014FF">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C1CAD">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67F2892A" w14:textId="77777777" w:rsidR="00D014FF" w:rsidRDefault="00D0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18F"/>
    <w:multiLevelType w:val="hybridMultilevel"/>
    <w:tmpl w:val="933878AC"/>
    <w:lvl w:ilvl="0" w:tplc="0426000F">
      <w:start w:val="12"/>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867011"/>
    <w:multiLevelType w:val="hybridMultilevel"/>
    <w:tmpl w:val="0AFE0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A31642"/>
    <w:multiLevelType w:val="hybridMultilevel"/>
    <w:tmpl w:val="2FD0B90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D25001A"/>
    <w:multiLevelType w:val="hybridMultilevel"/>
    <w:tmpl w:val="CD78EE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7A3504"/>
    <w:multiLevelType w:val="hybridMultilevel"/>
    <w:tmpl w:val="62CCA0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8E5500"/>
    <w:multiLevelType w:val="hybridMultilevel"/>
    <w:tmpl w:val="B9102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20640D"/>
    <w:multiLevelType w:val="hybridMultilevel"/>
    <w:tmpl w:val="E990C2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B623EAA"/>
    <w:multiLevelType w:val="hybridMultilevel"/>
    <w:tmpl w:val="798C91AC"/>
    <w:lvl w:ilvl="0" w:tplc="DD188B6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0DA0F2E"/>
    <w:multiLevelType w:val="hybridMultilevel"/>
    <w:tmpl w:val="E0AA911A"/>
    <w:lvl w:ilvl="0" w:tplc="BF50077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BE7FEA"/>
    <w:multiLevelType w:val="hybridMultilevel"/>
    <w:tmpl w:val="FB04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E907CA8"/>
    <w:multiLevelType w:val="hybridMultilevel"/>
    <w:tmpl w:val="2908A2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D132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4A2D39"/>
    <w:multiLevelType w:val="hybridMultilevel"/>
    <w:tmpl w:val="385C98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5331AF6"/>
    <w:multiLevelType w:val="hybridMultilevel"/>
    <w:tmpl w:val="0B949D18"/>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14">
    <w:nsid w:val="386131EE"/>
    <w:multiLevelType w:val="hybridMultilevel"/>
    <w:tmpl w:val="5F78D5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58A7D9D"/>
    <w:multiLevelType w:val="hybridMultilevel"/>
    <w:tmpl w:val="6FEAE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080D86"/>
    <w:multiLevelType w:val="hybridMultilevel"/>
    <w:tmpl w:val="096CF010"/>
    <w:lvl w:ilvl="0" w:tplc="42ECE04E">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1E281E"/>
    <w:multiLevelType w:val="hybridMultilevel"/>
    <w:tmpl w:val="335CB0C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8E87F25"/>
    <w:multiLevelType w:val="hybridMultilevel"/>
    <w:tmpl w:val="FBEA00F8"/>
    <w:lvl w:ilvl="0" w:tplc="EC26F992">
      <w:start w:val="1"/>
      <w:numFmt w:val="decimal"/>
      <w:lvlText w:val="%1)"/>
      <w:lvlJc w:val="left"/>
      <w:pPr>
        <w:ind w:left="2115" w:hanging="13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AD60736"/>
    <w:multiLevelType w:val="hybridMultilevel"/>
    <w:tmpl w:val="A9501160"/>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0">
    <w:nsid w:val="5FBE561E"/>
    <w:multiLevelType w:val="hybridMultilevel"/>
    <w:tmpl w:val="E9C4B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4A6549"/>
    <w:multiLevelType w:val="hybridMultilevel"/>
    <w:tmpl w:val="C9B6F7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75813A78"/>
    <w:multiLevelType w:val="hybridMultilevel"/>
    <w:tmpl w:val="ACFA70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77CE7E23"/>
    <w:multiLevelType w:val="hybridMultilevel"/>
    <w:tmpl w:val="A830C97C"/>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5">
    <w:nsid w:val="7A611C38"/>
    <w:multiLevelType w:val="hybridMultilevel"/>
    <w:tmpl w:val="8AD21F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9"/>
  </w:num>
  <w:num w:numId="6">
    <w:abstractNumId w:val="20"/>
  </w:num>
  <w:num w:numId="7">
    <w:abstractNumId w:val="1"/>
  </w:num>
  <w:num w:numId="8">
    <w:abstractNumId w:val="24"/>
  </w:num>
  <w:num w:numId="9">
    <w:abstractNumId w:val="13"/>
  </w:num>
  <w:num w:numId="10">
    <w:abstractNumId w:val="19"/>
  </w:num>
  <w:num w:numId="11">
    <w:abstractNumId w:val="25"/>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5"/>
  </w:num>
  <w:num w:numId="21">
    <w:abstractNumId w:val="23"/>
  </w:num>
  <w:num w:numId="22">
    <w:abstractNumId w:val="2"/>
  </w:num>
  <w:num w:numId="23">
    <w:abstractNumId w:val="7"/>
  </w:num>
  <w:num w:numId="24">
    <w:abstractNumId w:val="17"/>
  </w:num>
  <w:num w:numId="25">
    <w:abstractNumId w:val="16"/>
  </w:num>
  <w:num w:numId="26">
    <w:abstractNumId w:val="11"/>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ga Dreimane">
    <w15:presenceInfo w15:providerId="None" w15:userId="Liga Drei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E0"/>
    <w:rsid w:val="000339DF"/>
    <w:rsid w:val="0003486C"/>
    <w:rsid w:val="00042F0B"/>
    <w:rsid w:val="00043F04"/>
    <w:rsid w:val="000530CD"/>
    <w:rsid w:val="000561CD"/>
    <w:rsid w:val="000C3BF5"/>
    <w:rsid w:val="000F760E"/>
    <w:rsid w:val="000F7D84"/>
    <w:rsid w:val="00106218"/>
    <w:rsid w:val="001219FB"/>
    <w:rsid w:val="0012218D"/>
    <w:rsid w:val="00130D2F"/>
    <w:rsid w:val="00144F17"/>
    <w:rsid w:val="001549F4"/>
    <w:rsid w:val="00154DCD"/>
    <w:rsid w:val="00164872"/>
    <w:rsid w:val="00177E49"/>
    <w:rsid w:val="0018412E"/>
    <w:rsid w:val="00196D4B"/>
    <w:rsid w:val="001C2242"/>
    <w:rsid w:val="001C25DB"/>
    <w:rsid w:val="001C3078"/>
    <w:rsid w:val="001E3A62"/>
    <w:rsid w:val="002007D9"/>
    <w:rsid w:val="002101BD"/>
    <w:rsid w:val="00223534"/>
    <w:rsid w:val="0026236D"/>
    <w:rsid w:val="0029644E"/>
    <w:rsid w:val="002A7666"/>
    <w:rsid w:val="002B16BA"/>
    <w:rsid w:val="002E4E95"/>
    <w:rsid w:val="002F58D7"/>
    <w:rsid w:val="002F6FE0"/>
    <w:rsid w:val="00304507"/>
    <w:rsid w:val="003107BE"/>
    <w:rsid w:val="00355C42"/>
    <w:rsid w:val="00360BB5"/>
    <w:rsid w:val="00370322"/>
    <w:rsid w:val="00375081"/>
    <w:rsid w:val="0037632E"/>
    <w:rsid w:val="003C1CAD"/>
    <w:rsid w:val="003D0BEF"/>
    <w:rsid w:val="003D2141"/>
    <w:rsid w:val="003D378D"/>
    <w:rsid w:val="003D3F74"/>
    <w:rsid w:val="003E0E59"/>
    <w:rsid w:val="00400639"/>
    <w:rsid w:val="00440B71"/>
    <w:rsid w:val="00442A24"/>
    <w:rsid w:val="00472A3E"/>
    <w:rsid w:val="004A1616"/>
    <w:rsid w:val="004A290A"/>
    <w:rsid w:val="004A34BE"/>
    <w:rsid w:val="004C1AC1"/>
    <w:rsid w:val="004D706D"/>
    <w:rsid w:val="004E02C4"/>
    <w:rsid w:val="005011F0"/>
    <w:rsid w:val="00534311"/>
    <w:rsid w:val="005440FF"/>
    <w:rsid w:val="005474F6"/>
    <w:rsid w:val="0059752D"/>
    <w:rsid w:val="005B3C55"/>
    <w:rsid w:val="005C11B0"/>
    <w:rsid w:val="005C7A23"/>
    <w:rsid w:val="005F4077"/>
    <w:rsid w:val="0061309A"/>
    <w:rsid w:val="0063651F"/>
    <w:rsid w:val="00643E63"/>
    <w:rsid w:val="00654C2C"/>
    <w:rsid w:val="00665ACC"/>
    <w:rsid w:val="00684C5B"/>
    <w:rsid w:val="00685223"/>
    <w:rsid w:val="00687D50"/>
    <w:rsid w:val="00694601"/>
    <w:rsid w:val="006A24CA"/>
    <w:rsid w:val="006A282A"/>
    <w:rsid w:val="006A35DB"/>
    <w:rsid w:val="006A59DF"/>
    <w:rsid w:val="006B4820"/>
    <w:rsid w:val="006D6372"/>
    <w:rsid w:val="006F4213"/>
    <w:rsid w:val="006F474A"/>
    <w:rsid w:val="007026F0"/>
    <w:rsid w:val="0070371F"/>
    <w:rsid w:val="007141BF"/>
    <w:rsid w:val="00720A89"/>
    <w:rsid w:val="00732B6B"/>
    <w:rsid w:val="007635F3"/>
    <w:rsid w:val="00763DAB"/>
    <w:rsid w:val="0076771A"/>
    <w:rsid w:val="00774EBB"/>
    <w:rsid w:val="007A13E8"/>
    <w:rsid w:val="007C666F"/>
    <w:rsid w:val="007E0DDF"/>
    <w:rsid w:val="007F493E"/>
    <w:rsid w:val="008066FA"/>
    <w:rsid w:val="00813CEA"/>
    <w:rsid w:val="00813EC2"/>
    <w:rsid w:val="00814022"/>
    <w:rsid w:val="00822D50"/>
    <w:rsid w:val="008269BA"/>
    <w:rsid w:val="00845B4A"/>
    <w:rsid w:val="00847A90"/>
    <w:rsid w:val="0087275A"/>
    <w:rsid w:val="0087406C"/>
    <w:rsid w:val="008804EF"/>
    <w:rsid w:val="008A1191"/>
    <w:rsid w:val="008A3495"/>
    <w:rsid w:val="008B208E"/>
    <w:rsid w:val="008D4CAF"/>
    <w:rsid w:val="00905F14"/>
    <w:rsid w:val="009239B9"/>
    <w:rsid w:val="009607C5"/>
    <w:rsid w:val="00961EAA"/>
    <w:rsid w:val="00970CB4"/>
    <w:rsid w:val="009A48D6"/>
    <w:rsid w:val="009B52F2"/>
    <w:rsid w:val="00A02B19"/>
    <w:rsid w:val="00A1020D"/>
    <w:rsid w:val="00A35AE3"/>
    <w:rsid w:val="00A442F4"/>
    <w:rsid w:val="00A46B1B"/>
    <w:rsid w:val="00A672F8"/>
    <w:rsid w:val="00A67573"/>
    <w:rsid w:val="00A712DB"/>
    <w:rsid w:val="00AA22CF"/>
    <w:rsid w:val="00AA72DF"/>
    <w:rsid w:val="00AB358B"/>
    <w:rsid w:val="00AB5386"/>
    <w:rsid w:val="00AD16A8"/>
    <w:rsid w:val="00AE1449"/>
    <w:rsid w:val="00AF29AB"/>
    <w:rsid w:val="00AF3AC3"/>
    <w:rsid w:val="00B111CC"/>
    <w:rsid w:val="00B16BE0"/>
    <w:rsid w:val="00B175A3"/>
    <w:rsid w:val="00B22CAA"/>
    <w:rsid w:val="00B3086B"/>
    <w:rsid w:val="00B426F3"/>
    <w:rsid w:val="00B43CCC"/>
    <w:rsid w:val="00B4641B"/>
    <w:rsid w:val="00B548D9"/>
    <w:rsid w:val="00B5668A"/>
    <w:rsid w:val="00B623B0"/>
    <w:rsid w:val="00B755E3"/>
    <w:rsid w:val="00BD7750"/>
    <w:rsid w:val="00BE35DF"/>
    <w:rsid w:val="00BF35C4"/>
    <w:rsid w:val="00BF37B9"/>
    <w:rsid w:val="00C04600"/>
    <w:rsid w:val="00C20674"/>
    <w:rsid w:val="00C33ED7"/>
    <w:rsid w:val="00C462B0"/>
    <w:rsid w:val="00C51E1C"/>
    <w:rsid w:val="00C548EE"/>
    <w:rsid w:val="00C61318"/>
    <w:rsid w:val="00C6187A"/>
    <w:rsid w:val="00C729FB"/>
    <w:rsid w:val="00C73F60"/>
    <w:rsid w:val="00C875B4"/>
    <w:rsid w:val="00C94F9B"/>
    <w:rsid w:val="00CB0737"/>
    <w:rsid w:val="00CC3182"/>
    <w:rsid w:val="00CC530C"/>
    <w:rsid w:val="00CD0840"/>
    <w:rsid w:val="00CD60A0"/>
    <w:rsid w:val="00CD674D"/>
    <w:rsid w:val="00CF63D2"/>
    <w:rsid w:val="00CF79B8"/>
    <w:rsid w:val="00D014FF"/>
    <w:rsid w:val="00D05B02"/>
    <w:rsid w:val="00D15857"/>
    <w:rsid w:val="00D232F7"/>
    <w:rsid w:val="00D369CC"/>
    <w:rsid w:val="00D56F11"/>
    <w:rsid w:val="00D6110D"/>
    <w:rsid w:val="00D61217"/>
    <w:rsid w:val="00D711F0"/>
    <w:rsid w:val="00D73C1E"/>
    <w:rsid w:val="00D85566"/>
    <w:rsid w:val="00D92662"/>
    <w:rsid w:val="00D96F12"/>
    <w:rsid w:val="00DA0264"/>
    <w:rsid w:val="00DB0A91"/>
    <w:rsid w:val="00DC226F"/>
    <w:rsid w:val="00DE6B16"/>
    <w:rsid w:val="00DF3D13"/>
    <w:rsid w:val="00DF644F"/>
    <w:rsid w:val="00E0527B"/>
    <w:rsid w:val="00E160C2"/>
    <w:rsid w:val="00E300A8"/>
    <w:rsid w:val="00E40488"/>
    <w:rsid w:val="00E92543"/>
    <w:rsid w:val="00EA6F5E"/>
    <w:rsid w:val="00EC454C"/>
    <w:rsid w:val="00EC6F63"/>
    <w:rsid w:val="00ED0B5D"/>
    <w:rsid w:val="00EF2617"/>
    <w:rsid w:val="00F22346"/>
    <w:rsid w:val="00F5282E"/>
    <w:rsid w:val="00F5463D"/>
    <w:rsid w:val="00F65810"/>
    <w:rsid w:val="00F77A48"/>
    <w:rsid w:val="00F93E6A"/>
    <w:rsid w:val="00FA1DAC"/>
    <w:rsid w:val="00FA659A"/>
    <w:rsid w:val="00FC3737"/>
    <w:rsid w:val="00FE1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8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1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C11B0"/>
    <w:pPr>
      <w:spacing w:before="45" w:line="360" w:lineRule="auto"/>
      <w:ind w:firstLine="300"/>
    </w:pPr>
    <w:rPr>
      <w:rFonts w:cs="Times New Roman"/>
      <w:i/>
      <w:iCs/>
      <w:color w:val="414142"/>
      <w:lang w:eastAsia="lv-LV"/>
    </w:rPr>
  </w:style>
  <w:style w:type="paragraph" w:styleId="Header">
    <w:name w:val="header"/>
    <w:basedOn w:val="Normal"/>
    <w:link w:val="HeaderChar"/>
    <w:uiPriority w:val="99"/>
    <w:unhideWhenUsed/>
    <w:rsid w:val="005C1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1B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C1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1B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11B0"/>
    <w:rPr>
      <w:color w:val="0000FF" w:themeColor="hyperlink"/>
      <w:u w:val="single"/>
    </w:rPr>
  </w:style>
  <w:style w:type="paragraph" w:customStyle="1" w:styleId="Default">
    <w:name w:val="Default"/>
    <w:rsid w:val="005C11B0"/>
    <w:pPr>
      <w:autoSpaceDE w:val="0"/>
      <w:autoSpaceDN w:val="0"/>
      <w:adjustRightInd w:val="0"/>
    </w:pPr>
    <w:rPr>
      <w:color w:val="000000"/>
      <w:sz w:val="24"/>
      <w:szCs w:val="24"/>
    </w:rPr>
  </w:style>
  <w:style w:type="paragraph" w:styleId="ListParagraph">
    <w:name w:val="List Paragraph"/>
    <w:basedOn w:val="Normal"/>
    <w:uiPriority w:val="34"/>
    <w:qFormat/>
    <w:rsid w:val="005C11B0"/>
    <w:pPr>
      <w:spacing w:after="0" w:line="240" w:lineRule="auto"/>
      <w:ind w:left="720"/>
    </w:pPr>
    <w:rPr>
      <w:rFonts w:ascii="Calibri" w:hAnsi="Calibri" w:cs="Times New Roman"/>
    </w:rPr>
  </w:style>
  <w:style w:type="paragraph" w:customStyle="1" w:styleId="naisc">
    <w:name w:val="naisc"/>
    <w:basedOn w:val="Normal"/>
    <w:rsid w:val="005C11B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rsid w:val="002A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275A"/>
    <w:rPr>
      <w:sz w:val="16"/>
      <w:szCs w:val="16"/>
    </w:rPr>
  </w:style>
  <w:style w:type="paragraph" w:styleId="CommentText">
    <w:name w:val="annotation text"/>
    <w:basedOn w:val="Normal"/>
    <w:link w:val="CommentTextChar"/>
    <w:rsid w:val="0087275A"/>
    <w:pPr>
      <w:spacing w:line="240" w:lineRule="auto"/>
    </w:pPr>
    <w:rPr>
      <w:sz w:val="20"/>
      <w:szCs w:val="20"/>
    </w:rPr>
  </w:style>
  <w:style w:type="character" w:customStyle="1" w:styleId="CommentTextChar">
    <w:name w:val="Comment Text Char"/>
    <w:basedOn w:val="DefaultParagraphFont"/>
    <w:link w:val="CommentText"/>
    <w:rsid w:val="0087275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87275A"/>
    <w:rPr>
      <w:b/>
      <w:bCs/>
    </w:rPr>
  </w:style>
  <w:style w:type="character" w:customStyle="1" w:styleId="CommentSubjectChar">
    <w:name w:val="Comment Subject Char"/>
    <w:basedOn w:val="CommentTextChar"/>
    <w:link w:val="CommentSubject"/>
    <w:rsid w:val="0087275A"/>
    <w:rPr>
      <w:rFonts w:asciiTheme="minorHAnsi" w:eastAsiaTheme="minorHAnsi" w:hAnsiTheme="minorHAnsi" w:cstheme="minorBidi"/>
      <w:b/>
      <w:bCs/>
      <w:lang w:eastAsia="en-US"/>
    </w:rPr>
  </w:style>
  <w:style w:type="paragraph" w:styleId="BalloonText">
    <w:name w:val="Balloon Text"/>
    <w:basedOn w:val="Normal"/>
    <w:link w:val="BalloonTextChar"/>
    <w:rsid w:val="0087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275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1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C11B0"/>
    <w:pPr>
      <w:spacing w:before="45" w:line="360" w:lineRule="auto"/>
      <w:ind w:firstLine="300"/>
    </w:pPr>
    <w:rPr>
      <w:rFonts w:cs="Times New Roman"/>
      <w:i/>
      <w:iCs/>
      <w:color w:val="414142"/>
      <w:lang w:eastAsia="lv-LV"/>
    </w:rPr>
  </w:style>
  <w:style w:type="paragraph" w:styleId="Header">
    <w:name w:val="header"/>
    <w:basedOn w:val="Normal"/>
    <w:link w:val="HeaderChar"/>
    <w:uiPriority w:val="99"/>
    <w:unhideWhenUsed/>
    <w:rsid w:val="005C1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1B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C1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1B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11B0"/>
    <w:rPr>
      <w:color w:val="0000FF" w:themeColor="hyperlink"/>
      <w:u w:val="single"/>
    </w:rPr>
  </w:style>
  <w:style w:type="paragraph" w:customStyle="1" w:styleId="Default">
    <w:name w:val="Default"/>
    <w:rsid w:val="005C11B0"/>
    <w:pPr>
      <w:autoSpaceDE w:val="0"/>
      <w:autoSpaceDN w:val="0"/>
      <w:adjustRightInd w:val="0"/>
    </w:pPr>
    <w:rPr>
      <w:color w:val="000000"/>
      <w:sz w:val="24"/>
      <w:szCs w:val="24"/>
    </w:rPr>
  </w:style>
  <w:style w:type="paragraph" w:styleId="ListParagraph">
    <w:name w:val="List Paragraph"/>
    <w:basedOn w:val="Normal"/>
    <w:uiPriority w:val="34"/>
    <w:qFormat/>
    <w:rsid w:val="005C11B0"/>
    <w:pPr>
      <w:spacing w:after="0" w:line="240" w:lineRule="auto"/>
      <w:ind w:left="720"/>
    </w:pPr>
    <w:rPr>
      <w:rFonts w:ascii="Calibri" w:hAnsi="Calibri" w:cs="Times New Roman"/>
    </w:rPr>
  </w:style>
  <w:style w:type="paragraph" w:customStyle="1" w:styleId="naisc">
    <w:name w:val="naisc"/>
    <w:basedOn w:val="Normal"/>
    <w:rsid w:val="005C11B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rsid w:val="002A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275A"/>
    <w:rPr>
      <w:sz w:val="16"/>
      <w:szCs w:val="16"/>
    </w:rPr>
  </w:style>
  <w:style w:type="paragraph" w:styleId="CommentText">
    <w:name w:val="annotation text"/>
    <w:basedOn w:val="Normal"/>
    <w:link w:val="CommentTextChar"/>
    <w:rsid w:val="0087275A"/>
    <w:pPr>
      <w:spacing w:line="240" w:lineRule="auto"/>
    </w:pPr>
    <w:rPr>
      <w:sz w:val="20"/>
      <w:szCs w:val="20"/>
    </w:rPr>
  </w:style>
  <w:style w:type="character" w:customStyle="1" w:styleId="CommentTextChar">
    <w:name w:val="Comment Text Char"/>
    <w:basedOn w:val="DefaultParagraphFont"/>
    <w:link w:val="CommentText"/>
    <w:rsid w:val="0087275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87275A"/>
    <w:rPr>
      <w:b/>
      <w:bCs/>
    </w:rPr>
  </w:style>
  <w:style w:type="character" w:customStyle="1" w:styleId="CommentSubjectChar">
    <w:name w:val="Comment Subject Char"/>
    <w:basedOn w:val="CommentTextChar"/>
    <w:link w:val="CommentSubject"/>
    <w:rsid w:val="0087275A"/>
    <w:rPr>
      <w:rFonts w:asciiTheme="minorHAnsi" w:eastAsiaTheme="minorHAnsi" w:hAnsiTheme="minorHAnsi" w:cstheme="minorBidi"/>
      <w:b/>
      <w:bCs/>
      <w:lang w:eastAsia="en-US"/>
    </w:rPr>
  </w:style>
  <w:style w:type="paragraph" w:styleId="BalloonText">
    <w:name w:val="Balloon Text"/>
    <w:basedOn w:val="Normal"/>
    <w:link w:val="BalloonTextChar"/>
    <w:rsid w:val="0087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275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3364">
      <w:bodyDiv w:val="1"/>
      <w:marLeft w:val="0"/>
      <w:marRight w:val="0"/>
      <w:marTop w:val="0"/>
      <w:marBottom w:val="0"/>
      <w:divBdr>
        <w:top w:val="none" w:sz="0" w:space="0" w:color="auto"/>
        <w:left w:val="none" w:sz="0" w:space="0" w:color="auto"/>
        <w:bottom w:val="none" w:sz="0" w:space="0" w:color="auto"/>
        <w:right w:val="none" w:sz="0" w:space="0" w:color="auto"/>
      </w:divBdr>
    </w:div>
    <w:div w:id="598877644">
      <w:bodyDiv w:val="1"/>
      <w:marLeft w:val="0"/>
      <w:marRight w:val="0"/>
      <w:marTop w:val="0"/>
      <w:marBottom w:val="0"/>
      <w:divBdr>
        <w:top w:val="none" w:sz="0" w:space="0" w:color="auto"/>
        <w:left w:val="none" w:sz="0" w:space="0" w:color="auto"/>
        <w:bottom w:val="none" w:sz="0" w:space="0" w:color="auto"/>
        <w:right w:val="none" w:sz="0" w:space="0" w:color="auto"/>
      </w:divBdr>
    </w:div>
    <w:div w:id="672531952">
      <w:bodyDiv w:val="1"/>
      <w:marLeft w:val="0"/>
      <w:marRight w:val="0"/>
      <w:marTop w:val="0"/>
      <w:marBottom w:val="0"/>
      <w:divBdr>
        <w:top w:val="none" w:sz="0" w:space="0" w:color="auto"/>
        <w:left w:val="none" w:sz="0" w:space="0" w:color="auto"/>
        <w:bottom w:val="none" w:sz="0" w:space="0" w:color="auto"/>
        <w:right w:val="none" w:sz="0" w:space="0" w:color="auto"/>
      </w:divBdr>
      <w:divsChild>
        <w:div w:id="212621152">
          <w:marLeft w:val="0"/>
          <w:marRight w:val="0"/>
          <w:marTop w:val="0"/>
          <w:marBottom w:val="0"/>
          <w:divBdr>
            <w:top w:val="none" w:sz="0" w:space="0" w:color="auto"/>
            <w:left w:val="none" w:sz="0" w:space="0" w:color="auto"/>
            <w:bottom w:val="none" w:sz="0" w:space="0" w:color="auto"/>
            <w:right w:val="none" w:sz="0" w:space="0" w:color="auto"/>
          </w:divBdr>
          <w:divsChild>
            <w:div w:id="1759210133">
              <w:marLeft w:val="0"/>
              <w:marRight w:val="0"/>
              <w:marTop w:val="975"/>
              <w:marBottom w:val="0"/>
              <w:divBdr>
                <w:top w:val="none" w:sz="0" w:space="0" w:color="auto"/>
                <w:left w:val="none" w:sz="0" w:space="0" w:color="auto"/>
                <w:bottom w:val="none" w:sz="0" w:space="0" w:color="auto"/>
                <w:right w:val="none" w:sz="0" w:space="0" w:color="auto"/>
              </w:divBdr>
              <w:divsChild>
                <w:div w:id="2077892563">
                  <w:marLeft w:val="0"/>
                  <w:marRight w:val="0"/>
                  <w:marTop w:val="0"/>
                  <w:marBottom w:val="0"/>
                  <w:divBdr>
                    <w:top w:val="none" w:sz="0" w:space="0" w:color="auto"/>
                    <w:left w:val="none" w:sz="0" w:space="0" w:color="auto"/>
                    <w:bottom w:val="none" w:sz="0" w:space="0" w:color="auto"/>
                    <w:right w:val="none" w:sz="0" w:space="0" w:color="auto"/>
                  </w:divBdr>
                  <w:divsChild>
                    <w:div w:id="1749496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0396794">
      <w:bodyDiv w:val="1"/>
      <w:marLeft w:val="0"/>
      <w:marRight w:val="0"/>
      <w:marTop w:val="0"/>
      <w:marBottom w:val="0"/>
      <w:divBdr>
        <w:top w:val="none" w:sz="0" w:space="0" w:color="auto"/>
        <w:left w:val="none" w:sz="0" w:space="0" w:color="auto"/>
        <w:bottom w:val="none" w:sz="0" w:space="0" w:color="auto"/>
        <w:right w:val="none" w:sz="0" w:space="0" w:color="auto"/>
      </w:divBdr>
      <w:divsChild>
        <w:div w:id="311131980">
          <w:marLeft w:val="0"/>
          <w:marRight w:val="0"/>
          <w:marTop w:val="0"/>
          <w:marBottom w:val="0"/>
          <w:divBdr>
            <w:top w:val="none" w:sz="0" w:space="0" w:color="auto"/>
            <w:left w:val="none" w:sz="0" w:space="0" w:color="auto"/>
            <w:bottom w:val="none" w:sz="0" w:space="0" w:color="auto"/>
            <w:right w:val="none" w:sz="0" w:space="0" w:color="auto"/>
          </w:divBdr>
          <w:divsChild>
            <w:div w:id="1108235624">
              <w:marLeft w:val="0"/>
              <w:marRight w:val="0"/>
              <w:marTop w:val="975"/>
              <w:marBottom w:val="0"/>
              <w:divBdr>
                <w:top w:val="none" w:sz="0" w:space="0" w:color="auto"/>
                <w:left w:val="none" w:sz="0" w:space="0" w:color="auto"/>
                <w:bottom w:val="none" w:sz="0" w:space="0" w:color="auto"/>
                <w:right w:val="none" w:sz="0" w:space="0" w:color="auto"/>
              </w:divBdr>
              <w:divsChild>
                <w:div w:id="303315417">
                  <w:marLeft w:val="0"/>
                  <w:marRight w:val="0"/>
                  <w:marTop w:val="0"/>
                  <w:marBottom w:val="0"/>
                  <w:divBdr>
                    <w:top w:val="none" w:sz="0" w:space="0" w:color="auto"/>
                    <w:left w:val="none" w:sz="0" w:space="0" w:color="auto"/>
                    <w:bottom w:val="none" w:sz="0" w:space="0" w:color="auto"/>
                    <w:right w:val="none" w:sz="0" w:space="0" w:color="auto"/>
                  </w:divBdr>
                  <w:divsChild>
                    <w:div w:id="368074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45205944">
      <w:bodyDiv w:val="1"/>
      <w:marLeft w:val="0"/>
      <w:marRight w:val="0"/>
      <w:marTop w:val="0"/>
      <w:marBottom w:val="0"/>
      <w:divBdr>
        <w:top w:val="none" w:sz="0" w:space="0" w:color="auto"/>
        <w:left w:val="none" w:sz="0" w:space="0" w:color="auto"/>
        <w:bottom w:val="none" w:sz="0" w:space="0" w:color="auto"/>
        <w:right w:val="none" w:sz="0" w:space="0" w:color="auto"/>
      </w:divBdr>
    </w:div>
    <w:div w:id="1530605293">
      <w:bodyDiv w:val="1"/>
      <w:marLeft w:val="0"/>
      <w:marRight w:val="0"/>
      <w:marTop w:val="0"/>
      <w:marBottom w:val="0"/>
      <w:divBdr>
        <w:top w:val="none" w:sz="0" w:space="0" w:color="auto"/>
        <w:left w:val="none" w:sz="0" w:space="0" w:color="auto"/>
        <w:bottom w:val="none" w:sz="0" w:space="0" w:color="auto"/>
        <w:right w:val="none" w:sz="0" w:space="0" w:color="auto"/>
      </w:divBdr>
      <w:divsChild>
        <w:div w:id="471867860">
          <w:marLeft w:val="0"/>
          <w:marRight w:val="0"/>
          <w:marTop w:val="0"/>
          <w:marBottom w:val="0"/>
          <w:divBdr>
            <w:top w:val="none" w:sz="0" w:space="0" w:color="auto"/>
            <w:left w:val="none" w:sz="0" w:space="0" w:color="auto"/>
            <w:bottom w:val="none" w:sz="0" w:space="0" w:color="auto"/>
            <w:right w:val="none" w:sz="0" w:space="0" w:color="auto"/>
          </w:divBdr>
          <w:divsChild>
            <w:div w:id="668143411">
              <w:marLeft w:val="0"/>
              <w:marRight w:val="0"/>
              <w:marTop w:val="0"/>
              <w:marBottom w:val="0"/>
              <w:divBdr>
                <w:top w:val="none" w:sz="0" w:space="0" w:color="auto"/>
                <w:left w:val="none" w:sz="0" w:space="0" w:color="auto"/>
                <w:bottom w:val="none" w:sz="0" w:space="0" w:color="auto"/>
                <w:right w:val="none" w:sz="0" w:space="0" w:color="auto"/>
              </w:divBdr>
              <w:divsChild>
                <w:div w:id="758252378">
                  <w:marLeft w:val="0"/>
                  <w:marRight w:val="0"/>
                  <w:marTop w:val="0"/>
                  <w:marBottom w:val="0"/>
                  <w:divBdr>
                    <w:top w:val="none" w:sz="0" w:space="0" w:color="auto"/>
                    <w:left w:val="none" w:sz="0" w:space="0" w:color="auto"/>
                    <w:bottom w:val="none" w:sz="0" w:space="0" w:color="auto"/>
                    <w:right w:val="none" w:sz="0" w:space="0" w:color="auto"/>
                  </w:divBdr>
                  <w:divsChild>
                    <w:div w:id="835653310">
                      <w:marLeft w:val="0"/>
                      <w:marRight w:val="0"/>
                      <w:marTop w:val="400"/>
                      <w:marBottom w:val="0"/>
                      <w:divBdr>
                        <w:top w:val="none" w:sz="0" w:space="0" w:color="auto"/>
                        <w:left w:val="none" w:sz="0" w:space="0" w:color="auto"/>
                        <w:bottom w:val="none" w:sz="0" w:space="0" w:color="auto"/>
                        <w:right w:val="none" w:sz="0" w:space="0" w:color="auto"/>
                      </w:divBdr>
                    </w:div>
                    <w:div w:id="1164708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37223726">
      <w:bodyDiv w:val="1"/>
      <w:marLeft w:val="0"/>
      <w:marRight w:val="0"/>
      <w:marTop w:val="0"/>
      <w:marBottom w:val="0"/>
      <w:divBdr>
        <w:top w:val="none" w:sz="0" w:space="0" w:color="auto"/>
        <w:left w:val="none" w:sz="0" w:space="0" w:color="auto"/>
        <w:bottom w:val="none" w:sz="0" w:space="0" w:color="auto"/>
        <w:right w:val="none" w:sz="0" w:space="0" w:color="auto"/>
      </w:divBdr>
    </w:div>
    <w:div w:id="1647977400">
      <w:bodyDiv w:val="1"/>
      <w:marLeft w:val="0"/>
      <w:marRight w:val="0"/>
      <w:marTop w:val="0"/>
      <w:marBottom w:val="0"/>
      <w:divBdr>
        <w:top w:val="none" w:sz="0" w:space="0" w:color="auto"/>
        <w:left w:val="none" w:sz="0" w:space="0" w:color="auto"/>
        <w:bottom w:val="none" w:sz="0" w:space="0" w:color="auto"/>
        <w:right w:val="none" w:sz="0" w:space="0" w:color="auto"/>
      </w:divBdr>
    </w:div>
    <w:div w:id="1649935365">
      <w:bodyDiv w:val="1"/>
      <w:marLeft w:val="0"/>
      <w:marRight w:val="0"/>
      <w:marTop w:val="0"/>
      <w:marBottom w:val="0"/>
      <w:divBdr>
        <w:top w:val="none" w:sz="0" w:space="0" w:color="auto"/>
        <w:left w:val="none" w:sz="0" w:space="0" w:color="auto"/>
        <w:bottom w:val="none" w:sz="0" w:space="0" w:color="auto"/>
        <w:right w:val="none" w:sz="0" w:space="0" w:color="auto"/>
      </w:divBdr>
      <w:divsChild>
        <w:div w:id="900403784">
          <w:marLeft w:val="0"/>
          <w:marRight w:val="0"/>
          <w:marTop w:val="0"/>
          <w:marBottom w:val="0"/>
          <w:divBdr>
            <w:top w:val="none" w:sz="0" w:space="0" w:color="auto"/>
            <w:left w:val="none" w:sz="0" w:space="0" w:color="auto"/>
            <w:bottom w:val="none" w:sz="0" w:space="0" w:color="auto"/>
            <w:right w:val="none" w:sz="0" w:space="0" w:color="auto"/>
          </w:divBdr>
          <w:divsChild>
            <w:div w:id="1841659093">
              <w:marLeft w:val="0"/>
              <w:marRight w:val="0"/>
              <w:marTop w:val="0"/>
              <w:marBottom w:val="0"/>
              <w:divBdr>
                <w:top w:val="none" w:sz="0" w:space="0" w:color="auto"/>
                <w:left w:val="none" w:sz="0" w:space="0" w:color="auto"/>
                <w:bottom w:val="none" w:sz="0" w:space="0" w:color="auto"/>
                <w:right w:val="none" w:sz="0" w:space="0" w:color="auto"/>
              </w:divBdr>
              <w:divsChild>
                <w:div w:id="1100879893">
                  <w:marLeft w:val="0"/>
                  <w:marRight w:val="0"/>
                  <w:marTop w:val="0"/>
                  <w:marBottom w:val="0"/>
                  <w:divBdr>
                    <w:top w:val="none" w:sz="0" w:space="0" w:color="auto"/>
                    <w:left w:val="none" w:sz="0" w:space="0" w:color="auto"/>
                    <w:bottom w:val="none" w:sz="0" w:space="0" w:color="auto"/>
                    <w:right w:val="none" w:sz="0" w:space="0" w:color="auto"/>
                  </w:divBdr>
                  <w:divsChild>
                    <w:div w:id="951940352">
                      <w:marLeft w:val="0"/>
                      <w:marRight w:val="0"/>
                      <w:marTop w:val="400"/>
                      <w:marBottom w:val="0"/>
                      <w:divBdr>
                        <w:top w:val="none" w:sz="0" w:space="0" w:color="auto"/>
                        <w:left w:val="none" w:sz="0" w:space="0" w:color="auto"/>
                        <w:bottom w:val="none" w:sz="0" w:space="0" w:color="auto"/>
                        <w:right w:val="none" w:sz="0" w:space="0" w:color="auto"/>
                      </w:divBdr>
                    </w:div>
                    <w:div w:id="1000230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11681161">
      <w:bodyDiv w:val="1"/>
      <w:marLeft w:val="0"/>
      <w:marRight w:val="0"/>
      <w:marTop w:val="0"/>
      <w:marBottom w:val="0"/>
      <w:divBdr>
        <w:top w:val="none" w:sz="0" w:space="0" w:color="auto"/>
        <w:left w:val="none" w:sz="0" w:space="0" w:color="auto"/>
        <w:bottom w:val="none" w:sz="0" w:space="0" w:color="auto"/>
        <w:right w:val="none" w:sz="0" w:space="0" w:color="auto"/>
      </w:divBdr>
    </w:div>
    <w:div w:id="1739472309">
      <w:bodyDiv w:val="1"/>
      <w:marLeft w:val="0"/>
      <w:marRight w:val="0"/>
      <w:marTop w:val="0"/>
      <w:marBottom w:val="0"/>
      <w:divBdr>
        <w:top w:val="none" w:sz="0" w:space="0" w:color="auto"/>
        <w:left w:val="none" w:sz="0" w:space="0" w:color="auto"/>
        <w:bottom w:val="none" w:sz="0" w:space="0" w:color="auto"/>
        <w:right w:val="none" w:sz="0" w:space="0" w:color="auto"/>
      </w:divBdr>
    </w:div>
    <w:div w:id="1827896145">
      <w:bodyDiv w:val="1"/>
      <w:marLeft w:val="0"/>
      <w:marRight w:val="0"/>
      <w:marTop w:val="0"/>
      <w:marBottom w:val="0"/>
      <w:divBdr>
        <w:top w:val="none" w:sz="0" w:space="0" w:color="auto"/>
        <w:left w:val="none" w:sz="0" w:space="0" w:color="auto"/>
        <w:bottom w:val="none" w:sz="0" w:space="0" w:color="auto"/>
        <w:right w:val="none" w:sz="0" w:space="0" w:color="auto"/>
      </w:divBdr>
      <w:divsChild>
        <w:div w:id="1165049306">
          <w:marLeft w:val="0"/>
          <w:marRight w:val="0"/>
          <w:marTop w:val="0"/>
          <w:marBottom w:val="0"/>
          <w:divBdr>
            <w:top w:val="none" w:sz="0" w:space="0" w:color="auto"/>
            <w:left w:val="none" w:sz="0" w:space="0" w:color="auto"/>
            <w:bottom w:val="none" w:sz="0" w:space="0" w:color="auto"/>
            <w:right w:val="none" w:sz="0" w:space="0" w:color="auto"/>
          </w:divBdr>
          <w:divsChild>
            <w:div w:id="18971398">
              <w:marLeft w:val="0"/>
              <w:marRight w:val="0"/>
              <w:marTop w:val="975"/>
              <w:marBottom w:val="0"/>
              <w:divBdr>
                <w:top w:val="none" w:sz="0" w:space="0" w:color="auto"/>
                <w:left w:val="none" w:sz="0" w:space="0" w:color="auto"/>
                <w:bottom w:val="none" w:sz="0" w:space="0" w:color="auto"/>
                <w:right w:val="none" w:sz="0" w:space="0" w:color="auto"/>
              </w:divBdr>
              <w:divsChild>
                <w:div w:id="2007049065">
                  <w:marLeft w:val="0"/>
                  <w:marRight w:val="0"/>
                  <w:marTop w:val="0"/>
                  <w:marBottom w:val="0"/>
                  <w:divBdr>
                    <w:top w:val="none" w:sz="0" w:space="0" w:color="auto"/>
                    <w:left w:val="none" w:sz="0" w:space="0" w:color="auto"/>
                    <w:bottom w:val="none" w:sz="0" w:space="0" w:color="auto"/>
                    <w:right w:val="none" w:sz="0" w:space="0" w:color="auto"/>
                  </w:divBdr>
                  <w:divsChild>
                    <w:div w:id="783965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03923172">
      <w:bodyDiv w:val="1"/>
      <w:marLeft w:val="0"/>
      <w:marRight w:val="0"/>
      <w:marTop w:val="0"/>
      <w:marBottom w:val="0"/>
      <w:divBdr>
        <w:top w:val="none" w:sz="0" w:space="0" w:color="auto"/>
        <w:left w:val="none" w:sz="0" w:space="0" w:color="auto"/>
        <w:bottom w:val="none" w:sz="0" w:space="0" w:color="auto"/>
        <w:right w:val="none" w:sz="0" w:space="0" w:color="auto"/>
      </w:divBdr>
    </w:div>
    <w:div w:id="2020161632">
      <w:bodyDiv w:val="1"/>
      <w:marLeft w:val="0"/>
      <w:marRight w:val="0"/>
      <w:marTop w:val="0"/>
      <w:marBottom w:val="0"/>
      <w:divBdr>
        <w:top w:val="none" w:sz="0" w:space="0" w:color="auto"/>
        <w:left w:val="none" w:sz="0" w:space="0" w:color="auto"/>
        <w:bottom w:val="none" w:sz="0" w:space="0" w:color="auto"/>
        <w:right w:val="none" w:sz="0" w:space="0" w:color="auto"/>
      </w:divBdr>
    </w:div>
    <w:div w:id="2031449894">
      <w:bodyDiv w:val="1"/>
      <w:marLeft w:val="0"/>
      <w:marRight w:val="0"/>
      <w:marTop w:val="0"/>
      <w:marBottom w:val="0"/>
      <w:divBdr>
        <w:top w:val="none" w:sz="0" w:space="0" w:color="auto"/>
        <w:left w:val="none" w:sz="0" w:space="0" w:color="auto"/>
        <w:bottom w:val="none" w:sz="0" w:space="0" w:color="auto"/>
        <w:right w:val="none" w:sz="0" w:space="0" w:color="auto"/>
      </w:divBdr>
    </w:div>
    <w:div w:id="2078553300">
      <w:bodyDiv w:val="1"/>
      <w:marLeft w:val="0"/>
      <w:marRight w:val="0"/>
      <w:marTop w:val="0"/>
      <w:marBottom w:val="0"/>
      <w:divBdr>
        <w:top w:val="none" w:sz="0" w:space="0" w:color="auto"/>
        <w:left w:val="none" w:sz="0" w:space="0" w:color="auto"/>
        <w:bottom w:val="none" w:sz="0" w:space="0" w:color="auto"/>
        <w:right w:val="none" w:sz="0" w:space="0" w:color="auto"/>
      </w:divBdr>
      <w:divsChild>
        <w:div w:id="1347095082">
          <w:marLeft w:val="0"/>
          <w:marRight w:val="0"/>
          <w:marTop w:val="0"/>
          <w:marBottom w:val="0"/>
          <w:divBdr>
            <w:top w:val="none" w:sz="0" w:space="0" w:color="auto"/>
            <w:left w:val="none" w:sz="0" w:space="0" w:color="auto"/>
            <w:bottom w:val="none" w:sz="0" w:space="0" w:color="auto"/>
            <w:right w:val="none" w:sz="0" w:space="0" w:color="auto"/>
          </w:divBdr>
          <w:divsChild>
            <w:div w:id="1471170500">
              <w:marLeft w:val="0"/>
              <w:marRight w:val="0"/>
              <w:marTop w:val="975"/>
              <w:marBottom w:val="0"/>
              <w:divBdr>
                <w:top w:val="none" w:sz="0" w:space="0" w:color="auto"/>
                <w:left w:val="none" w:sz="0" w:space="0" w:color="auto"/>
                <w:bottom w:val="none" w:sz="0" w:space="0" w:color="auto"/>
                <w:right w:val="none" w:sz="0" w:space="0" w:color="auto"/>
              </w:divBdr>
              <w:divsChild>
                <w:div w:id="1181041804">
                  <w:marLeft w:val="0"/>
                  <w:marRight w:val="0"/>
                  <w:marTop w:val="0"/>
                  <w:marBottom w:val="0"/>
                  <w:divBdr>
                    <w:top w:val="none" w:sz="0" w:space="0" w:color="auto"/>
                    <w:left w:val="none" w:sz="0" w:space="0" w:color="auto"/>
                    <w:bottom w:val="none" w:sz="0" w:space="0" w:color="auto"/>
                    <w:right w:val="none" w:sz="0" w:space="0" w:color="auto"/>
                  </w:divBdr>
                  <w:divsChild>
                    <w:div w:id="73205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Radzin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C337-7ACC-44A5-B143-B2426598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12558</Words>
  <Characters>7159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Zane Radziņa</dc:creator>
  <cp:lastModifiedBy>Jekaterina Borovika</cp:lastModifiedBy>
  <cp:revision>2</cp:revision>
  <cp:lastPrinted>2017-04-24T07:13:00Z</cp:lastPrinted>
  <dcterms:created xsi:type="dcterms:W3CDTF">2017-04-25T09:22:00Z</dcterms:created>
  <dcterms:modified xsi:type="dcterms:W3CDTF">2017-04-25T09:22:00Z</dcterms:modified>
</cp:coreProperties>
</file>