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65648" w14:textId="77777777" w:rsidR="0013240D" w:rsidRPr="003518BE" w:rsidRDefault="0013240D" w:rsidP="003518BE">
      <w:pPr>
        <w:spacing w:line="276" w:lineRule="auto"/>
        <w:jc w:val="right"/>
        <w:rPr>
          <w:i/>
          <w:sz w:val="28"/>
          <w:szCs w:val="28"/>
        </w:rPr>
      </w:pPr>
      <w:r w:rsidRPr="003518BE">
        <w:rPr>
          <w:i/>
          <w:sz w:val="28"/>
          <w:szCs w:val="28"/>
        </w:rPr>
        <w:t>Projekts</w:t>
      </w:r>
    </w:p>
    <w:p w14:paraId="6A9C2C7C" w14:textId="77777777" w:rsidR="00487FF3" w:rsidRPr="003518BE" w:rsidRDefault="00487FF3" w:rsidP="003518BE">
      <w:pPr>
        <w:spacing w:line="276" w:lineRule="auto"/>
        <w:jc w:val="right"/>
        <w:rPr>
          <w:i/>
          <w:sz w:val="28"/>
          <w:szCs w:val="28"/>
        </w:rPr>
      </w:pPr>
    </w:p>
    <w:p w14:paraId="04638471" w14:textId="77777777" w:rsidR="00487FF3" w:rsidRPr="003518BE" w:rsidRDefault="00487FF3" w:rsidP="003518BE">
      <w:pPr>
        <w:spacing w:line="276" w:lineRule="auto"/>
        <w:jc w:val="right"/>
        <w:rPr>
          <w:i/>
          <w:sz w:val="28"/>
          <w:szCs w:val="28"/>
        </w:rPr>
      </w:pPr>
    </w:p>
    <w:p w14:paraId="7A28E9C9" w14:textId="77777777" w:rsidR="0013240D" w:rsidRPr="003518BE" w:rsidRDefault="0013240D" w:rsidP="003518BE">
      <w:pPr>
        <w:spacing w:line="276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3518BE">
        <w:rPr>
          <w:color w:val="000000" w:themeColor="text1"/>
          <w:sz w:val="28"/>
          <w:szCs w:val="28"/>
        </w:rPr>
        <w:t>LATVIJAS REPUBLIKAS MINISTRU KABINETS</w:t>
      </w:r>
      <w:proofErr w:type="gramEnd"/>
    </w:p>
    <w:p w14:paraId="78DC8C09" w14:textId="77777777" w:rsidR="00487FF3" w:rsidRPr="003518BE" w:rsidRDefault="00487FF3" w:rsidP="003518BE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0E9DB7DD" w14:textId="230C18A8" w:rsidR="0013240D" w:rsidRPr="003518BE" w:rsidRDefault="006C0D09" w:rsidP="003518BE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3518BE">
        <w:rPr>
          <w:color w:val="000000" w:themeColor="text1"/>
          <w:sz w:val="28"/>
          <w:szCs w:val="28"/>
        </w:rPr>
        <w:t>2017.gada</w:t>
      </w:r>
      <w:proofErr w:type="gramEnd"/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="0013240D" w:rsidRPr="003518BE">
        <w:rPr>
          <w:color w:val="000000" w:themeColor="text1"/>
          <w:sz w:val="28"/>
          <w:szCs w:val="28"/>
        </w:rPr>
        <w:t>Noteikumi Nr.</w:t>
      </w:r>
    </w:p>
    <w:p w14:paraId="53A345DE" w14:textId="5760D9A8" w:rsidR="0013240D" w:rsidRPr="003518BE" w:rsidRDefault="006C0D09" w:rsidP="003518B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518BE">
        <w:rPr>
          <w:color w:val="000000" w:themeColor="text1"/>
          <w:sz w:val="28"/>
          <w:szCs w:val="28"/>
        </w:rPr>
        <w:t>Rīgā</w:t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Pr="003518BE">
        <w:rPr>
          <w:color w:val="000000" w:themeColor="text1"/>
          <w:sz w:val="28"/>
          <w:szCs w:val="28"/>
        </w:rPr>
        <w:tab/>
      </w:r>
      <w:r w:rsidR="0013240D" w:rsidRPr="003518BE">
        <w:rPr>
          <w:color w:val="000000" w:themeColor="text1"/>
          <w:sz w:val="28"/>
          <w:szCs w:val="28"/>
        </w:rPr>
        <w:t>(prot. Nr.</w:t>
      </w:r>
      <w:proofErr w:type="gramStart"/>
      <w:r w:rsidR="0013240D" w:rsidRPr="003518BE">
        <w:rPr>
          <w:color w:val="000000" w:themeColor="text1"/>
          <w:sz w:val="28"/>
          <w:szCs w:val="28"/>
        </w:rPr>
        <w:t xml:space="preserve">    .</w:t>
      </w:r>
      <w:proofErr w:type="gramEnd"/>
      <w:r w:rsidR="0013240D" w:rsidRPr="003518BE">
        <w:rPr>
          <w:color w:val="000000" w:themeColor="text1"/>
          <w:sz w:val="28"/>
          <w:szCs w:val="28"/>
        </w:rPr>
        <w:t>§)</w:t>
      </w:r>
    </w:p>
    <w:p w14:paraId="03E6BB0B" w14:textId="77777777" w:rsidR="0013240D" w:rsidRPr="003518BE" w:rsidRDefault="0013240D" w:rsidP="003518BE">
      <w:pPr>
        <w:spacing w:line="276" w:lineRule="auto"/>
        <w:rPr>
          <w:color w:val="000000" w:themeColor="text1"/>
          <w:sz w:val="28"/>
          <w:szCs w:val="28"/>
        </w:rPr>
      </w:pPr>
    </w:p>
    <w:p w14:paraId="45A240C1" w14:textId="3CC9605B" w:rsidR="0013240D" w:rsidRPr="003518BE" w:rsidRDefault="0013240D" w:rsidP="003518BE">
      <w:pPr>
        <w:pStyle w:val="tv20787921"/>
        <w:spacing w:after="0" w:line="276" w:lineRule="auto"/>
        <w:rPr>
          <w:rStyle w:val="Strong"/>
          <w:rFonts w:ascii="Times New Roman" w:hAnsi="Times New Roman"/>
          <w:color w:val="000000" w:themeColor="text1"/>
        </w:rPr>
      </w:pPr>
      <w:bookmarkStart w:id="0" w:name="_GoBack"/>
      <w:r w:rsidRPr="003518BE">
        <w:rPr>
          <w:rFonts w:ascii="Times New Roman" w:hAnsi="Times New Roman"/>
          <w:bCs w:val="0"/>
          <w:color w:val="000000" w:themeColor="text1"/>
        </w:rPr>
        <w:t xml:space="preserve">Noteikumi par kvalificēta </w:t>
      </w:r>
      <w:r w:rsidR="004B598A" w:rsidRPr="003518BE">
        <w:rPr>
          <w:rFonts w:ascii="Times New Roman" w:hAnsi="Times New Roman"/>
          <w:bCs w:val="0"/>
          <w:color w:val="000000" w:themeColor="text1"/>
        </w:rPr>
        <w:t>un</w:t>
      </w:r>
      <w:r w:rsidRPr="003518BE">
        <w:rPr>
          <w:rFonts w:ascii="Times New Roman" w:hAnsi="Times New Roman"/>
          <w:bCs w:val="0"/>
          <w:color w:val="000000" w:themeColor="text1"/>
        </w:rPr>
        <w:t xml:space="preserve"> kvalificēta paaugstinātas drošības elektroniskās identifikācijas pakalpojuma sniegšanas informācijas sistēmu, iekārtu un procedūru drošības</w:t>
      </w:r>
      <w:r w:rsidR="0089385C" w:rsidRPr="003518BE">
        <w:rPr>
          <w:rFonts w:ascii="Times New Roman" w:hAnsi="Times New Roman"/>
          <w:bCs w:val="0"/>
          <w:color w:val="000000" w:themeColor="text1"/>
        </w:rPr>
        <w:t xml:space="preserve"> aprakstā norādāmo informāciju </w:t>
      </w:r>
    </w:p>
    <w:bookmarkEnd w:id="0"/>
    <w:p w14:paraId="7C9B08F2" w14:textId="77777777" w:rsidR="0013240D" w:rsidRPr="003518BE" w:rsidRDefault="0013240D" w:rsidP="003518BE">
      <w:pPr>
        <w:pStyle w:val="tv20787921"/>
        <w:spacing w:after="0" w:line="276" w:lineRule="auto"/>
        <w:rPr>
          <w:rFonts w:ascii="Times New Roman" w:hAnsi="Times New Roman"/>
          <w:b w:val="0"/>
          <w:iCs/>
          <w:color w:val="000000" w:themeColor="text1"/>
        </w:rPr>
      </w:pPr>
    </w:p>
    <w:p w14:paraId="62B32E23" w14:textId="77777777" w:rsidR="0013240D" w:rsidRPr="003518BE" w:rsidRDefault="0013240D" w:rsidP="003518BE">
      <w:pPr>
        <w:spacing w:line="276" w:lineRule="auto"/>
        <w:jc w:val="right"/>
        <w:rPr>
          <w:iCs/>
          <w:color w:val="000000" w:themeColor="text1"/>
          <w:sz w:val="28"/>
          <w:szCs w:val="28"/>
        </w:rPr>
      </w:pPr>
      <w:r w:rsidRPr="003518BE">
        <w:rPr>
          <w:iCs/>
          <w:color w:val="000000" w:themeColor="text1"/>
          <w:sz w:val="28"/>
          <w:szCs w:val="28"/>
        </w:rPr>
        <w:t xml:space="preserve">Izdoti saskaņā ar Fizisko personu elektroniskās </w:t>
      </w:r>
    </w:p>
    <w:p w14:paraId="0EFDE93B" w14:textId="4B315BE8" w:rsidR="0013240D" w:rsidRPr="003518BE" w:rsidRDefault="007E6527" w:rsidP="003518BE">
      <w:pPr>
        <w:spacing w:line="276" w:lineRule="auto"/>
        <w:jc w:val="righ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i</w:t>
      </w:r>
      <w:r w:rsidR="0013240D" w:rsidRPr="003518BE">
        <w:rPr>
          <w:iCs/>
          <w:color w:val="000000" w:themeColor="text1"/>
          <w:sz w:val="28"/>
          <w:szCs w:val="28"/>
        </w:rPr>
        <w:t>dentifikācijas likuma 10.</w:t>
      </w:r>
      <w:r w:rsidR="00DC3EFD">
        <w:rPr>
          <w:iCs/>
          <w:color w:val="000000" w:themeColor="text1"/>
          <w:sz w:val="28"/>
          <w:szCs w:val="28"/>
        </w:rPr>
        <w:t> </w:t>
      </w:r>
      <w:r w:rsidR="0013240D" w:rsidRPr="003518BE">
        <w:rPr>
          <w:iCs/>
          <w:color w:val="000000" w:themeColor="text1"/>
          <w:sz w:val="28"/>
          <w:szCs w:val="28"/>
        </w:rPr>
        <w:t>panta pirmo daļu</w:t>
      </w:r>
    </w:p>
    <w:p w14:paraId="3877D171" w14:textId="77777777" w:rsidR="00C82D86" w:rsidRPr="003518BE" w:rsidRDefault="00C82D86" w:rsidP="003518BE">
      <w:pPr>
        <w:spacing w:line="276" w:lineRule="auto"/>
        <w:rPr>
          <w:color w:val="000000" w:themeColor="text1"/>
          <w:sz w:val="28"/>
          <w:szCs w:val="28"/>
        </w:rPr>
      </w:pPr>
    </w:p>
    <w:p w14:paraId="1E149B0C" w14:textId="77777777" w:rsidR="0064290E" w:rsidRPr="009817F8" w:rsidRDefault="00C82D86" w:rsidP="003518BE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 xml:space="preserve">Noteikumi nosaka </w:t>
      </w:r>
      <w:r w:rsidR="0089385C" w:rsidRPr="009817F8">
        <w:rPr>
          <w:rFonts w:eastAsiaTheme="minorHAnsi"/>
          <w:sz w:val="28"/>
          <w:szCs w:val="28"/>
          <w:lang w:eastAsia="en-US"/>
        </w:rPr>
        <w:t>k</w:t>
      </w:r>
      <w:r w:rsidRPr="009817F8">
        <w:rPr>
          <w:rFonts w:eastAsiaTheme="minorHAnsi"/>
          <w:sz w:val="28"/>
          <w:szCs w:val="28"/>
          <w:lang w:eastAsia="en-US"/>
        </w:rPr>
        <w:t xml:space="preserve">valificēta </w:t>
      </w:r>
      <w:r w:rsidR="004B598A" w:rsidRPr="009817F8">
        <w:rPr>
          <w:rFonts w:eastAsiaTheme="minorHAnsi"/>
          <w:sz w:val="28"/>
          <w:szCs w:val="28"/>
          <w:lang w:eastAsia="en-US"/>
        </w:rPr>
        <w:t>un</w:t>
      </w:r>
      <w:r w:rsidRPr="009817F8">
        <w:rPr>
          <w:rFonts w:eastAsiaTheme="minorHAnsi"/>
          <w:sz w:val="28"/>
          <w:szCs w:val="28"/>
          <w:lang w:eastAsia="en-US"/>
        </w:rPr>
        <w:t xml:space="preserve"> kvalificēta paaugstinātas drošības elektroniskās identifikācijas pakalpojum</w:t>
      </w:r>
      <w:r w:rsidR="008A1D5E" w:rsidRPr="009817F8">
        <w:rPr>
          <w:rFonts w:eastAsiaTheme="minorHAnsi"/>
          <w:sz w:val="28"/>
          <w:szCs w:val="28"/>
          <w:lang w:eastAsia="en-US"/>
        </w:rPr>
        <w:t>a</w:t>
      </w:r>
      <w:r w:rsidRPr="009817F8">
        <w:rPr>
          <w:rFonts w:eastAsiaTheme="minorHAnsi"/>
          <w:sz w:val="28"/>
          <w:szCs w:val="28"/>
          <w:lang w:eastAsia="en-US"/>
        </w:rPr>
        <w:t xml:space="preserve"> sniegšanas informācijas sistēmu, iekārtu un procedūru </w:t>
      </w:r>
      <w:r w:rsidR="008A1D5E" w:rsidRPr="009817F8">
        <w:rPr>
          <w:rFonts w:eastAsiaTheme="minorHAnsi"/>
          <w:sz w:val="28"/>
          <w:szCs w:val="28"/>
          <w:lang w:eastAsia="en-US"/>
        </w:rPr>
        <w:t xml:space="preserve">drošības </w:t>
      </w:r>
      <w:r w:rsidR="0089385C" w:rsidRPr="009817F8">
        <w:rPr>
          <w:rFonts w:eastAsiaTheme="minorHAnsi"/>
          <w:sz w:val="28"/>
          <w:szCs w:val="28"/>
          <w:lang w:eastAsia="en-US"/>
        </w:rPr>
        <w:t xml:space="preserve">aprakstā </w:t>
      </w:r>
      <w:r w:rsidR="00AE7627" w:rsidRPr="009817F8">
        <w:rPr>
          <w:rFonts w:eastAsiaTheme="minorHAnsi"/>
          <w:sz w:val="28"/>
          <w:szCs w:val="28"/>
          <w:lang w:eastAsia="en-US"/>
        </w:rPr>
        <w:t xml:space="preserve">(turpmāk – drošības apraksts) </w:t>
      </w:r>
      <w:r w:rsidR="0089385C" w:rsidRPr="009817F8">
        <w:rPr>
          <w:rFonts w:eastAsiaTheme="minorHAnsi"/>
          <w:sz w:val="28"/>
          <w:szCs w:val="28"/>
          <w:lang w:eastAsia="en-US"/>
        </w:rPr>
        <w:t xml:space="preserve">norādāmo informāciju. </w:t>
      </w:r>
    </w:p>
    <w:p w14:paraId="298435C1" w14:textId="77777777" w:rsidR="006C0D09" w:rsidRPr="009817F8" w:rsidRDefault="006C0D09" w:rsidP="003518BE">
      <w:pPr>
        <w:spacing w:line="276" w:lineRule="auto"/>
        <w:ind w:left="357"/>
        <w:jc w:val="both"/>
        <w:rPr>
          <w:rFonts w:eastAsiaTheme="minorHAnsi"/>
          <w:sz w:val="28"/>
          <w:szCs w:val="28"/>
          <w:lang w:eastAsia="en-US"/>
        </w:rPr>
      </w:pPr>
    </w:p>
    <w:p w14:paraId="13974B7B" w14:textId="6298C3EC" w:rsidR="0040338D" w:rsidRPr="009817F8" w:rsidRDefault="0040338D" w:rsidP="003518BE">
      <w:pPr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>Noteikumos lietoti</w:t>
      </w:r>
      <w:r w:rsidR="00823B34">
        <w:rPr>
          <w:rFonts w:eastAsiaTheme="minorHAnsi"/>
          <w:sz w:val="28"/>
          <w:szCs w:val="28"/>
          <w:lang w:eastAsia="en-US"/>
        </w:rPr>
        <w:t xml:space="preserve"> šādi</w:t>
      </w:r>
      <w:r w:rsidRPr="009817F8">
        <w:rPr>
          <w:rFonts w:eastAsiaTheme="minorHAnsi"/>
          <w:sz w:val="28"/>
          <w:szCs w:val="28"/>
          <w:lang w:eastAsia="en-US"/>
        </w:rPr>
        <w:t xml:space="preserve"> termini</w:t>
      </w:r>
      <w:r w:rsidR="00571FF0" w:rsidRPr="009817F8">
        <w:rPr>
          <w:rFonts w:eastAsiaTheme="minorHAnsi"/>
          <w:sz w:val="28"/>
          <w:szCs w:val="28"/>
          <w:lang w:eastAsia="en-US"/>
        </w:rPr>
        <w:t>:</w:t>
      </w:r>
    </w:p>
    <w:p w14:paraId="326670CB" w14:textId="466A5512" w:rsidR="00F3792B" w:rsidRPr="009817F8" w:rsidRDefault="00F3792B" w:rsidP="004F1160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 xml:space="preserve">atjaunošana – </w:t>
      </w:r>
      <w:r w:rsidR="00AB29FB" w:rsidRPr="009817F8">
        <w:rPr>
          <w:rFonts w:eastAsiaTheme="minorHAnsi"/>
          <w:sz w:val="28"/>
          <w:lang w:eastAsia="en-US"/>
        </w:rPr>
        <w:t xml:space="preserve">darbību kopums, ko veic </w:t>
      </w:r>
      <w:r w:rsidR="00823B34">
        <w:rPr>
          <w:rFonts w:eastAsiaTheme="minorHAnsi"/>
          <w:sz w:val="28"/>
          <w:lang w:eastAsia="en-US"/>
        </w:rPr>
        <w:t xml:space="preserve">kvalificēts vai kvalificēts paaugstinātas drošības </w:t>
      </w:r>
      <w:r w:rsidR="00AB29FB" w:rsidRPr="009817F8">
        <w:rPr>
          <w:rFonts w:eastAsiaTheme="minorHAnsi"/>
          <w:sz w:val="28"/>
          <w:lang w:eastAsia="en-US"/>
        </w:rPr>
        <w:t>elektroniskās identifikācijas pakalpojuma sniedzējs, lai bloķēts elements atsāktu savu darbību</w:t>
      </w:r>
      <w:r w:rsidR="009817F8">
        <w:rPr>
          <w:rFonts w:eastAsiaTheme="minorHAnsi"/>
          <w:sz w:val="28"/>
          <w:lang w:eastAsia="en-US"/>
        </w:rPr>
        <w:t>;</w:t>
      </w:r>
    </w:p>
    <w:p w14:paraId="1F01F9C9" w14:textId="35C71BF2" w:rsidR="00F3792B" w:rsidRPr="009817F8" w:rsidRDefault="00F3792B" w:rsidP="004F1160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 xml:space="preserve">bloķēšana – </w:t>
      </w:r>
      <w:r w:rsidR="00AB29FB" w:rsidRPr="009817F8">
        <w:rPr>
          <w:rFonts w:eastAsiaTheme="minorHAnsi"/>
          <w:sz w:val="28"/>
          <w:lang w:eastAsia="en-US"/>
        </w:rPr>
        <w:t xml:space="preserve">darbību kopums, ko veic </w:t>
      </w:r>
      <w:r w:rsidR="00823B34">
        <w:rPr>
          <w:rFonts w:eastAsiaTheme="minorHAnsi"/>
          <w:sz w:val="28"/>
          <w:lang w:eastAsia="en-US"/>
        </w:rPr>
        <w:t xml:space="preserve">kvalificēts vai kvalificēts paaugstinātas drošības </w:t>
      </w:r>
      <w:r w:rsidR="00AB29FB" w:rsidRPr="009817F8">
        <w:rPr>
          <w:rFonts w:eastAsiaTheme="minorHAnsi"/>
          <w:sz w:val="28"/>
          <w:lang w:eastAsia="en-US"/>
        </w:rPr>
        <w:t>elektroniskās identifikācijas pakalpojuma sniedzējs,</w:t>
      </w:r>
      <w:r w:rsidR="009817F8">
        <w:rPr>
          <w:rFonts w:eastAsiaTheme="minorHAnsi"/>
          <w:sz w:val="28"/>
          <w:lang w:eastAsia="en-US"/>
        </w:rPr>
        <w:t xml:space="preserve"> lai uz laiku apturētu elementa darbību</w:t>
      </w:r>
      <w:r w:rsidR="00AB29FB" w:rsidRPr="009817F8">
        <w:rPr>
          <w:rFonts w:eastAsiaTheme="minorHAnsi"/>
          <w:sz w:val="28"/>
          <w:lang w:eastAsia="en-US"/>
        </w:rPr>
        <w:t>;</w:t>
      </w:r>
    </w:p>
    <w:p w14:paraId="29D845EC" w14:textId="3E9177C4" w:rsidR="00F3792B" w:rsidRPr="00823B34" w:rsidRDefault="00F3792B" w:rsidP="004F1160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 xml:space="preserve">elektroniskās identifikācijas līdzekļa izbeigšana – </w:t>
      </w:r>
      <w:r w:rsidR="00AB29FB" w:rsidRPr="009817F8">
        <w:rPr>
          <w:rFonts w:eastAsiaTheme="minorHAnsi"/>
          <w:sz w:val="28"/>
          <w:lang w:eastAsia="en-US"/>
        </w:rPr>
        <w:t xml:space="preserve">darbību kopums, ko veic </w:t>
      </w:r>
      <w:r w:rsidR="00823B34">
        <w:rPr>
          <w:rFonts w:eastAsiaTheme="minorHAnsi"/>
          <w:sz w:val="28"/>
          <w:lang w:eastAsia="en-US"/>
        </w:rPr>
        <w:t xml:space="preserve">kvalificēts vai kvalificēts paaugstinātas drošības </w:t>
      </w:r>
      <w:r w:rsidR="00AB29FB" w:rsidRPr="009817F8">
        <w:rPr>
          <w:rFonts w:eastAsiaTheme="minorHAnsi"/>
          <w:sz w:val="28"/>
          <w:lang w:eastAsia="en-US"/>
        </w:rPr>
        <w:t>elektroniskās identifikācijas pakalpojuma sniedzējs Fizisko personu elektroniskās identifikācijas likuma 6.</w:t>
      </w:r>
      <w:r w:rsidR="00DC3EFD">
        <w:rPr>
          <w:rFonts w:eastAsiaTheme="minorHAnsi"/>
          <w:sz w:val="28"/>
          <w:lang w:eastAsia="en-US"/>
        </w:rPr>
        <w:t> </w:t>
      </w:r>
      <w:r w:rsidR="00AB29FB" w:rsidRPr="009817F8">
        <w:rPr>
          <w:rFonts w:eastAsiaTheme="minorHAnsi"/>
          <w:sz w:val="28"/>
          <w:lang w:eastAsia="en-US"/>
        </w:rPr>
        <w:t>pant</w:t>
      </w:r>
      <w:r w:rsidR="00DC3EFD">
        <w:rPr>
          <w:rFonts w:eastAsiaTheme="minorHAnsi"/>
          <w:sz w:val="28"/>
          <w:lang w:eastAsia="en-US"/>
        </w:rPr>
        <w:t>a</w:t>
      </w:r>
      <w:r w:rsidR="00AB29FB" w:rsidRPr="009817F8">
        <w:rPr>
          <w:rFonts w:eastAsiaTheme="minorHAnsi"/>
          <w:sz w:val="28"/>
          <w:lang w:eastAsia="en-US"/>
        </w:rPr>
        <w:t xml:space="preserve"> otrajā daļā min</w:t>
      </w:r>
      <w:r w:rsidR="00B20965">
        <w:rPr>
          <w:rFonts w:eastAsiaTheme="minorHAnsi"/>
          <w:sz w:val="28"/>
          <w:lang w:eastAsia="en-US"/>
        </w:rPr>
        <w:t>ētajos gadījumos</w:t>
      </w:r>
      <w:r w:rsidR="00823B34">
        <w:rPr>
          <w:rFonts w:eastAsiaTheme="minorHAnsi"/>
          <w:sz w:val="28"/>
          <w:lang w:eastAsia="en-US"/>
        </w:rPr>
        <w:t>, lai neatgriezeniski izbeigtu elektroniskās identifikācijas līdzekļa darbību</w:t>
      </w:r>
      <w:r w:rsidR="00AB29FB" w:rsidRPr="009817F8">
        <w:rPr>
          <w:rFonts w:eastAsiaTheme="minorHAnsi"/>
          <w:sz w:val="28"/>
          <w:lang w:eastAsia="en-US"/>
        </w:rPr>
        <w:t>;</w:t>
      </w:r>
    </w:p>
    <w:p w14:paraId="784E7B03" w14:textId="1DE1BC19" w:rsidR="00823B34" w:rsidRPr="0015527D" w:rsidRDefault="00823B34" w:rsidP="00EF125C">
      <w:pPr>
        <w:pStyle w:val="ListParagraph"/>
        <w:numPr>
          <w:ilvl w:val="1"/>
          <w:numId w:val="4"/>
        </w:numPr>
        <w:spacing w:line="276" w:lineRule="auto"/>
        <w:ind w:left="788" w:hanging="431"/>
        <w:jc w:val="both"/>
        <w:rPr>
          <w:rFonts w:eastAsiaTheme="minorHAnsi"/>
          <w:sz w:val="28"/>
          <w:lang w:eastAsia="en-US"/>
        </w:rPr>
      </w:pPr>
      <w:r w:rsidRPr="0015527D">
        <w:rPr>
          <w:rFonts w:eastAsiaTheme="minorHAnsi"/>
          <w:sz w:val="28"/>
          <w:lang w:eastAsia="en-US"/>
        </w:rPr>
        <w:t xml:space="preserve">elements – </w:t>
      </w:r>
      <w:r w:rsidR="0015527D" w:rsidRPr="0015527D">
        <w:rPr>
          <w:rFonts w:eastAsiaTheme="minorHAnsi"/>
          <w:sz w:val="28"/>
          <w:lang w:eastAsia="en-US"/>
        </w:rPr>
        <w:t>materiāla vai nemateriāla elektroniskās identifikācijas līdzekļa sastāvdaļa, ko elektroniskās identifikācijas procesā var izmantot vienu reizi vai vairākas reizes, atkarībā no elementa nepieciešamības;</w:t>
      </w:r>
    </w:p>
    <w:p w14:paraId="68FF4786" w14:textId="251D3CEF" w:rsidR="00F3792B" w:rsidRPr="009817F8" w:rsidRDefault="00F3792B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 xml:space="preserve">iekārta – elektroniskās identifikācijas pakalpojuma sniegšanā iesaistīta ierīce, kurai ir pieeja informācijas šifrēšanas algoritmam un kura tiek </w:t>
      </w:r>
      <w:r w:rsidRPr="009817F8">
        <w:rPr>
          <w:rFonts w:eastAsiaTheme="minorHAnsi"/>
          <w:sz w:val="28"/>
          <w:szCs w:val="28"/>
          <w:lang w:eastAsia="en-US"/>
        </w:rPr>
        <w:lastRenderedPageBreak/>
        <w:t>izmantota elektroniskās identifikācijas līdzeklī esošās informācijas apstrādei tā dzīves cikla laikā;</w:t>
      </w:r>
    </w:p>
    <w:p w14:paraId="2467C2E3" w14:textId="6DB76AE6" w:rsidR="00F3792B" w:rsidRPr="009817F8" w:rsidRDefault="00F3792B" w:rsidP="004A4C03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>informācijas sistēma – šajos noteikumos noteikto iekārtu, programmatūras un procedūru kopums, kas tiek izmantots, lai nodrošinātu elektroniskās identifikācijas pakalpojumu;</w:t>
      </w:r>
    </w:p>
    <w:p w14:paraId="3BAC44D3" w14:textId="2E6EC7E7" w:rsidR="00F3792B" w:rsidRPr="009817F8" w:rsidRDefault="00F3792B" w:rsidP="00B7004D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 xml:space="preserve">procedūra – elektroniskās identifikācijas pakalpojuma sniegšanas darbību kopums, </w:t>
      </w:r>
      <w:proofErr w:type="gramStart"/>
      <w:r w:rsidRPr="009817F8">
        <w:rPr>
          <w:rFonts w:eastAsiaTheme="minorHAnsi"/>
          <w:sz w:val="28"/>
          <w:szCs w:val="28"/>
          <w:lang w:eastAsia="en-US"/>
        </w:rPr>
        <w:t xml:space="preserve">ko izpilda </w:t>
      </w:r>
      <w:r w:rsidR="00823B34">
        <w:rPr>
          <w:rFonts w:eastAsiaTheme="minorHAnsi"/>
          <w:sz w:val="28"/>
          <w:szCs w:val="28"/>
          <w:lang w:eastAsia="en-US"/>
        </w:rPr>
        <w:t>kvalificēts</w:t>
      </w:r>
      <w:proofErr w:type="gramEnd"/>
      <w:r w:rsidR="00823B34">
        <w:rPr>
          <w:rFonts w:eastAsiaTheme="minorHAnsi"/>
          <w:sz w:val="28"/>
          <w:szCs w:val="28"/>
          <w:lang w:eastAsia="en-US"/>
        </w:rPr>
        <w:t xml:space="preserve"> vai kvalificēts paaugstinātas drošības </w:t>
      </w:r>
      <w:r w:rsidRPr="009817F8">
        <w:rPr>
          <w:rFonts w:eastAsiaTheme="minorHAnsi"/>
          <w:sz w:val="28"/>
          <w:szCs w:val="28"/>
          <w:lang w:eastAsia="en-US"/>
        </w:rPr>
        <w:t>elektroniskās identifikācijas pakalpojuma sniedzējs</w:t>
      </w:r>
      <w:r w:rsidR="00DC3EFD">
        <w:rPr>
          <w:rFonts w:eastAsiaTheme="minorHAnsi"/>
          <w:sz w:val="28"/>
          <w:szCs w:val="28"/>
          <w:lang w:eastAsia="en-US"/>
        </w:rPr>
        <w:t xml:space="preserve">, lai </w:t>
      </w:r>
      <w:r w:rsidRPr="009817F8">
        <w:rPr>
          <w:rFonts w:eastAsiaTheme="minorHAnsi"/>
          <w:sz w:val="28"/>
          <w:szCs w:val="28"/>
          <w:lang w:eastAsia="en-US"/>
        </w:rPr>
        <w:t>nodrošināt</w:t>
      </w:r>
      <w:r w:rsidR="00DC3EFD">
        <w:rPr>
          <w:rFonts w:eastAsiaTheme="minorHAnsi"/>
          <w:sz w:val="28"/>
          <w:szCs w:val="28"/>
          <w:lang w:eastAsia="en-US"/>
        </w:rPr>
        <w:t>u</w:t>
      </w:r>
      <w:r w:rsidRPr="009817F8">
        <w:rPr>
          <w:rFonts w:eastAsiaTheme="minorHAnsi"/>
          <w:sz w:val="28"/>
          <w:szCs w:val="28"/>
          <w:lang w:eastAsia="en-US"/>
        </w:rPr>
        <w:t xml:space="preserve"> elektroniskās identifikācijas pakalpojuma drošību</w:t>
      </w:r>
      <w:r w:rsidR="009817F8">
        <w:rPr>
          <w:rFonts w:eastAsiaTheme="minorHAnsi"/>
          <w:sz w:val="28"/>
          <w:szCs w:val="28"/>
          <w:lang w:eastAsia="en-US"/>
        </w:rPr>
        <w:t>.</w:t>
      </w:r>
    </w:p>
    <w:p w14:paraId="4639FD1A" w14:textId="77777777" w:rsidR="00B7004D" w:rsidRPr="009817F8" w:rsidRDefault="00B7004D" w:rsidP="009817F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3B29051" w14:textId="7E5D8F35" w:rsidR="006C0D09" w:rsidRPr="009817F8" w:rsidRDefault="009E38D8" w:rsidP="003518BE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 xml:space="preserve">Lai </w:t>
      </w:r>
      <w:r w:rsidR="00DD1C76">
        <w:rPr>
          <w:rFonts w:eastAsiaTheme="minorHAnsi"/>
          <w:sz w:val="28"/>
          <w:szCs w:val="28"/>
          <w:lang w:eastAsia="en-US"/>
        </w:rPr>
        <w:t>elektroniskās identifikācijas pakalpojuma sniedzējs tiktu reģistrēts reģistrā kā kvalificēts vai kvalificēts paaugstinātas drošības elektroniskās identifikācijas pakalpojuma sniedzējs, tas</w:t>
      </w:r>
      <w:r w:rsidR="00BD33D0" w:rsidRPr="009817F8">
        <w:rPr>
          <w:rFonts w:eastAsiaTheme="minorHAnsi"/>
          <w:sz w:val="28"/>
          <w:szCs w:val="28"/>
          <w:lang w:eastAsia="en-US"/>
        </w:rPr>
        <w:t xml:space="preserve"> </w:t>
      </w:r>
      <w:r w:rsidR="004A4C03" w:rsidRPr="009817F8">
        <w:rPr>
          <w:rFonts w:eastAsiaTheme="minorHAnsi"/>
          <w:sz w:val="28"/>
          <w:szCs w:val="28"/>
          <w:lang w:eastAsia="en-US"/>
        </w:rPr>
        <w:t>drošības aprakstā</w:t>
      </w:r>
      <w:r w:rsidRPr="009817F8">
        <w:rPr>
          <w:rFonts w:eastAsiaTheme="minorHAnsi"/>
          <w:sz w:val="28"/>
          <w:szCs w:val="28"/>
          <w:lang w:eastAsia="en-US"/>
        </w:rPr>
        <w:t xml:space="preserve"> norāda </w:t>
      </w:r>
      <w:r w:rsidR="00DD1C76">
        <w:rPr>
          <w:rFonts w:eastAsiaTheme="minorHAnsi"/>
          <w:sz w:val="28"/>
          <w:szCs w:val="28"/>
          <w:lang w:eastAsia="en-US"/>
        </w:rPr>
        <w:t>i</w:t>
      </w:r>
      <w:r w:rsidRPr="009817F8">
        <w:rPr>
          <w:rFonts w:eastAsiaTheme="minorHAnsi"/>
          <w:sz w:val="28"/>
          <w:szCs w:val="28"/>
          <w:lang w:eastAsia="en-US"/>
        </w:rPr>
        <w:t>nformāciju</w:t>
      </w:r>
      <w:r w:rsidR="00DD1C76">
        <w:rPr>
          <w:rFonts w:eastAsiaTheme="minorHAnsi"/>
          <w:sz w:val="28"/>
          <w:szCs w:val="28"/>
          <w:lang w:eastAsia="en-US"/>
        </w:rPr>
        <w:t xml:space="preserve"> par</w:t>
      </w:r>
      <w:r w:rsidRPr="009817F8">
        <w:rPr>
          <w:rFonts w:eastAsiaTheme="minorHAnsi"/>
          <w:sz w:val="28"/>
          <w:szCs w:val="28"/>
          <w:lang w:eastAsia="en-US"/>
        </w:rPr>
        <w:t>:</w:t>
      </w:r>
    </w:p>
    <w:p w14:paraId="5466245F" w14:textId="3E65D035" w:rsidR="006C0D09" w:rsidRPr="009817F8" w:rsidRDefault="00DD1C76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vispārīgajiem</w:t>
      </w:r>
      <w:r w:rsidR="009E38D8" w:rsidRPr="009817F8">
        <w:rPr>
          <w:rFonts w:eastAsiaTheme="minorHAnsi"/>
          <w:sz w:val="28"/>
          <w:szCs w:val="28"/>
          <w:lang w:eastAsia="en-US"/>
        </w:rPr>
        <w:t xml:space="preserve"> drošības pasākumi</w:t>
      </w:r>
      <w:r>
        <w:rPr>
          <w:rFonts w:eastAsiaTheme="minorHAnsi"/>
          <w:sz w:val="28"/>
          <w:szCs w:val="28"/>
          <w:lang w:eastAsia="en-US"/>
        </w:rPr>
        <w:t>em, kurus elektroniskās identifikācijas pakalpojuma sniedzējs ievēro savā darbībā</w:t>
      </w:r>
      <w:r w:rsidR="009E38D8" w:rsidRPr="009817F8">
        <w:rPr>
          <w:rFonts w:eastAsiaTheme="minorHAnsi"/>
          <w:sz w:val="28"/>
          <w:szCs w:val="28"/>
          <w:lang w:eastAsia="en-US"/>
        </w:rPr>
        <w:t>;</w:t>
      </w:r>
    </w:p>
    <w:p w14:paraId="524A1CFE" w14:textId="38D2FAAA" w:rsidR="006C0D09" w:rsidRPr="0015527D" w:rsidRDefault="00DD1C76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527D">
        <w:rPr>
          <w:rFonts w:eastAsiaTheme="minorHAnsi"/>
          <w:sz w:val="28"/>
          <w:szCs w:val="28"/>
          <w:lang w:eastAsia="en-US"/>
        </w:rPr>
        <w:t>atbilstību</w:t>
      </w:r>
      <w:r w:rsidR="009E38D8" w:rsidRPr="0015527D">
        <w:rPr>
          <w:rFonts w:eastAsiaTheme="minorHAnsi"/>
          <w:sz w:val="28"/>
          <w:szCs w:val="28"/>
          <w:lang w:eastAsia="en-US"/>
        </w:rPr>
        <w:t xml:space="preserve"> normatīvajiem aktiem un </w:t>
      </w:r>
      <w:r w:rsidR="00831BBC" w:rsidRPr="0015527D">
        <w:rPr>
          <w:rFonts w:eastAsiaTheme="minorHAnsi"/>
          <w:sz w:val="28"/>
          <w:szCs w:val="28"/>
          <w:lang w:eastAsia="en-US"/>
        </w:rPr>
        <w:t>regulējumiem</w:t>
      </w:r>
      <w:r w:rsidR="009E38D8" w:rsidRPr="0015527D">
        <w:rPr>
          <w:rFonts w:eastAsiaTheme="minorHAnsi"/>
          <w:sz w:val="28"/>
          <w:szCs w:val="28"/>
          <w:lang w:eastAsia="en-US"/>
        </w:rPr>
        <w:t>;</w:t>
      </w:r>
    </w:p>
    <w:p w14:paraId="2D4D8887" w14:textId="7674F627" w:rsidR="006C0D09" w:rsidRPr="009817F8" w:rsidRDefault="009E38D8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>informācijas sistēmu drošības pasākumi</w:t>
      </w:r>
      <w:r w:rsidR="00DD1C76">
        <w:rPr>
          <w:rFonts w:eastAsiaTheme="minorHAnsi"/>
          <w:sz w:val="28"/>
          <w:szCs w:val="28"/>
          <w:lang w:eastAsia="en-US"/>
        </w:rPr>
        <w:t>em</w:t>
      </w:r>
      <w:r w:rsidRPr="009817F8">
        <w:rPr>
          <w:rFonts w:eastAsiaTheme="minorHAnsi"/>
          <w:sz w:val="28"/>
          <w:szCs w:val="28"/>
          <w:lang w:eastAsia="en-US"/>
        </w:rPr>
        <w:t>;</w:t>
      </w:r>
    </w:p>
    <w:p w14:paraId="4291F34D" w14:textId="34834E87" w:rsidR="006C0D09" w:rsidRPr="009817F8" w:rsidRDefault="009E38D8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>iekārtu drošības pasākumi</w:t>
      </w:r>
      <w:r w:rsidR="00164B2B">
        <w:rPr>
          <w:rFonts w:eastAsiaTheme="minorHAnsi"/>
          <w:sz w:val="28"/>
          <w:szCs w:val="28"/>
          <w:lang w:eastAsia="en-US"/>
        </w:rPr>
        <w:t>em</w:t>
      </w:r>
      <w:r w:rsidRPr="009817F8">
        <w:rPr>
          <w:rFonts w:eastAsiaTheme="minorHAnsi"/>
          <w:sz w:val="28"/>
          <w:szCs w:val="28"/>
          <w:lang w:eastAsia="en-US"/>
        </w:rPr>
        <w:t>;</w:t>
      </w:r>
    </w:p>
    <w:p w14:paraId="1303CD6C" w14:textId="0014407D" w:rsidR="006C0D09" w:rsidRPr="009817F8" w:rsidRDefault="009E38D8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>procedūru drošības pasākumi</w:t>
      </w:r>
      <w:r w:rsidR="00DD1C76">
        <w:rPr>
          <w:rFonts w:eastAsiaTheme="minorHAnsi"/>
          <w:sz w:val="28"/>
          <w:szCs w:val="28"/>
          <w:lang w:eastAsia="en-US"/>
        </w:rPr>
        <w:t>em</w:t>
      </w:r>
      <w:r w:rsidRPr="009817F8">
        <w:rPr>
          <w:rFonts w:eastAsiaTheme="minorHAnsi"/>
          <w:sz w:val="28"/>
          <w:szCs w:val="28"/>
          <w:lang w:eastAsia="en-US"/>
        </w:rPr>
        <w:t>;</w:t>
      </w:r>
    </w:p>
    <w:p w14:paraId="7F1CD402" w14:textId="7F24B03E" w:rsidR="00F55053" w:rsidRPr="009817F8" w:rsidRDefault="004D5869" w:rsidP="00B24300">
      <w:pPr>
        <w:numPr>
          <w:ilvl w:val="1"/>
          <w:numId w:val="4"/>
        </w:numPr>
        <w:spacing w:line="276" w:lineRule="auto"/>
        <w:ind w:left="788" w:hanging="431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>informācijas sistē</w:t>
      </w:r>
      <w:r w:rsidR="00DD1C76">
        <w:rPr>
          <w:rFonts w:eastAsiaTheme="minorHAnsi"/>
          <w:sz w:val="28"/>
          <w:szCs w:val="28"/>
          <w:lang w:eastAsia="en-US"/>
        </w:rPr>
        <w:t>mu un iekārtu atjaunošanas plānu</w:t>
      </w:r>
      <w:r w:rsidR="004A4C03" w:rsidRPr="009817F8">
        <w:rPr>
          <w:rFonts w:eastAsiaTheme="minorHAnsi"/>
          <w:sz w:val="28"/>
          <w:szCs w:val="28"/>
          <w:lang w:eastAsia="en-US"/>
        </w:rPr>
        <w:t>;</w:t>
      </w:r>
    </w:p>
    <w:p w14:paraId="27317A37" w14:textId="52791A87" w:rsidR="004A4C03" w:rsidRPr="009817F8" w:rsidRDefault="001D2C24" w:rsidP="009E0752">
      <w:pPr>
        <w:numPr>
          <w:ilvl w:val="1"/>
          <w:numId w:val="4"/>
        </w:numPr>
        <w:spacing w:line="276" w:lineRule="auto"/>
        <w:ind w:left="788" w:hanging="431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 xml:space="preserve">elektroniskās </w:t>
      </w:r>
      <w:r w:rsidR="00FA469C" w:rsidRPr="009817F8">
        <w:rPr>
          <w:rFonts w:eastAsiaTheme="minorHAnsi"/>
          <w:sz w:val="28"/>
          <w:szCs w:val="28"/>
          <w:lang w:eastAsia="en-US"/>
        </w:rPr>
        <w:t>identifikācijas pakalpojuma sniegšanā iesaistīt</w:t>
      </w:r>
      <w:r w:rsidR="00DD1C76">
        <w:rPr>
          <w:rFonts w:eastAsiaTheme="minorHAnsi"/>
          <w:sz w:val="28"/>
          <w:szCs w:val="28"/>
          <w:lang w:eastAsia="en-US"/>
        </w:rPr>
        <w:t>ajām</w:t>
      </w:r>
      <w:r w:rsidR="00FA469C" w:rsidRPr="009817F8">
        <w:rPr>
          <w:rFonts w:eastAsiaTheme="minorHAnsi"/>
          <w:sz w:val="28"/>
          <w:szCs w:val="28"/>
          <w:lang w:eastAsia="en-US"/>
        </w:rPr>
        <w:t xml:space="preserve"> </w:t>
      </w:r>
      <w:r w:rsidR="00DD1C76">
        <w:rPr>
          <w:rFonts w:eastAsiaTheme="minorHAnsi"/>
          <w:sz w:val="28"/>
          <w:szCs w:val="28"/>
          <w:lang w:eastAsia="en-US"/>
        </w:rPr>
        <w:t>trešajām personām</w:t>
      </w:r>
      <w:r w:rsidR="009E0752" w:rsidRPr="009817F8">
        <w:rPr>
          <w:rFonts w:eastAsiaTheme="minorHAnsi"/>
          <w:sz w:val="28"/>
          <w:szCs w:val="28"/>
          <w:lang w:eastAsia="en-US"/>
        </w:rPr>
        <w:t>.</w:t>
      </w:r>
    </w:p>
    <w:p w14:paraId="5A109915" w14:textId="77777777" w:rsidR="001C55D6" w:rsidRPr="009817F8" w:rsidRDefault="001C55D6" w:rsidP="001C55D6">
      <w:pPr>
        <w:spacing w:line="276" w:lineRule="auto"/>
        <w:ind w:left="788"/>
        <w:jc w:val="both"/>
        <w:rPr>
          <w:rFonts w:eastAsiaTheme="minorHAnsi"/>
          <w:sz w:val="28"/>
          <w:szCs w:val="28"/>
          <w:lang w:eastAsia="en-US"/>
        </w:rPr>
      </w:pPr>
    </w:p>
    <w:p w14:paraId="4C122B6C" w14:textId="77777777" w:rsidR="006C0D09" w:rsidRPr="009817F8" w:rsidRDefault="00DC3741" w:rsidP="003518BE">
      <w:pPr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>Informācijā par v</w:t>
      </w:r>
      <w:r w:rsidR="000B4645" w:rsidRPr="009817F8">
        <w:rPr>
          <w:rFonts w:eastAsiaTheme="minorHAnsi"/>
          <w:sz w:val="28"/>
          <w:szCs w:val="28"/>
          <w:lang w:eastAsia="en-US"/>
        </w:rPr>
        <w:t>ispārīgaj</w:t>
      </w:r>
      <w:r w:rsidRPr="009817F8">
        <w:rPr>
          <w:rFonts w:eastAsiaTheme="minorHAnsi"/>
          <w:sz w:val="28"/>
          <w:szCs w:val="28"/>
          <w:lang w:eastAsia="en-US"/>
        </w:rPr>
        <w:t>iem</w:t>
      </w:r>
      <w:r w:rsidR="000B4645" w:rsidRPr="009817F8">
        <w:rPr>
          <w:rFonts w:eastAsiaTheme="minorHAnsi"/>
          <w:sz w:val="28"/>
          <w:szCs w:val="28"/>
          <w:lang w:eastAsia="en-US"/>
        </w:rPr>
        <w:t xml:space="preserve"> drošības pasākum</w:t>
      </w:r>
      <w:r w:rsidRPr="009817F8">
        <w:rPr>
          <w:rFonts w:eastAsiaTheme="minorHAnsi"/>
          <w:sz w:val="28"/>
          <w:szCs w:val="28"/>
          <w:lang w:eastAsia="en-US"/>
        </w:rPr>
        <w:t>iem</w:t>
      </w:r>
      <w:r w:rsidR="000B4645" w:rsidRPr="009817F8">
        <w:rPr>
          <w:rFonts w:eastAsiaTheme="minorHAnsi"/>
          <w:sz w:val="28"/>
          <w:szCs w:val="28"/>
          <w:lang w:eastAsia="en-US"/>
        </w:rPr>
        <w:t xml:space="preserve"> norāda elektroniskās identifikācijas pakalpojuma sniedzēja:</w:t>
      </w:r>
    </w:p>
    <w:p w14:paraId="714A754D" w14:textId="0AFB956C" w:rsidR="006C0D09" w:rsidRPr="009817F8" w:rsidRDefault="000B4645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>vispārīgos drošības principus;</w:t>
      </w:r>
    </w:p>
    <w:p w14:paraId="3F45256F" w14:textId="70A004AE" w:rsidR="000B4645" w:rsidRPr="009817F8" w:rsidRDefault="000B4645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>pakalpojuma sniegšanas kārtību;</w:t>
      </w:r>
    </w:p>
    <w:p w14:paraId="05C74A19" w14:textId="45E08D1C" w:rsidR="00DF2FBC" w:rsidRPr="009817F8" w:rsidRDefault="00DF2FBC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 xml:space="preserve">elektroniskās identifikācijas līdzekļa lietošanas </w:t>
      </w:r>
      <w:r w:rsidR="004D5869" w:rsidRPr="009817F8">
        <w:rPr>
          <w:rFonts w:eastAsiaTheme="minorHAnsi"/>
          <w:sz w:val="28"/>
          <w:szCs w:val="28"/>
          <w:lang w:eastAsia="en-US"/>
        </w:rPr>
        <w:t>kārtību</w:t>
      </w:r>
      <w:r w:rsidRPr="009817F8">
        <w:rPr>
          <w:rFonts w:eastAsiaTheme="minorHAnsi"/>
          <w:sz w:val="28"/>
          <w:szCs w:val="28"/>
          <w:lang w:eastAsia="en-US"/>
        </w:rPr>
        <w:t>;</w:t>
      </w:r>
    </w:p>
    <w:p w14:paraId="38DA2B66" w14:textId="5292356D" w:rsidR="004F1160" w:rsidRPr="009817F8" w:rsidRDefault="004F1160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 xml:space="preserve">darbības nepārtrauktības principus; </w:t>
      </w:r>
    </w:p>
    <w:p w14:paraId="63960820" w14:textId="4E1870A9" w:rsidR="00637DF7" w:rsidRPr="009817F8" w:rsidRDefault="009B6481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>darbības</w:t>
      </w:r>
      <w:r w:rsidR="00637DF7" w:rsidRPr="009817F8">
        <w:rPr>
          <w:rFonts w:eastAsiaTheme="minorHAnsi"/>
          <w:sz w:val="28"/>
          <w:szCs w:val="28"/>
          <w:lang w:eastAsia="en-US"/>
        </w:rPr>
        <w:t xml:space="preserve"> nepārtrauktības plānu;</w:t>
      </w:r>
    </w:p>
    <w:p w14:paraId="6CA3DE85" w14:textId="1AA6E9F9" w:rsidR="0001649E" w:rsidRPr="009817F8" w:rsidRDefault="00637DF7" w:rsidP="0001649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 xml:space="preserve">darbības izbeigšanas </w:t>
      </w:r>
      <w:r w:rsidR="0001649E" w:rsidRPr="009817F8">
        <w:rPr>
          <w:rFonts w:eastAsiaTheme="minorHAnsi"/>
          <w:sz w:val="28"/>
          <w:szCs w:val="28"/>
          <w:lang w:eastAsia="en-US"/>
        </w:rPr>
        <w:t>principus;</w:t>
      </w:r>
    </w:p>
    <w:p w14:paraId="45D81295" w14:textId="106AC27D" w:rsidR="0001649E" w:rsidRPr="009817F8" w:rsidRDefault="0001649E" w:rsidP="0001649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>darbības izbeigšanas plānu.</w:t>
      </w:r>
    </w:p>
    <w:p w14:paraId="69B045A6" w14:textId="77777777" w:rsidR="006C0D09" w:rsidRPr="009817F8" w:rsidRDefault="006C0D09" w:rsidP="003518BE">
      <w:pPr>
        <w:spacing w:line="276" w:lineRule="auto"/>
        <w:ind w:left="792"/>
        <w:jc w:val="both"/>
        <w:rPr>
          <w:rFonts w:eastAsiaTheme="minorHAnsi"/>
          <w:sz w:val="28"/>
          <w:szCs w:val="28"/>
          <w:lang w:eastAsia="en-US"/>
        </w:rPr>
      </w:pPr>
    </w:p>
    <w:p w14:paraId="05DB8BF4" w14:textId="597AFA19" w:rsidR="005B3C4B" w:rsidRPr="009817F8" w:rsidRDefault="00425597" w:rsidP="003518BE">
      <w:pPr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 xml:space="preserve">Informācijā par </w:t>
      </w:r>
      <w:r w:rsidR="00183DBD" w:rsidRPr="009817F8">
        <w:rPr>
          <w:rFonts w:eastAsiaTheme="minorHAnsi"/>
          <w:sz w:val="28"/>
          <w:szCs w:val="28"/>
          <w:lang w:eastAsia="en-US"/>
        </w:rPr>
        <w:t>atbilstīb</w:t>
      </w:r>
      <w:r w:rsidR="00AB48D6" w:rsidRPr="009817F8">
        <w:rPr>
          <w:rFonts w:eastAsiaTheme="minorHAnsi"/>
          <w:sz w:val="28"/>
          <w:szCs w:val="28"/>
          <w:lang w:eastAsia="en-US"/>
        </w:rPr>
        <w:t>u</w:t>
      </w:r>
      <w:r w:rsidR="00183DBD" w:rsidRPr="009817F8">
        <w:rPr>
          <w:rFonts w:eastAsiaTheme="minorHAnsi"/>
          <w:sz w:val="28"/>
          <w:szCs w:val="28"/>
          <w:lang w:eastAsia="en-US"/>
        </w:rPr>
        <w:t xml:space="preserve"> normatīvajiem aktiem un </w:t>
      </w:r>
      <w:r w:rsidR="00831BBC" w:rsidRPr="009817F8">
        <w:rPr>
          <w:rFonts w:eastAsiaTheme="minorHAnsi"/>
          <w:sz w:val="28"/>
          <w:szCs w:val="28"/>
          <w:lang w:eastAsia="en-US"/>
        </w:rPr>
        <w:t xml:space="preserve">regulējumiem </w:t>
      </w:r>
      <w:r w:rsidR="00FE5394" w:rsidRPr="009817F8">
        <w:rPr>
          <w:rFonts w:eastAsiaTheme="minorHAnsi"/>
          <w:sz w:val="28"/>
          <w:szCs w:val="28"/>
          <w:lang w:eastAsia="en-US"/>
        </w:rPr>
        <w:t>norāda</w:t>
      </w:r>
      <w:r w:rsidR="005B3C4B" w:rsidRPr="009817F8">
        <w:rPr>
          <w:rFonts w:eastAsiaTheme="minorHAnsi"/>
          <w:sz w:val="28"/>
          <w:szCs w:val="28"/>
          <w:lang w:eastAsia="en-US"/>
        </w:rPr>
        <w:t>:</w:t>
      </w:r>
      <w:r w:rsidR="00FE5394" w:rsidRPr="009817F8">
        <w:rPr>
          <w:rFonts w:eastAsiaTheme="minorHAnsi"/>
          <w:sz w:val="28"/>
          <w:szCs w:val="28"/>
          <w:lang w:eastAsia="en-US"/>
        </w:rPr>
        <w:t xml:space="preserve"> </w:t>
      </w:r>
    </w:p>
    <w:p w14:paraId="6A91434E" w14:textId="6E746A1D" w:rsidR="005B3C4B" w:rsidRPr="0015527D" w:rsidRDefault="00DD1C76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527D">
        <w:rPr>
          <w:rFonts w:eastAsiaTheme="minorHAnsi"/>
          <w:sz w:val="28"/>
          <w:szCs w:val="28"/>
          <w:lang w:eastAsia="en-US"/>
        </w:rPr>
        <w:t>Latvijas Republikas</w:t>
      </w:r>
      <w:r w:rsidR="00183DBD" w:rsidRPr="0015527D">
        <w:rPr>
          <w:rFonts w:eastAsiaTheme="minorHAnsi"/>
          <w:sz w:val="28"/>
          <w:szCs w:val="28"/>
          <w:lang w:eastAsia="en-US"/>
        </w:rPr>
        <w:t xml:space="preserve"> normat</w:t>
      </w:r>
      <w:r w:rsidR="0043316B" w:rsidRPr="0015527D">
        <w:rPr>
          <w:rFonts w:eastAsiaTheme="minorHAnsi"/>
          <w:sz w:val="28"/>
          <w:szCs w:val="28"/>
          <w:lang w:eastAsia="en-US"/>
        </w:rPr>
        <w:t>ī</w:t>
      </w:r>
      <w:r w:rsidR="00183DBD" w:rsidRPr="0015527D">
        <w:rPr>
          <w:rFonts w:eastAsiaTheme="minorHAnsi"/>
          <w:sz w:val="28"/>
          <w:szCs w:val="28"/>
          <w:lang w:eastAsia="en-US"/>
        </w:rPr>
        <w:t>vos aktus</w:t>
      </w:r>
      <w:r w:rsidR="005B0267" w:rsidRPr="0015527D">
        <w:rPr>
          <w:rFonts w:eastAsiaTheme="minorHAnsi"/>
          <w:sz w:val="28"/>
          <w:szCs w:val="28"/>
          <w:lang w:eastAsia="en-US"/>
        </w:rPr>
        <w:t xml:space="preserve"> un </w:t>
      </w:r>
      <w:r w:rsidRPr="0015527D">
        <w:rPr>
          <w:rFonts w:eastAsiaTheme="minorHAnsi"/>
          <w:sz w:val="28"/>
          <w:szCs w:val="28"/>
          <w:lang w:eastAsia="en-US"/>
        </w:rPr>
        <w:t>Latvijas Republikai</w:t>
      </w:r>
      <w:r w:rsidR="005B0267" w:rsidRPr="0015527D">
        <w:rPr>
          <w:rFonts w:eastAsiaTheme="minorHAnsi"/>
          <w:sz w:val="28"/>
          <w:szCs w:val="28"/>
          <w:lang w:eastAsia="en-US"/>
        </w:rPr>
        <w:t xml:space="preserve"> saistošos starptautiskos normatīvos aktus</w:t>
      </w:r>
      <w:r w:rsidR="005B3C4B" w:rsidRPr="0015527D">
        <w:rPr>
          <w:rFonts w:eastAsiaTheme="minorHAnsi"/>
          <w:sz w:val="28"/>
          <w:szCs w:val="28"/>
          <w:lang w:eastAsia="en-US"/>
        </w:rPr>
        <w:t>,</w:t>
      </w:r>
      <w:r w:rsidR="006D22A9">
        <w:rPr>
          <w:rFonts w:eastAsiaTheme="minorHAnsi"/>
          <w:sz w:val="28"/>
          <w:szCs w:val="28"/>
          <w:lang w:eastAsia="en-US"/>
        </w:rPr>
        <w:t xml:space="preserve"> kas attiecas uz elektronisko </w:t>
      </w:r>
      <w:r w:rsidR="006D22A9">
        <w:rPr>
          <w:rFonts w:eastAsiaTheme="minorHAnsi"/>
          <w:sz w:val="28"/>
          <w:szCs w:val="28"/>
          <w:lang w:eastAsia="en-US"/>
        </w:rPr>
        <w:lastRenderedPageBreak/>
        <w:t>identifikāciju,</w:t>
      </w:r>
      <w:r w:rsidR="00B27D09">
        <w:rPr>
          <w:rFonts w:eastAsiaTheme="minorHAnsi"/>
          <w:sz w:val="28"/>
          <w:szCs w:val="28"/>
          <w:lang w:eastAsia="en-US"/>
        </w:rPr>
        <w:t xml:space="preserve"> </w:t>
      </w:r>
      <w:r w:rsidR="00E05239">
        <w:rPr>
          <w:rFonts w:eastAsiaTheme="minorHAnsi"/>
          <w:sz w:val="28"/>
          <w:szCs w:val="28"/>
          <w:lang w:eastAsia="en-US"/>
        </w:rPr>
        <w:t>kurus elektroniskās identifikācijas pakalpojuma sniedzējs ievēro savā darbībā</w:t>
      </w:r>
      <w:r w:rsidR="005B3C4B" w:rsidRPr="0015527D">
        <w:rPr>
          <w:rFonts w:eastAsiaTheme="minorHAnsi"/>
          <w:sz w:val="28"/>
          <w:szCs w:val="28"/>
          <w:lang w:eastAsia="en-US"/>
        </w:rPr>
        <w:t>;</w:t>
      </w:r>
    </w:p>
    <w:p w14:paraId="6A6CAE94" w14:textId="72ACE905" w:rsidR="00183DBD" w:rsidRPr="0015527D" w:rsidRDefault="001C7251" w:rsidP="00E05239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527D">
        <w:rPr>
          <w:rFonts w:eastAsiaTheme="minorHAnsi"/>
          <w:sz w:val="28"/>
          <w:szCs w:val="28"/>
          <w:lang w:eastAsia="en-US"/>
        </w:rPr>
        <w:t>Eiropas Savienīb</w:t>
      </w:r>
      <w:r w:rsidR="0071106F" w:rsidRPr="0015527D">
        <w:rPr>
          <w:rFonts w:eastAsiaTheme="minorHAnsi"/>
          <w:sz w:val="28"/>
          <w:szCs w:val="28"/>
          <w:lang w:eastAsia="en-US"/>
        </w:rPr>
        <w:t>as</w:t>
      </w:r>
      <w:r w:rsidR="00D063BA" w:rsidRPr="0015527D">
        <w:rPr>
          <w:rFonts w:eastAsiaTheme="minorHAnsi"/>
          <w:sz w:val="28"/>
          <w:szCs w:val="28"/>
          <w:lang w:eastAsia="en-US"/>
        </w:rPr>
        <w:t xml:space="preserve"> un</w:t>
      </w:r>
      <w:r w:rsidR="005B3C4B" w:rsidRPr="0015527D">
        <w:rPr>
          <w:rFonts w:eastAsiaTheme="minorHAnsi"/>
          <w:sz w:val="28"/>
          <w:szCs w:val="28"/>
          <w:lang w:eastAsia="en-US"/>
        </w:rPr>
        <w:t xml:space="preserve"> </w:t>
      </w:r>
      <w:r w:rsidRPr="0015527D">
        <w:rPr>
          <w:rFonts w:eastAsiaTheme="minorHAnsi"/>
          <w:sz w:val="28"/>
          <w:szCs w:val="28"/>
          <w:lang w:eastAsia="en-US"/>
        </w:rPr>
        <w:t>starptautiski atzītus</w:t>
      </w:r>
      <w:r w:rsidR="0040338D" w:rsidRPr="0015527D">
        <w:rPr>
          <w:rFonts w:eastAsiaTheme="minorHAnsi"/>
          <w:sz w:val="28"/>
          <w:szCs w:val="28"/>
          <w:lang w:eastAsia="en-US"/>
        </w:rPr>
        <w:t xml:space="preserve"> </w:t>
      </w:r>
      <w:r w:rsidR="006D22A9">
        <w:rPr>
          <w:rFonts w:eastAsiaTheme="minorHAnsi"/>
          <w:sz w:val="28"/>
          <w:szCs w:val="28"/>
          <w:lang w:eastAsia="en-US"/>
        </w:rPr>
        <w:t xml:space="preserve">elektroniskās identifikācijas un ar to saistītus </w:t>
      </w:r>
      <w:r w:rsidR="000B534C" w:rsidRPr="0015527D">
        <w:rPr>
          <w:rFonts w:eastAsiaTheme="minorHAnsi"/>
          <w:sz w:val="28"/>
          <w:szCs w:val="28"/>
          <w:lang w:eastAsia="en-US"/>
        </w:rPr>
        <w:t>regulējumus</w:t>
      </w:r>
      <w:r w:rsidR="00831BBC" w:rsidRPr="0015527D">
        <w:rPr>
          <w:rFonts w:eastAsiaTheme="minorHAnsi"/>
          <w:sz w:val="28"/>
          <w:szCs w:val="28"/>
          <w:lang w:eastAsia="en-US"/>
        </w:rPr>
        <w:t>, piemēram, standartus</w:t>
      </w:r>
      <w:r w:rsidR="00D063BA" w:rsidRPr="0015527D">
        <w:rPr>
          <w:rFonts w:eastAsiaTheme="minorHAnsi"/>
          <w:sz w:val="28"/>
          <w:szCs w:val="28"/>
          <w:lang w:eastAsia="en-US"/>
        </w:rPr>
        <w:t>,</w:t>
      </w:r>
      <w:r w:rsidR="00B27D09">
        <w:rPr>
          <w:rFonts w:eastAsiaTheme="minorHAnsi"/>
          <w:sz w:val="28"/>
          <w:szCs w:val="28"/>
          <w:lang w:eastAsia="en-US"/>
        </w:rPr>
        <w:t xml:space="preserve"> </w:t>
      </w:r>
      <w:r w:rsidR="00E05239" w:rsidRPr="00E05239">
        <w:rPr>
          <w:rFonts w:eastAsiaTheme="minorHAnsi"/>
          <w:sz w:val="28"/>
          <w:szCs w:val="28"/>
          <w:lang w:eastAsia="en-US"/>
        </w:rPr>
        <w:t>kurus elektroniskās identifikācijas pakalpojuma sniedzējs ievēro savā darbībā</w:t>
      </w:r>
      <w:r w:rsidR="00183DBD" w:rsidRPr="0015527D">
        <w:rPr>
          <w:rFonts w:eastAsiaTheme="minorHAnsi"/>
          <w:sz w:val="28"/>
          <w:szCs w:val="28"/>
          <w:lang w:eastAsia="en-US"/>
        </w:rPr>
        <w:t>.</w:t>
      </w:r>
    </w:p>
    <w:p w14:paraId="2ED34CE9" w14:textId="77777777" w:rsidR="006C0D09" w:rsidRPr="009817F8" w:rsidRDefault="006C0D09" w:rsidP="003518BE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5009ADC1" w14:textId="44BAD39A" w:rsidR="00FC5B0C" w:rsidRPr="009817F8" w:rsidRDefault="00770D53" w:rsidP="003518BE">
      <w:pPr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>Informācijā par i</w:t>
      </w:r>
      <w:r w:rsidR="00183DBD" w:rsidRPr="009817F8">
        <w:rPr>
          <w:rFonts w:eastAsiaTheme="minorHAnsi"/>
          <w:sz w:val="28"/>
          <w:szCs w:val="28"/>
          <w:lang w:eastAsia="en-US"/>
        </w:rPr>
        <w:t>nform</w:t>
      </w:r>
      <w:r w:rsidR="00FC5B0C" w:rsidRPr="009817F8">
        <w:rPr>
          <w:rFonts w:eastAsiaTheme="minorHAnsi"/>
          <w:sz w:val="28"/>
          <w:szCs w:val="28"/>
          <w:lang w:eastAsia="en-US"/>
        </w:rPr>
        <w:t>ācijas sistēmu drošības pasākum</w:t>
      </w:r>
      <w:r w:rsidRPr="009817F8">
        <w:rPr>
          <w:rFonts w:eastAsiaTheme="minorHAnsi"/>
          <w:sz w:val="28"/>
          <w:szCs w:val="28"/>
          <w:lang w:eastAsia="en-US"/>
        </w:rPr>
        <w:t>iem</w:t>
      </w:r>
      <w:r w:rsidR="00FC5B0C" w:rsidRPr="009817F8">
        <w:rPr>
          <w:rFonts w:eastAsiaTheme="minorHAnsi"/>
          <w:sz w:val="28"/>
          <w:szCs w:val="28"/>
          <w:lang w:eastAsia="en-US"/>
        </w:rPr>
        <w:t xml:space="preserve"> </w:t>
      </w:r>
      <w:r w:rsidR="00C140E1" w:rsidRPr="009817F8">
        <w:rPr>
          <w:rFonts w:eastAsiaTheme="minorHAnsi"/>
          <w:sz w:val="28"/>
          <w:szCs w:val="28"/>
          <w:lang w:eastAsia="en-US"/>
        </w:rPr>
        <w:t>norāda</w:t>
      </w:r>
      <w:r w:rsidR="00FC5B0C" w:rsidRPr="009817F8">
        <w:rPr>
          <w:rFonts w:eastAsiaTheme="minorHAnsi"/>
          <w:sz w:val="28"/>
          <w:szCs w:val="28"/>
          <w:lang w:eastAsia="en-US"/>
        </w:rPr>
        <w:t>:</w:t>
      </w:r>
    </w:p>
    <w:p w14:paraId="591D17E9" w14:textId="0CCFA9B9" w:rsidR="00FC5B0C" w:rsidRPr="009817F8" w:rsidRDefault="00DD1C76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elektroniskās identifikācijas pakalpojuma sniedzēja </w:t>
      </w:r>
      <w:r w:rsidR="00183DBD" w:rsidRPr="009817F8">
        <w:rPr>
          <w:rFonts w:eastAsiaTheme="minorHAnsi"/>
          <w:sz w:val="28"/>
          <w:szCs w:val="28"/>
          <w:lang w:eastAsia="en-US"/>
        </w:rPr>
        <w:t>atbildīg</w:t>
      </w:r>
      <w:r w:rsidR="00FB4111" w:rsidRPr="009817F8">
        <w:rPr>
          <w:rFonts w:eastAsiaTheme="minorHAnsi"/>
          <w:sz w:val="28"/>
          <w:szCs w:val="28"/>
          <w:lang w:eastAsia="en-US"/>
        </w:rPr>
        <w:t>o</w:t>
      </w:r>
      <w:r w:rsidR="00C140E1" w:rsidRPr="009817F8">
        <w:rPr>
          <w:rFonts w:eastAsiaTheme="minorHAnsi"/>
          <w:sz w:val="28"/>
          <w:szCs w:val="28"/>
          <w:lang w:eastAsia="en-US"/>
        </w:rPr>
        <w:t xml:space="preserve"> person</w:t>
      </w:r>
      <w:r w:rsidR="00FB4111" w:rsidRPr="009817F8">
        <w:rPr>
          <w:rFonts w:eastAsiaTheme="minorHAnsi"/>
          <w:sz w:val="28"/>
          <w:szCs w:val="28"/>
          <w:lang w:eastAsia="en-US"/>
        </w:rPr>
        <w:t>u</w:t>
      </w:r>
      <w:r w:rsidR="00183DBD" w:rsidRPr="009817F8">
        <w:rPr>
          <w:rFonts w:eastAsiaTheme="minorHAnsi"/>
          <w:sz w:val="28"/>
          <w:szCs w:val="28"/>
          <w:lang w:eastAsia="en-US"/>
        </w:rPr>
        <w:t xml:space="preserve"> par informācijas sistēmu resursu, tehnisko resursu un drošības pārvaldību</w:t>
      </w:r>
      <w:r w:rsidR="00FC5B0C" w:rsidRPr="009817F8">
        <w:rPr>
          <w:rFonts w:eastAsiaTheme="minorHAnsi"/>
          <w:sz w:val="28"/>
          <w:szCs w:val="28"/>
          <w:lang w:eastAsia="en-US"/>
        </w:rPr>
        <w:t>;</w:t>
      </w:r>
    </w:p>
    <w:p w14:paraId="78B3E6AD" w14:textId="0E94F3C3" w:rsidR="00FC5B0C" w:rsidRPr="009817F8" w:rsidRDefault="00DD1C76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</w:t>
      </w:r>
      <w:r w:rsidR="00183DBD" w:rsidRPr="009817F8">
        <w:rPr>
          <w:rFonts w:eastAsiaTheme="minorHAnsi"/>
          <w:sz w:val="28"/>
          <w:szCs w:val="28"/>
          <w:lang w:eastAsia="en-US"/>
        </w:rPr>
        <w:t>ekšēj</w:t>
      </w:r>
      <w:r w:rsidR="009925BD" w:rsidRPr="009817F8">
        <w:rPr>
          <w:rFonts w:eastAsiaTheme="minorHAnsi"/>
          <w:sz w:val="28"/>
          <w:szCs w:val="28"/>
          <w:lang w:eastAsia="en-US"/>
        </w:rPr>
        <w:t>o</w:t>
      </w:r>
      <w:r w:rsidR="00183DBD" w:rsidRPr="009817F8">
        <w:rPr>
          <w:rFonts w:eastAsiaTheme="minorHAnsi"/>
          <w:sz w:val="28"/>
          <w:szCs w:val="28"/>
          <w:lang w:eastAsia="en-US"/>
        </w:rPr>
        <w:t xml:space="preserve"> procedūr</w:t>
      </w:r>
      <w:r w:rsidR="009925BD" w:rsidRPr="009817F8">
        <w:rPr>
          <w:rFonts w:eastAsiaTheme="minorHAnsi"/>
          <w:sz w:val="28"/>
          <w:szCs w:val="28"/>
          <w:lang w:eastAsia="en-US"/>
        </w:rPr>
        <w:t>u</w:t>
      </w:r>
      <w:r w:rsidR="005D1A73" w:rsidRPr="009817F8">
        <w:rPr>
          <w:rFonts w:eastAsiaTheme="minorHAnsi"/>
          <w:sz w:val="28"/>
          <w:szCs w:val="28"/>
          <w:lang w:eastAsia="en-US"/>
        </w:rPr>
        <w:t xml:space="preserve"> </w:t>
      </w:r>
      <w:r w:rsidR="009925BD" w:rsidRPr="009817F8">
        <w:rPr>
          <w:rFonts w:eastAsiaTheme="minorHAnsi"/>
          <w:sz w:val="28"/>
          <w:szCs w:val="28"/>
          <w:lang w:eastAsia="en-US"/>
        </w:rPr>
        <w:t xml:space="preserve">aprakstu </w:t>
      </w:r>
      <w:r w:rsidR="0071106F">
        <w:rPr>
          <w:rFonts w:eastAsiaTheme="minorHAnsi"/>
          <w:sz w:val="28"/>
          <w:szCs w:val="28"/>
          <w:lang w:eastAsia="en-US"/>
        </w:rPr>
        <w:t xml:space="preserve">par </w:t>
      </w:r>
      <w:r w:rsidR="005D1A73" w:rsidRPr="009817F8">
        <w:rPr>
          <w:rFonts w:eastAsiaTheme="minorHAnsi"/>
          <w:sz w:val="28"/>
          <w:szCs w:val="28"/>
          <w:lang w:eastAsia="en-US"/>
        </w:rPr>
        <w:t>informācijas sistēmu drošīb</w:t>
      </w:r>
      <w:r w:rsidR="00E47148" w:rsidRPr="009817F8">
        <w:rPr>
          <w:rFonts w:eastAsiaTheme="minorHAnsi"/>
          <w:sz w:val="28"/>
          <w:szCs w:val="28"/>
          <w:lang w:eastAsia="en-US"/>
        </w:rPr>
        <w:t>as nodrošināšanu</w:t>
      </w:r>
      <w:r w:rsidR="00425597" w:rsidRPr="009817F8">
        <w:rPr>
          <w:rFonts w:eastAsiaTheme="minorHAnsi"/>
          <w:sz w:val="28"/>
          <w:szCs w:val="28"/>
          <w:lang w:eastAsia="en-US"/>
        </w:rPr>
        <w:t>;</w:t>
      </w:r>
      <w:r w:rsidR="00183DBD" w:rsidRPr="009817F8">
        <w:rPr>
          <w:rFonts w:eastAsiaTheme="minorHAnsi"/>
          <w:sz w:val="28"/>
          <w:szCs w:val="28"/>
          <w:lang w:eastAsia="en-US"/>
        </w:rPr>
        <w:t xml:space="preserve"> </w:t>
      </w:r>
    </w:p>
    <w:p w14:paraId="2D6EFC09" w14:textId="035826BB" w:rsidR="00FC5B0C" w:rsidRPr="009817F8" w:rsidRDefault="00183DBD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>i</w:t>
      </w:r>
      <w:r w:rsidR="0091595B" w:rsidRPr="009817F8">
        <w:rPr>
          <w:rFonts w:eastAsiaTheme="minorHAnsi"/>
          <w:sz w:val="28"/>
          <w:szCs w:val="28"/>
          <w:lang w:eastAsia="en-US"/>
        </w:rPr>
        <w:t>nformācijas sistēmu aizsardz</w:t>
      </w:r>
      <w:r w:rsidR="00FC5B0C" w:rsidRPr="009817F8">
        <w:rPr>
          <w:rFonts w:eastAsiaTheme="minorHAnsi"/>
          <w:sz w:val="28"/>
          <w:szCs w:val="28"/>
          <w:lang w:eastAsia="en-US"/>
        </w:rPr>
        <w:t>ības</w:t>
      </w:r>
      <w:r w:rsidR="006C305B" w:rsidRPr="009817F8">
        <w:rPr>
          <w:rFonts w:eastAsiaTheme="minorHAnsi"/>
          <w:sz w:val="28"/>
          <w:szCs w:val="28"/>
          <w:lang w:eastAsia="en-US"/>
        </w:rPr>
        <w:t xml:space="preserve"> un datu šifrēšanas </w:t>
      </w:r>
      <w:r w:rsidR="009925BD" w:rsidRPr="009817F8">
        <w:rPr>
          <w:rFonts w:eastAsiaTheme="minorHAnsi"/>
          <w:sz w:val="28"/>
          <w:szCs w:val="28"/>
          <w:lang w:eastAsia="en-US"/>
        </w:rPr>
        <w:t>principus</w:t>
      </w:r>
      <w:r w:rsidR="00C140E1" w:rsidRPr="009817F8">
        <w:rPr>
          <w:rFonts w:eastAsiaTheme="minorHAnsi"/>
          <w:sz w:val="28"/>
          <w:szCs w:val="28"/>
          <w:lang w:eastAsia="en-US"/>
        </w:rPr>
        <w:t>, kas</w:t>
      </w:r>
      <w:r w:rsidR="006C305B" w:rsidRPr="009817F8">
        <w:rPr>
          <w:rFonts w:eastAsiaTheme="minorHAnsi"/>
          <w:sz w:val="28"/>
          <w:szCs w:val="28"/>
          <w:lang w:eastAsia="en-US"/>
        </w:rPr>
        <w:t xml:space="preserve"> nodrošin</w:t>
      </w:r>
      <w:r w:rsidR="00C140E1" w:rsidRPr="009817F8">
        <w:rPr>
          <w:rFonts w:eastAsiaTheme="minorHAnsi"/>
          <w:sz w:val="28"/>
          <w:szCs w:val="28"/>
          <w:lang w:eastAsia="en-US"/>
        </w:rPr>
        <w:t>a</w:t>
      </w:r>
      <w:r w:rsidR="006C305B" w:rsidRPr="009817F8">
        <w:rPr>
          <w:rFonts w:eastAsiaTheme="minorHAnsi"/>
          <w:sz w:val="28"/>
          <w:szCs w:val="28"/>
          <w:lang w:eastAsia="en-US"/>
        </w:rPr>
        <w:t xml:space="preserve"> drošu </w:t>
      </w:r>
      <w:r w:rsidR="006C5693" w:rsidRPr="009817F8">
        <w:rPr>
          <w:rFonts w:eastAsiaTheme="minorHAnsi"/>
          <w:sz w:val="28"/>
          <w:szCs w:val="28"/>
          <w:lang w:eastAsia="en-US"/>
        </w:rPr>
        <w:t>f</w:t>
      </w:r>
      <w:r w:rsidR="00951E0A" w:rsidRPr="009817F8">
        <w:rPr>
          <w:rFonts w:eastAsiaTheme="minorHAnsi"/>
          <w:sz w:val="28"/>
          <w:szCs w:val="28"/>
          <w:lang w:eastAsia="en-US"/>
        </w:rPr>
        <w:t>iziskā</w:t>
      </w:r>
      <w:r w:rsidR="006C5693" w:rsidRPr="009817F8">
        <w:rPr>
          <w:rFonts w:eastAsiaTheme="minorHAnsi"/>
          <w:sz w:val="28"/>
          <w:szCs w:val="28"/>
          <w:lang w:eastAsia="en-US"/>
        </w:rPr>
        <w:t xml:space="preserve">s personas </w:t>
      </w:r>
      <w:r w:rsidR="006C305B" w:rsidRPr="009817F8">
        <w:rPr>
          <w:rFonts w:eastAsiaTheme="minorHAnsi"/>
          <w:sz w:val="28"/>
          <w:szCs w:val="28"/>
          <w:lang w:eastAsia="en-US"/>
        </w:rPr>
        <w:t>autentifikāciju tiešsaistē.</w:t>
      </w:r>
      <w:r w:rsidR="008A6F23" w:rsidRPr="009817F8">
        <w:rPr>
          <w:rFonts w:eastAsiaTheme="minorHAnsi"/>
          <w:sz w:val="28"/>
          <w:szCs w:val="28"/>
          <w:lang w:eastAsia="en-US"/>
        </w:rPr>
        <w:t xml:space="preserve"> </w:t>
      </w:r>
    </w:p>
    <w:p w14:paraId="7B3A5803" w14:textId="77777777" w:rsidR="006C0D09" w:rsidRPr="009817F8" w:rsidRDefault="006C0D09" w:rsidP="003518BE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40A237ED" w14:textId="3FE2CA9F" w:rsidR="00FC5B0C" w:rsidRPr="009817F8" w:rsidRDefault="00770D53" w:rsidP="003518BE">
      <w:pPr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bookmarkStart w:id="1" w:name="_Ref478647873"/>
      <w:r w:rsidRPr="009817F8">
        <w:rPr>
          <w:rFonts w:eastAsiaTheme="minorHAnsi"/>
          <w:sz w:val="28"/>
          <w:szCs w:val="28"/>
          <w:lang w:eastAsia="en-US"/>
        </w:rPr>
        <w:t>Informācijā par i</w:t>
      </w:r>
      <w:r w:rsidR="00FC5B0C" w:rsidRPr="009817F8">
        <w:rPr>
          <w:rFonts w:eastAsiaTheme="minorHAnsi"/>
          <w:sz w:val="28"/>
          <w:szCs w:val="28"/>
          <w:lang w:eastAsia="en-US"/>
        </w:rPr>
        <w:t>ekārtu drošības pasākum</w:t>
      </w:r>
      <w:r w:rsidRPr="009817F8">
        <w:rPr>
          <w:rFonts w:eastAsiaTheme="minorHAnsi"/>
          <w:sz w:val="28"/>
          <w:szCs w:val="28"/>
          <w:lang w:eastAsia="en-US"/>
        </w:rPr>
        <w:t>iem</w:t>
      </w:r>
      <w:r w:rsidR="00FC5B0C" w:rsidRPr="009817F8">
        <w:rPr>
          <w:rFonts w:eastAsiaTheme="minorHAnsi"/>
          <w:sz w:val="28"/>
          <w:szCs w:val="28"/>
          <w:lang w:eastAsia="en-US"/>
        </w:rPr>
        <w:t xml:space="preserve"> norāda drošības pasākumus,</w:t>
      </w:r>
      <w:r w:rsidR="0071106F">
        <w:rPr>
          <w:rFonts w:eastAsiaTheme="minorHAnsi"/>
          <w:sz w:val="28"/>
          <w:szCs w:val="28"/>
          <w:lang w:eastAsia="en-US"/>
        </w:rPr>
        <w:t xml:space="preserve"> kurus ievēro</w:t>
      </w:r>
      <w:r w:rsidR="00FC5B0C" w:rsidRPr="009817F8">
        <w:rPr>
          <w:rFonts w:eastAsiaTheme="minorHAnsi"/>
          <w:sz w:val="28"/>
          <w:szCs w:val="28"/>
          <w:lang w:eastAsia="en-US"/>
        </w:rPr>
        <w:t xml:space="preserve"> elektroniskās identifikācijas pakalpojum</w:t>
      </w:r>
      <w:r w:rsidR="00DC3741" w:rsidRPr="009817F8">
        <w:rPr>
          <w:rFonts w:eastAsiaTheme="minorHAnsi"/>
          <w:sz w:val="28"/>
          <w:szCs w:val="28"/>
          <w:lang w:eastAsia="en-US"/>
        </w:rPr>
        <w:t>a</w:t>
      </w:r>
      <w:r w:rsidR="00FC5B0C" w:rsidRPr="009817F8">
        <w:rPr>
          <w:rFonts w:eastAsiaTheme="minorHAnsi"/>
          <w:sz w:val="28"/>
          <w:szCs w:val="28"/>
          <w:lang w:eastAsia="en-US"/>
        </w:rPr>
        <w:t xml:space="preserve"> sniedzējs</w:t>
      </w:r>
      <w:r w:rsidR="000B534C" w:rsidRPr="009817F8">
        <w:rPr>
          <w:rFonts w:eastAsiaTheme="minorHAnsi"/>
          <w:sz w:val="28"/>
          <w:szCs w:val="28"/>
          <w:lang w:eastAsia="en-US"/>
        </w:rPr>
        <w:t>, iekārtu ražotājs un piegādātājs</w:t>
      </w:r>
      <w:r w:rsidR="0013487A" w:rsidRPr="009817F8">
        <w:rPr>
          <w:rFonts w:eastAsiaTheme="minorHAnsi"/>
          <w:sz w:val="28"/>
          <w:szCs w:val="28"/>
          <w:lang w:eastAsia="en-US"/>
        </w:rPr>
        <w:t>.</w:t>
      </w:r>
      <w:bookmarkEnd w:id="1"/>
    </w:p>
    <w:p w14:paraId="084F7556" w14:textId="77777777" w:rsidR="006C0D09" w:rsidRPr="009817F8" w:rsidRDefault="006C0D09" w:rsidP="003518BE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5FD13B4E" w14:textId="231C609F" w:rsidR="00425597" w:rsidRPr="009817F8" w:rsidRDefault="00DD1C76" w:rsidP="003518BE">
      <w:pPr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Lai e</w:t>
      </w:r>
      <w:r w:rsidR="00FC5B0C" w:rsidRPr="009817F8">
        <w:rPr>
          <w:rFonts w:eastAsiaTheme="minorHAnsi"/>
          <w:sz w:val="28"/>
          <w:szCs w:val="28"/>
          <w:lang w:eastAsia="en-US"/>
        </w:rPr>
        <w:t>lektroniskās identifikācijas pakalpojum</w:t>
      </w:r>
      <w:r w:rsidR="00327348" w:rsidRPr="009817F8">
        <w:rPr>
          <w:rFonts w:eastAsiaTheme="minorHAnsi"/>
          <w:sz w:val="28"/>
          <w:szCs w:val="28"/>
          <w:lang w:eastAsia="en-US"/>
        </w:rPr>
        <w:t>a</w:t>
      </w:r>
      <w:r w:rsidR="00FC5B0C" w:rsidRPr="009817F8">
        <w:rPr>
          <w:rFonts w:eastAsiaTheme="minorHAnsi"/>
          <w:sz w:val="28"/>
          <w:szCs w:val="28"/>
          <w:lang w:eastAsia="en-US"/>
        </w:rPr>
        <w:t xml:space="preserve"> sniedzējs</w:t>
      </w:r>
      <w:r>
        <w:rPr>
          <w:rFonts w:eastAsiaTheme="minorHAnsi"/>
          <w:sz w:val="28"/>
          <w:szCs w:val="28"/>
          <w:lang w:eastAsia="en-US"/>
        </w:rPr>
        <w:t xml:space="preserve"> tiktu reģistrēts reģistrā </w:t>
      </w:r>
      <w:r w:rsidR="00FC5B0C" w:rsidRPr="009817F8">
        <w:rPr>
          <w:rFonts w:eastAsiaTheme="minorHAnsi"/>
          <w:sz w:val="28"/>
          <w:szCs w:val="28"/>
          <w:lang w:eastAsia="en-US"/>
        </w:rPr>
        <w:t>kā kvalificēts paaugstinātas drošības elektroniskās identifikācijas pakalpojuma sniedzējs,</w:t>
      </w:r>
      <w:r>
        <w:rPr>
          <w:rFonts w:eastAsiaTheme="minorHAnsi"/>
          <w:sz w:val="28"/>
          <w:szCs w:val="28"/>
          <w:lang w:eastAsia="en-US"/>
        </w:rPr>
        <w:t xml:space="preserve"> tas,</w:t>
      </w:r>
      <w:r w:rsidR="00FC5B0C" w:rsidRPr="009817F8">
        <w:rPr>
          <w:rFonts w:eastAsiaTheme="minorHAnsi"/>
          <w:sz w:val="28"/>
          <w:szCs w:val="28"/>
          <w:lang w:eastAsia="en-US"/>
        </w:rPr>
        <w:t xml:space="preserve"> norādot informāciju par iekārtu drošības pas</w:t>
      </w:r>
      <w:r w:rsidR="00B0329D" w:rsidRPr="009817F8">
        <w:rPr>
          <w:rFonts w:eastAsiaTheme="minorHAnsi"/>
          <w:sz w:val="28"/>
          <w:szCs w:val="28"/>
          <w:lang w:eastAsia="en-US"/>
        </w:rPr>
        <w:t xml:space="preserve">ākumiem, </w:t>
      </w:r>
      <w:r w:rsidR="00D52B5F">
        <w:rPr>
          <w:rFonts w:eastAsiaTheme="minorHAnsi"/>
          <w:sz w:val="28"/>
          <w:szCs w:val="28"/>
          <w:lang w:eastAsia="en-US"/>
        </w:rPr>
        <w:t>papildus</w:t>
      </w:r>
      <w:r w:rsidR="0071106F">
        <w:rPr>
          <w:rFonts w:eastAsiaTheme="minorHAnsi"/>
          <w:sz w:val="28"/>
          <w:szCs w:val="28"/>
          <w:lang w:eastAsia="en-US"/>
        </w:rPr>
        <w:t xml:space="preserve"> </w:t>
      </w:r>
      <w:r w:rsidR="00B0329D" w:rsidRPr="009817F8">
        <w:rPr>
          <w:rFonts w:eastAsiaTheme="minorHAnsi"/>
          <w:sz w:val="28"/>
          <w:szCs w:val="28"/>
          <w:lang w:eastAsia="en-US"/>
        </w:rPr>
        <w:t xml:space="preserve">šo noteikumu </w:t>
      </w:r>
      <w:r w:rsidR="00A8181B" w:rsidRPr="009817F8">
        <w:rPr>
          <w:rFonts w:eastAsiaTheme="minorHAnsi"/>
          <w:sz w:val="28"/>
          <w:szCs w:val="28"/>
          <w:lang w:eastAsia="en-US"/>
        </w:rPr>
        <w:fldChar w:fldCharType="begin"/>
      </w:r>
      <w:r w:rsidR="00A8181B" w:rsidRPr="009817F8">
        <w:rPr>
          <w:rFonts w:eastAsiaTheme="minorHAnsi"/>
          <w:sz w:val="28"/>
          <w:szCs w:val="28"/>
          <w:lang w:eastAsia="en-US"/>
        </w:rPr>
        <w:instrText xml:space="preserve"> REF _Ref478647873 \r \h </w:instrText>
      </w:r>
      <w:r w:rsidR="009E0752" w:rsidRPr="009817F8">
        <w:rPr>
          <w:rFonts w:eastAsiaTheme="minorHAnsi"/>
          <w:sz w:val="28"/>
          <w:szCs w:val="28"/>
          <w:lang w:eastAsia="en-US"/>
        </w:rPr>
        <w:instrText xml:space="preserve"> \* MERGEFORMAT </w:instrText>
      </w:r>
      <w:r w:rsidR="00A8181B" w:rsidRPr="009817F8">
        <w:rPr>
          <w:rFonts w:eastAsiaTheme="minorHAnsi"/>
          <w:sz w:val="28"/>
          <w:szCs w:val="28"/>
          <w:lang w:eastAsia="en-US"/>
        </w:rPr>
      </w:r>
      <w:r w:rsidR="00A8181B" w:rsidRPr="009817F8">
        <w:rPr>
          <w:rFonts w:eastAsiaTheme="minorHAnsi"/>
          <w:sz w:val="28"/>
          <w:szCs w:val="28"/>
          <w:lang w:eastAsia="en-US"/>
        </w:rPr>
        <w:fldChar w:fldCharType="separate"/>
      </w:r>
      <w:r w:rsidR="008E37E9">
        <w:rPr>
          <w:rFonts w:eastAsiaTheme="minorHAnsi"/>
          <w:sz w:val="28"/>
          <w:szCs w:val="28"/>
          <w:lang w:eastAsia="en-US"/>
        </w:rPr>
        <w:t>7</w:t>
      </w:r>
      <w:r w:rsidR="00A8181B" w:rsidRPr="009817F8">
        <w:rPr>
          <w:rFonts w:eastAsiaTheme="minorHAnsi"/>
          <w:sz w:val="28"/>
          <w:szCs w:val="28"/>
          <w:lang w:eastAsia="en-US"/>
        </w:rPr>
        <w:fldChar w:fldCharType="end"/>
      </w:r>
      <w:r w:rsidR="00D361CE">
        <w:rPr>
          <w:rFonts w:eastAsiaTheme="minorHAnsi"/>
          <w:sz w:val="28"/>
          <w:szCs w:val="28"/>
          <w:lang w:eastAsia="en-US"/>
        </w:rPr>
        <w:t>.</w:t>
      </w:r>
      <w:r w:rsidR="0071106F">
        <w:rPr>
          <w:rFonts w:eastAsiaTheme="minorHAnsi"/>
          <w:sz w:val="28"/>
          <w:szCs w:val="28"/>
          <w:lang w:eastAsia="en-US"/>
        </w:rPr>
        <w:t> </w:t>
      </w:r>
      <w:r w:rsidR="00D52B5F">
        <w:rPr>
          <w:rFonts w:eastAsiaTheme="minorHAnsi"/>
          <w:sz w:val="28"/>
          <w:szCs w:val="28"/>
          <w:lang w:eastAsia="en-US"/>
        </w:rPr>
        <w:t xml:space="preserve">punktā minētajām prasībām, </w:t>
      </w:r>
      <w:r w:rsidR="00FC5B0C" w:rsidRPr="009817F8">
        <w:rPr>
          <w:rFonts w:eastAsiaTheme="minorHAnsi"/>
          <w:sz w:val="28"/>
          <w:szCs w:val="28"/>
          <w:lang w:eastAsia="en-US"/>
        </w:rPr>
        <w:t>norāda</w:t>
      </w:r>
      <w:r w:rsidR="00425597" w:rsidRPr="009817F8">
        <w:rPr>
          <w:rFonts w:eastAsiaTheme="minorHAnsi"/>
          <w:sz w:val="28"/>
          <w:szCs w:val="28"/>
          <w:lang w:eastAsia="en-US"/>
        </w:rPr>
        <w:t xml:space="preserve"> </w:t>
      </w:r>
      <w:r w:rsidR="00FC5B0C" w:rsidRPr="009817F8">
        <w:rPr>
          <w:rFonts w:eastAsiaTheme="minorHAnsi"/>
          <w:sz w:val="28"/>
          <w:szCs w:val="28"/>
          <w:lang w:eastAsia="en-US"/>
        </w:rPr>
        <w:t>drošības pasākumus</w:t>
      </w:r>
      <w:r w:rsidR="00D52B5F">
        <w:rPr>
          <w:rFonts w:eastAsiaTheme="minorHAnsi"/>
          <w:sz w:val="28"/>
          <w:szCs w:val="28"/>
          <w:lang w:eastAsia="en-US"/>
        </w:rPr>
        <w:t>, kas attiecas uz</w:t>
      </w:r>
      <w:r w:rsidR="00425597" w:rsidRPr="009817F8">
        <w:rPr>
          <w:rFonts w:eastAsiaTheme="minorHAnsi"/>
          <w:sz w:val="28"/>
          <w:szCs w:val="28"/>
          <w:lang w:eastAsia="en-US"/>
        </w:rPr>
        <w:t>:</w:t>
      </w:r>
    </w:p>
    <w:p w14:paraId="53904D08" w14:textId="12B37195" w:rsidR="00425597" w:rsidRPr="009817F8" w:rsidRDefault="00FC5B0C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 xml:space="preserve">elektroniskās identifikācijas procesā izmantoto </w:t>
      </w:r>
      <w:r w:rsidR="00425597" w:rsidRPr="009817F8">
        <w:rPr>
          <w:rFonts w:eastAsiaTheme="minorHAnsi"/>
          <w:sz w:val="28"/>
          <w:szCs w:val="28"/>
          <w:lang w:eastAsia="en-US"/>
        </w:rPr>
        <w:t xml:space="preserve">iekārtu aizsardzības </w:t>
      </w:r>
      <w:r w:rsidR="003C221F" w:rsidRPr="009817F8">
        <w:rPr>
          <w:rFonts w:eastAsiaTheme="minorHAnsi"/>
          <w:sz w:val="28"/>
          <w:szCs w:val="28"/>
          <w:lang w:eastAsia="en-US"/>
        </w:rPr>
        <w:t>kārtību</w:t>
      </w:r>
      <w:r w:rsidR="00425597" w:rsidRPr="009817F8">
        <w:rPr>
          <w:rFonts w:eastAsiaTheme="minorHAnsi"/>
          <w:sz w:val="28"/>
          <w:szCs w:val="28"/>
          <w:lang w:eastAsia="en-US"/>
        </w:rPr>
        <w:t>;</w:t>
      </w:r>
    </w:p>
    <w:p w14:paraId="34931B85" w14:textId="09190EFD" w:rsidR="00FC5B0C" w:rsidRPr="009817F8" w:rsidRDefault="00FC5B0C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 xml:space="preserve">iekārtu ekspluatācijas </w:t>
      </w:r>
      <w:r w:rsidR="003C221F" w:rsidRPr="009817F8">
        <w:rPr>
          <w:rFonts w:eastAsiaTheme="minorHAnsi"/>
          <w:sz w:val="28"/>
          <w:szCs w:val="28"/>
          <w:lang w:eastAsia="en-US"/>
        </w:rPr>
        <w:t>kārtību</w:t>
      </w:r>
      <w:r w:rsidRPr="009817F8">
        <w:rPr>
          <w:rFonts w:eastAsiaTheme="minorHAnsi"/>
          <w:sz w:val="28"/>
          <w:szCs w:val="28"/>
          <w:lang w:eastAsia="en-US"/>
        </w:rPr>
        <w:t xml:space="preserve">. </w:t>
      </w:r>
    </w:p>
    <w:p w14:paraId="6B551CA9" w14:textId="77777777" w:rsidR="006C0D09" w:rsidRPr="009817F8" w:rsidRDefault="006C0D09" w:rsidP="003518BE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198C68FC" w14:textId="50A1FD2B" w:rsidR="00FC5B0C" w:rsidRPr="009817F8" w:rsidRDefault="00FB4111" w:rsidP="003518BE">
      <w:pPr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bookmarkStart w:id="2" w:name="_Ref478648607"/>
      <w:r w:rsidRPr="009817F8">
        <w:rPr>
          <w:rFonts w:eastAsiaTheme="minorHAnsi"/>
          <w:sz w:val="28"/>
          <w:szCs w:val="28"/>
          <w:lang w:eastAsia="en-US"/>
        </w:rPr>
        <w:t>Informācijā par p</w:t>
      </w:r>
      <w:r w:rsidR="003D2905" w:rsidRPr="009817F8">
        <w:rPr>
          <w:rFonts w:eastAsiaTheme="minorHAnsi"/>
          <w:sz w:val="28"/>
          <w:szCs w:val="28"/>
          <w:lang w:eastAsia="en-US"/>
        </w:rPr>
        <w:t>rocedū</w:t>
      </w:r>
      <w:r w:rsidR="00FC5B0C" w:rsidRPr="009817F8">
        <w:rPr>
          <w:rFonts w:eastAsiaTheme="minorHAnsi"/>
          <w:sz w:val="28"/>
          <w:szCs w:val="28"/>
          <w:lang w:eastAsia="en-US"/>
        </w:rPr>
        <w:t>ru drošības pasākum</w:t>
      </w:r>
      <w:r w:rsidRPr="009817F8">
        <w:rPr>
          <w:rFonts w:eastAsiaTheme="minorHAnsi"/>
          <w:sz w:val="28"/>
          <w:szCs w:val="28"/>
          <w:lang w:eastAsia="en-US"/>
        </w:rPr>
        <w:t>iem</w:t>
      </w:r>
      <w:r w:rsidR="00FC5B0C" w:rsidRPr="009817F8">
        <w:rPr>
          <w:rFonts w:eastAsiaTheme="minorHAnsi"/>
          <w:sz w:val="28"/>
          <w:szCs w:val="28"/>
          <w:lang w:eastAsia="en-US"/>
        </w:rPr>
        <w:t xml:space="preserve"> norāda:</w:t>
      </w:r>
      <w:bookmarkEnd w:id="2"/>
    </w:p>
    <w:p w14:paraId="75BC0FC1" w14:textId="3AC2516F" w:rsidR="00FC5B0C" w:rsidRPr="009817F8" w:rsidRDefault="0071106F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40338D" w:rsidRPr="009817F8">
        <w:rPr>
          <w:rFonts w:eastAsiaTheme="minorHAnsi"/>
          <w:sz w:val="28"/>
          <w:szCs w:val="28"/>
          <w:lang w:eastAsia="en-US"/>
        </w:rPr>
        <w:t xml:space="preserve">pirmreizējo fiziskās personas </w:t>
      </w:r>
      <w:r w:rsidR="00FC5B0C" w:rsidRPr="009817F8">
        <w:rPr>
          <w:rFonts w:eastAsiaTheme="minorHAnsi"/>
          <w:sz w:val="28"/>
          <w:szCs w:val="28"/>
          <w:lang w:eastAsia="en-US"/>
        </w:rPr>
        <w:t xml:space="preserve">identitātes pārbaudes </w:t>
      </w:r>
      <w:r w:rsidR="00424185" w:rsidRPr="009817F8">
        <w:rPr>
          <w:rFonts w:eastAsiaTheme="minorHAnsi"/>
          <w:sz w:val="28"/>
          <w:szCs w:val="28"/>
          <w:lang w:eastAsia="en-US"/>
        </w:rPr>
        <w:t>aprakstu</w:t>
      </w:r>
      <w:r w:rsidR="00FC5B0C" w:rsidRPr="009817F8">
        <w:rPr>
          <w:rFonts w:eastAsiaTheme="minorHAnsi"/>
          <w:sz w:val="28"/>
          <w:szCs w:val="28"/>
          <w:lang w:eastAsia="en-US"/>
        </w:rPr>
        <w:t>;</w:t>
      </w:r>
    </w:p>
    <w:p w14:paraId="305D88FE" w14:textId="12FA1C09" w:rsidR="00FA469C" w:rsidRPr="009817F8" w:rsidRDefault="0071106F" w:rsidP="00FA469C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40338D" w:rsidRPr="009817F8">
        <w:rPr>
          <w:rFonts w:eastAsiaTheme="minorHAnsi"/>
          <w:sz w:val="28"/>
          <w:szCs w:val="28"/>
          <w:lang w:eastAsia="en-US"/>
        </w:rPr>
        <w:t>elektroniskās identifikācijas līdzekļ</w:t>
      </w:r>
      <w:r w:rsidR="000F6EF0" w:rsidRPr="009817F8">
        <w:rPr>
          <w:rFonts w:eastAsiaTheme="minorHAnsi"/>
          <w:sz w:val="28"/>
          <w:szCs w:val="28"/>
          <w:lang w:eastAsia="en-US"/>
        </w:rPr>
        <w:t>u</w:t>
      </w:r>
      <w:r w:rsidR="00687BCD" w:rsidRPr="009817F8">
        <w:rPr>
          <w:rFonts w:eastAsiaTheme="minorHAnsi"/>
          <w:sz w:val="28"/>
          <w:szCs w:val="28"/>
          <w:lang w:eastAsia="en-US"/>
        </w:rPr>
        <w:t xml:space="preserve"> dzīves cikla</w:t>
      </w:r>
      <w:r w:rsidR="000F6EF0" w:rsidRPr="009817F8">
        <w:rPr>
          <w:rFonts w:eastAsiaTheme="minorHAnsi"/>
          <w:sz w:val="28"/>
          <w:szCs w:val="28"/>
          <w:lang w:eastAsia="en-US"/>
        </w:rPr>
        <w:t>, tostarp</w:t>
      </w:r>
      <w:r w:rsidR="0040338D" w:rsidRPr="009817F8">
        <w:rPr>
          <w:rFonts w:eastAsiaTheme="minorHAnsi"/>
          <w:sz w:val="28"/>
          <w:szCs w:val="28"/>
          <w:lang w:eastAsia="en-US"/>
        </w:rPr>
        <w:t xml:space="preserve"> aktivizēšanas</w:t>
      </w:r>
      <w:r w:rsidR="001D2C24" w:rsidRPr="009817F8">
        <w:rPr>
          <w:rFonts w:eastAsiaTheme="minorHAnsi"/>
          <w:sz w:val="28"/>
          <w:szCs w:val="28"/>
          <w:lang w:eastAsia="en-US"/>
        </w:rPr>
        <w:t xml:space="preserve"> un</w:t>
      </w:r>
      <w:r w:rsidR="0040338D" w:rsidRPr="009817F8">
        <w:rPr>
          <w:rFonts w:eastAsiaTheme="minorHAnsi"/>
          <w:sz w:val="28"/>
          <w:szCs w:val="28"/>
          <w:lang w:eastAsia="en-US"/>
        </w:rPr>
        <w:t xml:space="preserve"> </w:t>
      </w:r>
      <w:r w:rsidR="00FA469C" w:rsidRPr="009817F8">
        <w:rPr>
          <w:rFonts w:eastAsiaTheme="minorHAnsi"/>
          <w:sz w:val="28"/>
          <w:szCs w:val="28"/>
          <w:lang w:eastAsia="en-US"/>
        </w:rPr>
        <w:t xml:space="preserve">izbeigšanas </w:t>
      </w:r>
      <w:r w:rsidR="0040338D" w:rsidRPr="009817F8">
        <w:rPr>
          <w:rFonts w:eastAsiaTheme="minorHAnsi"/>
          <w:sz w:val="28"/>
          <w:szCs w:val="28"/>
          <w:lang w:eastAsia="en-US"/>
        </w:rPr>
        <w:t>aprakstu;</w:t>
      </w:r>
    </w:p>
    <w:p w14:paraId="645CE7D3" w14:textId="05DAC605" w:rsidR="00FA469C" w:rsidRPr="009817F8" w:rsidRDefault="0071106F" w:rsidP="00FA469C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FA469C" w:rsidRPr="009817F8">
        <w:rPr>
          <w:rFonts w:eastAsiaTheme="minorHAnsi"/>
          <w:sz w:val="28"/>
          <w:szCs w:val="28"/>
          <w:lang w:eastAsia="en-US"/>
        </w:rPr>
        <w:t>elementa bloķēšanas un atjaunošanas aprakst</w:t>
      </w:r>
      <w:r w:rsidR="001D2C24" w:rsidRPr="009817F8">
        <w:rPr>
          <w:rFonts w:eastAsiaTheme="minorHAnsi"/>
          <w:sz w:val="28"/>
          <w:szCs w:val="28"/>
          <w:lang w:eastAsia="en-US"/>
        </w:rPr>
        <w:t>u;</w:t>
      </w:r>
    </w:p>
    <w:p w14:paraId="1B780FB7" w14:textId="4B293808" w:rsidR="00FC5B0C" w:rsidRPr="009817F8" w:rsidRDefault="0071106F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3D2905" w:rsidRPr="009817F8">
        <w:rPr>
          <w:rFonts w:eastAsiaTheme="minorHAnsi"/>
          <w:sz w:val="28"/>
          <w:szCs w:val="28"/>
          <w:lang w:eastAsia="en-US"/>
        </w:rPr>
        <w:t>elektronisk</w:t>
      </w:r>
      <w:r w:rsidR="0024262D" w:rsidRPr="009817F8">
        <w:rPr>
          <w:rFonts w:eastAsiaTheme="minorHAnsi"/>
          <w:sz w:val="28"/>
          <w:szCs w:val="28"/>
          <w:lang w:eastAsia="en-US"/>
        </w:rPr>
        <w:t>ās</w:t>
      </w:r>
      <w:r w:rsidR="003D2905" w:rsidRPr="009817F8">
        <w:rPr>
          <w:rFonts w:eastAsiaTheme="minorHAnsi"/>
          <w:sz w:val="28"/>
          <w:szCs w:val="28"/>
          <w:lang w:eastAsia="en-US"/>
        </w:rPr>
        <w:t xml:space="preserve"> identifikācijas līdzekļu </w:t>
      </w:r>
      <w:r w:rsidR="00892964" w:rsidRPr="009817F8">
        <w:rPr>
          <w:rFonts w:eastAsiaTheme="minorHAnsi"/>
          <w:sz w:val="28"/>
          <w:szCs w:val="28"/>
          <w:lang w:eastAsia="en-US"/>
        </w:rPr>
        <w:t>uzglabāšanas</w:t>
      </w:r>
      <w:r w:rsidR="001F0F40" w:rsidRPr="009817F8">
        <w:rPr>
          <w:rFonts w:eastAsiaTheme="minorHAnsi"/>
          <w:sz w:val="28"/>
          <w:szCs w:val="28"/>
          <w:lang w:eastAsia="en-US"/>
        </w:rPr>
        <w:t xml:space="preserve"> </w:t>
      </w:r>
      <w:r w:rsidR="00424185" w:rsidRPr="009817F8">
        <w:rPr>
          <w:rFonts w:eastAsiaTheme="minorHAnsi"/>
          <w:sz w:val="28"/>
          <w:szCs w:val="28"/>
          <w:lang w:eastAsia="en-US"/>
        </w:rPr>
        <w:t>aprakstu</w:t>
      </w:r>
      <w:r w:rsidR="00FC5B0C" w:rsidRPr="009817F8">
        <w:rPr>
          <w:rFonts w:eastAsiaTheme="minorHAnsi"/>
          <w:sz w:val="28"/>
          <w:szCs w:val="28"/>
          <w:lang w:eastAsia="en-US"/>
        </w:rPr>
        <w:t>;</w:t>
      </w:r>
    </w:p>
    <w:p w14:paraId="2DECD5FC" w14:textId="0F309947" w:rsidR="00FC5B0C" w:rsidRPr="009817F8" w:rsidRDefault="0071106F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892964" w:rsidRPr="009817F8">
        <w:rPr>
          <w:rFonts w:eastAsiaTheme="minorHAnsi"/>
          <w:sz w:val="28"/>
          <w:szCs w:val="28"/>
          <w:lang w:eastAsia="en-US"/>
        </w:rPr>
        <w:t xml:space="preserve">datu pārvaldības </w:t>
      </w:r>
      <w:r w:rsidR="00840284" w:rsidRPr="009817F8">
        <w:rPr>
          <w:rFonts w:eastAsiaTheme="minorHAnsi"/>
          <w:sz w:val="28"/>
          <w:szCs w:val="28"/>
          <w:lang w:eastAsia="en-US"/>
        </w:rPr>
        <w:t>aprakstu</w:t>
      </w:r>
      <w:r w:rsidR="00FC5B0C" w:rsidRPr="009817F8">
        <w:rPr>
          <w:rFonts w:eastAsiaTheme="minorHAnsi"/>
          <w:sz w:val="28"/>
          <w:szCs w:val="28"/>
          <w:lang w:eastAsia="en-US"/>
        </w:rPr>
        <w:t>;</w:t>
      </w:r>
    </w:p>
    <w:p w14:paraId="535DEE99" w14:textId="384A0AA5" w:rsidR="00FC5B0C" w:rsidRPr="009817F8" w:rsidRDefault="0071106F" w:rsidP="003518BE">
      <w:pPr>
        <w:numPr>
          <w:ilvl w:val="1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617A4F" w:rsidRPr="009817F8">
        <w:rPr>
          <w:rFonts w:eastAsiaTheme="minorHAnsi"/>
          <w:sz w:val="28"/>
          <w:szCs w:val="28"/>
          <w:lang w:eastAsia="en-US"/>
        </w:rPr>
        <w:t xml:space="preserve">nodrošinātās </w:t>
      </w:r>
      <w:r w:rsidR="00FC5B0C" w:rsidRPr="009817F8">
        <w:rPr>
          <w:rFonts w:eastAsiaTheme="minorHAnsi"/>
          <w:sz w:val="28"/>
          <w:szCs w:val="28"/>
          <w:lang w:eastAsia="en-US"/>
        </w:rPr>
        <w:t xml:space="preserve">autentifikācijas </w:t>
      </w:r>
      <w:r w:rsidR="00840284" w:rsidRPr="009817F8">
        <w:rPr>
          <w:rFonts w:eastAsiaTheme="minorHAnsi"/>
          <w:sz w:val="28"/>
          <w:szCs w:val="28"/>
          <w:lang w:eastAsia="en-US"/>
        </w:rPr>
        <w:t>aprakstu</w:t>
      </w:r>
      <w:r w:rsidR="008A6CF8" w:rsidRPr="009817F8">
        <w:rPr>
          <w:rFonts w:eastAsiaTheme="minorHAnsi"/>
          <w:sz w:val="28"/>
          <w:szCs w:val="28"/>
          <w:lang w:eastAsia="en-US"/>
        </w:rPr>
        <w:t>.</w:t>
      </w:r>
    </w:p>
    <w:p w14:paraId="3B3976FB" w14:textId="77777777" w:rsidR="006C0D09" w:rsidRPr="009817F8" w:rsidRDefault="006C0D09" w:rsidP="003518BE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0B1C61EB" w14:textId="630A9F35" w:rsidR="003D2905" w:rsidRPr="009817F8" w:rsidRDefault="00D52B5F" w:rsidP="003518BE">
      <w:pPr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52B5F">
        <w:rPr>
          <w:rFonts w:eastAsiaTheme="minorHAnsi"/>
          <w:sz w:val="28"/>
          <w:szCs w:val="28"/>
          <w:lang w:eastAsia="en-US"/>
        </w:rPr>
        <w:lastRenderedPageBreak/>
        <w:t>Lai elektroniskās identifikācijas pakalpojuma sniedzējs tiktu reģistrēts reģistrā kā kvalificēts paaugstinātas drošības elektroniskās identifikācijas pakalpojuma sniedzējs, tas,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C5B0C" w:rsidRPr="009817F8">
        <w:rPr>
          <w:rFonts w:eastAsiaTheme="minorHAnsi"/>
          <w:sz w:val="28"/>
          <w:szCs w:val="28"/>
          <w:lang w:eastAsia="en-US"/>
        </w:rPr>
        <w:t>norādot informāciju par procedūru drošības pasā</w:t>
      </w:r>
      <w:r w:rsidR="00B0329D" w:rsidRPr="009817F8">
        <w:rPr>
          <w:rFonts w:eastAsiaTheme="minorHAnsi"/>
          <w:sz w:val="28"/>
          <w:szCs w:val="28"/>
          <w:lang w:eastAsia="en-US"/>
        </w:rPr>
        <w:t xml:space="preserve">kumiem, </w:t>
      </w:r>
      <w:r>
        <w:rPr>
          <w:rFonts w:eastAsiaTheme="minorHAnsi"/>
          <w:sz w:val="28"/>
          <w:szCs w:val="28"/>
          <w:lang w:eastAsia="en-US"/>
        </w:rPr>
        <w:t>papildus</w:t>
      </w:r>
      <w:r w:rsidR="00857631">
        <w:rPr>
          <w:rFonts w:eastAsiaTheme="minorHAnsi"/>
          <w:sz w:val="28"/>
          <w:szCs w:val="28"/>
          <w:lang w:eastAsia="en-US"/>
        </w:rPr>
        <w:t xml:space="preserve"> </w:t>
      </w:r>
      <w:r w:rsidR="00B0329D" w:rsidRPr="009817F8">
        <w:rPr>
          <w:rFonts w:eastAsiaTheme="minorHAnsi"/>
          <w:sz w:val="28"/>
          <w:szCs w:val="28"/>
          <w:lang w:eastAsia="en-US"/>
        </w:rPr>
        <w:t>šo noteikumu</w:t>
      </w:r>
      <w:r w:rsidR="00973CBD" w:rsidRPr="009817F8">
        <w:rPr>
          <w:rFonts w:eastAsiaTheme="minorHAnsi"/>
          <w:sz w:val="28"/>
          <w:szCs w:val="28"/>
          <w:lang w:eastAsia="en-US"/>
        </w:rPr>
        <w:t xml:space="preserve"> </w:t>
      </w:r>
      <w:r w:rsidR="00AE37D3" w:rsidRPr="009817F8">
        <w:rPr>
          <w:rFonts w:eastAsiaTheme="minorHAnsi"/>
          <w:sz w:val="28"/>
          <w:szCs w:val="28"/>
          <w:lang w:eastAsia="en-US"/>
        </w:rPr>
        <w:fldChar w:fldCharType="begin"/>
      </w:r>
      <w:r w:rsidR="00AE37D3" w:rsidRPr="009817F8">
        <w:rPr>
          <w:rFonts w:eastAsiaTheme="minorHAnsi"/>
          <w:sz w:val="28"/>
          <w:szCs w:val="28"/>
          <w:lang w:eastAsia="en-US"/>
        </w:rPr>
        <w:instrText xml:space="preserve"> REF _Ref478648607 \r \h </w:instrText>
      </w:r>
      <w:r w:rsidR="009E0752" w:rsidRPr="009817F8">
        <w:rPr>
          <w:rFonts w:eastAsiaTheme="minorHAnsi"/>
          <w:sz w:val="28"/>
          <w:szCs w:val="28"/>
          <w:lang w:eastAsia="en-US"/>
        </w:rPr>
        <w:instrText xml:space="preserve"> \* MERGEFORMAT </w:instrText>
      </w:r>
      <w:r w:rsidR="00AE37D3" w:rsidRPr="009817F8">
        <w:rPr>
          <w:rFonts w:eastAsiaTheme="minorHAnsi"/>
          <w:sz w:val="28"/>
          <w:szCs w:val="28"/>
          <w:lang w:eastAsia="en-US"/>
        </w:rPr>
      </w:r>
      <w:r w:rsidR="00AE37D3" w:rsidRPr="009817F8">
        <w:rPr>
          <w:rFonts w:eastAsiaTheme="minorHAnsi"/>
          <w:sz w:val="28"/>
          <w:szCs w:val="28"/>
          <w:lang w:eastAsia="en-US"/>
        </w:rPr>
        <w:fldChar w:fldCharType="separate"/>
      </w:r>
      <w:r w:rsidR="008E37E9">
        <w:rPr>
          <w:rFonts w:eastAsiaTheme="minorHAnsi"/>
          <w:sz w:val="28"/>
          <w:szCs w:val="28"/>
          <w:lang w:eastAsia="en-US"/>
        </w:rPr>
        <w:t>9</w:t>
      </w:r>
      <w:r w:rsidR="00AE37D3" w:rsidRPr="009817F8">
        <w:rPr>
          <w:rFonts w:eastAsiaTheme="minorHAnsi"/>
          <w:sz w:val="28"/>
          <w:szCs w:val="28"/>
          <w:lang w:eastAsia="en-US"/>
        </w:rPr>
        <w:fldChar w:fldCharType="end"/>
      </w:r>
      <w:r w:rsidR="00B0329D" w:rsidRPr="009817F8">
        <w:rPr>
          <w:rFonts w:eastAsiaTheme="minorHAnsi"/>
          <w:sz w:val="28"/>
          <w:szCs w:val="28"/>
          <w:lang w:eastAsia="en-US"/>
        </w:rPr>
        <w:t>.</w:t>
      </w:r>
      <w:r w:rsidR="0085763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punktā minētajām prasībām, </w:t>
      </w:r>
      <w:r w:rsidR="00FC5B0C" w:rsidRPr="009817F8">
        <w:rPr>
          <w:rFonts w:eastAsiaTheme="minorHAnsi"/>
          <w:sz w:val="28"/>
          <w:szCs w:val="28"/>
          <w:lang w:eastAsia="en-US"/>
        </w:rPr>
        <w:t xml:space="preserve">norāda </w:t>
      </w:r>
      <w:r w:rsidR="001F0F40" w:rsidRPr="009817F8">
        <w:rPr>
          <w:rFonts w:eastAsiaTheme="minorHAnsi"/>
          <w:sz w:val="28"/>
          <w:szCs w:val="28"/>
          <w:lang w:eastAsia="en-US"/>
        </w:rPr>
        <w:t xml:space="preserve">elektroniskās identifikācijas līdzekļu inventarizācijas un izsniegšanas </w:t>
      </w:r>
      <w:r w:rsidR="00424185" w:rsidRPr="009817F8">
        <w:rPr>
          <w:rFonts w:eastAsiaTheme="minorHAnsi"/>
          <w:sz w:val="28"/>
          <w:szCs w:val="28"/>
          <w:lang w:eastAsia="en-US"/>
        </w:rPr>
        <w:t>aprakstu</w:t>
      </w:r>
      <w:r w:rsidR="001F0F40" w:rsidRPr="009817F8">
        <w:rPr>
          <w:rFonts w:eastAsiaTheme="minorHAnsi"/>
          <w:sz w:val="28"/>
          <w:szCs w:val="28"/>
          <w:lang w:eastAsia="en-US"/>
        </w:rPr>
        <w:t>.</w:t>
      </w:r>
    </w:p>
    <w:p w14:paraId="26965121" w14:textId="77777777" w:rsidR="006C0D09" w:rsidRPr="009817F8" w:rsidRDefault="006C0D09" w:rsidP="00973CB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3043DF4" w14:textId="298AAEFD" w:rsidR="00DB63EE" w:rsidRPr="0015527D" w:rsidRDefault="00FB4111" w:rsidP="009E0752">
      <w:pPr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527D">
        <w:rPr>
          <w:rFonts w:eastAsiaTheme="minorHAnsi"/>
          <w:sz w:val="28"/>
          <w:szCs w:val="28"/>
          <w:lang w:eastAsia="en-US"/>
        </w:rPr>
        <w:t>Informācijā par i</w:t>
      </w:r>
      <w:r w:rsidR="008C170D" w:rsidRPr="0015527D">
        <w:rPr>
          <w:rFonts w:eastAsiaTheme="minorHAnsi"/>
          <w:sz w:val="28"/>
          <w:szCs w:val="28"/>
          <w:lang w:eastAsia="en-US"/>
        </w:rPr>
        <w:t>nformācijas sistēm</w:t>
      </w:r>
      <w:r w:rsidR="001E2C80" w:rsidRPr="0015527D">
        <w:rPr>
          <w:rFonts w:eastAsiaTheme="minorHAnsi"/>
          <w:sz w:val="28"/>
          <w:szCs w:val="28"/>
          <w:lang w:eastAsia="en-US"/>
        </w:rPr>
        <w:t>u un iekārtu atjaunošanas plān</w:t>
      </w:r>
      <w:r w:rsidRPr="0015527D">
        <w:rPr>
          <w:rFonts w:eastAsiaTheme="minorHAnsi"/>
          <w:sz w:val="28"/>
          <w:szCs w:val="28"/>
          <w:lang w:eastAsia="en-US"/>
        </w:rPr>
        <w:t>u</w:t>
      </w:r>
      <w:r w:rsidR="001E2C80" w:rsidRPr="0015527D">
        <w:rPr>
          <w:rFonts w:eastAsiaTheme="minorHAnsi"/>
          <w:sz w:val="28"/>
          <w:szCs w:val="28"/>
          <w:lang w:eastAsia="en-US"/>
        </w:rPr>
        <w:t xml:space="preserve"> </w:t>
      </w:r>
      <w:r w:rsidR="008C170D" w:rsidRPr="0015527D">
        <w:rPr>
          <w:rFonts w:eastAsiaTheme="minorHAnsi"/>
          <w:sz w:val="28"/>
          <w:szCs w:val="28"/>
          <w:lang w:eastAsia="en-US"/>
        </w:rPr>
        <w:t>norād</w:t>
      </w:r>
      <w:r w:rsidR="005D3829" w:rsidRPr="0015527D">
        <w:rPr>
          <w:rFonts w:eastAsiaTheme="minorHAnsi"/>
          <w:sz w:val="28"/>
          <w:szCs w:val="28"/>
          <w:lang w:eastAsia="en-US"/>
        </w:rPr>
        <w:t>a</w:t>
      </w:r>
      <w:r w:rsidR="00DB63EE" w:rsidRPr="0015527D">
        <w:rPr>
          <w:rFonts w:eastAsiaTheme="minorHAnsi"/>
          <w:sz w:val="28"/>
          <w:szCs w:val="28"/>
          <w:lang w:eastAsia="en-US"/>
        </w:rPr>
        <w:t>:</w:t>
      </w:r>
    </w:p>
    <w:p w14:paraId="2EA1EC2B" w14:textId="2874C027" w:rsidR="005F3274" w:rsidRPr="0015527D" w:rsidRDefault="008C170D" w:rsidP="005D4C85">
      <w:pPr>
        <w:numPr>
          <w:ilvl w:val="1"/>
          <w:numId w:val="4"/>
        </w:numPr>
        <w:tabs>
          <w:tab w:val="left" w:pos="851"/>
          <w:tab w:val="left" w:pos="1276"/>
        </w:tabs>
        <w:spacing w:line="276" w:lineRule="auto"/>
        <w:ind w:left="993" w:hanging="633"/>
        <w:jc w:val="both"/>
        <w:rPr>
          <w:rFonts w:eastAsiaTheme="minorHAnsi"/>
          <w:sz w:val="28"/>
          <w:szCs w:val="28"/>
          <w:lang w:eastAsia="en-US"/>
        </w:rPr>
      </w:pPr>
      <w:r w:rsidRPr="0015527D">
        <w:rPr>
          <w:rFonts w:eastAsiaTheme="minorHAnsi"/>
          <w:sz w:val="28"/>
          <w:szCs w:val="28"/>
          <w:lang w:eastAsia="en-US"/>
        </w:rPr>
        <w:t>kārtību</w:t>
      </w:r>
      <w:r w:rsidR="005D3829" w:rsidRPr="0015527D">
        <w:rPr>
          <w:rFonts w:eastAsiaTheme="minorHAnsi"/>
          <w:sz w:val="28"/>
          <w:szCs w:val="28"/>
          <w:lang w:eastAsia="en-US"/>
        </w:rPr>
        <w:t>,</w:t>
      </w:r>
      <w:r w:rsidRPr="0015527D">
        <w:rPr>
          <w:rFonts w:eastAsiaTheme="minorHAnsi"/>
          <w:sz w:val="28"/>
          <w:szCs w:val="28"/>
          <w:lang w:eastAsia="en-US"/>
        </w:rPr>
        <w:t xml:space="preserve"> kādā atjaunojama</w:t>
      </w:r>
      <w:r w:rsidR="00644DB5" w:rsidRPr="0015527D">
        <w:rPr>
          <w:rFonts w:eastAsiaTheme="minorHAnsi"/>
          <w:sz w:val="28"/>
          <w:szCs w:val="28"/>
          <w:lang w:eastAsia="en-US"/>
        </w:rPr>
        <w:t>s</w:t>
      </w:r>
      <w:r w:rsidRPr="0015527D">
        <w:rPr>
          <w:rFonts w:eastAsiaTheme="minorHAnsi"/>
          <w:sz w:val="28"/>
          <w:szCs w:val="28"/>
          <w:lang w:eastAsia="en-US"/>
        </w:rPr>
        <w:t xml:space="preserve"> elektronisk</w:t>
      </w:r>
      <w:r w:rsidR="005D3829" w:rsidRPr="0015527D">
        <w:rPr>
          <w:rFonts w:eastAsiaTheme="minorHAnsi"/>
          <w:sz w:val="28"/>
          <w:szCs w:val="28"/>
          <w:lang w:eastAsia="en-US"/>
        </w:rPr>
        <w:t>ās</w:t>
      </w:r>
      <w:r w:rsidRPr="0015527D">
        <w:rPr>
          <w:rFonts w:eastAsiaTheme="minorHAnsi"/>
          <w:sz w:val="28"/>
          <w:szCs w:val="28"/>
          <w:lang w:eastAsia="en-US"/>
        </w:rPr>
        <w:t xml:space="preserve"> identifikācij</w:t>
      </w:r>
      <w:r w:rsidR="005D3829" w:rsidRPr="0015527D">
        <w:rPr>
          <w:rFonts w:eastAsiaTheme="minorHAnsi"/>
          <w:sz w:val="28"/>
          <w:szCs w:val="28"/>
          <w:lang w:eastAsia="en-US"/>
        </w:rPr>
        <w:t>as laikā</w:t>
      </w:r>
      <w:r w:rsidRPr="0015527D">
        <w:rPr>
          <w:rFonts w:eastAsiaTheme="minorHAnsi"/>
          <w:sz w:val="28"/>
          <w:szCs w:val="28"/>
          <w:lang w:eastAsia="en-US"/>
        </w:rPr>
        <w:t xml:space="preserve"> izmantot</w:t>
      </w:r>
      <w:r w:rsidR="005D3829" w:rsidRPr="0015527D">
        <w:rPr>
          <w:rFonts w:eastAsiaTheme="minorHAnsi"/>
          <w:sz w:val="28"/>
          <w:szCs w:val="28"/>
          <w:lang w:eastAsia="en-US"/>
        </w:rPr>
        <w:t>ās</w:t>
      </w:r>
      <w:r w:rsidRPr="0015527D">
        <w:rPr>
          <w:rFonts w:eastAsiaTheme="minorHAnsi"/>
          <w:sz w:val="28"/>
          <w:szCs w:val="28"/>
          <w:lang w:eastAsia="en-US"/>
        </w:rPr>
        <w:t xml:space="preserve"> informācijas sistēm</w:t>
      </w:r>
      <w:r w:rsidR="005D3829" w:rsidRPr="0015527D">
        <w:rPr>
          <w:rFonts w:eastAsiaTheme="minorHAnsi"/>
          <w:sz w:val="28"/>
          <w:szCs w:val="28"/>
          <w:lang w:eastAsia="en-US"/>
        </w:rPr>
        <w:t>as</w:t>
      </w:r>
      <w:r w:rsidRPr="0015527D">
        <w:rPr>
          <w:rFonts w:eastAsiaTheme="minorHAnsi"/>
          <w:sz w:val="28"/>
          <w:szCs w:val="28"/>
          <w:lang w:eastAsia="en-US"/>
        </w:rPr>
        <w:t xml:space="preserve"> un iekārt</w:t>
      </w:r>
      <w:r w:rsidR="005D3829" w:rsidRPr="0015527D">
        <w:rPr>
          <w:rFonts w:eastAsiaTheme="minorHAnsi"/>
          <w:sz w:val="28"/>
          <w:szCs w:val="28"/>
          <w:lang w:eastAsia="en-US"/>
        </w:rPr>
        <w:t>as</w:t>
      </w:r>
      <w:r w:rsidR="005D4C85" w:rsidRPr="0015527D">
        <w:rPr>
          <w:rFonts w:eastAsiaTheme="minorHAnsi"/>
          <w:sz w:val="28"/>
          <w:szCs w:val="28"/>
          <w:lang w:eastAsia="en-US"/>
        </w:rPr>
        <w:t>;</w:t>
      </w:r>
    </w:p>
    <w:p w14:paraId="22CD9F3E" w14:textId="45415E2E" w:rsidR="005D4C85" w:rsidRPr="0015527D" w:rsidRDefault="005D4C85" w:rsidP="005D4C85">
      <w:pPr>
        <w:numPr>
          <w:ilvl w:val="1"/>
          <w:numId w:val="4"/>
        </w:numPr>
        <w:tabs>
          <w:tab w:val="left" w:pos="993"/>
        </w:tabs>
        <w:spacing w:line="276" w:lineRule="auto"/>
        <w:ind w:left="993" w:hanging="633"/>
        <w:jc w:val="both"/>
        <w:rPr>
          <w:rFonts w:eastAsiaTheme="minorHAnsi"/>
          <w:sz w:val="28"/>
          <w:szCs w:val="28"/>
          <w:lang w:eastAsia="en-US"/>
        </w:rPr>
      </w:pPr>
      <w:r w:rsidRPr="0015527D">
        <w:rPr>
          <w:rFonts w:eastAsiaTheme="minorHAnsi"/>
          <w:sz w:val="28"/>
          <w:szCs w:val="28"/>
          <w:lang w:eastAsia="en-US"/>
        </w:rPr>
        <w:t xml:space="preserve">laiku, kādā atjaunojamas elektroniskās identifikācijas laikā izmantotās </w:t>
      </w:r>
      <w:proofErr w:type="gramStart"/>
      <w:r w:rsidRPr="0015527D">
        <w:rPr>
          <w:rFonts w:eastAsiaTheme="minorHAnsi"/>
          <w:sz w:val="28"/>
          <w:szCs w:val="28"/>
          <w:lang w:eastAsia="en-US"/>
        </w:rPr>
        <w:t>informācijas</w:t>
      </w:r>
      <w:proofErr w:type="gramEnd"/>
      <w:r w:rsidRPr="0015527D">
        <w:rPr>
          <w:rFonts w:eastAsiaTheme="minorHAnsi"/>
          <w:sz w:val="28"/>
          <w:szCs w:val="28"/>
          <w:lang w:eastAsia="en-US"/>
        </w:rPr>
        <w:t xml:space="preserve"> sistēmas un iekārtas.</w:t>
      </w:r>
    </w:p>
    <w:p w14:paraId="42F7EBDA" w14:textId="77777777" w:rsidR="00DB63EE" w:rsidRPr="009817F8" w:rsidRDefault="00DB63EE" w:rsidP="00DB63EE">
      <w:pPr>
        <w:pStyle w:val="ListParagraph"/>
        <w:rPr>
          <w:rFonts w:eastAsiaTheme="minorHAnsi"/>
          <w:sz w:val="28"/>
          <w:szCs w:val="28"/>
          <w:lang w:eastAsia="en-US"/>
        </w:rPr>
      </w:pPr>
    </w:p>
    <w:p w14:paraId="0BEE523A" w14:textId="4C4228AE" w:rsidR="00DB63EE" w:rsidRPr="009817F8" w:rsidRDefault="005D4C85" w:rsidP="001D2C24">
      <w:pPr>
        <w:pStyle w:val="ListParagraph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9817F8">
        <w:rPr>
          <w:rFonts w:eastAsiaTheme="minorHAnsi"/>
          <w:sz w:val="28"/>
          <w:szCs w:val="28"/>
          <w:lang w:eastAsia="en-US"/>
        </w:rPr>
        <w:t>Informācijā par</w:t>
      </w:r>
      <w:r w:rsidR="001D2C24" w:rsidRPr="009817F8">
        <w:t xml:space="preserve"> </w:t>
      </w:r>
      <w:r w:rsidR="001D2C24" w:rsidRPr="009817F8">
        <w:rPr>
          <w:rFonts w:eastAsiaTheme="minorHAnsi"/>
          <w:sz w:val="28"/>
          <w:szCs w:val="28"/>
          <w:lang w:eastAsia="en-US"/>
        </w:rPr>
        <w:t>elektroniskās identifikācijas pakalpo</w:t>
      </w:r>
      <w:r w:rsidR="002D48BC" w:rsidRPr="009817F8">
        <w:rPr>
          <w:rFonts w:eastAsiaTheme="minorHAnsi"/>
          <w:sz w:val="28"/>
          <w:szCs w:val="28"/>
          <w:lang w:eastAsia="en-US"/>
        </w:rPr>
        <w:t>juma sniegšanā iesaistītajām trešajām personām</w:t>
      </w:r>
      <w:r w:rsidRPr="009817F8">
        <w:rPr>
          <w:rFonts w:eastAsiaTheme="minorHAnsi"/>
          <w:sz w:val="28"/>
          <w:szCs w:val="28"/>
          <w:lang w:eastAsia="en-US"/>
        </w:rPr>
        <w:t xml:space="preserve"> </w:t>
      </w:r>
      <w:r w:rsidR="002D48BC" w:rsidRPr="009817F8">
        <w:rPr>
          <w:rFonts w:eastAsiaTheme="minorHAnsi"/>
          <w:sz w:val="28"/>
          <w:szCs w:val="28"/>
          <w:lang w:eastAsia="en-US"/>
        </w:rPr>
        <w:t>norāda fizisk</w:t>
      </w:r>
      <w:r w:rsidR="00B57C7B" w:rsidRPr="009817F8">
        <w:rPr>
          <w:rFonts w:eastAsiaTheme="minorHAnsi"/>
          <w:sz w:val="28"/>
          <w:szCs w:val="28"/>
          <w:lang w:eastAsia="en-US"/>
        </w:rPr>
        <w:t>ās</w:t>
      </w:r>
      <w:r w:rsidR="002D48BC" w:rsidRPr="009817F8">
        <w:rPr>
          <w:rFonts w:eastAsiaTheme="minorHAnsi"/>
          <w:sz w:val="28"/>
          <w:szCs w:val="28"/>
          <w:lang w:eastAsia="en-US"/>
        </w:rPr>
        <w:t xml:space="preserve"> vai juridisk</w:t>
      </w:r>
      <w:r w:rsidR="00B57C7B" w:rsidRPr="009817F8">
        <w:rPr>
          <w:rFonts w:eastAsiaTheme="minorHAnsi"/>
          <w:sz w:val="28"/>
          <w:szCs w:val="28"/>
          <w:lang w:eastAsia="en-US"/>
        </w:rPr>
        <w:t>ās</w:t>
      </w:r>
      <w:r w:rsidR="002D48BC" w:rsidRPr="009817F8">
        <w:rPr>
          <w:rFonts w:eastAsiaTheme="minorHAnsi"/>
          <w:sz w:val="28"/>
          <w:szCs w:val="28"/>
          <w:lang w:eastAsia="en-US"/>
        </w:rPr>
        <w:t xml:space="preserve"> person</w:t>
      </w:r>
      <w:r w:rsidR="00B57C7B" w:rsidRPr="009817F8">
        <w:rPr>
          <w:rFonts w:eastAsiaTheme="minorHAnsi"/>
          <w:sz w:val="28"/>
          <w:szCs w:val="28"/>
          <w:lang w:eastAsia="en-US"/>
        </w:rPr>
        <w:t>as</w:t>
      </w:r>
      <w:r w:rsidR="002D48BC" w:rsidRPr="009817F8">
        <w:rPr>
          <w:rFonts w:eastAsiaTheme="minorHAnsi"/>
          <w:sz w:val="28"/>
          <w:szCs w:val="28"/>
          <w:lang w:eastAsia="en-US"/>
        </w:rPr>
        <w:t>, kas iesaist</w:t>
      </w:r>
      <w:r w:rsidR="00B57C7B" w:rsidRPr="009817F8">
        <w:rPr>
          <w:rFonts w:eastAsiaTheme="minorHAnsi"/>
          <w:sz w:val="28"/>
          <w:szCs w:val="28"/>
          <w:lang w:eastAsia="en-US"/>
        </w:rPr>
        <w:t>ītas</w:t>
      </w:r>
      <w:r w:rsidR="002D48BC" w:rsidRPr="009817F8">
        <w:rPr>
          <w:rFonts w:eastAsiaTheme="minorHAnsi"/>
          <w:sz w:val="28"/>
          <w:szCs w:val="28"/>
          <w:lang w:eastAsia="en-US"/>
        </w:rPr>
        <w:t xml:space="preserve"> elektroniskās identifikācijas pakalpojuma </w:t>
      </w:r>
      <w:r w:rsidR="00B57C7B" w:rsidRPr="009817F8">
        <w:rPr>
          <w:rFonts w:eastAsiaTheme="minorHAnsi"/>
          <w:sz w:val="28"/>
          <w:szCs w:val="28"/>
          <w:lang w:eastAsia="en-US"/>
        </w:rPr>
        <w:t>sniegšanā</w:t>
      </w:r>
      <w:r w:rsidR="002D48BC" w:rsidRPr="009817F8">
        <w:rPr>
          <w:rFonts w:eastAsiaTheme="minorHAnsi"/>
          <w:sz w:val="28"/>
          <w:szCs w:val="28"/>
          <w:lang w:eastAsia="en-US"/>
        </w:rPr>
        <w:t>.</w:t>
      </w:r>
    </w:p>
    <w:p w14:paraId="0AC0AA1F" w14:textId="77777777" w:rsidR="005F3274" w:rsidRPr="008E6088" w:rsidRDefault="005F3274" w:rsidP="008E608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326F634" w14:textId="7E20D2C1" w:rsidR="005F3274" w:rsidRPr="003518BE" w:rsidRDefault="00D52B5F" w:rsidP="003518BE">
      <w:p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Noteikumi stājas spēkā </w:t>
      </w:r>
      <w:r w:rsidR="005F3274" w:rsidRPr="003518BE">
        <w:rPr>
          <w:rFonts w:eastAsiaTheme="minorHAnsi"/>
          <w:sz w:val="28"/>
          <w:szCs w:val="28"/>
          <w:lang w:eastAsia="en-US"/>
        </w:rPr>
        <w:t>2018.</w:t>
      </w:r>
      <w:r w:rsidR="00857631">
        <w:rPr>
          <w:rFonts w:eastAsiaTheme="minorHAnsi"/>
          <w:sz w:val="28"/>
          <w:szCs w:val="28"/>
          <w:lang w:eastAsia="en-US"/>
        </w:rPr>
        <w:t> </w:t>
      </w:r>
      <w:r w:rsidR="005F3274" w:rsidRPr="003518BE">
        <w:rPr>
          <w:rFonts w:eastAsiaTheme="minorHAnsi"/>
          <w:sz w:val="28"/>
          <w:szCs w:val="28"/>
          <w:lang w:eastAsia="en-US"/>
        </w:rPr>
        <w:t>gada 1.</w:t>
      </w:r>
      <w:r w:rsidR="0085763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janvārī</w:t>
      </w:r>
      <w:r w:rsidR="005F3274" w:rsidRPr="003518BE">
        <w:rPr>
          <w:rFonts w:eastAsiaTheme="minorHAnsi"/>
          <w:sz w:val="28"/>
          <w:szCs w:val="28"/>
          <w:lang w:eastAsia="en-US"/>
        </w:rPr>
        <w:t>.</w:t>
      </w:r>
    </w:p>
    <w:p w14:paraId="1F563D06" w14:textId="4B1D5A73" w:rsidR="005522ED" w:rsidRPr="003518BE" w:rsidRDefault="005522ED" w:rsidP="003518B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D95AF36" w14:textId="77777777" w:rsidR="005522ED" w:rsidRPr="003518BE" w:rsidRDefault="005522ED" w:rsidP="003518B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426F64B0" w14:textId="72710809" w:rsidR="005522ED" w:rsidRPr="003518BE" w:rsidRDefault="005522ED" w:rsidP="003518BE">
      <w:pPr>
        <w:spacing w:line="276" w:lineRule="auto"/>
        <w:ind w:firstLine="851"/>
        <w:jc w:val="both"/>
        <w:rPr>
          <w:sz w:val="28"/>
          <w:szCs w:val="28"/>
        </w:rPr>
      </w:pPr>
      <w:r w:rsidRPr="003518BE">
        <w:rPr>
          <w:sz w:val="28"/>
          <w:szCs w:val="28"/>
        </w:rPr>
        <w:t>Ministru prezidents</w:t>
      </w:r>
      <w:r w:rsidRPr="003518BE">
        <w:rPr>
          <w:sz w:val="28"/>
          <w:szCs w:val="28"/>
        </w:rPr>
        <w:tab/>
      </w:r>
      <w:r w:rsidRPr="003518BE">
        <w:rPr>
          <w:sz w:val="28"/>
          <w:szCs w:val="28"/>
        </w:rPr>
        <w:tab/>
      </w:r>
      <w:r w:rsidRPr="003518BE">
        <w:rPr>
          <w:sz w:val="28"/>
          <w:szCs w:val="28"/>
        </w:rPr>
        <w:tab/>
      </w:r>
      <w:r w:rsidRPr="003518BE">
        <w:rPr>
          <w:sz w:val="28"/>
          <w:szCs w:val="28"/>
        </w:rPr>
        <w:tab/>
        <w:t xml:space="preserve"> Māris Kučinskis</w:t>
      </w:r>
    </w:p>
    <w:p w14:paraId="46768503" w14:textId="77777777" w:rsidR="005522ED" w:rsidRPr="003518BE" w:rsidRDefault="005522ED" w:rsidP="003518BE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bookmarkStart w:id="3" w:name="pielikumi"/>
    </w:p>
    <w:p w14:paraId="7817E466" w14:textId="77777777" w:rsidR="001E2C80" w:rsidRPr="003518BE" w:rsidRDefault="001E2C80" w:rsidP="0015527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4BD98C18" w14:textId="1D09B560" w:rsidR="005522ED" w:rsidRPr="003518BE" w:rsidRDefault="005522ED" w:rsidP="003518BE">
      <w:pPr>
        <w:spacing w:line="276" w:lineRule="auto"/>
        <w:ind w:firstLine="851"/>
        <w:rPr>
          <w:sz w:val="28"/>
          <w:szCs w:val="28"/>
        </w:rPr>
      </w:pPr>
      <w:r w:rsidRPr="003518BE">
        <w:rPr>
          <w:sz w:val="28"/>
          <w:szCs w:val="28"/>
        </w:rPr>
        <w:t>Aizsardzības ministrs</w:t>
      </w:r>
      <w:r w:rsidRPr="003518BE">
        <w:rPr>
          <w:sz w:val="28"/>
          <w:szCs w:val="28"/>
        </w:rPr>
        <w:tab/>
      </w:r>
      <w:r w:rsidRPr="003518BE">
        <w:rPr>
          <w:sz w:val="28"/>
          <w:szCs w:val="28"/>
        </w:rPr>
        <w:tab/>
      </w:r>
      <w:r w:rsidRPr="003518BE">
        <w:rPr>
          <w:sz w:val="28"/>
          <w:szCs w:val="28"/>
        </w:rPr>
        <w:tab/>
      </w:r>
      <w:r w:rsidRPr="003518BE">
        <w:rPr>
          <w:sz w:val="28"/>
          <w:szCs w:val="28"/>
        </w:rPr>
        <w:tab/>
        <w:t xml:space="preserve"> Raimonds Bergmanis</w:t>
      </w:r>
      <w:r w:rsidRPr="003518BE">
        <w:rPr>
          <w:sz w:val="28"/>
          <w:szCs w:val="28"/>
        </w:rPr>
        <w:tab/>
      </w:r>
      <w:bookmarkEnd w:id="3"/>
    </w:p>
    <w:p w14:paraId="187FEA76" w14:textId="77777777" w:rsidR="001E2C80" w:rsidRPr="003518BE" w:rsidRDefault="001E2C80" w:rsidP="003518BE">
      <w:pPr>
        <w:spacing w:line="276" w:lineRule="auto"/>
        <w:ind w:firstLine="851"/>
        <w:rPr>
          <w:sz w:val="28"/>
          <w:szCs w:val="28"/>
        </w:rPr>
      </w:pPr>
    </w:p>
    <w:p w14:paraId="7E526863" w14:textId="77777777" w:rsidR="001E2C80" w:rsidRPr="003518BE" w:rsidRDefault="001E2C80" w:rsidP="003518BE">
      <w:pPr>
        <w:spacing w:line="276" w:lineRule="auto"/>
        <w:ind w:firstLine="851"/>
        <w:rPr>
          <w:sz w:val="28"/>
          <w:szCs w:val="28"/>
        </w:rPr>
      </w:pPr>
    </w:p>
    <w:p w14:paraId="3A7B8EA8" w14:textId="77777777" w:rsidR="001E2C80" w:rsidRPr="003518BE" w:rsidRDefault="001E2C80" w:rsidP="003518BE">
      <w:pPr>
        <w:spacing w:line="276" w:lineRule="auto"/>
        <w:ind w:firstLine="851"/>
        <w:rPr>
          <w:sz w:val="28"/>
          <w:szCs w:val="28"/>
        </w:rPr>
      </w:pPr>
    </w:p>
    <w:p w14:paraId="73E063E9" w14:textId="77777777" w:rsidR="005522ED" w:rsidRPr="003518BE" w:rsidRDefault="005522ED" w:rsidP="003518BE">
      <w:pPr>
        <w:spacing w:line="276" w:lineRule="auto"/>
        <w:ind w:firstLine="851"/>
        <w:rPr>
          <w:color w:val="000000"/>
          <w:sz w:val="28"/>
          <w:szCs w:val="28"/>
        </w:rPr>
      </w:pPr>
      <w:r w:rsidRPr="003518BE">
        <w:rPr>
          <w:color w:val="000000"/>
          <w:sz w:val="28"/>
          <w:szCs w:val="28"/>
        </w:rPr>
        <w:t>Iesniedzējs:</w:t>
      </w:r>
    </w:p>
    <w:p w14:paraId="0265D0C4" w14:textId="77777777" w:rsidR="005522ED" w:rsidRPr="003518BE" w:rsidRDefault="005522ED" w:rsidP="003518BE">
      <w:pPr>
        <w:spacing w:line="276" w:lineRule="auto"/>
        <w:ind w:firstLine="851"/>
        <w:rPr>
          <w:sz w:val="28"/>
          <w:szCs w:val="28"/>
        </w:rPr>
      </w:pPr>
      <w:r w:rsidRPr="003518BE">
        <w:rPr>
          <w:sz w:val="28"/>
          <w:szCs w:val="28"/>
        </w:rPr>
        <w:t>Aizsardzības ministrs</w:t>
      </w:r>
      <w:r w:rsidRPr="003518BE">
        <w:rPr>
          <w:sz w:val="28"/>
          <w:szCs w:val="28"/>
        </w:rPr>
        <w:tab/>
      </w:r>
      <w:r w:rsidRPr="003518BE">
        <w:rPr>
          <w:sz w:val="28"/>
          <w:szCs w:val="28"/>
        </w:rPr>
        <w:tab/>
      </w:r>
      <w:r w:rsidRPr="003518BE">
        <w:rPr>
          <w:sz w:val="28"/>
          <w:szCs w:val="28"/>
        </w:rPr>
        <w:tab/>
      </w:r>
      <w:r w:rsidRPr="003518BE">
        <w:rPr>
          <w:sz w:val="28"/>
          <w:szCs w:val="28"/>
        </w:rPr>
        <w:tab/>
        <w:t xml:space="preserve"> Raimonds Bergmanis</w:t>
      </w:r>
    </w:p>
    <w:p w14:paraId="1706B111" w14:textId="77777777" w:rsidR="005522ED" w:rsidRPr="003518BE" w:rsidRDefault="005522ED" w:rsidP="003518BE">
      <w:pPr>
        <w:autoSpaceDE w:val="0"/>
        <w:autoSpaceDN w:val="0"/>
        <w:adjustRightInd w:val="0"/>
        <w:spacing w:line="276" w:lineRule="auto"/>
        <w:ind w:firstLine="851"/>
        <w:rPr>
          <w:color w:val="000000"/>
          <w:sz w:val="28"/>
          <w:szCs w:val="28"/>
        </w:rPr>
      </w:pPr>
    </w:p>
    <w:p w14:paraId="76C3A60D" w14:textId="77777777" w:rsidR="005522ED" w:rsidRPr="003518BE" w:rsidRDefault="005522ED" w:rsidP="003518BE">
      <w:pPr>
        <w:spacing w:line="276" w:lineRule="auto"/>
        <w:ind w:left="567" w:firstLine="284"/>
        <w:rPr>
          <w:color w:val="000000"/>
          <w:sz w:val="28"/>
          <w:szCs w:val="28"/>
        </w:rPr>
      </w:pPr>
      <w:r w:rsidRPr="003518BE">
        <w:rPr>
          <w:color w:val="000000"/>
          <w:sz w:val="28"/>
          <w:szCs w:val="28"/>
        </w:rPr>
        <w:t xml:space="preserve">Vizē: </w:t>
      </w:r>
    </w:p>
    <w:p w14:paraId="4AC63F80" w14:textId="39429158" w:rsidR="005522ED" w:rsidRPr="003518BE" w:rsidRDefault="005522ED" w:rsidP="003518BE">
      <w:pPr>
        <w:spacing w:line="276" w:lineRule="auto"/>
        <w:ind w:left="567" w:firstLine="284"/>
        <w:rPr>
          <w:sz w:val="28"/>
          <w:szCs w:val="28"/>
        </w:rPr>
      </w:pPr>
      <w:r w:rsidRPr="003518BE">
        <w:rPr>
          <w:color w:val="000000"/>
          <w:sz w:val="28"/>
          <w:szCs w:val="28"/>
        </w:rPr>
        <w:t>Valsts sekretārs</w:t>
      </w:r>
      <w:r w:rsidR="001E2C80" w:rsidRPr="003518BE">
        <w:rPr>
          <w:color w:val="000000"/>
          <w:sz w:val="28"/>
          <w:szCs w:val="28"/>
        </w:rPr>
        <w:tab/>
      </w:r>
      <w:r w:rsidR="001E2C80" w:rsidRPr="003518BE">
        <w:rPr>
          <w:color w:val="000000"/>
          <w:sz w:val="28"/>
          <w:szCs w:val="28"/>
        </w:rPr>
        <w:tab/>
      </w:r>
      <w:r w:rsidR="001E2C80" w:rsidRPr="003518BE">
        <w:rPr>
          <w:color w:val="000000"/>
          <w:sz w:val="28"/>
          <w:szCs w:val="28"/>
        </w:rPr>
        <w:tab/>
      </w:r>
      <w:r w:rsidR="001E2C80" w:rsidRPr="003518BE">
        <w:rPr>
          <w:color w:val="000000"/>
          <w:sz w:val="28"/>
          <w:szCs w:val="28"/>
        </w:rPr>
        <w:tab/>
      </w:r>
      <w:r w:rsidR="001E2C80" w:rsidRPr="003518BE">
        <w:rPr>
          <w:color w:val="000000"/>
          <w:sz w:val="28"/>
          <w:szCs w:val="28"/>
        </w:rPr>
        <w:tab/>
      </w:r>
      <w:r w:rsidR="00E449A5" w:rsidRPr="003518BE">
        <w:rPr>
          <w:color w:val="000000"/>
          <w:sz w:val="28"/>
          <w:szCs w:val="28"/>
        </w:rPr>
        <w:t xml:space="preserve">Jānis </w:t>
      </w:r>
      <w:proofErr w:type="spellStart"/>
      <w:r w:rsidR="00E449A5" w:rsidRPr="003518BE">
        <w:rPr>
          <w:color w:val="000000"/>
          <w:sz w:val="28"/>
          <w:szCs w:val="28"/>
        </w:rPr>
        <w:t>Garisons</w:t>
      </w:r>
      <w:proofErr w:type="spellEnd"/>
      <w:r w:rsidRPr="003518BE">
        <w:rPr>
          <w:color w:val="000000"/>
          <w:sz w:val="28"/>
          <w:szCs w:val="28"/>
        </w:rPr>
        <w:t xml:space="preserve"> </w:t>
      </w:r>
    </w:p>
    <w:p w14:paraId="137CFB91" w14:textId="77777777" w:rsidR="005522ED" w:rsidRPr="001E2C80" w:rsidRDefault="005522ED" w:rsidP="00956D52">
      <w:pPr>
        <w:jc w:val="both"/>
      </w:pPr>
    </w:p>
    <w:p w14:paraId="3CCB9941" w14:textId="77777777" w:rsidR="005522ED" w:rsidRPr="001E2C80" w:rsidRDefault="005522ED" w:rsidP="005522ED">
      <w:pPr>
        <w:ind w:firstLine="851"/>
        <w:jc w:val="both"/>
      </w:pPr>
    </w:p>
    <w:p w14:paraId="69C33990" w14:textId="77777777" w:rsidR="005522ED" w:rsidRPr="00CA12BD" w:rsidRDefault="005522ED" w:rsidP="005522ED">
      <w:pPr>
        <w:ind w:firstLine="851"/>
        <w:jc w:val="both"/>
        <w:rPr>
          <w:sz w:val="20"/>
          <w:szCs w:val="20"/>
        </w:rPr>
      </w:pPr>
    </w:p>
    <w:p w14:paraId="653499A9" w14:textId="6414109D" w:rsidR="006C0D09" w:rsidRPr="00CA12BD" w:rsidRDefault="006C0D09" w:rsidP="006C0D09">
      <w:pPr>
        <w:jc w:val="both"/>
        <w:rPr>
          <w:rFonts w:eastAsiaTheme="minorEastAsia"/>
          <w:noProof/>
          <w:sz w:val="20"/>
          <w:szCs w:val="20"/>
          <w:lang w:val="en-GB"/>
        </w:rPr>
      </w:pPr>
      <w:r w:rsidRPr="00CA12BD">
        <w:rPr>
          <w:sz w:val="20"/>
          <w:szCs w:val="20"/>
          <w:lang w:val="en-GB"/>
        </w:rPr>
        <w:fldChar w:fldCharType="begin"/>
      </w:r>
      <w:r w:rsidRPr="00CA12BD">
        <w:rPr>
          <w:sz w:val="20"/>
          <w:szCs w:val="20"/>
          <w:lang w:val="en-GB"/>
        </w:rPr>
        <w:instrText xml:space="preserve"> NUMWORDS   \* MERGEFORMAT </w:instrText>
      </w:r>
      <w:r w:rsidRPr="00CA12BD">
        <w:rPr>
          <w:sz w:val="20"/>
          <w:szCs w:val="20"/>
          <w:lang w:val="en-GB"/>
        </w:rPr>
        <w:fldChar w:fldCharType="separate"/>
      </w:r>
      <w:r w:rsidR="008E37E9" w:rsidRPr="008E37E9">
        <w:rPr>
          <w:rFonts w:eastAsiaTheme="minorEastAsia"/>
          <w:noProof/>
          <w:sz w:val="20"/>
          <w:szCs w:val="20"/>
          <w:lang w:val="en-GB"/>
        </w:rPr>
        <w:t>717</w:t>
      </w:r>
      <w:r w:rsidRPr="00CA12BD">
        <w:rPr>
          <w:rFonts w:eastAsiaTheme="minorEastAsia"/>
          <w:noProof/>
          <w:sz w:val="20"/>
          <w:szCs w:val="20"/>
          <w:lang w:val="en-GB"/>
        </w:rPr>
        <w:fldChar w:fldCharType="end"/>
      </w:r>
    </w:p>
    <w:p w14:paraId="49C943B1" w14:textId="00AF6721" w:rsidR="00EF48DF" w:rsidRPr="00CA12BD" w:rsidRDefault="00CA12BD" w:rsidP="00EF48DF">
      <w:pPr>
        <w:jc w:val="both"/>
        <w:rPr>
          <w:rFonts w:eastAsiaTheme="minorEastAsia"/>
          <w:noProof/>
          <w:sz w:val="20"/>
          <w:szCs w:val="20"/>
          <w:lang w:val="en-GB"/>
        </w:rPr>
      </w:pPr>
      <w:r w:rsidRPr="00CA12BD">
        <w:rPr>
          <w:sz w:val="20"/>
          <w:szCs w:val="20"/>
          <w:lang w:val="en-GB"/>
        </w:rPr>
        <w:fldChar w:fldCharType="begin"/>
      </w:r>
      <w:r w:rsidRPr="00CA12BD">
        <w:rPr>
          <w:sz w:val="20"/>
          <w:szCs w:val="20"/>
          <w:lang w:val="en-GB"/>
        </w:rPr>
        <w:instrText xml:space="preserve"> DATE  \@ "dd/MM/yyyy HH:mm"  \* MERGEFORMAT </w:instrText>
      </w:r>
      <w:r w:rsidRPr="00CA12BD">
        <w:rPr>
          <w:sz w:val="20"/>
          <w:szCs w:val="20"/>
          <w:lang w:val="en-GB"/>
        </w:rPr>
        <w:fldChar w:fldCharType="separate"/>
      </w:r>
      <w:r w:rsidR="00541223">
        <w:rPr>
          <w:noProof/>
          <w:sz w:val="20"/>
          <w:szCs w:val="20"/>
          <w:lang w:val="en-GB"/>
        </w:rPr>
        <w:t>25/04/2017 12:21</w:t>
      </w:r>
      <w:r w:rsidRPr="00CA12BD">
        <w:rPr>
          <w:sz w:val="20"/>
          <w:szCs w:val="20"/>
          <w:lang w:val="en-GB"/>
        </w:rPr>
        <w:fldChar w:fldCharType="end"/>
      </w:r>
    </w:p>
    <w:p w14:paraId="38FD5FF3" w14:textId="77777777" w:rsidR="00EF48DF" w:rsidRDefault="00EF48DF" w:rsidP="00EF48DF">
      <w:pPr>
        <w:rPr>
          <w:rFonts w:eastAsiaTheme="minorEastAsia"/>
          <w:noProof/>
          <w:sz w:val="20"/>
          <w:lang w:val="en-GB"/>
        </w:rPr>
      </w:pPr>
    </w:p>
    <w:p w14:paraId="04B903B5" w14:textId="115183DA" w:rsidR="00EF48DF" w:rsidRDefault="00EF48DF" w:rsidP="00EF48DF">
      <w:pPr>
        <w:rPr>
          <w:rFonts w:eastAsiaTheme="minorEastAsia"/>
          <w:noProof/>
          <w:sz w:val="20"/>
          <w:lang w:val="en-GB"/>
        </w:rPr>
      </w:pPr>
      <w:r>
        <w:rPr>
          <w:rFonts w:eastAsiaTheme="minorEastAsia"/>
          <w:noProof/>
          <w:sz w:val="20"/>
          <w:lang w:val="en-GB"/>
        </w:rPr>
        <w:t>K.</w:t>
      </w:r>
      <w:r w:rsidR="00857631">
        <w:rPr>
          <w:rFonts w:eastAsiaTheme="minorEastAsia"/>
          <w:noProof/>
          <w:sz w:val="20"/>
          <w:lang w:val="en-GB"/>
        </w:rPr>
        <w:t> </w:t>
      </w:r>
      <w:r>
        <w:rPr>
          <w:rFonts w:eastAsiaTheme="minorEastAsia"/>
          <w:noProof/>
          <w:sz w:val="20"/>
          <w:lang w:val="en-GB"/>
        </w:rPr>
        <w:t xml:space="preserve">Teters </w:t>
      </w:r>
    </w:p>
    <w:p w14:paraId="6C342146" w14:textId="18F8A972" w:rsidR="00EF48DF" w:rsidRPr="00EF48DF" w:rsidRDefault="00E5036C" w:rsidP="00EF48DF">
      <w:pPr>
        <w:rPr>
          <w:rFonts w:eastAsiaTheme="minorEastAsia"/>
          <w:noProof/>
          <w:color w:val="0000FF"/>
          <w:sz w:val="20"/>
          <w:u w:val="single"/>
          <w:lang w:val="en-GB"/>
        </w:rPr>
      </w:pPr>
      <w:hyperlink r:id="rId9" w:history="1">
        <w:r w:rsidR="00EF48DF" w:rsidRPr="00EF48DF">
          <w:rPr>
            <w:rFonts w:eastAsiaTheme="minorEastAsia"/>
            <w:noProof/>
            <w:color w:val="0000FF"/>
            <w:sz w:val="20"/>
            <w:u w:val="single"/>
            <w:lang w:val="en-GB"/>
          </w:rPr>
          <w:t>kristians.teters@cert.lv</w:t>
        </w:r>
      </w:hyperlink>
      <w:r w:rsidR="00EF48DF" w:rsidRPr="00EF48DF">
        <w:rPr>
          <w:rFonts w:eastAsiaTheme="minorEastAsia"/>
          <w:noProof/>
          <w:color w:val="0000FF"/>
          <w:sz w:val="20"/>
          <w:u w:val="single"/>
          <w:lang w:val="en-GB"/>
        </w:rPr>
        <w:t xml:space="preserve"> </w:t>
      </w:r>
    </w:p>
    <w:p w14:paraId="6B56C17F" w14:textId="77777777" w:rsidR="00EF48DF" w:rsidRDefault="00EF48DF" w:rsidP="00EF48DF">
      <w:pPr>
        <w:rPr>
          <w:rFonts w:eastAsiaTheme="minorEastAsia"/>
          <w:noProof/>
          <w:sz w:val="20"/>
          <w:lang w:val="en-GB"/>
        </w:rPr>
      </w:pPr>
    </w:p>
    <w:p w14:paraId="7A4A0544" w14:textId="7AA58D6E" w:rsidR="00EF48DF" w:rsidRDefault="00EF48DF" w:rsidP="00EF48DF">
      <w:pPr>
        <w:rPr>
          <w:rFonts w:eastAsiaTheme="minorEastAsia"/>
          <w:noProof/>
          <w:sz w:val="20"/>
          <w:lang w:val="en-GB"/>
        </w:rPr>
      </w:pPr>
      <w:r>
        <w:rPr>
          <w:rFonts w:eastAsiaTheme="minorEastAsia"/>
          <w:noProof/>
          <w:sz w:val="20"/>
          <w:lang w:val="en-GB"/>
        </w:rPr>
        <w:lastRenderedPageBreak/>
        <w:t>R.E.</w:t>
      </w:r>
      <w:r w:rsidR="00857631">
        <w:rPr>
          <w:rFonts w:eastAsiaTheme="minorEastAsia"/>
          <w:noProof/>
          <w:sz w:val="20"/>
          <w:lang w:val="en-GB"/>
        </w:rPr>
        <w:t> </w:t>
      </w:r>
      <w:r>
        <w:rPr>
          <w:rFonts w:eastAsiaTheme="minorEastAsia"/>
          <w:noProof/>
          <w:sz w:val="20"/>
          <w:lang w:val="en-GB"/>
        </w:rPr>
        <w:t>B</w:t>
      </w:r>
      <w:r w:rsidR="003C33DB">
        <w:rPr>
          <w:rFonts w:eastAsiaTheme="minorEastAsia"/>
          <w:noProof/>
          <w:sz w:val="20"/>
          <w:lang w:val="en-GB"/>
        </w:rPr>
        <w:t>ī</w:t>
      </w:r>
      <w:r>
        <w:rPr>
          <w:rFonts w:eastAsiaTheme="minorEastAsia"/>
          <w:noProof/>
          <w:sz w:val="20"/>
          <w:lang w:val="en-GB"/>
        </w:rPr>
        <w:t>lmane</w:t>
      </w:r>
    </w:p>
    <w:p w14:paraId="4BFFC128" w14:textId="30D43166" w:rsidR="00EF48DF" w:rsidRPr="00EF48DF" w:rsidRDefault="00E5036C" w:rsidP="00EF48DF">
      <w:pPr>
        <w:rPr>
          <w:rFonts w:eastAsiaTheme="minorEastAsia"/>
          <w:noProof/>
          <w:color w:val="0000FF"/>
          <w:sz w:val="20"/>
          <w:u w:val="single"/>
          <w:lang w:val="en-GB"/>
        </w:rPr>
      </w:pPr>
      <w:hyperlink r:id="rId10" w:history="1">
        <w:r w:rsidR="00EF48DF" w:rsidRPr="00EF48DF">
          <w:rPr>
            <w:rFonts w:eastAsiaTheme="minorEastAsia"/>
            <w:noProof/>
            <w:color w:val="0000FF"/>
            <w:sz w:val="20"/>
            <w:u w:val="single"/>
            <w:lang w:val="en-GB"/>
          </w:rPr>
          <w:t>renate.elza.bilmane@cert.lv</w:t>
        </w:r>
      </w:hyperlink>
      <w:r w:rsidR="00EF48DF" w:rsidRPr="00EF48DF">
        <w:rPr>
          <w:rFonts w:eastAsiaTheme="minorEastAsia"/>
          <w:noProof/>
          <w:color w:val="0000FF"/>
          <w:sz w:val="20"/>
          <w:u w:val="single"/>
          <w:lang w:val="en-GB"/>
        </w:rPr>
        <w:t xml:space="preserve"> </w:t>
      </w:r>
    </w:p>
    <w:p w14:paraId="175EC0C5" w14:textId="77777777" w:rsidR="00EF48DF" w:rsidRDefault="00EF48DF" w:rsidP="00EF48DF">
      <w:pPr>
        <w:rPr>
          <w:rFonts w:eastAsiaTheme="minorEastAsia"/>
          <w:noProof/>
          <w:sz w:val="20"/>
          <w:lang w:val="en-GB"/>
        </w:rPr>
      </w:pPr>
    </w:p>
    <w:p w14:paraId="54EB7CED" w14:textId="77777777" w:rsidR="00EF48DF" w:rsidRPr="00441ECD" w:rsidRDefault="00EF48DF" w:rsidP="00EF48DF">
      <w:pPr>
        <w:rPr>
          <w:rFonts w:eastAsiaTheme="minorEastAsia"/>
          <w:noProof/>
          <w:sz w:val="20"/>
          <w:lang w:val="en-GB"/>
        </w:rPr>
      </w:pPr>
      <w:r w:rsidRPr="00441ECD">
        <w:rPr>
          <w:rFonts w:eastAsiaTheme="minorEastAsia"/>
          <w:noProof/>
          <w:sz w:val="20"/>
          <w:lang w:val="en-GB"/>
        </w:rPr>
        <w:t>Z. Beļavska, 67335352</w:t>
      </w:r>
    </w:p>
    <w:p w14:paraId="69248489" w14:textId="77777777" w:rsidR="00EF48DF" w:rsidRDefault="00E5036C" w:rsidP="00EF48DF">
      <w:pPr>
        <w:rPr>
          <w:rFonts w:eastAsiaTheme="minorEastAsia"/>
          <w:noProof/>
          <w:sz w:val="20"/>
          <w:lang w:val="en-GB"/>
        </w:rPr>
      </w:pPr>
      <w:hyperlink r:id="rId11" w:history="1">
        <w:r w:rsidR="00EF48DF" w:rsidRPr="00441ECD">
          <w:rPr>
            <w:rFonts w:eastAsiaTheme="minorEastAsia"/>
            <w:noProof/>
            <w:color w:val="0000FF"/>
            <w:sz w:val="20"/>
            <w:u w:val="single"/>
            <w:lang w:val="en-GB"/>
          </w:rPr>
          <w:t>zane.belavska@mod.gov.lv</w:t>
        </w:r>
      </w:hyperlink>
      <w:r w:rsidR="00EF48DF" w:rsidRPr="00441ECD">
        <w:rPr>
          <w:rFonts w:eastAsiaTheme="minorEastAsia"/>
          <w:noProof/>
          <w:sz w:val="20"/>
          <w:lang w:val="en-GB"/>
        </w:rPr>
        <w:t xml:space="preserve">  </w:t>
      </w:r>
    </w:p>
    <w:p w14:paraId="18AE8ECE" w14:textId="77777777" w:rsidR="00EF48DF" w:rsidRDefault="00EF48DF" w:rsidP="00EF48DF">
      <w:pPr>
        <w:rPr>
          <w:rFonts w:eastAsiaTheme="minorEastAsia"/>
          <w:noProof/>
          <w:sz w:val="20"/>
          <w:lang w:val="en-GB"/>
        </w:rPr>
      </w:pPr>
    </w:p>
    <w:p w14:paraId="5E338E47" w14:textId="31875016" w:rsidR="00EF48DF" w:rsidRDefault="00EF48DF" w:rsidP="00EF48DF">
      <w:pPr>
        <w:rPr>
          <w:rFonts w:eastAsiaTheme="minorEastAsia"/>
          <w:noProof/>
          <w:sz w:val="20"/>
          <w:lang w:val="en-GB"/>
        </w:rPr>
      </w:pPr>
      <w:r>
        <w:rPr>
          <w:rFonts w:eastAsiaTheme="minorEastAsia"/>
          <w:noProof/>
          <w:sz w:val="20"/>
          <w:lang w:val="en-GB"/>
        </w:rPr>
        <w:t>E.</w:t>
      </w:r>
      <w:r w:rsidR="00857631">
        <w:rPr>
          <w:rFonts w:eastAsiaTheme="minorEastAsia"/>
          <w:noProof/>
          <w:sz w:val="20"/>
          <w:lang w:val="en-GB"/>
        </w:rPr>
        <w:t> </w:t>
      </w:r>
      <w:r>
        <w:rPr>
          <w:rFonts w:eastAsiaTheme="minorEastAsia"/>
          <w:noProof/>
          <w:sz w:val="20"/>
          <w:lang w:val="en-GB"/>
        </w:rPr>
        <w:t>Vīksne, 67335353</w:t>
      </w:r>
    </w:p>
    <w:p w14:paraId="61120FF2" w14:textId="5D30CB08" w:rsidR="00EF48DF" w:rsidRDefault="00E5036C" w:rsidP="00EF48DF">
      <w:pPr>
        <w:rPr>
          <w:rFonts w:eastAsiaTheme="minorEastAsia"/>
          <w:noProof/>
          <w:color w:val="0000FF"/>
          <w:sz w:val="20"/>
          <w:u w:val="single"/>
          <w:lang w:val="en-GB"/>
        </w:rPr>
      </w:pPr>
      <w:hyperlink r:id="rId12" w:history="1">
        <w:r w:rsidR="00EF48DF" w:rsidRPr="00EF48DF">
          <w:rPr>
            <w:rFonts w:eastAsiaTheme="minorEastAsia"/>
            <w:noProof/>
            <w:color w:val="0000FF"/>
            <w:sz w:val="20"/>
            <w:u w:val="single"/>
            <w:lang w:val="en-GB"/>
          </w:rPr>
          <w:t>elina.viksne@mod.gov.lv</w:t>
        </w:r>
      </w:hyperlink>
      <w:r w:rsidR="00EF48DF" w:rsidRPr="00EF48DF">
        <w:rPr>
          <w:rFonts w:eastAsiaTheme="minorEastAsia"/>
          <w:noProof/>
          <w:color w:val="0000FF"/>
          <w:sz w:val="20"/>
          <w:u w:val="single"/>
          <w:lang w:val="en-GB"/>
        </w:rPr>
        <w:t xml:space="preserve"> </w:t>
      </w:r>
    </w:p>
    <w:p w14:paraId="7E908A2A" w14:textId="77777777" w:rsidR="00D22E9E" w:rsidRDefault="00D22E9E" w:rsidP="00EF48DF">
      <w:pPr>
        <w:rPr>
          <w:rFonts w:eastAsiaTheme="minorEastAsia"/>
          <w:noProof/>
          <w:color w:val="0000FF"/>
          <w:sz w:val="20"/>
          <w:u w:val="single"/>
          <w:lang w:val="en-GB"/>
        </w:rPr>
      </w:pPr>
    </w:p>
    <w:p w14:paraId="0B5D568C" w14:textId="6941BB15" w:rsidR="00D22E9E" w:rsidRPr="00D22E9E" w:rsidRDefault="00D22E9E" w:rsidP="00D22E9E">
      <w:pPr>
        <w:jc w:val="both"/>
        <w:rPr>
          <w:noProof/>
          <w:sz w:val="20"/>
          <w:lang w:val="en-GB"/>
        </w:rPr>
      </w:pPr>
      <w:r w:rsidRPr="00D22E9E">
        <w:rPr>
          <w:noProof/>
          <w:sz w:val="20"/>
          <w:lang w:val="en-GB"/>
        </w:rPr>
        <w:t>I.Z.</w:t>
      </w:r>
      <w:r w:rsidR="00857631">
        <w:rPr>
          <w:noProof/>
          <w:sz w:val="20"/>
          <w:lang w:val="en-GB"/>
        </w:rPr>
        <w:t> </w:t>
      </w:r>
      <w:r w:rsidRPr="00D22E9E">
        <w:rPr>
          <w:noProof/>
          <w:sz w:val="20"/>
          <w:lang w:val="en-GB"/>
        </w:rPr>
        <w:t>Radziņa, 67335175</w:t>
      </w:r>
    </w:p>
    <w:p w14:paraId="16CDF854" w14:textId="77777777" w:rsidR="00D22E9E" w:rsidRPr="00D22E9E" w:rsidRDefault="00E5036C" w:rsidP="00D22E9E">
      <w:pPr>
        <w:rPr>
          <w:noProof/>
          <w:color w:val="0000FF"/>
          <w:sz w:val="20"/>
          <w:u w:val="single"/>
          <w:lang w:val="en-GB"/>
        </w:rPr>
      </w:pPr>
      <w:hyperlink r:id="rId13" w:history="1">
        <w:r w:rsidR="00D22E9E" w:rsidRPr="00D22E9E">
          <w:rPr>
            <w:noProof/>
            <w:color w:val="0000FF"/>
            <w:sz w:val="20"/>
            <w:u w:val="single"/>
            <w:lang w:val="en-GB"/>
          </w:rPr>
          <w:t>ilze.radziņa@mod.gov.lv</w:t>
        </w:r>
      </w:hyperlink>
      <w:r w:rsidR="00D22E9E" w:rsidRPr="00D22E9E">
        <w:rPr>
          <w:noProof/>
          <w:color w:val="0000FF"/>
          <w:sz w:val="20"/>
          <w:u w:val="single"/>
          <w:lang w:val="en-GB"/>
        </w:rPr>
        <w:t xml:space="preserve">  </w:t>
      </w:r>
    </w:p>
    <w:p w14:paraId="2C3499C4" w14:textId="77777777" w:rsidR="007E0DF5" w:rsidRDefault="007E0DF5" w:rsidP="00EF48DF">
      <w:pPr>
        <w:rPr>
          <w:rFonts w:eastAsiaTheme="minorEastAsia"/>
          <w:noProof/>
          <w:color w:val="0000FF"/>
          <w:sz w:val="20"/>
          <w:u w:val="single"/>
          <w:lang w:val="en-GB"/>
        </w:rPr>
      </w:pPr>
    </w:p>
    <w:p w14:paraId="58D17900" w14:textId="77777777" w:rsidR="00EF48DF" w:rsidRPr="007E0DF5" w:rsidRDefault="00EF48DF" w:rsidP="00EF48DF">
      <w:pPr>
        <w:rPr>
          <w:rFonts w:eastAsiaTheme="minorEastAsia"/>
          <w:noProof/>
          <w:sz w:val="20"/>
        </w:rPr>
      </w:pPr>
    </w:p>
    <w:p w14:paraId="771BCBD7" w14:textId="77777777" w:rsidR="00EF48DF" w:rsidRPr="00441ECD" w:rsidRDefault="00EF48DF" w:rsidP="00EF48DF">
      <w:pPr>
        <w:rPr>
          <w:rFonts w:eastAsiaTheme="minorEastAsia"/>
          <w:noProof/>
          <w:sz w:val="20"/>
          <w:lang w:val="en-GB"/>
        </w:rPr>
      </w:pPr>
    </w:p>
    <w:p w14:paraId="30018A71" w14:textId="77777777" w:rsidR="005522ED" w:rsidRPr="00EF48DF" w:rsidRDefault="005522ED" w:rsidP="005522ED">
      <w:pPr>
        <w:jc w:val="both"/>
        <w:rPr>
          <w:color w:val="000000" w:themeColor="text1"/>
          <w:lang w:val="en-GB"/>
        </w:rPr>
      </w:pPr>
    </w:p>
    <w:sectPr w:rsidR="005522ED" w:rsidRPr="00EF48DF" w:rsidSect="006C0D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69B6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E76C2" w14:textId="77777777" w:rsidR="00E5036C" w:rsidRDefault="00E5036C" w:rsidP="00035D15">
      <w:r>
        <w:separator/>
      </w:r>
    </w:p>
  </w:endnote>
  <w:endnote w:type="continuationSeparator" w:id="0">
    <w:p w14:paraId="7DC0849E" w14:textId="77777777" w:rsidR="00E5036C" w:rsidRDefault="00E5036C" w:rsidP="0003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C98DC" w14:textId="77777777" w:rsidR="00E05239" w:rsidRDefault="00E05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11B6E" w14:textId="4FEF6B18" w:rsidR="00035D15" w:rsidRPr="00AA0787" w:rsidRDefault="00487FF3" w:rsidP="00AA0787">
    <w:pPr>
      <w:jc w:val="both"/>
      <w:rPr>
        <w:bCs/>
        <w:sz w:val="20"/>
      </w:rPr>
    </w:pPr>
    <w:r w:rsidRPr="005F3498">
      <w:rPr>
        <w:sz w:val="20"/>
      </w:rPr>
      <w:fldChar w:fldCharType="begin"/>
    </w:r>
    <w:r w:rsidRPr="005F3498">
      <w:rPr>
        <w:sz w:val="20"/>
      </w:rPr>
      <w:instrText xml:space="preserve"> FILENAME   \* MERGEFORMAT </w:instrText>
    </w:r>
    <w:r w:rsidRPr="005F3498">
      <w:rPr>
        <w:sz w:val="20"/>
      </w:rPr>
      <w:fldChar w:fldCharType="separate"/>
    </w:r>
    <w:r w:rsidR="008E37E9">
      <w:rPr>
        <w:noProof/>
        <w:sz w:val="20"/>
      </w:rPr>
      <w:t>AIMnot_240417_drošības_apraksts.docx</w:t>
    </w:r>
    <w:r w:rsidRPr="005F3498">
      <w:rPr>
        <w:sz w:val="20"/>
      </w:rPr>
      <w:fldChar w:fldCharType="end"/>
    </w:r>
    <w:r w:rsidRPr="005F3498">
      <w:rPr>
        <w:sz w:val="20"/>
      </w:rPr>
      <w:t>; Ministru kabineta noteikumu projekts “</w:t>
    </w:r>
    <w:r w:rsidRPr="00487FF3">
      <w:rPr>
        <w:sz w:val="20"/>
      </w:rPr>
      <w:t>Noteikumi par kvalificēta un kvalificēta paaugstinātas drošības elektroniskās identifikācijas pakalpojuma sniegšanas informācijas sistēmu, iekārtu un procedūru drošības aprakstā norādāmo informāciju</w:t>
    </w:r>
    <w:r>
      <w:rPr>
        <w:sz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5C212" w14:textId="2723F8F8" w:rsidR="00E22B9F" w:rsidRPr="005F3498" w:rsidRDefault="00E22B9F" w:rsidP="00E22B9F">
    <w:pPr>
      <w:jc w:val="both"/>
      <w:rPr>
        <w:bCs/>
        <w:sz w:val="20"/>
      </w:rPr>
    </w:pPr>
    <w:r w:rsidRPr="005F3498">
      <w:rPr>
        <w:sz w:val="20"/>
      </w:rPr>
      <w:fldChar w:fldCharType="begin"/>
    </w:r>
    <w:r w:rsidRPr="005F3498">
      <w:rPr>
        <w:sz w:val="20"/>
      </w:rPr>
      <w:instrText xml:space="preserve"> FILENAME   \* MERGEFORMAT </w:instrText>
    </w:r>
    <w:r w:rsidRPr="005F3498">
      <w:rPr>
        <w:sz w:val="20"/>
      </w:rPr>
      <w:fldChar w:fldCharType="separate"/>
    </w:r>
    <w:r w:rsidR="008E37E9">
      <w:rPr>
        <w:noProof/>
        <w:sz w:val="20"/>
      </w:rPr>
      <w:t>AIMnot_240417_drošības_apraksts.docx</w:t>
    </w:r>
    <w:r w:rsidRPr="005F3498">
      <w:rPr>
        <w:sz w:val="20"/>
      </w:rPr>
      <w:fldChar w:fldCharType="end"/>
    </w:r>
    <w:r w:rsidRPr="005F3498">
      <w:rPr>
        <w:sz w:val="20"/>
      </w:rPr>
      <w:t>; Ministru kabineta noteikumu projekts “</w:t>
    </w:r>
    <w:r w:rsidRPr="00487FF3">
      <w:rPr>
        <w:sz w:val="20"/>
      </w:rPr>
      <w:t>Noteikumi par kvalificēta un kvalificēta paaugstinātas drošības elektroniskās identifikācijas pakalpojuma sniegšanas informācijas sistēmu, iekārtu un procedūru drošības aprakstā norādāmo informāciju</w:t>
    </w:r>
    <w:r>
      <w:rPr>
        <w:sz w:val="20"/>
      </w:rPr>
      <w:t>”</w:t>
    </w:r>
  </w:p>
  <w:p w14:paraId="01CC5D0E" w14:textId="77777777" w:rsidR="00E22B9F" w:rsidRDefault="00E22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6D4E4" w14:textId="77777777" w:rsidR="00E5036C" w:rsidRDefault="00E5036C" w:rsidP="00035D15">
      <w:r>
        <w:separator/>
      </w:r>
    </w:p>
  </w:footnote>
  <w:footnote w:type="continuationSeparator" w:id="0">
    <w:p w14:paraId="5A3407D5" w14:textId="77777777" w:rsidR="00E5036C" w:rsidRDefault="00E5036C" w:rsidP="0003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3348E" w14:textId="77777777" w:rsidR="00E05239" w:rsidRDefault="00E05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1425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0BA75A" w14:textId="2B953267" w:rsidR="00E22B9F" w:rsidRDefault="00E22B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2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8B3078" w14:textId="77777777" w:rsidR="00E22B9F" w:rsidRDefault="00E22B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68BA3" w14:textId="77777777" w:rsidR="00E05239" w:rsidRDefault="00E05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B34"/>
    <w:multiLevelType w:val="hybridMultilevel"/>
    <w:tmpl w:val="CF2C7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7812"/>
    <w:multiLevelType w:val="hybridMultilevel"/>
    <w:tmpl w:val="20AA69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32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4C7FC2"/>
    <w:multiLevelType w:val="multilevel"/>
    <w:tmpl w:val="9B7C6F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992691"/>
    <w:multiLevelType w:val="hybridMultilevel"/>
    <w:tmpl w:val="08B43E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12F4"/>
    <w:multiLevelType w:val="multilevel"/>
    <w:tmpl w:val="9B7C6F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1A74C8"/>
    <w:multiLevelType w:val="hybridMultilevel"/>
    <w:tmpl w:val="8954C6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8006F"/>
    <w:multiLevelType w:val="hybridMultilevel"/>
    <w:tmpl w:val="728245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D7FB5"/>
    <w:multiLevelType w:val="hybridMultilevel"/>
    <w:tmpl w:val="CD12E8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0CA4"/>
    <w:multiLevelType w:val="hybridMultilevel"/>
    <w:tmpl w:val="E9C4AAB8"/>
    <w:lvl w:ilvl="0" w:tplc="18C83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640B4"/>
    <w:multiLevelType w:val="hybridMultilevel"/>
    <w:tmpl w:val="B19093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ga Dreimane">
    <w15:presenceInfo w15:providerId="None" w15:userId="Liga Drei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39"/>
    <w:rsid w:val="000049D6"/>
    <w:rsid w:val="00005644"/>
    <w:rsid w:val="0001649E"/>
    <w:rsid w:val="000260F4"/>
    <w:rsid w:val="00035D15"/>
    <w:rsid w:val="00043B7C"/>
    <w:rsid w:val="000505A1"/>
    <w:rsid w:val="000518C0"/>
    <w:rsid w:val="00060698"/>
    <w:rsid w:val="000617C6"/>
    <w:rsid w:val="000671DF"/>
    <w:rsid w:val="00071E6F"/>
    <w:rsid w:val="00083916"/>
    <w:rsid w:val="00093A3A"/>
    <w:rsid w:val="000B4645"/>
    <w:rsid w:val="000B534C"/>
    <w:rsid w:val="000F27A8"/>
    <w:rsid w:val="000F647D"/>
    <w:rsid w:val="000F6EF0"/>
    <w:rsid w:val="00104C04"/>
    <w:rsid w:val="00120F7B"/>
    <w:rsid w:val="0013240D"/>
    <w:rsid w:val="0013487A"/>
    <w:rsid w:val="0014194C"/>
    <w:rsid w:val="00141A7E"/>
    <w:rsid w:val="0015527D"/>
    <w:rsid w:val="00164B2B"/>
    <w:rsid w:val="00167A22"/>
    <w:rsid w:val="001839C2"/>
    <w:rsid w:val="00183DBD"/>
    <w:rsid w:val="00186B11"/>
    <w:rsid w:val="001A7C60"/>
    <w:rsid w:val="001B3312"/>
    <w:rsid w:val="001B785D"/>
    <w:rsid w:val="001C55D6"/>
    <w:rsid w:val="001C5E2D"/>
    <w:rsid w:val="001C7251"/>
    <w:rsid w:val="001D2C24"/>
    <w:rsid w:val="001E2C80"/>
    <w:rsid w:val="001F0F40"/>
    <w:rsid w:val="0020221B"/>
    <w:rsid w:val="00203318"/>
    <w:rsid w:val="00207731"/>
    <w:rsid w:val="002154C4"/>
    <w:rsid w:val="002161DB"/>
    <w:rsid w:val="00221186"/>
    <w:rsid w:val="0024262D"/>
    <w:rsid w:val="00254B36"/>
    <w:rsid w:val="002A0708"/>
    <w:rsid w:val="002B52DB"/>
    <w:rsid w:val="002B7A66"/>
    <w:rsid w:val="002D48BC"/>
    <w:rsid w:val="003178D9"/>
    <w:rsid w:val="00327348"/>
    <w:rsid w:val="00335D39"/>
    <w:rsid w:val="00340914"/>
    <w:rsid w:val="0034553F"/>
    <w:rsid w:val="0034725B"/>
    <w:rsid w:val="003518BE"/>
    <w:rsid w:val="00364203"/>
    <w:rsid w:val="003762F3"/>
    <w:rsid w:val="003949FA"/>
    <w:rsid w:val="003972C0"/>
    <w:rsid w:val="003B7437"/>
    <w:rsid w:val="003C221F"/>
    <w:rsid w:val="003C33DB"/>
    <w:rsid w:val="003D2905"/>
    <w:rsid w:val="003D49B1"/>
    <w:rsid w:val="003E4299"/>
    <w:rsid w:val="0040338D"/>
    <w:rsid w:val="00424185"/>
    <w:rsid w:val="00425597"/>
    <w:rsid w:val="0043316B"/>
    <w:rsid w:val="00471027"/>
    <w:rsid w:val="004807B8"/>
    <w:rsid w:val="004816C7"/>
    <w:rsid w:val="0048513A"/>
    <w:rsid w:val="00487FF3"/>
    <w:rsid w:val="004A4C03"/>
    <w:rsid w:val="004B598A"/>
    <w:rsid w:val="004C1F38"/>
    <w:rsid w:val="004D5869"/>
    <w:rsid w:val="004D6F63"/>
    <w:rsid w:val="004F1160"/>
    <w:rsid w:val="004F62AC"/>
    <w:rsid w:val="004F7187"/>
    <w:rsid w:val="00512B0D"/>
    <w:rsid w:val="0052460C"/>
    <w:rsid w:val="00526E94"/>
    <w:rsid w:val="00532B07"/>
    <w:rsid w:val="00541223"/>
    <w:rsid w:val="005522ED"/>
    <w:rsid w:val="00555F93"/>
    <w:rsid w:val="00564AD6"/>
    <w:rsid w:val="005654F9"/>
    <w:rsid w:val="00571FF0"/>
    <w:rsid w:val="0058407B"/>
    <w:rsid w:val="005954A3"/>
    <w:rsid w:val="005A2EBB"/>
    <w:rsid w:val="005B0267"/>
    <w:rsid w:val="005B3C4B"/>
    <w:rsid w:val="005C3162"/>
    <w:rsid w:val="005D1A73"/>
    <w:rsid w:val="005D3829"/>
    <w:rsid w:val="005D4C85"/>
    <w:rsid w:val="005E143C"/>
    <w:rsid w:val="005F3274"/>
    <w:rsid w:val="005F41B2"/>
    <w:rsid w:val="00604997"/>
    <w:rsid w:val="00610797"/>
    <w:rsid w:val="00615FFF"/>
    <w:rsid w:val="00617A4F"/>
    <w:rsid w:val="0062129B"/>
    <w:rsid w:val="00623A22"/>
    <w:rsid w:val="00637DF7"/>
    <w:rsid w:val="0064290E"/>
    <w:rsid w:val="00644DB5"/>
    <w:rsid w:val="00653E32"/>
    <w:rsid w:val="006674A7"/>
    <w:rsid w:val="0067535D"/>
    <w:rsid w:val="00676473"/>
    <w:rsid w:val="00687BCD"/>
    <w:rsid w:val="0069187B"/>
    <w:rsid w:val="006940F3"/>
    <w:rsid w:val="0069499E"/>
    <w:rsid w:val="006B0465"/>
    <w:rsid w:val="006C0D09"/>
    <w:rsid w:val="006C305B"/>
    <w:rsid w:val="006C5693"/>
    <w:rsid w:val="006D22A9"/>
    <w:rsid w:val="006D2307"/>
    <w:rsid w:val="006F0C93"/>
    <w:rsid w:val="00705886"/>
    <w:rsid w:val="0071106F"/>
    <w:rsid w:val="00712BC7"/>
    <w:rsid w:val="00761D5E"/>
    <w:rsid w:val="00770429"/>
    <w:rsid w:val="00770D53"/>
    <w:rsid w:val="00772787"/>
    <w:rsid w:val="007821D2"/>
    <w:rsid w:val="00797269"/>
    <w:rsid w:val="007A036C"/>
    <w:rsid w:val="007B7F78"/>
    <w:rsid w:val="007D3403"/>
    <w:rsid w:val="007E0CE2"/>
    <w:rsid w:val="007E0DF5"/>
    <w:rsid w:val="007E4498"/>
    <w:rsid w:val="007E6527"/>
    <w:rsid w:val="007E7777"/>
    <w:rsid w:val="008123B5"/>
    <w:rsid w:val="00823B34"/>
    <w:rsid w:val="0082497D"/>
    <w:rsid w:val="00831BBC"/>
    <w:rsid w:val="00840284"/>
    <w:rsid w:val="00842215"/>
    <w:rsid w:val="00845732"/>
    <w:rsid w:val="00855494"/>
    <w:rsid w:val="00857631"/>
    <w:rsid w:val="00892964"/>
    <w:rsid w:val="0089385C"/>
    <w:rsid w:val="008A1D5E"/>
    <w:rsid w:val="008A4101"/>
    <w:rsid w:val="008A6CF8"/>
    <w:rsid w:val="008A6F23"/>
    <w:rsid w:val="008C170D"/>
    <w:rsid w:val="008D2A9A"/>
    <w:rsid w:val="008D3A8F"/>
    <w:rsid w:val="008E37E9"/>
    <w:rsid w:val="008E6088"/>
    <w:rsid w:val="00900497"/>
    <w:rsid w:val="009106E3"/>
    <w:rsid w:val="0091595B"/>
    <w:rsid w:val="009173B1"/>
    <w:rsid w:val="00921C75"/>
    <w:rsid w:val="00932CED"/>
    <w:rsid w:val="00935D27"/>
    <w:rsid w:val="00951E0A"/>
    <w:rsid w:val="00956D52"/>
    <w:rsid w:val="00973CBD"/>
    <w:rsid w:val="009817F8"/>
    <w:rsid w:val="009925BD"/>
    <w:rsid w:val="009A5E30"/>
    <w:rsid w:val="009B6481"/>
    <w:rsid w:val="009E0752"/>
    <w:rsid w:val="009E2795"/>
    <w:rsid w:val="009E38D8"/>
    <w:rsid w:val="00A040E7"/>
    <w:rsid w:val="00A12C75"/>
    <w:rsid w:val="00A25D76"/>
    <w:rsid w:val="00A261D1"/>
    <w:rsid w:val="00A41AD4"/>
    <w:rsid w:val="00A50A48"/>
    <w:rsid w:val="00A6237F"/>
    <w:rsid w:val="00A80656"/>
    <w:rsid w:val="00A8115E"/>
    <w:rsid w:val="00A81335"/>
    <w:rsid w:val="00A8181B"/>
    <w:rsid w:val="00A90A4A"/>
    <w:rsid w:val="00AA0787"/>
    <w:rsid w:val="00AB29FB"/>
    <w:rsid w:val="00AB48D6"/>
    <w:rsid w:val="00AB55DE"/>
    <w:rsid w:val="00AD444A"/>
    <w:rsid w:val="00AE35BF"/>
    <w:rsid w:val="00AE37D3"/>
    <w:rsid w:val="00AE7627"/>
    <w:rsid w:val="00B0329D"/>
    <w:rsid w:val="00B12637"/>
    <w:rsid w:val="00B20965"/>
    <w:rsid w:val="00B24300"/>
    <w:rsid w:val="00B27D09"/>
    <w:rsid w:val="00B54F4D"/>
    <w:rsid w:val="00B56E15"/>
    <w:rsid w:val="00B57C7B"/>
    <w:rsid w:val="00B623CB"/>
    <w:rsid w:val="00B62EF9"/>
    <w:rsid w:val="00B7004D"/>
    <w:rsid w:val="00B744AE"/>
    <w:rsid w:val="00B76AAF"/>
    <w:rsid w:val="00B9552F"/>
    <w:rsid w:val="00BC2C78"/>
    <w:rsid w:val="00BD33D0"/>
    <w:rsid w:val="00C140E1"/>
    <w:rsid w:val="00C37E16"/>
    <w:rsid w:val="00C46792"/>
    <w:rsid w:val="00C65768"/>
    <w:rsid w:val="00C82D86"/>
    <w:rsid w:val="00CA12BD"/>
    <w:rsid w:val="00CA5B5D"/>
    <w:rsid w:val="00CC7E7F"/>
    <w:rsid w:val="00CD7BE0"/>
    <w:rsid w:val="00CF5863"/>
    <w:rsid w:val="00D063BA"/>
    <w:rsid w:val="00D22E9E"/>
    <w:rsid w:val="00D350E9"/>
    <w:rsid w:val="00D361CE"/>
    <w:rsid w:val="00D374E3"/>
    <w:rsid w:val="00D458CF"/>
    <w:rsid w:val="00D45932"/>
    <w:rsid w:val="00D52B5F"/>
    <w:rsid w:val="00D56390"/>
    <w:rsid w:val="00D60621"/>
    <w:rsid w:val="00D8051F"/>
    <w:rsid w:val="00D8771E"/>
    <w:rsid w:val="00DB63EE"/>
    <w:rsid w:val="00DC3741"/>
    <w:rsid w:val="00DC3EFD"/>
    <w:rsid w:val="00DC418C"/>
    <w:rsid w:val="00DD1C76"/>
    <w:rsid w:val="00DD77E3"/>
    <w:rsid w:val="00DE0EDC"/>
    <w:rsid w:val="00DF2FBC"/>
    <w:rsid w:val="00DF3601"/>
    <w:rsid w:val="00E05239"/>
    <w:rsid w:val="00E173A0"/>
    <w:rsid w:val="00E22B9F"/>
    <w:rsid w:val="00E26EEA"/>
    <w:rsid w:val="00E26F18"/>
    <w:rsid w:val="00E2751F"/>
    <w:rsid w:val="00E449A5"/>
    <w:rsid w:val="00E47148"/>
    <w:rsid w:val="00E47E22"/>
    <w:rsid w:val="00E5036C"/>
    <w:rsid w:val="00E5589D"/>
    <w:rsid w:val="00E71254"/>
    <w:rsid w:val="00EC5BC2"/>
    <w:rsid w:val="00EC7348"/>
    <w:rsid w:val="00EE3E18"/>
    <w:rsid w:val="00EE5901"/>
    <w:rsid w:val="00EF125C"/>
    <w:rsid w:val="00EF48DF"/>
    <w:rsid w:val="00F04382"/>
    <w:rsid w:val="00F206DC"/>
    <w:rsid w:val="00F2146D"/>
    <w:rsid w:val="00F22DC3"/>
    <w:rsid w:val="00F25424"/>
    <w:rsid w:val="00F25B0B"/>
    <w:rsid w:val="00F3792B"/>
    <w:rsid w:val="00F55053"/>
    <w:rsid w:val="00F630EA"/>
    <w:rsid w:val="00F67E64"/>
    <w:rsid w:val="00F71084"/>
    <w:rsid w:val="00F73E25"/>
    <w:rsid w:val="00F86CE9"/>
    <w:rsid w:val="00FA469C"/>
    <w:rsid w:val="00FA4D39"/>
    <w:rsid w:val="00FA7439"/>
    <w:rsid w:val="00FB01D5"/>
    <w:rsid w:val="00FB3B81"/>
    <w:rsid w:val="00FB4111"/>
    <w:rsid w:val="00FC5B0C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6F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3240D"/>
    <w:pPr>
      <w:spacing w:before="75" w:after="75"/>
      <w:jc w:val="right"/>
    </w:pPr>
  </w:style>
  <w:style w:type="character" w:styleId="Strong">
    <w:name w:val="Strong"/>
    <w:basedOn w:val="DefaultParagraphFont"/>
    <w:qFormat/>
    <w:rsid w:val="0013240D"/>
    <w:rPr>
      <w:b/>
      <w:bCs/>
    </w:rPr>
  </w:style>
  <w:style w:type="paragraph" w:customStyle="1" w:styleId="tv20787921">
    <w:name w:val="tv207_87_921"/>
    <w:basedOn w:val="Normal"/>
    <w:rsid w:val="0013240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522ED"/>
    <w:pPr>
      <w:ind w:left="720"/>
      <w:contextualSpacing/>
    </w:pPr>
  </w:style>
  <w:style w:type="paragraph" w:customStyle="1" w:styleId="naisf">
    <w:name w:val="naisf"/>
    <w:basedOn w:val="Normal"/>
    <w:rsid w:val="005522ED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nhideWhenUsed/>
    <w:rsid w:val="005522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1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F3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F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38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5D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D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35D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D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85C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85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374E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7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3240D"/>
    <w:pPr>
      <w:spacing w:before="75" w:after="75"/>
      <w:jc w:val="right"/>
    </w:pPr>
  </w:style>
  <w:style w:type="character" w:styleId="Strong">
    <w:name w:val="Strong"/>
    <w:basedOn w:val="DefaultParagraphFont"/>
    <w:qFormat/>
    <w:rsid w:val="0013240D"/>
    <w:rPr>
      <w:b/>
      <w:bCs/>
    </w:rPr>
  </w:style>
  <w:style w:type="paragraph" w:customStyle="1" w:styleId="tv20787921">
    <w:name w:val="tv207_87_921"/>
    <w:basedOn w:val="Normal"/>
    <w:rsid w:val="0013240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522ED"/>
    <w:pPr>
      <w:ind w:left="720"/>
      <w:contextualSpacing/>
    </w:pPr>
  </w:style>
  <w:style w:type="paragraph" w:customStyle="1" w:styleId="naisf">
    <w:name w:val="naisf"/>
    <w:basedOn w:val="Normal"/>
    <w:rsid w:val="005522ED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nhideWhenUsed/>
    <w:rsid w:val="005522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1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F3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F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38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5D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D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35D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D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85C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85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374E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7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lze.radzi&#326;a@mod.gov.l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lina.viksne@mod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ne.belavska@mod.gov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mailto:renate.elza.bilmane@cert.lv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kristians.teters@cert.lv" TargetMode="Externa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302D-6854-4475-8A77-579E3A4B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4464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Elza</dc:creator>
  <cp:lastModifiedBy>Jekaterina Borovika</cp:lastModifiedBy>
  <cp:revision>2</cp:revision>
  <cp:lastPrinted>2017-04-24T07:14:00Z</cp:lastPrinted>
  <dcterms:created xsi:type="dcterms:W3CDTF">2017-04-25T09:21:00Z</dcterms:created>
  <dcterms:modified xsi:type="dcterms:W3CDTF">2017-04-25T09:21:00Z</dcterms:modified>
</cp:coreProperties>
</file>