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2E" w:rsidRPr="002C6DEF" w:rsidRDefault="000E642E" w:rsidP="000E642E">
      <w:pPr>
        <w:jc w:val="center"/>
        <w:rPr>
          <w:b/>
          <w:bCs/>
          <w:sz w:val="28"/>
          <w:szCs w:val="28"/>
          <w:lang w:val="lv-LV"/>
        </w:rPr>
      </w:pPr>
      <w:r w:rsidRPr="002C6DEF">
        <w:rPr>
          <w:b/>
          <w:bCs/>
          <w:sz w:val="28"/>
          <w:szCs w:val="28"/>
          <w:lang w:val="lv-LV"/>
        </w:rPr>
        <w:t>MINISTRU KABINETA SĒDES PROTOKOLLĒMUMS</w:t>
      </w:r>
    </w:p>
    <w:p w:rsidR="000E642E" w:rsidRPr="002C6DEF" w:rsidRDefault="000E642E" w:rsidP="000E642E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0E642E" w:rsidRPr="002C6DEF">
        <w:trPr>
          <w:cantSplit/>
        </w:trPr>
        <w:tc>
          <w:tcPr>
            <w:tcW w:w="3967" w:type="dxa"/>
          </w:tcPr>
          <w:p w:rsidR="000E642E" w:rsidRPr="002C6DEF" w:rsidRDefault="000E642E" w:rsidP="00D32E9F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0E642E" w:rsidRPr="002C6DEF" w:rsidRDefault="000E642E" w:rsidP="00D32E9F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0E642E" w:rsidRPr="002C6DEF" w:rsidRDefault="00C47B27" w:rsidP="00D113DA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</w:t>
            </w:r>
            <w:r w:rsidR="00D113DA">
              <w:rPr>
                <w:sz w:val="28"/>
                <w:szCs w:val="28"/>
                <w:lang w:val="lv-LV"/>
              </w:rPr>
              <w:t>7</w:t>
            </w:r>
            <w:r w:rsidR="000E642E" w:rsidRPr="002C6DEF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="000E642E" w:rsidRPr="002C6DEF" w:rsidRDefault="000E642E" w:rsidP="000E642E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0E642E" w:rsidRPr="002C6DEF" w:rsidRDefault="000E642E" w:rsidP="000E642E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2C6DEF">
        <w:rPr>
          <w:b/>
          <w:sz w:val="28"/>
          <w:szCs w:val="28"/>
          <w:lang w:val="lv-LV"/>
        </w:rPr>
        <w:t>.§</w:t>
      </w:r>
    </w:p>
    <w:p w:rsidR="00C47B27" w:rsidRDefault="00C47B27" w:rsidP="001C4AD2">
      <w:pPr>
        <w:autoSpaceDE w:val="0"/>
        <w:autoSpaceDN w:val="0"/>
        <w:adjustRightInd w:val="0"/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</w:p>
    <w:p w:rsidR="00C47B27" w:rsidRPr="002C6DEF" w:rsidRDefault="00D344A1" w:rsidP="001C4AD2">
      <w:pPr>
        <w:autoSpaceDE w:val="0"/>
        <w:autoSpaceDN w:val="0"/>
        <w:adjustRightInd w:val="0"/>
        <w:jc w:val="center"/>
        <w:rPr>
          <w:b/>
          <w:sz w:val="28"/>
          <w:szCs w:val="28"/>
          <w:lang w:val="lv-LV"/>
        </w:rPr>
      </w:pPr>
      <w:r w:rsidRPr="00D344A1">
        <w:rPr>
          <w:b/>
          <w:color w:val="000000"/>
          <w:sz w:val="28"/>
          <w:szCs w:val="28"/>
          <w:lang w:val="lv-LV"/>
        </w:rPr>
        <w:t xml:space="preserve">Par Ministru kabineta 2017. gada 14. februāra sēdes </w:t>
      </w:r>
      <w:proofErr w:type="spellStart"/>
      <w:r w:rsidRPr="00D344A1">
        <w:rPr>
          <w:b/>
          <w:color w:val="000000"/>
          <w:sz w:val="28"/>
          <w:szCs w:val="28"/>
          <w:lang w:val="lv-LV"/>
        </w:rPr>
        <w:t>protokollēmuma</w:t>
      </w:r>
      <w:proofErr w:type="spellEnd"/>
      <w:r w:rsidRPr="00D344A1">
        <w:rPr>
          <w:b/>
          <w:color w:val="000000"/>
          <w:sz w:val="28"/>
          <w:szCs w:val="28"/>
          <w:lang w:val="lv-LV"/>
        </w:rPr>
        <w:t xml:space="preserve"> (</w:t>
      </w:r>
      <w:r>
        <w:rPr>
          <w:b/>
          <w:color w:val="000000"/>
          <w:sz w:val="28"/>
          <w:szCs w:val="28"/>
          <w:lang w:val="lv-LV"/>
        </w:rPr>
        <w:t>prot. Nr.</w:t>
      </w:r>
      <w:r w:rsidRPr="00D344A1">
        <w:rPr>
          <w:b/>
          <w:color w:val="000000"/>
          <w:sz w:val="28"/>
          <w:szCs w:val="28"/>
          <w:lang w:val="lv-LV"/>
        </w:rPr>
        <w:t>7 1.§) "Informatīvais ziņojums "Par Valdības rīcības plāna Deklarācijas par Māra Kučinska vadītā Ministru kabineta iecerēto darbību īstenošanai izpildes progresu" 2. punkta 2.2.1.2. apakšpunktā dotā uzdevuma izpildi</w:t>
      </w:r>
    </w:p>
    <w:bookmarkEnd w:id="0"/>
    <w:bookmarkEnd w:id="1"/>
    <w:p w:rsidR="000E642E" w:rsidRPr="002C6DEF" w:rsidRDefault="000E642E" w:rsidP="000E642E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0E642E" w:rsidRPr="002C6DEF" w:rsidRDefault="000E642E" w:rsidP="000E642E">
      <w:pPr>
        <w:pStyle w:val="BodyText"/>
        <w:rPr>
          <w:b w:val="0"/>
          <w:sz w:val="28"/>
          <w:szCs w:val="28"/>
          <w:lang w:val="lv-LV"/>
        </w:rPr>
      </w:pPr>
      <w:r w:rsidRPr="002C6DEF">
        <w:rPr>
          <w:b w:val="0"/>
          <w:sz w:val="28"/>
          <w:szCs w:val="28"/>
          <w:lang w:val="lv-LV"/>
        </w:rPr>
        <w:t>(...)</w:t>
      </w:r>
    </w:p>
    <w:p w:rsidR="00207579" w:rsidRPr="002C6DEF" w:rsidRDefault="00207579" w:rsidP="00210553">
      <w:pPr>
        <w:pStyle w:val="BodyText"/>
        <w:jc w:val="left"/>
        <w:rPr>
          <w:sz w:val="28"/>
          <w:szCs w:val="28"/>
          <w:lang w:val="lv-LV"/>
        </w:rPr>
      </w:pPr>
    </w:p>
    <w:p w:rsidR="000436B9" w:rsidRPr="00540F9A" w:rsidRDefault="00A15256" w:rsidP="00D62A9C">
      <w:pPr>
        <w:ind w:firstLine="720"/>
        <w:jc w:val="both"/>
        <w:rPr>
          <w:sz w:val="28"/>
          <w:szCs w:val="28"/>
          <w:lang w:val="lv-LV"/>
        </w:rPr>
      </w:pPr>
      <w:r w:rsidRPr="00540F9A">
        <w:rPr>
          <w:sz w:val="28"/>
          <w:szCs w:val="28"/>
          <w:lang w:val="lv-LV"/>
        </w:rPr>
        <w:t xml:space="preserve">Ņemot vērā iesniegto informāciju, pagarināt Ministru kabineta </w:t>
      </w:r>
      <w:r w:rsidR="00B62F34" w:rsidRPr="00540F9A">
        <w:rPr>
          <w:sz w:val="28"/>
          <w:szCs w:val="28"/>
          <w:lang w:val="lv-LV"/>
        </w:rPr>
        <w:t>201</w:t>
      </w:r>
      <w:r w:rsidR="00D344A1">
        <w:rPr>
          <w:sz w:val="28"/>
          <w:szCs w:val="28"/>
          <w:lang w:val="lv-LV"/>
        </w:rPr>
        <w:t>7. gada 14. februāra</w:t>
      </w:r>
      <w:r w:rsidR="000436B9" w:rsidRPr="00540F9A">
        <w:rPr>
          <w:sz w:val="28"/>
          <w:szCs w:val="28"/>
          <w:lang w:val="lv-LV"/>
        </w:rPr>
        <w:t xml:space="preserve"> sēdes </w:t>
      </w:r>
      <w:proofErr w:type="spellStart"/>
      <w:r w:rsidR="000436B9" w:rsidRPr="00540F9A">
        <w:rPr>
          <w:sz w:val="28"/>
          <w:szCs w:val="28"/>
          <w:lang w:val="lv-LV"/>
        </w:rPr>
        <w:t>protokollēmuma</w:t>
      </w:r>
      <w:proofErr w:type="spellEnd"/>
      <w:r w:rsidR="000436B9" w:rsidRPr="00540F9A">
        <w:rPr>
          <w:sz w:val="28"/>
          <w:szCs w:val="28"/>
          <w:lang w:val="lv-LV"/>
        </w:rPr>
        <w:t xml:space="preserve"> (</w:t>
      </w:r>
      <w:r w:rsidR="00D344A1">
        <w:rPr>
          <w:sz w:val="28"/>
          <w:szCs w:val="28"/>
          <w:lang w:val="lv-LV"/>
        </w:rPr>
        <w:t>prot. Nr.7 1.</w:t>
      </w:r>
      <w:r w:rsidR="00D344A1" w:rsidRPr="00D344A1">
        <w:rPr>
          <w:sz w:val="28"/>
          <w:szCs w:val="28"/>
          <w:lang w:val="lv-LV"/>
        </w:rPr>
        <w:t>§)</w:t>
      </w:r>
      <w:r w:rsidR="00B62F34" w:rsidRPr="00540F9A">
        <w:rPr>
          <w:sz w:val="28"/>
          <w:szCs w:val="28"/>
          <w:lang w:val="lv-LV"/>
        </w:rPr>
        <w:t xml:space="preserve"> </w:t>
      </w:r>
      <w:r w:rsidR="00D344A1" w:rsidRPr="00D344A1">
        <w:rPr>
          <w:sz w:val="28"/>
          <w:szCs w:val="28"/>
          <w:lang w:val="lv-LV"/>
        </w:rPr>
        <w:t xml:space="preserve">"Informatīvais ziņojums "Par Valdības rīcības plāna Deklarācijas par Māra Kučinska vadītā Ministru kabineta iecerēto darbību īstenošanai izpildes progresu" 2. punkta 2.2.1.2. apakšpunktā dotā uzdevuma </w:t>
      </w:r>
      <w:r w:rsidR="000436B9" w:rsidRPr="00540F9A">
        <w:rPr>
          <w:sz w:val="28"/>
          <w:szCs w:val="28"/>
          <w:lang w:val="lv-LV"/>
        </w:rPr>
        <w:t>izpildes termiņu lī</w:t>
      </w:r>
      <w:r w:rsidR="00E60758" w:rsidRPr="00540F9A">
        <w:rPr>
          <w:sz w:val="28"/>
          <w:szCs w:val="28"/>
          <w:lang w:val="lv-LV"/>
        </w:rPr>
        <w:t>dz 2017</w:t>
      </w:r>
      <w:r w:rsidR="000436B9" w:rsidRPr="00540F9A">
        <w:rPr>
          <w:sz w:val="28"/>
          <w:szCs w:val="28"/>
          <w:lang w:val="lv-LV"/>
        </w:rPr>
        <w:t xml:space="preserve">. gada </w:t>
      </w:r>
      <w:proofErr w:type="gramStart"/>
      <w:r w:rsidR="00D344A1">
        <w:rPr>
          <w:sz w:val="28"/>
          <w:szCs w:val="28"/>
          <w:lang w:val="lv-LV"/>
        </w:rPr>
        <w:t>25.aprīlim</w:t>
      </w:r>
      <w:proofErr w:type="gramEnd"/>
      <w:r w:rsidR="00540F9A" w:rsidRPr="00540F9A">
        <w:rPr>
          <w:sz w:val="28"/>
          <w:szCs w:val="28"/>
          <w:lang w:val="lv-LV"/>
        </w:rPr>
        <w:t>.</w:t>
      </w:r>
    </w:p>
    <w:p w:rsidR="003B2B54" w:rsidRDefault="003B2B54" w:rsidP="000E642E">
      <w:pPr>
        <w:rPr>
          <w:sz w:val="28"/>
          <w:szCs w:val="28"/>
          <w:lang w:val="lv-LV"/>
        </w:rPr>
      </w:pPr>
    </w:p>
    <w:p w:rsidR="00465FBB" w:rsidRDefault="00465FBB" w:rsidP="000E642E">
      <w:pPr>
        <w:rPr>
          <w:sz w:val="28"/>
          <w:szCs w:val="28"/>
          <w:lang w:val="lv-LV"/>
        </w:rPr>
      </w:pPr>
    </w:p>
    <w:p w:rsidR="00465FBB" w:rsidRDefault="00465FBB" w:rsidP="000E642E">
      <w:pPr>
        <w:rPr>
          <w:sz w:val="28"/>
          <w:szCs w:val="28"/>
          <w:lang w:val="lv-LV"/>
        </w:rPr>
      </w:pPr>
    </w:p>
    <w:p w:rsidR="007809A8" w:rsidRPr="002C6DEF" w:rsidRDefault="007809A8" w:rsidP="000E642E">
      <w:pPr>
        <w:rPr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7809A8" w:rsidRPr="00D344A1" w:rsidTr="00E60758">
        <w:tc>
          <w:tcPr>
            <w:tcW w:w="4532" w:type="dxa"/>
          </w:tcPr>
          <w:p w:rsidR="007809A8" w:rsidRDefault="007809A8" w:rsidP="000E642E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Min</w:t>
            </w:r>
            <w:r>
              <w:rPr>
                <w:sz w:val="28"/>
                <w:szCs w:val="28"/>
                <w:lang w:val="lv-LV"/>
              </w:rPr>
              <w:t>istru prezidents</w:t>
            </w:r>
          </w:p>
        </w:tc>
        <w:tc>
          <w:tcPr>
            <w:tcW w:w="4532" w:type="dxa"/>
          </w:tcPr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M.Kučinskis</w:t>
            </w: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7809A8" w:rsidRPr="00D344A1" w:rsidTr="00E60758">
        <w:tc>
          <w:tcPr>
            <w:tcW w:w="4532" w:type="dxa"/>
          </w:tcPr>
          <w:p w:rsidR="00C367AF" w:rsidRDefault="00C367AF" w:rsidP="00C367A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Valsts kancelejas direktora </w:t>
            </w:r>
            <w:proofErr w:type="spellStart"/>
            <w:r>
              <w:rPr>
                <w:sz w:val="28"/>
                <w:szCs w:val="28"/>
                <w:lang w:val="lv-LV"/>
              </w:rPr>
              <w:t>p.i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  <w:p w:rsidR="00D344A1" w:rsidRDefault="00D344A1" w:rsidP="00C367AF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532" w:type="dxa"/>
          </w:tcPr>
          <w:p w:rsidR="007809A8" w:rsidRDefault="00C367AF" w:rsidP="007809A8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I.Gailīte</w:t>
            </w: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7809A8" w:rsidRPr="00D344A1" w:rsidTr="00E60758">
        <w:tc>
          <w:tcPr>
            <w:tcW w:w="4532" w:type="dxa"/>
          </w:tcPr>
          <w:p w:rsidR="007809A8" w:rsidRDefault="007809A8" w:rsidP="007809A8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Iesniedzējs:</w:t>
            </w:r>
          </w:p>
          <w:p w:rsidR="007809A8" w:rsidRDefault="00833BA5" w:rsidP="00833BA5">
            <w:pPr>
              <w:rPr>
                <w:sz w:val="28"/>
                <w:szCs w:val="28"/>
                <w:lang w:val="lv-LV"/>
              </w:rPr>
            </w:pPr>
            <w:r w:rsidRPr="00833BA5">
              <w:rPr>
                <w:sz w:val="28"/>
                <w:szCs w:val="28"/>
                <w:lang w:val="lv-LV" w:eastAsia="lv-LV"/>
              </w:rPr>
              <w:t>Ārlietu ministra vietā izglītības un zinātnes ministrs</w:t>
            </w:r>
            <w:proofErr w:type="gramStart"/>
            <w:r w:rsidRPr="00833BA5">
              <w:rPr>
                <w:sz w:val="28"/>
                <w:szCs w:val="28"/>
                <w:lang w:val="lv-LV" w:eastAsia="lv-LV"/>
              </w:rPr>
              <w:t xml:space="preserve">                                    </w:t>
            </w:r>
            <w:proofErr w:type="gramEnd"/>
          </w:p>
        </w:tc>
        <w:tc>
          <w:tcPr>
            <w:tcW w:w="4532" w:type="dxa"/>
          </w:tcPr>
          <w:p w:rsidR="007809A8" w:rsidRDefault="007809A8" w:rsidP="007809A8">
            <w:pPr>
              <w:jc w:val="right"/>
              <w:rPr>
                <w:sz w:val="28"/>
                <w:szCs w:val="28"/>
                <w:lang w:val="lv-LV" w:eastAsia="lv-LV"/>
              </w:rPr>
            </w:pPr>
          </w:p>
          <w:p w:rsidR="007809A8" w:rsidRDefault="00833BA5" w:rsidP="00833BA5">
            <w:pPr>
              <w:jc w:val="right"/>
              <w:rPr>
                <w:sz w:val="28"/>
                <w:szCs w:val="28"/>
                <w:lang w:val="lv-LV" w:eastAsia="lv-LV"/>
              </w:rPr>
            </w:pPr>
            <w:r w:rsidRPr="00833BA5">
              <w:rPr>
                <w:sz w:val="28"/>
                <w:szCs w:val="28"/>
                <w:lang w:val="lv-LV" w:eastAsia="lv-LV"/>
              </w:rPr>
              <w:t>K</w:t>
            </w:r>
            <w:r>
              <w:rPr>
                <w:sz w:val="28"/>
                <w:szCs w:val="28"/>
                <w:lang w:val="lv-LV" w:eastAsia="lv-LV"/>
              </w:rPr>
              <w:t>.</w:t>
            </w:r>
            <w:r w:rsidRPr="00833BA5">
              <w:rPr>
                <w:sz w:val="28"/>
                <w:szCs w:val="28"/>
                <w:lang w:val="lv-LV" w:eastAsia="lv-LV"/>
              </w:rPr>
              <w:t>Šadurskis</w:t>
            </w:r>
          </w:p>
        </w:tc>
      </w:tr>
    </w:tbl>
    <w:p w:rsidR="00DC367B" w:rsidRPr="002C6DEF" w:rsidRDefault="00DC367B" w:rsidP="000E642E">
      <w:pPr>
        <w:rPr>
          <w:sz w:val="28"/>
          <w:szCs w:val="28"/>
          <w:lang w:val="lv-LV"/>
        </w:rPr>
      </w:pPr>
    </w:p>
    <w:p w:rsidR="005B243D" w:rsidRPr="00540F9A" w:rsidRDefault="000E642E" w:rsidP="007809A8">
      <w:pPr>
        <w:rPr>
          <w:sz w:val="28"/>
          <w:szCs w:val="28"/>
          <w:lang w:val="lv-LV"/>
        </w:rPr>
      </w:pPr>
      <w:r w:rsidRPr="002C6DEF">
        <w:rPr>
          <w:sz w:val="28"/>
          <w:szCs w:val="28"/>
          <w:lang w:val="lv-LV"/>
        </w:rPr>
        <w:tab/>
      </w:r>
      <w:r w:rsidRPr="002C6DEF">
        <w:rPr>
          <w:sz w:val="28"/>
          <w:szCs w:val="28"/>
          <w:lang w:val="lv-LV"/>
        </w:rPr>
        <w:tab/>
      </w:r>
      <w:r w:rsidRPr="002C6DEF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</w:p>
    <w:p w:rsidR="005B243D" w:rsidRDefault="005B243D" w:rsidP="007809A8">
      <w:pPr>
        <w:rPr>
          <w:rFonts w:eastAsia="Calibri"/>
          <w:sz w:val="28"/>
          <w:szCs w:val="28"/>
          <w:lang w:val="lv-LV" w:eastAsia="lv-LV"/>
        </w:rPr>
      </w:pPr>
    </w:p>
    <w:p w:rsidR="00AD5E33" w:rsidRPr="002C6DEF" w:rsidRDefault="00AD5E33" w:rsidP="007809A8">
      <w:pPr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fldChar w:fldCharType="begin"/>
      </w:r>
      <w:r>
        <w:rPr>
          <w:rFonts w:eastAsia="Calibri"/>
          <w:sz w:val="28"/>
          <w:szCs w:val="28"/>
          <w:lang w:val="lv-LV" w:eastAsia="lv-LV"/>
        </w:rPr>
        <w:instrText xml:space="preserve"> CREATEDATE  \@ "dd.MM.yyyy H:mm"  \* MERGEFORMAT </w:instrText>
      </w:r>
      <w:r>
        <w:rPr>
          <w:rFonts w:eastAsia="Calibri"/>
          <w:sz w:val="28"/>
          <w:szCs w:val="28"/>
          <w:lang w:val="lv-LV" w:eastAsia="lv-LV"/>
        </w:rPr>
        <w:fldChar w:fldCharType="separate"/>
      </w:r>
      <w:r w:rsidR="00833BA5" w:rsidRPr="00833BA5">
        <w:rPr>
          <w:noProof/>
          <w:sz w:val="20"/>
          <w:szCs w:val="20"/>
          <w:lang w:val="lv-LV"/>
        </w:rPr>
        <w:t>2</w:t>
      </w:r>
      <w:r w:rsidR="00833BA5">
        <w:rPr>
          <w:noProof/>
          <w:sz w:val="20"/>
          <w:szCs w:val="20"/>
          <w:lang w:val="lv-LV"/>
        </w:rPr>
        <w:t>9.03.2017 16:15</w:t>
      </w:r>
      <w:r>
        <w:rPr>
          <w:rFonts w:eastAsia="Calibri"/>
          <w:sz w:val="28"/>
          <w:szCs w:val="28"/>
          <w:lang w:val="lv-LV" w:eastAsia="lv-LV"/>
        </w:rPr>
        <w:fldChar w:fldCharType="end"/>
      </w:r>
    </w:p>
    <w:p w:rsidR="00465FBB" w:rsidRDefault="00465FBB" w:rsidP="000E642E">
      <w:pPr>
        <w:tabs>
          <w:tab w:val="left" w:pos="738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\* Arabic  \* MERGEFORMAT </w:instrText>
      </w:r>
      <w:r>
        <w:rPr>
          <w:sz w:val="20"/>
          <w:szCs w:val="20"/>
          <w:lang w:val="lv-LV"/>
        </w:rPr>
        <w:fldChar w:fldCharType="separate"/>
      </w:r>
      <w:r w:rsidR="00833BA5">
        <w:rPr>
          <w:noProof/>
          <w:sz w:val="20"/>
          <w:szCs w:val="20"/>
          <w:lang w:val="lv-LV"/>
        </w:rPr>
        <w:t>118</w:t>
      </w:r>
      <w:r>
        <w:rPr>
          <w:sz w:val="20"/>
          <w:szCs w:val="20"/>
          <w:lang w:val="lv-LV"/>
        </w:rPr>
        <w:fldChar w:fldCharType="end"/>
      </w:r>
    </w:p>
    <w:p w:rsidR="00624F1D" w:rsidRPr="002C6DEF" w:rsidRDefault="00465FBB" w:rsidP="000E642E">
      <w:pPr>
        <w:tabs>
          <w:tab w:val="left" w:pos="7380"/>
        </w:tabs>
        <w:jc w:val="both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T.Paronjana</w:t>
      </w:r>
      <w:proofErr w:type="spellEnd"/>
      <w:r w:rsidR="00423288" w:rsidRPr="002C6DEF">
        <w:rPr>
          <w:sz w:val="20"/>
          <w:szCs w:val="20"/>
          <w:lang w:val="lv-LV"/>
        </w:rPr>
        <w:t xml:space="preserve">, </w:t>
      </w:r>
      <w:r w:rsidR="00D62A9C">
        <w:rPr>
          <w:sz w:val="20"/>
          <w:szCs w:val="20"/>
          <w:lang w:val="lv-LV"/>
        </w:rPr>
        <w:t>670</w:t>
      </w:r>
      <w:r>
        <w:rPr>
          <w:sz w:val="20"/>
          <w:szCs w:val="20"/>
          <w:lang w:val="lv-LV"/>
        </w:rPr>
        <w:t>16332</w:t>
      </w:r>
    </w:p>
    <w:p w:rsidR="000C1704" w:rsidRPr="002C6DEF" w:rsidRDefault="009F13A4" w:rsidP="00E000F7">
      <w:pPr>
        <w:tabs>
          <w:tab w:val="left" w:pos="7380"/>
        </w:tabs>
        <w:jc w:val="both"/>
        <w:rPr>
          <w:sz w:val="20"/>
          <w:szCs w:val="20"/>
          <w:lang w:val="lv-LV"/>
        </w:rPr>
      </w:pPr>
      <w:hyperlink r:id="rId9" w:history="1">
        <w:r w:rsidR="00465FBB" w:rsidRPr="004237BF">
          <w:rPr>
            <w:rStyle w:val="Hyperlink"/>
            <w:lang w:val="lv-LV"/>
          </w:rPr>
          <w:t>tatevika.paronjana@mfa.gov.lv</w:t>
        </w:r>
      </w:hyperlink>
    </w:p>
    <w:sectPr w:rsidR="000C1704" w:rsidRPr="002C6DEF" w:rsidSect="00D32E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18" w:right="1134" w:bottom="1134" w:left="1701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A4" w:rsidRDefault="009F13A4">
      <w:r>
        <w:separator/>
      </w:r>
    </w:p>
  </w:endnote>
  <w:endnote w:type="continuationSeparator" w:id="0">
    <w:p w:rsidR="009F13A4" w:rsidRDefault="009F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72" w:rsidRDefault="00E37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8A" w:rsidRPr="000A0A58" w:rsidRDefault="00AB6E8A" w:rsidP="00AB6E8A">
    <w:pPr>
      <w:jc w:val="both"/>
      <w:rPr>
        <w:color w:val="000000"/>
        <w:sz w:val="20"/>
        <w:szCs w:val="20"/>
      </w:rPr>
    </w:pPr>
    <w:r>
      <w:rPr>
        <w:sz w:val="20"/>
        <w:szCs w:val="20"/>
      </w:rPr>
      <w:t>L</w:t>
    </w:r>
    <w:r w:rsidR="00C15C5A">
      <w:rPr>
        <w:sz w:val="20"/>
        <w:szCs w:val="20"/>
      </w:rPr>
      <w:t>Mzino_18</w:t>
    </w:r>
    <w:r w:rsidR="003777BD">
      <w:rPr>
        <w:sz w:val="20"/>
        <w:szCs w:val="20"/>
      </w:rPr>
      <w:t>03</w:t>
    </w:r>
    <w:r>
      <w:rPr>
        <w:sz w:val="20"/>
        <w:szCs w:val="20"/>
      </w:rPr>
      <w:t>15</w:t>
    </w:r>
    <w:r w:rsidRPr="000A0A58">
      <w:rPr>
        <w:sz w:val="20"/>
        <w:szCs w:val="20"/>
      </w:rPr>
      <w:t xml:space="preserve">; </w:t>
    </w:r>
    <w:proofErr w:type="spellStart"/>
    <w:r w:rsidRPr="000A0A58">
      <w:rPr>
        <w:rStyle w:val="Strong"/>
        <w:b w:val="0"/>
        <w:sz w:val="20"/>
        <w:szCs w:val="20"/>
      </w:rPr>
      <w:t>Informatīvais</w:t>
    </w:r>
    <w:proofErr w:type="spellEnd"/>
    <w:r w:rsidRPr="000A0A58">
      <w:rPr>
        <w:rStyle w:val="Strong"/>
        <w:b w:val="0"/>
        <w:sz w:val="20"/>
        <w:szCs w:val="20"/>
      </w:rPr>
      <w:t xml:space="preserve"> </w:t>
    </w:r>
    <w:proofErr w:type="spellStart"/>
    <w:r w:rsidRPr="000A0A58">
      <w:rPr>
        <w:rStyle w:val="Strong"/>
        <w:b w:val="0"/>
        <w:sz w:val="20"/>
        <w:szCs w:val="20"/>
      </w:rPr>
      <w:t>ziņojums</w:t>
    </w:r>
    <w:proofErr w:type="spellEnd"/>
    <w:r w:rsidRPr="000A0A58">
      <w:rPr>
        <w:sz w:val="20"/>
        <w:szCs w:val="20"/>
      </w:rPr>
      <w:t xml:space="preserve"> „Par </w:t>
    </w:r>
    <w:proofErr w:type="spellStart"/>
    <w:r w:rsidRPr="000A0A58">
      <w:rPr>
        <w:sz w:val="20"/>
        <w:szCs w:val="20"/>
      </w:rPr>
      <w:t>izmēģnājumprojekta</w:t>
    </w:r>
    <w:proofErr w:type="spellEnd"/>
    <w:r w:rsidRPr="000A0A58">
      <w:rPr>
        <w:sz w:val="20"/>
        <w:szCs w:val="20"/>
      </w:rPr>
      <w:t xml:space="preserve"> „</w:t>
    </w:r>
    <w:proofErr w:type="spellStart"/>
    <w:r w:rsidRPr="000A0A58">
      <w:rPr>
        <w:sz w:val="20"/>
        <w:szCs w:val="20"/>
      </w:rPr>
      <w:t>Profesionālās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tālākizglītības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programmu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īstenošana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bezdarbniekiem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valsts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vai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pašvaldību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dibinātās</w:t>
    </w:r>
    <w:proofErr w:type="spellEnd"/>
    <w:r w:rsidRPr="000A0A58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izglītības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iestādēs</w:t>
    </w:r>
    <w:proofErr w:type="spellEnd"/>
    <w:r>
      <w:rPr>
        <w:sz w:val="20"/>
        <w:szCs w:val="20"/>
      </w:rPr>
      <w:t xml:space="preserve">” </w:t>
    </w:r>
    <w:proofErr w:type="spellStart"/>
    <w:r>
      <w:rPr>
        <w:sz w:val="20"/>
        <w:szCs w:val="20"/>
      </w:rPr>
      <w:t>īstenošanu</w:t>
    </w:r>
    <w:proofErr w:type="spellEnd"/>
    <w:r w:rsidRPr="000A0A58">
      <w:rPr>
        <w:color w:val="000000"/>
        <w:sz w:val="20"/>
        <w:szCs w:val="20"/>
      </w:rPr>
      <w:t>”</w:t>
    </w:r>
  </w:p>
  <w:p w:rsidR="009C7632" w:rsidRDefault="009C76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8A" w:rsidRPr="00644F51" w:rsidRDefault="00465FBB" w:rsidP="00644F51">
    <w:pPr>
      <w:pStyle w:val="NormalWeb"/>
      <w:spacing w:before="0" w:after="0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37372">
      <w:rPr>
        <w:noProof/>
        <w:sz w:val="20"/>
        <w:szCs w:val="20"/>
      </w:rPr>
      <w:t>AMprot_29032017</w:t>
    </w:r>
    <w:r>
      <w:rPr>
        <w:sz w:val="20"/>
        <w:szCs w:val="20"/>
      </w:rPr>
      <w:fldChar w:fldCharType="end"/>
    </w:r>
    <w:bookmarkStart w:id="2" w:name="_GoBack"/>
    <w:bookmarkEnd w:id="2"/>
    <w:r w:rsidR="00AB6E8A" w:rsidRPr="000A0A58">
      <w:rPr>
        <w:sz w:val="20"/>
        <w:szCs w:val="20"/>
      </w:rPr>
      <w:t>;</w:t>
    </w:r>
    <w:r w:rsidR="00644F51">
      <w:rPr>
        <w:sz w:val="20"/>
        <w:szCs w:val="20"/>
      </w:rPr>
      <w:t xml:space="preserve"> </w:t>
    </w:r>
    <w:r w:rsidRPr="00465FBB">
      <w:rPr>
        <w:sz w:val="20"/>
        <w:szCs w:val="20"/>
      </w:rPr>
      <w:t xml:space="preserve">Par Ministru kabineta 2017. gada 14. februāra sēdes </w:t>
    </w:r>
    <w:proofErr w:type="spellStart"/>
    <w:r w:rsidRPr="00465FBB">
      <w:rPr>
        <w:sz w:val="20"/>
        <w:szCs w:val="20"/>
      </w:rPr>
      <w:t>protokollēmuma</w:t>
    </w:r>
    <w:proofErr w:type="spellEnd"/>
    <w:r w:rsidRPr="00465FBB">
      <w:rPr>
        <w:sz w:val="20"/>
        <w:szCs w:val="20"/>
      </w:rPr>
      <w:t xml:space="preserve"> (prot. Nr.7 1.§) "Informatīvais ziņojums "Par Valdības rīcības plāna Deklarācijas par Māra Kučinska vadītā Ministru kabineta iecerēto darbību īstenošanai izpildes progresu" 2. punkta 2.2.1.2. apakšpunktā dotā uzdevuma izpildi</w:t>
    </w:r>
  </w:p>
  <w:p w:rsidR="00132668" w:rsidRPr="000E642E" w:rsidRDefault="00132668" w:rsidP="00D32E9F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A4" w:rsidRDefault="009F13A4">
      <w:r>
        <w:separator/>
      </w:r>
    </w:p>
  </w:footnote>
  <w:footnote w:type="continuationSeparator" w:id="0">
    <w:p w:rsidR="009F13A4" w:rsidRDefault="009F1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72" w:rsidRDefault="00E37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68" w:rsidRDefault="001326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4A1">
      <w:rPr>
        <w:noProof/>
      </w:rPr>
      <w:t>2</w:t>
    </w:r>
    <w:r>
      <w:fldChar w:fldCharType="end"/>
    </w:r>
  </w:p>
  <w:p w:rsidR="00132668" w:rsidRDefault="001326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68" w:rsidRPr="002A6EB5" w:rsidRDefault="00132668" w:rsidP="00D32E9F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99E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A6066"/>
    <w:multiLevelType w:val="hybridMultilevel"/>
    <w:tmpl w:val="DBD060BA"/>
    <w:lvl w:ilvl="0" w:tplc="5F104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2C0066"/>
    <w:multiLevelType w:val="multilevel"/>
    <w:tmpl w:val="E7740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">
    <w:nsid w:val="4BAA0CD5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A7DE5"/>
    <w:multiLevelType w:val="multilevel"/>
    <w:tmpl w:val="D69C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2" w:hanging="2160"/>
      </w:pPr>
      <w:rPr>
        <w:rFonts w:hint="default"/>
      </w:rPr>
    </w:lvl>
  </w:abstractNum>
  <w:abstractNum w:abstractNumId="5">
    <w:nsid w:val="7DDE797F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2E"/>
    <w:rsid w:val="00013FC8"/>
    <w:rsid w:val="00023F79"/>
    <w:rsid w:val="000264A9"/>
    <w:rsid w:val="00043224"/>
    <w:rsid w:val="000436B9"/>
    <w:rsid w:val="00045765"/>
    <w:rsid w:val="00052D70"/>
    <w:rsid w:val="00054FB2"/>
    <w:rsid w:val="00061CFC"/>
    <w:rsid w:val="000771F3"/>
    <w:rsid w:val="00077437"/>
    <w:rsid w:val="00087E5C"/>
    <w:rsid w:val="000A133B"/>
    <w:rsid w:val="000B0039"/>
    <w:rsid w:val="000B3381"/>
    <w:rsid w:val="000B7330"/>
    <w:rsid w:val="000C1704"/>
    <w:rsid w:val="000D120A"/>
    <w:rsid w:val="000E4A8D"/>
    <w:rsid w:val="000E6087"/>
    <w:rsid w:val="000E642E"/>
    <w:rsid w:val="000E6478"/>
    <w:rsid w:val="000F3AF9"/>
    <w:rsid w:val="000F7A83"/>
    <w:rsid w:val="00112999"/>
    <w:rsid w:val="00115688"/>
    <w:rsid w:val="00120FE3"/>
    <w:rsid w:val="001260E7"/>
    <w:rsid w:val="00132668"/>
    <w:rsid w:val="00142E76"/>
    <w:rsid w:val="0014743D"/>
    <w:rsid w:val="00153CE3"/>
    <w:rsid w:val="001545A7"/>
    <w:rsid w:val="001822A0"/>
    <w:rsid w:val="00195815"/>
    <w:rsid w:val="00195B27"/>
    <w:rsid w:val="001A0B07"/>
    <w:rsid w:val="001A3A74"/>
    <w:rsid w:val="001B3082"/>
    <w:rsid w:val="001B55C4"/>
    <w:rsid w:val="001C4AD2"/>
    <w:rsid w:val="001F1E9A"/>
    <w:rsid w:val="002046AD"/>
    <w:rsid w:val="00207579"/>
    <w:rsid w:val="00210553"/>
    <w:rsid w:val="00217571"/>
    <w:rsid w:val="00230CB6"/>
    <w:rsid w:val="00232182"/>
    <w:rsid w:val="00236E6A"/>
    <w:rsid w:val="00241C0F"/>
    <w:rsid w:val="0024566D"/>
    <w:rsid w:val="002650BC"/>
    <w:rsid w:val="0027393F"/>
    <w:rsid w:val="00280AFE"/>
    <w:rsid w:val="002A3AEE"/>
    <w:rsid w:val="002B26D5"/>
    <w:rsid w:val="002C0543"/>
    <w:rsid w:val="002C0A83"/>
    <w:rsid w:val="002C6DEF"/>
    <w:rsid w:val="002D2311"/>
    <w:rsid w:val="002E32A1"/>
    <w:rsid w:val="0030731A"/>
    <w:rsid w:val="0032653B"/>
    <w:rsid w:val="00327BE3"/>
    <w:rsid w:val="003352C4"/>
    <w:rsid w:val="00343A01"/>
    <w:rsid w:val="00351B52"/>
    <w:rsid w:val="003620DD"/>
    <w:rsid w:val="00374844"/>
    <w:rsid w:val="003777BD"/>
    <w:rsid w:val="00385FE4"/>
    <w:rsid w:val="0039376A"/>
    <w:rsid w:val="003A33DA"/>
    <w:rsid w:val="003A64F7"/>
    <w:rsid w:val="003A7892"/>
    <w:rsid w:val="003B106F"/>
    <w:rsid w:val="003B2B54"/>
    <w:rsid w:val="003C6D30"/>
    <w:rsid w:val="003D72DB"/>
    <w:rsid w:val="003E0A21"/>
    <w:rsid w:val="003E644C"/>
    <w:rsid w:val="003F529B"/>
    <w:rsid w:val="003F5CE8"/>
    <w:rsid w:val="00411A28"/>
    <w:rsid w:val="00417A43"/>
    <w:rsid w:val="0042009E"/>
    <w:rsid w:val="00423288"/>
    <w:rsid w:val="00423481"/>
    <w:rsid w:val="004265B6"/>
    <w:rsid w:val="00427293"/>
    <w:rsid w:val="0044010D"/>
    <w:rsid w:val="00442BC9"/>
    <w:rsid w:val="00456A0A"/>
    <w:rsid w:val="00465FBB"/>
    <w:rsid w:val="0048238A"/>
    <w:rsid w:val="0049085A"/>
    <w:rsid w:val="0049130D"/>
    <w:rsid w:val="004B2005"/>
    <w:rsid w:val="004C0566"/>
    <w:rsid w:val="004C0D96"/>
    <w:rsid w:val="004C0EC9"/>
    <w:rsid w:val="004C0EDA"/>
    <w:rsid w:val="004D0430"/>
    <w:rsid w:val="004F41E5"/>
    <w:rsid w:val="004F63EC"/>
    <w:rsid w:val="00514894"/>
    <w:rsid w:val="00532ED3"/>
    <w:rsid w:val="00540F9A"/>
    <w:rsid w:val="005655DD"/>
    <w:rsid w:val="00585BDA"/>
    <w:rsid w:val="00586586"/>
    <w:rsid w:val="005A00F4"/>
    <w:rsid w:val="005B243D"/>
    <w:rsid w:val="005B53EF"/>
    <w:rsid w:val="005C74B4"/>
    <w:rsid w:val="005D44F7"/>
    <w:rsid w:val="005D4974"/>
    <w:rsid w:val="005E4A20"/>
    <w:rsid w:val="005E7AA5"/>
    <w:rsid w:val="005F16A1"/>
    <w:rsid w:val="005F55EE"/>
    <w:rsid w:val="00624F1D"/>
    <w:rsid w:val="00631F56"/>
    <w:rsid w:val="00644F51"/>
    <w:rsid w:val="00671125"/>
    <w:rsid w:val="006804DD"/>
    <w:rsid w:val="00682F80"/>
    <w:rsid w:val="006A5246"/>
    <w:rsid w:val="006B3C5F"/>
    <w:rsid w:val="006C0B13"/>
    <w:rsid w:val="006C34EE"/>
    <w:rsid w:val="006D3556"/>
    <w:rsid w:val="006D51A2"/>
    <w:rsid w:val="006E1075"/>
    <w:rsid w:val="006E2D79"/>
    <w:rsid w:val="006F0FC9"/>
    <w:rsid w:val="006F2E0A"/>
    <w:rsid w:val="006F5239"/>
    <w:rsid w:val="00700B3F"/>
    <w:rsid w:val="007159FC"/>
    <w:rsid w:val="0071783B"/>
    <w:rsid w:val="007420BE"/>
    <w:rsid w:val="00757AE6"/>
    <w:rsid w:val="00770C0F"/>
    <w:rsid w:val="007809A8"/>
    <w:rsid w:val="007927A5"/>
    <w:rsid w:val="007A2B6C"/>
    <w:rsid w:val="007A7BBB"/>
    <w:rsid w:val="007B1413"/>
    <w:rsid w:val="007D0B12"/>
    <w:rsid w:val="00826B19"/>
    <w:rsid w:val="00833BA5"/>
    <w:rsid w:val="00837A87"/>
    <w:rsid w:val="00837F10"/>
    <w:rsid w:val="00852355"/>
    <w:rsid w:val="008620EB"/>
    <w:rsid w:val="00866670"/>
    <w:rsid w:val="00872A2B"/>
    <w:rsid w:val="00875BFE"/>
    <w:rsid w:val="00883CEA"/>
    <w:rsid w:val="008951F6"/>
    <w:rsid w:val="008A145C"/>
    <w:rsid w:val="008A269D"/>
    <w:rsid w:val="008A66DA"/>
    <w:rsid w:val="008F5D8C"/>
    <w:rsid w:val="00910FF2"/>
    <w:rsid w:val="0091223B"/>
    <w:rsid w:val="009412E3"/>
    <w:rsid w:val="009616D3"/>
    <w:rsid w:val="00977C0C"/>
    <w:rsid w:val="009910CF"/>
    <w:rsid w:val="00993D30"/>
    <w:rsid w:val="009A3658"/>
    <w:rsid w:val="009A3E23"/>
    <w:rsid w:val="009B1F8D"/>
    <w:rsid w:val="009B4B77"/>
    <w:rsid w:val="009C7632"/>
    <w:rsid w:val="009E1C8E"/>
    <w:rsid w:val="009E4DA4"/>
    <w:rsid w:val="009F13A4"/>
    <w:rsid w:val="00A048E5"/>
    <w:rsid w:val="00A11115"/>
    <w:rsid w:val="00A15256"/>
    <w:rsid w:val="00A277A9"/>
    <w:rsid w:val="00A31657"/>
    <w:rsid w:val="00A44108"/>
    <w:rsid w:val="00A559BB"/>
    <w:rsid w:val="00A629C0"/>
    <w:rsid w:val="00A73264"/>
    <w:rsid w:val="00A97BB7"/>
    <w:rsid w:val="00AA3424"/>
    <w:rsid w:val="00AB51A5"/>
    <w:rsid w:val="00AB6E8A"/>
    <w:rsid w:val="00AB7852"/>
    <w:rsid w:val="00AC32FF"/>
    <w:rsid w:val="00AD19EB"/>
    <w:rsid w:val="00AD2868"/>
    <w:rsid w:val="00AD5E33"/>
    <w:rsid w:val="00AE377D"/>
    <w:rsid w:val="00AE3CAD"/>
    <w:rsid w:val="00AF3D6C"/>
    <w:rsid w:val="00AF6D82"/>
    <w:rsid w:val="00AF79F4"/>
    <w:rsid w:val="00AF7C33"/>
    <w:rsid w:val="00B01060"/>
    <w:rsid w:val="00B077C2"/>
    <w:rsid w:val="00B126E5"/>
    <w:rsid w:val="00B22A2D"/>
    <w:rsid w:val="00B2745D"/>
    <w:rsid w:val="00B318F5"/>
    <w:rsid w:val="00B34D5D"/>
    <w:rsid w:val="00B419C2"/>
    <w:rsid w:val="00B43B03"/>
    <w:rsid w:val="00B47728"/>
    <w:rsid w:val="00B556B1"/>
    <w:rsid w:val="00B62F34"/>
    <w:rsid w:val="00B656CC"/>
    <w:rsid w:val="00B67D78"/>
    <w:rsid w:val="00B86909"/>
    <w:rsid w:val="00B87981"/>
    <w:rsid w:val="00BA1968"/>
    <w:rsid w:val="00BA4A0B"/>
    <w:rsid w:val="00BB54E2"/>
    <w:rsid w:val="00BD2BE2"/>
    <w:rsid w:val="00C0240C"/>
    <w:rsid w:val="00C15C5A"/>
    <w:rsid w:val="00C228E9"/>
    <w:rsid w:val="00C25D51"/>
    <w:rsid w:val="00C273D3"/>
    <w:rsid w:val="00C30FCA"/>
    <w:rsid w:val="00C352A5"/>
    <w:rsid w:val="00C367AF"/>
    <w:rsid w:val="00C40B76"/>
    <w:rsid w:val="00C47B27"/>
    <w:rsid w:val="00C7178D"/>
    <w:rsid w:val="00C80570"/>
    <w:rsid w:val="00C841C7"/>
    <w:rsid w:val="00CA04E2"/>
    <w:rsid w:val="00CB1F62"/>
    <w:rsid w:val="00CB6468"/>
    <w:rsid w:val="00CC3E1B"/>
    <w:rsid w:val="00CC5A4D"/>
    <w:rsid w:val="00CD291E"/>
    <w:rsid w:val="00CD433E"/>
    <w:rsid w:val="00CF76BC"/>
    <w:rsid w:val="00D00BDB"/>
    <w:rsid w:val="00D113DA"/>
    <w:rsid w:val="00D23108"/>
    <w:rsid w:val="00D23B43"/>
    <w:rsid w:val="00D27FF1"/>
    <w:rsid w:val="00D3143B"/>
    <w:rsid w:val="00D323AA"/>
    <w:rsid w:val="00D32E9F"/>
    <w:rsid w:val="00D3394D"/>
    <w:rsid w:val="00D344A1"/>
    <w:rsid w:val="00D4180D"/>
    <w:rsid w:val="00D607BF"/>
    <w:rsid w:val="00D62A9C"/>
    <w:rsid w:val="00D77C8A"/>
    <w:rsid w:val="00D83B24"/>
    <w:rsid w:val="00D84784"/>
    <w:rsid w:val="00D85AB9"/>
    <w:rsid w:val="00D91E07"/>
    <w:rsid w:val="00DA2EA4"/>
    <w:rsid w:val="00DA521C"/>
    <w:rsid w:val="00DB1581"/>
    <w:rsid w:val="00DB1609"/>
    <w:rsid w:val="00DB365C"/>
    <w:rsid w:val="00DC04BF"/>
    <w:rsid w:val="00DC0EE0"/>
    <w:rsid w:val="00DC2BF3"/>
    <w:rsid w:val="00DC367B"/>
    <w:rsid w:val="00DC4769"/>
    <w:rsid w:val="00DC74C1"/>
    <w:rsid w:val="00DE7187"/>
    <w:rsid w:val="00DF11E9"/>
    <w:rsid w:val="00DF3FE4"/>
    <w:rsid w:val="00DF6F3A"/>
    <w:rsid w:val="00E000F7"/>
    <w:rsid w:val="00E02B04"/>
    <w:rsid w:val="00E10B69"/>
    <w:rsid w:val="00E14610"/>
    <w:rsid w:val="00E16E04"/>
    <w:rsid w:val="00E37372"/>
    <w:rsid w:val="00E5042F"/>
    <w:rsid w:val="00E51063"/>
    <w:rsid w:val="00E60758"/>
    <w:rsid w:val="00E637B6"/>
    <w:rsid w:val="00E7214A"/>
    <w:rsid w:val="00E755AB"/>
    <w:rsid w:val="00EA2713"/>
    <w:rsid w:val="00EA2CA9"/>
    <w:rsid w:val="00EA334A"/>
    <w:rsid w:val="00EA4FCB"/>
    <w:rsid w:val="00EA7315"/>
    <w:rsid w:val="00EC37B0"/>
    <w:rsid w:val="00ED6B00"/>
    <w:rsid w:val="00ED7189"/>
    <w:rsid w:val="00F045EB"/>
    <w:rsid w:val="00F1173D"/>
    <w:rsid w:val="00F1487C"/>
    <w:rsid w:val="00F36DE6"/>
    <w:rsid w:val="00F453EB"/>
    <w:rsid w:val="00F524F3"/>
    <w:rsid w:val="00F61F69"/>
    <w:rsid w:val="00F64503"/>
    <w:rsid w:val="00F75057"/>
    <w:rsid w:val="00F77138"/>
    <w:rsid w:val="00F8149C"/>
    <w:rsid w:val="00F8501C"/>
    <w:rsid w:val="00F87DE3"/>
    <w:rsid w:val="00FB1F60"/>
    <w:rsid w:val="00FB7EBF"/>
    <w:rsid w:val="00FC78CC"/>
    <w:rsid w:val="00FD7FB8"/>
    <w:rsid w:val="00FE2587"/>
    <w:rsid w:val="00FE52A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42E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642E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0E642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0E642E"/>
    <w:rPr>
      <w:sz w:val="24"/>
      <w:szCs w:val="24"/>
      <w:lang w:val="en-GB" w:eastAsia="en-US" w:bidi="ar-SA"/>
    </w:rPr>
  </w:style>
  <w:style w:type="paragraph" w:styleId="NoSpacing">
    <w:name w:val="No Spacing"/>
    <w:qFormat/>
    <w:rsid w:val="000E642E"/>
    <w:rPr>
      <w:rFonts w:ascii="Calibri" w:eastAsia="Calibri" w:hAnsi="Calibri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unhideWhenUsed/>
    <w:rsid w:val="000E642E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rsid w:val="000E642E"/>
    <w:rPr>
      <w:rFonts w:eastAsia="Calibri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0E64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616D3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1C4AD2"/>
    <w:rPr>
      <w:b/>
      <w:bCs/>
    </w:rPr>
  </w:style>
  <w:style w:type="character" w:styleId="CommentReference">
    <w:name w:val="annotation reference"/>
    <w:rsid w:val="004C05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566"/>
    <w:rPr>
      <w:sz w:val="20"/>
      <w:szCs w:val="20"/>
    </w:rPr>
  </w:style>
  <w:style w:type="character" w:customStyle="1" w:styleId="CommentTextChar">
    <w:name w:val="Comment Text Char"/>
    <w:link w:val="CommentText"/>
    <w:rsid w:val="004C05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0566"/>
    <w:rPr>
      <w:b/>
      <w:bCs/>
    </w:rPr>
  </w:style>
  <w:style w:type="character" w:customStyle="1" w:styleId="CommentSubjectChar">
    <w:name w:val="Comment Subject Char"/>
    <w:link w:val="CommentSubject"/>
    <w:rsid w:val="004C0566"/>
    <w:rPr>
      <w:b/>
      <w:bCs/>
      <w:lang w:val="en-US" w:eastAsia="en-US"/>
    </w:rPr>
  </w:style>
  <w:style w:type="character" w:styleId="Hyperlink">
    <w:name w:val="Hyperlink"/>
    <w:rsid w:val="000E4A8D"/>
    <w:rPr>
      <w:color w:val="0000FF"/>
      <w:u w:val="single"/>
    </w:rPr>
  </w:style>
  <w:style w:type="character" w:customStyle="1" w:styleId="spelle">
    <w:name w:val="spelle"/>
    <w:basedOn w:val="DefaultParagraphFont"/>
    <w:rsid w:val="00EA334A"/>
  </w:style>
  <w:style w:type="paragraph" w:styleId="ListParagraph">
    <w:name w:val="List Paragraph"/>
    <w:basedOn w:val="Normal"/>
    <w:qFormat/>
    <w:rsid w:val="00EA334A"/>
    <w:pPr>
      <w:ind w:left="720"/>
      <w:contextualSpacing/>
    </w:pPr>
    <w:rPr>
      <w:rFonts w:eastAsia="PMingLiU"/>
      <w:szCs w:val="22"/>
      <w:lang w:val="lv-LV"/>
    </w:rPr>
  </w:style>
  <w:style w:type="paragraph" w:styleId="Revision">
    <w:name w:val="Revision"/>
    <w:hidden/>
    <w:uiPriority w:val="99"/>
    <w:semiHidden/>
    <w:rsid w:val="0027393F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AB6E8A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47B27"/>
    <w:pPr>
      <w:spacing w:before="100" w:beforeAutospacing="1" w:after="100" w:afterAutospacing="1"/>
    </w:pPr>
    <w:rPr>
      <w:lang w:val="lv-LV" w:eastAsia="lv-LV" w:bidi="lo-LA"/>
    </w:rPr>
  </w:style>
  <w:style w:type="paragraph" w:customStyle="1" w:styleId="CharChar">
    <w:name w:val="Char Char"/>
    <w:basedOn w:val="Normal"/>
    <w:rsid w:val="00A15256"/>
    <w:rPr>
      <w:lang w:val="pl-PL" w:eastAsia="pl-PL"/>
    </w:rPr>
  </w:style>
  <w:style w:type="table" w:styleId="TableGrid">
    <w:name w:val="Table Grid"/>
    <w:basedOn w:val="TableNormal"/>
    <w:rsid w:val="0078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42E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642E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0E642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0E642E"/>
    <w:rPr>
      <w:sz w:val="24"/>
      <w:szCs w:val="24"/>
      <w:lang w:val="en-GB" w:eastAsia="en-US" w:bidi="ar-SA"/>
    </w:rPr>
  </w:style>
  <w:style w:type="paragraph" w:styleId="NoSpacing">
    <w:name w:val="No Spacing"/>
    <w:qFormat/>
    <w:rsid w:val="000E642E"/>
    <w:rPr>
      <w:rFonts w:ascii="Calibri" w:eastAsia="Calibri" w:hAnsi="Calibri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unhideWhenUsed/>
    <w:rsid w:val="000E642E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rsid w:val="000E642E"/>
    <w:rPr>
      <w:rFonts w:eastAsia="Calibri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0E64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616D3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1C4AD2"/>
    <w:rPr>
      <w:b/>
      <w:bCs/>
    </w:rPr>
  </w:style>
  <w:style w:type="character" w:styleId="CommentReference">
    <w:name w:val="annotation reference"/>
    <w:rsid w:val="004C05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566"/>
    <w:rPr>
      <w:sz w:val="20"/>
      <w:szCs w:val="20"/>
    </w:rPr>
  </w:style>
  <w:style w:type="character" w:customStyle="1" w:styleId="CommentTextChar">
    <w:name w:val="Comment Text Char"/>
    <w:link w:val="CommentText"/>
    <w:rsid w:val="004C05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0566"/>
    <w:rPr>
      <w:b/>
      <w:bCs/>
    </w:rPr>
  </w:style>
  <w:style w:type="character" w:customStyle="1" w:styleId="CommentSubjectChar">
    <w:name w:val="Comment Subject Char"/>
    <w:link w:val="CommentSubject"/>
    <w:rsid w:val="004C0566"/>
    <w:rPr>
      <w:b/>
      <w:bCs/>
      <w:lang w:val="en-US" w:eastAsia="en-US"/>
    </w:rPr>
  </w:style>
  <w:style w:type="character" w:styleId="Hyperlink">
    <w:name w:val="Hyperlink"/>
    <w:rsid w:val="000E4A8D"/>
    <w:rPr>
      <w:color w:val="0000FF"/>
      <w:u w:val="single"/>
    </w:rPr>
  </w:style>
  <w:style w:type="character" w:customStyle="1" w:styleId="spelle">
    <w:name w:val="spelle"/>
    <w:basedOn w:val="DefaultParagraphFont"/>
    <w:rsid w:val="00EA334A"/>
  </w:style>
  <w:style w:type="paragraph" w:styleId="ListParagraph">
    <w:name w:val="List Paragraph"/>
    <w:basedOn w:val="Normal"/>
    <w:qFormat/>
    <w:rsid w:val="00EA334A"/>
    <w:pPr>
      <w:ind w:left="720"/>
      <w:contextualSpacing/>
    </w:pPr>
    <w:rPr>
      <w:rFonts w:eastAsia="PMingLiU"/>
      <w:szCs w:val="22"/>
      <w:lang w:val="lv-LV"/>
    </w:rPr>
  </w:style>
  <w:style w:type="paragraph" w:styleId="Revision">
    <w:name w:val="Revision"/>
    <w:hidden/>
    <w:uiPriority w:val="99"/>
    <w:semiHidden/>
    <w:rsid w:val="0027393F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AB6E8A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47B27"/>
    <w:pPr>
      <w:spacing w:before="100" w:beforeAutospacing="1" w:after="100" w:afterAutospacing="1"/>
    </w:pPr>
    <w:rPr>
      <w:lang w:val="lv-LV" w:eastAsia="lv-LV" w:bidi="lo-LA"/>
    </w:rPr>
  </w:style>
  <w:style w:type="paragraph" w:customStyle="1" w:styleId="CharChar">
    <w:name w:val="Char Char"/>
    <w:basedOn w:val="Normal"/>
    <w:rsid w:val="00A15256"/>
    <w:rPr>
      <w:lang w:val="pl-PL" w:eastAsia="pl-PL"/>
    </w:rPr>
  </w:style>
  <w:style w:type="table" w:styleId="TableGrid">
    <w:name w:val="Table Grid"/>
    <w:basedOn w:val="TableNormal"/>
    <w:rsid w:val="0078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tevika.paronjana@mfa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9149-CB52-4961-9133-57571F0D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1054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izmēģnājumprojekta „Profesionālās tālākizglītības programmu īstenošana bezdarbniekiem valsts vai pašvaldību dibinātās izglītības iestādēs” īstenošanu”</vt:lpstr>
    </vt:vector>
  </TitlesOfParts>
  <Company>Labklājības ministrija</Company>
  <LinksUpToDate>false</LinksUpToDate>
  <CharactersWithSpaces>1173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izmēģnājumprojekta „Profesionālās tālākizglītības programmu īstenošana bezdarbniekiem valsts vai pašvaldību dibinātās izglītības iestādēs” īstenošanu”</dc:title>
  <dc:subject>Protokollēmuma projekts</dc:subject>
  <dc:creator>Raimonds Brīdaks</dc:creator>
  <dc:description>Raimonds.Bridaks@lm.gov.lv tel.67021511 fakss.67021511</dc:description>
  <cp:lastModifiedBy>Tatevika Paronjana</cp:lastModifiedBy>
  <cp:revision>3</cp:revision>
  <cp:lastPrinted>2017-03-27T13:59:00Z</cp:lastPrinted>
  <dcterms:created xsi:type="dcterms:W3CDTF">2017-03-29T13:14:00Z</dcterms:created>
  <dcterms:modified xsi:type="dcterms:W3CDTF">2017-03-29T13:14:00Z</dcterms:modified>
</cp:coreProperties>
</file>