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C4DA" w14:textId="77777777" w:rsidR="00AE2FE6" w:rsidRPr="00E65D31" w:rsidRDefault="00AE2FE6" w:rsidP="00E65D31">
      <w:pPr>
        <w:spacing w:after="0" w:line="240" w:lineRule="auto"/>
        <w:jc w:val="both"/>
        <w:rPr>
          <w:rFonts w:ascii="Times New Roman" w:hAnsi="Times New Roman" w:cs="Times New Roman"/>
          <w:b/>
          <w:sz w:val="28"/>
          <w:szCs w:val="28"/>
          <w:lang w:val="lv-LV"/>
        </w:rPr>
      </w:pPr>
    </w:p>
    <w:p w14:paraId="32D9C4DE" w14:textId="77777777" w:rsidR="00AE2FE6" w:rsidRPr="00E65D31" w:rsidRDefault="00AE2FE6" w:rsidP="00E65D31">
      <w:pPr>
        <w:shd w:val="clear" w:color="auto" w:fill="FFFFFF"/>
        <w:spacing w:after="0" w:line="240" w:lineRule="auto"/>
        <w:rPr>
          <w:rFonts w:ascii="Times New Roman" w:eastAsia="Times New Roman" w:hAnsi="Times New Roman" w:cs="Times New Roman"/>
          <w:color w:val="000000"/>
          <w:sz w:val="28"/>
          <w:szCs w:val="28"/>
          <w:lang w:val="lv-LV" w:eastAsia="lv-LV"/>
        </w:rPr>
      </w:pPr>
    </w:p>
    <w:p w14:paraId="656A5B59" w14:textId="27B60B1F" w:rsidR="00E65D31" w:rsidRPr="00E65D31" w:rsidRDefault="00E65D31" w:rsidP="00E65D31">
      <w:pPr>
        <w:tabs>
          <w:tab w:val="left" w:pos="6663"/>
        </w:tabs>
        <w:spacing w:after="0" w:line="240" w:lineRule="auto"/>
        <w:rPr>
          <w:rFonts w:ascii="Times New Roman" w:hAnsi="Times New Roman" w:cs="Times New Roman"/>
          <w:sz w:val="28"/>
          <w:szCs w:val="28"/>
        </w:rPr>
      </w:pPr>
      <w:r w:rsidRPr="00E65D31">
        <w:rPr>
          <w:rFonts w:ascii="Times New Roman" w:hAnsi="Times New Roman" w:cs="Times New Roman"/>
          <w:sz w:val="28"/>
          <w:szCs w:val="28"/>
        </w:rPr>
        <w:t>2017. </w:t>
      </w:r>
      <w:proofErr w:type="spellStart"/>
      <w:proofErr w:type="gramStart"/>
      <w:r w:rsidRPr="00E65D31">
        <w:rPr>
          <w:rFonts w:ascii="Times New Roman" w:hAnsi="Times New Roman" w:cs="Times New Roman"/>
          <w:sz w:val="28"/>
          <w:szCs w:val="28"/>
        </w:rPr>
        <w:t>gada</w:t>
      </w:r>
      <w:proofErr w:type="spellEnd"/>
      <w:proofErr w:type="gramEnd"/>
      <w:r w:rsidRPr="00E65D31">
        <w:rPr>
          <w:rFonts w:ascii="Times New Roman" w:hAnsi="Times New Roman" w:cs="Times New Roman"/>
          <w:sz w:val="28"/>
          <w:szCs w:val="28"/>
        </w:rPr>
        <w:t xml:space="preserve"> </w:t>
      </w:r>
      <w:r w:rsidR="004668F6">
        <w:rPr>
          <w:rFonts w:ascii="Times New Roman" w:hAnsi="Times New Roman" w:cs="Times New Roman"/>
          <w:sz w:val="28"/>
          <w:szCs w:val="28"/>
        </w:rPr>
        <w:t>28. </w:t>
      </w:r>
      <w:proofErr w:type="spellStart"/>
      <w:proofErr w:type="gramStart"/>
      <w:r w:rsidR="004668F6">
        <w:rPr>
          <w:rFonts w:ascii="Times New Roman" w:hAnsi="Times New Roman" w:cs="Times New Roman"/>
          <w:sz w:val="28"/>
          <w:szCs w:val="28"/>
        </w:rPr>
        <w:t>martā</w:t>
      </w:r>
      <w:proofErr w:type="spellEnd"/>
      <w:proofErr w:type="gramEnd"/>
      <w:r w:rsidRPr="00E65D31">
        <w:rPr>
          <w:rFonts w:ascii="Times New Roman" w:hAnsi="Times New Roman" w:cs="Times New Roman"/>
          <w:sz w:val="28"/>
          <w:szCs w:val="28"/>
        </w:rPr>
        <w:tab/>
      </w:r>
      <w:proofErr w:type="spellStart"/>
      <w:r w:rsidRPr="00E65D31">
        <w:rPr>
          <w:rFonts w:ascii="Times New Roman" w:hAnsi="Times New Roman" w:cs="Times New Roman"/>
          <w:sz w:val="28"/>
          <w:szCs w:val="28"/>
        </w:rPr>
        <w:t>Noteikumi</w:t>
      </w:r>
      <w:proofErr w:type="spellEnd"/>
      <w:r w:rsidRPr="00E65D31">
        <w:rPr>
          <w:rFonts w:ascii="Times New Roman" w:hAnsi="Times New Roman" w:cs="Times New Roman"/>
          <w:sz w:val="28"/>
          <w:szCs w:val="28"/>
        </w:rPr>
        <w:t xml:space="preserve"> </w:t>
      </w:r>
      <w:proofErr w:type="spellStart"/>
      <w:r w:rsidRPr="00E65D31">
        <w:rPr>
          <w:rFonts w:ascii="Times New Roman" w:hAnsi="Times New Roman" w:cs="Times New Roman"/>
          <w:sz w:val="28"/>
          <w:szCs w:val="28"/>
        </w:rPr>
        <w:t>Nr</w:t>
      </w:r>
      <w:proofErr w:type="spellEnd"/>
      <w:r w:rsidRPr="00E65D31">
        <w:rPr>
          <w:rFonts w:ascii="Times New Roman" w:hAnsi="Times New Roman" w:cs="Times New Roman"/>
          <w:sz w:val="28"/>
          <w:szCs w:val="28"/>
        </w:rPr>
        <w:t>.</w:t>
      </w:r>
      <w:r w:rsidR="004668F6">
        <w:rPr>
          <w:rFonts w:ascii="Times New Roman" w:hAnsi="Times New Roman" w:cs="Times New Roman"/>
          <w:sz w:val="28"/>
          <w:szCs w:val="28"/>
        </w:rPr>
        <w:t> 180</w:t>
      </w:r>
    </w:p>
    <w:p w14:paraId="3C3F4E28" w14:textId="15030C78" w:rsidR="00E65D31" w:rsidRPr="00E65D31" w:rsidRDefault="00E65D31" w:rsidP="00E65D31">
      <w:pPr>
        <w:tabs>
          <w:tab w:val="left" w:pos="6663"/>
        </w:tabs>
        <w:spacing w:after="0" w:line="240" w:lineRule="auto"/>
        <w:rPr>
          <w:rFonts w:ascii="Times New Roman" w:hAnsi="Times New Roman" w:cs="Times New Roman"/>
          <w:sz w:val="28"/>
          <w:szCs w:val="28"/>
        </w:rPr>
      </w:pPr>
      <w:proofErr w:type="spellStart"/>
      <w:r w:rsidRPr="00E65D31">
        <w:rPr>
          <w:rFonts w:ascii="Times New Roman" w:hAnsi="Times New Roman" w:cs="Times New Roman"/>
          <w:sz w:val="28"/>
          <w:szCs w:val="28"/>
        </w:rPr>
        <w:t>Rīgā</w:t>
      </w:r>
      <w:proofErr w:type="spellEnd"/>
      <w:r w:rsidRPr="00E65D31">
        <w:rPr>
          <w:rFonts w:ascii="Times New Roman" w:hAnsi="Times New Roman" w:cs="Times New Roman"/>
          <w:sz w:val="28"/>
          <w:szCs w:val="28"/>
        </w:rPr>
        <w:tab/>
        <w:t>(</w:t>
      </w:r>
      <w:proofErr w:type="spellStart"/>
      <w:proofErr w:type="gramStart"/>
      <w:r w:rsidRPr="00E65D31">
        <w:rPr>
          <w:rFonts w:ascii="Times New Roman" w:hAnsi="Times New Roman" w:cs="Times New Roman"/>
          <w:sz w:val="28"/>
          <w:szCs w:val="28"/>
        </w:rPr>
        <w:t>prot</w:t>
      </w:r>
      <w:proofErr w:type="gramEnd"/>
      <w:r w:rsidRPr="00E65D31">
        <w:rPr>
          <w:rFonts w:ascii="Times New Roman" w:hAnsi="Times New Roman" w:cs="Times New Roman"/>
          <w:sz w:val="28"/>
          <w:szCs w:val="28"/>
        </w:rPr>
        <w:t>.</w:t>
      </w:r>
      <w:proofErr w:type="spellEnd"/>
      <w:r w:rsidRPr="00E65D31">
        <w:rPr>
          <w:rFonts w:ascii="Times New Roman" w:hAnsi="Times New Roman" w:cs="Times New Roman"/>
          <w:sz w:val="28"/>
          <w:szCs w:val="28"/>
        </w:rPr>
        <w:t xml:space="preserve"> </w:t>
      </w:r>
      <w:proofErr w:type="spellStart"/>
      <w:r w:rsidRPr="00E65D31">
        <w:rPr>
          <w:rFonts w:ascii="Times New Roman" w:hAnsi="Times New Roman" w:cs="Times New Roman"/>
          <w:sz w:val="28"/>
          <w:szCs w:val="28"/>
        </w:rPr>
        <w:t>Nr</w:t>
      </w:r>
      <w:proofErr w:type="spellEnd"/>
      <w:r w:rsidRPr="00E65D31">
        <w:rPr>
          <w:rFonts w:ascii="Times New Roman" w:hAnsi="Times New Roman" w:cs="Times New Roman"/>
          <w:sz w:val="28"/>
          <w:szCs w:val="28"/>
        </w:rPr>
        <w:t>.</w:t>
      </w:r>
      <w:r w:rsidR="004668F6">
        <w:rPr>
          <w:rFonts w:ascii="Times New Roman" w:hAnsi="Times New Roman" w:cs="Times New Roman"/>
          <w:sz w:val="28"/>
          <w:szCs w:val="28"/>
        </w:rPr>
        <w:t> 16  7</w:t>
      </w:r>
      <w:bookmarkStart w:id="0" w:name="_GoBack"/>
      <w:bookmarkEnd w:id="0"/>
      <w:r w:rsidRPr="00E65D31">
        <w:rPr>
          <w:rFonts w:ascii="Times New Roman" w:hAnsi="Times New Roman" w:cs="Times New Roman"/>
          <w:sz w:val="28"/>
          <w:szCs w:val="28"/>
        </w:rPr>
        <w:t>. §)</w:t>
      </w:r>
    </w:p>
    <w:p w14:paraId="32D9C4E6" w14:textId="4F2BFBDE" w:rsidR="00B0642A" w:rsidRPr="00E65D31" w:rsidRDefault="00B0642A" w:rsidP="00E65D31">
      <w:pPr>
        <w:spacing w:after="0" w:line="240" w:lineRule="auto"/>
        <w:jc w:val="center"/>
        <w:rPr>
          <w:rFonts w:ascii="Times New Roman" w:hAnsi="Times New Roman" w:cs="Times New Roman"/>
          <w:b/>
          <w:sz w:val="28"/>
          <w:szCs w:val="28"/>
          <w:lang w:val="lv-LV"/>
        </w:rPr>
      </w:pPr>
    </w:p>
    <w:p w14:paraId="32D9C4E7" w14:textId="77777777" w:rsidR="00AA55E1" w:rsidRPr="00E65D31" w:rsidRDefault="008C0E43" w:rsidP="00E65D31">
      <w:pPr>
        <w:spacing w:after="0" w:line="240" w:lineRule="auto"/>
        <w:jc w:val="center"/>
        <w:rPr>
          <w:rFonts w:ascii="Times New Roman" w:hAnsi="Times New Roman" w:cs="Times New Roman"/>
          <w:b/>
          <w:sz w:val="28"/>
          <w:szCs w:val="28"/>
          <w:lang w:val="lv-LV"/>
        </w:rPr>
      </w:pPr>
      <w:r w:rsidRPr="00E65D31">
        <w:rPr>
          <w:rFonts w:ascii="Times New Roman" w:hAnsi="Times New Roman" w:cs="Times New Roman"/>
          <w:b/>
          <w:sz w:val="28"/>
          <w:szCs w:val="28"/>
          <w:lang w:val="lv-LV"/>
        </w:rPr>
        <w:t>Tiešās pārvaldes iestāžu rīkotajos iepirkumos izvirzāmās preču un pakalpojumu energoefektivitātes prasības</w:t>
      </w:r>
      <w:r w:rsidR="00C763C4" w:rsidRPr="00E65D31">
        <w:rPr>
          <w:rFonts w:ascii="Times New Roman" w:hAnsi="Times New Roman" w:cs="Times New Roman"/>
          <w:b/>
          <w:sz w:val="28"/>
          <w:szCs w:val="28"/>
          <w:lang w:val="lv-LV"/>
        </w:rPr>
        <w:t xml:space="preserve"> </w:t>
      </w:r>
    </w:p>
    <w:p w14:paraId="32D9C4E8" w14:textId="77777777" w:rsidR="00AA55E1" w:rsidRPr="00E65D31" w:rsidRDefault="00AA55E1" w:rsidP="00E65D31">
      <w:pPr>
        <w:spacing w:after="0" w:line="240" w:lineRule="auto"/>
        <w:jc w:val="both"/>
        <w:rPr>
          <w:rFonts w:ascii="Times New Roman" w:hAnsi="Times New Roman" w:cs="Times New Roman"/>
          <w:sz w:val="28"/>
          <w:szCs w:val="28"/>
          <w:lang w:val="lv-LV"/>
        </w:rPr>
      </w:pPr>
    </w:p>
    <w:p w14:paraId="4786841E" w14:textId="77777777" w:rsidR="0024180A" w:rsidRDefault="00AA55E1" w:rsidP="00E65D31">
      <w:pPr>
        <w:spacing w:after="0" w:line="240" w:lineRule="auto"/>
        <w:jc w:val="right"/>
        <w:rPr>
          <w:rFonts w:ascii="Times New Roman" w:hAnsi="Times New Roman" w:cs="Times New Roman"/>
          <w:sz w:val="28"/>
          <w:szCs w:val="28"/>
          <w:lang w:val="lv-LV"/>
        </w:rPr>
      </w:pPr>
      <w:r w:rsidRPr="00E65D31">
        <w:rPr>
          <w:rFonts w:ascii="Times New Roman" w:hAnsi="Times New Roman" w:cs="Times New Roman"/>
          <w:sz w:val="28"/>
          <w:szCs w:val="28"/>
          <w:lang w:val="lv-LV"/>
        </w:rPr>
        <w:t xml:space="preserve">Izdoti saskaņā ar </w:t>
      </w:r>
    </w:p>
    <w:p w14:paraId="32D9C4E9" w14:textId="0E874A91" w:rsidR="002B6309" w:rsidRPr="00E65D31" w:rsidRDefault="002B6309" w:rsidP="00E65D31">
      <w:pPr>
        <w:spacing w:after="0" w:line="240" w:lineRule="auto"/>
        <w:jc w:val="right"/>
        <w:rPr>
          <w:rFonts w:ascii="Times New Roman" w:hAnsi="Times New Roman" w:cs="Times New Roman"/>
          <w:sz w:val="28"/>
          <w:szCs w:val="28"/>
          <w:lang w:val="lv-LV"/>
        </w:rPr>
      </w:pPr>
      <w:r w:rsidRPr="00E65D31">
        <w:rPr>
          <w:rFonts w:ascii="Times New Roman" w:hAnsi="Times New Roman" w:cs="Times New Roman"/>
          <w:sz w:val="28"/>
          <w:szCs w:val="28"/>
          <w:lang w:val="lv-LV"/>
        </w:rPr>
        <w:t>Publisko iepirkumu likuma</w:t>
      </w:r>
    </w:p>
    <w:p w14:paraId="32D9C4EA" w14:textId="77446414" w:rsidR="003A479F" w:rsidRPr="00E65D31" w:rsidRDefault="002B6309" w:rsidP="00E65D31">
      <w:pPr>
        <w:spacing w:after="0" w:line="240" w:lineRule="auto"/>
        <w:jc w:val="right"/>
        <w:rPr>
          <w:rFonts w:ascii="Times New Roman" w:hAnsi="Times New Roman" w:cs="Times New Roman"/>
          <w:sz w:val="28"/>
          <w:szCs w:val="28"/>
          <w:lang w:val="lv-LV"/>
        </w:rPr>
      </w:pPr>
      <w:r w:rsidRPr="00E65D31">
        <w:rPr>
          <w:rFonts w:ascii="Times New Roman" w:hAnsi="Times New Roman" w:cs="Times New Roman"/>
          <w:sz w:val="28"/>
          <w:szCs w:val="28"/>
          <w:lang w:val="lv-LV"/>
        </w:rPr>
        <w:t>55.</w:t>
      </w:r>
      <w:r w:rsidR="00280CD0" w:rsidRPr="00E65D31">
        <w:rPr>
          <w:rFonts w:ascii="Times New Roman" w:hAnsi="Times New Roman" w:cs="Times New Roman"/>
          <w:sz w:val="28"/>
          <w:szCs w:val="28"/>
          <w:vertAlign w:val="superscript"/>
          <w:lang w:val="lv-LV"/>
        </w:rPr>
        <w:t xml:space="preserve"> </w:t>
      </w:r>
      <w:r w:rsidR="0024180A">
        <w:rPr>
          <w:rFonts w:ascii="Times New Roman" w:hAnsi="Times New Roman" w:cs="Times New Roman"/>
          <w:sz w:val="28"/>
          <w:szCs w:val="28"/>
          <w:vertAlign w:val="superscript"/>
          <w:lang w:val="lv-LV"/>
        </w:rPr>
        <w:t> </w:t>
      </w:r>
      <w:r w:rsidR="00280CD0" w:rsidRPr="00E65D31">
        <w:rPr>
          <w:rFonts w:ascii="Times New Roman" w:hAnsi="Times New Roman" w:cs="Times New Roman"/>
          <w:sz w:val="28"/>
          <w:szCs w:val="28"/>
          <w:lang w:val="lv-LV"/>
        </w:rPr>
        <w:t xml:space="preserve">panta </w:t>
      </w:r>
      <w:r w:rsidR="00C763C4" w:rsidRPr="00E65D31">
        <w:rPr>
          <w:rFonts w:ascii="Times New Roman" w:hAnsi="Times New Roman" w:cs="Times New Roman"/>
          <w:sz w:val="28"/>
          <w:szCs w:val="28"/>
          <w:lang w:val="lv-LV"/>
        </w:rPr>
        <w:t>otro</w:t>
      </w:r>
      <w:r w:rsidR="00280CD0" w:rsidRPr="00E65D31">
        <w:rPr>
          <w:rFonts w:ascii="Times New Roman" w:hAnsi="Times New Roman" w:cs="Times New Roman"/>
          <w:sz w:val="28"/>
          <w:szCs w:val="28"/>
          <w:lang w:val="lv-LV"/>
        </w:rPr>
        <w:t xml:space="preserve"> daļu </w:t>
      </w:r>
    </w:p>
    <w:p w14:paraId="32D9C4EC" w14:textId="77777777" w:rsidR="00B0642A" w:rsidRPr="00E65D31" w:rsidRDefault="00B0642A" w:rsidP="00E65D31">
      <w:pPr>
        <w:spacing w:after="0" w:line="240" w:lineRule="auto"/>
        <w:jc w:val="both"/>
        <w:rPr>
          <w:rFonts w:ascii="Times New Roman" w:hAnsi="Times New Roman" w:cs="Times New Roman"/>
          <w:sz w:val="28"/>
          <w:szCs w:val="28"/>
          <w:lang w:val="lv-LV"/>
        </w:rPr>
      </w:pPr>
    </w:p>
    <w:p w14:paraId="32D9C4ED" w14:textId="7AB7DB52"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1.</w:t>
      </w:r>
      <w:r w:rsidR="0024180A">
        <w:rPr>
          <w:sz w:val="28"/>
          <w:szCs w:val="28"/>
        </w:rPr>
        <w:t> </w:t>
      </w:r>
      <w:r w:rsidRPr="00E65D31">
        <w:rPr>
          <w:sz w:val="28"/>
          <w:szCs w:val="28"/>
        </w:rPr>
        <w:t>Noteikumi nosaka tiešās pārvaldes iestāžu rīkotajos iepirkumos izvirzāmās prasības attiecībā uz preču un pakalpojumu energoefektivitāti.</w:t>
      </w:r>
    </w:p>
    <w:p w14:paraId="40EFA3F4" w14:textId="77777777" w:rsidR="00E65D31" w:rsidRDefault="00E65D31" w:rsidP="00E65D31">
      <w:pPr>
        <w:pStyle w:val="tv213"/>
        <w:spacing w:before="0" w:beforeAutospacing="0" w:after="0" w:afterAutospacing="0"/>
        <w:ind w:firstLine="720"/>
        <w:jc w:val="both"/>
        <w:rPr>
          <w:sz w:val="28"/>
          <w:szCs w:val="28"/>
        </w:rPr>
      </w:pPr>
      <w:bookmarkStart w:id="1" w:name="p2"/>
      <w:bookmarkStart w:id="2" w:name="p-600981"/>
      <w:bookmarkEnd w:id="1"/>
      <w:bookmarkEnd w:id="2"/>
    </w:p>
    <w:p w14:paraId="32D9C4EE" w14:textId="6E713523"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2.</w:t>
      </w:r>
      <w:r w:rsidR="0024180A">
        <w:rPr>
          <w:sz w:val="28"/>
          <w:szCs w:val="28"/>
        </w:rPr>
        <w:t> </w:t>
      </w:r>
      <w:r w:rsidRPr="00E65D31">
        <w:rPr>
          <w:sz w:val="28"/>
          <w:szCs w:val="28"/>
        </w:rPr>
        <w:t xml:space="preserve">Rīkojot </w:t>
      </w:r>
      <w:hyperlink r:id="rId9" w:tgtFrame="_blank" w:history="1">
        <w:r w:rsidRPr="00E65D31">
          <w:rPr>
            <w:rStyle w:val="Hyperlink"/>
            <w:color w:val="000000" w:themeColor="text1"/>
            <w:sz w:val="28"/>
            <w:szCs w:val="28"/>
            <w:u w:val="none"/>
          </w:rPr>
          <w:t>Publisko iepirkumu likuma</w:t>
        </w:r>
      </w:hyperlink>
      <w:r w:rsidRPr="00E65D31">
        <w:rPr>
          <w:color w:val="000000" w:themeColor="text1"/>
          <w:sz w:val="28"/>
          <w:szCs w:val="28"/>
        </w:rPr>
        <w:t xml:space="preserve"> </w:t>
      </w:r>
      <w:hyperlink r:id="rId10" w:anchor="p46.2" w:tgtFrame="_blank" w:history="1">
        <w:r w:rsidRPr="00E65D31">
          <w:rPr>
            <w:rStyle w:val="Hyperlink"/>
            <w:color w:val="000000" w:themeColor="text1"/>
            <w:sz w:val="28"/>
            <w:szCs w:val="28"/>
            <w:u w:val="none"/>
          </w:rPr>
          <w:t>55</w:t>
        </w:r>
        <w:r w:rsidR="00E65D31">
          <w:rPr>
            <w:rStyle w:val="Hyperlink"/>
            <w:color w:val="000000" w:themeColor="text1"/>
            <w:sz w:val="28"/>
            <w:szCs w:val="28"/>
            <w:u w:val="none"/>
          </w:rPr>
          <w:t>.</w:t>
        </w:r>
        <w:r w:rsidR="0024180A">
          <w:rPr>
            <w:rStyle w:val="Hyperlink"/>
            <w:color w:val="000000" w:themeColor="text1"/>
            <w:sz w:val="28"/>
            <w:szCs w:val="28"/>
            <w:u w:val="none"/>
          </w:rPr>
          <w:t> </w:t>
        </w:r>
        <w:r w:rsidR="00E65D31">
          <w:rPr>
            <w:rStyle w:val="Hyperlink"/>
            <w:color w:val="000000" w:themeColor="text1"/>
            <w:sz w:val="28"/>
            <w:szCs w:val="28"/>
            <w:u w:val="none"/>
          </w:rPr>
          <w:t>p</w:t>
        </w:r>
        <w:r w:rsidRPr="00E65D31">
          <w:rPr>
            <w:rStyle w:val="Hyperlink"/>
            <w:color w:val="000000" w:themeColor="text1"/>
            <w:sz w:val="28"/>
            <w:szCs w:val="28"/>
            <w:u w:val="none"/>
          </w:rPr>
          <w:t>antā</w:t>
        </w:r>
      </w:hyperlink>
      <w:r w:rsidRPr="00E65D31">
        <w:rPr>
          <w:sz w:val="28"/>
          <w:szCs w:val="28"/>
        </w:rPr>
        <w:t xml:space="preserve"> minētos preču iepirkumus, attiecībā uz preču energoefektivitāti izvirza šādas prasības:</w:t>
      </w:r>
    </w:p>
    <w:p w14:paraId="32D9C4EF" w14:textId="2FCC7F66"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2.1.</w:t>
      </w:r>
      <w:r w:rsidR="0024180A">
        <w:rPr>
          <w:sz w:val="28"/>
          <w:szCs w:val="28"/>
        </w:rPr>
        <w:t> </w:t>
      </w:r>
      <w:r w:rsidRPr="00E65D31">
        <w:rPr>
          <w:sz w:val="28"/>
          <w:szCs w:val="28"/>
        </w:rPr>
        <w:t>atbilstība energoefektivitātes klasei, kas nav zemāka par B klasi, ja uz preci attiecas normatīvie akti par tādu preču vai preču kopumu marķēšanu, kas saistītas ar enerģijas un citu resursu patēriņu;</w:t>
      </w:r>
    </w:p>
    <w:p w14:paraId="32D9C4F0" w14:textId="11EF3987"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2.2.</w:t>
      </w:r>
      <w:r w:rsidR="0024180A">
        <w:rPr>
          <w:sz w:val="28"/>
          <w:szCs w:val="28"/>
        </w:rPr>
        <w:t> </w:t>
      </w:r>
      <w:r w:rsidRPr="00E65D31">
        <w:rPr>
          <w:sz w:val="28"/>
          <w:szCs w:val="28"/>
        </w:rPr>
        <w:t>atbilstība ekodizaina īstenošanas pasākumos noteiktajām prasībām, ja uz preci neattiecas šo noteikumu 2.1.</w:t>
      </w:r>
      <w:r w:rsidR="0024180A">
        <w:rPr>
          <w:sz w:val="28"/>
          <w:szCs w:val="28"/>
        </w:rPr>
        <w:t> </w:t>
      </w:r>
      <w:r w:rsidRPr="00E65D31">
        <w:rPr>
          <w:sz w:val="28"/>
          <w:szCs w:val="28"/>
        </w:rPr>
        <w:t xml:space="preserve">apakšpunkts, bet </w:t>
      </w:r>
      <w:r w:rsidR="00BD7717">
        <w:rPr>
          <w:sz w:val="28"/>
          <w:szCs w:val="28"/>
        </w:rPr>
        <w:t xml:space="preserve">attiecas </w:t>
      </w:r>
      <w:r w:rsidR="00BD7717" w:rsidRPr="00E65D31">
        <w:rPr>
          <w:sz w:val="28"/>
          <w:szCs w:val="28"/>
        </w:rPr>
        <w:t>ekodizaina</w:t>
      </w:r>
      <w:r w:rsidR="00BD7717">
        <w:rPr>
          <w:sz w:val="28"/>
          <w:szCs w:val="28"/>
        </w:rPr>
        <w:t xml:space="preserve"> prasības ar enerģiju saistītām</w:t>
      </w:r>
      <w:r w:rsidR="00DA4BFE">
        <w:rPr>
          <w:sz w:val="28"/>
          <w:szCs w:val="28"/>
        </w:rPr>
        <w:t xml:space="preserve"> precēm (produktiem</w:t>
      </w:r>
      <w:r w:rsidR="00BD7717">
        <w:rPr>
          <w:sz w:val="28"/>
          <w:szCs w:val="28"/>
        </w:rPr>
        <w:t>)</w:t>
      </w:r>
      <w:r w:rsidRPr="00E65D31">
        <w:rPr>
          <w:sz w:val="28"/>
          <w:szCs w:val="28"/>
        </w:rPr>
        <w:t>;</w:t>
      </w:r>
    </w:p>
    <w:p w14:paraId="32D9C4F1" w14:textId="6B2985E0"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2.3.</w:t>
      </w:r>
      <w:r w:rsidR="0024180A">
        <w:rPr>
          <w:sz w:val="28"/>
          <w:szCs w:val="28"/>
        </w:rPr>
        <w:t> </w:t>
      </w:r>
      <w:r w:rsidRPr="00E65D31">
        <w:rPr>
          <w:sz w:val="28"/>
          <w:szCs w:val="28"/>
        </w:rPr>
        <w:t xml:space="preserve">preces energoefektivitātes līmenis nav zemāks par līmeni, kāds ir precei, kurai ir </w:t>
      </w:r>
      <w:proofErr w:type="spellStart"/>
      <w:r w:rsidRPr="00E65D31">
        <w:rPr>
          <w:i/>
          <w:iCs/>
          <w:sz w:val="28"/>
          <w:szCs w:val="28"/>
        </w:rPr>
        <w:t>Energy</w:t>
      </w:r>
      <w:proofErr w:type="spellEnd"/>
      <w:r w:rsidRPr="00E65D31">
        <w:rPr>
          <w:i/>
          <w:iCs/>
          <w:sz w:val="28"/>
          <w:szCs w:val="28"/>
        </w:rPr>
        <w:t xml:space="preserve"> </w:t>
      </w:r>
      <w:proofErr w:type="spellStart"/>
      <w:r w:rsidRPr="00E65D31">
        <w:rPr>
          <w:i/>
          <w:iCs/>
          <w:sz w:val="28"/>
          <w:szCs w:val="28"/>
        </w:rPr>
        <w:t>Star</w:t>
      </w:r>
      <w:proofErr w:type="spellEnd"/>
      <w:r w:rsidRPr="00E65D31">
        <w:rPr>
          <w:sz w:val="28"/>
          <w:szCs w:val="28"/>
        </w:rPr>
        <w:t xml:space="preserve"> marķējums, ja uz preci attiecas Eiropas Parlamenta un Padomes </w:t>
      </w:r>
      <w:r w:rsidR="00E55101" w:rsidRPr="00E65D31">
        <w:rPr>
          <w:sz w:val="28"/>
          <w:szCs w:val="28"/>
        </w:rPr>
        <w:t xml:space="preserve">2008. gada 15. janvāra </w:t>
      </w:r>
      <w:r w:rsidRPr="00E65D31">
        <w:rPr>
          <w:sz w:val="28"/>
          <w:szCs w:val="28"/>
        </w:rPr>
        <w:t>Regula (EK) Nr.</w:t>
      </w:r>
      <w:r w:rsidR="0024180A">
        <w:rPr>
          <w:sz w:val="28"/>
          <w:szCs w:val="28"/>
        </w:rPr>
        <w:t> </w:t>
      </w:r>
      <w:hyperlink r:id="rId11" w:tgtFrame="_blank" w:history="1">
        <w:r w:rsidRPr="00E65D31">
          <w:rPr>
            <w:rStyle w:val="Hyperlink"/>
            <w:color w:val="000000" w:themeColor="text1"/>
            <w:sz w:val="28"/>
            <w:szCs w:val="28"/>
            <w:u w:val="none"/>
          </w:rPr>
          <w:t>106/2008</w:t>
        </w:r>
      </w:hyperlink>
      <w:r w:rsidRPr="00E65D31">
        <w:rPr>
          <w:sz w:val="28"/>
          <w:szCs w:val="28"/>
        </w:rPr>
        <w:t xml:space="preserve"> par biroja iekārtu energoefektivitātes marķēšanas programmu (</w:t>
      </w:r>
      <w:proofErr w:type="spellStart"/>
      <w:r w:rsidRPr="00E65D31">
        <w:rPr>
          <w:i/>
          <w:iCs/>
          <w:sz w:val="28"/>
          <w:szCs w:val="28"/>
        </w:rPr>
        <w:t>Energy</w:t>
      </w:r>
      <w:proofErr w:type="spellEnd"/>
      <w:r w:rsidRPr="00E65D31">
        <w:rPr>
          <w:i/>
          <w:iCs/>
          <w:sz w:val="28"/>
          <w:szCs w:val="28"/>
        </w:rPr>
        <w:t xml:space="preserve"> </w:t>
      </w:r>
      <w:proofErr w:type="spellStart"/>
      <w:r w:rsidRPr="00E65D31">
        <w:rPr>
          <w:i/>
          <w:iCs/>
          <w:sz w:val="28"/>
          <w:szCs w:val="28"/>
        </w:rPr>
        <w:t>Star</w:t>
      </w:r>
      <w:proofErr w:type="spellEnd"/>
      <w:r w:rsidRPr="00E65D31">
        <w:rPr>
          <w:sz w:val="28"/>
          <w:szCs w:val="28"/>
        </w:rPr>
        <w:t xml:space="preserve"> marķējums);</w:t>
      </w:r>
    </w:p>
    <w:p w14:paraId="32D9C4F2" w14:textId="1F92F944" w:rsidR="002B6309" w:rsidRPr="00E65D31" w:rsidRDefault="002B6309" w:rsidP="00E65D31">
      <w:pPr>
        <w:pStyle w:val="tv213"/>
        <w:spacing w:before="0" w:beforeAutospacing="0" w:after="0" w:afterAutospacing="0"/>
        <w:ind w:firstLine="709"/>
        <w:jc w:val="both"/>
        <w:rPr>
          <w:sz w:val="28"/>
          <w:szCs w:val="28"/>
        </w:rPr>
      </w:pPr>
      <w:r w:rsidRPr="00E65D31">
        <w:rPr>
          <w:sz w:val="28"/>
          <w:szCs w:val="28"/>
        </w:rPr>
        <w:t>2.4.</w:t>
      </w:r>
      <w:r w:rsidR="0024180A">
        <w:rPr>
          <w:sz w:val="28"/>
          <w:szCs w:val="28"/>
        </w:rPr>
        <w:t> </w:t>
      </w:r>
      <w:r w:rsidRPr="00E65D31">
        <w:rPr>
          <w:sz w:val="28"/>
          <w:szCs w:val="28"/>
        </w:rPr>
        <w:t>ja iegādājas riepas, uz kurām attiecas Eiropas Parlamenta un Padomes 2009.</w:t>
      </w:r>
      <w:r w:rsidR="0024180A">
        <w:rPr>
          <w:sz w:val="28"/>
          <w:szCs w:val="28"/>
        </w:rPr>
        <w:t> </w:t>
      </w:r>
      <w:r w:rsidRPr="00E65D31">
        <w:rPr>
          <w:sz w:val="28"/>
          <w:szCs w:val="28"/>
        </w:rPr>
        <w:t>gada 25.</w:t>
      </w:r>
      <w:r w:rsidR="0024180A">
        <w:rPr>
          <w:sz w:val="28"/>
          <w:szCs w:val="28"/>
        </w:rPr>
        <w:t> </w:t>
      </w:r>
      <w:r w:rsidRPr="00E65D31">
        <w:rPr>
          <w:sz w:val="28"/>
          <w:szCs w:val="28"/>
        </w:rPr>
        <w:t>novembra Regula (EK) Nr.</w:t>
      </w:r>
      <w:r w:rsidR="0024180A">
        <w:rPr>
          <w:sz w:val="28"/>
          <w:szCs w:val="28"/>
        </w:rPr>
        <w:t> </w:t>
      </w:r>
      <w:hyperlink r:id="rId12" w:tgtFrame="_blank" w:history="1">
        <w:r w:rsidRPr="00E65D31">
          <w:rPr>
            <w:rStyle w:val="Hyperlink"/>
            <w:color w:val="000000" w:themeColor="text1"/>
            <w:sz w:val="28"/>
            <w:szCs w:val="28"/>
            <w:u w:val="none"/>
          </w:rPr>
          <w:t>1222/2009</w:t>
        </w:r>
      </w:hyperlink>
      <w:r w:rsidRPr="00E65D31">
        <w:rPr>
          <w:sz w:val="28"/>
          <w:szCs w:val="28"/>
        </w:rPr>
        <w:t xml:space="preserve"> par riepu marķēšanu attiecībā uz degvielas patēriņa efektivitāti un citiem būtiskiem parametriem, tad, primāri nodrošinot pasūtītājam nepieciešamās riepu lietošanas drošības, saķeres un drošas braukšanas prasības, attiecībā uz riepām izvirza vienu no šādām prasībām:</w:t>
      </w:r>
    </w:p>
    <w:p w14:paraId="32D9C4F3" w14:textId="685E7088"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2.4.1.</w:t>
      </w:r>
      <w:r w:rsidR="0024180A">
        <w:rPr>
          <w:sz w:val="28"/>
          <w:szCs w:val="28"/>
        </w:rPr>
        <w:t> </w:t>
      </w:r>
      <w:r w:rsidRPr="00E65D31">
        <w:rPr>
          <w:sz w:val="28"/>
          <w:szCs w:val="28"/>
        </w:rPr>
        <w:t>atbilstība visaugstākajai degvielas energoefektivitātes klasei;</w:t>
      </w:r>
    </w:p>
    <w:p w14:paraId="32D9C4F4" w14:textId="216CEE4B" w:rsidR="002B6309" w:rsidRPr="00E65D31" w:rsidRDefault="002B6309" w:rsidP="00E65D31">
      <w:pPr>
        <w:pStyle w:val="tv213"/>
        <w:spacing w:before="0" w:beforeAutospacing="0" w:after="0" w:afterAutospacing="0"/>
        <w:ind w:firstLine="720"/>
        <w:jc w:val="both"/>
        <w:rPr>
          <w:sz w:val="28"/>
          <w:szCs w:val="28"/>
        </w:rPr>
      </w:pPr>
      <w:r w:rsidRPr="00E65D31">
        <w:rPr>
          <w:sz w:val="28"/>
          <w:szCs w:val="28"/>
        </w:rPr>
        <w:t>2.4.2.</w:t>
      </w:r>
      <w:r w:rsidR="0024180A">
        <w:rPr>
          <w:sz w:val="28"/>
          <w:szCs w:val="28"/>
        </w:rPr>
        <w:t> </w:t>
      </w:r>
      <w:r w:rsidRPr="00E65D31">
        <w:rPr>
          <w:sz w:val="28"/>
          <w:szCs w:val="28"/>
        </w:rPr>
        <w:t>atbilstība visaugstākajai klasei attiecībā uz ārējās rites trokšņu līmeni vai saķeri ar slapju ceļu, ja to pamato ar drošības vai sabiedrības veselības apsvērumiem.</w:t>
      </w:r>
    </w:p>
    <w:p w14:paraId="4471AA65" w14:textId="77777777" w:rsidR="00E65D31" w:rsidRDefault="00E65D31" w:rsidP="00E65D31">
      <w:pPr>
        <w:pStyle w:val="tv213"/>
        <w:spacing w:before="0" w:beforeAutospacing="0" w:after="0" w:afterAutospacing="0"/>
        <w:ind w:firstLine="360"/>
        <w:jc w:val="both"/>
        <w:rPr>
          <w:sz w:val="28"/>
          <w:szCs w:val="28"/>
        </w:rPr>
      </w:pPr>
      <w:bookmarkStart w:id="3" w:name="p3"/>
      <w:bookmarkStart w:id="4" w:name="p-600982"/>
      <w:bookmarkEnd w:id="3"/>
      <w:bookmarkEnd w:id="4"/>
    </w:p>
    <w:p w14:paraId="32D9C4F5" w14:textId="42A4204F" w:rsidR="002B6309" w:rsidRPr="00E65D31" w:rsidRDefault="002B6309" w:rsidP="00E65D31">
      <w:pPr>
        <w:pStyle w:val="tv213"/>
        <w:spacing w:before="0" w:beforeAutospacing="0" w:after="0" w:afterAutospacing="0"/>
        <w:ind w:firstLine="709"/>
        <w:jc w:val="both"/>
        <w:rPr>
          <w:sz w:val="28"/>
          <w:szCs w:val="28"/>
        </w:rPr>
      </w:pPr>
      <w:r w:rsidRPr="00E65D31">
        <w:rPr>
          <w:sz w:val="28"/>
          <w:szCs w:val="28"/>
        </w:rPr>
        <w:t>3.</w:t>
      </w:r>
      <w:r w:rsidR="0024180A">
        <w:rPr>
          <w:sz w:val="28"/>
          <w:szCs w:val="28"/>
        </w:rPr>
        <w:t> </w:t>
      </w:r>
      <w:r w:rsidRPr="00E65D31">
        <w:rPr>
          <w:sz w:val="28"/>
          <w:szCs w:val="28"/>
        </w:rPr>
        <w:t xml:space="preserve">Rīkojot </w:t>
      </w:r>
      <w:hyperlink r:id="rId13" w:tgtFrame="_blank" w:history="1">
        <w:r w:rsidRPr="00E65D31">
          <w:rPr>
            <w:rStyle w:val="Hyperlink"/>
            <w:color w:val="000000" w:themeColor="text1"/>
            <w:sz w:val="28"/>
            <w:szCs w:val="28"/>
            <w:u w:val="none"/>
          </w:rPr>
          <w:t>Publisko iepirkumu likuma</w:t>
        </w:r>
      </w:hyperlink>
      <w:r w:rsidRPr="00E65D31">
        <w:rPr>
          <w:color w:val="000000" w:themeColor="text1"/>
          <w:sz w:val="28"/>
          <w:szCs w:val="28"/>
        </w:rPr>
        <w:t xml:space="preserve"> </w:t>
      </w:r>
      <w:hyperlink r:id="rId14" w:anchor="p46.2" w:tgtFrame="_blank" w:history="1">
        <w:r w:rsidRPr="00E65D31">
          <w:rPr>
            <w:rStyle w:val="Hyperlink"/>
            <w:color w:val="000000" w:themeColor="text1"/>
            <w:sz w:val="28"/>
            <w:szCs w:val="28"/>
            <w:u w:val="none"/>
          </w:rPr>
          <w:t>55.</w:t>
        </w:r>
        <w:r w:rsidR="0024180A">
          <w:rPr>
            <w:rStyle w:val="Hyperlink"/>
            <w:color w:val="000000" w:themeColor="text1"/>
            <w:sz w:val="28"/>
            <w:szCs w:val="28"/>
            <w:u w:val="none"/>
            <w:vertAlign w:val="superscript"/>
          </w:rPr>
          <w:t> </w:t>
        </w:r>
        <w:r w:rsidRPr="00E65D31">
          <w:rPr>
            <w:rStyle w:val="Hyperlink"/>
            <w:color w:val="000000" w:themeColor="text1"/>
            <w:sz w:val="28"/>
            <w:szCs w:val="28"/>
            <w:u w:val="none"/>
          </w:rPr>
          <w:t>pantā</w:t>
        </w:r>
      </w:hyperlink>
      <w:r w:rsidRPr="00E65D31">
        <w:rPr>
          <w:sz w:val="28"/>
          <w:szCs w:val="28"/>
        </w:rPr>
        <w:t xml:space="preserve"> minētos pakalpojumu iepirkumus, attiecībā uz pakalpojumu izvirza prasību, lai pakalpojuma sniedzējs, </w:t>
      </w:r>
      <w:r w:rsidRPr="00E65D31">
        <w:rPr>
          <w:sz w:val="28"/>
          <w:szCs w:val="28"/>
        </w:rPr>
        <w:lastRenderedPageBreak/>
        <w:t xml:space="preserve">nodrošinot attiecīgo pakalpojumu, iepērk vienīgi tādas preces, kas atbilst šo noteikumu </w:t>
      </w:r>
      <w:hyperlink r:id="rId15" w:anchor="p2" w:tgtFrame="_blank" w:history="1">
        <w:r w:rsidRPr="00E65D31">
          <w:rPr>
            <w:rStyle w:val="Hyperlink"/>
            <w:color w:val="000000" w:themeColor="text1"/>
            <w:sz w:val="28"/>
            <w:szCs w:val="28"/>
            <w:u w:val="none"/>
          </w:rPr>
          <w:t>2.</w:t>
        </w:r>
        <w:r w:rsidR="0024180A">
          <w:rPr>
            <w:rStyle w:val="Hyperlink"/>
            <w:color w:val="000000" w:themeColor="text1"/>
            <w:sz w:val="28"/>
            <w:szCs w:val="28"/>
            <w:u w:val="none"/>
          </w:rPr>
          <w:t> </w:t>
        </w:r>
        <w:r w:rsidRPr="00E65D31">
          <w:rPr>
            <w:rStyle w:val="Hyperlink"/>
            <w:color w:val="000000" w:themeColor="text1"/>
            <w:sz w:val="28"/>
            <w:szCs w:val="28"/>
            <w:u w:val="none"/>
          </w:rPr>
          <w:t>punktā</w:t>
        </w:r>
      </w:hyperlink>
      <w:r w:rsidRPr="00E65D31">
        <w:rPr>
          <w:sz w:val="28"/>
          <w:szCs w:val="28"/>
        </w:rPr>
        <w:t xml:space="preserve"> minētajām prasībām. Šīs prasības attiecina uz precēm, kuras kā resurs</w:t>
      </w:r>
      <w:r w:rsidR="00BD7717">
        <w:rPr>
          <w:sz w:val="28"/>
          <w:szCs w:val="28"/>
        </w:rPr>
        <w:t>i</w:t>
      </w:r>
      <w:r w:rsidRPr="00E65D31">
        <w:rPr>
          <w:sz w:val="28"/>
          <w:szCs w:val="28"/>
        </w:rPr>
        <w:t xml:space="preserve"> iekļautas publiskā pakalpojuma līgumā un kuras pakalpojumu sniedzējs pilnībā vai daļēji iegādājas</w:t>
      </w:r>
      <w:r w:rsidR="00DA4BFE">
        <w:rPr>
          <w:sz w:val="28"/>
          <w:szCs w:val="28"/>
        </w:rPr>
        <w:t>, lai</w:t>
      </w:r>
      <w:r w:rsidRPr="00E65D31">
        <w:rPr>
          <w:sz w:val="28"/>
          <w:szCs w:val="28"/>
        </w:rPr>
        <w:t xml:space="preserve"> sniegt</w:t>
      </w:r>
      <w:r w:rsidR="00DA4BFE">
        <w:rPr>
          <w:sz w:val="28"/>
          <w:szCs w:val="28"/>
        </w:rPr>
        <w:t>u</w:t>
      </w:r>
      <w:r w:rsidRPr="00E65D31">
        <w:rPr>
          <w:sz w:val="28"/>
          <w:szCs w:val="28"/>
        </w:rPr>
        <w:t xml:space="preserve"> attiecīgo pakalpojumu, par kuru tiek slēgts publisks pakalpojum</w:t>
      </w:r>
      <w:r w:rsidR="00852D94">
        <w:rPr>
          <w:sz w:val="28"/>
          <w:szCs w:val="28"/>
        </w:rPr>
        <w:t>a</w:t>
      </w:r>
      <w:r w:rsidRPr="00E65D31">
        <w:rPr>
          <w:sz w:val="28"/>
          <w:szCs w:val="28"/>
        </w:rPr>
        <w:t xml:space="preserve"> līgums.</w:t>
      </w:r>
    </w:p>
    <w:p w14:paraId="32D9C4F7" w14:textId="77777777" w:rsidR="001E030E" w:rsidRPr="00E65D31" w:rsidRDefault="001E030E" w:rsidP="00E65D31">
      <w:pPr>
        <w:spacing w:after="0" w:line="240" w:lineRule="auto"/>
        <w:jc w:val="both"/>
        <w:rPr>
          <w:rFonts w:ascii="Times New Roman" w:hAnsi="Times New Roman" w:cs="Times New Roman"/>
          <w:sz w:val="28"/>
          <w:szCs w:val="28"/>
          <w:lang w:val="lv-LV"/>
        </w:rPr>
      </w:pPr>
    </w:p>
    <w:p w14:paraId="32D9C4F8" w14:textId="77777777" w:rsidR="001E030E" w:rsidRPr="00E65D31" w:rsidRDefault="001E030E" w:rsidP="00E65D31">
      <w:pPr>
        <w:shd w:val="clear" w:color="auto" w:fill="FFFFFF"/>
        <w:spacing w:after="0" w:line="240" w:lineRule="auto"/>
        <w:jc w:val="center"/>
        <w:rPr>
          <w:rFonts w:ascii="Times New Roman" w:eastAsia="Times New Roman" w:hAnsi="Times New Roman" w:cs="Times New Roman"/>
          <w:b/>
          <w:color w:val="000000" w:themeColor="text1"/>
          <w:sz w:val="28"/>
          <w:szCs w:val="28"/>
          <w:lang w:val="lv-LV" w:eastAsia="lv-LV"/>
        </w:rPr>
      </w:pPr>
      <w:r w:rsidRPr="00E65D31">
        <w:rPr>
          <w:rFonts w:ascii="Times New Roman" w:eastAsia="Times New Roman" w:hAnsi="Times New Roman" w:cs="Times New Roman"/>
          <w:b/>
          <w:color w:val="000000" w:themeColor="text1"/>
          <w:sz w:val="28"/>
          <w:szCs w:val="28"/>
          <w:lang w:val="lv-LV" w:eastAsia="lv-LV"/>
        </w:rPr>
        <w:t>Informatīva atsauce uz Eiropas Savienības direktīvu</w:t>
      </w:r>
    </w:p>
    <w:p w14:paraId="32D9C4F9" w14:textId="77777777" w:rsidR="001E030E" w:rsidRPr="00E65D31" w:rsidRDefault="001E030E" w:rsidP="00E65D31">
      <w:pPr>
        <w:shd w:val="clear" w:color="auto" w:fill="FFFFFF"/>
        <w:spacing w:after="0" w:line="240" w:lineRule="auto"/>
        <w:jc w:val="both"/>
        <w:rPr>
          <w:rFonts w:ascii="Times New Roman" w:eastAsia="Times New Roman" w:hAnsi="Times New Roman" w:cs="Times New Roman"/>
          <w:color w:val="000000" w:themeColor="text1"/>
          <w:sz w:val="28"/>
          <w:szCs w:val="28"/>
          <w:lang w:val="lv-LV" w:eastAsia="lv-LV"/>
        </w:rPr>
      </w:pPr>
    </w:p>
    <w:p w14:paraId="32D9C4FA" w14:textId="77777777" w:rsidR="001E030E" w:rsidRPr="00E65D31" w:rsidRDefault="001E030E" w:rsidP="00E65D3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eastAsia="lv-LV"/>
        </w:rPr>
      </w:pPr>
      <w:r w:rsidRPr="00E65D31">
        <w:rPr>
          <w:rFonts w:ascii="Times New Roman" w:eastAsia="Times New Roman" w:hAnsi="Times New Roman" w:cs="Times New Roman"/>
          <w:color w:val="000000" w:themeColor="text1"/>
          <w:sz w:val="28"/>
          <w:szCs w:val="28"/>
          <w:lang w:val="lv-LV" w:eastAsia="lv-LV"/>
        </w:rPr>
        <w:t xml:space="preserve">Noteikumos iekļautas tiesību normas, kas izriet no Eiropas Parlamenta un Padomes </w:t>
      </w:r>
      <w:r w:rsidRPr="00E65D31">
        <w:rPr>
          <w:rFonts w:ascii="Times New Roman" w:eastAsia="Times New Roman" w:hAnsi="Times New Roman" w:cs="Times New Roman"/>
          <w:color w:val="000000"/>
          <w:sz w:val="28"/>
          <w:szCs w:val="28"/>
          <w:lang w:val="lv-LV" w:eastAsia="lv-LV"/>
        </w:rPr>
        <w:t>2012. gada 25. oktobra Direktīvas 2012/27/ES par energoefektivitāti, ar ko groza Direktīvas 2009/125/EK un 2010/30/ES un atceļ Direktīvas 2004/8/EK un 2006/32/EK.</w:t>
      </w:r>
    </w:p>
    <w:p w14:paraId="2FFFFAF3" w14:textId="77777777" w:rsidR="00E65D31" w:rsidRPr="0024180A" w:rsidRDefault="00E65D31" w:rsidP="00E65D31">
      <w:pPr>
        <w:spacing w:after="0" w:line="240" w:lineRule="auto"/>
        <w:jc w:val="both"/>
        <w:rPr>
          <w:rFonts w:ascii="Times New Roman" w:hAnsi="Times New Roman" w:cs="Times New Roman"/>
          <w:sz w:val="28"/>
          <w:szCs w:val="28"/>
          <w:lang w:val="lv-LV"/>
        </w:rPr>
      </w:pPr>
    </w:p>
    <w:p w14:paraId="0A4B0257" w14:textId="77777777" w:rsidR="00E65D31" w:rsidRPr="0024180A" w:rsidRDefault="00E65D31" w:rsidP="00E65D31">
      <w:pPr>
        <w:spacing w:after="0" w:line="240" w:lineRule="auto"/>
        <w:jc w:val="both"/>
        <w:rPr>
          <w:rFonts w:ascii="Times New Roman" w:hAnsi="Times New Roman" w:cs="Times New Roman"/>
          <w:sz w:val="28"/>
          <w:szCs w:val="28"/>
          <w:lang w:val="lv-LV"/>
        </w:rPr>
      </w:pPr>
    </w:p>
    <w:p w14:paraId="7AA570B6" w14:textId="77777777" w:rsidR="00E65D31" w:rsidRPr="0024180A" w:rsidRDefault="00E65D31" w:rsidP="00E65D31">
      <w:pPr>
        <w:spacing w:after="0" w:line="240" w:lineRule="auto"/>
        <w:jc w:val="both"/>
        <w:rPr>
          <w:rFonts w:ascii="Times New Roman" w:hAnsi="Times New Roman" w:cs="Times New Roman"/>
          <w:sz w:val="28"/>
          <w:szCs w:val="28"/>
          <w:lang w:val="lv-LV"/>
        </w:rPr>
      </w:pPr>
    </w:p>
    <w:p w14:paraId="37E1DD4B" w14:textId="77777777" w:rsidR="00E65D31" w:rsidRPr="00E65D31" w:rsidRDefault="00E65D31" w:rsidP="00E65D31">
      <w:pPr>
        <w:pStyle w:val="naisf"/>
        <w:tabs>
          <w:tab w:val="left" w:pos="6521"/>
          <w:tab w:val="right" w:pos="8820"/>
        </w:tabs>
        <w:spacing w:before="0" w:after="0"/>
        <w:ind w:firstLine="709"/>
        <w:rPr>
          <w:sz w:val="28"/>
          <w:szCs w:val="28"/>
        </w:rPr>
      </w:pPr>
      <w:r w:rsidRPr="00E65D31">
        <w:rPr>
          <w:sz w:val="28"/>
          <w:szCs w:val="28"/>
        </w:rPr>
        <w:t>Ministru prezidents</w:t>
      </w:r>
      <w:r w:rsidRPr="00E65D31">
        <w:rPr>
          <w:sz w:val="28"/>
          <w:szCs w:val="28"/>
        </w:rPr>
        <w:tab/>
        <w:t xml:space="preserve">Māris Kučinskis </w:t>
      </w:r>
    </w:p>
    <w:p w14:paraId="6EF364BA" w14:textId="77777777" w:rsidR="00E65D31" w:rsidRPr="00E65D31" w:rsidRDefault="00E65D31" w:rsidP="00E65D31">
      <w:pPr>
        <w:pStyle w:val="naisf"/>
        <w:tabs>
          <w:tab w:val="right" w:pos="9000"/>
        </w:tabs>
        <w:spacing w:before="0" w:after="0"/>
        <w:ind w:firstLine="709"/>
        <w:rPr>
          <w:sz w:val="28"/>
          <w:szCs w:val="28"/>
        </w:rPr>
      </w:pPr>
    </w:p>
    <w:p w14:paraId="0A6C35A6" w14:textId="77777777" w:rsidR="00E65D31" w:rsidRPr="00E65D31" w:rsidRDefault="00E65D31" w:rsidP="00E65D31">
      <w:pPr>
        <w:pStyle w:val="naisf"/>
        <w:tabs>
          <w:tab w:val="right" w:pos="9000"/>
        </w:tabs>
        <w:spacing w:before="0" w:after="0"/>
        <w:ind w:firstLine="709"/>
        <w:rPr>
          <w:sz w:val="28"/>
          <w:szCs w:val="28"/>
        </w:rPr>
      </w:pPr>
    </w:p>
    <w:p w14:paraId="7452E15E" w14:textId="77777777" w:rsidR="00E65D31" w:rsidRPr="00E65D31" w:rsidRDefault="00E65D31" w:rsidP="00E65D31">
      <w:pPr>
        <w:pStyle w:val="naisf"/>
        <w:tabs>
          <w:tab w:val="right" w:pos="9000"/>
        </w:tabs>
        <w:spacing w:before="0" w:after="0"/>
        <w:ind w:firstLine="709"/>
        <w:rPr>
          <w:sz w:val="28"/>
          <w:szCs w:val="28"/>
        </w:rPr>
      </w:pPr>
    </w:p>
    <w:p w14:paraId="2A9CB89A" w14:textId="77777777" w:rsidR="00E65D31" w:rsidRPr="00E65D31" w:rsidRDefault="00E65D31" w:rsidP="00E65D31">
      <w:pPr>
        <w:tabs>
          <w:tab w:val="left" w:pos="6521"/>
          <w:tab w:val="right" w:pos="8820"/>
        </w:tabs>
        <w:spacing w:after="0" w:line="240" w:lineRule="auto"/>
        <w:ind w:firstLine="709"/>
        <w:rPr>
          <w:rFonts w:ascii="Times New Roman" w:hAnsi="Times New Roman" w:cs="Times New Roman"/>
          <w:sz w:val="28"/>
          <w:szCs w:val="28"/>
        </w:rPr>
      </w:pPr>
      <w:proofErr w:type="spellStart"/>
      <w:r w:rsidRPr="00E65D31">
        <w:rPr>
          <w:rFonts w:ascii="Times New Roman" w:hAnsi="Times New Roman" w:cs="Times New Roman"/>
          <w:sz w:val="28"/>
          <w:szCs w:val="28"/>
        </w:rPr>
        <w:t>Ministru</w:t>
      </w:r>
      <w:proofErr w:type="spellEnd"/>
      <w:r w:rsidRPr="00E65D31">
        <w:rPr>
          <w:rFonts w:ascii="Times New Roman" w:hAnsi="Times New Roman" w:cs="Times New Roman"/>
          <w:sz w:val="28"/>
          <w:szCs w:val="28"/>
        </w:rPr>
        <w:t xml:space="preserve"> </w:t>
      </w:r>
      <w:proofErr w:type="spellStart"/>
      <w:r w:rsidRPr="00E65D31">
        <w:rPr>
          <w:rFonts w:ascii="Times New Roman" w:hAnsi="Times New Roman" w:cs="Times New Roman"/>
          <w:sz w:val="28"/>
          <w:szCs w:val="28"/>
        </w:rPr>
        <w:t>prezidenta</w:t>
      </w:r>
      <w:proofErr w:type="spellEnd"/>
      <w:r w:rsidRPr="00E65D31">
        <w:rPr>
          <w:rFonts w:ascii="Times New Roman" w:hAnsi="Times New Roman" w:cs="Times New Roman"/>
          <w:sz w:val="28"/>
          <w:szCs w:val="28"/>
        </w:rPr>
        <w:t xml:space="preserve"> </w:t>
      </w:r>
      <w:proofErr w:type="spellStart"/>
      <w:r w:rsidRPr="00E65D31">
        <w:rPr>
          <w:rFonts w:ascii="Times New Roman" w:hAnsi="Times New Roman" w:cs="Times New Roman"/>
          <w:sz w:val="28"/>
          <w:szCs w:val="28"/>
        </w:rPr>
        <w:t>biedrs</w:t>
      </w:r>
      <w:proofErr w:type="spellEnd"/>
      <w:r w:rsidRPr="00E65D31">
        <w:rPr>
          <w:rFonts w:ascii="Times New Roman" w:hAnsi="Times New Roman" w:cs="Times New Roman"/>
          <w:sz w:val="28"/>
          <w:szCs w:val="28"/>
        </w:rPr>
        <w:t>,</w:t>
      </w:r>
    </w:p>
    <w:p w14:paraId="5962C389" w14:textId="77777777" w:rsidR="00E65D31" w:rsidRPr="00E65D31" w:rsidRDefault="00E65D31" w:rsidP="00E65D31">
      <w:pPr>
        <w:tabs>
          <w:tab w:val="left" w:pos="6521"/>
          <w:tab w:val="right" w:pos="8820"/>
        </w:tabs>
        <w:spacing w:after="0" w:line="240" w:lineRule="auto"/>
        <w:ind w:firstLine="709"/>
        <w:rPr>
          <w:rFonts w:ascii="Times New Roman" w:hAnsi="Times New Roman" w:cs="Times New Roman"/>
          <w:sz w:val="28"/>
          <w:szCs w:val="28"/>
        </w:rPr>
      </w:pPr>
      <w:proofErr w:type="spellStart"/>
      <w:proofErr w:type="gramStart"/>
      <w:r w:rsidRPr="00E65D31">
        <w:rPr>
          <w:rFonts w:ascii="Times New Roman" w:hAnsi="Times New Roman" w:cs="Times New Roman"/>
          <w:sz w:val="28"/>
          <w:szCs w:val="28"/>
        </w:rPr>
        <w:t>ekonomikas</w:t>
      </w:r>
      <w:proofErr w:type="spellEnd"/>
      <w:proofErr w:type="gramEnd"/>
      <w:r w:rsidRPr="00E65D31">
        <w:rPr>
          <w:rFonts w:ascii="Times New Roman" w:hAnsi="Times New Roman" w:cs="Times New Roman"/>
          <w:sz w:val="28"/>
          <w:szCs w:val="28"/>
        </w:rPr>
        <w:t xml:space="preserve"> </w:t>
      </w:r>
      <w:proofErr w:type="spellStart"/>
      <w:r w:rsidRPr="00E65D31">
        <w:rPr>
          <w:rFonts w:ascii="Times New Roman" w:hAnsi="Times New Roman" w:cs="Times New Roman"/>
          <w:sz w:val="28"/>
          <w:szCs w:val="28"/>
        </w:rPr>
        <w:t>ministrs</w:t>
      </w:r>
      <w:proofErr w:type="spellEnd"/>
      <w:r w:rsidRPr="00E65D31">
        <w:rPr>
          <w:rFonts w:ascii="Times New Roman" w:hAnsi="Times New Roman" w:cs="Times New Roman"/>
          <w:sz w:val="28"/>
          <w:szCs w:val="28"/>
        </w:rPr>
        <w:tab/>
      </w:r>
      <w:proofErr w:type="spellStart"/>
      <w:r w:rsidRPr="00E65D31">
        <w:rPr>
          <w:rFonts w:ascii="Times New Roman" w:hAnsi="Times New Roman" w:cs="Times New Roman"/>
          <w:sz w:val="28"/>
          <w:szCs w:val="28"/>
        </w:rPr>
        <w:t>Arvils</w:t>
      </w:r>
      <w:proofErr w:type="spellEnd"/>
      <w:r w:rsidRPr="00E65D31">
        <w:rPr>
          <w:rFonts w:ascii="Times New Roman" w:hAnsi="Times New Roman" w:cs="Times New Roman"/>
          <w:sz w:val="28"/>
          <w:szCs w:val="28"/>
        </w:rPr>
        <w:t xml:space="preserve"> </w:t>
      </w:r>
      <w:proofErr w:type="spellStart"/>
      <w:r w:rsidRPr="00E65D31">
        <w:rPr>
          <w:rFonts w:ascii="Times New Roman" w:hAnsi="Times New Roman" w:cs="Times New Roman"/>
          <w:sz w:val="28"/>
          <w:szCs w:val="28"/>
        </w:rPr>
        <w:t>Ašeradens</w:t>
      </w:r>
      <w:proofErr w:type="spellEnd"/>
    </w:p>
    <w:sectPr w:rsidR="00E65D31" w:rsidRPr="00E65D31" w:rsidSect="00E65D31">
      <w:headerReference w:type="default" r:id="rId16"/>
      <w:footerReference w:type="default" r:id="rId17"/>
      <w:headerReference w:type="first" r:id="rId18"/>
      <w:footerReference w:type="first" r:id="rId19"/>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9C52C" w14:textId="77777777" w:rsidR="00FB710F" w:rsidRDefault="00FB710F" w:rsidP="003A479F">
      <w:pPr>
        <w:spacing w:after="0" w:line="240" w:lineRule="auto"/>
      </w:pPr>
      <w:r>
        <w:separator/>
      </w:r>
    </w:p>
  </w:endnote>
  <w:endnote w:type="continuationSeparator" w:id="0">
    <w:p w14:paraId="32D9C52D" w14:textId="77777777" w:rsidR="00FB710F" w:rsidRDefault="00FB710F" w:rsidP="003A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A722" w14:textId="77777777" w:rsidR="00E65D31" w:rsidRPr="00E65D31" w:rsidRDefault="00E65D31" w:rsidP="00E65D31">
    <w:pPr>
      <w:pStyle w:val="Footer"/>
      <w:rPr>
        <w:rFonts w:ascii="Times New Roman" w:hAnsi="Times New Roman" w:cs="Times New Roman"/>
        <w:sz w:val="16"/>
        <w:szCs w:val="16"/>
        <w:lang w:val="lv-LV"/>
      </w:rPr>
    </w:pPr>
    <w:r>
      <w:rPr>
        <w:rFonts w:ascii="Times New Roman" w:hAnsi="Times New Roman" w:cs="Times New Roman"/>
        <w:sz w:val="16"/>
        <w:szCs w:val="16"/>
        <w:lang w:val="lv-LV"/>
      </w:rPr>
      <w:t>N0499_7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B3CB" w14:textId="2C3EABE3" w:rsidR="00E65D31" w:rsidRPr="00E65D31" w:rsidRDefault="00E65D31">
    <w:pPr>
      <w:pStyle w:val="Footer"/>
      <w:rPr>
        <w:rFonts w:ascii="Times New Roman" w:hAnsi="Times New Roman" w:cs="Times New Roman"/>
        <w:sz w:val="16"/>
        <w:szCs w:val="16"/>
        <w:lang w:val="lv-LV"/>
      </w:rPr>
    </w:pPr>
    <w:r>
      <w:rPr>
        <w:rFonts w:ascii="Times New Roman" w:hAnsi="Times New Roman" w:cs="Times New Roman"/>
        <w:sz w:val="16"/>
        <w:szCs w:val="16"/>
        <w:lang w:val="lv-LV"/>
      </w:rPr>
      <w:t>N0499_7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9C52A" w14:textId="77777777" w:rsidR="00FB710F" w:rsidRDefault="00FB710F" w:rsidP="003A479F">
      <w:pPr>
        <w:spacing w:after="0" w:line="240" w:lineRule="auto"/>
      </w:pPr>
      <w:r>
        <w:separator/>
      </w:r>
    </w:p>
  </w:footnote>
  <w:footnote w:type="continuationSeparator" w:id="0">
    <w:p w14:paraId="32D9C52B" w14:textId="77777777" w:rsidR="00FB710F" w:rsidRDefault="00FB710F" w:rsidP="003A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42824"/>
      <w:docPartObj>
        <w:docPartGallery w:val="Page Numbers (Top of Page)"/>
        <w:docPartUnique/>
      </w:docPartObj>
    </w:sdtPr>
    <w:sdtEndPr>
      <w:rPr>
        <w:rFonts w:ascii="Times New Roman" w:hAnsi="Times New Roman" w:cs="Times New Roman"/>
        <w:noProof/>
        <w:sz w:val="24"/>
        <w:szCs w:val="24"/>
      </w:rPr>
    </w:sdtEndPr>
    <w:sdtContent>
      <w:p w14:paraId="32D9C52E" w14:textId="65DFFA47" w:rsidR="007D0579" w:rsidRPr="00E65D31" w:rsidRDefault="007D0579">
        <w:pPr>
          <w:pStyle w:val="Header"/>
          <w:jc w:val="center"/>
          <w:rPr>
            <w:rFonts w:ascii="Times New Roman" w:hAnsi="Times New Roman" w:cs="Times New Roman"/>
            <w:sz w:val="24"/>
            <w:szCs w:val="24"/>
          </w:rPr>
        </w:pPr>
        <w:r w:rsidRPr="00E65D31">
          <w:rPr>
            <w:rFonts w:ascii="Times New Roman" w:hAnsi="Times New Roman" w:cs="Times New Roman"/>
            <w:sz w:val="24"/>
            <w:szCs w:val="24"/>
          </w:rPr>
          <w:fldChar w:fldCharType="begin"/>
        </w:r>
        <w:r w:rsidRPr="00E65D31">
          <w:rPr>
            <w:rFonts w:ascii="Times New Roman" w:hAnsi="Times New Roman" w:cs="Times New Roman"/>
            <w:sz w:val="24"/>
            <w:szCs w:val="24"/>
          </w:rPr>
          <w:instrText xml:space="preserve"> PAGE   \* MERGEFORMAT </w:instrText>
        </w:r>
        <w:r w:rsidRPr="00E65D31">
          <w:rPr>
            <w:rFonts w:ascii="Times New Roman" w:hAnsi="Times New Roman" w:cs="Times New Roman"/>
            <w:sz w:val="24"/>
            <w:szCs w:val="24"/>
          </w:rPr>
          <w:fldChar w:fldCharType="separate"/>
        </w:r>
        <w:r w:rsidR="004668F6">
          <w:rPr>
            <w:rFonts w:ascii="Times New Roman" w:hAnsi="Times New Roman" w:cs="Times New Roman"/>
            <w:noProof/>
            <w:sz w:val="24"/>
            <w:szCs w:val="24"/>
          </w:rPr>
          <w:t>2</w:t>
        </w:r>
        <w:r w:rsidRPr="00E65D3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DC51" w14:textId="77777777" w:rsidR="00E65D31" w:rsidRDefault="00E65D31">
    <w:pPr>
      <w:pStyle w:val="Header"/>
      <w:rPr>
        <w:rFonts w:ascii="Times New Roman" w:hAnsi="Times New Roman" w:cs="Times New Roman"/>
        <w:sz w:val="24"/>
        <w:szCs w:val="24"/>
        <w:lang w:val="lv-LV"/>
      </w:rPr>
    </w:pPr>
  </w:p>
  <w:p w14:paraId="1B952324" w14:textId="0491EDB5" w:rsidR="00E65D31" w:rsidRPr="00E65D31" w:rsidRDefault="00E65D31">
    <w:pPr>
      <w:pStyle w:val="Header"/>
      <w:rPr>
        <w:rFonts w:ascii="Times New Roman" w:hAnsi="Times New Roman" w:cs="Times New Roman"/>
        <w:sz w:val="24"/>
        <w:szCs w:val="24"/>
        <w:lang w:val="lv-LV"/>
      </w:rPr>
    </w:pPr>
    <w:r w:rsidRPr="00E65D31">
      <w:rPr>
        <w:rFonts w:ascii="Times New Roman" w:hAnsi="Times New Roman" w:cs="Times New Roman"/>
        <w:noProof/>
        <w:sz w:val="32"/>
        <w:szCs w:val="32"/>
        <w:lang w:val="lv-LV" w:eastAsia="lv-LV"/>
      </w:rPr>
      <w:drawing>
        <wp:inline distT="0" distB="0" distL="0" distR="0" wp14:anchorId="6D58E689" wp14:editId="48019718">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06CB"/>
    <w:multiLevelType w:val="multilevel"/>
    <w:tmpl w:val="3B2C92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334CF2"/>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3217FBF"/>
    <w:multiLevelType w:val="hybridMultilevel"/>
    <w:tmpl w:val="ECF4DA9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C62F3C"/>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56739A4"/>
    <w:multiLevelType w:val="hybridMultilevel"/>
    <w:tmpl w:val="52A01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A"/>
    <w:rsid w:val="000176B3"/>
    <w:rsid w:val="0007470E"/>
    <w:rsid w:val="000B4856"/>
    <w:rsid w:val="000E2AF7"/>
    <w:rsid w:val="0011169E"/>
    <w:rsid w:val="00115B5E"/>
    <w:rsid w:val="00137C97"/>
    <w:rsid w:val="00153129"/>
    <w:rsid w:val="0015714A"/>
    <w:rsid w:val="001847C5"/>
    <w:rsid w:val="00191B5E"/>
    <w:rsid w:val="001C5E06"/>
    <w:rsid w:val="001E030E"/>
    <w:rsid w:val="00212BBB"/>
    <w:rsid w:val="002146D6"/>
    <w:rsid w:val="0024180A"/>
    <w:rsid w:val="00280CD0"/>
    <w:rsid w:val="002B6309"/>
    <w:rsid w:val="002C091E"/>
    <w:rsid w:val="003004FE"/>
    <w:rsid w:val="00397987"/>
    <w:rsid w:val="003A479F"/>
    <w:rsid w:val="004668F6"/>
    <w:rsid w:val="004F43DC"/>
    <w:rsid w:val="004F6A46"/>
    <w:rsid w:val="005522D2"/>
    <w:rsid w:val="00583C8D"/>
    <w:rsid w:val="005846DC"/>
    <w:rsid w:val="005C5FB6"/>
    <w:rsid w:val="0066099A"/>
    <w:rsid w:val="00666BF7"/>
    <w:rsid w:val="00677C68"/>
    <w:rsid w:val="006909D5"/>
    <w:rsid w:val="006B4037"/>
    <w:rsid w:val="0070012A"/>
    <w:rsid w:val="007468A8"/>
    <w:rsid w:val="00786B2E"/>
    <w:rsid w:val="007A0D43"/>
    <w:rsid w:val="007A100B"/>
    <w:rsid w:val="007D0579"/>
    <w:rsid w:val="00806054"/>
    <w:rsid w:val="0082067E"/>
    <w:rsid w:val="008341C1"/>
    <w:rsid w:val="008505AA"/>
    <w:rsid w:val="00852D94"/>
    <w:rsid w:val="008634DB"/>
    <w:rsid w:val="00870E64"/>
    <w:rsid w:val="008C0E43"/>
    <w:rsid w:val="009051F7"/>
    <w:rsid w:val="009127FD"/>
    <w:rsid w:val="009674B6"/>
    <w:rsid w:val="00A171D0"/>
    <w:rsid w:val="00A30976"/>
    <w:rsid w:val="00A32AA3"/>
    <w:rsid w:val="00A7062B"/>
    <w:rsid w:val="00A735A6"/>
    <w:rsid w:val="00A77583"/>
    <w:rsid w:val="00AA55E1"/>
    <w:rsid w:val="00AD4495"/>
    <w:rsid w:val="00AE2FE6"/>
    <w:rsid w:val="00B00E63"/>
    <w:rsid w:val="00B01A6C"/>
    <w:rsid w:val="00B0642A"/>
    <w:rsid w:val="00B22BAB"/>
    <w:rsid w:val="00B37E8A"/>
    <w:rsid w:val="00B444D9"/>
    <w:rsid w:val="00B51AEB"/>
    <w:rsid w:val="00B84B31"/>
    <w:rsid w:val="00BD7717"/>
    <w:rsid w:val="00BF5099"/>
    <w:rsid w:val="00C763C4"/>
    <w:rsid w:val="00C86BB1"/>
    <w:rsid w:val="00CC4C4F"/>
    <w:rsid w:val="00D27207"/>
    <w:rsid w:val="00D44BA4"/>
    <w:rsid w:val="00D50761"/>
    <w:rsid w:val="00DA4BFE"/>
    <w:rsid w:val="00E25669"/>
    <w:rsid w:val="00E40708"/>
    <w:rsid w:val="00E42EB1"/>
    <w:rsid w:val="00E52045"/>
    <w:rsid w:val="00E55101"/>
    <w:rsid w:val="00E65D31"/>
    <w:rsid w:val="00EA7771"/>
    <w:rsid w:val="00ED1FDF"/>
    <w:rsid w:val="00EE16FF"/>
    <w:rsid w:val="00F00164"/>
    <w:rsid w:val="00F36E6D"/>
    <w:rsid w:val="00F51FA7"/>
    <w:rsid w:val="00FA093F"/>
    <w:rsid w:val="00FB710F"/>
    <w:rsid w:val="00FE25AD"/>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9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PlaceholderText">
    <w:name w:val="Placeholder Text"/>
    <w:basedOn w:val="DefaultParagraphFont"/>
    <w:uiPriority w:val="99"/>
    <w:semiHidden/>
    <w:rsid w:val="00191B5E"/>
    <w:rPr>
      <w:color w:val="808080"/>
    </w:rPr>
  </w:style>
  <w:style w:type="paragraph" w:customStyle="1" w:styleId="tv213">
    <w:name w:val="tv213"/>
    <w:basedOn w:val="Normal"/>
    <w:rsid w:val="002B630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B6309"/>
    <w:rPr>
      <w:color w:val="0000FF"/>
      <w:u w:val="single"/>
    </w:rPr>
  </w:style>
  <w:style w:type="paragraph" w:customStyle="1" w:styleId="naisf">
    <w:name w:val="naisf"/>
    <w:basedOn w:val="Normal"/>
    <w:rsid w:val="00E65D31"/>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PlaceholderText">
    <w:name w:val="Placeholder Text"/>
    <w:basedOn w:val="DefaultParagraphFont"/>
    <w:uiPriority w:val="99"/>
    <w:semiHidden/>
    <w:rsid w:val="00191B5E"/>
    <w:rPr>
      <w:color w:val="808080"/>
    </w:rPr>
  </w:style>
  <w:style w:type="paragraph" w:customStyle="1" w:styleId="tv213">
    <w:name w:val="tv213"/>
    <w:basedOn w:val="Normal"/>
    <w:rsid w:val="002B630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B6309"/>
    <w:rPr>
      <w:color w:val="0000FF"/>
      <w:u w:val="single"/>
    </w:rPr>
  </w:style>
  <w:style w:type="paragraph" w:customStyle="1" w:styleId="naisf">
    <w:name w:val="naisf"/>
    <w:basedOn w:val="Normal"/>
    <w:rsid w:val="00E65D31"/>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8655">
      <w:bodyDiv w:val="1"/>
      <w:marLeft w:val="0"/>
      <w:marRight w:val="0"/>
      <w:marTop w:val="0"/>
      <w:marBottom w:val="0"/>
      <w:divBdr>
        <w:top w:val="none" w:sz="0" w:space="0" w:color="auto"/>
        <w:left w:val="none" w:sz="0" w:space="0" w:color="auto"/>
        <w:bottom w:val="none" w:sz="0" w:space="0" w:color="auto"/>
        <w:right w:val="none" w:sz="0" w:space="0" w:color="auto"/>
      </w:divBdr>
      <w:divsChild>
        <w:div w:id="1723872110">
          <w:marLeft w:val="0"/>
          <w:marRight w:val="0"/>
          <w:marTop w:val="0"/>
          <w:marBottom w:val="0"/>
          <w:divBdr>
            <w:top w:val="none" w:sz="0" w:space="0" w:color="auto"/>
            <w:left w:val="none" w:sz="0" w:space="0" w:color="auto"/>
            <w:bottom w:val="none" w:sz="0" w:space="0" w:color="auto"/>
            <w:right w:val="none" w:sz="0" w:space="0" w:color="auto"/>
          </w:divBdr>
        </w:div>
        <w:div w:id="377509989">
          <w:marLeft w:val="0"/>
          <w:marRight w:val="0"/>
          <w:marTop w:val="0"/>
          <w:marBottom w:val="0"/>
          <w:divBdr>
            <w:top w:val="none" w:sz="0" w:space="0" w:color="auto"/>
            <w:left w:val="none" w:sz="0" w:space="0" w:color="auto"/>
            <w:bottom w:val="none" w:sz="0" w:space="0" w:color="auto"/>
            <w:right w:val="none" w:sz="0" w:space="0" w:color="auto"/>
          </w:divBdr>
        </w:div>
        <w:div w:id="9460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33536-publisko-iepirkumu-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eli/reg/2009/1222/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08/106/oj/?locale=LV" TargetMode="External"/><Relationship Id="rId5" Type="http://schemas.openxmlformats.org/officeDocument/2006/relationships/settings" Target="settings.xml"/><Relationship Id="rId15" Type="http://schemas.openxmlformats.org/officeDocument/2006/relationships/hyperlink" Target="http://likumi.lv/ta/id/284894-tiesas-parvaldes-iestazu-rikotajos-iepirkumos-izvirzamas-precu-un-pakalpojumu-energoefektivitates-prasibas" TargetMode="External"/><Relationship Id="rId10" Type="http://schemas.openxmlformats.org/officeDocument/2006/relationships/hyperlink" Target="http://likumi.lv/ta/id/133536-publisko-iepirkumu-likum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133536-publisko-iepirkumu-likums" TargetMode="External"/><Relationship Id="rId14" Type="http://schemas.openxmlformats.org/officeDocument/2006/relationships/hyperlink" Target="http://likumi.lv/ta/id/133536-publisko-iepirkum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FEDA-9871-4FB6-A1FD-19A3D6A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2206</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Andžela Pētersone</dc:creator>
  <cp:lastModifiedBy>Leontīne Babkina</cp:lastModifiedBy>
  <cp:revision>13</cp:revision>
  <cp:lastPrinted>2017-03-16T12:27:00Z</cp:lastPrinted>
  <dcterms:created xsi:type="dcterms:W3CDTF">2017-01-10T13:02:00Z</dcterms:created>
  <dcterms:modified xsi:type="dcterms:W3CDTF">2017-03-29T12:02:00Z</dcterms:modified>
</cp:coreProperties>
</file>