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15" w:rsidRPr="00012515" w:rsidRDefault="00012515" w:rsidP="00012515">
      <w:pPr>
        <w:spacing w:after="0" w:line="240" w:lineRule="auto"/>
        <w:jc w:val="center"/>
        <w:rPr>
          <w:rFonts w:ascii="Times New Roman" w:eastAsia="Times New Roman" w:hAnsi="Times New Roman" w:cs="Times New Roman"/>
          <w:b/>
          <w:sz w:val="30"/>
          <w:szCs w:val="30"/>
        </w:rPr>
      </w:pPr>
      <w:bookmarkStart w:id="0" w:name="_GoBack"/>
      <w:bookmarkEnd w:id="0"/>
      <w:r w:rsidRPr="00012515">
        <w:rPr>
          <w:rFonts w:ascii="Times New Roman" w:eastAsia="Times New Roman" w:hAnsi="Times New Roman" w:cs="Times New Roman"/>
          <w:b/>
          <w:sz w:val="30"/>
          <w:szCs w:val="30"/>
        </w:rPr>
        <w:t>Likumprojekta</w:t>
      </w:r>
    </w:p>
    <w:p w:rsidR="00012515" w:rsidRPr="00012515" w:rsidRDefault="00012515" w:rsidP="00012515">
      <w:pPr>
        <w:tabs>
          <w:tab w:val="left" w:pos="1560"/>
        </w:tabs>
        <w:spacing w:after="0" w:line="240" w:lineRule="auto"/>
        <w:jc w:val="center"/>
        <w:rPr>
          <w:rFonts w:ascii="Times New Roman" w:eastAsia="Times New Roman" w:hAnsi="Times New Roman" w:cs="Times New Roman"/>
          <w:b/>
          <w:sz w:val="30"/>
          <w:szCs w:val="30"/>
          <w:lang w:eastAsia="zh-CN"/>
        </w:rPr>
      </w:pPr>
      <w:r w:rsidRPr="00012515">
        <w:rPr>
          <w:rFonts w:ascii="Times New Roman" w:eastAsia="Times New Roman" w:hAnsi="Times New Roman" w:cs="Times New Roman"/>
          <w:b/>
          <w:sz w:val="30"/>
          <w:szCs w:val="30"/>
        </w:rPr>
        <w:t>”Grozījumi likumā “Par nodokļiem un nodevām”” sākotnējās ietekmes novērtējuma ziņojums (anotācija)</w:t>
      </w:r>
    </w:p>
    <w:p w:rsidR="00012515" w:rsidRPr="00012515" w:rsidRDefault="00012515" w:rsidP="00012515">
      <w:pPr>
        <w:spacing w:after="0" w:line="240" w:lineRule="auto"/>
        <w:rPr>
          <w:rFonts w:ascii="Times New Roman" w:eastAsia="Times New Roman" w:hAnsi="Times New Roman" w:cs="Times New Roman"/>
          <w:b/>
          <w:bCs/>
          <w:sz w:val="28"/>
          <w:szCs w:val="28"/>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35"/>
        <w:gridCol w:w="6252"/>
      </w:tblGrid>
      <w:tr w:rsidR="00012515" w:rsidRPr="00012515" w:rsidTr="00012515">
        <w:trPr>
          <w:trHeight w:val="262"/>
        </w:trPr>
        <w:tc>
          <w:tcPr>
            <w:tcW w:w="9245"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b/>
                <w:bCs/>
                <w:sz w:val="26"/>
                <w:szCs w:val="26"/>
                <w:lang w:eastAsia="lv-LV"/>
              </w:rPr>
              <w:t>I. Tiesību akta projekta izstrādes nepieciešamība</w:t>
            </w:r>
          </w:p>
        </w:tc>
      </w:tr>
      <w:tr w:rsidR="00012515" w:rsidRPr="00012515" w:rsidTr="00012515">
        <w:trPr>
          <w:trHeight w:val="630"/>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Pamatojums</w:t>
            </w:r>
          </w:p>
        </w:tc>
        <w:tc>
          <w:tcPr>
            <w:tcW w:w="6443"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ind w:firstLine="317"/>
              <w:jc w:val="both"/>
              <w:rPr>
                <w:rFonts w:ascii="Times New Roman" w:eastAsia="Times New Roman" w:hAnsi="Times New Roman" w:cs="Times New Roman"/>
                <w:bCs/>
                <w:iCs/>
                <w:sz w:val="26"/>
                <w:szCs w:val="26"/>
              </w:rPr>
            </w:pPr>
            <w:r w:rsidRPr="00012515">
              <w:rPr>
                <w:rFonts w:ascii="Times New Roman" w:eastAsia="Times New Roman" w:hAnsi="Times New Roman" w:cs="Times New Roman"/>
                <w:bCs/>
                <w:iCs/>
                <w:sz w:val="26"/>
                <w:szCs w:val="26"/>
              </w:rPr>
              <w:t xml:space="preserve">1) Padomes </w:t>
            </w:r>
            <w:r w:rsidR="008D4E14">
              <w:rPr>
                <w:rFonts w:ascii="Times New Roman" w:eastAsia="Times New Roman" w:hAnsi="Times New Roman" w:cs="Times New Roman"/>
                <w:bCs/>
                <w:iCs/>
                <w:sz w:val="26"/>
                <w:szCs w:val="26"/>
              </w:rPr>
              <w:t xml:space="preserve">2016.gada 25.maija </w:t>
            </w:r>
            <w:r w:rsidRPr="00012515">
              <w:rPr>
                <w:rFonts w:ascii="Times New Roman" w:eastAsia="Times New Roman" w:hAnsi="Times New Roman" w:cs="Times New Roman"/>
                <w:bCs/>
                <w:iCs/>
                <w:sz w:val="26"/>
                <w:szCs w:val="26"/>
              </w:rPr>
              <w:t>d</w:t>
            </w:r>
            <w:r w:rsidR="00292976">
              <w:rPr>
                <w:rFonts w:ascii="Times New Roman" w:eastAsia="Times New Roman" w:hAnsi="Times New Roman" w:cs="Times New Roman"/>
                <w:bCs/>
                <w:iCs/>
                <w:sz w:val="26"/>
                <w:szCs w:val="26"/>
              </w:rPr>
              <w:t>irektīvas (ES) 2016/881, ar ko d</w:t>
            </w:r>
            <w:r w:rsidRPr="00012515">
              <w:rPr>
                <w:rFonts w:ascii="Times New Roman" w:eastAsia="Times New Roman" w:hAnsi="Times New Roman" w:cs="Times New Roman"/>
                <w:bCs/>
                <w:iCs/>
                <w:sz w:val="26"/>
                <w:szCs w:val="26"/>
              </w:rPr>
              <w:t>irektīvu 2011/16/ES groza attiecībā uz obligātu automātisku informācijas apmaiņu nodokļu jomā</w:t>
            </w:r>
            <w:r w:rsidR="008D4E14">
              <w:rPr>
                <w:rFonts w:ascii="Times New Roman" w:eastAsia="Times New Roman" w:hAnsi="Times New Roman" w:cs="Times New Roman"/>
                <w:bCs/>
                <w:iCs/>
                <w:sz w:val="26"/>
                <w:szCs w:val="26"/>
              </w:rPr>
              <w:t xml:space="preserve"> (turpmāk – Direktīva),</w:t>
            </w:r>
            <w:r w:rsidRPr="00012515">
              <w:rPr>
                <w:rFonts w:ascii="Times New Roman" w:eastAsia="Times New Roman" w:hAnsi="Times New Roman" w:cs="Times New Roman"/>
                <w:bCs/>
                <w:iCs/>
                <w:sz w:val="26"/>
                <w:szCs w:val="26"/>
              </w:rPr>
              <w:t xml:space="preserve"> ieviešana</w:t>
            </w:r>
            <w:r w:rsidR="008D4E14">
              <w:rPr>
                <w:rFonts w:ascii="Times New Roman" w:eastAsia="Times New Roman" w:hAnsi="Times New Roman" w:cs="Times New Roman"/>
                <w:bCs/>
                <w:iCs/>
                <w:sz w:val="26"/>
                <w:szCs w:val="26"/>
              </w:rPr>
              <w:t>;</w:t>
            </w:r>
          </w:p>
          <w:p w:rsidR="00012515" w:rsidRPr="00012515" w:rsidRDefault="008D4E14" w:rsidP="00012515">
            <w:pPr>
              <w:spacing w:after="0" w:line="240" w:lineRule="auto"/>
              <w:ind w:firstLine="317"/>
              <w:jc w:val="both"/>
              <w:rPr>
                <w:rFonts w:ascii="Times New Roman" w:eastAsia="Times New Roman" w:hAnsi="Times New Roman" w:cs="Times New Roman"/>
                <w:bCs/>
                <w:sz w:val="26"/>
                <w:szCs w:val="26"/>
              </w:rPr>
            </w:pPr>
            <w:r>
              <w:rPr>
                <w:rFonts w:ascii="Times New Roman" w:eastAsia="Times New Roman" w:hAnsi="Times New Roman" w:cs="Times New Roman"/>
                <w:bCs/>
                <w:iCs/>
                <w:sz w:val="26"/>
                <w:szCs w:val="26"/>
              </w:rPr>
              <w:t>2) Daudzpusējā</w:t>
            </w:r>
            <w:r w:rsidR="00012515" w:rsidRPr="00012515">
              <w:rPr>
                <w:rFonts w:ascii="Times New Roman" w:eastAsia="Times New Roman" w:hAnsi="Times New Roman" w:cs="Times New Roman"/>
                <w:bCs/>
                <w:iCs/>
                <w:sz w:val="26"/>
                <w:szCs w:val="26"/>
              </w:rPr>
              <w:t xml:space="preserve"> kompetento iestāžu vienošanās par automātisko informācijas apmaiņu ar ziņojumiem par katru valsti.</w:t>
            </w:r>
          </w:p>
        </w:tc>
      </w:tr>
      <w:tr w:rsidR="00012515" w:rsidRPr="00012515" w:rsidTr="00012515">
        <w:trPr>
          <w:trHeight w:val="472"/>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2.</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443" w:type="dxa"/>
            <w:tcBorders>
              <w:top w:val="single" w:sz="4" w:space="0" w:color="000000"/>
              <w:left w:val="single" w:sz="4" w:space="0" w:color="000000"/>
              <w:bottom w:val="single" w:sz="4" w:space="0" w:color="000000"/>
              <w:right w:val="single" w:sz="4" w:space="0" w:color="000000"/>
            </w:tcBorders>
            <w:hideMark/>
          </w:tcPr>
          <w:p w:rsidR="00844C81" w:rsidRDefault="00844C81" w:rsidP="008D4E14">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Pēdējos gados ir ievērojami pieaugusi krāpšana nodokļu jomā un izvairīšanās no nodokļu maksāšanas, un to novēršanai arvien vairāk uzmanības tiek veltīts gan Eiropas Savienības (turpmāk – ES), gan pasaules līmenī</w:t>
            </w:r>
            <w:r>
              <w:rPr>
                <w:rFonts w:ascii="Times New Roman" w:eastAsia="Times New Roman" w:hAnsi="Times New Roman" w:cs="Times New Roman"/>
                <w:iCs/>
                <w:sz w:val="26"/>
                <w:szCs w:val="26"/>
              </w:rPr>
              <w:t>.</w:t>
            </w:r>
          </w:p>
          <w:p w:rsidR="00012515" w:rsidRPr="00012515" w:rsidRDefault="008D4E14" w:rsidP="00844C81">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Tieši automātiska informācijas apmaiņa ir atzīta kā svarīgs instruments cīņā pret pār</w:t>
            </w:r>
            <w:r w:rsidR="00844C81">
              <w:rPr>
                <w:rFonts w:ascii="Times New Roman" w:eastAsia="Times New Roman" w:hAnsi="Times New Roman" w:cs="Times New Roman"/>
                <w:iCs/>
                <w:sz w:val="26"/>
                <w:szCs w:val="26"/>
              </w:rPr>
              <w:t xml:space="preserve">robežu krāpšanu nodokļu jomā, </w:t>
            </w:r>
            <w:r w:rsidRPr="00012515">
              <w:rPr>
                <w:rFonts w:ascii="Times New Roman" w:eastAsia="Times New Roman" w:hAnsi="Times New Roman" w:cs="Times New Roman"/>
                <w:iCs/>
                <w:sz w:val="26"/>
                <w:szCs w:val="26"/>
              </w:rPr>
              <w:t>izva</w:t>
            </w:r>
            <w:r w:rsidR="00844C81">
              <w:rPr>
                <w:rFonts w:ascii="Times New Roman" w:eastAsia="Times New Roman" w:hAnsi="Times New Roman" w:cs="Times New Roman"/>
                <w:iCs/>
                <w:sz w:val="26"/>
                <w:szCs w:val="26"/>
              </w:rPr>
              <w:t>irīšanos no nodokļu maksāšanas, kā arī agresīvu nodokļu plānošanu.</w:t>
            </w:r>
          </w:p>
          <w:p w:rsidR="00012515" w:rsidRDefault="00844C81" w:rsidP="00012515">
            <w:pPr>
              <w:spacing w:after="0" w:line="240" w:lineRule="auto"/>
              <w:ind w:firstLine="363"/>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Direktīva i</w:t>
            </w:r>
            <w:r w:rsidR="00012515" w:rsidRPr="00012515">
              <w:rPr>
                <w:rFonts w:ascii="Times New Roman" w:eastAsia="Times New Roman" w:hAnsi="Times New Roman" w:cs="Times New Roman"/>
                <w:iCs/>
                <w:sz w:val="26"/>
                <w:szCs w:val="26"/>
              </w:rPr>
              <w:t>r daļa no Eiropas Komisijas nodokļu apiešanas novēršanas tiesību aktu kopuma, un tās mērķis</w:t>
            </w:r>
            <w:r w:rsidR="00012515" w:rsidRPr="00012515">
              <w:rPr>
                <w:rFonts w:ascii="Times New Roman" w:eastAsia="Times New Roman" w:hAnsi="Times New Roman" w:cs="Times New Roman"/>
                <w:sz w:val="26"/>
                <w:szCs w:val="26"/>
              </w:rPr>
              <w:t xml:space="preserve"> ir paplašināt automātisko informācijas apmaiņu starp ES dalībvalstu kompetentajām iestādēm starptautisk</w:t>
            </w:r>
            <w:r w:rsidR="00591FC9">
              <w:rPr>
                <w:rFonts w:ascii="Times New Roman" w:eastAsia="Times New Roman" w:hAnsi="Times New Roman" w:cs="Times New Roman"/>
                <w:sz w:val="26"/>
                <w:szCs w:val="26"/>
              </w:rPr>
              <w:t>as</w:t>
            </w:r>
            <w:r w:rsidR="00012515" w:rsidRPr="00012515">
              <w:rPr>
                <w:rFonts w:ascii="Times New Roman" w:eastAsia="Times New Roman" w:hAnsi="Times New Roman" w:cs="Times New Roman"/>
                <w:sz w:val="26"/>
                <w:szCs w:val="26"/>
              </w:rPr>
              <w:t xml:space="preserve"> uzņēmumu grupas darbības pārskatāmības veicināšanai.</w:t>
            </w:r>
          </w:p>
          <w:p w:rsidR="001A2FC3" w:rsidRDefault="00012515" w:rsidP="00012515">
            <w:pPr>
              <w:spacing w:after="0" w:line="240" w:lineRule="auto"/>
              <w:ind w:firstLine="363"/>
              <w:jc w:val="both"/>
              <w:rPr>
                <w:rFonts w:ascii="Times New Roman" w:eastAsia="Times New Roman" w:hAnsi="Times New Roman" w:cs="Times New Roman"/>
                <w:sz w:val="26"/>
                <w:szCs w:val="26"/>
              </w:rPr>
            </w:pPr>
            <w:r w:rsidRPr="00012515">
              <w:rPr>
                <w:rFonts w:ascii="Times New Roman" w:eastAsia="Times New Roman" w:hAnsi="Times New Roman" w:cs="Times New Roman"/>
                <w:iCs/>
                <w:sz w:val="26"/>
                <w:szCs w:val="26"/>
              </w:rPr>
              <w:t xml:space="preserve">Turklāt tā atbilst starptautiskajām norisēm Ekonomiskās sadarbības un attīstības organizācijas (turpmāk - ESAO) līmenī </w:t>
            </w:r>
            <w:r w:rsidRPr="00012515">
              <w:rPr>
                <w:rFonts w:ascii="Times New Roman" w:eastAsia="Times New Roman" w:hAnsi="Times New Roman" w:cs="Times New Roman"/>
                <w:sz w:val="26"/>
                <w:szCs w:val="26"/>
              </w:rPr>
              <w:t>(ESAO Rīcības plāna par nodokļu bāzes samazināšanu un peļņas novirzīšanu (BEPS) 13.</w:t>
            </w:r>
            <w:r w:rsidR="000A39D1">
              <w:rPr>
                <w:rFonts w:ascii="Times New Roman" w:eastAsia="Times New Roman" w:hAnsi="Times New Roman" w:cs="Times New Roman"/>
                <w:sz w:val="26"/>
                <w:szCs w:val="26"/>
              </w:rPr>
              <w:t>aktivitātei</w:t>
            </w:r>
            <w:r w:rsidRPr="00012515">
              <w:rPr>
                <w:rFonts w:ascii="Times New Roman" w:eastAsia="Times New Roman" w:hAnsi="Times New Roman" w:cs="Times New Roman"/>
                <w:sz w:val="26"/>
                <w:szCs w:val="26"/>
              </w:rPr>
              <w:t>, kas paredz standartu kopumu attiecībā uz informācijas apmaiņu starptautisku uzņēmumu grupu darbības pārskatāmības veicināšanai).</w:t>
            </w:r>
          </w:p>
          <w:p w:rsidR="00012515" w:rsidRPr="00012515" w:rsidRDefault="00591FC9" w:rsidP="00012515">
            <w:pPr>
              <w:spacing w:after="0" w:line="240" w:lineRule="auto"/>
              <w:ind w:firstLine="36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66259B">
              <w:rPr>
                <w:rFonts w:ascii="Times New Roman" w:eastAsia="Times New Roman" w:hAnsi="Times New Roman" w:cs="Times New Roman"/>
                <w:sz w:val="26"/>
                <w:szCs w:val="26"/>
              </w:rPr>
              <w:t>tarptautisk</w:t>
            </w:r>
            <w:r>
              <w:rPr>
                <w:rFonts w:ascii="Times New Roman" w:eastAsia="Times New Roman" w:hAnsi="Times New Roman" w:cs="Times New Roman"/>
                <w:sz w:val="26"/>
                <w:szCs w:val="26"/>
              </w:rPr>
              <w:t>a</w:t>
            </w:r>
            <w:r w:rsidR="0066259B">
              <w:rPr>
                <w:rFonts w:ascii="Times New Roman" w:eastAsia="Times New Roman" w:hAnsi="Times New Roman" w:cs="Times New Roman"/>
                <w:sz w:val="26"/>
                <w:szCs w:val="26"/>
              </w:rPr>
              <w:t xml:space="preserve"> uzņēmumu grup</w:t>
            </w:r>
            <w:r>
              <w:rPr>
                <w:rFonts w:ascii="Times New Roman" w:eastAsia="Times New Roman" w:hAnsi="Times New Roman" w:cs="Times New Roman"/>
                <w:sz w:val="26"/>
                <w:szCs w:val="26"/>
              </w:rPr>
              <w:t>a šīs Direktīvas ietvaros</w:t>
            </w:r>
            <w:r w:rsidR="0066259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tiek definēta kā ar</w:t>
            </w:r>
            <w:r w:rsidR="00635AEF">
              <w:rPr>
                <w:rFonts w:ascii="Times New Roman" w:eastAsia="Times New Roman" w:hAnsi="Times New Roman" w:cs="Times New Roman"/>
                <w:sz w:val="26"/>
                <w:szCs w:val="26"/>
              </w:rPr>
              <w:t xml:space="preserve"> īpašumtiesībām vai kontroli saistītu uzņēmumu kopum</w:t>
            </w:r>
            <w:r>
              <w:rPr>
                <w:rFonts w:ascii="Times New Roman" w:eastAsia="Times New Roman" w:hAnsi="Times New Roman" w:cs="Times New Roman"/>
                <w:sz w:val="26"/>
                <w:szCs w:val="26"/>
              </w:rPr>
              <w:t>s</w:t>
            </w:r>
            <w:r w:rsidR="00635AEF">
              <w:rPr>
                <w:rFonts w:ascii="Times New Roman" w:eastAsia="Times New Roman" w:hAnsi="Times New Roman" w:cs="Times New Roman"/>
                <w:sz w:val="26"/>
                <w:szCs w:val="26"/>
              </w:rPr>
              <w:t>, kas ietver divus vai vairākus uzņēmumus, kuru rezidence nodokļu vajadzībām atrodas dažādās jurisdikcijās, vai kas ietver uzņēmumu, kura rezidence nodokļu vajadzībām atrodas vienā jurisdikc</w:t>
            </w:r>
            <w:r w:rsidR="0023275C">
              <w:rPr>
                <w:rFonts w:ascii="Times New Roman" w:eastAsia="Times New Roman" w:hAnsi="Times New Roman" w:cs="Times New Roman"/>
                <w:sz w:val="26"/>
                <w:szCs w:val="26"/>
              </w:rPr>
              <w:t xml:space="preserve">ijā un kuram nodokli par saimniecisko </w:t>
            </w:r>
            <w:r w:rsidR="00635AEF">
              <w:rPr>
                <w:rFonts w:ascii="Times New Roman" w:eastAsia="Times New Roman" w:hAnsi="Times New Roman" w:cs="Times New Roman"/>
                <w:sz w:val="26"/>
                <w:szCs w:val="26"/>
              </w:rPr>
              <w:t>darbību, ko tas veic ar pastāvīgās iestādes starpniecību, uzliek citā jurisdikcijā.</w:t>
            </w:r>
          </w:p>
          <w:p w:rsidR="00012515" w:rsidRPr="00012515" w:rsidRDefault="00012515" w:rsidP="00012515">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 xml:space="preserve">Tā kā </w:t>
            </w:r>
            <w:r w:rsidR="000D5CA3">
              <w:rPr>
                <w:rFonts w:ascii="Times New Roman" w:eastAsia="Times New Roman" w:hAnsi="Times New Roman" w:cs="Times New Roman"/>
                <w:iCs/>
                <w:sz w:val="26"/>
                <w:szCs w:val="26"/>
              </w:rPr>
              <w:t>starptautisk</w:t>
            </w:r>
            <w:r w:rsidR="00591FC9">
              <w:rPr>
                <w:rFonts w:ascii="Times New Roman" w:eastAsia="Times New Roman" w:hAnsi="Times New Roman" w:cs="Times New Roman"/>
                <w:iCs/>
                <w:sz w:val="26"/>
                <w:szCs w:val="26"/>
              </w:rPr>
              <w:t>as</w:t>
            </w:r>
            <w:r w:rsidR="000D5CA3">
              <w:rPr>
                <w:rFonts w:ascii="Times New Roman" w:eastAsia="Times New Roman" w:hAnsi="Times New Roman" w:cs="Times New Roman"/>
                <w:iCs/>
                <w:sz w:val="26"/>
                <w:szCs w:val="26"/>
              </w:rPr>
              <w:t xml:space="preserve"> uzņēmumu grupas</w:t>
            </w:r>
            <w:r w:rsidR="000D5CA3"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darbojas dažādās valstīs, </w:t>
            </w:r>
            <w:r w:rsidR="000D5CA3">
              <w:rPr>
                <w:rFonts w:ascii="Times New Roman" w:eastAsia="Times New Roman" w:hAnsi="Times New Roman" w:cs="Times New Roman"/>
                <w:iCs/>
                <w:sz w:val="26"/>
                <w:szCs w:val="26"/>
              </w:rPr>
              <w:t>tās</w:t>
            </w:r>
            <w:r w:rsidR="000D5CA3"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var iesaistīties agresīvās nodokļu plānošanas praksēs, tai skaitā izmantot nepilnības valsts un starptautisko nodokļu tiesību aktos, lai peļņu novirzītu no vienas valsts uz citu ar mērķi samazināt maksājamos nodokļus, </w:t>
            </w:r>
            <w:r w:rsidR="00844C81">
              <w:rPr>
                <w:rFonts w:ascii="Times New Roman" w:eastAsia="Times New Roman" w:hAnsi="Times New Roman" w:cs="Times New Roman"/>
                <w:iCs/>
                <w:sz w:val="26"/>
                <w:szCs w:val="26"/>
              </w:rPr>
              <w:t>ko</w:t>
            </w:r>
            <w:r w:rsidRPr="00012515">
              <w:rPr>
                <w:rFonts w:ascii="Times New Roman" w:eastAsia="Times New Roman" w:hAnsi="Times New Roman" w:cs="Times New Roman"/>
                <w:iCs/>
                <w:sz w:val="26"/>
                <w:szCs w:val="26"/>
              </w:rPr>
              <w:t xml:space="preserve"> nav iespējams maziem un vidējiem uzņēmumiem vai atsevišķiem nodokļu maksātājiem. Ja </w:t>
            </w:r>
            <w:r w:rsidR="000D5CA3" w:rsidRPr="000D5CA3">
              <w:rPr>
                <w:rFonts w:ascii="Times New Roman" w:eastAsia="Times New Roman" w:hAnsi="Times New Roman" w:cs="Times New Roman"/>
                <w:iCs/>
                <w:sz w:val="26"/>
                <w:szCs w:val="26"/>
              </w:rPr>
              <w:lastRenderedPageBreak/>
              <w:t>starptautisk</w:t>
            </w:r>
            <w:r w:rsidR="00591FC9">
              <w:rPr>
                <w:rFonts w:ascii="Times New Roman" w:eastAsia="Times New Roman" w:hAnsi="Times New Roman" w:cs="Times New Roman"/>
                <w:iCs/>
                <w:sz w:val="26"/>
                <w:szCs w:val="26"/>
              </w:rPr>
              <w:t>as</w:t>
            </w:r>
            <w:r w:rsidR="000D5CA3" w:rsidRPr="000D5CA3">
              <w:rPr>
                <w:rFonts w:ascii="Times New Roman" w:eastAsia="Times New Roman" w:hAnsi="Times New Roman" w:cs="Times New Roman"/>
                <w:iCs/>
                <w:sz w:val="26"/>
                <w:szCs w:val="26"/>
              </w:rPr>
              <w:t xml:space="preserve"> uzņēmumu grupas </w:t>
            </w:r>
            <w:r w:rsidRPr="00012515">
              <w:rPr>
                <w:rFonts w:ascii="Times New Roman" w:eastAsia="Times New Roman" w:hAnsi="Times New Roman" w:cs="Times New Roman"/>
                <w:iCs/>
                <w:sz w:val="26"/>
                <w:szCs w:val="26"/>
              </w:rPr>
              <w:t>šādi rīkojas, tas attiecīgi ietekmē mazos un vidējos uzņēmumus, jo to nodokļu slogs ir lielāks nekā starptautisk</w:t>
            </w:r>
            <w:r w:rsidR="00591FC9">
              <w:rPr>
                <w:rFonts w:ascii="Times New Roman" w:eastAsia="Times New Roman" w:hAnsi="Times New Roman" w:cs="Times New Roman"/>
                <w:iCs/>
                <w:sz w:val="26"/>
                <w:szCs w:val="26"/>
              </w:rPr>
              <w:t>ām</w:t>
            </w:r>
            <w:r w:rsidRPr="00012515">
              <w:rPr>
                <w:rFonts w:ascii="Times New Roman" w:eastAsia="Times New Roman" w:hAnsi="Times New Roman" w:cs="Times New Roman"/>
                <w:iCs/>
                <w:sz w:val="26"/>
                <w:szCs w:val="26"/>
              </w:rPr>
              <w:t xml:space="preserve"> uzņēmumu grupām. Tāpat šādas rīcības rezultātā pastāv risks, ka izveidojas konkurence piesaistīt </w:t>
            </w:r>
            <w:r w:rsidR="000D5CA3" w:rsidRPr="000D5CA3">
              <w:rPr>
                <w:rFonts w:ascii="Times New Roman" w:eastAsia="Times New Roman" w:hAnsi="Times New Roman" w:cs="Times New Roman"/>
                <w:iCs/>
                <w:sz w:val="26"/>
                <w:szCs w:val="26"/>
              </w:rPr>
              <w:t>starptautisk</w:t>
            </w:r>
            <w:r w:rsidR="00591FC9">
              <w:rPr>
                <w:rFonts w:ascii="Times New Roman" w:eastAsia="Times New Roman" w:hAnsi="Times New Roman" w:cs="Times New Roman"/>
                <w:iCs/>
                <w:sz w:val="26"/>
                <w:szCs w:val="26"/>
              </w:rPr>
              <w:t>as</w:t>
            </w:r>
            <w:r w:rsidR="000D5CA3" w:rsidRPr="000D5CA3">
              <w:rPr>
                <w:rFonts w:ascii="Times New Roman" w:eastAsia="Times New Roman" w:hAnsi="Times New Roman" w:cs="Times New Roman"/>
                <w:iCs/>
                <w:sz w:val="26"/>
                <w:szCs w:val="26"/>
              </w:rPr>
              <w:t xml:space="preserve"> uzņēmumu grupas</w:t>
            </w:r>
            <w:r w:rsidRPr="00012515">
              <w:rPr>
                <w:rFonts w:ascii="Times New Roman" w:eastAsia="Times New Roman" w:hAnsi="Times New Roman" w:cs="Times New Roman"/>
                <w:iCs/>
                <w:sz w:val="26"/>
                <w:szCs w:val="26"/>
              </w:rPr>
              <w:t>, piedāvājot tām papildu nodokļu priekšrocības, kas attiecīgi var radīt ieņēmumu samazinājumu daudzās valstīs.</w:t>
            </w:r>
          </w:p>
          <w:p w:rsidR="00012515" w:rsidRPr="00012515" w:rsidRDefault="00012515" w:rsidP="00012515">
            <w:pPr>
              <w:spacing w:after="0" w:line="240" w:lineRule="auto"/>
              <w:ind w:firstLine="459"/>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 xml:space="preserve">Tādējādi nodokļu administrēšanas iestādēm ir vajadzīga visaptveroša un būtiska informācija par </w:t>
            </w:r>
            <w:r w:rsidR="000D5CA3">
              <w:rPr>
                <w:rFonts w:ascii="Times New Roman" w:eastAsia="Times New Roman" w:hAnsi="Times New Roman" w:cs="Times New Roman"/>
                <w:iCs/>
                <w:sz w:val="26"/>
                <w:szCs w:val="26"/>
              </w:rPr>
              <w:t>starptautisk</w:t>
            </w:r>
            <w:r w:rsidR="00C74C72">
              <w:rPr>
                <w:rFonts w:ascii="Times New Roman" w:eastAsia="Times New Roman" w:hAnsi="Times New Roman" w:cs="Times New Roman"/>
                <w:iCs/>
                <w:sz w:val="26"/>
                <w:szCs w:val="26"/>
              </w:rPr>
              <w:t>ām</w:t>
            </w:r>
            <w:r w:rsidR="000D5CA3">
              <w:rPr>
                <w:rFonts w:ascii="Times New Roman" w:eastAsia="Times New Roman" w:hAnsi="Times New Roman" w:cs="Times New Roman"/>
                <w:iCs/>
                <w:sz w:val="26"/>
                <w:szCs w:val="26"/>
              </w:rPr>
              <w:t xml:space="preserve"> uzņēmumu grupām</w:t>
            </w:r>
            <w:r w:rsidRPr="00012515">
              <w:rPr>
                <w:rFonts w:ascii="Times New Roman" w:eastAsia="Times New Roman" w:hAnsi="Times New Roman" w:cs="Times New Roman"/>
                <w:iCs/>
                <w:sz w:val="26"/>
                <w:szCs w:val="26"/>
              </w:rPr>
              <w:t xml:space="preserve">, proti, informācija par katru gadu un par katru jurisdikciju, kurā </w:t>
            </w:r>
            <w:r w:rsidR="007F41E0">
              <w:rPr>
                <w:rFonts w:ascii="Times New Roman" w:eastAsia="Times New Roman" w:hAnsi="Times New Roman" w:cs="Times New Roman"/>
                <w:iCs/>
                <w:sz w:val="26"/>
                <w:szCs w:val="26"/>
              </w:rPr>
              <w:t>starptautiska uzņēmumu grupa</w:t>
            </w:r>
            <w:r w:rsidR="007F41E0"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 xml:space="preserve">veic saimniecisko darbību, par ieņēmumu summu, peļņu pirms ienākumu nodokļa nomaksāšanas, nomaksāto un uzkrāto ienākuma nodokli, darbinieku skaitu, pamatkapitālu, nesadalīto peļņu un materiālajiem aktīviem, kā arī jāidentificē katra </w:t>
            </w:r>
            <w:r w:rsidR="007F41E0">
              <w:rPr>
                <w:rFonts w:ascii="Times New Roman" w:eastAsia="Times New Roman" w:hAnsi="Times New Roman" w:cs="Times New Roman"/>
                <w:iCs/>
                <w:sz w:val="26"/>
                <w:szCs w:val="26"/>
              </w:rPr>
              <w:t>starptautiskas uzņēmumu grupas</w:t>
            </w:r>
            <w:r w:rsidR="007F41E0" w:rsidRPr="00012515">
              <w:rPr>
                <w:rFonts w:ascii="Times New Roman" w:eastAsia="Times New Roman" w:hAnsi="Times New Roman" w:cs="Times New Roman"/>
                <w:iCs/>
                <w:sz w:val="26"/>
                <w:szCs w:val="26"/>
              </w:rPr>
              <w:t xml:space="preserve"> </w:t>
            </w:r>
            <w:r w:rsidRPr="00012515">
              <w:rPr>
                <w:rFonts w:ascii="Times New Roman" w:eastAsia="Times New Roman" w:hAnsi="Times New Roman" w:cs="Times New Roman"/>
                <w:iCs/>
                <w:sz w:val="26"/>
                <w:szCs w:val="26"/>
              </w:rPr>
              <w:t>vienība, kas veic saimniecisko darbību kādā konkrētā nodokļu jurisdikcijā, un jāsniedz norāde par katras vienības veikto saimniecisko darbību.</w:t>
            </w:r>
          </w:p>
          <w:p w:rsidR="00012515" w:rsidRPr="00473847" w:rsidRDefault="00B344CB" w:rsidP="00012515">
            <w:pPr>
              <w:spacing w:after="0" w:line="240" w:lineRule="auto"/>
              <w:ind w:firstLine="363"/>
              <w:jc w:val="both"/>
              <w:rPr>
                <w:rFonts w:ascii="Times New Roman" w:eastAsia="Times New Roman" w:hAnsi="Times New Roman" w:cs="Times New Roman"/>
                <w:iCs/>
                <w:sz w:val="26"/>
                <w:szCs w:val="26"/>
              </w:rPr>
            </w:pPr>
            <w:r w:rsidRPr="00473847">
              <w:rPr>
                <w:rFonts w:ascii="Times New Roman" w:eastAsia="Times New Roman" w:hAnsi="Times New Roman" w:cs="Times New Roman"/>
                <w:iCs/>
                <w:sz w:val="26"/>
                <w:szCs w:val="26"/>
              </w:rPr>
              <w:t>Iepriekš minētās</w:t>
            </w:r>
            <w:r w:rsidR="005A130E" w:rsidRPr="00473847">
              <w:rPr>
                <w:rFonts w:ascii="Times New Roman" w:eastAsia="Times New Roman" w:hAnsi="Times New Roman" w:cs="Times New Roman"/>
                <w:iCs/>
                <w:sz w:val="26"/>
                <w:szCs w:val="26"/>
              </w:rPr>
              <w:t xml:space="preserve"> </w:t>
            </w:r>
            <w:r w:rsidR="00012515" w:rsidRPr="00473847">
              <w:rPr>
                <w:rFonts w:ascii="Times New Roman" w:eastAsia="Times New Roman" w:hAnsi="Times New Roman" w:cs="Times New Roman"/>
                <w:iCs/>
                <w:sz w:val="26"/>
                <w:szCs w:val="26"/>
              </w:rPr>
              <w:t xml:space="preserve">informācijas </w:t>
            </w:r>
            <w:r w:rsidRPr="00473847">
              <w:rPr>
                <w:rFonts w:ascii="Times New Roman" w:eastAsia="Times New Roman" w:hAnsi="Times New Roman" w:cs="Times New Roman"/>
                <w:iCs/>
                <w:sz w:val="26"/>
                <w:szCs w:val="26"/>
              </w:rPr>
              <w:t>iegūšanai ir izstrādāt</w:t>
            </w:r>
            <w:r w:rsidR="0014120C" w:rsidRPr="00473847">
              <w:rPr>
                <w:rFonts w:ascii="Times New Roman" w:eastAsia="Times New Roman" w:hAnsi="Times New Roman" w:cs="Times New Roman"/>
                <w:iCs/>
                <w:sz w:val="26"/>
                <w:szCs w:val="26"/>
              </w:rPr>
              <w:t>a speciāla</w:t>
            </w:r>
            <w:r w:rsidR="00763B17" w:rsidRPr="00473847">
              <w:rPr>
                <w:rFonts w:ascii="Times New Roman" w:eastAsia="Times New Roman" w:hAnsi="Times New Roman" w:cs="Times New Roman"/>
                <w:iCs/>
                <w:sz w:val="26"/>
                <w:szCs w:val="26"/>
              </w:rPr>
              <w:t xml:space="preserve"> pārskata forma</w:t>
            </w:r>
            <w:r w:rsidR="002E5705" w:rsidRPr="00473847">
              <w:rPr>
                <w:rFonts w:ascii="Times New Roman" w:eastAsia="Times New Roman" w:hAnsi="Times New Roman" w:cs="Times New Roman"/>
                <w:iCs/>
                <w:sz w:val="26"/>
                <w:szCs w:val="26"/>
              </w:rPr>
              <w:t xml:space="preserve"> “S</w:t>
            </w:r>
            <w:r w:rsidR="0057191C" w:rsidRPr="00473847">
              <w:rPr>
                <w:rFonts w:ascii="Times New Roman" w:eastAsia="Times New Roman" w:hAnsi="Times New Roman" w:cs="Times New Roman"/>
                <w:iCs/>
                <w:sz w:val="26"/>
                <w:szCs w:val="26"/>
              </w:rPr>
              <w:t>tarptautisk</w:t>
            </w:r>
            <w:r w:rsidR="00456B55" w:rsidRPr="00473847">
              <w:rPr>
                <w:rFonts w:ascii="Times New Roman" w:eastAsia="Times New Roman" w:hAnsi="Times New Roman" w:cs="Times New Roman"/>
                <w:iCs/>
                <w:sz w:val="26"/>
                <w:szCs w:val="26"/>
              </w:rPr>
              <w:t>as</w:t>
            </w:r>
            <w:r w:rsidR="0057191C" w:rsidRPr="00473847">
              <w:rPr>
                <w:rFonts w:ascii="Times New Roman" w:eastAsia="Times New Roman" w:hAnsi="Times New Roman" w:cs="Times New Roman"/>
                <w:iCs/>
                <w:sz w:val="26"/>
                <w:szCs w:val="26"/>
              </w:rPr>
              <w:t xml:space="preserve"> uzņēmumu </w:t>
            </w:r>
            <w:r w:rsidR="00456B55" w:rsidRPr="00473847">
              <w:rPr>
                <w:rFonts w:ascii="Times New Roman" w:eastAsia="Times New Roman" w:hAnsi="Times New Roman" w:cs="Times New Roman"/>
                <w:iCs/>
                <w:sz w:val="26"/>
                <w:szCs w:val="26"/>
              </w:rPr>
              <w:t xml:space="preserve">grupas </w:t>
            </w:r>
            <w:r w:rsidR="0057191C" w:rsidRPr="00473847">
              <w:rPr>
                <w:rFonts w:ascii="Times New Roman" w:eastAsia="Times New Roman" w:hAnsi="Times New Roman" w:cs="Times New Roman"/>
                <w:iCs/>
                <w:sz w:val="26"/>
                <w:szCs w:val="26"/>
              </w:rPr>
              <w:t xml:space="preserve">pārskats </w:t>
            </w:r>
            <w:r w:rsidR="00012515" w:rsidRPr="00473847">
              <w:rPr>
                <w:rFonts w:ascii="Times New Roman" w:eastAsia="Times New Roman" w:hAnsi="Times New Roman" w:cs="Times New Roman"/>
                <w:iCs/>
                <w:sz w:val="26"/>
                <w:szCs w:val="26"/>
              </w:rPr>
              <w:t>par katru valsti</w:t>
            </w:r>
            <w:r w:rsidR="002E5705" w:rsidRPr="00473847">
              <w:rPr>
                <w:rFonts w:ascii="Times New Roman" w:eastAsia="Times New Roman" w:hAnsi="Times New Roman" w:cs="Times New Roman"/>
                <w:iCs/>
                <w:sz w:val="26"/>
                <w:szCs w:val="26"/>
              </w:rPr>
              <w:t xml:space="preserve">” </w:t>
            </w:r>
            <w:r w:rsidR="00012515" w:rsidRPr="00473847">
              <w:rPr>
                <w:rFonts w:ascii="Times New Roman" w:eastAsia="Times New Roman" w:hAnsi="Times New Roman" w:cs="Times New Roman"/>
                <w:iCs/>
                <w:sz w:val="26"/>
                <w:szCs w:val="26"/>
              </w:rPr>
              <w:t xml:space="preserve">(turpmāk – </w:t>
            </w:r>
            <w:r w:rsidR="0057191C" w:rsidRPr="00473847">
              <w:rPr>
                <w:rFonts w:ascii="Times New Roman" w:eastAsia="Times New Roman" w:hAnsi="Times New Roman" w:cs="Times New Roman"/>
                <w:iCs/>
                <w:sz w:val="26"/>
                <w:szCs w:val="26"/>
              </w:rPr>
              <w:t>pārskats)</w:t>
            </w:r>
            <w:r w:rsidR="00456B55" w:rsidRPr="00473847">
              <w:rPr>
                <w:rFonts w:ascii="Times New Roman" w:eastAsia="Times New Roman" w:hAnsi="Times New Roman" w:cs="Times New Roman"/>
                <w:iCs/>
                <w:sz w:val="26"/>
                <w:szCs w:val="26"/>
              </w:rPr>
              <w:t>,</w:t>
            </w:r>
            <w:r w:rsidR="0057191C" w:rsidRPr="00473847">
              <w:rPr>
                <w:rFonts w:ascii="Times New Roman" w:eastAsia="Times New Roman" w:hAnsi="Times New Roman" w:cs="Times New Roman"/>
                <w:iCs/>
                <w:sz w:val="26"/>
                <w:szCs w:val="26"/>
              </w:rPr>
              <w:t xml:space="preserve"> kas ietver 3 tabulas.</w:t>
            </w:r>
          </w:p>
          <w:p w:rsidR="00012515" w:rsidRPr="00012515" w:rsidRDefault="0057191C" w:rsidP="00012515">
            <w:pPr>
              <w:spacing w:after="0" w:line="240" w:lineRule="auto"/>
              <w:ind w:firstLine="36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Pārskatu</w:t>
            </w:r>
            <w:r w:rsidRPr="00012515">
              <w:rPr>
                <w:rFonts w:ascii="Times New Roman" w:eastAsia="Times New Roman" w:hAnsi="Times New Roman" w:cs="Times New Roman"/>
                <w:iCs/>
                <w:sz w:val="26"/>
                <w:szCs w:val="26"/>
              </w:rPr>
              <w:t xml:space="preserve"> </w:t>
            </w:r>
            <w:r w:rsidR="00012515" w:rsidRPr="00012515">
              <w:rPr>
                <w:rFonts w:ascii="Times New Roman" w:eastAsia="Times New Roman" w:hAnsi="Times New Roman" w:cs="Times New Roman"/>
                <w:iCs/>
                <w:sz w:val="26"/>
                <w:szCs w:val="26"/>
              </w:rPr>
              <w:t xml:space="preserve">paredzēts sniegt nodokļu administrācijai tajā ES dalībvalstī, kurā atrodas </w:t>
            </w:r>
            <w:r w:rsidR="00456B55">
              <w:rPr>
                <w:rFonts w:ascii="Times New Roman" w:eastAsia="Times New Roman" w:hAnsi="Times New Roman" w:cs="Times New Roman"/>
                <w:iCs/>
                <w:sz w:val="26"/>
                <w:szCs w:val="26"/>
              </w:rPr>
              <w:t xml:space="preserve">starptautiskas </w:t>
            </w:r>
            <w:r w:rsidR="00012515" w:rsidRPr="00012515">
              <w:rPr>
                <w:rFonts w:ascii="Times New Roman" w:eastAsia="Times New Roman" w:hAnsi="Times New Roman" w:cs="Times New Roman"/>
                <w:iCs/>
                <w:sz w:val="26"/>
                <w:szCs w:val="26"/>
              </w:rPr>
              <w:t xml:space="preserve">uzņēmumu grupas galīgais mātes uzņēmums. Savukārt nodokļu administrācija, kura saņems </w:t>
            </w:r>
            <w:r>
              <w:rPr>
                <w:rFonts w:ascii="Times New Roman" w:eastAsia="Times New Roman" w:hAnsi="Times New Roman" w:cs="Times New Roman"/>
                <w:iCs/>
                <w:sz w:val="26"/>
                <w:szCs w:val="26"/>
              </w:rPr>
              <w:t>pārskatu</w:t>
            </w:r>
            <w:r w:rsidR="00012515" w:rsidRPr="00012515">
              <w:rPr>
                <w:rFonts w:ascii="Times New Roman" w:eastAsia="Times New Roman" w:hAnsi="Times New Roman" w:cs="Times New Roman"/>
                <w:iCs/>
                <w:sz w:val="26"/>
                <w:szCs w:val="26"/>
              </w:rPr>
              <w:t>, nosūtīs to visām pārējām ES dalībvalstu nodokļu administrācijām, kurās ir pārstāvēta attiecīgā starptautiskā uzņēmumu grupa.</w:t>
            </w:r>
          </w:p>
          <w:p w:rsidR="00012515" w:rsidRPr="00012515" w:rsidRDefault="00B53BCD" w:rsidP="00012515">
            <w:pPr>
              <w:spacing w:after="0" w:line="240" w:lineRule="auto"/>
              <w:ind w:firstLine="363"/>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Automātiskai</w:t>
            </w:r>
            <w:r w:rsidR="00012515" w:rsidRPr="00012515">
              <w:rPr>
                <w:rFonts w:ascii="Times New Roman" w:eastAsia="Times New Roman" w:hAnsi="Times New Roman" w:cs="Times New Roman"/>
                <w:iCs/>
                <w:sz w:val="26"/>
                <w:szCs w:val="26"/>
              </w:rPr>
              <w:t xml:space="preserve"> informācijas apmaiņa</w:t>
            </w:r>
            <w:r>
              <w:rPr>
                <w:rFonts w:ascii="Times New Roman" w:eastAsia="Times New Roman" w:hAnsi="Times New Roman" w:cs="Times New Roman"/>
                <w:iCs/>
                <w:sz w:val="26"/>
                <w:szCs w:val="26"/>
              </w:rPr>
              <w:t>i</w:t>
            </w:r>
            <w:r w:rsidR="00012515" w:rsidRPr="00012515">
              <w:rPr>
                <w:rFonts w:ascii="Times New Roman" w:eastAsia="Times New Roman" w:hAnsi="Times New Roman" w:cs="Times New Roman"/>
                <w:iCs/>
                <w:sz w:val="26"/>
                <w:szCs w:val="26"/>
              </w:rPr>
              <w:t xml:space="preserve"> ar </w:t>
            </w:r>
            <w:r w:rsidR="0057191C">
              <w:rPr>
                <w:rFonts w:ascii="Times New Roman" w:eastAsia="Times New Roman" w:hAnsi="Times New Roman" w:cs="Times New Roman"/>
                <w:iCs/>
                <w:sz w:val="26"/>
                <w:szCs w:val="26"/>
              </w:rPr>
              <w:t>pārskatiem</w:t>
            </w:r>
            <w:r w:rsidR="0057191C" w:rsidRPr="00012515">
              <w:rPr>
                <w:rFonts w:ascii="Times New Roman" w:eastAsia="Times New Roman" w:hAnsi="Times New Roman" w:cs="Times New Roman"/>
                <w:iCs/>
                <w:sz w:val="26"/>
                <w:szCs w:val="26"/>
              </w:rPr>
              <w:t xml:space="preserve"> </w:t>
            </w:r>
            <w:r w:rsidR="00B247F3">
              <w:rPr>
                <w:rFonts w:ascii="Times New Roman" w:eastAsia="Times New Roman" w:hAnsi="Times New Roman" w:cs="Times New Roman"/>
                <w:iCs/>
                <w:sz w:val="26"/>
                <w:szCs w:val="26"/>
              </w:rPr>
              <w:t>atbilstoši ESAO BEPS 13.aktivitātei jānotiek</w:t>
            </w:r>
            <w:r w:rsidR="00012515" w:rsidRPr="00012515">
              <w:rPr>
                <w:rFonts w:ascii="Times New Roman" w:eastAsia="Times New Roman" w:hAnsi="Times New Roman" w:cs="Times New Roman"/>
                <w:iCs/>
                <w:sz w:val="26"/>
                <w:szCs w:val="26"/>
              </w:rPr>
              <w:t xml:space="preserve"> arī ar valstīm, kuras nav ES dalībvalstis, </w:t>
            </w:r>
            <w:r w:rsidR="00B247F3">
              <w:rPr>
                <w:rFonts w:ascii="Times New Roman" w:eastAsia="Times New Roman" w:hAnsi="Times New Roman" w:cs="Times New Roman"/>
                <w:iCs/>
                <w:sz w:val="26"/>
                <w:szCs w:val="26"/>
              </w:rPr>
              <w:t>un</w:t>
            </w:r>
            <w:r w:rsidR="00012515" w:rsidRPr="00012515">
              <w:rPr>
                <w:rFonts w:ascii="Times New Roman" w:eastAsia="Times New Roman" w:hAnsi="Times New Roman" w:cs="Times New Roman"/>
                <w:iCs/>
                <w:sz w:val="26"/>
                <w:szCs w:val="26"/>
              </w:rPr>
              <w:t xml:space="preserve"> šī apmaiņa notiks, slēdzot divpusējus vai daudzpusējus līgumus starp kompetentajām iestādēm, pamatojoties uz divpusējām nodokļu konvencijām vai Konvenciju par savstarpējo administratīvo sadarbību nodokļu jomā.</w:t>
            </w:r>
          </w:p>
          <w:p w:rsidR="00012515" w:rsidRPr="00012515" w:rsidRDefault="00012515" w:rsidP="00012515">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2014.gada 8.maijā tika pieņemts likums “Par Konvenciju par savstarpējo administratīvo palīdzību nodokļu jomā”, ar ko tika apstiprināta Latvijas Republikas apņemšanās ievērot ar 2010.gada 27.maija Protokolu grozīto 1988.gada 25.janvārī Strasbūrā sastādīto Konvenciju par savstarpējo administratīvo palīdzību nodokļu jomā (turpmāk – Konvencija), kas Latvijas Republikā ir piemērojama no 2014.gada 1.novembra.</w:t>
            </w:r>
          </w:p>
          <w:p w:rsidR="00012515" w:rsidRPr="00012515" w:rsidRDefault="00012515" w:rsidP="00012515">
            <w:pPr>
              <w:spacing w:after="0" w:line="240" w:lineRule="auto"/>
              <w:ind w:firstLine="363"/>
              <w:jc w:val="both"/>
              <w:rPr>
                <w:rFonts w:ascii="Times New Roman" w:eastAsia="Times New Roman" w:hAnsi="Times New Roman" w:cs="Times New Roman"/>
                <w:iCs/>
                <w:sz w:val="26"/>
                <w:szCs w:val="26"/>
              </w:rPr>
            </w:pPr>
            <w:r w:rsidRPr="00012515">
              <w:rPr>
                <w:rFonts w:ascii="Times New Roman" w:eastAsia="Times New Roman" w:hAnsi="Times New Roman" w:cs="Times New Roman"/>
                <w:iCs/>
                <w:sz w:val="26"/>
                <w:szCs w:val="26"/>
              </w:rPr>
              <w:t xml:space="preserve">Pamatojoties uz minētās Konvencijas 6.pantu, kas nosaka, ka divas vai vairākas puses (valstis) veic </w:t>
            </w:r>
            <w:r w:rsidRPr="00012515">
              <w:rPr>
                <w:rFonts w:ascii="Times New Roman" w:eastAsia="Times New Roman" w:hAnsi="Times New Roman" w:cs="Times New Roman"/>
                <w:iCs/>
                <w:sz w:val="26"/>
                <w:szCs w:val="26"/>
              </w:rPr>
              <w:lastRenderedPageBreak/>
              <w:t xml:space="preserve">automātisku Konvencijas 4.pantā minētās informācijas apmaiņu attiecībā uz savstarpējās vienošanās ceļā noteiktiem gadījumiem un saskaņā ar savstarpējās vienošanās ceļā noteiktām procedūrām, 2016.gada 19.oktobrī Finanšu ministrijas valsts sekretāra vietnieks nodokļu, muitas un grāmatvedības jautājumos kā Latvijas Republikas kompetentās iestādes pārstāvis parakstīja </w:t>
            </w:r>
            <w:r w:rsidRPr="00012515">
              <w:rPr>
                <w:rFonts w:ascii="Times New Roman" w:eastAsia="Times New Roman" w:hAnsi="Times New Roman" w:cs="Times New Roman"/>
                <w:bCs/>
                <w:iCs/>
                <w:sz w:val="26"/>
                <w:szCs w:val="26"/>
              </w:rPr>
              <w:t xml:space="preserve">Daudzpusējo kompetento iestāžu vienošanos par automātisko informācijas apmaiņu ar </w:t>
            </w:r>
            <w:r w:rsidR="0057191C">
              <w:rPr>
                <w:rFonts w:ascii="Times New Roman" w:eastAsia="Times New Roman" w:hAnsi="Times New Roman" w:cs="Times New Roman"/>
                <w:bCs/>
                <w:iCs/>
                <w:sz w:val="26"/>
                <w:szCs w:val="26"/>
              </w:rPr>
              <w:t>pārskatiem</w:t>
            </w:r>
            <w:r w:rsidRPr="00012515">
              <w:rPr>
                <w:rFonts w:ascii="Times New Roman" w:eastAsia="Times New Roman" w:hAnsi="Times New Roman" w:cs="Times New Roman"/>
                <w:bCs/>
                <w:iCs/>
                <w:sz w:val="26"/>
                <w:szCs w:val="26"/>
              </w:rPr>
              <w:t xml:space="preserve"> (turpmāk – MCAA). </w:t>
            </w:r>
            <w:r w:rsidR="00AB5937">
              <w:rPr>
                <w:rFonts w:ascii="Times New Roman" w:eastAsia="Times New Roman" w:hAnsi="Times New Roman" w:cs="Times New Roman"/>
                <w:bCs/>
                <w:iCs/>
                <w:sz w:val="26"/>
                <w:szCs w:val="26"/>
              </w:rPr>
              <w:t>Atbilstoši ESAO 2017.gada 26.janvārī</w:t>
            </w:r>
            <w:r w:rsidR="00AB5937" w:rsidRPr="00012515">
              <w:rPr>
                <w:rFonts w:ascii="Times New Roman" w:eastAsia="Times New Roman" w:hAnsi="Times New Roman" w:cs="Times New Roman"/>
                <w:bCs/>
                <w:iCs/>
                <w:sz w:val="26"/>
                <w:szCs w:val="26"/>
              </w:rPr>
              <w:t xml:space="preserve"> </w:t>
            </w:r>
            <w:r w:rsidR="00AB5937">
              <w:rPr>
                <w:rFonts w:ascii="Times New Roman" w:eastAsia="Times New Roman" w:hAnsi="Times New Roman" w:cs="Times New Roman"/>
                <w:bCs/>
                <w:iCs/>
                <w:sz w:val="26"/>
                <w:szCs w:val="26"/>
              </w:rPr>
              <w:t xml:space="preserve">publicētajai informācijai </w:t>
            </w:r>
            <w:r w:rsidRPr="00012515">
              <w:rPr>
                <w:rFonts w:ascii="Times New Roman" w:eastAsia="Times New Roman" w:hAnsi="Times New Roman" w:cs="Times New Roman"/>
                <w:bCs/>
                <w:iCs/>
                <w:sz w:val="26"/>
                <w:szCs w:val="26"/>
              </w:rPr>
              <w:t>MCAA ir parakstījušas 57 valstis, no tām 24 ES dalībvalstis un 33 citas valstis.</w:t>
            </w:r>
          </w:p>
          <w:p w:rsidR="00B247F3" w:rsidRPr="00B247F3" w:rsidRDefault="00B247F3" w:rsidP="00B247F3">
            <w:pPr>
              <w:spacing w:after="0" w:line="240" w:lineRule="auto"/>
              <w:ind w:firstLine="363"/>
              <w:jc w:val="both"/>
              <w:rPr>
                <w:rFonts w:ascii="Times New Roman" w:eastAsia="Times New Roman" w:hAnsi="Times New Roman" w:cs="Times New Roman"/>
                <w:bCs/>
                <w:iCs/>
                <w:spacing w:val="-4"/>
                <w:sz w:val="26"/>
                <w:szCs w:val="26"/>
              </w:rPr>
            </w:pPr>
            <w:r w:rsidRPr="00B247F3">
              <w:rPr>
                <w:rFonts w:ascii="Times New Roman" w:eastAsia="Times New Roman" w:hAnsi="Times New Roman" w:cs="Times New Roman"/>
                <w:bCs/>
                <w:iCs/>
                <w:spacing w:val="-4"/>
                <w:sz w:val="26"/>
                <w:szCs w:val="26"/>
              </w:rPr>
              <w:t>Informācijas apmaiņas rezultātā nodokļu administrācijai būs iespēja reaģēt uz nevēlamu nodokļu praksi, veicot izmaiņas tiesību aktos, atbilstīgus riska novērtējumus vai nodokļu revīzijas, kā arī noteikt, vai uzņēmumi ir iesaistījušies praksē, kuras rezultātā mākslīgi novirza ievērojamas ienākumu summas uz vidi, kurā pastāv nodokļu priekšrocības.</w:t>
            </w:r>
          </w:p>
          <w:p w:rsidR="00012515" w:rsidRPr="00012515" w:rsidRDefault="00012515" w:rsidP="00012515">
            <w:pPr>
              <w:spacing w:after="0" w:line="240" w:lineRule="auto"/>
              <w:ind w:firstLine="363"/>
              <w:jc w:val="both"/>
              <w:rPr>
                <w:rFonts w:ascii="Times New Roman" w:eastAsia="Times New Roman" w:hAnsi="Times New Roman" w:cs="Times New Roman"/>
                <w:bCs/>
                <w:spacing w:val="-4"/>
                <w:sz w:val="26"/>
                <w:szCs w:val="26"/>
              </w:rPr>
            </w:pPr>
            <w:r w:rsidRPr="00012515">
              <w:rPr>
                <w:rFonts w:ascii="Times New Roman" w:eastAsia="Times New Roman" w:hAnsi="Times New Roman" w:cs="Times New Roman"/>
                <w:bCs/>
                <w:spacing w:val="-4"/>
                <w:sz w:val="26"/>
                <w:szCs w:val="26"/>
              </w:rPr>
              <w:t>Likuma ”Par nodokļiem un nodevām“ darbības joma ietver arī nodokļu administrēšanas pasākumus. Ņemot vērā, ka pārskat</w:t>
            </w:r>
            <w:r w:rsidR="00B53BCD">
              <w:rPr>
                <w:rFonts w:ascii="Times New Roman" w:eastAsia="Times New Roman" w:hAnsi="Times New Roman" w:cs="Times New Roman"/>
                <w:bCs/>
                <w:spacing w:val="-4"/>
                <w:sz w:val="26"/>
                <w:szCs w:val="26"/>
              </w:rPr>
              <w:t>u sniegšana</w:t>
            </w:r>
            <w:r w:rsidRPr="00012515">
              <w:rPr>
                <w:rFonts w:ascii="Times New Roman" w:eastAsia="Times New Roman" w:hAnsi="Times New Roman" w:cs="Times New Roman"/>
                <w:bCs/>
                <w:spacing w:val="-4"/>
                <w:sz w:val="26"/>
                <w:szCs w:val="26"/>
              </w:rPr>
              <w:t xml:space="preserve"> un automātiska apmaiņa </w:t>
            </w:r>
            <w:r w:rsidR="0057191C">
              <w:rPr>
                <w:rFonts w:ascii="Times New Roman" w:eastAsia="Times New Roman" w:hAnsi="Times New Roman" w:cs="Times New Roman"/>
                <w:bCs/>
                <w:spacing w:val="-4"/>
                <w:sz w:val="26"/>
                <w:szCs w:val="26"/>
              </w:rPr>
              <w:t xml:space="preserve">ar tiem </w:t>
            </w:r>
            <w:r w:rsidRPr="00012515">
              <w:rPr>
                <w:rFonts w:ascii="Times New Roman" w:eastAsia="Times New Roman" w:hAnsi="Times New Roman" w:cs="Times New Roman"/>
                <w:bCs/>
                <w:spacing w:val="-4"/>
                <w:sz w:val="26"/>
                <w:szCs w:val="26"/>
              </w:rPr>
              <w:t>notiks nodokļu administrēšanas pasākumu ietvaros, direktīvas normas nepieciešams iestrādāt likumā "Par nodokļiem un nodevām".</w:t>
            </w:r>
          </w:p>
          <w:p w:rsidR="001954BE" w:rsidRPr="00473847" w:rsidRDefault="00012515" w:rsidP="001954BE">
            <w:pPr>
              <w:pStyle w:val="NoSpacing"/>
              <w:ind w:firstLine="436"/>
              <w:jc w:val="both"/>
              <w:rPr>
                <w:rFonts w:ascii="Times New Roman" w:eastAsia="Calibri" w:hAnsi="Times New Roman"/>
                <w:sz w:val="26"/>
                <w:szCs w:val="26"/>
                <w:lang w:eastAsia="lv-LV"/>
              </w:rPr>
            </w:pPr>
            <w:r w:rsidRPr="00473847">
              <w:rPr>
                <w:rFonts w:ascii="Times New Roman" w:hAnsi="Times New Roman"/>
                <w:bCs/>
                <w:spacing w:val="-4"/>
                <w:sz w:val="26"/>
                <w:szCs w:val="26"/>
              </w:rPr>
              <w:t xml:space="preserve">Likumprojektā ”Grozījumi likumā ”Par nodokļiem un nodevām”” (turpmāk – likumprojekts) tiek noteikts pienākums nodokļu maksātājam sniegt </w:t>
            </w:r>
            <w:r w:rsidR="00B53BCD" w:rsidRPr="00473847">
              <w:rPr>
                <w:rFonts w:ascii="Times New Roman" w:hAnsi="Times New Roman"/>
                <w:bCs/>
                <w:spacing w:val="-4"/>
                <w:sz w:val="26"/>
                <w:szCs w:val="26"/>
              </w:rPr>
              <w:t xml:space="preserve">starptautiskas uzņēmumu grupas </w:t>
            </w:r>
            <w:r w:rsidRPr="00473847">
              <w:rPr>
                <w:rFonts w:ascii="Times New Roman" w:hAnsi="Times New Roman"/>
                <w:bCs/>
                <w:spacing w:val="-4"/>
                <w:sz w:val="26"/>
                <w:szCs w:val="26"/>
              </w:rPr>
              <w:t>pār</w:t>
            </w:r>
            <w:r w:rsidR="006C532D" w:rsidRPr="00473847">
              <w:rPr>
                <w:rFonts w:ascii="Times New Roman" w:hAnsi="Times New Roman"/>
                <w:bCs/>
                <w:spacing w:val="-4"/>
                <w:sz w:val="26"/>
                <w:szCs w:val="26"/>
              </w:rPr>
              <w:t>skatu Valsts ieņēmumu dienestam. Tāpat tiek noteikts</w:t>
            </w:r>
            <w:r w:rsidRPr="00473847">
              <w:rPr>
                <w:rFonts w:ascii="Times New Roman" w:hAnsi="Times New Roman"/>
                <w:bCs/>
                <w:spacing w:val="-4"/>
                <w:sz w:val="26"/>
                <w:szCs w:val="26"/>
              </w:rPr>
              <w:t xml:space="preserve"> d</w:t>
            </w:r>
            <w:r w:rsidRPr="00473847">
              <w:rPr>
                <w:rFonts w:ascii="Times New Roman" w:eastAsia="Calibri" w:hAnsi="Times New Roman"/>
                <w:sz w:val="26"/>
                <w:szCs w:val="26"/>
                <w:lang w:eastAsia="lv-LV"/>
              </w:rPr>
              <w:t xml:space="preserve">eleģējums Ministru kabinetam noteikt </w:t>
            </w:r>
            <w:r w:rsidR="00AB5937" w:rsidRPr="00473847">
              <w:rPr>
                <w:rFonts w:ascii="Times New Roman" w:eastAsia="Calibri" w:hAnsi="Times New Roman"/>
                <w:sz w:val="26"/>
                <w:szCs w:val="26"/>
                <w:lang w:eastAsia="lv-LV"/>
              </w:rPr>
              <w:t xml:space="preserve">pārskata struktūru un saturu, </w:t>
            </w:r>
            <w:r w:rsidR="00A039BD" w:rsidRPr="00473847">
              <w:rPr>
                <w:rFonts w:ascii="Times New Roman" w:eastAsia="Calibri" w:hAnsi="Times New Roman"/>
                <w:sz w:val="26"/>
                <w:szCs w:val="26"/>
                <w:lang w:eastAsia="lv-LV"/>
              </w:rPr>
              <w:t>starptautiskas uzņēmuma grupas pārskatā par katru valsti lietoto terminu skaidrojumu, kā arī tā sagatavošanas un iesniegšanas kārtību</w:t>
            </w:r>
            <w:r w:rsidR="006C532D" w:rsidRPr="00473847">
              <w:rPr>
                <w:rFonts w:ascii="Times New Roman" w:eastAsia="Calibri" w:hAnsi="Times New Roman"/>
                <w:sz w:val="26"/>
                <w:szCs w:val="26"/>
                <w:lang w:eastAsia="lv-LV"/>
              </w:rPr>
              <w:t xml:space="preserve">, </w:t>
            </w:r>
            <w:r w:rsidR="001954BE" w:rsidRPr="00473847">
              <w:rPr>
                <w:rFonts w:ascii="Times New Roman" w:eastAsia="Calibri" w:hAnsi="Times New Roman"/>
                <w:sz w:val="26"/>
                <w:szCs w:val="26"/>
                <w:lang w:eastAsia="lv-LV"/>
              </w:rPr>
              <w:t>un tādējādi attiecīgi</w:t>
            </w:r>
            <w:r w:rsidR="006C532D" w:rsidRPr="00473847">
              <w:rPr>
                <w:rFonts w:ascii="Times New Roman" w:eastAsia="Calibri" w:hAnsi="Times New Roman"/>
                <w:sz w:val="26"/>
                <w:szCs w:val="26"/>
                <w:lang w:eastAsia="lv-LV"/>
              </w:rPr>
              <w:t xml:space="preserve"> pārējie </w:t>
            </w:r>
            <w:r w:rsidR="001954BE" w:rsidRPr="00473847">
              <w:rPr>
                <w:rFonts w:ascii="Times New Roman" w:eastAsia="Calibri" w:hAnsi="Times New Roman"/>
                <w:sz w:val="26"/>
                <w:szCs w:val="26"/>
                <w:lang w:eastAsia="lv-LV"/>
              </w:rPr>
              <w:t>direktīvā ietvertie gadījumi, noteikumi un nosacījumi attiecībā uz pārskata iesniegšanu, tā iesniegšanas kārtību un termiņiem tiks noteikti ar Ministru kabineta noteikumiem.</w:t>
            </w:r>
          </w:p>
          <w:p w:rsidR="00012515" w:rsidRPr="006C532D" w:rsidRDefault="00012515" w:rsidP="001954BE">
            <w:pPr>
              <w:pStyle w:val="NoSpacing"/>
              <w:ind w:firstLine="436"/>
              <w:jc w:val="both"/>
              <w:rPr>
                <w:rFonts w:ascii="Times New Roman" w:eastAsia="Calibri" w:hAnsi="Times New Roman"/>
                <w:sz w:val="26"/>
                <w:szCs w:val="26"/>
                <w:lang w:eastAsia="lv-LV"/>
              </w:rPr>
            </w:pPr>
            <w:r w:rsidRPr="00AB5937">
              <w:rPr>
                <w:rFonts w:ascii="Times New Roman" w:hAnsi="Times New Roman"/>
                <w:bCs/>
                <w:spacing w:val="-4"/>
                <w:sz w:val="26"/>
                <w:szCs w:val="26"/>
              </w:rPr>
              <w:t>Direktīva nacionālajā likumdošanā jātransponē līdz 2017.gada 4.jūnijam.</w:t>
            </w:r>
            <w:r w:rsidR="00A039BD">
              <w:rPr>
                <w:rFonts w:ascii="Times New Roman" w:hAnsi="Times New Roman"/>
                <w:bCs/>
                <w:spacing w:val="-4"/>
                <w:sz w:val="26"/>
                <w:szCs w:val="26"/>
              </w:rPr>
              <w:t xml:space="preserve"> </w:t>
            </w:r>
          </w:p>
        </w:tc>
      </w:tr>
      <w:tr w:rsidR="00012515" w:rsidRPr="00012515" w:rsidTr="00012515">
        <w:trPr>
          <w:trHeight w:val="289"/>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lastRenderedPageBreak/>
              <w:t> 3.</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Projekta izstrādē iesaistītās institūcijas</w:t>
            </w:r>
          </w:p>
        </w:tc>
        <w:tc>
          <w:tcPr>
            <w:tcW w:w="6443"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Valsts ieņēmumu dienests.</w:t>
            </w:r>
          </w:p>
        </w:tc>
      </w:tr>
      <w:tr w:rsidR="00012515" w:rsidRPr="00012515" w:rsidTr="00012515">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4.</w:t>
            </w:r>
          </w:p>
        </w:tc>
        <w:tc>
          <w:tcPr>
            <w:tcW w:w="2261"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Cita informācija</w:t>
            </w:r>
          </w:p>
        </w:tc>
        <w:tc>
          <w:tcPr>
            <w:tcW w:w="6443" w:type="dxa"/>
            <w:tcBorders>
              <w:top w:val="single" w:sz="4" w:space="0" w:color="000000"/>
              <w:left w:val="single" w:sz="4" w:space="0" w:color="000000"/>
              <w:bottom w:val="single" w:sz="4" w:space="0" w:color="000000"/>
              <w:right w:val="single" w:sz="4" w:space="0" w:color="000000"/>
            </w:tcBorders>
            <w:hideMark/>
          </w:tcPr>
          <w:p w:rsidR="0042653A" w:rsidRPr="00473847" w:rsidRDefault="0042653A" w:rsidP="0042653A">
            <w:pPr>
              <w:pStyle w:val="NoSpacing"/>
              <w:jc w:val="both"/>
              <w:rPr>
                <w:rFonts w:ascii="Times New Roman" w:eastAsia="Calibri" w:hAnsi="Times New Roman"/>
                <w:bCs/>
                <w:sz w:val="26"/>
                <w:szCs w:val="26"/>
                <w:lang w:eastAsia="lv-LV"/>
              </w:rPr>
            </w:pPr>
            <w:r w:rsidRPr="00473847">
              <w:rPr>
                <w:rFonts w:ascii="Times New Roman" w:eastAsia="Calibri" w:hAnsi="Times New Roman"/>
                <w:bCs/>
                <w:sz w:val="26"/>
                <w:szCs w:val="26"/>
                <w:lang w:eastAsia="lv-LV"/>
              </w:rPr>
              <w:t>Saskaņā ar Direktīvu dalībvalstīm ir jāparedz s</w:t>
            </w:r>
            <w:r w:rsidR="00292976" w:rsidRPr="00473847">
              <w:rPr>
                <w:rFonts w:ascii="Times New Roman" w:eastAsia="Calibri" w:hAnsi="Times New Roman"/>
                <w:bCs/>
                <w:sz w:val="26"/>
                <w:szCs w:val="26"/>
                <w:lang w:eastAsia="lv-LV"/>
              </w:rPr>
              <w:t>ankcijas, kas piemērojamas par D</w:t>
            </w:r>
            <w:r w:rsidRPr="00473847">
              <w:rPr>
                <w:rFonts w:ascii="Times New Roman" w:eastAsia="Calibri" w:hAnsi="Times New Roman"/>
                <w:bCs/>
                <w:sz w:val="26"/>
                <w:szCs w:val="26"/>
                <w:lang w:eastAsia="lv-LV"/>
              </w:rPr>
              <w:t>irektīvā noteik</w:t>
            </w:r>
            <w:r w:rsidR="0042135B" w:rsidRPr="00473847">
              <w:rPr>
                <w:rFonts w:ascii="Times New Roman" w:eastAsia="Calibri" w:hAnsi="Times New Roman"/>
                <w:bCs/>
                <w:sz w:val="26"/>
                <w:szCs w:val="26"/>
                <w:lang w:eastAsia="lv-LV"/>
              </w:rPr>
              <w:t>to prasību attiecībā uz pārskata iesniegšanu</w:t>
            </w:r>
            <w:r w:rsidRPr="00473847">
              <w:rPr>
                <w:rFonts w:ascii="Times New Roman" w:eastAsia="Calibri" w:hAnsi="Times New Roman"/>
                <w:bCs/>
                <w:sz w:val="26"/>
                <w:szCs w:val="26"/>
                <w:lang w:eastAsia="lv-LV"/>
              </w:rPr>
              <w:t xml:space="preserve"> neievērošanu, un sankcijām ir jābūt iedarbīgām, samērīgām un atturošām.</w:t>
            </w:r>
          </w:p>
          <w:p w:rsidR="0042653A" w:rsidRPr="00473847" w:rsidRDefault="0042653A" w:rsidP="0042653A">
            <w:pPr>
              <w:pStyle w:val="NoSpacing"/>
              <w:jc w:val="both"/>
              <w:rPr>
                <w:rFonts w:ascii="Times New Roman" w:eastAsia="Calibri" w:hAnsi="Times New Roman"/>
                <w:bCs/>
                <w:sz w:val="26"/>
                <w:szCs w:val="26"/>
                <w:lang w:eastAsia="lv-LV"/>
              </w:rPr>
            </w:pPr>
            <w:r w:rsidRPr="00473847">
              <w:rPr>
                <w:rFonts w:ascii="Times New Roman" w:eastAsia="Calibri" w:hAnsi="Times New Roman"/>
                <w:bCs/>
                <w:sz w:val="26"/>
                <w:szCs w:val="26"/>
                <w:lang w:eastAsia="lv-LV"/>
              </w:rPr>
              <w:lastRenderedPageBreak/>
              <w:t xml:space="preserve">Ņemot vērā Tieslietu ministrijas izveidotās Latvijas Administratīvo pārkāpumu kodeksa pastāvīgās darba grupas viedokli, ka sankcijām attiecībā uz šāda pārskata </w:t>
            </w:r>
            <w:r w:rsidR="00BC3197" w:rsidRPr="00473847">
              <w:rPr>
                <w:rFonts w:ascii="Times New Roman" w:eastAsia="Calibri" w:hAnsi="Times New Roman"/>
                <w:bCs/>
                <w:sz w:val="26"/>
                <w:szCs w:val="26"/>
                <w:lang w:eastAsia="lv-LV"/>
              </w:rPr>
              <w:t xml:space="preserve">neiesniegšanu un nepatiesas informācijas sniegšanu </w:t>
            </w:r>
            <w:r w:rsidR="00560591" w:rsidRPr="00473847">
              <w:rPr>
                <w:rFonts w:ascii="Times New Roman" w:eastAsia="Calibri" w:hAnsi="Times New Roman"/>
                <w:bCs/>
                <w:sz w:val="26"/>
                <w:szCs w:val="26"/>
                <w:lang w:eastAsia="lv-LV"/>
              </w:rPr>
              <w:t xml:space="preserve">iekļaušanu pārskatā ir </w:t>
            </w:r>
            <w:r w:rsidR="00473847" w:rsidRPr="00473847">
              <w:rPr>
                <w:rFonts w:ascii="Times New Roman" w:eastAsia="Calibri" w:hAnsi="Times New Roman"/>
                <w:bCs/>
                <w:sz w:val="26"/>
                <w:szCs w:val="26"/>
                <w:lang w:eastAsia="lv-LV"/>
              </w:rPr>
              <w:t>jābūt zemākā</w:t>
            </w:r>
            <w:r w:rsidR="00BC3197" w:rsidRPr="00473847">
              <w:rPr>
                <w:rFonts w:ascii="Times New Roman" w:eastAsia="Calibri" w:hAnsi="Times New Roman"/>
                <w:bCs/>
                <w:sz w:val="26"/>
                <w:szCs w:val="26"/>
                <w:lang w:eastAsia="lv-LV"/>
              </w:rPr>
              <w:t xml:space="preserve">m kā pārējās Baltijas valstīs (Lietuvā – līdz 600 </w:t>
            </w:r>
            <w:r w:rsidR="00BC3197" w:rsidRPr="00473847">
              <w:rPr>
                <w:rFonts w:ascii="Times New Roman" w:eastAsia="Calibri" w:hAnsi="Times New Roman"/>
                <w:bCs/>
                <w:i/>
                <w:sz w:val="26"/>
                <w:szCs w:val="26"/>
                <w:lang w:eastAsia="lv-LV"/>
              </w:rPr>
              <w:t xml:space="preserve">euro, </w:t>
            </w:r>
            <w:r w:rsidR="00BC3197" w:rsidRPr="00473847">
              <w:rPr>
                <w:rFonts w:ascii="Times New Roman" w:eastAsia="Calibri" w:hAnsi="Times New Roman"/>
                <w:bCs/>
                <w:sz w:val="26"/>
                <w:szCs w:val="26"/>
                <w:lang w:eastAsia="lv-LV"/>
              </w:rPr>
              <w:t>Igaunijā</w:t>
            </w:r>
            <w:r w:rsidR="00BC3197" w:rsidRPr="00473847">
              <w:rPr>
                <w:rFonts w:ascii="Times New Roman" w:eastAsia="Calibri" w:hAnsi="Times New Roman"/>
                <w:bCs/>
                <w:i/>
                <w:sz w:val="26"/>
                <w:szCs w:val="26"/>
                <w:lang w:eastAsia="lv-LV"/>
              </w:rPr>
              <w:t xml:space="preserve"> – </w:t>
            </w:r>
            <w:r w:rsidR="00BC3197" w:rsidRPr="00473847">
              <w:rPr>
                <w:rFonts w:ascii="Times New Roman" w:eastAsia="Calibri" w:hAnsi="Times New Roman"/>
                <w:bCs/>
                <w:sz w:val="26"/>
                <w:szCs w:val="26"/>
                <w:lang w:eastAsia="lv-LV"/>
              </w:rPr>
              <w:t xml:space="preserve">līdz 2000 </w:t>
            </w:r>
            <w:r w:rsidR="00BC3197" w:rsidRPr="00473847">
              <w:rPr>
                <w:rFonts w:ascii="Times New Roman" w:eastAsia="Calibri" w:hAnsi="Times New Roman"/>
                <w:bCs/>
                <w:i/>
                <w:sz w:val="26"/>
                <w:szCs w:val="26"/>
                <w:lang w:eastAsia="lv-LV"/>
              </w:rPr>
              <w:t>euro</w:t>
            </w:r>
            <w:r w:rsidR="00BC3197" w:rsidRPr="00473847">
              <w:rPr>
                <w:rFonts w:ascii="Times New Roman" w:eastAsia="Calibri" w:hAnsi="Times New Roman"/>
                <w:bCs/>
                <w:sz w:val="26"/>
                <w:szCs w:val="26"/>
                <w:lang w:eastAsia="lv-LV"/>
              </w:rPr>
              <w:t xml:space="preserve">), lai gan citās ES dalībvalstīs sankciju apmērs ir vairāki desmiti tūkstoši </w:t>
            </w:r>
            <w:r w:rsidR="00BC3197" w:rsidRPr="00473847">
              <w:rPr>
                <w:rFonts w:ascii="Times New Roman" w:eastAsia="Calibri" w:hAnsi="Times New Roman"/>
                <w:bCs/>
                <w:i/>
                <w:sz w:val="26"/>
                <w:szCs w:val="26"/>
                <w:lang w:eastAsia="lv-LV"/>
              </w:rPr>
              <w:t xml:space="preserve">euro, </w:t>
            </w:r>
            <w:r w:rsidR="00BC3197" w:rsidRPr="00473847">
              <w:rPr>
                <w:rFonts w:ascii="Times New Roman" w:eastAsia="Calibri" w:hAnsi="Times New Roman"/>
                <w:bCs/>
                <w:sz w:val="26"/>
                <w:szCs w:val="26"/>
                <w:lang w:eastAsia="lv-LV"/>
              </w:rPr>
              <w:t>esam izvērtējuši pašreizējo normatīvo regulējumu attiecībā</w:t>
            </w:r>
            <w:r w:rsidR="00AC7877" w:rsidRPr="00473847">
              <w:rPr>
                <w:rFonts w:ascii="Times New Roman" w:eastAsia="Calibri" w:hAnsi="Times New Roman"/>
                <w:bCs/>
                <w:sz w:val="26"/>
                <w:szCs w:val="26"/>
                <w:lang w:eastAsia="lv-LV"/>
              </w:rPr>
              <w:t xml:space="preserve"> uz sankcijām</w:t>
            </w:r>
            <w:r w:rsidR="00BC3197" w:rsidRPr="00473847">
              <w:rPr>
                <w:rFonts w:ascii="Times New Roman" w:eastAsia="Calibri" w:hAnsi="Times New Roman"/>
                <w:bCs/>
                <w:sz w:val="26"/>
                <w:szCs w:val="26"/>
                <w:lang w:eastAsia="lv-LV"/>
              </w:rPr>
              <w:t xml:space="preserve"> par informācijas nesniegšanu Valsts ieņēmumu dienestam un secinājuši, ka pašreiz nav nepieciešams veikt grozījumus Latvijas Administratīvo pārkāpumu kodeksā</w:t>
            </w:r>
            <w:r w:rsidR="00CE399E" w:rsidRPr="00473847">
              <w:rPr>
                <w:rFonts w:ascii="Times New Roman" w:eastAsia="Calibri" w:hAnsi="Times New Roman"/>
                <w:bCs/>
                <w:sz w:val="26"/>
                <w:szCs w:val="26"/>
                <w:lang w:eastAsia="lv-LV"/>
              </w:rPr>
              <w:t xml:space="preserve"> (turpmāk – LAPK)</w:t>
            </w:r>
            <w:r w:rsidR="00BC3197" w:rsidRPr="00473847">
              <w:rPr>
                <w:rFonts w:ascii="Times New Roman" w:eastAsia="Calibri" w:hAnsi="Times New Roman"/>
                <w:bCs/>
                <w:sz w:val="26"/>
                <w:szCs w:val="26"/>
                <w:lang w:eastAsia="lv-LV"/>
              </w:rPr>
              <w:t>, jo šajā gadījumā tiks piemērot</w:t>
            </w:r>
            <w:r w:rsidR="00560591" w:rsidRPr="00473847">
              <w:rPr>
                <w:rFonts w:ascii="Times New Roman" w:eastAsia="Calibri" w:hAnsi="Times New Roman"/>
                <w:bCs/>
                <w:sz w:val="26"/>
                <w:szCs w:val="26"/>
                <w:lang w:eastAsia="lv-LV"/>
              </w:rPr>
              <w:t>a</w:t>
            </w:r>
            <w:r w:rsidR="00BC3197" w:rsidRPr="00473847">
              <w:rPr>
                <w:rFonts w:ascii="Times New Roman" w:eastAsia="Calibri" w:hAnsi="Times New Roman"/>
                <w:bCs/>
                <w:sz w:val="26"/>
                <w:szCs w:val="26"/>
                <w:lang w:eastAsia="lv-LV"/>
              </w:rPr>
              <w:t xml:space="preserve"> </w:t>
            </w:r>
            <w:r w:rsidR="00CE399E" w:rsidRPr="00473847">
              <w:rPr>
                <w:rFonts w:ascii="Times New Roman" w:eastAsia="Calibri" w:hAnsi="Times New Roman"/>
                <w:bCs/>
                <w:sz w:val="26"/>
                <w:szCs w:val="26"/>
                <w:lang w:eastAsia="lv-LV"/>
              </w:rPr>
              <w:t>LAPK</w:t>
            </w:r>
            <w:r w:rsidR="00BC3197" w:rsidRPr="00473847">
              <w:rPr>
                <w:rFonts w:ascii="Times New Roman" w:eastAsia="Calibri" w:hAnsi="Times New Roman"/>
                <w:bCs/>
                <w:sz w:val="26"/>
                <w:szCs w:val="26"/>
                <w:lang w:eastAsia="lv-LV"/>
              </w:rPr>
              <w:t xml:space="preserve"> 159.</w:t>
            </w:r>
            <w:r w:rsidR="00BC3197" w:rsidRPr="00473847">
              <w:rPr>
                <w:rFonts w:ascii="Times New Roman" w:eastAsia="Calibri" w:hAnsi="Times New Roman"/>
                <w:bCs/>
                <w:sz w:val="26"/>
                <w:szCs w:val="26"/>
                <w:vertAlign w:val="superscript"/>
                <w:lang w:eastAsia="lv-LV"/>
              </w:rPr>
              <w:t>9</w:t>
            </w:r>
            <w:r w:rsidR="0042135B" w:rsidRPr="00473847">
              <w:rPr>
                <w:rFonts w:ascii="Times New Roman" w:eastAsia="Calibri" w:hAnsi="Times New Roman"/>
                <w:bCs/>
                <w:sz w:val="26"/>
                <w:szCs w:val="26"/>
                <w:lang w:eastAsia="lv-LV"/>
              </w:rPr>
              <w:t xml:space="preserve"> pantā noteiktā atbildība</w:t>
            </w:r>
            <w:r w:rsidR="00BC3197" w:rsidRPr="00473847">
              <w:rPr>
                <w:rFonts w:ascii="Times New Roman" w:eastAsia="Calibri" w:hAnsi="Times New Roman"/>
                <w:bCs/>
                <w:sz w:val="26"/>
                <w:szCs w:val="26"/>
                <w:lang w:eastAsia="lv-LV"/>
              </w:rPr>
              <w:t>.</w:t>
            </w:r>
          </w:p>
          <w:p w:rsidR="00012515" w:rsidRPr="00CE399E" w:rsidRDefault="00CE399E" w:rsidP="00012515">
            <w:pPr>
              <w:spacing w:after="0" w:line="240" w:lineRule="auto"/>
              <w:jc w:val="both"/>
              <w:rPr>
                <w:rFonts w:ascii="Times New Roman" w:eastAsia="Calibri" w:hAnsi="Times New Roman"/>
                <w:b/>
                <w:bCs/>
                <w:sz w:val="26"/>
                <w:szCs w:val="26"/>
                <w:lang w:eastAsia="lv-LV"/>
              </w:rPr>
            </w:pPr>
            <w:r w:rsidRPr="00473847">
              <w:rPr>
                <w:rFonts w:ascii="Times New Roman" w:eastAsia="Times New Roman" w:hAnsi="Times New Roman" w:cs="Times New Roman"/>
                <w:sz w:val="26"/>
                <w:szCs w:val="26"/>
                <w:lang w:eastAsia="lv-LV"/>
              </w:rPr>
              <w:t xml:space="preserve">Saskaņā ar </w:t>
            </w:r>
            <w:r w:rsidRPr="00473847">
              <w:rPr>
                <w:rFonts w:ascii="Times New Roman" w:eastAsia="Calibri" w:hAnsi="Times New Roman"/>
                <w:bCs/>
                <w:sz w:val="26"/>
                <w:szCs w:val="26"/>
                <w:lang w:eastAsia="lv-LV"/>
              </w:rPr>
              <w:t>LAPK 159.</w:t>
            </w:r>
            <w:r w:rsidRPr="00473847">
              <w:rPr>
                <w:rFonts w:ascii="Times New Roman" w:eastAsia="Calibri" w:hAnsi="Times New Roman"/>
                <w:bCs/>
                <w:sz w:val="26"/>
                <w:szCs w:val="26"/>
                <w:vertAlign w:val="superscript"/>
                <w:lang w:eastAsia="lv-LV"/>
              </w:rPr>
              <w:t>9</w:t>
            </w:r>
            <w:r w:rsidR="00473847" w:rsidRPr="00473847">
              <w:rPr>
                <w:rFonts w:ascii="Times New Roman" w:eastAsia="Calibri" w:hAnsi="Times New Roman"/>
                <w:bCs/>
                <w:sz w:val="26"/>
                <w:szCs w:val="26"/>
                <w:lang w:eastAsia="lv-LV"/>
              </w:rPr>
              <w:t xml:space="preserve"> panta pirmo daļu</w:t>
            </w:r>
            <w:r w:rsidRPr="00473847">
              <w:rPr>
                <w:rFonts w:ascii="Times New Roman" w:eastAsia="Calibri" w:hAnsi="Times New Roman"/>
                <w:bCs/>
                <w:sz w:val="26"/>
                <w:szCs w:val="26"/>
                <w:lang w:eastAsia="lv-LV"/>
              </w:rPr>
              <w:t xml:space="preserve"> par nodokļu administrēšanai un kontrolei nepieciešamās pieprasītās informācijas nesniegšanu nodokļu administrācijai uzliek naudas sodu fiziskajām personām vai valdes loceklim līdz septiņsimt </w:t>
            </w:r>
            <w:r w:rsidRPr="00473847">
              <w:rPr>
                <w:rFonts w:ascii="Times New Roman" w:eastAsia="Calibri" w:hAnsi="Times New Roman"/>
                <w:bCs/>
                <w:i/>
                <w:iCs/>
                <w:sz w:val="26"/>
                <w:szCs w:val="26"/>
                <w:lang w:eastAsia="lv-LV"/>
              </w:rPr>
              <w:t>euro</w:t>
            </w:r>
            <w:r w:rsidRPr="00473847">
              <w:rPr>
                <w:rFonts w:ascii="Times New Roman" w:eastAsia="Calibri" w:hAnsi="Times New Roman"/>
                <w:bCs/>
                <w:sz w:val="26"/>
                <w:szCs w:val="26"/>
                <w:lang w:eastAsia="lv-LV"/>
              </w:rPr>
              <w:t>, atņemot valdes loceklim tiesības ieņemt noteiktus amatus komercsabiedrībās vai bez tā, savukārt, saskaņā ar LAPK 159.</w:t>
            </w:r>
            <w:r w:rsidRPr="00473847">
              <w:rPr>
                <w:rFonts w:ascii="Times New Roman" w:eastAsia="Calibri" w:hAnsi="Times New Roman"/>
                <w:bCs/>
                <w:sz w:val="26"/>
                <w:szCs w:val="26"/>
                <w:vertAlign w:val="superscript"/>
                <w:lang w:eastAsia="lv-LV"/>
              </w:rPr>
              <w:t>9</w:t>
            </w:r>
            <w:r w:rsidRPr="00473847">
              <w:rPr>
                <w:rFonts w:ascii="Times New Roman" w:eastAsia="Calibri" w:hAnsi="Times New Roman"/>
                <w:bCs/>
                <w:sz w:val="26"/>
                <w:szCs w:val="26"/>
                <w:lang w:eastAsia="lv-LV"/>
              </w:rPr>
              <w:t xml:space="preserve"> panta otro daļu par nepatiesas informācijas sniegšanu nodokļu administrācijai uzliek naudas sodu fiziskajām personām vai valdes loceklim līdz septiņsimt </w:t>
            </w:r>
            <w:r w:rsidRPr="00473847">
              <w:rPr>
                <w:rFonts w:ascii="Times New Roman" w:eastAsia="Calibri" w:hAnsi="Times New Roman"/>
                <w:bCs/>
                <w:i/>
                <w:iCs/>
                <w:sz w:val="26"/>
                <w:szCs w:val="26"/>
                <w:lang w:eastAsia="lv-LV"/>
              </w:rPr>
              <w:t>euro</w:t>
            </w:r>
            <w:r w:rsidRPr="00473847">
              <w:rPr>
                <w:rFonts w:ascii="Times New Roman" w:eastAsia="Calibri" w:hAnsi="Times New Roman"/>
                <w:bCs/>
                <w:sz w:val="26"/>
                <w:szCs w:val="26"/>
                <w:lang w:eastAsia="lv-LV"/>
              </w:rPr>
              <w:t>, atņemot valdes loceklim tiesības ieņemt noteiktus amatus komercsabiedrībās vai bez tā.</w:t>
            </w:r>
          </w:p>
        </w:tc>
      </w:tr>
    </w:tbl>
    <w:p w:rsidR="00012515" w:rsidRDefault="00012515" w:rsidP="00012515">
      <w:pPr>
        <w:spacing w:after="0" w:line="240" w:lineRule="auto"/>
        <w:rPr>
          <w:rFonts w:ascii="Times New Roman" w:eastAsia="Times New Roman" w:hAnsi="Times New Roman" w:cs="Times New Roman"/>
          <w:sz w:val="26"/>
          <w:szCs w:val="26"/>
        </w:rPr>
      </w:pPr>
    </w:p>
    <w:p w:rsidR="00C34F4C" w:rsidRPr="00012515" w:rsidRDefault="00C34F4C" w:rsidP="00012515">
      <w:pPr>
        <w:spacing w:after="0" w:line="240" w:lineRule="auto"/>
        <w:rPr>
          <w:rFonts w:ascii="Times New Roman" w:eastAsia="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
        <w:gridCol w:w="2272"/>
        <w:gridCol w:w="6215"/>
      </w:tblGrid>
      <w:tr w:rsidR="00012515" w:rsidRPr="00012515" w:rsidTr="00012515">
        <w:tc>
          <w:tcPr>
            <w:tcW w:w="0" w:type="auto"/>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lang w:eastAsia="lv-LV"/>
              </w:rPr>
            </w:pPr>
            <w:r w:rsidRPr="00012515">
              <w:rPr>
                <w:rFonts w:ascii="Times New Roman" w:eastAsia="Times New Roman" w:hAnsi="Times New Roman" w:cs="Times New Roman"/>
                <w:sz w:val="26"/>
                <w:szCs w:val="26"/>
                <w:lang w:eastAsia="lv-LV"/>
              </w:rPr>
              <w:t> </w:t>
            </w:r>
            <w:r w:rsidRPr="00012515">
              <w:rPr>
                <w:rFonts w:ascii="Times New Roman" w:eastAsia="Times New Roman" w:hAnsi="Times New Roman" w:cs="Times New Roman"/>
                <w:b/>
                <w:sz w:val="26"/>
                <w:szCs w:val="26"/>
                <w:lang w:eastAsia="lv-LV"/>
              </w:rPr>
              <w:t xml:space="preserve">II. Tiesību akta projekta ietekme uz sabiedrību, </w:t>
            </w:r>
            <w:r w:rsidRPr="00012515">
              <w:rPr>
                <w:rFonts w:ascii="Times New Roman" w:eastAsia="Times New Roman" w:hAnsi="Times New Roman" w:cs="Times New Roman"/>
                <w:b/>
                <w:bCs/>
                <w:sz w:val="26"/>
                <w:szCs w:val="26"/>
                <w:lang w:eastAsia="lv-LV"/>
              </w:rPr>
              <w:t>tautsaimniecības attīstību un administratīvo slogu</w:t>
            </w:r>
          </w:p>
        </w:tc>
      </w:tr>
      <w:tr w:rsidR="00012515" w:rsidRPr="00012515" w:rsidTr="00012515">
        <w:trPr>
          <w:trHeight w:val="467"/>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rPr>
              <w:t>Sabiedrības mērķgrupas, kuras tiesiskais regulējums ietekmē vai varētu ietekmēt</w:t>
            </w:r>
          </w:p>
        </w:tc>
        <w:tc>
          <w:tcPr>
            <w:tcW w:w="6769" w:type="dxa"/>
            <w:tcBorders>
              <w:top w:val="single" w:sz="4" w:space="0" w:color="000000"/>
              <w:left w:val="single" w:sz="4" w:space="0" w:color="000000"/>
              <w:bottom w:val="single" w:sz="4" w:space="0" w:color="000000"/>
              <w:right w:val="single" w:sz="4" w:space="0" w:color="000000"/>
            </w:tcBorders>
            <w:hideMark/>
          </w:tcPr>
          <w:p w:rsidR="00F4266D" w:rsidRPr="00473847" w:rsidRDefault="00012515" w:rsidP="00207A16">
            <w:pPr>
              <w:spacing w:after="0" w:line="240" w:lineRule="auto"/>
              <w:jc w:val="both"/>
              <w:rPr>
                <w:rFonts w:ascii="Times New Roman" w:eastAsia="Times New Roman" w:hAnsi="Times New Roman" w:cs="Times New Roman"/>
                <w:sz w:val="26"/>
                <w:szCs w:val="26"/>
                <w:lang w:eastAsia="lv-LV"/>
              </w:rPr>
            </w:pPr>
            <w:r w:rsidRPr="00473847">
              <w:rPr>
                <w:rFonts w:ascii="Times New Roman" w:eastAsia="Times New Roman" w:hAnsi="Times New Roman" w:cs="Times New Roman"/>
                <w:sz w:val="26"/>
                <w:szCs w:val="26"/>
                <w:lang w:eastAsia="lv-LV"/>
              </w:rPr>
              <w:t>Valsts ieņēmumu dienests</w:t>
            </w:r>
            <w:r w:rsidR="00F4266D" w:rsidRPr="00473847">
              <w:rPr>
                <w:rFonts w:ascii="Times New Roman" w:eastAsia="Times New Roman" w:hAnsi="Times New Roman" w:cs="Times New Roman"/>
                <w:sz w:val="26"/>
                <w:szCs w:val="26"/>
                <w:lang w:eastAsia="lv-LV"/>
              </w:rPr>
              <w:t>.</w:t>
            </w:r>
          </w:p>
          <w:p w:rsidR="00012515" w:rsidRPr="00012515" w:rsidRDefault="00F4266D" w:rsidP="00D84975">
            <w:pPr>
              <w:spacing w:after="0" w:line="240" w:lineRule="auto"/>
              <w:jc w:val="both"/>
              <w:rPr>
                <w:rFonts w:ascii="Times New Roman" w:eastAsia="Times New Roman" w:hAnsi="Times New Roman" w:cs="Times New Roman"/>
                <w:iCs/>
                <w:sz w:val="26"/>
                <w:szCs w:val="26"/>
                <w:lang w:eastAsia="lv-LV"/>
              </w:rPr>
            </w:pPr>
            <w:r w:rsidRPr="00473847">
              <w:rPr>
                <w:rFonts w:ascii="Times New Roman" w:eastAsia="Times New Roman" w:hAnsi="Times New Roman" w:cs="Times New Roman"/>
                <w:sz w:val="26"/>
                <w:szCs w:val="26"/>
                <w:lang w:eastAsia="lv-LV"/>
              </w:rPr>
              <w:t>N</w:t>
            </w:r>
            <w:r w:rsidR="00012515" w:rsidRPr="00473847">
              <w:rPr>
                <w:rFonts w:ascii="Times New Roman" w:eastAsia="Times New Roman" w:hAnsi="Times New Roman" w:cs="Times New Roman"/>
                <w:sz w:val="26"/>
                <w:szCs w:val="26"/>
                <w:lang w:eastAsia="lv-LV"/>
              </w:rPr>
              <w:t>odokļu maksātāji</w:t>
            </w:r>
            <w:r w:rsidR="00A21D3D" w:rsidRPr="00473847">
              <w:rPr>
                <w:rFonts w:ascii="Times New Roman" w:eastAsia="Times New Roman" w:hAnsi="Times New Roman" w:cs="Times New Roman"/>
                <w:sz w:val="26"/>
                <w:szCs w:val="26"/>
                <w:lang w:eastAsia="lv-LV"/>
              </w:rPr>
              <w:t xml:space="preserve">, </w:t>
            </w:r>
            <w:r w:rsidR="00012515" w:rsidRPr="00473847">
              <w:rPr>
                <w:rFonts w:ascii="Times New Roman" w:eastAsia="Times New Roman" w:hAnsi="Times New Roman" w:cs="Times New Roman"/>
                <w:sz w:val="26"/>
                <w:szCs w:val="26"/>
                <w:lang w:eastAsia="lv-LV"/>
              </w:rPr>
              <w:t>kuriem saskaņā ar normatīvo regulējumu</w:t>
            </w:r>
            <w:r w:rsidR="00A21D3D" w:rsidRPr="00473847">
              <w:rPr>
                <w:rFonts w:ascii="Times New Roman" w:eastAsia="Times New Roman" w:hAnsi="Times New Roman" w:cs="Times New Roman"/>
                <w:sz w:val="26"/>
                <w:szCs w:val="26"/>
                <w:lang w:eastAsia="lv-LV"/>
              </w:rPr>
              <w:t xml:space="preserve"> ir noteikts pienākums sagatavot konsolidētos gada pārskatu</w:t>
            </w:r>
            <w:r w:rsidRPr="00473847">
              <w:rPr>
                <w:rFonts w:ascii="Times New Roman" w:eastAsia="Times New Roman" w:hAnsi="Times New Roman" w:cs="Times New Roman"/>
                <w:sz w:val="26"/>
                <w:szCs w:val="26"/>
                <w:lang w:eastAsia="lv-LV"/>
              </w:rPr>
              <w:t>s</w:t>
            </w:r>
            <w:r w:rsidR="00A21D3D" w:rsidRPr="00473847">
              <w:rPr>
                <w:rFonts w:ascii="Times New Roman" w:eastAsia="Times New Roman" w:hAnsi="Times New Roman" w:cs="Times New Roman"/>
                <w:sz w:val="26"/>
                <w:szCs w:val="26"/>
                <w:lang w:eastAsia="lv-LV"/>
              </w:rPr>
              <w:t xml:space="preserve"> saskaņā ar piemērojamajiem grāmatvedības principiem</w:t>
            </w:r>
            <w:r w:rsidR="00207A16" w:rsidRPr="00473847">
              <w:rPr>
                <w:rFonts w:ascii="Times New Roman" w:eastAsia="Times New Roman" w:hAnsi="Times New Roman" w:cs="Times New Roman"/>
                <w:sz w:val="26"/>
                <w:szCs w:val="26"/>
                <w:lang w:eastAsia="lv-LV"/>
              </w:rPr>
              <w:t xml:space="preserve"> (koncerna mātes sabiedrības) vai arī </w:t>
            </w:r>
            <w:r w:rsidR="00D84975" w:rsidRPr="00473847">
              <w:rPr>
                <w:rFonts w:ascii="Times New Roman" w:eastAsia="Times New Roman" w:hAnsi="Times New Roman" w:cs="Times New Roman"/>
                <w:sz w:val="26"/>
                <w:szCs w:val="26"/>
                <w:lang w:eastAsia="lv-LV"/>
              </w:rPr>
              <w:t>kuriem</w:t>
            </w:r>
            <w:r w:rsidR="00207A16" w:rsidRPr="00473847">
              <w:rPr>
                <w:rFonts w:ascii="Times New Roman" w:eastAsia="Times New Roman" w:hAnsi="Times New Roman" w:cs="Times New Roman"/>
                <w:sz w:val="26"/>
                <w:szCs w:val="26"/>
                <w:lang w:eastAsia="lv-LV"/>
              </w:rPr>
              <w:t xml:space="preserve"> </w:t>
            </w:r>
            <w:r w:rsidR="00D84975" w:rsidRPr="00473847">
              <w:rPr>
                <w:rFonts w:ascii="Times New Roman" w:eastAsia="Times New Roman" w:hAnsi="Times New Roman" w:cs="Times New Roman"/>
                <w:sz w:val="26"/>
                <w:szCs w:val="26"/>
                <w:lang w:eastAsia="lv-LV"/>
              </w:rPr>
              <w:t>šādi būtu nepieciešams rīkoties</w:t>
            </w:r>
            <w:r w:rsidR="00207A16" w:rsidRPr="00473847">
              <w:rPr>
                <w:rFonts w:ascii="Times New Roman" w:eastAsia="Times New Roman" w:hAnsi="Times New Roman" w:cs="Times New Roman"/>
                <w:sz w:val="26"/>
                <w:szCs w:val="26"/>
                <w:lang w:eastAsia="lv-LV"/>
              </w:rPr>
              <w:t>, ja līdzdalības daļas pašu kapitālā tiktu tirg</w:t>
            </w:r>
            <w:r w:rsidRPr="00473847">
              <w:rPr>
                <w:rFonts w:ascii="Times New Roman" w:eastAsia="Times New Roman" w:hAnsi="Times New Roman" w:cs="Times New Roman"/>
                <w:sz w:val="26"/>
                <w:szCs w:val="26"/>
                <w:lang w:eastAsia="lv-LV"/>
              </w:rPr>
              <w:t xml:space="preserve">otas publiskā vērtspapīru biržā, kā arī tie nodokļu maksātāji (koncerna meitas sabiedrības), kuriem saskaņā ar Ministru kabineta noteikumiem tiks noteikta pārskata iesniegšanas kārtība. Turklāt pienākums attieksies tikai uz tiem </w:t>
            </w:r>
            <w:r w:rsidR="00255D86" w:rsidRPr="00473847">
              <w:rPr>
                <w:rFonts w:ascii="Times New Roman" w:eastAsia="Times New Roman" w:hAnsi="Times New Roman" w:cs="Times New Roman"/>
                <w:sz w:val="26"/>
                <w:szCs w:val="26"/>
                <w:lang w:eastAsia="lv-LV"/>
              </w:rPr>
              <w:t xml:space="preserve">iepriekš minētajiem </w:t>
            </w:r>
            <w:r w:rsidRPr="00473847">
              <w:rPr>
                <w:rFonts w:ascii="Times New Roman" w:eastAsia="Times New Roman" w:hAnsi="Times New Roman" w:cs="Times New Roman"/>
                <w:sz w:val="26"/>
                <w:szCs w:val="26"/>
                <w:lang w:eastAsia="lv-LV"/>
              </w:rPr>
              <w:t xml:space="preserve">nodokļu maksātājiem, kuru </w:t>
            </w:r>
            <w:r w:rsidR="00A21D3D" w:rsidRPr="00473847">
              <w:rPr>
                <w:rFonts w:ascii="Times New Roman" w:eastAsia="Times New Roman" w:hAnsi="Times New Roman" w:cs="Times New Roman"/>
                <w:sz w:val="26"/>
                <w:szCs w:val="26"/>
                <w:lang w:eastAsia="lv-LV"/>
              </w:rPr>
              <w:t xml:space="preserve">kopējie konsolidētie ieņēmumi (apgrozījums) attiecīgajā fiskālajā gadā tieši pirms pārskata sniegšanas fiskālā gada, kā tas atspoguļots tā konsolidētajā gada pārskatā par šādu iepriekšējo fiskālo gadu, pārsniedz 750 000 000 </w:t>
            </w:r>
            <w:r w:rsidR="00A21D3D" w:rsidRPr="00473847">
              <w:rPr>
                <w:rFonts w:ascii="Times New Roman" w:eastAsia="Times New Roman" w:hAnsi="Times New Roman" w:cs="Times New Roman"/>
                <w:i/>
                <w:sz w:val="26"/>
                <w:szCs w:val="26"/>
                <w:lang w:eastAsia="lv-LV"/>
              </w:rPr>
              <w:t>euro</w:t>
            </w:r>
            <w:r w:rsidRPr="00473847">
              <w:rPr>
                <w:rFonts w:ascii="Times New Roman" w:eastAsia="Times New Roman" w:hAnsi="Times New Roman" w:cs="Times New Roman"/>
                <w:i/>
                <w:sz w:val="26"/>
                <w:szCs w:val="26"/>
                <w:lang w:eastAsia="lv-LV"/>
              </w:rPr>
              <w:t xml:space="preserve"> </w:t>
            </w:r>
            <w:r w:rsidR="00012515" w:rsidRPr="00012515">
              <w:rPr>
                <w:rFonts w:ascii="Times New Roman" w:eastAsia="Times New Roman" w:hAnsi="Times New Roman" w:cs="Times New Roman"/>
                <w:sz w:val="26"/>
                <w:szCs w:val="26"/>
                <w:lang w:eastAsia="lv-LV"/>
              </w:rPr>
              <w:t>(saskaņā ar VID pieejamo informāciju</w:t>
            </w:r>
            <w:r w:rsidR="00FD3274">
              <w:rPr>
                <w:rFonts w:ascii="Times New Roman" w:eastAsia="Times New Roman" w:hAnsi="Times New Roman" w:cs="Times New Roman"/>
                <w:sz w:val="26"/>
                <w:szCs w:val="26"/>
                <w:lang w:eastAsia="lv-LV"/>
              </w:rPr>
              <w:t xml:space="preserve"> starptautisk</w:t>
            </w:r>
            <w:r w:rsidR="00791B83">
              <w:rPr>
                <w:rFonts w:ascii="Times New Roman" w:eastAsia="Times New Roman" w:hAnsi="Times New Roman" w:cs="Times New Roman"/>
                <w:sz w:val="26"/>
                <w:szCs w:val="26"/>
                <w:lang w:eastAsia="lv-LV"/>
              </w:rPr>
              <w:t>as</w:t>
            </w:r>
            <w:r w:rsidR="00FD3274">
              <w:rPr>
                <w:rFonts w:ascii="Times New Roman" w:eastAsia="Times New Roman" w:hAnsi="Times New Roman" w:cs="Times New Roman"/>
                <w:sz w:val="26"/>
                <w:szCs w:val="26"/>
                <w:lang w:eastAsia="lv-LV"/>
              </w:rPr>
              <w:t xml:space="preserve"> uzņēmumu grupas</w:t>
            </w:r>
            <w:r w:rsidR="00012515" w:rsidRPr="00012515">
              <w:rPr>
                <w:rFonts w:ascii="Times New Roman" w:eastAsia="Times New Roman" w:hAnsi="Times New Roman" w:cs="Times New Roman"/>
                <w:sz w:val="26"/>
                <w:szCs w:val="26"/>
                <w:lang w:eastAsia="lv-LV"/>
              </w:rPr>
              <w:t xml:space="preserve"> </w:t>
            </w:r>
            <w:r w:rsidR="00844C81">
              <w:rPr>
                <w:rFonts w:ascii="Times New Roman" w:eastAsia="Times New Roman" w:hAnsi="Times New Roman" w:cs="Times New Roman"/>
                <w:sz w:val="26"/>
                <w:szCs w:val="26"/>
                <w:lang w:eastAsia="lv-LV"/>
              </w:rPr>
              <w:t xml:space="preserve">pārskats par katru valsti </w:t>
            </w:r>
            <w:r>
              <w:rPr>
                <w:rFonts w:ascii="Times New Roman" w:eastAsia="Times New Roman" w:hAnsi="Times New Roman" w:cs="Times New Roman"/>
                <w:sz w:val="26"/>
                <w:szCs w:val="26"/>
                <w:lang w:eastAsia="lv-LV"/>
              </w:rPr>
              <w:t>būs</w:t>
            </w:r>
            <w:r w:rsidR="00012515" w:rsidRPr="00012515">
              <w:rPr>
                <w:rFonts w:ascii="Times New Roman" w:eastAsia="Times New Roman" w:hAnsi="Times New Roman" w:cs="Times New Roman"/>
                <w:sz w:val="26"/>
                <w:szCs w:val="26"/>
                <w:lang w:eastAsia="lv-LV"/>
              </w:rPr>
              <w:t xml:space="preserve"> jāsniedz </w:t>
            </w:r>
            <w:r>
              <w:rPr>
                <w:rFonts w:ascii="Times New Roman" w:eastAsia="Times New Roman" w:hAnsi="Times New Roman" w:cs="Times New Roman"/>
                <w:sz w:val="26"/>
                <w:szCs w:val="26"/>
                <w:lang w:eastAsia="lv-LV"/>
              </w:rPr>
              <w:lastRenderedPageBreak/>
              <w:t>trijām koncernu</w:t>
            </w:r>
            <w:r w:rsidR="00456613">
              <w:rPr>
                <w:rFonts w:ascii="Times New Roman" w:eastAsia="Times New Roman" w:hAnsi="Times New Roman" w:cs="Times New Roman"/>
                <w:sz w:val="26"/>
                <w:szCs w:val="26"/>
                <w:lang w:eastAsia="lv-LV"/>
              </w:rPr>
              <w:t xml:space="preserve"> </w:t>
            </w:r>
            <w:r w:rsidR="00012515" w:rsidRPr="00012515">
              <w:rPr>
                <w:rFonts w:ascii="Times New Roman" w:eastAsia="Times New Roman" w:hAnsi="Times New Roman" w:cs="Times New Roman"/>
                <w:sz w:val="26"/>
                <w:szCs w:val="26"/>
                <w:lang w:eastAsia="lv-LV"/>
              </w:rPr>
              <w:t xml:space="preserve">mātes </w:t>
            </w:r>
            <w:r>
              <w:rPr>
                <w:rFonts w:ascii="Times New Roman" w:eastAsia="Times New Roman" w:hAnsi="Times New Roman" w:cs="Times New Roman"/>
                <w:sz w:val="26"/>
                <w:szCs w:val="26"/>
                <w:lang w:eastAsia="lv-LV"/>
              </w:rPr>
              <w:t>sabiedrībām</w:t>
            </w:r>
            <w:r w:rsidR="00456613">
              <w:rPr>
                <w:rFonts w:ascii="Times New Roman" w:eastAsia="Times New Roman" w:hAnsi="Times New Roman" w:cs="Times New Roman"/>
                <w:sz w:val="26"/>
                <w:szCs w:val="26"/>
                <w:lang w:eastAsia="lv-LV"/>
              </w:rPr>
              <w:t>, savukārt pašlaik nav nosakām</w:t>
            </w:r>
            <w:r w:rsidR="00791B83">
              <w:rPr>
                <w:rFonts w:ascii="Times New Roman" w:eastAsia="Times New Roman" w:hAnsi="Times New Roman" w:cs="Times New Roman"/>
                <w:sz w:val="26"/>
                <w:szCs w:val="26"/>
                <w:lang w:eastAsia="lv-LV"/>
              </w:rPr>
              <w:t>s</w:t>
            </w:r>
            <w:r w:rsidR="00FD3274">
              <w:rPr>
                <w:rFonts w:ascii="Times New Roman" w:eastAsia="Times New Roman" w:hAnsi="Times New Roman" w:cs="Times New Roman"/>
                <w:sz w:val="26"/>
                <w:szCs w:val="26"/>
                <w:lang w:eastAsia="lv-LV"/>
              </w:rPr>
              <w:t xml:space="preserve"> </w:t>
            </w:r>
            <w:r w:rsidR="00456613">
              <w:rPr>
                <w:rFonts w:ascii="Times New Roman" w:eastAsia="Times New Roman" w:hAnsi="Times New Roman" w:cs="Times New Roman"/>
                <w:sz w:val="26"/>
                <w:szCs w:val="26"/>
                <w:lang w:eastAsia="lv-LV"/>
              </w:rPr>
              <w:t xml:space="preserve">meitas sabiedrību skaits, kam būs pienākums sniegt </w:t>
            </w:r>
            <w:r w:rsidR="000D5CA3" w:rsidRPr="000D5CA3">
              <w:rPr>
                <w:rFonts w:ascii="Times New Roman" w:eastAsia="Times New Roman" w:hAnsi="Times New Roman" w:cs="Times New Roman"/>
                <w:iCs/>
                <w:sz w:val="26"/>
                <w:szCs w:val="26"/>
                <w:lang w:eastAsia="lv-LV"/>
              </w:rPr>
              <w:t>starptautisk</w:t>
            </w:r>
            <w:r w:rsidR="00791B83">
              <w:rPr>
                <w:rFonts w:ascii="Times New Roman" w:eastAsia="Times New Roman" w:hAnsi="Times New Roman" w:cs="Times New Roman"/>
                <w:iCs/>
                <w:sz w:val="26"/>
                <w:szCs w:val="26"/>
                <w:lang w:eastAsia="lv-LV"/>
              </w:rPr>
              <w:t>as</w:t>
            </w:r>
            <w:r w:rsidR="000D5CA3" w:rsidRPr="000D5CA3">
              <w:rPr>
                <w:rFonts w:ascii="Times New Roman" w:eastAsia="Times New Roman" w:hAnsi="Times New Roman" w:cs="Times New Roman"/>
                <w:iCs/>
                <w:sz w:val="26"/>
                <w:szCs w:val="26"/>
                <w:lang w:eastAsia="lv-LV"/>
              </w:rPr>
              <w:t xml:space="preserve"> uzņēmumu grupas </w:t>
            </w:r>
            <w:r w:rsidR="00456613">
              <w:rPr>
                <w:rFonts w:ascii="Times New Roman" w:eastAsia="Times New Roman" w:hAnsi="Times New Roman" w:cs="Times New Roman"/>
                <w:sz w:val="26"/>
                <w:szCs w:val="26"/>
                <w:lang w:eastAsia="lv-LV"/>
              </w:rPr>
              <w:t>pārskatu par katru valsti</w:t>
            </w:r>
            <w:r w:rsidR="00012515" w:rsidRPr="00012515">
              <w:rPr>
                <w:rFonts w:ascii="Times New Roman" w:eastAsia="Times New Roman" w:hAnsi="Times New Roman" w:cs="Times New Roman"/>
                <w:sz w:val="26"/>
                <w:szCs w:val="26"/>
                <w:lang w:eastAsia="lv-LV"/>
              </w:rPr>
              <w:t>).</w:t>
            </w:r>
          </w:p>
        </w:tc>
      </w:tr>
      <w:tr w:rsidR="00012515" w:rsidRPr="00012515" w:rsidTr="00012515">
        <w:trPr>
          <w:trHeight w:val="467"/>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lastRenderedPageBreak/>
              <w:t>2.</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Tiesiskā regulējuma ietekme uz tautsaimniecību un administratīvo slogu</w:t>
            </w:r>
          </w:p>
        </w:tc>
        <w:tc>
          <w:tcPr>
            <w:tcW w:w="676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Nodokļu maksātāji</w:t>
            </w:r>
            <w:r w:rsidR="00B53BCD">
              <w:rPr>
                <w:rFonts w:ascii="Times New Roman" w:eastAsia="Times New Roman" w:hAnsi="Times New Roman" w:cs="Times New Roman"/>
                <w:sz w:val="26"/>
                <w:szCs w:val="26"/>
              </w:rPr>
              <w:t>em</w:t>
            </w:r>
            <w:r w:rsidR="00AB5937">
              <w:rPr>
                <w:rFonts w:ascii="Times New Roman" w:eastAsia="Times New Roman" w:hAnsi="Times New Roman" w:cs="Times New Roman"/>
                <w:sz w:val="26"/>
                <w:szCs w:val="26"/>
              </w:rPr>
              <w:t xml:space="preserve">, </w:t>
            </w:r>
            <w:r w:rsidR="00B53BCD">
              <w:rPr>
                <w:rFonts w:ascii="Times New Roman" w:eastAsia="Times New Roman" w:hAnsi="Times New Roman" w:cs="Times New Roman"/>
                <w:sz w:val="26"/>
                <w:szCs w:val="26"/>
              </w:rPr>
              <w:t>kuriem</w:t>
            </w:r>
            <w:r w:rsidR="00AB5937">
              <w:rPr>
                <w:rFonts w:ascii="Times New Roman" w:eastAsia="Times New Roman" w:hAnsi="Times New Roman" w:cs="Times New Roman"/>
                <w:sz w:val="26"/>
                <w:szCs w:val="26"/>
              </w:rPr>
              <w:t xml:space="preserve"> </w:t>
            </w:r>
            <w:r w:rsidR="00D84975" w:rsidRPr="00D84975">
              <w:rPr>
                <w:rFonts w:ascii="Times New Roman" w:eastAsia="Times New Roman" w:hAnsi="Times New Roman" w:cs="Times New Roman"/>
                <w:sz w:val="26"/>
                <w:szCs w:val="26"/>
              </w:rPr>
              <w:t xml:space="preserve">saskaņā ar normatīvo regulējumu </w:t>
            </w:r>
            <w:r w:rsidR="00AB5937">
              <w:rPr>
                <w:rFonts w:ascii="Times New Roman" w:eastAsia="Times New Roman" w:hAnsi="Times New Roman" w:cs="Times New Roman"/>
                <w:sz w:val="26"/>
                <w:szCs w:val="26"/>
              </w:rPr>
              <w:t>ir ne</w:t>
            </w:r>
            <w:r w:rsidR="00D84975">
              <w:rPr>
                <w:rFonts w:ascii="Times New Roman" w:eastAsia="Times New Roman" w:hAnsi="Times New Roman" w:cs="Times New Roman"/>
                <w:sz w:val="26"/>
                <w:szCs w:val="26"/>
              </w:rPr>
              <w:t>pieciešams sagatavot konsolidēto</w:t>
            </w:r>
            <w:r w:rsidR="00AB5937">
              <w:rPr>
                <w:rFonts w:ascii="Times New Roman" w:eastAsia="Times New Roman" w:hAnsi="Times New Roman" w:cs="Times New Roman"/>
                <w:sz w:val="26"/>
                <w:szCs w:val="26"/>
              </w:rPr>
              <w:t xml:space="preserve">s gada pārskatus saskaņā ar piemērojamiem grāmatvedības principiem, vai arī </w:t>
            </w:r>
            <w:r w:rsidR="00B53BCD">
              <w:rPr>
                <w:rFonts w:ascii="Times New Roman" w:eastAsia="Times New Roman" w:hAnsi="Times New Roman" w:cs="Times New Roman"/>
                <w:sz w:val="26"/>
                <w:szCs w:val="26"/>
              </w:rPr>
              <w:t>kuriem</w:t>
            </w:r>
            <w:r w:rsidR="00AB5937">
              <w:rPr>
                <w:rFonts w:ascii="Times New Roman" w:eastAsia="Times New Roman" w:hAnsi="Times New Roman" w:cs="Times New Roman"/>
                <w:sz w:val="26"/>
                <w:szCs w:val="26"/>
              </w:rPr>
              <w:t xml:space="preserve"> šādi būtu nepieciešams rīkoties, ja līdzdalības daļas pašu kapitālā tiktu tirgotas publiskā vērtspapīru biržā</w:t>
            </w:r>
            <w:r w:rsidRPr="00012515">
              <w:rPr>
                <w:rFonts w:ascii="Times New Roman" w:eastAsia="Times New Roman" w:hAnsi="Times New Roman" w:cs="Times New Roman"/>
                <w:sz w:val="26"/>
                <w:szCs w:val="26"/>
              </w:rPr>
              <w:t xml:space="preserve">, </w:t>
            </w:r>
            <w:r w:rsidR="001710F6">
              <w:rPr>
                <w:rFonts w:ascii="Times New Roman" w:eastAsia="Times New Roman" w:hAnsi="Times New Roman" w:cs="Times New Roman"/>
                <w:sz w:val="26"/>
                <w:szCs w:val="26"/>
              </w:rPr>
              <w:t xml:space="preserve">un </w:t>
            </w:r>
            <w:r w:rsidRPr="00012515">
              <w:rPr>
                <w:rFonts w:ascii="Times New Roman" w:eastAsia="Times New Roman" w:hAnsi="Times New Roman" w:cs="Times New Roman"/>
                <w:sz w:val="26"/>
                <w:szCs w:val="26"/>
              </w:rPr>
              <w:t xml:space="preserve">kuriem saskaņā ar </w:t>
            </w:r>
            <w:r w:rsidR="00D84975">
              <w:rPr>
                <w:rFonts w:ascii="Times New Roman" w:eastAsia="Times New Roman" w:hAnsi="Times New Roman" w:cs="Times New Roman"/>
                <w:sz w:val="26"/>
                <w:szCs w:val="26"/>
              </w:rPr>
              <w:t>Ministru kabineta noteikumiem</w:t>
            </w:r>
            <w:r w:rsidRPr="00012515">
              <w:rPr>
                <w:rFonts w:ascii="Times New Roman" w:eastAsia="Times New Roman" w:hAnsi="Times New Roman" w:cs="Times New Roman"/>
                <w:sz w:val="26"/>
                <w:szCs w:val="26"/>
              </w:rPr>
              <w:t xml:space="preserve"> tiks noteikts pienākums </w:t>
            </w:r>
            <w:r w:rsidR="00D84975">
              <w:rPr>
                <w:rFonts w:ascii="Times New Roman" w:eastAsia="Times New Roman" w:hAnsi="Times New Roman" w:cs="Times New Roman"/>
                <w:sz w:val="26"/>
                <w:szCs w:val="26"/>
              </w:rPr>
              <w:t>sagatavot</w:t>
            </w:r>
            <w:r w:rsidRPr="00012515">
              <w:rPr>
                <w:rFonts w:ascii="Times New Roman" w:eastAsia="Times New Roman" w:hAnsi="Times New Roman" w:cs="Times New Roman"/>
                <w:sz w:val="26"/>
                <w:szCs w:val="26"/>
              </w:rPr>
              <w:t xml:space="preserve"> </w:t>
            </w:r>
            <w:r w:rsidR="000D5CA3" w:rsidRPr="000D5CA3">
              <w:rPr>
                <w:rFonts w:ascii="Times New Roman" w:eastAsia="Times New Roman" w:hAnsi="Times New Roman" w:cs="Times New Roman"/>
                <w:iCs/>
                <w:sz w:val="26"/>
                <w:szCs w:val="26"/>
              </w:rPr>
              <w:t>starptautisk</w:t>
            </w:r>
            <w:r w:rsidR="00791B83">
              <w:rPr>
                <w:rFonts w:ascii="Times New Roman" w:eastAsia="Times New Roman" w:hAnsi="Times New Roman" w:cs="Times New Roman"/>
                <w:iCs/>
                <w:sz w:val="26"/>
                <w:szCs w:val="26"/>
              </w:rPr>
              <w:t>as</w:t>
            </w:r>
            <w:r w:rsidR="000D5CA3" w:rsidRPr="000D5CA3">
              <w:rPr>
                <w:rFonts w:ascii="Times New Roman" w:eastAsia="Times New Roman" w:hAnsi="Times New Roman" w:cs="Times New Roman"/>
                <w:iCs/>
                <w:sz w:val="26"/>
                <w:szCs w:val="26"/>
              </w:rPr>
              <w:t xml:space="preserve"> uzņēmumu grupas </w:t>
            </w:r>
            <w:r w:rsidRPr="00012515">
              <w:rPr>
                <w:rFonts w:ascii="Times New Roman" w:eastAsia="Times New Roman" w:hAnsi="Times New Roman" w:cs="Times New Roman"/>
                <w:sz w:val="26"/>
                <w:szCs w:val="26"/>
              </w:rPr>
              <w:t>pārskatu par katru valsti, palielināsies administratīvais slogs.</w:t>
            </w:r>
          </w:p>
          <w:p w:rsidR="00012515" w:rsidRPr="00012515" w:rsidRDefault="00012515" w:rsidP="00C66F67">
            <w:pPr>
              <w:spacing w:after="0" w:line="240" w:lineRule="auto"/>
              <w:jc w:val="both"/>
              <w:rPr>
                <w:rFonts w:ascii="Times New Roman" w:eastAsia="Times New Roman" w:hAnsi="Times New Roman" w:cs="Times New Roman"/>
                <w:spacing w:val="-4"/>
                <w:sz w:val="26"/>
                <w:szCs w:val="26"/>
              </w:rPr>
            </w:pPr>
            <w:r w:rsidRPr="00012515">
              <w:rPr>
                <w:rFonts w:ascii="Times New Roman" w:eastAsia="Times New Roman" w:hAnsi="Times New Roman" w:cs="Times New Roman"/>
                <w:spacing w:val="-4"/>
                <w:sz w:val="26"/>
                <w:szCs w:val="26"/>
              </w:rPr>
              <w:t>Valsts ieņēmumu dienestam kā Latvijas kompetentajai iestādei, kas veiks informācijas apmaiņu ar citu valstu kompetentajām iestādēm, palielināsies administratīvais slogs.</w:t>
            </w:r>
          </w:p>
        </w:tc>
      </w:tr>
      <w:tr w:rsidR="00012515" w:rsidRPr="00012515" w:rsidTr="00012515">
        <w:trPr>
          <w:trHeight w:val="531"/>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3.</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Administratīvo izmaksu monetārs novērtējums</w:t>
            </w:r>
          </w:p>
        </w:tc>
        <w:tc>
          <w:tcPr>
            <w:tcW w:w="676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Projekts šo jomu neskar.</w:t>
            </w:r>
          </w:p>
        </w:tc>
      </w:tr>
      <w:tr w:rsidR="00012515" w:rsidRPr="00012515" w:rsidTr="00012515">
        <w:trPr>
          <w:trHeight w:val="70"/>
        </w:trPr>
        <w:tc>
          <w:tcPr>
            <w:tcW w:w="0" w:type="auto"/>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4.</w:t>
            </w:r>
          </w:p>
        </w:tc>
        <w:tc>
          <w:tcPr>
            <w:tcW w:w="2042"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Cita informācija</w:t>
            </w:r>
          </w:p>
        </w:tc>
        <w:tc>
          <w:tcPr>
            <w:tcW w:w="676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Nav</w:t>
            </w:r>
          </w:p>
        </w:tc>
      </w:tr>
    </w:tbl>
    <w:p w:rsidR="00012515" w:rsidRDefault="00012515" w:rsidP="00012515">
      <w:pPr>
        <w:spacing w:after="0" w:line="240" w:lineRule="auto"/>
        <w:rPr>
          <w:rFonts w:ascii="Times New Roman" w:eastAsia="Times New Roman" w:hAnsi="Times New Roman" w:cs="Times New Roman"/>
          <w:sz w:val="26"/>
          <w:szCs w:val="26"/>
        </w:rPr>
      </w:pPr>
    </w:p>
    <w:p w:rsidR="00C34F4C" w:rsidRPr="00012515" w:rsidRDefault="00C34F4C" w:rsidP="00012515">
      <w:pPr>
        <w:spacing w:after="0" w:line="240" w:lineRule="auto"/>
        <w:rPr>
          <w:rFonts w:ascii="Times New Roman" w:eastAsia="Times New Roman" w:hAnsi="Times New Roman" w:cs="Times New Roman"/>
          <w:sz w:val="26"/>
          <w:szCs w:val="26"/>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12515" w:rsidRPr="00012515" w:rsidTr="00012515">
        <w:trPr>
          <w:trHeight w:val="316"/>
          <w:jc w:val="center"/>
        </w:trPr>
        <w:tc>
          <w:tcPr>
            <w:tcW w:w="9034" w:type="dxa"/>
            <w:tcBorders>
              <w:top w:val="single" w:sz="4" w:space="0" w:color="auto"/>
              <w:left w:val="single" w:sz="4" w:space="0" w:color="auto"/>
              <w:bottom w:val="single" w:sz="4" w:space="0" w:color="auto"/>
              <w:right w:val="single" w:sz="4" w:space="0" w:color="auto"/>
            </w:tcBorders>
            <w:hideMark/>
          </w:tcPr>
          <w:p w:rsidR="00012515" w:rsidRPr="00012515" w:rsidRDefault="00012515" w:rsidP="00012515">
            <w:pPr>
              <w:spacing w:after="0" w:line="240" w:lineRule="auto"/>
              <w:jc w:val="center"/>
              <w:rPr>
                <w:rFonts w:ascii="Times New Roman" w:eastAsia="Times New Roman" w:hAnsi="Times New Roman" w:cs="Times New Roman"/>
                <w:b/>
                <w:bCs/>
                <w:i/>
                <w:sz w:val="26"/>
                <w:szCs w:val="26"/>
                <w:lang w:eastAsia="lv-LV"/>
              </w:rPr>
            </w:pPr>
            <w:r w:rsidRPr="00012515">
              <w:rPr>
                <w:rFonts w:ascii="Times New Roman" w:eastAsia="Times New Roman" w:hAnsi="Times New Roman" w:cs="Times New Roman"/>
                <w:b/>
                <w:bCs/>
                <w:sz w:val="26"/>
                <w:szCs w:val="26"/>
                <w:lang w:eastAsia="lv-LV"/>
              </w:rPr>
              <w:br w:type="page"/>
              <w:t>III. Tiesību akta projekta ietekme uz valsts budžetu un pašvaldību budžetiem</w:t>
            </w:r>
          </w:p>
        </w:tc>
      </w:tr>
      <w:tr w:rsidR="00012515" w:rsidRPr="00012515" w:rsidTr="00012515">
        <w:trPr>
          <w:trHeight w:val="316"/>
          <w:jc w:val="center"/>
        </w:trPr>
        <w:tc>
          <w:tcPr>
            <w:tcW w:w="9034" w:type="dxa"/>
            <w:tcBorders>
              <w:top w:val="single" w:sz="4" w:space="0" w:color="auto"/>
              <w:left w:val="single" w:sz="4" w:space="0" w:color="auto"/>
              <w:bottom w:val="single" w:sz="4" w:space="0" w:color="auto"/>
              <w:right w:val="single" w:sz="4" w:space="0" w:color="auto"/>
            </w:tcBorders>
            <w:hideMark/>
          </w:tcPr>
          <w:p w:rsidR="00012515" w:rsidRPr="00012515" w:rsidRDefault="00012515" w:rsidP="00012515">
            <w:pPr>
              <w:spacing w:after="0" w:line="240" w:lineRule="auto"/>
              <w:jc w:val="center"/>
              <w:rPr>
                <w:rFonts w:ascii="Times New Roman" w:eastAsia="Times New Roman" w:hAnsi="Times New Roman" w:cs="Times New Roman"/>
                <w:b/>
                <w:bCs/>
                <w:sz w:val="26"/>
                <w:szCs w:val="26"/>
                <w:lang w:eastAsia="lv-LV"/>
              </w:rPr>
            </w:pPr>
            <w:r w:rsidRPr="00012515">
              <w:rPr>
                <w:rFonts w:ascii="Times New Roman" w:eastAsia="Times New Roman" w:hAnsi="Times New Roman" w:cs="Times New Roman"/>
                <w:sz w:val="26"/>
                <w:szCs w:val="26"/>
                <w:lang w:eastAsia="lv-LV"/>
              </w:rPr>
              <w:t>Projekts šo jomu neskar.</w:t>
            </w:r>
          </w:p>
        </w:tc>
      </w:tr>
    </w:tbl>
    <w:p w:rsidR="00012515" w:rsidRDefault="00012515" w:rsidP="00012515">
      <w:pPr>
        <w:spacing w:after="0" w:line="240" w:lineRule="auto"/>
        <w:rPr>
          <w:rFonts w:ascii="Times New Roman" w:eastAsia="Times New Roman" w:hAnsi="Times New Roman" w:cs="Times New Roman"/>
          <w:sz w:val="26"/>
          <w:szCs w:val="26"/>
        </w:rPr>
      </w:pPr>
    </w:p>
    <w:p w:rsidR="00C34F4C" w:rsidRPr="00012515" w:rsidRDefault="00C34F4C" w:rsidP="00012515">
      <w:pPr>
        <w:spacing w:after="0" w:line="240" w:lineRule="auto"/>
        <w:rPr>
          <w:rFonts w:ascii="Times New Roman" w:eastAsia="Times New Roman" w:hAnsi="Times New Roman" w:cs="Times New Roman"/>
          <w:sz w:val="26"/>
          <w:szCs w:val="2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265"/>
      </w:tblGrid>
      <w:tr w:rsidR="00012515" w:rsidRPr="00012515" w:rsidTr="00012515">
        <w:tc>
          <w:tcPr>
            <w:tcW w:w="9067"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lang w:eastAsia="lv-LV"/>
              </w:rPr>
            </w:pPr>
            <w:r w:rsidRPr="00012515">
              <w:rPr>
                <w:rFonts w:ascii="Times New Roman" w:eastAsia="Times New Roman" w:hAnsi="Times New Roman" w:cs="Times New Roman"/>
                <w:b/>
                <w:sz w:val="26"/>
                <w:szCs w:val="26"/>
                <w:lang w:eastAsia="lv-LV"/>
              </w:rPr>
              <w:t>IV. Tiesību akta projekta ietekme uz spēkā esošo tiesību normu sistēmu</w:t>
            </w:r>
          </w:p>
        </w:tc>
      </w:tr>
      <w:tr w:rsidR="00012515" w:rsidRPr="00012515" w:rsidTr="00012515">
        <w:tc>
          <w:tcPr>
            <w:tcW w:w="534"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1.</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Nepieciešamie saistītie tiesību akti</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C66F67" w:rsidRDefault="00012515" w:rsidP="00C66F67">
            <w:pPr>
              <w:pStyle w:val="NoSpacing"/>
              <w:jc w:val="both"/>
              <w:rPr>
                <w:rFonts w:ascii="Times New Roman" w:eastAsia="Calibri" w:hAnsi="Times New Roman"/>
                <w:sz w:val="26"/>
                <w:szCs w:val="26"/>
              </w:rPr>
            </w:pPr>
            <w:r w:rsidRPr="00C66F67">
              <w:rPr>
                <w:rFonts w:ascii="Times New Roman" w:eastAsia="Calibri" w:hAnsi="Times New Roman"/>
                <w:sz w:val="26"/>
                <w:szCs w:val="26"/>
              </w:rPr>
              <w:t xml:space="preserve">Nepieciešams izstrādāt Ministru kabineta noteikumus, nosakot </w:t>
            </w:r>
            <w:r w:rsidR="00C66F67" w:rsidRPr="00C66F67">
              <w:rPr>
                <w:rFonts w:ascii="Times New Roman" w:eastAsia="Calibri" w:hAnsi="Times New Roman"/>
                <w:sz w:val="26"/>
                <w:szCs w:val="26"/>
              </w:rPr>
              <w:t>starptautiskas uzņēmuma grupas pārskata par katru valsti struktūru un saturu,</w:t>
            </w:r>
            <w:r w:rsidR="001710F6">
              <w:t xml:space="preserve"> </w:t>
            </w:r>
            <w:r w:rsidR="001710F6" w:rsidRPr="00473847">
              <w:rPr>
                <w:rFonts w:ascii="Times New Roman" w:eastAsia="Calibri" w:hAnsi="Times New Roman"/>
                <w:sz w:val="26"/>
                <w:szCs w:val="26"/>
              </w:rPr>
              <w:t>starptautiskas uzņēmumu grupas pārskatā par katru valsti lietoto terminu skaidrojumu, pārskata</w:t>
            </w:r>
            <w:r w:rsidR="001710F6">
              <w:rPr>
                <w:rFonts w:ascii="Times New Roman" w:eastAsia="Calibri" w:hAnsi="Times New Roman"/>
                <w:b/>
                <w:sz w:val="26"/>
                <w:szCs w:val="26"/>
              </w:rPr>
              <w:t xml:space="preserve"> </w:t>
            </w:r>
            <w:r w:rsidR="00C66F67" w:rsidRPr="00C66F67">
              <w:rPr>
                <w:rFonts w:ascii="Times New Roman" w:eastAsia="Calibri" w:hAnsi="Times New Roman"/>
                <w:sz w:val="26"/>
                <w:szCs w:val="26"/>
              </w:rPr>
              <w:t xml:space="preserve">sagatavošanas un </w:t>
            </w:r>
            <w:r w:rsidR="00D84975">
              <w:rPr>
                <w:rFonts w:ascii="Times New Roman" w:eastAsia="Calibri" w:hAnsi="Times New Roman"/>
                <w:sz w:val="26"/>
                <w:szCs w:val="26"/>
              </w:rPr>
              <w:t>iesniegšanas kārtību</w:t>
            </w:r>
            <w:r w:rsidRPr="00C66F67">
              <w:rPr>
                <w:rFonts w:ascii="Times New Roman" w:eastAsia="Calibri" w:hAnsi="Times New Roman"/>
                <w:sz w:val="26"/>
                <w:szCs w:val="26"/>
              </w:rPr>
              <w:t xml:space="preserve"> Valsts ieņēmumu dienestam</w:t>
            </w:r>
            <w:r w:rsidR="00C66F67" w:rsidRPr="00C66F67">
              <w:rPr>
                <w:rFonts w:ascii="Times New Roman" w:eastAsia="Calibri" w:hAnsi="Times New Roman"/>
                <w:sz w:val="26"/>
                <w:szCs w:val="26"/>
              </w:rPr>
              <w:t>,</w:t>
            </w:r>
            <w:r w:rsidRPr="00C66F67">
              <w:rPr>
                <w:rFonts w:ascii="Times New Roman" w:eastAsia="Calibri" w:hAnsi="Times New Roman"/>
                <w:sz w:val="26"/>
                <w:szCs w:val="26"/>
              </w:rPr>
              <w:t xml:space="preserve"> kā arī atbilstoši likum</w:t>
            </w:r>
            <w:r w:rsidR="00B53BCD">
              <w:rPr>
                <w:rFonts w:ascii="Times New Roman" w:eastAsia="Calibri" w:hAnsi="Times New Roman"/>
                <w:sz w:val="26"/>
                <w:szCs w:val="26"/>
              </w:rPr>
              <w:t>a</w:t>
            </w:r>
            <w:r w:rsidRPr="00C66F67">
              <w:rPr>
                <w:rFonts w:ascii="Times New Roman" w:eastAsia="Calibri" w:hAnsi="Times New Roman"/>
                <w:sz w:val="26"/>
                <w:szCs w:val="26"/>
              </w:rPr>
              <w:t xml:space="preserve"> “Par nodokļiem un nodevām” </w:t>
            </w:r>
            <w:r w:rsidRPr="00C66F67">
              <w:rPr>
                <w:rFonts w:ascii="Times New Roman" w:eastAsia="Calibri" w:hAnsi="Times New Roman"/>
                <w:iCs/>
                <w:sz w:val="26"/>
                <w:szCs w:val="26"/>
              </w:rPr>
              <w:t>7.panta ceturtajai daļai un 18.</w:t>
            </w:r>
            <w:r w:rsidRPr="00C66F67">
              <w:rPr>
                <w:rFonts w:ascii="Times New Roman" w:eastAsia="Calibri" w:hAnsi="Times New Roman"/>
                <w:iCs/>
                <w:sz w:val="26"/>
                <w:szCs w:val="26"/>
                <w:vertAlign w:val="superscript"/>
              </w:rPr>
              <w:t>1</w:t>
            </w:r>
            <w:r w:rsidRPr="00C66F67">
              <w:rPr>
                <w:rFonts w:ascii="Times New Roman" w:eastAsia="Calibri" w:hAnsi="Times New Roman"/>
                <w:iCs/>
                <w:sz w:val="26"/>
                <w:szCs w:val="26"/>
              </w:rPr>
              <w:t xml:space="preserve"> panta trešajai daļai</w:t>
            </w:r>
            <w:r w:rsidRPr="00C66F67">
              <w:rPr>
                <w:rFonts w:ascii="Times New Roman" w:eastAsia="Calibri" w:hAnsi="Times New Roman"/>
                <w:sz w:val="26"/>
                <w:szCs w:val="26"/>
              </w:rPr>
              <w:t xml:space="preserve"> noteiktajam deleģējumam nosakot kārtību, kādā </w:t>
            </w:r>
            <w:r w:rsidRPr="00C66F67">
              <w:rPr>
                <w:rFonts w:ascii="Times New Roman" w:eastAsia="Calibri" w:hAnsi="Times New Roman"/>
                <w:sz w:val="26"/>
                <w:szCs w:val="26"/>
                <w:lang w:eastAsia="lv-LV"/>
              </w:rPr>
              <w:t xml:space="preserve">Valsts ieņēmumu dienests automātiski apmainās ar </w:t>
            </w:r>
            <w:r w:rsidR="00082ADB" w:rsidRPr="00C66F67">
              <w:rPr>
                <w:rFonts w:ascii="Times New Roman" w:eastAsia="Calibri" w:hAnsi="Times New Roman"/>
                <w:sz w:val="26"/>
                <w:szCs w:val="26"/>
                <w:lang w:eastAsia="lv-LV"/>
              </w:rPr>
              <w:t>starptautiskas uzņēmumu</w:t>
            </w:r>
            <w:r w:rsidR="001F4798" w:rsidRPr="00C66F67">
              <w:rPr>
                <w:rFonts w:ascii="Times New Roman" w:eastAsia="Calibri" w:hAnsi="Times New Roman"/>
                <w:sz w:val="26"/>
                <w:szCs w:val="26"/>
                <w:lang w:eastAsia="lv-LV"/>
              </w:rPr>
              <w:t xml:space="preserve"> </w:t>
            </w:r>
            <w:r w:rsidR="00082ADB" w:rsidRPr="00C66F67">
              <w:rPr>
                <w:rFonts w:ascii="Times New Roman" w:eastAsia="Calibri" w:hAnsi="Times New Roman"/>
                <w:sz w:val="26"/>
                <w:szCs w:val="26"/>
                <w:lang w:eastAsia="lv-LV"/>
              </w:rPr>
              <w:t xml:space="preserve">grupas </w:t>
            </w:r>
            <w:r w:rsidRPr="00C66F67">
              <w:rPr>
                <w:rFonts w:ascii="Times New Roman" w:eastAsia="Calibri" w:hAnsi="Times New Roman"/>
                <w:sz w:val="26"/>
                <w:szCs w:val="26"/>
                <w:lang w:eastAsia="lv-LV"/>
              </w:rPr>
              <w:t>pārskatiem par katru valsti ar citu valstu ko</w:t>
            </w:r>
            <w:r w:rsidR="00D84975">
              <w:rPr>
                <w:rFonts w:ascii="Times New Roman" w:eastAsia="Calibri" w:hAnsi="Times New Roman"/>
                <w:sz w:val="26"/>
                <w:szCs w:val="26"/>
                <w:lang w:eastAsia="lv-LV"/>
              </w:rPr>
              <w:t>mpetentām iestādēm.</w:t>
            </w:r>
          </w:p>
          <w:p w:rsidR="00012515" w:rsidRPr="00012515" w:rsidRDefault="001710F6" w:rsidP="001710F6">
            <w:pPr>
              <w:pStyle w:val="NoSpacing"/>
              <w:jc w:val="both"/>
              <w:rPr>
                <w:rFonts w:eastAsia="Calibri"/>
                <w:lang w:eastAsia="lv-LV"/>
              </w:rPr>
            </w:pPr>
            <w:r>
              <w:rPr>
                <w:rFonts w:ascii="Times New Roman" w:eastAsia="Calibri" w:hAnsi="Times New Roman"/>
                <w:sz w:val="26"/>
                <w:szCs w:val="26"/>
              </w:rPr>
              <w:t>Minētajam normatīvajam akta</w:t>
            </w:r>
            <w:r w:rsidR="00012515" w:rsidRPr="00C66F67">
              <w:rPr>
                <w:rFonts w:ascii="Times New Roman" w:eastAsia="Calibri" w:hAnsi="Times New Roman"/>
                <w:sz w:val="26"/>
                <w:szCs w:val="26"/>
              </w:rPr>
              <w:t xml:space="preserve">m </w:t>
            </w:r>
            <w:r w:rsidR="00012515" w:rsidRPr="00C66F67">
              <w:rPr>
                <w:rFonts w:ascii="Times New Roman" w:eastAsia="Calibri" w:hAnsi="Times New Roman"/>
                <w:sz w:val="26"/>
                <w:szCs w:val="26"/>
                <w:lang w:eastAsia="lv-LV"/>
              </w:rPr>
              <w:t xml:space="preserve">jāstājas spēkā līdz 2017.gada </w:t>
            </w:r>
            <w:r w:rsidR="00493685" w:rsidRPr="00C66F67">
              <w:rPr>
                <w:rFonts w:ascii="Times New Roman" w:eastAsia="Calibri" w:hAnsi="Times New Roman"/>
                <w:sz w:val="26"/>
                <w:szCs w:val="26"/>
                <w:lang w:eastAsia="lv-LV"/>
              </w:rPr>
              <w:t>4</w:t>
            </w:r>
            <w:r w:rsidR="00012515" w:rsidRPr="00C66F67">
              <w:rPr>
                <w:rFonts w:ascii="Times New Roman" w:eastAsia="Calibri" w:hAnsi="Times New Roman"/>
                <w:sz w:val="26"/>
                <w:szCs w:val="26"/>
                <w:lang w:eastAsia="lv-LV"/>
              </w:rPr>
              <w:t>.jūnijam.</w:t>
            </w:r>
          </w:p>
        </w:tc>
      </w:tr>
      <w:tr w:rsidR="00012515" w:rsidRPr="00012515" w:rsidTr="00012515">
        <w:tc>
          <w:tcPr>
            <w:tcW w:w="534"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2.</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Atbildīgā institūcija</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Finanšu ministrija</w:t>
            </w:r>
          </w:p>
        </w:tc>
      </w:tr>
      <w:tr w:rsidR="00012515" w:rsidRPr="00012515" w:rsidTr="00012515">
        <w:trPr>
          <w:trHeight w:val="248"/>
        </w:trPr>
        <w:tc>
          <w:tcPr>
            <w:tcW w:w="534"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autoSpaceDE w:val="0"/>
              <w:autoSpaceDN w:val="0"/>
              <w:spacing w:after="0" w:line="240" w:lineRule="auto"/>
              <w:jc w:val="center"/>
              <w:rPr>
                <w:rFonts w:ascii="Times New Roman" w:eastAsia="Calibri" w:hAnsi="Times New Roman" w:cs="Times New Roman"/>
                <w:color w:val="000000"/>
                <w:sz w:val="26"/>
                <w:szCs w:val="26"/>
                <w:lang w:eastAsia="lv-LV"/>
              </w:rPr>
            </w:pPr>
            <w:r w:rsidRPr="00012515">
              <w:rPr>
                <w:rFonts w:ascii="Times New Roman" w:eastAsia="Calibri" w:hAnsi="Times New Roman" w:cs="Times New Roman"/>
                <w:color w:val="000000"/>
                <w:sz w:val="26"/>
                <w:szCs w:val="26"/>
                <w:lang w:eastAsia="lv-LV"/>
              </w:rPr>
              <w:t>3.</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autoSpaceDE w:val="0"/>
              <w:autoSpaceDN w:val="0"/>
              <w:spacing w:after="0" w:line="240" w:lineRule="auto"/>
              <w:jc w:val="both"/>
              <w:rPr>
                <w:rFonts w:ascii="Times New Roman" w:eastAsia="Calibri" w:hAnsi="Times New Roman" w:cs="Times New Roman"/>
                <w:color w:val="000000"/>
                <w:sz w:val="26"/>
                <w:szCs w:val="26"/>
                <w:lang w:eastAsia="lv-LV"/>
              </w:rPr>
            </w:pPr>
            <w:r w:rsidRPr="00012515">
              <w:rPr>
                <w:rFonts w:ascii="Times New Roman" w:eastAsia="Calibri" w:hAnsi="Times New Roman" w:cs="Times New Roman"/>
                <w:color w:val="000000"/>
                <w:sz w:val="26"/>
                <w:szCs w:val="26"/>
                <w:lang w:eastAsia="lv-LV"/>
              </w:rPr>
              <w:t>Cita informācija</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autoSpaceDE w:val="0"/>
              <w:autoSpaceDN w:val="0"/>
              <w:spacing w:after="0" w:line="240" w:lineRule="auto"/>
              <w:jc w:val="both"/>
              <w:rPr>
                <w:rFonts w:ascii="Times New Roman" w:eastAsia="Calibri" w:hAnsi="Times New Roman" w:cs="Times New Roman"/>
                <w:color w:val="000000"/>
                <w:sz w:val="26"/>
                <w:szCs w:val="26"/>
                <w:lang w:eastAsia="lv-LV"/>
              </w:rPr>
            </w:pPr>
            <w:r w:rsidRPr="00012515">
              <w:rPr>
                <w:rFonts w:ascii="Times New Roman" w:eastAsia="Calibri" w:hAnsi="Times New Roman" w:cs="Times New Roman"/>
                <w:color w:val="000000"/>
                <w:sz w:val="26"/>
                <w:szCs w:val="26"/>
                <w:lang w:eastAsia="lv-LV"/>
              </w:rPr>
              <w:t>Nav</w:t>
            </w:r>
          </w:p>
        </w:tc>
      </w:tr>
    </w:tbl>
    <w:p w:rsidR="00BB7FA9" w:rsidRDefault="00BB7FA9" w:rsidP="00012515">
      <w:pPr>
        <w:spacing w:after="0" w:line="240" w:lineRule="auto"/>
        <w:rPr>
          <w:rFonts w:ascii="Times New Roman" w:eastAsia="Times New Roman" w:hAnsi="Times New Roman" w:cs="Times New Roman"/>
          <w:sz w:val="24"/>
          <w:szCs w:val="24"/>
        </w:rPr>
      </w:pPr>
    </w:p>
    <w:p w:rsidR="00C34F4C" w:rsidRPr="00012515" w:rsidRDefault="00C34F4C" w:rsidP="00012515">
      <w:pPr>
        <w:spacing w:after="0" w:line="240" w:lineRule="auto"/>
        <w:rPr>
          <w:rFonts w:ascii="Times New Roman" w:eastAsia="Times New Roman" w:hAnsi="Times New Roman" w:cs="Times New Roman"/>
          <w:sz w:val="24"/>
          <w:szCs w:val="24"/>
        </w:rPr>
      </w:pPr>
    </w:p>
    <w:tbl>
      <w:tblPr>
        <w:tblW w:w="906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268"/>
        <w:gridCol w:w="6265"/>
      </w:tblGrid>
      <w:tr w:rsidR="00012515" w:rsidRPr="00012515" w:rsidTr="00012515">
        <w:tc>
          <w:tcPr>
            <w:tcW w:w="9068"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lang w:eastAsia="lv-LV"/>
              </w:rPr>
            </w:pPr>
            <w:r w:rsidRPr="00012515">
              <w:rPr>
                <w:rFonts w:ascii="Times New Roman" w:eastAsia="Times New Roman" w:hAnsi="Times New Roman" w:cs="Times New Roman"/>
                <w:sz w:val="26"/>
                <w:szCs w:val="26"/>
                <w:lang w:eastAsia="lv-LV"/>
              </w:rPr>
              <w:t> </w:t>
            </w:r>
            <w:r w:rsidRPr="00012515">
              <w:rPr>
                <w:rFonts w:ascii="Times New Roman" w:eastAsia="Times New Roman" w:hAnsi="Times New Roman" w:cs="Times New Roman"/>
                <w:b/>
                <w:sz w:val="26"/>
                <w:szCs w:val="26"/>
                <w:lang w:eastAsia="lv-LV"/>
              </w:rPr>
              <w:t>V. Tiesību akta projekta atbilstība Latvijas Republikas starptautiskajām saistībām</w:t>
            </w:r>
          </w:p>
        </w:tc>
      </w:tr>
      <w:tr w:rsidR="00012515" w:rsidRPr="00012515" w:rsidTr="00012515">
        <w:trPr>
          <w:trHeight w:val="299"/>
        </w:trPr>
        <w:tc>
          <w:tcPr>
            <w:tcW w:w="53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xml:space="preserve">1. </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Saistības pret Eiropas Savienību</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bCs/>
                <w:iCs/>
                <w:spacing w:val="-2"/>
                <w:sz w:val="26"/>
                <w:szCs w:val="26"/>
              </w:rPr>
            </w:pPr>
            <w:r w:rsidRPr="00012515">
              <w:rPr>
                <w:rFonts w:ascii="Times New Roman" w:eastAsia="Times New Roman" w:hAnsi="Times New Roman" w:cs="Times New Roman"/>
                <w:bCs/>
                <w:iCs/>
                <w:spacing w:val="-2"/>
                <w:sz w:val="26"/>
                <w:szCs w:val="26"/>
              </w:rPr>
              <w:t xml:space="preserve">Padomes </w:t>
            </w:r>
            <w:r w:rsidR="00456613">
              <w:rPr>
                <w:rFonts w:ascii="Times New Roman" w:eastAsia="Times New Roman" w:hAnsi="Times New Roman" w:cs="Times New Roman"/>
                <w:bCs/>
                <w:iCs/>
                <w:spacing w:val="-2"/>
                <w:sz w:val="26"/>
                <w:szCs w:val="26"/>
              </w:rPr>
              <w:t xml:space="preserve">2016.gada 25.maija </w:t>
            </w:r>
            <w:r w:rsidRPr="00012515">
              <w:rPr>
                <w:rFonts w:ascii="Times New Roman" w:eastAsia="Times New Roman" w:hAnsi="Times New Roman" w:cs="Times New Roman"/>
                <w:bCs/>
                <w:iCs/>
                <w:spacing w:val="-2"/>
                <w:sz w:val="26"/>
                <w:szCs w:val="26"/>
              </w:rPr>
              <w:t>direktīvas (ES) 2016/881, ar ko Direktīvu 2011/16/ES groza attiecībā uz obligātu automātisku informācijas apmaiņu nodokļu jomā, ieviešana.</w:t>
            </w:r>
          </w:p>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bCs/>
                <w:sz w:val="26"/>
                <w:szCs w:val="26"/>
              </w:rPr>
              <w:t>Termiņš – 2017.gada 4.jūnijs</w:t>
            </w:r>
            <w:r w:rsidR="00B53BCD">
              <w:rPr>
                <w:rFonts w:ascii="Times New Roman" w:eastAsia="Times New Roman" w:hAnsi="Times New Roman" w:cs="Times New Roman"/>
                <w:bCs/>
                <w:sz w:val="26"/>
                <w:szCs w:val="26"/>
              </w:rPr>
              <w:t>.</w:t>
            </w:r>
          </w:p>
        </w:tc>
      </w:tr>
      <w:tr w:rsidR="00012515" w:rsidRPr="00012515" w:rsidTr="00012515">
        <w:trPr>
          <w:trHeight w:val="299"/>
        </w:trPr>
        <w:tc>
          <w:tcPr>
            <w:tcW w:w="53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2.</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Citas starptautiskās saistības</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Konvencija par savstarpējo administratīvo palīdzību nodokļu jomā.</w:t>
            </w:r>
          </w:p>
          <w:p w:rsidR="00C66F67" w:rsidRPr="00012515" w:rsidRDefault="004036E1" w:rsidP="00012515">
            <w:pPr>
              <w:spacing w:after="0" w:line="240" w:lineRule="auto"/>
              <w:jc w:val="both"/>
              <w:rPr>
                <w:rFonts w:ascii="Times New Roman" w:eastAsia="Times New Roman" w:hAnsi="Times New Roman" w:cs="Times New Roman"/>
                <w:sz w:val="26"/>
                <w:szCs w:val="26"/>
                <w:lang w:eastAsia="lv-LV"/>
              </w:rPr>
            </w:pPr>
            <w:r w:rsidRPr="004036E1">
              <w:rPr>
                <w:rFonts w:ascii="Times New Roman" w:eastAsia="Times New Roman" w:hAnsi="Times New Roman" w:cs="Times New Roman"/>
                <w:bCs/>
                <w:iCs/>
                <w:sz w:val="26"/>
                <w:szCs w:val="26"/>
                <w:lang w:eastAsia="lv-LV"/>
              </w:rPr>
              <w:t>Daudzpusējā kompetento iestāžu vienošanās par automātisko informācijas apmaiņu ar ziņojumiem par katru valsti.</w:t>
            </w:r>
          </w:p>
        </w:tc>
      </w:tr>
      <w:tr w:rsidR="00012515" w:rsidRPr="00012515" w:rsidTr="00012515">
        <w:trPr>
          <w:trHeight w:val="53"/>
        </w:trPr>
        <w:tc>
          <w:tcPr>
            <w:tcW w:w="53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3.</w:t>
            </w:r>
          </w:p>
        </w:tc>
        <w:tc>
          <w:tcPr>
            <w:tcW w:w="226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Cita informācija</w:t>
            </w:r>
          </w:p>
        </w:tc>
        <w:tc>
          <w:tcPr>
            <w:tcW w:w="6265"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xml:space="preserve">Informācijas apmaiņa starp Latvijas Republikas un to trešo valstu kompetentajām iestādēm, ar kurām tiks noslēgti divpusējie vai daudzpusējie līgumi par </w:t>
            </w:r>
            <w:r w:rsidRPr="00012515">
              <w:rPr>
                <w:rFonts w:ascii="Times New Roman" w:eastAsia="Times New Roman" w:hAnsi="Times New Roman" w:cs="Times New Roman"/>
                <w:bCs/>
                <w:iCs/>
                <w:sz w:val="26"/>
                <w:szCs w:val="26"/>
                <w:lang w:eastAsia="lv-LV"/>
              </w:rPr>
              <w:t>automātisko informācijas apmaiņu ar ziņojumiem par katru valsti</w:t>
            </w:r>
            <w:r w:rsidRPr="00012515">
              <w:rPr>
                <w:rFonts w:ascii="Times New Roman" w:eastAsia="Times New Roman" w:hAnsi="Times New Roman" w:cs="Times New Roman"/>
                <w:sz w:val="26"/>
                <w:szCs w:val="26"/>
                <w:lang w:eastAsia="lv-LV"/>
              </w:rPr>
              <w:t xml:space="preserve">, notiks atbilstoši Konvencijas par savstarpējo administratīvo palīdzību nodokļu jomā 6.pantā </w:t>
            </w:r>
            <w:r w:rsidRPr="00012515">
              <w:rPr>
                <w:rFonts w:ascii="Times New Roman" w:eastAsia="Times New Roman" w:hAnsi="Times New Roman" w:cs="Times New Roman"/>
                <w:color w:val="000000"/>
                <w:sz w:val="26"/>
                <w:szCs w:val="26"/>
                <w:lang w:eastAsia="lv-LV"/>
              </w:rPr>
              <w:t>noteiktajam par automātisko informācijas apmaiņu.</w:t>
            </w:r>
          </w:p>
        </w:tc>
      </w:tr>
    </w:tbl>
    <w:p w:rsidR="00012515" w:rsidRDefault="00012515" w:rsidP="00012515">
      <w:pPr>
        <w:spacing w:after="0" w:line="240" w:lineRule="auto"/>
        <w:rPr>
          <w:rFonts w:ascii="Times New Roman" w:eastAsia="Times New Roman" w:hAnsi="Times New Roman" w:cs="Times New Roman"/>
          <w:sz w:val="24"/>
          <w:szCs w:val="24"/>
        </w:rPr>
      </w:pPr>
    </w:p>
    <w:p w:rsidR="00C34F4C" w:rsidRPr="00012515" w:rsidRDefault="00C34F4C" w:rsidP="00012515">
      <w:pPr>
        <w:spacing w:after="0" w:line="240" w:lineRule="auto"/>
        <w:rPr>
          <w:rFonts w:ascii="Times New Roman" w:eastAsia="Times New Roman" w:hAnsi="Times New Roman" w:cs="Times New Roman"/>
          <w:sz w:val="24"/>
          <w:szCs w:val="24"/>
        </w:rPr>
      </w:pPr>
    </w:p>
    <w:tbl>
      <w:tblPr>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903"/>
        <w:gridCol w:w="2327"/>
        <w:gridCol w:w="1574"/>
      </w:tblGrid>
      <w:tr w:rsidR="00012515" w:rsidRPr="00012515" w:rsidTr="00012515">
        <w:tc>
          <w:tcPr>
            <w:tcW w:w="5000" w:type="pct"/>
            <w:gridSpan w:val="4"/>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b/>
                <w:sz w:val="26"/>
                <w:szCs w:val="26"/>
              </w:rPr>
            </w:pPr>
            <w:r w:rsidRPr="00012515">
              <w:rPr>
                <w:rFonts w:ascii="Times New Roman" w:eastAsia="Times New Roman" w:hAnsi="Times New Roman" w:cs="Times New Roman"/>
                <w:b/>
                <w:sz w:val="26"/>
                <w:szCs w:val="26"/>
              </w:rPr>
              <w:t>1.tabula</w:t>
            </w:r>
          </w:p>
          <w:p w:rsidR="00012515" w:rsidRPr="00012515" w:rsidRDefault="00012515" w:rsidP="00012515">
            <w:pPr>
              <w:spacing w:after="0" w:line="240" w:lineRule="auto"/>
              <w:jc w:val="center"/>
              <w:rPr>
                <w:rFonts w:ascii="Times New Roman" w:eastAsia="Times New Roman" w:hAnsi="Times New Roman" w:cs="Times New Roman"/>
                <w:sz w:val="24"/>
                <w:szCs w:val="24"/>
                <w:lang w:eastAsia="lv-LV"/>
              </w:rPr>
            </w:pPr>
            <w:r w:rsidRPr="00012515">
              <w:rPr>
                <w:rFonts w:ascii="Times New Roman" w:eastAsia="Times New Roman" w:hAnsi="Times New Roman" w:cs="Times New Roman"/>
                <w:b/>
                <w:sz w:val="26"/>
                <w:szCs w:val="26"/>
              </w:rPr>
              <w:t>Tiesību akta projekta atbilstība ES tiesību aktiem</w:t>
            </w:r>
          </w:p>
        </w:tc>
      </w:tr>
      <w:tr w:rsidR="00012515" w:rsidRPr="00012515" w:rsidTr="00255D86">
        <w:tc>
          <w:tcPr>
            <w:tcW w:w="124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Attiecīgā ES tiesību akta datums, numurs un nosaukums</w:t>
            </w:r>
          </w:p>
        </w:tc>
        <w:tc>
          <w:tcPr>
            <w:tcW w:w="3752"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bCs/>
                <w:sz w:val="26"/>
                <w:szCs w:val="26"/>
              </w:rPr>
            </w:pPr>
            <w:r w:rsidRPr="00012515">
              <w:rPr>
                <w:rFonts w:ascii="Times New Roman" w:eastAsia="Times New Roman" w:hAnsi="Times New Roman" w:cs="Times New Roman"/>
                <w:bCs/>
                <w:iCs/>
                <w:sz w:val="26"/>
                <w:szCs w:val="26"/>
              </w:rPr>
              <w:t xml:space="preserve">Padomes direktīvas (ES) 2016/881, ar ko Direktīvu 2011/16/ES groza attiecībā uz obligātu automātisku informācijas apmaiņu nodokļu jomā </w:t>
            </w:r>
            <w:r w:rsidRPr="00012515">
              <w:rPr>
                <w:rFonts w:ascii="Times New Roman" w:eastAsia="Times New Roman" w:hAnsi="Times New Roman" w:cs="Times New Roman"/>
                <w:bCs/>
                <w:sz w:val="26"/>
                <w:szCs w:val="26"/>
              </w:rPr>
              <w:t>pārņemšana.</w:t>
            </w:r>
          </w:p>
        </w:tc>
      </w:tr>
      <w:tr w:rsidR="00012515" w:rsidRPr="00012515" w:rsidTr="00255D86">
        <w:tc>
          <w:tcPr>
            <w:tcW w:w="124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A</w:t>
            </w:r>
          </w:p>
        </w:tc>
        <w:tc>
          <w:tcPr>
            <w:tcW w:w="1601"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B</w:t>
            </w:r>
          </w:p>
        </w:tc>
        <w:tc>
          <w:tcPr>
            <w:tcW w:w="1283"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C</w:t>
            </w:r>
          </w:p>
        </w:tc>
        <w:tc>
          <w:tcPr>
            <w:tcW w:w="86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before="100" w:beforeAutospacing="1" w:after="100" w:afterAutospacing="1" w:line="360" w:lineRule="auto"/>
              <w:ind w:firstLine="300"/>
              <w:jc w:val="center"/>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D</w:t>
            </w:r>
          </w:p>
        </w:tc>
      </w:tr>
      <w:tr w:rsidR="00012515" w:rsidRPr="00012515" w:rsidTr="00255D86">
        <w:tc>
          <w:tcPr>
            <w:tcW w:w="1248" w:type="pct"/>
            <w:tcBorders>
              <w:top w:val="single" w:sz="4" w:space="0" w:color="000000"/>
              <w:left w:val="single" w:sz="4" w:space="0" w:color="000000"/>
              <w:bottom w:val="single" w:sz="4" w:space="0" w:color="000000"/>
              <w:right w:val="single" w:sz="4" w:space="0" w:color="000000"/>
            </w:tcBorders>
          </w:tcPr>
          <w:p w:rsidR="00012515" w:rsidRPr="00012515" w:rsidRDefault="00012515" w:rsidP="00012515">
            <w:pPr>
              <w:spacing w:after="0" w:line="240" w:lineRule="auto"/>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1.panta 2.punkts</w:t>
            </w:r>
          </w:p>
          <w:p w:rsidR="00012515" w:rsidRPr="00012515" w:rsidRDefault="00012515" w:rsidP="00012515">
            <w:pPr>
              <w:spacing w:after="0" w:line="240" w:lineRule="auto"/>
              <w:rPr>
                <w:rFonts w:ascii="Times New Roman" w:eastAsia="Times New Roman" w:hAnsi="Times New Roman" w:cs="Times New Roman"/>
                <w:sz w:val="26"/>
                <w:szCs w:val="26"/>
              </w:rPr>
            </w:pPr>
          </w:p>
        </w:tc>
        <w:tc>
          <w:tcPr>
            <w:tcW w:w="1601"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 xml:space="preserve">Likumprojekta 1.pants </w:t>
            </w:r>
          </w:p>
        </w:tc>
        <w:tc>
          <w:tcPr>
            <w:tcW w:w="1283"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Pārņemts pilnībā</w:t>
            </w:r>
          </w:p>
        </w:tc>
        <w:tc>
          <w:tcPr>
            <w:tcW w:w="86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Nacionālais tiesību akts neparedz stingrākas prasības.</w:t>
            </w:r>
          </w:p>
        </w:tc>
      </w:tr>
      <w:tr w:rsidR="00255D86" w:rsidRPr="00012515" w:rsidTr="00255D86">
        <w:tc>
          <w:tcPr>
            <w:tcW w:w="1248" w:type="pct"/>
            <w:tcBorders>
              <w:top w:val="single" w:sz="4" w:space="0" w:color="000000"/>
              <w:left w:val="single" w:sz="4" w:space="0" w:color="000000"/>
              <w:bottom w:val="single" w:sz="4" w:space="0" w:color="000000"/>
              <w:right w:val="single" w:sz="4" w:space="0" w:color="000000"/>
            </w:tcBorders>
          </w:tcPr>
          <w:p w:rsidR="00255D86" w:rsidRPr="00473847" w:rsidRDefault="00255D86" w:rsidP="00012515">
            <w:pPr>
              <w:spacing w:after="0" w:line="240" w:lineRule="auto"/>
              <w:rPr>
                <w:rFonts w:ascii="Times New Roman" w:eastAsia="Times New Roman" w:hAnsi="Times New Roman" w:cs="Times New Roman"/>
                <w:sz w:val="26"/>
                <w:szCs w:val="26"/>
              </w:rPr>
            </w:pPr>
            <w:r w:rsidRPr="00473847">
              <w:rPr>
                <w:rFonts w:ascii="Times New Roman" w:eastAsia="Times New Roman" w:hAnsi="Times New Roman" w:cs="Times New Roman"/>
                <w:sz w:val="26"/>
                <w:szCs w:val="26"/>
              </w:rPr>
              <w:t>1.panta 7.punkts</w:t>
            </w:r>
          </w:p>
        </w:tc>
        <w:tc>
          <w:tcPr>
            <w:tcW w:w="1601" w:type="pct"/>
            <w:tcBorders>
              <w:top w:val="single" w:sz="4" w:space="0" w:color="000000"/>
              <w:left w:val="single" w:sz="4" w:space="0" w:color="000000"/>
              <w:bottom w:val="single" w:sz="4" w:space="0" w:color="000000"/>
              <w:right w:val="single" w:sz="4" w:space="0" w:color="000000"/>
            </w:tcBorders>
          </w:tcPr>
          <w:p w:rsidR="00255D86" w:rsidRPr="00473847" w:rsidRDefault="00255D86" w:rsidP="00012515">
            <w:pPr>
              <w:spacing w:after="0" w:line="240" w:lineRule="auto"/>
              <w:jc w:val="both"/>
              <w:rPr>
                <w:rFonts w:ascii="Times New Roman" w:eastAsia="Times New Roman" w:hAnsi="Times New Roman" w:cs="Times New Roman"/>
                <w:sz w:val="26"/>
                <w:szCs w:val="26"/>
              </w:rPr>
            </w:pPr>
            <w:r w:rsidRPr="00473847">
              <w:rPr>
                <w:rFonts w:ascii="Times New Roman" w:eastAsia="Times New Roman" w:hAnsi="Times New Roman" w:cs="Times New Roman"/>
                <w:bCs/>
                <w:sz w:val="26"/>
                <w:szCs w:val="26"/>
              </w:rPr>
              <w:t>Latvijas Administratīvo pārkāpumu kodeksa 159.</w:t>
            </w:r>
            <w:r w:rsidRPr="00473847">
              <w:rPr>
                <w:rFonts w:ascii="Times New Roman" w:eastAsia="Times New Roman" w:hAnsi="Times New Roman" w:cs="Times New Roman"/>
                <w:bCs/>
                <w:sz w:val="26"/>
                <w:szCs w:val="26"/>
                <w:vertAlign w:val="superscript"/>
              </w:rPr>
              <w:t>9</w:t>
            </w:r>
            <w:r w:rsidR="00BC3197" w:rsidRPr="00473847">
              <w:rPr>
                <w:rFonts w:ascii="Times New Roman" w:eastAsia="Times New Roman" w:hAnsi="Times New Roman" w:cs="Times New Roman"/>
                <w:bCs/>
                <w:sz w:val="26"/>
                <w:szCs w:val="26"/>
              </w:rPr>
              <w:t xml:space="preserve"> panta pirmā un otrā daļa.</w:t>
            </w:r>
          </w:p>
        </w:tc>
        <w:tc>
          <w:tcPr>
            <w:tcW w:w="1283" w:type="pct"/>
            <w:tcBorders>
              <w:top w:val="single" w:sz="4" w:space="0" w:color="000000"/>
              <w:left w:val="single" w:sz="4" w:space="0" w:color="000000"/>
              <w:bottom w:val="single" w:sz="4" w:space="0" w:color="000000"/>
              <w:right w:val="single" w:sz="4" w:space="0" w:color="000000"/>
            </w:tcBorders>
          </w:tcPr>
          <w:p w:rsidR="00255D86" w:rsidRPr="00473847" w:rsidRDefault="00255D86" w:rsidP="00255D86">
            <w:pPr>
              <w:spacing w:after="0" w:line="240" w:lineRule="auto"/>
              <w:jc w:val="both"/>
              <w:rPr>
                <w:rFonts w:ascii="Times New Roman" w:eastAsia="Times New Roman" w:hAnsi="Times New Roman" w:cs="Times New Roman"/>
                <w:sz w:val="26"/>
                <w:szCs w:val="26"/>
              </w:rPr>
            </w:pPr>
            <w:r w:rsidRPr="00473847">
              <w:rPr>
                <w:rFonts w:ascii="Times New Roman" w:eastAsia="Times New Roman" w:hAnsi="Times New Roman" w:cs="Times New Roman"/>
                <w:sz w:val="26"/>
                <w:szCs w:val="26"/>
              </w:rPr>
              <w:t>Pārņemts pilnībā</w:t>
            </w:r>
          </w:p>
        </w:tc>
        <w:tc>
          <w:tcPr>
            <w:tcW w:w="868" w:type="pct"/>
            <w:tcBorders>
              <w:top w:val="single" w:sz="4" w:space="0" w:color="000000"/>
              <w:left w:val="single" w:sz="4" w:space="0" w:color="000000"/>
              <w:bottom w:val="single" w:sz="4" w:space="0" w:color="000000"/>
              <w:right w:val="single" w:sz="4" w:space="0" w:color="000000"/>
            </w:tcBorders>
          </w:tcPr>
          <w:p w:rsidR="00255D86" w:rsidRPr="00473847" w:rsidRDefault="00255D86" w:rsidP="00012515">
            <w:pPr>
              <w:spacing w:after="0" w:line="240" w:lineRule="auto"/>
              <w:jc w:val="both"/>
              <w:rPr>
                <w:rFonts w:ascii="Times New Roman" w:eastAsia="Times New Roman" w:hAnsi="Times New Roman" w:cs="Times New Roman"/>
                <w:sz w:val="26"/>
                <w:szCs w:val="26"/>
              </w:rPr>
            </w:pPr>
            <w:r w:rsidRPr="00473847">
              <w:rPr>
                <w:rFonts w:ascii="Times New Roman" w:eastAsia="Times New Roman" w:hAnsi="Times New Roman" w:cs="Times New Roman"/>
                <w:sz w:val="26"/>
                <w:szCs w:val="26"/>
              </w:rPr>
              <w:t>Nacionālais tiesību akts neparedz stingrākas prasības.</w:t>
            </w:r>
          </w:p>
        </w:tc>
      </w:tr>
      <w:tr w:rsidR="00012515" w:rsidRPr="00012515" w:rsidTr="00255D86">
        <w:tc>
          <w:tcPr>
            <w:tcW w:w="124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Kā ir izmantota ES tiesību aktā paredzētā rīcības brīvība dalībvalstij pārņemt vai ieviest noteiktas ES tiesību akta normas?</w:t>
            </w:r>
            <w:r w:rsidRPr="00012515">
              <w:rPr>
                <w:rFonts w:ascii="Times New Roman" w:eastAsia="Times New Roman" w:hAnsi="Times New Roman" w:cs="Times New Roman"/>
                <w:sz w:val="20"/>
                <w:szCs w:val="20"/>
              </w:rPr>
              <w:br/>
              <w:t>Kādēļ?</w:t>
            </w:r>
          </w:p>
        </w:tc>
        <w:tc>
          <w:tcPr>
            <w:tcW w:w="3752"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color w:val="414142"/>
                <w:sz w:val="20"/>
                <w:szCs w:val="20"/>
              </w:rPr>
            </w:pPr>
            <w:r w:rsidRPr="00012515">
              <w:rPr>
                <w:rFonts w:ascii="Times New Roman" w:eastAsia="Times New Roman" w:hAnsi="Times New Roman" w:cs="Times New Roman"/>
                <w:sz w:val="26"/>
                <w:szCs w:val="26"/>
              </w:rPr>
              <w:t>Projekts šo jomu neskar.</w:t>
            </w:r>
          </w:p>
        </w:tc>
      </w:tr>
      <w:tr w:rsidR="00012515" w:rsidRPr="00012515" w:rsidTr="00255D86">
        <w:tc>
          <w:tcPr>
            <w:tcW w:w="124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color w:val="414142"/>
                <w:sz w:val="20"/>
                <w:szCs w:val="20"/>
              </w:rPr>
            </w:pPr>
            <w:r w:rsidRPr="00012515">
              <w:rPr>
                <w:rFonts w:ascii="Times New Roman" w:eastAsia="Times New Roman" w:hAnsi="Times New Roman" w:cs="Times New Roman"/>
                <w:sz w:val="20"/>
                <w:szCs w:val="20"/>
              </w:rPr>
              <w:t xml:space="preserve">Saistības sniegt paziņojumu ES institūcijām un ES dalībvalstīm atbilstoši </w:t>
            </w:r>
            <w:r w:rsidRPr="00012515">
              <w:rPr>
                <w:rFonts w:ascii="Times New Roman" w:eastAsia="Times New Roman" w:hAnsi="Times New Roman" w:cs="Times New Roman"/>
                <w:sz w:val="20"/>
                <w:szCs w:val="20"/>
              </w:rPr>
              <w:lastRenderedPageBreak/>
              <w:t>normatīvajiem aktiem, kas regulē informācijas sniegšanu par tehnisko noteikumu, valsts atbalsta piešķiršanas un finanšu noteikumu (attiecībā uz monetāro</w:t>
            </w:r>
            <w:r w:rsidRPr="00012515">
              <w:rPr>
                <w:rFonts w:ascii="Times New Roman" w:eastAsia="Times New Roman" w:hAnsi="Times New Roman" w:cs="Times New Roman"/>
                <w:color w:val="414142"/>
                <w:sz w:val="20"/>
                <w:szCs w:val="20"/>
              </w:rPr>
              <w:t xml:space="preserve"> </w:t>
            </w:r>
            <w:r w:rsidRPr="00012515">
              <w:rPr>
                <w:rFonts w:ascii="Times New Roman" w:eastAsia="Times New Roman" w:hAnsi="Times New Roman" w:cs="Times New Roman"/>
                <w:sz w:val="20"/>
                <w:szCs w:val="20"/>
              </w:rPr>
              <w:t>politiku) projektiem</w:t>
            </w:r>
          </w:p>
        </w:tc>
        <w:tc>
          <w:tcPr>
            <w:tcW w:w="3752"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color w:val="414142"/>
                <w:sz w:val="20"/>
                <w:szCs w:val="20"/>
              </w:rPr>
            </w:pPr>
          </w:p>
        </w:tc>
      </w:tr>
      <w:tr w:rsidR="00012515" w:rsidRPr="00012515" w:rsidTr="00255D86">
        <w:tc>
          <w:tcPr>
            <w:tcW w:w="1248" w:type="pct"/>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lastRenderedPageBreak/>
              <w:t>Cita informācija</w:t>
            </w:r>
          </w:p>
        </w:tc>
        <w:tc>
          <w:tcPr>
            <w:tcW w:w="3752" w:type="pct"/>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F734A4">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bCs/>
                <w:iCs/>
                <w:sz w:val="26"/>
                <w:szCs w:val="26"/>
              </w:rPr>
              <w:t xml:space="preserve">Padomes </w:t>
            </w:r>
            <w:r w:rsidR="00493685">
              <w:rPr>
                <w:rFonts w:ascii="Times New Roman" w:eastAsia="Times New Roman" w:hAnsi="Times New Roman" w:cs="Times New Roman"/>
                <w:bCs/>
                <w:iCs/>
                <w:sz w:val="26"/>
                <w:szCs w:val="26"/>
              </w:rPr>
              <w:t xml:space="preserve">2016.gada 25.maija </w:t>
            </w:r>
            <w:r w:rsidRPr="00012515">
              <w:rPr>
                <w:rFonts w:ascii="Times New Roman" w:eastAsia="Times New Roman" w:hAnsi="Times New Roman" w:cs="Times New Roman"/>
                <w:bCs/>
                <w:iCs/>
                <w:sz w:val="26"/>
                <w:szCs w:val="26"/>
              </w:rPr>
              <w:t xml:space="preserve">direktīvas (ES) 2016/881, ar ko Direktīvu 2011/16/ES groza attiecībā uz obligātu automātisku informācijas apmaiņu nodokļu jomā, </w:t>
            </w:r>
            <w:r w:rsidRPr="00012515">
              <w:rPr>
                <w:rFonts w:ascii="Times New Roman" w:eastAsia="Times New Roman" w:hAnsi="Times New Roman" w:cs="Times New Roman"/>
                <w:sz w:val="26"/>
                <w:szCs w:val="26"/>
              </w:rPr>
              <w:t>pārējās normas tiks pārņemtas, izstrādājot jaunus Ministru kabineta noteikumus</w:t>
            </w:r>
            <w:r w:rsidR="00F734A4">
              <w:rPr>
                <w:rFonts w:ascii="Times New Roman" w:eastAsia="Times New Roman" w:hAnsi="Times New Roman" w:cs="Times New Roman"/>
                <w:sz w:val="26"/>
                <w:szCs w:val="26"/>
              </w:rPr>
              <w:t>,</w:t>
            </w:r>
            <w:r w:rsidRPr="00012515">
              <w:rPr>
                <w:rFonts w:ascii="Times New Roman" w:eastAsia="Times New Roman" w:hAnsi="Times New Roman" w:cs="Times New Roman"/>
                <w:sz w:val="26"/>
                <w:szCs w:val="26"/>
              </w:rPr>
              <w:t xml:space="preserve"> kam jāstājas spēkā līdz 2017.gada </w:t>
            </w:r>
            <w:r w:rsidR="00493685">
              <w:rPr>
                <w:rFonts w:ascii="Times New Roman" w:eastAsia="Times New Roman" w:hAnsi="Times New Roman" w:cs="Times New Roman"/>
                <w:sz w:val="26"/>
                <w:szCs w:val="26"/>
              </w:rPr>
              <w:t>4</w:t>
            </w:r>
            <w:r w:rsidRPr="00012515">
              <w:rPr>
                <w:rFonts w:ascii="Times New Roman" w:eastAsia="Times New Roman" w:hAnsi="Times New Roman" w:cs="Times New Roman"/>
                <w:sz w:val="26"/>
                <w:szCs w:val="26"/>
              </w:rPr>
              <w:t>.jūnijam.</w:t>
            </w:r>
          </w:p>
        </w:tc>
      </w:tr>
    </w:tbl>
    <w:p w:rsidR="00FF7B3D" w:rsidRDefault="00FF7B3D" w:rsidP="00012515">
      <w:pPr>
        <w:spacing w:after="0" w:line="240" w:lineRule="auto"/>
        <w:rPr>
          <w:rFonts w:ascii="Times New Roman" w:eastAsia="Times New Roman" w:hAnsi="Times New Roman" w:cs="Times New Roman"/>
          <w:sz w:val="24"/>
          <w:szCs w:val="24"/>
        </w:rPr>
      </w:pPr>
    </w:p>
    <w:p w:rsidR="00C34F4C" w:rsidRPr="00012515" w:rsidRDefault="00C34F4C" w:rsidP="00012515">
      <w:pPr>
        <w:spacing w:after="0" w:line="240" w:lineRule="auto"/>
        <w:rPr>
          <w:rFonts w:ascii="Times New Roman" w:eastAsia="Times New Roman" w:hAnsi="Times New Roman" w:cs="Times New Roman"/>
          <w:sz w:val="24"/>
          <w:szCs w:val="24"/>
        </w:rPr>
      </w:pPr>
    </w:p>
    <w:tbl>
      <w:tblPr>
        <w:tblW w:w="506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012515" w:rsidRPr="00012515" w:rsidTr="00012515">
        <w:tc>
          <w:tcPr>
            <w:tcW w:w="5000" w:type="pct"/>
            <w:tcBorders>
              <w:top w:val="outset" w:sz="6" w:space="0" w:color="414142"/>
              <w:left w:val="outset" w:sz="6" w:space="0" w:color="414142"/>
              <w:bottom w:val="outset" w:sz="6" w:space="0" w:color="414142"/>
              <w:right w:val="outset" w:sz="6" w:space="0" w:color="414142"/>
            </w:tcBorders>
            <w:vAlign w:val="center"/>
            <w:hideMark/>
          </w:tcPr>
          <w:p w:rsidR="00012515" w:rsidRPr="00012515" w:rsidRDefault="00012515" w:rsidP="00012515">
            <w:pPr>
              <w:spacing w:after="0" w:line="240" w:lineRule="auto"/>
              <w:ind w:firstLine="300"/>
              <w:jc w:val="center"/>
              <w:rPr>
                <w:rFonts w:ascii="Times New Roman" w:eastAsia="Times New Roman" w:hAnsi="Times New Roman" w:cs="Times New Roman"/>
                <w:b/>
                <w:bCs/>
                <w:sz w:val="24"/>
                <w:szCs w:val="24"/>
                <w:lang w:eastAsia="lv-LV"/>
              </w:rPr>
            </w:pPr>
            <w:r w:rsidRPr="00012515">
              <w:rPr>
                <w:rFonts w:ascii="Times New Roman" w:eastAsia="Times New Roman" w:hAnsi="Times New Roman" w:cs="Times New Roman"/>
                <w:b/>
                <w:bCs/>
                <w:sz w:val="24"/>
                <w:szCs w:val="24"/>
                <w:lang w:eastAsia="lv-LV"/>
              </w:rPr>
              <w:t>2.tabula</w:t>
            </w:r>
            <w:r w:rsidRPr="00012515">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012515">
              <w:rPr>
                <w:rFonts w:ascii="Times New Roman" w:eastAsia="Times New Roman" w:hAnsi="Times New Roman" w:cs="Times New Roman"/>
                <w:b/>
                <w:bCs/>
                <w:sz w:val="24"/>
                <w:szCs w:val="24"/>
                <w:lang w:eastAsia="lv-LV"/>
              </w:rPr>
              <w:br/>
              <w:t>Pasākumi šo saistību izpildei</w:t>
            </w:r>
          </w:p>
        </w:tc>
      </w:tr>
      <w:tr w:rsidR="00012515" w:rsidRPr="00012515" w:rsidTr="00012515">
        <w:tc>
          <w:tcPr>
            <w:tcW w:w="5000" w:type="pct"/>
            <w:tcBorders>
              <w:top w:val="outset" w:sz="6" w:space="0" w:color="414142"/>
              <w:left w:val="outset" w:sz="6" w:space="0" w:color="414142"/>
              <w:bottom w:val="outset" w:sz="6" w:space="0" w:color="414142"/>
              <w:right w:val="outset" w:sz="6" w:space="0" w:color="414142"/>
            </w:tcBorders>
            <w:vAlign w:val="center"/>
            <w:hideMark/>
          </w:tcPr>
          <w:p w:rsidR="00012515" w:rsidRPr="00012515" w:rsidRDefault="00012515" w:rsidP="00012515">
            <w:pPr>
              <w:spacing w:after="0" w:line="240" w:lineRule="auto"/>
              <w:jc w:val="center"/>
              <w:rPr>
                <w:rFonts w:ascii="Times New Roman" w:eastAsia="Times New Roman" w:hAnsi="Times New Roman" w:cs="Times New Roman"/>
                <w:sz w:val="24"/>
                <w:szCs w:val="24"/>
                <w:lang w:eastAsia="lv-LV"/>
              </w:rPr>
            </w:pPr>
            <w:r w:rsidRPr="006A5DD9">
              <w:rPr>
                <w:rFonts w:ascii="Times New Roman" w:eastAsia="Times New Roman" w:hAnsi="Times New Roman" w:cs="Times New Roman"/>
                <w:sz w:val="26"/>
                <w:szCs w:val="26"/>
              </w:rPr>
              <w:t>Projekts šo jomu neskar.</w:t>
            </w:r>
          </w:p>
        </w:tc>
      </w:tr>
    </w:tbl>
    <w:p w:rsidR="00012515" w:rsidRDefault="00012515" w:rsidP="00012515">
      <w:pPr>
        <w:spacing w:after="0" w:line="240" w:lineRule="auto"/>
        <w:rPr>
          <w:rFonts w:ascii="Times New Roman" w:eastAsia="Times New Roman" w:hAnsi="Times New Roman" w:cs="Times New Roman"/>
          <w:sz w:val="24"/>
          <w:szCs w:val="24"/>
        </w:rPr>
      </w:pPr>
    </w:p>
    <w:p w:rsidR="00C34F4C" w:rsidRPr="00012515" w:rsidRDefault="00C34F4C" w:rsidP="00012515">
      <w:pPr>
        <w:spacing w:after="0" w:line="240" w:lineRule="auto"/>
        <w:rPr>
          <w:rFonts w:ascii="Times New Roman" w:eastAsia="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30"/>
        <w:gridCol w:w="5699"/>
      </w:tblGrid>
      <w:tr w:rsidR="00012515" w:rsidRPr="00012515" w:rsidTr="00012515">
        <w:tc>
          <w:tcPr>
            <w:tcW w:w="9067"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b/>
                <w:bCs/>
                <w:sz w:val="26"/>
                <w:szCs w:val="26"/>
                <w:lang w:eastAsia="lv-LV"/>
              </w:rPr>
              <w:t>VI. Sabiedrības līdzdalība un komunikācijas aktivitātes</w:t>
            </w:r>
          </w:p>
        </w:tc>
      </w:tr>
      <w:tr w:rsidR="00012515" w:rsidRPr="00012515" w:rsidTr="00012515">
        <w:trPr>
          <w:trHeight w:val="427"/>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Plānotās sabiedrības līdzdalības un komunikācijas aktivitātes saistībā ar projektu</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Informācija par projekta uzsākšanu ir ievietota Finanšu ministrijas mājas lapā sadaļā “Sabiedrības līdzdalība”.</w:t>
            </w:r>
          </w:p>
        </w:tc>
      </w:tr>
      <w:tr w:rsidR="00012515" w:rsidRPr="00012515" w:rsidTr="00012515">
        <w:trPr>
          <w:trHeight w:val="463"/>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2.</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Sabiedrības līdzdalība projekta izstrādē</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Diskusiju dokuments.</w:t>
            </w:r>
          </w:p>
        </w:tc>
      </w:tr>
      <w:tr w:rsidR="00012515" w:rsidRPr="00012515" w:rsidTr="00012515">
        <w:trPr>
          <w:trHeight w:val="381"/>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3.</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Sabiedrības līdzdalības rezultāti</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r w:rsidR="00012515" w:rsidRPr="00012515" w:rsidTr="00012515">
        <w:trPr>
          <w:trHeight w:val="187"/>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4.</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Cita informācija</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Nav</w:t>
            </w:r>
          </w:p>
        </w:tc>
      </w:tr>
    </w:tbl>
    <w:p w:rsidR="00012515" w:rsidRDefault="00012515" w:rsidP="00012515">
      <w:pPr>
        <w:spacing w:after="0" w:line="240" w:lineRule="auto"/>
        <w:rPr>
          <w:rFonts w:ascii="Times New Roman" w:eastAsia="Times New Roman" w:hAnsi="Times New Roman" w:cs="Times New Roman"/>
          <w:sz w:val="24"/>
          <w:szCs w:val="24"/>
        </w:rPr>
      </w:pPr>
    </w:p>
    <w:p w:rsidR="00C34F4C" w:rsidRPr="00012515" w:rsidRDefault="00C34F4C" w:rsidP="00012515">
      <w:pPr>
        <w:spacing w:after="0" w:line="240" w:lineRule="auto"/>
        <w:rPr>
          <w:rFonts w:ascii="Times New Roman" w:eastAsia="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30"/>
        <w:gridCol w:w="5699"/>
      </w:tblGrid>
      <w:tr w:rsidR="00012515" w:rsidRPr="00012515" w:rsidTr="00012515">
        <w:tc>
          <w:tcPr>
            <w:tcW w:w="9067" w:type="dxa"/>
            <w:gridSpan w:val="3"/>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center"/>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w:t>
            </w:r>
            <w:r w:rsidRPr="00012515">
              <w:rPr>
                <w:rFonts w:ascii="Times New Roman" w:eastAsia="Times New Roman" w:hAnsi="Times New Roman" w:cs="Times New Roman"/>
                <w:b/>
                <w:bCs/>
                <w:sz w:val="26"/>
                <w:szCs w:val="26"/>
                <w:lang w:eastAsia="lv-LV"/>
              </w:rPr>
              <w:t>VII. Tiesību akta projekta izpildes nodrošināšana un tās ietekme uz institūcijām</w:t>
            </w:r>
          </w:p>
        </w:tc>
      </w:tr>
      <w:tr w:rsidR="00012515" w:rsidRPr="00012515" w:rsidTr="00012515">
        <w:trPr>
          <w:trHeight w:val="427"/>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1.</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Projekta izpildē iesaistītās institūcijas</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rPr>
            </w:pPr>
            <w:r w:rsidRPr="00012515">
              <w:rPr>
                <w:rFonts w:ascii="Times New Roman" w:eastAsia="Times New Roman" w:hAnsi="Times New Roman" w:cs="Times New Roman"/>
                <w:sz w:val="26"/>
                <w:szCs w:val="26"/>
              </w:rPr>
              <w:t>Informācijas apmaiņu nodrošinās Valsts ieņēmumu dienests.</w:t>
            </w:r>
          </w:p>
        </w:tc>
      </w:tr>
      <w:tr w:rsidR="00012515" w:rsidRPr="00012515" w:rsidTr="00012515">
        <w:trPr>
          <w:trHeight w:val="463"/>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highlight w:val="yellow"/>
                <w:lang w:eastAsia="lv-LV"/>
              </w:rPr>
            </w:pPr>
            <w:r w:rsidRPr="00012515">
              <w:rPr>
                <w:rFonts w:ascii="Times New Roman" w:eastAsia="Times New Roman" w:hAnsi="Times New Roman" w:cs="Times New Roman"/>
                <w:sz w:val="26"/>
                <w:szCs w:val="26"/>
                <w:lang w:eastAsia="lv-LV"/>
              </w:rPr>
              <w:t> 2.</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Projekta izpildes ietekme uz pārvaldes funkcijām un institucionālo struktūru.</w:t>
            </w:r>
          </w:p>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xml:space="preserve">Jaunu institūciju izveide, esošu institūciju likvidācija vai reorganizācija, to </w:t>
            </w:r>
            <w:r w:rsidRPr="00012515">
              <w:rPr>
                <w:rFonts w:ascii="Times New Roman" w:eastAsia="Times New Roman" w:hAnsi="Times New Roman" w:cs="Times New Roman"/>
                <w:sz w:val="26"/>
                <w:szCs w:val="26"/>
                <w:lang w:eastAsia="lv-LV"/>
              </w:rPr>
              <w:lastRenderedPageBreak/>
              <w:t>ietekme uz institūcijas cilvēkresursiem</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lastRenderedPageBreak/>
              <w:t>Likumprojekts neparedz veidot jaunas institūcijas, reorganizēt vai likvidēt esošās institūcijas.</w:t>
            </w:r>
          </w:p>
          <w:p w:rsidR="00012515" w:rsidRPr="00012515" w:rsidRDefault="00012515" w:rsidP="00012515">
            <w:pPr>
              <w:spacing w:after="0" w:line="240" w:lineRule="auto"/>
              <w:jc w:val="both"/>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Likumprojekta izpilde tiks nodrošināta esošo cilvēkresursu ietvaros.</w:t>
            </w:r>
          </w:p>
        </w:tc>
      </w:tr>
      <w:tr w:rsidR="00012515" w:rsidRPr="00012515" w:rsidTr="00012515">
        <w:trPr>
          <w:trHeight w:val="70"/>
        </w:trPr>
        <w:tc>
          <w:tcPr>
            <w:tcW w:w="538"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highlight w:val="yellow"/>
                <w:lang w:eastAsia="lv-LV"/>
              </w:rPr>
            </w:pPr>
            <w:r w:rsidRPr="00012515">
              <w:rPr>
                <w:rFonts w:ascii="Times New Roman" w:eastAsia="Times New Roman" w:hAnsi="Times New Roman" w:cs="Times New Roman"/>
                <w:sz w:val="26"/>
                <w:szCs w:val="26"/>
                <w:lang w:eastAsia="lv-LV"/>
              </w:rPr>
              <w:lastRenderedPageBreak/>
              <w:t> 3.</w:t>
            </w:r>
          </w:p>
        </w:tc>
        <w:tc>
          <w:tcPr>
            <w:tcW w:w="2830"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Cita informācija</w:t>
            </w:r>
          </w:p>
        </w:tc>
        <w:tc>
          <w:tcPr>
            <w:tcW w:w="5699" w:type="dxa"/>
            <w:tcBorders>
              <w:top w:val="single" w:sz="4" w:space="0" w:color="000000"/>
              <w:left w:val="single" w:sz="4" w:space="0" w:color="000000"/>
              <w:bottom w:val="single" w:sz="4" w:space="0" w:color="000000"/>
              <w:right w:val="single" w:sz="4" w:space="0" w:color="000000"/>
            </w:tcBorders>
            <w:hideMark/>
          </w:tcPr>
          <w:p w:rsidR="00012515" w:rsidRPr="00012515" w:rsidRDefault="00012515" w:rsidP="00012515">
            <w:pPr>
              <w:spacing w:after="0" w:line="240" w:lineRule="auto"/>
              <w:rPr>
                <w:rFonts w:ascii="Times New Roman" w:eastAsia="Times New Roman" w:hAnsi="Times New Roman" w:cs="Times New Roman"/>
                <w:sz w:val="26"/>
                <w:szCs w:val="26"/>
                <w:lang w:eastAsia="lv-LV"/>
              </w:rPr>
            </w:pPr>
            <w:r w:rsidRPr="00012515">
              <w:rPr>
                <w:rFonts w:ascii="Times New Roman" w:eastAsia="Times New Roman" w:hAnsi="Times New Roman" w:cs="Times New Roman"/>
                <w:sz w:val="26"/>
                <w:szCs w:val="26"/>
                <w:lang w:eastAsia="lv-LV"/>
              </w:rPr>
              <w:t> Nav</w:t>
            </w:r>
          </w:p>
        </w:tc>
      </w:tr>
    </w:tbl>
    <w:p w:rsidR="00012515" w:rsidRPr="00012515" w:rsidRDefault="00012515" w:rsidP="00012515">
      <w:pPr>
        <w:tabs>
          <w:tab w:val="left" w:pos="709"/>
          <w:tab w:val="left" w:pos="7088"/>
          <w:tab w:val="left" w:pos="7371"/>
        </w:tabs>
        <w:spacing w:after="0" w:line="240" w:lineRule="auto"/>
        <w:rPr>
          <w:rFonts w:ascii="Times New Roman" w:eastAsia="Times New Roman" w:hAnsi="Times New Roman" w:cs="Times New Roman"/>
          <w:sz w:val="28"/>
          <w:szCs w:val="28"/>
          <w:lang w:eastAsia="lv-LV"/>
        </w:rPr>
      </w:pPr>
    </w:p>
    <w:p w:rsidR="00012515" w:rsidRPr="00012515" w:rsidRDefault="00012515" w:rsidP="00012515">
      <w:pPr>
        <w:tabs>
          <w:tab w:val="left" w:pos="709"/>
          <w:tab w:val="left" w:pos="7088"/>
          <w:tab w:val="left" w:pos="7371"/>
        </w:tabs>
        <w:spacing w:after="0" w:line="240" w:lineRule="auto"/>
        <w:rPr>
          <w:rFonts w:ascii="Times New Roman" w:eastAsia="Times New Roman" w:hAnsi="Times New Roman" w:cs="Times New Roman"/>
          <w:sz w:val="28"/>
          <w:szCs w:val="28"/>
          <w:lang w:eastAsia="lv-LV"/>
        </w:rPr>
      </w:pPr>
    </w:p>
    <w:p w:rsidR="00205D4B" w:rsidRDefault="00205D4B" w:rsidP="00012515">
      <w:pPr>
        <w:tabs>
          <w:tab w:val="left" w:pos="709"/>
          <w:tab w:val="left" w:pos="6521"/>
          <w:tab w:val="left" w:pos="7371"/>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ministra vietā –</w:t>
      </w:r>
    </w:p>
    <w:p w:rsidR="00012515" w:rsidRPr="00012515" w:rsidRDefault="00205D4B" w:rsidP="00012515">
      <w:pPr>
        <w:tabs>
          <w:tab w:val="left" w:pos="709"/>
          <w:tab w:val="left" w:pos="6521"/>
          <w:tab w:val="left" w:pos="7371"/>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8"/>
          <w:szCs w:val="28"/>
          <w:lang w:eastAsia="lv-LV"/>
        </w:rPr>
        <w:t>Ministru prezidents</w:t>
      </w:r>
      <w:r w:rsidR="00012515" w:rsidRPr="00012515">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M.Kučinskis</w:t>
      </w:r>
    </w:p>
    <w:p w:rsidR="00012515" w:rsidRP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P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Pr="00012515" w:rsidRDefault="00012515" w:rsidP="00012515">
      <w:pPr>
        <w:spacing w:after="0" w:line="240" w:lineRule="auto"/>
        <w:jc w:val="both"/>
        <w:rPr>
          <w:rFonts w:ascii="Times New Roman" w:eastAsia="Times New Roman" w:hAnsi="Times New Roman" w:cs="Times New Roman"/>
          <w:sz w:val="20"/>
          <w:szCs w:val="20"/>
          <w:lang w:eastAsia="lv-LV"/>
        </w:rPr>
      </w:pPr>
    </w:p>
    <w:p w:rsidR="00012515" w:rsidRPr="00012515" w:rsidRDefault="00012515" w:rsidP="00012515">
      <w:pPr>
        <w:spacing w:after="0" w:line="240" w:lineRule="auto"/>
        <w:jc w:val="both"/>
        <w:rPr>
          <w:rFonts w:ascii="Times New Roman" w:eastAsia="Times New Roman" w:hAnsi="Times New Roman" w:cs="Times New Roman"/>
          <w:sz w:val="20"/>
          <w:szCs w:val="20"/>
        </w:rPr>
      </w:pPr>
      <w:r w:rsidRPr="00012515">
        <w:rPr>
          <w:rFonts w:ascii="Times New Roman" w:eastAsia="Times New Roman" w:hAnsi="Times New Roman" w:cs="Times New Roman"/>
          <w:sz w:val="20"/>
          <w:szCs w:val="20"/>
        </w:rPr>
        <w:t>Gaiķe</w:t>
      </w:r>
    </w:p>
    <w:p w:rsidR="00ED259B" w:rsidRPr="004036E1" w:rsidRDefault="004970D0" w:rsidP="004036E1">
      <w:pPr>
        <w:tabs>
          <w:tab w:val="left" w:pos="720"/>
          <w:tab w:val="center" w:pos="4153"/>
          <w:tab w:val="right" w:pos="8306"/>
        </w:tabs>
        <w:snapToGrid w:val="0"/>
        <w:spacing w:after="0" w:line="240" w:lineRule="auto"/>
        <w:rPr>
          <w:rFonts w:ascii="Times New Roman" w:eastAsia="Times New Roman" w:hAnsi="Times New Roman" w:cs="Times New Roman"/>
          <w:sz w:val="20"/>
          <w:szCs w:val="20"/>
        </w:rPr>
      </w:pPr>
      <w:hyperlink r:id="rId7" w:history="1">
        <w:r w:rsidR="00012515" w:rsidRPr="00012515">
          <w:rPr>
            <w:rFonts w:ascii="Times New Roman" w:eastAsia="Times New Roman" w:hAnsi="Times New Roman" w:cs="Times New Roman"/>
            <w:color w:val="0000FF"/>
            <w:sz w:val="20"/>
            <w:szCs w:val="20"/>
            <w:u w:val="single"/>
          </w:rPr>
          <w:t>Anete.Gaike@fm.gov.lv</w:t>
        </w:r>
      </w:hyperlink>
    </w:p>
    <w:sectPr w:rsidR="00ED259B" w:rsidRPr="004036E1" w:rsidSect="00C34F4C">
      <w:headerReference w:type="default" r:id="rId8"/>
      <w:footerReference w:type="default" r:id="rId9"/>
      <w:footerReference w:type="first" r:id="rId10"/>
      <w:pgSz w:w="11906" w:h="16838"/>
      <w:pgMar w:top="993"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0D0" w:rsidRDefault="004970D0" w:rsidP="008D4E14">
      <w:pPr>
        <w:spacing w:after="0" w:line="240" w:lineRule="auto"/>
      </w:pPr>
      <w:r>
        <w:separator/>
      </w:r>
    </w:p>
  </w:endnote>
  <w:endnote w:type="continuationSeparator" w:id="0">
    <w:p w:rsidR="004970D0" w:rsidRDefault="004970D0" w:rsidP="008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E14" w:rsidRPr="008D4E14" w:rsidRDefault="008E7205" w:rsidP="008D4E14">
    <w:pPr>
      <w:tabs>
        <w:tab w:val="center" w:pos="4153"/>
        <w:tab w:val="right" w:pos="8306"/>
      </w:tabs>
      <w:spacing w:after="0" w:line="240" w:lineRule="auto"/>
      <w:rPr>
        <w:rFonts w:ascii="RimTimes" w:eastAsia="Times New Roman" w:hAnsi="RimTimes" w:cs="Times New Roman"/>
        <w:b/>
        <w:snapToGrid w:val="0"/>
        <w:sz w:val="20"/>
        <w:szCs w:val="20"/>
      </w:rPr>
    </w:pPr>
    <w:r>
      <w:rPr>
        <w:rFonts w:ascii="RimTimes" w:eastAsia="Times New Roman" w:hAnsi="RimTimes" w:cs="Times New Roman"/>
        <w:snapToGrid w:val="0"/>
        <w:sz w:val="20"/>
        <w:szCs w:val="20"/>
      </w:rPr>
      <w:t>FMAnot_160317_NNL_CbCr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05" w:rsidRDefault="00C34F4C" w:rsidP="00C34F4C">
    <w:pPr>
      <w:tabs>
        <w:tab w:val="center" w:pos="4153"/>
        <w:tab w:val="right" w:pos="8306"/>
      </w:tabs>
      <w:spacing w:after="0" w:line="240" w:lineRule="auto"/>
    </w:pPr>
    <w:r>
      <w:rPr>
        <w:rFonts w:ascii="RimTimes" w:eastAsia="Times New Roman" w:hAnsi="RimTimes" w:cs="Times New Roman"/>
        <w:snapToGrid w:val="0"/>
        <w:sz w:val="20"/>
        <w:szCs w:val="20"/>
      </w:rPr>
      <w:t>FMAnot_160317_NNL_CbCr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0D0" w:rsidRDefault="004970D0" w:rsidP="008D4E14">
      <w:pPr>
        <w:spacing w:after="0" w:line="240" w:lineRule="auto"/>
      </w:pPr>
      <w:r>
        <w:separator/>
      </w:r>
    </w:p>
  </w:footnote>
  <w:footnote w:type="continuationSeparator" w:id="0">
    <w:p w:rsidR="004970D0" w:rsidRDefault="004970D0" w:rsidP="008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362133"/>
      <w:docPartObj>
        <w:docPartGallery w:val="Page Numbers (Top of Page)"/>
        <w:docPartUnique/>
      </w:docPartObj>
    </w:sdtPr>
    <w:sdtEndPr>
      <w:rPr>
        <w:noProof/>
      </w:rPr>
    </w:sdtEndPr>
    <w:sdtContent>
      <w:p w:rsidR="00C34F4C" w:rsidRDefault="00C34F4C">
        <w:pPr>
          <w:pStyle w:val="Header"/>
          <w:jc w:val="center"/>
        </w:pPr>
        <w:r>
          <w:fldChar w:fldCharType="begin"/>
        </w:r>
        <w:r>
          <w:instrText xml:space="preserve"> PAGE   \* MERGEFORMAT </w:instrText>
        </w:r>
        <w:r>
          <w:fldChar w:fldCharType="separate"/>
        </w:r>
        <w:r w:rsidR="00504B36">
          <w:rPr>
            <w:noProof/>
          </w:rPr>
          <w:t>2</w:t>
        </w:r>
        <w:r>
          <w:rPr>
            <w:noProof/>
          </w:rPr>
          <w:fldChar w:fldCharType="end"/>
        </w:r>
      </w:p>
    </w:sdtContent>
  </w:sdt>
  <w:p w:rsidR="008E7205" w:rsidRDefault="008E7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15"/>
    <w:rsid w:val="000121F6"/>
    <w:rsid w:val="00012515"/>
    <w:rsid w:val="00032C56"/>
    <w:rsid w:val="00082ADB"/>
    <w:rsid w:val="000945B6"/>
    <w:rsid w:val="000A39D1"/>
    <w:rsid w:val="000B7670"/>
    <w:rsid w:val="000D5CA3"/>
    <w:rsid w:val="000D70EC"/>
    <w:rsid w:val="000E6A7C"/>
    <w:rsid w:val="000F0E3A"/>
    <w:rsid w:val="0014120C"/>
    <w:rsid w:val="00153416"/>
    <w:rsid w:val="001710F6"/>
    <w:rsid w:val="001954BE"/>
    <w:rsid w:val="001A2FC3"/>
    <w:rsid w:val="001B3478"/>
    <w:rsid w:val="001F4798"/>
    <w:rsid w:val="00205D4B"/>
    <w:rsid w:val="00205E46"/>
    <w:rsid w:val="00207A16"/>
    <w:rsid w:val="002139A1"/>
    <w:rsid w:val="0023275C"/>
    <w:rsid w:val="00255D86"/>
    <w:rsid w:val="00292976"/>
    <w:rsid w:val="002E5705"/>
    <w:rsid w:val="0031181B"/>
    <w:rsid w:val="003B67DC"/>
    <w:rsid w:val="003F450B"/>
    <w:rsid w:val="004036E1"/>
    <w:rsid w:val="0042135B"/>
    <w:rsid w:val="0042653A"/>
    <w:rsid w:val="00435C0F"/>
    <w:rsid w:val="0044364D"/>
    <w:rsid w:val="0044392A"/>
    <w:rsid w:val="00456613"/>
    <w:rsid w:val="00456B55"/>
    <w:rsid w:val="00471EE4"/>
    <w:rsid w:val="00473847"/>
    <w:rsid w:val="00493685"/>
    <w:rsid w:val="004970D0"/>
    <w:rsid w:val="004B61D8"/>
    <w:rsid w:val="00504B36"/>
    <w:rsid w:val="00560591"/>
    <w:rsid w:val="0057191C"/>
    <w:rsid w:val="00591FC9"/>
    <w:rsid w:val="005A130E"/>
    <w:rsid w:val="00624A99"/>
    <w:rsid w:val="00635AEF"/>
    <w:rsid w:val="0066259B"/>
    <w:rsid w:val="00696749"/>
    <w:rsid w:val="006A5DD9"/>
    <w:rsid w:val="006C532D"/>
    <w:rsid w:val="006E76C8"/>
    <w:rsid w:val="007174AB"/>
    <w:rsid w:val="00723025"/>
    <w:rsid w:val="007311B9"/>
    <w:rsid w:val="00763B17"/>
    <w:rsid w:val="00791B83"/>
    <w:rsid w:val="007C1EE5"/>
    <w:rsid w:val="007F41E0"/>
    <w:rsid w:val="00835DDC"/>
    <w:rsid w:val="00844C81"/>
    <w:rsid w:val="00882AA9"/>
    <w:rsid w:val="008D4E14"/>
    <w:rsid w:val="008E7205"/>
    <w:rsid w:val="00902935"/>
    <w:rsid w:val="00956D6F"/>
    <w:rsid w:val="009D6E84"/>
    <w:rsid w:val="00A017A1"/>
    <w:rsid w:val="00A039BD"/>
    <w:rsid w:val="00A21D3D"/>
    <w:rsid w:val="00A51BF6"/>
    <w:rsid w:val="00AB5937"/>
    <w:rsid w:val="00AC7877"/>
    <w:rsid w:val="00AD3F87"/>
    <w:rsid w:val="00B247F3"/>
    <w:rsid w:val="00B344CB"/>
    <w:rsid w:val="00B53BCD"/>
    <w:rsid w:val="00B61063"/>
    <w:rsid w:val="00BB7FA9"/>
    <w:rsid w:val="00BC3197"/>
    <w:rsid w:val="00C23B89"/>
    <w:rsid w:val="00C34F4C"/>
    <w:rsid w:val="00C66F67"/>
    <w:rsid w:val="00C74C72"/>
    <w:rsid w:val="00CE399E"/>
    <w:rsid w:val="00D84975"/>
    <w:rsid w:val="00DC39EC"/>
    <w:rsid w:val="00EC0573"/>
    <w:rsid w:val="00ED259B"/>
    <w:rsid w:val="00F03809"/>
    <w:rsid w:val="00F149C6"/>
    <w:rsid w:val="00F2758E"/>
    <w:rsid w:val="00F34BB0"/>
    <w:rsid w:val="00F4266D"/>
    <w:rsid w:val="00F56E99"/>
    <w:rsid w:val="00F65AFA"/>
    <w:rsid w:val="00F72696"/>
    <w:rsid w:val="00F734A4"/>
    <w:rsid w:val="00F9185B"/>
    <w:rsid w:val="00FC09A1"/>
    <w:rsid w:val="00FC2D39"/>
    <w:rsid w:val="00FC7ADE"/>
    <w:rsid w:val="00FD3274"/>
    <w:rsid w:val="00FD7F8D"/>
    <w:rsid w:val="00FF4F57"/>
    <w:rsid w:val="00FF7B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8FFF9-5B7E-415A-8072-B8DC54B8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25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2515"/>
    <w:rPr>
      <w:rFonts w:ascii="Times New Roman" w:eastAsia="Times New Roman" w:hAnsi="Times New Roman" w:cs="Times New Roman"/>
      <w:sz w:val="20"/>
      <w:szCs w:val="20"/>
    </w:rPr>
  </w:style>
  <w:style w:type="character" w:styleId="CommentReference">
    <w:name w:val="annotation reference"/>
    <w:uiPriority w:val="99"/>
    <w:semiHidden/>
    <w:unhideWhenUsed/>
    <w:rsid w:val="00012515"/>
    <w:rPr>
      <w:sz w:val="16"/>
      <w:szCs w:val="16"/>
    </w:rPr>
  </w:style>
  <w:style w:type="paragraph" w:styleId="BalloonText">
    <w:name w:val="Balloon Text"/>
    <w:basedOn w:val="Normal"/>
    <w:link w:val="BalloonTextChar"/>
    <w:uiPriority w:val="99"/>
    <w:semiHidden/>
    <w:unhideWhenUsed/>
    <w:rsid w:val="00012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15"/>
    <w:rPr>
      <w:rFonts w:ascii="Segoe UI" w:hAnsi="Segoe UI" w:cs="Segoe UI"/>
      <w:sz w:val="18"/>
      <w:szCs w:val="18"/>
    </w:rPr>
  </w:style>
  <w:style w:type="paragraph" w:styleId="Header">
    <w:name w:val="header"/>
    <w:basedOn w:val="Normal"/>
    <w:link w:val="HeaderChar"/>
    <w:uiPriority w:val="99"/>
    <w:unhideWhenUsed/>
    <w:rsid w:val="008D4E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4E14"/>
  </w:style>
  <w:style w:type="paragraph" w:styleId="Footer">
    <w:name w:val="footer"/>
    <w:basedOn w:val="Normal"/>
    <w:link w:val="FooterChar"/>
    <w:uiPriority w:val="99"/>
    <w:unhideWhenUsed/>
    <w:rsid w:val="008D4E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4E14"/>
  </w:style>
  <w:style w:type="paragraph" w:styleId="NoSpacing">
    <w:name w:val="No Spacing"/>
    <w:qFormat/>
    <w:rsid w:val="00AB593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AB59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21713">
      <w:bodyDiv w:val="1"/>
      <w:marLeft w:val="0"/>
      <w:marRight w:val="0"/>
      <w:marTop w:val="0"/>
      <w:marBottom w:val="0"/>
      <w:divBdr>
        <w:top w:val="none" w:sz="0" w:space="0" w:color="auto"/>
        <w:left w:val="none" w:sz="0" w:space="0" w:color="auto"/>
        <w:bottom w:val="none" w:sz="0" w:space="0" w:color="auto"/>
        <w:right w:val="none" w:sz="0" w:space="0" w:color="auto"/>
      </w:divBdr>
    </w:div>
    <w:div w:id="1758013631">
      <w:bodyDiv w:val="1"/>
      <w:marLeft w:val="0"/>
      <w:marRight w:val="0"/>
      <w:marTop w:val="0"/>
      <w:marBottom w:val="0"/>
      <w:divBdr>
        <w:top w:val="none" w:sz="0" w:space="0" w:color="auto"/>
        <w:left w:val="none" w:sz="0" w:space="0" w:color="auto"/>
        <w:bottom w:val="none" w:sz="0" w:space="0" w:color="auto"/>
        <w:right w:val="none" w:sz="0" w:space="0" w:color="auto"/>
      </w:divBdr>
      <w:divsChild>
        <w:div w:id="2022581370">
          <w:marLeft w:val="0"/>
          <w:marRight w:val="0"/>
          <w:marTop w:val="0"/>
          <w:marBottom w:val="0"/>
          <w:divBdr>
            <w:top w:val="none" w:sz="0" w:space="0" w:color="auto"/>
            <w:left w:val="none" w:sz="0" w:space="0" w:color="auto"/>
            <w:bottom w:val="none" w:sz="0" w:space="0" w:color="auto"/>
            <w:right w:val="none" w:sz="0" w:space="0" w:color="auto"/>
          </w:divBdr>
          <w:divsChild>
            <w:div w:id="2075859469">
              <w:marLeft w:val="0"/>
              <w:marRight w:val="0"/>
              <w:marTop w:val="0"/>
              <w:marBottom w:val="0"/>
              <w:divBdr>
                <w:top w:val="none" w:sz="0" w:space="0" w:color="auto"/>
                <w:left w:val="none" w:sz="0" w:space="0" w:color="auto"/>
                <w:bottom w:val="none" w:sz="0" w:space="0" w:color="auto"/>
                <w:right w:val="none" w:sz="0" w:space="0" w:color="auto"/>
              </w:divBdr>
              <w:divsChild>
                <w:div w:id="1678993789">
                  <w:marLeft w:val="0"/>
                  <w:marRight w:val="0"/>
                  <w:marTop w:val="0"/>
                  <w:marBottom w:val="0"/>
                  <w:divBdr>
                    <w:top w:val="none" w:sz="0" w:space="0" w:color="auto"/>
                    <w:left w:val="none" w:sz="0" w:space="0" w:color="auto"/>
                    <w:bottom w:val="none" w:sz="0" w:space="0" w:color="auto"/>
                    <w:right w:val="none" w:sz="0" w:space="0" w:color="auto"/>
                  </w:divBdr>
                  <w:divsChild>
                    <w:div w:id="1746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ete.Gaike@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4498-28EF-4970-83A6-E5D4BF3A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9545</Words>
  <Characters>5442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Finanšu ministrija</Company>
  <LinksUpToDate>false</LinksUpToDate>
  <CharactersWithSpaces>14958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anotācija</dc:subject>
  <dc:creator>Gaiķe Anete</dc:creator>
  <cp:keywords>CbCr</cp:keywords>
  <dc:description>Tālr.67095682, Anete.Gaike@fm.gov.lv</dc:description>
  <cp:lastModifiedBy>Ingūna Runča</cp:lastModifiedBy>
  <cp:revision>2</cp:revision>
  <cp:lastPrinted>2017-02-23T09:42:00Z</cp:lastPrinted>
  <dcterms:created xsi:type="dcterms:W3CDTF">2017-03-17T12:46:00Z</dcterms:created>
  <dcterms:modified xsi:type="dcterms:W3CDTF">2017-03-17T12:46:00Z</dcterms:modified>
</cp:coreProperties>
</file>