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D5C3A" w14:textId="157BF9C1" w:rsidR="002C51A0" w:rsidRDefault="000226A2" w:rsidP="002C51A0">
      <w:pPr>
        <w:ind w:left="6480"/>
        <w:rPr>
          <w:rFonts w:eastAsia="Times New Roman" w:cs="Times New Roman"/>
          <w:sz w:val="28"/>
          <w:szCs w:val="28"/>
          <w:lang w:eastAsia="lv-LV"/>
        </w:rPr>
      </w:pPr>
      <w:bookmarkStart w:id="0" w:name="p1" w:colFirst="0" w:colLast="0"/>
      <w:r>
        <w:rPr>
          <w:rFonts w:eastAsia="Times New Roman" w:cs="Times New Roman"/>
          <w:sz w:val="28"/>
          <w:szCs w:val="28"/>
          <w:lang w:eastAsia="lv-LV"/>
        </w:rPr>
        <w:t>6</w:t>
      </w:r>
      <w:r w:rsidR="00637445" w:rsidRPr="00A51EFD">
        <w:rPr>
          <w:rFonts w:eastAsia="Times New Roman" w:cs="Times New Roman"/>
          <w:sz w:val="28"/>
          <w:szCs w:val="28"/>
          <w:lang w:eastAsia="lv-LV"/>
        </w:rPr>
        <w:t>.</w:t>
      </w:r>
      <w:r w:rsidR="007969A9" w:rsidRPr="00A51EFD">
        <w:rPr>
          <w:rFonts w:eastAsia="Times New Roman" w:cs="Times New Roman"/>
          <w:sz w:val="28"/>
          <w:szCs w:val="28"/>
          <w:lang w:eastAsia="lv-LV"/>
        </w:rPr>
        <w:t xml:space="preserve">pielikums </w:t>
      </w:r>
    </w:p>
    <w:p w14:paraId="612B68E8" w14:textId="77777777" w:rsidR="002C51A0" w:rsidRDefault="00637445" w:rsidP="002C51A0">
      <w:pPr>
        <w:ind w:left="6480"/>
        <w:rPr>
          <w:rFonts w:eastAsia="Times New Roman" w:cs="Times New Roman"/>
          <w:sz w:val="28"/>
          <w:szCs w:val="28"/>
          <w:lang w:eastAsia="lv-LV"/>
        </w:rPr>
      </w:pPr>
      <w:r w:rsidRPr="00760BF2">
        <w:rPr>
          <w:rFonts w:eastAsia="Times New Roman" w:cs="Times New Roman"/>
          <w:sz w:val="28"/>
          <w:szCs w:val="28"/>
          <w:lang w:eastAsia="lv-LV"/>
        </w:rPr>
        <w:t xml:space="preserve">Ministru kabineta </w:t>
      </w:r>
    </w:p>
    <w:p w14:paraId="2A0A0B90" w14:textId="77777777" w:rsidR="002C51A0" w:rsidRPr="000226A2" w:rsidRDefault="00637445" w:rsidP="002C51A0">
      <w:pPr>
        <w:ind w:left="6480"/>
        <w:rPr>
          <w:rFonts w:eastAsia="Times New Roman" w:cs="Times New Roman"/>
          <w:sz w:val="28"/>
          <w:szCs w:val="28"/>
          <w:lang w:eastAsia="lv-LV"/>
        </w:rPr>
      </w:pPr>
      <w:r w:rsidRPr="00A51EFD">
        <w:rPr>
          <w:rFonts w:eastAsia="Times New Roman" w:cs="Times New Roman"/>
          <w:sz w:val="28"/>
          <w:szCs w:val="28"/>
          <w:lang w:eastAsia="lv-LV"/>
        </w:rPr>
        <w:t>2017.</w:t>
      </w:r>
      <w:r w:rsidRPr="000226A2">
        <w:rPr>
          <w:rFonts w:eastAsia="Times New Roman" w:cs="Times New Roman"/>
          <w:sz w:val="28"/>
          <w:szCs w:val="28"/>
          <w:lang w:eastAsia="lv-LV"/>
        </w:rPr>
        <w:t xml:space="preserve">gada xx._____ </w:t>
      </w:r>
    </w:p>
    <w:p w14:paraId="197A423F" w14:textId="5E6A6D73" w:rsidR="007969A9" w:rsidRPr="000226A2" w:rsidRDefault="00637445" w:rsidP="002C51A0">
      <w:pPr>
        <w:ind w:left="6480"/>
        <w:rPr>
          <w:rFonts w:eastAsia="Times New Roman" w:cs="Times New Roman"/>
          <w:sz w:val="28"/>
          <w:szCs w:val="28"/>
          <w:lang w:eastAsia="lv-LV"/>
        </w:rPr>
      </w:pPr>
      <w:r w:rsidRPr="000226A2">
        <w:rPr>
          <w:rFonts w:eastAsia="Times New Roman" w:cs="Times New Roman"/>
          <w:sz w:val="28"/>
          <w:szCs w:val="28"/>
          <w:lang w:eastAsia="lv-LV"/>
        </w:rPr>
        <w:t xml:space="preserve">noteikumiem </w:t>
      </w:r>
      <w:proofErr w:type="spellStart"/>
      <w:r w:rsidRPr="000226A2">
        <w:rPr>
          <w:rFonts w:eastAsia="Times New Roman" w:cs="Times New Roman"/>
          <w:sz w:val="28"/>
          <w:szCs w:val="28"/>
          <w:lang w:eastAsia="lv-LV"/>
        </w:rPr>
        <w:t>Nr.x</w:t>
      </w:r>
      <w:proofErr w:type="spellEnd"/>
    </w:p>
    <w:p w14:paraId="33F5C253" w14:textId="77777777" w:rsidR="002C51A0" w:rsidRPr="00FC1739" w:rsidRDefault="002C51A0" w:rsidP="007969A9">
      <w:pPr>
        <w:jc w:val="right"/>
        <w:rPr>
          <w:rFonts w:eastAsia="Times New Roman" w:cs="Times New Roman"/>
          <w:color w:val="414142"/>
          <w:sz w:val="28"/>
          <w:szCs w:val="28"/>
          <w:lang w:eastAsia="lv-LV"/>
        </w:rPr>
      </w:pPr>
    </w:p>
    <w:p w14:paraId="024C3B4A" w14:textId="77777777" w:rsidR="007969A9" w:rsidRDefault="007969A9" w:rsidP="007969A9">
      <w:pPr>
        <w:jc w:val="center"/>
        <w:rPr>
          <w:rFonts w:eastAsia="Times New Roman" w:cs="Times New Roman"/>
          <w:b/>
          <w:bCs/>
          <w:sz w:val="28"/>
          <w:szCs w:val="28"/>
          <w:lang w:eastAsia="lv-LV"/>
        </w:rPr>
      </w:pPr>
      <w:bookmarkStart w:id="1" w:name="602187"/>
      <w:bookmarkEnd w:id="1"/>
      <w:r w:rsidRPr="00760BF2">
        <w:rPr>
          <w:rFonts w:eastAsia="Times New Roman" w:cs="Times New Roman"/>
          <w:b/>
          <w:bCs/>
          <w:sz w:val="28"/>
          <w:szCs w:val="28"/>
          <w:lang w:eastAsia="lv-LV"/>
        </w:rPr>
        <w:t>Piemaksas, prēmijas, pabalsti, kompensācijas un cita veida atlīdzība</w:t>
      </w:r>
    </w:p>
    <w:p w14:paraId="2D110909" w14:textId="77777777" w:rsidR="00A943C1" w:rsidRPr="00760BF2" w:rsidRDefault="00A943C1" w:rsidP="007969A9">
      <w:pPr>
        <w:jc w:val="center"/>
        <w:rPr>
          <w:rFonts w:eastAsia="Times New Roman" w:cs="Times New Roman"/>
          <w:b/>
          <w:bCs/>
          <w:sz w:val="28"/>
          <w:szCs w:val="28"/>
          <w:lang w:eastAsia="lv-LV"/>
        </w:rPr>
      </w:pPr>
      <w:bookmarkStart w:id="2" w:name="_GoBack"/>
      <w:bookmarkEnd w:id="2"/>
    </w:p>
    <w:tbl>
      <w:tblPr>
        <w:tblStyle w:val="TableGrid"/>
        <w:tblW w:w="0" w:type="auto"/>
        <w:tblLook w:val="04A0" w:firstRow="1" w:lastRow="0" w:firstColumn="1" w:lastColumn="0" w:noHBand="0" w:noVBand="1"/>
      </w:tblPr>
      <w:tblGrid>
        <w:gridCol w:w="1100"/>
        <w:gridCol w:w="1973"/>
        <w:gridCol w:w="5988"/>
      </w:tblGrid>
      <w:tr w:rsidR="00494CB9" w:rsidRPr="0099358B" w14:paraId="54C7B85A" w14:textId="77777777" w:rsidTr="00313BAF">
        <w:tc>
          <w:tcPr>
            <w:tcW w:w="1100" w:type="dxa"/>
            <w:vAlign w:val="center"/>
          </w:tcPr>
          <w:p w14:paraId="418B358A" w14:textId="16D8BFE0" w:rsidR="00494CB9" w:rsidRPr="0099358B" w:rsidRDefault="00494CB9" w:rsidP="00DE46D4">
            <w:pPr>
              <w:jc w:val="center"/>
              <w:rPr>
                <w:rFonts w:eastAsia="Times New Roman" w:cs="Times New Roman"/>
                <w:b/>
                <w:iCs/>
                <w:szCs w:val="24"/>
                <w:lang w:eastAsia="lv-LV"/>
              </w:rPr>
            </w:pPr>
            <w:r w:rsidRPr="0099358B">
              <w:rPr>
                <w:rFonts w:eastAsia="Times New Roman" w:cs="Times New Roman"/>
                <w:b/>
                <w:szCs w:val="24"/>
                <w:lang w:eastAsia="lv-LV"/>
              </w:rPr>
              <w:t>Nr.</w:t>
            </w:r>
            <w:r w:rsidR="0099358B" w:rsidRPr="0099358B">
              <w:rPr>
                <w:rFonts w:eastAsia="Times New Roman" w:cs="Times New Roman"/>
                <w:b/>
                <w:szCs w:val="24"/>
                <w:lang w:eastAsia="lv-LV"/>
              </w:rPr>
              <w:t xml:space="preserve"> </w:t>
            </w:r>
            <w:r w:rsidRPr="0099358B">
              <w:rPr>
                <w:rFonts w:eastAsia="Times New Roman" w:cs="Times New Roman"/>
                <w:b/>
                <w:szCs w:val="24"/>
                <w:lang w:eastAsia="lv-LV"/>
              </w:rPr>
              <w:t>p.k.</w:t>
            </w:r>
          </w:p>
        </w:tc>
        <w:tc>
          <w:tcPr>
            <w:tcW w:w="1973" w:type="dxa"/>
            <w:vAlign w:val="center"/>
          </w:tcPr>
          <w:p w14:paraId="1491B6B2" w14:textId="77777777" w:rsidR="00494CB9" w:rsidRPr="0099358B" w:rsidRDefault="00494CB9" w:rsidP="00494CB9">
            <w:pPr>
              <w:jc w:val="center"/>
              <w:rPr>
                <w:rFonts w:eastAsia="Times New Roman" w:cs="Times New Roman"/>
                <w:b/>
                <w:iCs/>
                <w:szCs w:val="24"/>
                <w:lang w:eastAsia="lv-LV"/>
              </w:rPr>
            </w:pPr>
            <w:r w:rsidRPr="0099358B">
              <w:rPr>
                <w:rFonts w:eastAsia="Times New Roman" w:cs="Times New Roman"/>
                <w:b/>
                <w:szCs w:val="24"/>
                <w:lang w:eastAsia="lv-LV"/>
              </w:rPr>
              <w:t>Papildu samaksas veida identifikācijas kods</w:t>
            </w:r>
          </w:p>
        </w:tc>
        <w:tc>
          <w:tcPr>
            <w:tcW w:w="5988" w:type="dxa"/>
            <w:vAlign w:val="center"/>
          </w:tcPr>
          <w:p w14:paraId="351A80B0" w14:textId="77777777" w:rsidR="00494CB9" w:rsidRPr="0099358B" w:rsidRDefault="00494CB9" w:rsidP="00DE46D4">
            <w:pPr>
              <w:jc w:val="center"/>
              <w:rPr>
                <w:rFonts w:eastAsia="Times New Roman" w:cs="Times New Roman"/>
                <w:b/>
                <w:iCs/>
                <w:szCs w:val="24"/>
                <w:lang w:eastAsia="lv-LV"/>
              </w:rPr>
            </w:pPr>
            <w:r w:rsidRPr="0099358B">
              <w:rPr>
                <w:rFonts w:eastAsia="Times New Roman" w:cs="Times New Roman"/>
                <w:b/>
                <w:szCs w:val="24"/>
                <w:lang w:eastAsia="lv-LV"/>
              </w:rPr>
              <w:t>Papildu samaksas veids</w:t>
            </w:r>
            <w:r w:rsidR="00DE46D4" w:rsidRPr="0099358B">
              <w:rPr>
                <w:rFonts w:eastAsia="Times New Roman" w:cs="Times New Roman"/>
                <w:b/>
                <w:szCs w:val="24"/>
                <w:lang w:eastAsia="lv-LV"/>
              </w:rPr>
              <w:t xml:space="preserve"> </w:t>
            </w:r>
            <w:r w:rsidRPr="0099358B">
              <w:rPr>
                <w:rFonts w:eastAsia="Times New Roman" w:cs="Times New Roman"/>
                <w:b/>
                <w:szCs w:val="24"/>
                <w:lang w:eastAsia="lv-LV"/>
              </w:rPr>
              <w:t>(piemaksas, prēmijas, pabalsti, kompensācijas un cita veida atlīdzība)</w:t>
            </w:r>
          </w:p>
        </w:tc>
      </w:tr>
      <w:tr w:rsidR="00494CB9" w:rsidRPr="002C51A0" w14:paraId="79920F26" w14:textId="77777777" w:rsidTr="00313BAF">
        <w:tc>
          <w:tcPr>
            <w:tcW w:w="1100" w:type="dxa"/>
          </w:tcPr>
          <w:p w14:paraId="0CF83B6D"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w:t>
            </w:r>
          </w:p>
        </w:tc>
        <w:tc>
          <w:tcPr>
            <w:tcW w:w="1973" w:type="dxa"/>
          </w:tcPr>
          <w:p w14:paraId="2A0C7933"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1110</w:t>
            </w:r>
            <w:r w:rsidR="00C20420" w:rsidRPr="002C51A0">
              <w:rPr>
                <w:rFonts w:eastAsia="Times New Roman" w:cs="Times New Roman"/>
                <w:szCs w:val="24"/>
                <w:lang w:eastAsia="lv-LV"/>
              </w:rPr>
              <w:t xml:space="preserve"> </w:t>
            </w:r>
            <w:r w:rsidRPr="002C51A0">
              <w:rPr>
                <w:rFonts w:eastAsia="Times New Roman" w:cs="Times New Roman"/>
                <w:szCs w:val="24"/>
                <w:lang w:eastAsia="lv-LV"/>
              </w:rPr>
              <w:t>01</w:t>
            </w:r>
          </w:p>
        </w:tc>
        <w:tc>
          <w:tcPr>
            <w:tcW w:w="5988" w:type="dxa"/>
          </w:tcPr>
          <w:p w14:paraId="3B9260A3"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Atlīdzība par darba piespiedu kavējumu</w:t>
            </w:r>
          </w:p>
        </w:tc>
      </w:tr>
      <w:tr w:rsidR="00494CB9" w:rsidRPr="002C51A0" w14:paraId="12F9BE2F" w14:textId="77777777" w:rsidTr="00313BAF">
        <w:tc>
          <w:tcPr>
            <w:tcW w:w="1100" w:type="dxa"/>
          </w:tcPr>
          <w:p w14:paraId="735C1F03"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2.</w:t>
            </w:r>
          </w:p>
        </w:tc>
        <w:tc>
          <w:tcPr>
            <w:tcW w:w="1973" w:type="dxa"/>
          </w:tcPr>
          <w:p w14:paraId="301E99D2"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1110</w:t>
            </w:r>
            <w:r w:rsidR="00C20420" w:rsidRPr="002C51A0">
              <w:rPr>
                <w:rFonts w:eastAsia="Times New Roman" w:cs="Times New Roman"/>
                <w:szCs w:val="24"/>
                <w:lang w:eastAsia="lv-LV"/>
              </w:rPr>
              <w:t xml:space="preserve"> </w:t>
            </w:r>
            <w:r w:rsidRPr="002C51A0">
              <w:rPr>
                <w:rFonts w:eastAsia="Times New Roman" w:cs="Times New Roman"/>
                <w:szCs w:val="24"/>
                <w:lang w:eastAsia="lv-LV"/>
              </w:rPr>
              <w:t>02</w:t>
            </w:r>
          </w:p>
        </w:tc>
        <w:tc>
          <w:tcPr>
            <w:tcW w:w="5988" w:type="dxa"/>
          </w:tcPr>
          <w:p w14:paraId="20FFDE24"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Atlīdzība par mazāk apmaksāta darba veikšanu</w:t>
            </w:r>
          </w:p>
        </w:tc>
      </w:tr>
      <w:tr w:rsidR="00494CB9" w:rsidRPr="002C51A0" w14:paraId="617FCDC8" w14:textId="77777777" w:rsidTr="00313BAF">
        <w:tc>
          <w:tcPr>
            <w:tcW w:w="1100" w:type="dxa"/>
          </w:tcPr>
          <w:p w14:paraId="1201BFE8"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3.</w:t>
            </w:r>
          </w:p>
        </w:tc>
        <w:tc>
          <w:tcPr>
            <w:tcW w:w="1973" w:type="dxa"/>
          </w:tcPr>
          <w:p w14:paraId="682BEEE9"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1141</w:t>
            </w:r>
            <w:r w:rsidR="00C20420" w:rsidRPr="002C51A0">
              <w:rPr>
                <w:rFonts w:eastAsia="Times New Roman" w:cs="Times New Roman"/>
                <w:szCs w:val="24"/>
                <w:lang w:eastAsia="lv-LV"/>
              </w:rPr>
              <w:t xml:space="preserve"> </w:t>
            </w:r>
            <w:r w:rsidRPr="002C51A0">
              <w:rPr>
                <w:rFonts w:eastAsia="Times New Roman" w:cs="Times New Roman"/>
                <w:szCs w:val="24"/>
                <w:lang w:eastAsia="lv-LV"/>
              </w:rPr>
              <w:t>01</w:t>
            </w:r>
          </w:p>
        </w:tc>
        <w:tc>
          <w:tcPr>
            <w:tcW w:w="5988" w:type="dxa"/>
          </w:tcPr>
          <w:p w14:paraId="7879535B"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Piemaksa par nakts darbu</w:t>
            </w:r>
          </w:p>
        </w:tc>
      </w:tr>
      <w:tr w:rsidR="00494CB9" w:rsidRPr="002C51A0" w14:paraId="140F4EE4" w14:textId="77777777" w:rsidTr="00313BAF">
        <w:tc>
          <w:tcPr>
            <w:tcW w:w="1100" w:type="dxa"/>
          </w:tcPr>
          <w:p w14:paraId="7F065814"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4.</w:t>
            </w:r>
          </w:p>
        </w:tc>
        <w:tc>
          <w:tcPr>
            <w:tcW w:w="1973" w:type="dxa"/>
          </w:tcPr>
          <w:p w14:paraId="316E0315"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1142</w:t>
            </w:r>
            <w:r w:rsidR="00C20420" w:rsidRPr="002C51A0">
              <w:rPr>
                <w:rFonts w:eastAsia="Times New Roman" w:cs="Times New Roman"/>
                <w:szCs w:val="24"/>
                <w:lang w:eastAsia="lv-LV"/>
              </w:rPr>
              <w:t xml:space="preserve"> </w:t>
            </w:r>
            <w:r w:rsidRPr="002C51A0">
              <w:rPr>
                <w:rFonts w:eastAsia="Times New Roman" w:cs="Times New Roman"/>
                <w:szCs w:val="24"/>
                <w:lang w:eastAsia="lv-LV"/>
              </w:rPr>
              <w:t>01</w:t>
            </w:r>
          </w:p>
        </w:tc>
        <w:tc>
          <w:tcPr>
            <w:tcW w:w="5988" w:type="dxa"/>
          </w:tcPr>
          <w:p w14:paraId="6479145E"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Samaksa par darbu svētku dienās</w:t>
            </w:r>
          </w:p>
        </w:tc>
      </w:tr>
      <w:tr w:rsidR="00494CB9" w:rsidRPr="002C51A0" w14:paraId="205690B8" w14:textId="77777777" w:rsidTr="00313BAF">
        <w:tc>
          <w:tcPr>
            <w:tcW w:w="1100" w:type="dxa"/>
          </w:tcPr>
          <w:p w14:paraId="2A523428"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5.</w:t>
            </w:r>
          </w:p>
        </w:tc>
        <w:tc>
          <w:tcPr>
            <w:tcW w:w="1973" w:type="dxa"/>
          </w:tcPr>
          <w:p w14:paraId="2EA7A645"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1142</w:t>
            </w:r>
            <w:r w:rsidR="00C20420" w:rsidRPr="002C51A0">
              <w:rPr>
                <w:rFonts w:eastAsia="Times New Roman" w:cs="Times New Roman"/>
                <w:szCs w:val="24"/>
                <w:lang w:eastAsia="lv-LV"/>
              </w:rPr>
              <w:t xml:space="preserve"> </w:t>
            </w:r>
            <w:r w:rsidRPr="002C51A0">
              <w:rPr>
                <w:rFonts w:eastAsia="Times New Roman" w:cs="Times New Roman"/>
                <w:szCs w:val="24"/>
                <w:lang w:eastAsia="lv-LV"/>
              </w:rPr>
              <w:t>02</w:t>
            </w:r>
          </w:p>
        </w:tc>
        <w:tc>
          <w:tcPr>
            <w:tcW w:w="5988" w:type="dxa"/>
          </w:tcPr>
          <w:p w14:paraId="70A26055"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Samaksa par virsstundu darbu</w:t>
            </w:r>
          </w:p>
        </w:tc>
      </w:tr>
      <w:tr w:rsidR="00494CB9" w:rsidRPr="002C51A0" w14:paraId="464BD05D" w14:textId="77777777" w:rsidTr="00313BAF">
        <w:tc>
          <w:tcPr>
            <w:tcW w:w="1100" w:type="dxa"/>
          </w:tcPr>
          <w:p w14:paraId="33FAB5CA"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6.</w:t>
            </w:r>
          </w:p>
        </w:tc>
        <w:tc>
          <w:tcPr>
            <w:tcW w:w="1973" w:type="dxa"/>
          </w:tcPr>
          <w:p w14:paraId="341CE325"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1143</w:t>
            </w:r>
            <w:r w:rsidR="00C20420" w:rsidRPr="002C51A0">
              <w:rPr>
                <w:rFonts w:eastAsia="Times New Roman" w:cs="Times New Roman"/>
                <w:szCs w:val="24"/>
                <w:lang w:eastAsia="lv-LV"/>
              </w:rPr>
              <w:t xml:space="preserve"> </w:t>
            </w:r>
            <w:r w:rsidRPr="002C51A0">
              <w:rPr>
                <w:rFonts w:eastAsia="Times New Roman" w:cs="Times New Roman"/>
                <w:szCs w:val="24"/>
                <w:lang w:eastAsia="lv-LV"/>
              </w:rPr>
              <w:t>01</w:t>
            </w:r>
          </w:p>
        </w:tc>
        <w:tc>
          <w:tcPr>
            <w:tcW w:w="5988" w:type="dxa"/>
          </w:tcPr>
          <w:p w14:paraId="5342D756"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Piemaksa par speciālo dienesta pakāpi</w:t>
            </w:r>
          </w:p>
        </w:tc>
      </w:tr>
      <w:tr w:rsidR="00494CB9" w:rsidRPr="002C51A0" w14:paraId="629983D6" w14:textId="77777777" w:rsidTr="00313BAF">
        <w:tc>
          <w:tcPr>
            <w:tcW w:w="1100" w:type="dxa"/>
          </w:tcPr>
          <w:p w14:paraId="65855C9F"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7.</w:t>
            </w:r>
          </w:p>
        </w:tc>
        <w:tc>
          <w:tcPr>
            <w:tcW w:w="1973" w:type="dxa"/>
          </w:tcPr>
          <w:p w14:paraId="483F1BA0"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1143</w:t>
            </w:r>
            <w:r w:rsidR="00C20420" w:rsidRPr="002C51A0">
              <w:rPr>
                <w:rFonts w:eastAsia="Times New Roman" w:cs="Times New Roman"/>
                <w:szCs w:val="24"/>
                <w:lang w:eastAsia="lv-LV"/>
              </w:rPr>
              <w:t xml:space="preserve"> </w:t>
            </w:r>
            <w:r w:rsidRPr="002C51A0">
              <w:rPr>
                <w:rFonts w:eastAsia="Times New Roman" w:cs="Times New Roman"/>
                <w:szCs w:val="24"/>
                <w:lang w:eastAsia="lv-LV"/>
              </w:rPr>
              <w:t>02</w:t>
            </w:r>
          </w:p>
        </w:tc>
        <w:tc>
          <w:tcPr>
            <w:tcW w:w="5988" w:type="dxa"/>
          </w:tcPr>
          <w:p w14:paraId="38139720"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Piemaksa par diplomātisko rangu</w:t>
            </w:r>
          </w:p>
        </w:tc>
      </w:tr>
      <w:tr w:rsidR="00494CB9" w:rsidRPr="002C51A0" w14:paraId="7EFBEC74" w14:textId="77777777" w:rsidTr="00313BAF">
        <w:tc>
          <w:tcPr>
            <w:tcW w:w="1100" w:type="dxa"/>
          </w:tcPr>
          <w:p w14:paraId="36638115"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8.</w:t>
            </w:r>
          </w:p>
        </w:tc>
        <w:tc>
          <w:tcPr>
            <w:tcW w:w="1973" w:type="dxa"/>
          </w:tcPr>
          <w:p w14:paraId="225BE264"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1144</w:t>
            </w:r>
            <w:r w:rsidR="00C20420" w:rsidRPr="002C51A0">
              <w:rPr>
                <w:rFonts w:eastAsia="Times New Roman" w:cs="Times New Roman"/>
                <w:szCs w:val="24"/>
                <w:lang w:eastAsia="lv-LV"/>
              </w:rPr>
              <w:t xml:space="preserve"> </w:t>
            </w:r>
            <w:r w:rsidRPr="002C51A0">
              <w:rPr>
                <w:rFonts w:eastAsia="Times New Roman" w:cs="Times New Roman"/>
                <w:szCs w:val="24"/>
                <w:lang w:eastAsia="lv-LV"/>
              </w:rPr>
              <w:t>01</w:t>
            </w:r>
          </w:p>
        </w:tc>
        <w:tc>
          <w:tcPr>
            <w:tcW w:w="5988" w:type="dxa"/>
          </w:tcPr>
          <w:p w14:paraId="3A08CF0D"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Piemaksa par izdienu</w:t>
            </w:r>
          </w:p>
        </w:tc>
      </w:tr>
      <w:tr w:rsidR="00494CB9" w:rsidRPr="002C51A0" w14:paraId="3DF2C60F" w14:textId="77777777" w:rsidTr="00313BAF">
        <w:tc>
          <w:tcPr>
            <w:tcW w:w="1100" w:type="dxa"/>
          </w:tcPr>
          <w:p w14:paraId="21AB09F7"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9.</w:t>
            </w:r>
          </w:p>
        </w:tc>
        <w:tc>
          <w:tcPr>
            <w:tcW w:w="1973" w:type="dxa"/>
          </w:tcPr>
          <w:p w14:paraId="39AA0AE5"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1144</w:t>
            </w:r>
            <w:r w:rsidR="00C20420" w:rsidRPr="002C51A0">
              <w:rPr>
                <w:rFonts w:eastAsia="Times New Roman" w:cs="Times New Roman"/>
                <w:szCs w:val="24"/>
                <w:lang w:eastAsia="lv-LV"/>
              </w:rPr>
              <w:t xml:space="preserve"> </w:t>
            </w:r>
            <w:r w:rsidRPr="002C51A0">
              <w:rPr>
                <w:rFonts w:eastAsia="Times New Roman" w:cs="Times New Roman"/>
                <w:szCs w:val="24"/>
                <w:lang w:eastAsia="lv-LV"/>
              </w:rPr>
              <w:t>02</w:t>
            </w:r>
          </w:p>
        </w:tc>
        <w:tc>
          <w:tcPr>
            <w:tcW w:w="5988" w:type="dxa"/>
          </w:tcPr>
          <w:p w14:paraId="4B70B594"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Piemaksa par darba stāžu ārstniecības jomā</w:t>
            </w:r>
          </w:p>
        </w:tc>
      </w:tr>
      <w:tr w:rsidR="00494CB9" w:rsidRPr="002C51A0" w14:paraId="69C3D7B1" w14:textId="77777777" w:rsidTr="00313BAF">
        <w:tc>
          <w:tcPr>
            <w:tcW w:w="1100" w:type="dxa"/>
          </w:tcPr>
          <w:p w14:paraId="25A4F861"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10.</w:t>
            </w:r>
          </w:p>
        </w:tc>
        <w:tc>
          <w:tcPr>
            <w:tcW w:w="1973" w:type="dxa"/>
          </w:tcPr>
          <w:p w14:paraId="44D96D4A"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1145</w:t>
            </w:r>
            <w:r w:rsidR="00C20420" w:rsidRPr="002C51A0">
              <w:rPr>
                <w:rFonts w:eastAsia="Times New Roman" w:cs="Times New Roman"/>
                <w:szCs w:val="24"/>
                <w:lang w:eastAsia="lv-LV"/>
              </w:rPr>
              <w:t xml:space="preserve"> </w:t>
            </w:r>
            <w:r w:rsidRPr="002C51A0">
              <w:rPr>
                <w:rFonts w:eastAsia="Times New Roman" w:cs="Times New Roman"/>
                <w:szCs w:val="24"/>
                <w:lang w:eastAsia="lv-LV"/>
              </w:rPr>
              <w:t>01</w:t>
            </w:r>
          </w:p>
        </w:tc>
        <w:tc>
          <w:tcPr>
            <w:tcW w:w="5988" w:type="dxa"/>
          </w:tcPr>
          <w:p w14:paraId="644297BB"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Piemaksa par dienestu (darbu), kas saistīts ar īpašu risku</w:t>
            </w:r>
          </w:p>
        </w:tc>
      </w:tr>
      <w:tr w:rsidR="00494CB9" w:rsidRPr="002C51A0" w14:paraId="038A30C8" w14:textId="77777777" w:rsidTr="00313BAF">
        <w:tc>
          <w:tcPr>
            <w:tcW w:w="1100" w:type="dxa"/>
          </w:tcPr>
          <w:p w14:paraId="19369DAF"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11.</w:t>
            </w:r>
          </w:p>
        </w:tc>
        <w:tc>
          <w:tcPr>
            <w:tcW w:w="1973" w:type="dxa"/>
          </w:tcPr>
          <w:p w14:paraId="5F4C0A21"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1145</w:t>
            </w:r>
            <w:r w:rsidR="00C20420" w:rsidRPr="002C51A0">
              <w:rPr>
                <w:rFonts w:eastAsia="Times New Roman" w:cs="Times New Roman"/>
                <w:szCs w:val="24"/>
                <w:lang w:eastAsia="lv-LV"/>
              </w:rPr>
              <w:t xml:space="preserve"> </w:t>
            </w:r>
            <w:r w:rsidRPr="002C51A0">
              <w:rPr>
                <w:rFonts w:eastAsia="Times New Roman" w:cs="Times New Roman"/>
                <w:szCs w:val="24"/>
                <w:lang w:eastAsia="lv-LV"/>
              </w:rPr>
              <w:t>02</w:t>
            </w:r>
          </w:p>
        </w:tc>
        <w:tc>
          <w:tcPr>
            <w:tcW w:w="5988" w:type="dxa"/>
          </w:tcPr>
          <w:p w14:paraId="032D7FBD"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Piemaksa par dienesta pienākumu pildīšanu kopā ar dienesta suni</w:t>
            </w:r>
          </w:p>
        </w:tc>
      </w:tr>
      <w:tr w:rsidR="0084781E" w:rsidRPr="002C51A0" w14:paraId="6D49E43A" w14:textId="77777777" w:rsidTr="00313BAF">
        <w:tc>
          <w:tcPr>
            <w:tcW w:w="1100" w:type="dxa"/>
          </w:tcPr>
          <w:p w14:paraId="677E2832" w14:textId="77777777" w:rsidR="0084781E" w:rsidRPr="002C51A0" w:rsidRDefault="0084781E" w:rsidP="00494CB9">
            <w:pPr>
              <w:jc w:val="center"/>
              <w:rPr>
                <w:rFonts w:eastAsia="Times New Roman" w:cs="Times New Roman"/>
                <w:szCs w:val="24"/>
                <w:lang w:eastAsia="lv-LV"/>
              </w:rPr>
            </w:pPr>
            <w:r w:rsidRPr="002C51A0">
              <w:rPr>
                <w:rFonts w:eastAsia="Times New Roman" w:cs="Times New Roman"/>
                <w:szCs w:val="24"/>
                <w:lang w:eastAsia="lv-LV"/>
              </w:rPr>
              <w:t>12.</w:t>
            </w:r>
          </w:p>
        </w:tc>
        <w:tc>
          <w:tcPr>
            <w:tcW w:w="1973" w:type="dxa"/>
          </w:tcPr>
          <w:p w14:paraId="6DD8F831" w14:textId="77777777" w:rsidR="0084781E" w:rsidRPr="002C51A0" w:rsidRDefault="0084781E" w:rsidP="00494CB9">
            <w:pPr>
              <w:jc w:val="center"/>
              <w:rPr>
                <w:rFonts w:eastAsia="Times New Roman" w:cs="Times New Roman"/>
                <w:szCs w:val="24"/>
                <w:lang w:eastAsia="lv-LV"/>
              </w:rPr>
            </w:pPr>
            <w:r w:rsidRPr="002C51A0">
              <w:rPr>
                <w:rFonts w:eastAsia="Times New Roman" w:cs="Times New Roman"/>
                <w:szCs w:val="24"/>
                <w:lang w:eastAsia="lv-LV"/>
              </w:rPr>
              <w:t>1145 03</w:t>
            </w:r>
          </w:p>
        </w:tc>
        <w:tc>
          <w:tcPr>
            <w:tcW w:w="5988" w:type="dxa"/>
          </w:tcPr>
          <w:p w14:paraId="37B67240" w14:textId="77777777" w:rsidR="0084781E" w:rsidRPr="002C51A0" w:rsidRDefault="0084781E" w:rsidP="00494CB9">
            <w:pPr>
              <w:rPr>
                <w:rFonts w:eastAsia="Times New Roman" w:cs="Times New Roman"/>
                <w:szCs w:val="24"/>
                <w:lang w:eastAsia="lv-LV"/>
              </w:rPr>
            </w:pPr>
            <w:r w:rsidRPr="002C51A0">
              <w:rPr>
                <w:rFonts w:cs="Times New Roman"/>
                <w:szCs w:val="24"/>
              </w:rPr>
              <w:t>Piemaksa pedagogiem valsts ģimnāzijās un profesionālās izglītības kompetences centros</w:t>
            </w:r>
          </w:p>
        </w:tc>
      </w:tr>
      <w:tr w:rsidR="00494CB9" w:rsidRPr="002C51A0" w14:paraId="4FCD107E" w14:textId="77777777" w:rsidTr="00313BAF">
        <w:tc>
          <w:tcPr>
            <w:tcW w:w="1100" w:type="dxa"/>
          </w:tcPr>
          <w:p w14:paraId="46C58340" w14:textId="77777777" w:rsidR="00494CB9" w:rsidRPr="002C51A0" w:rsidRDefault="00494CB9" w:rsidP="001F05D3">
            <w:pPr>
              <w:jc w:val="center"/>
              <w:rPr>
                <w:rFonts w:eastAsia="Times New Roman" w:cs="Times New Roman"/>
                <w:iCs/>
                <w:szCs w:val="24"/>
                <w:lang w:eastAsia="lv-LV"/>
              </w:rPr>
            </w:pPr>
            <w:r w:rsidRPr="002C51A0">
              <w:rPr>
                <w:rFonts w:eastAsia="Times New Roman" w:cs="Times New Roman"/>
                <w:szCs w:val="24"/>
                <w:lang w:eastAsia="lv-LV"/>
              </w:rPr>
              <w:t>1</w:t>
            </w:r>
            <w:r w:rsidR="0084781E" w:rsidRPr="002C51A0">
              <w:rPr>
                <w:rFonts w:eastAsia="Times New Roman" w:cs="Times New Roman"/>
                <w:szCs w:val="24"/>
                <w:lang w:eastAsia="lv-LV"/>
              </w:rPr>
              <w:t>3</w:t>
            </w:r>
            <w:r w:rsidRPr="002C51A0">
              <w:rPr>
                <w:rFonts w:eastAsia="Times New Roman" w:cs="Times New Roman"/>
                <w:szCs w:val="24"/>
                <w:lang w:eastAsia="lv-LV"/>
              </w:rPr>
              <w:t>.</w:t>
            </w:r>
          </w:p>
        </w:tc>
        <w:tc>
          <w:tcPr>
            <w:tcW w:w="1973" w:type="dxa"/>
          </w:tcPr>
          <w:p w14:paraId="22490398"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1145</w:t>
            </w:r>
            <w:r w:rsidR="00C20420" w:rsidRPr="002C51A0">
              <w:rPr>
                <w:rFonts w:eastAsia="Times New Roman" w:cs="Times New Roman"/>
                <w:szCs w:val="24"/>
                <w:lang w:eastAsia="lv-LV"/>
              </w:rPr>
              <w:t xml:space="preserve"> </w:t>
            </w:r>
            <w:r w:rsidRPr="002C51A0">
              <w:rPr>
                <w:rFonts w:eastAsia="Times New Roman" w:cs="Times New Roman"/>
                <w:szCs w:val="24"/>
                <w:lang w:eastAsia="lv-LV"/>
              </w:rPr>
              <w:t>04</w:t>
            </w:r>
          </w:p>
        </w:tc>
        <w:tc>
          <w:tcPr>
            <w:tcW w:w="5988" w:type="dxa"/>
          </w:tcPr>
          <w:p w14:paraId="661BB3C9"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Izdienas piemaksa tiesnesim</w:t>
            </w:r>
          </w:p>
        </w:tc>
      </w:tr>
      <w:tr w:rsidR="00494CB9" w:rsidRPr="002C51A0" w14:paraId="0A9D793A" w14:textId="77777777" w:rsidTr="00313BAF">
        <w:tc>
          <w:tcPr>
            <w:tcW w:w="1100" w:type="dxa"/>
          </w:tcPr>
          <w:p w14:paraId="08FE8FE3" w14:textId="77777777" w:rsidR="00494CB9" w:rsidRPr="002C51A0" w:rsidRDefault="00C06E82" w:rsidP="001F05D3">
            <w:pPr>
              <w:jc w:val="center"/>
              <w:rPr>
                <w:rFonts w:eastAsia="Times New Roman" w:cs="Times New Roman"/>
                <w:iCs/>
                <w:szCs w:val="24"/>
                <w:lang w:eastAsia="lv-LV"/>
              </w:rPr>
            </w:pPr>
            <w:r w:rsidRPr="002C51A0">
              <w:rPr>
                <w:rFonts w:eastAsia="Times New Roman" w:cs="Times New Roman"/>
                <w:szCs w:val="24"/>
                <w:lang w:eastAsia="lv-LV"/>
              </w:rPr>
              <w:t>1</w:t>
            </w:r>
            <w:r w:rsidR="0084781E" w:rsidRPr="002C51A0">
              <w:rPr>
                <w:rFonts w:eastAsia="Times New Roman" w:cs="Times New Roman"/>
                <w:szCs w:val="24"/>
                <w:lang w:eastAsia="lv-LV"/>
              </w:rPr>
              <w:t>4</w:t>
            </w:r>
            <w:r w:rsidR="00494CB9" w:rsidRPr="002C51A0">
              <w:rPr>
                <w:rFonts w:eastAsia="Times New Roman" w:cs="Times New Roman"/>
                <w:szCs w:val="24"/>
                <w:lang w:eastAsia="lv-LV"/>
              </w:rPr>
              <w:t>.</w:t>
            </w:r>
          </w:p>
        </w:tc>
        <w:tc>
          <w:tcPr>
            <w:tcW w:w="1973" w:type="dxa"/>
          </w:tcPr>
          <w:p w14:paraId="28E2B056"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1145</w:t>
            </w:r>
            <w:r w:rsidR="00C20420" w:rsidRPr="002C51A0">
              <w:rPr>
                <w:rFonts w:eastAsia="Times New Roman" w:cs="Times New Roman"/>
                <w:szCs w:val="24"/>
                <w:lang w:eastAsia="lv-LV"/>
              </w:rPr>
              <w:t xml:space="preserve"> </w:t>
            </w:r>
            <w:r w:rsidRPr="002C51A0">
              <w:rPr>
                <w:rFonts w:eastAsia="Times New Roman" w:cs="Times New Roman"/>
                <w:szCs w:val="24"/>
                <w:lang w:eastAsia="lv-LV"/>
              </w:rPr>
              <w:t>06</w:t>
            </w:r>
          </w:p>
        </w:tc>
        <w:tc>
          <w:tcPr>
            <w:tcW w:w="5988" w:type="dxa"/>
          </w:tcPr>
          <w:p w14:paraId="1B93A7EA"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Piemaksa par prokurora amata pakāpi</w:t>
            </w:r>
          </w:p>
        </w:tc>
      </w:tr>
      <w:tr w:rsidR="00494CB9" w:rsidRPr="002C51A0" w14:paraId="4DE494E7" w14:textId="77777777" w:rsidTr="00313BAF">
        <w:tc>
          <w:tcPr>
            <w:tcW w:w="1100" w:type="dxa"/>
          </w:tcPr>
          <w:p w14:paraId="564068E8" w14:textId="77777777" w:rsidR="00494CB9" w:rsidRPr="002C51A0" w:rsidRDefault="00494CB9" w:rsidP="00C06E82">
            <w:pPr>
              <w:jc w:val="center"/>
              <w:rPr>
                <w:rFonts w:eastAsia="Times New Roman" w:cs="Times New Roman"/>
                <w:iCs/>
                <w:szCs w:val="24"/>
                <w:lang w:eastAsia="lv-LV"/>
              </w:rPr>
            </w:pPr>
            <w:r w:rsidRPr="002C51A0">
              <w:rPr>
                <w:rFonts w:eastAsia="Times New Roman" w:cs="Times New Roman"/>
                <w:szCs w:val="24"/>
                <w:lang w:eastAsia="lv-LV"/>
              </w:rPr>
              <w:t>1</w:t>
            </w:r>
            <w:r w:rsidR="0084781E" w:rsidRPr="002C51A0">
              <w:rPr>
                <w:rFonts w:eastAsia="Times New Roman" w:cs="Times New Roman"/>
                <w:szCs w:val="24"/>
                <w:lang w:eastAsia="lv-LV"/>
              </w:rPr>
              <w:t>5</w:t>
            </w:r>
            <w:r w:rsidRPr="002C51A0">
              <w:rPr>
                <w:rFonts w:eastAsia="Times New Roman" w:cs="Times New Roman"/>
                <w:szCs w:val="24"/>
                <w:lang w:eastAsia="lv-LV"/>
              </w:rPr>
              <w:t>.</w:t>
            </w:r>
          </w:p>
        </w:tc>
        <w:tc>
          <w:tcPr>
            <w:tcW w:w="1973" w:type="dxa"/>
          </w:tcPr>
          <w:p w14:paraId="00056706"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1145</w:t>
            </w:r>
            <w:r w:rsidR="00C20420" w:rsidRPr="002C51A0">
              <w:rPr>
                <w:rFonts w:eastAsia="Times New Roman" w:cs="Times New Roman"/>
                <w:szCs w:val="24"/>
                <w:lang w:eastAsia="lv-LV"/>
              </w:rPr>
              <w:t xml:space="preserve"> </w:t>
            </w:r>
            <w:r w:rsidRPr="002C51A0">
              <w:rPr>
                <w:rFonts w:eastAsia="Times New Roman" w:cs="Times New Roman"/>
                <w:szCs w:val="24"/>
                <w:lang w:eastAsia="lv-LV"/>
              </w:rPr>
              <w:t>09</w:t>
            </w:r>
          </w:p>
        </w:tc>
        <w:tc>
          <w:tcPr>
            <w:tcW w:w="5988" w:type="dxa"/>
          </w:tcPr>
          <w:p w14:paraId="6A4E0361"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Piemaksa par dežūras dienām Augstākās tiesas priekšsēdētājam vai viņa īpaši pilnvarotiem Augstākās tiesas tiesnešiem par sevišķā veidā veicamo operatīvās darbības pasākumu un kredītiestāžu rīcībā esošo neizpaužamo ziņu pieprasījumu akceptēšanu</w:t>
            </w:r>
          </w:p>
        </w:tc>
      </w:tr>
      <w:tr w:rsidR="00494CB9" w:rsidRPr="002C51A0" w14:paraId="788D28A3" w14:textId="77777777" w:rsidTr="00313BAF">
        <w:tc>
          <w:tcPr>
            <w:tcW w:w="1100" w:type="dxa"/>
          </w:tcPr>
          <w:p w14:paraId="55314280" w14:textId="77777777" w:rsidR="00494CB9" w:rsidRPr="002C51A0" w:rsidRDefault="0084781E" w:rsidP="00494CB9">
            <w:pPr>
              <w:jc w:val="center"/>
              <w:rPr>
                <w:rFonts w:eastAsia="Times New Roman" w:cs="Times New Roman"/>
                <w:iCs/>
                <w:szCs w:val="24"/>
                <w:lang w:eastAsia="lv-LV"/>
              </w:rPr>
            </w:pPr>
            <w:r w:rsidRPr="002C51A0">
              <w:rPr>
                <w:rFonts w:eastAsia="Times New Roman" w:cs="Times New Roman"/>
                <w:szCs w:val="24"/>
                <w:lang w:eastAsia="lv-LV"/>
              </w:rPr>
              <w:t>16</w:t>
            </w:r>
            <w:r w:rsidR="00494CB9" w:rsidRPr="002C51A0">
              <w:rPr>
                <w:rFonts w:eastAsia="Times New Roman" w:cs="Times New Roman"/>
                <w:szCs w:val="24"/>
                <w:lang w:eastAsia="lv-LV"/>
              </w:rPr>
              <w:t>.</w:t>
            </w:r>
          </w:p>
        </w:tc>
        <w:tc>
          <w:tcPr>
            <w:tcW w:w="1973" w:type="dxa"/>
          </w:tcPr>
          <w:p w14:paraId="5DD10782"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1145</w:t>
            </w:r>
            <w:r w:rsidR="00C20420" w:rsidRPr="002C51A0">
              <w:rPr>
                <w:rFonts w:eastAsia="Times New Roman" w:cs="Times New Roman"/>
                <w:szCs w:val="24"/>
                <w:lang w:eastAsia="lv-LV"/>
              </w:rPr>
              <w:t xml:space="preserve"> </w:t>
            </w:r>
            <w:r w:rsidRPr="002C51A0">
              <w:rPr>
                <w:rFonts w:eastAsia="Times New Roman" w:cs="Times New Roman"/>
                <w:szCs w:val="24"/>
                <w:lang w:eastAsia="lv-LV"/>
              </w:rPr>
              <w:t>10</w:t>
            </w:r>
          </w:p>
        </w:tc>
        <w:tc>
          <w:tcPr>
            <w:tcW w:w="5988" w:type="dxa"/>
          </w:tcPr>
          <w:p w14:paraId="3719EC5B"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Piemaksa par dežūras dienām prokuroram</w:t>
            </w:r>
          </w:p>
        </w:tc>
      </w:tr>
      <w:tr w:rsidR="00494CB9" w:rsidRPr="002C51A0" w14:paraId="4D34274A" w14:textId="77777777" w:rsidTr="00313BAF">
        <w:tc>
          <w:tcPr>
            <w:tcW w:w="1100" w:type="dxa"/>
          </w:tcPr>
          <w:p w14:paraId="5A5CDD4A" w14:textId="77777777" w:rsidR="00494CB9" w:rsidRPr="002C51A0" w:rsidRDefault="0084781E" w:rsidP="00494CB9">
            <w:pPr>
              <w:jc w:val="center"/>
              <w:rPr>
                <w:rFonts w:eastAsia="Times New Roman" w:cs="Times New Roman"/>
                <w:iCs/>
                <w:szCs w:val="24"/>
                <w:lang w:eastAsia="lv-LV"/>
              </w:rPr>
            </w:pPr>
            <w:r w:rsidRPr="002C51A0">
              <w:rPr>
                <w:rFonts w:eastAsia="Times New Roman" w:cs="Times New Roman"/>
                <w:szCs w:val="24"/>
                <w:lang w:eastAsia="lv-LV"/>
              </w:rPr>
              <w:t>17</w:t>
            </w:r>
            <w:r w:rsidR="00494CB9" w:rsidRPr="002C51A0">
              <w:rPr>
                <w:rFonts w:eastAsia="Times New Roman" w:cs="Times New Roman"/>
                <w:szCs w:val="24"/>
                <w:lang w:eastAsia="lv-LV"/>
              </w:rPr>
              <w:t>.</w:t>
            </w:r>
          </w:p>
        </w:tc>
        <w:tc>
          <w:tcPr>
            <w:tcW w:w="1973" w:type="dxa"/>
          </w:tcPr>
          <w:p w14:paraId="37A24543"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1145</w:t>
            </w:r>
            <w:r w:rsidR="00C20420" w:rsidRPr="002C51A0">
              <w:rPr>
                <w:rFonts w:eastAsia="Times New Roman" w:cs="Times New Roman"/>
                <w:szCs w:val="24"/>
                <w:lang w:eastAsia="lv-LV"/>
              </w:rPr>
              <w:t xml:space="preserve"> </w:t>
            </w:r>
            <w:r w:rsidRPr="002C51A0">
              <w:rPr>
                <w:rFonts w:eastAsia="Times New Roman" w:cs="Times New Roman"/>
                <w:szCs w:val="24"/>
                <w:lang w:eastAsia="lv-LV"/>
              </w:rPr>
              <w:t>11</w:t>
            </w:r>
          </w:p>
        </w:tc>
        <w:tc>
          <w:tcPr>
            <w:tcW w:w="5988" w:type="dxa"/>
          </w:tcPr>
          <w:p w14:paraId="6747EBF6"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Piemaksa tiesnesim par darbu nedēļas atpūtas laikā vai svētku dienā saskaņā ar izmeklēšanas tiesnešu grafiku</w:t>
            </w:r>
          </w:p>
        </w:tc>
      </w:tr>
      <w:tr w:rsidR="00494CB9" w:rsidRPr="002C51A0" w14:paraId="5D299319" w14:textId="77777777" w:rsidTr="00313BAF">
        <w:tc>
          <w:tcPr>
            <w:tcW w:w="1100" w:type="dxa"/>
          </w:tcPr>
          <w:p w14:paraId="64D42370" w14:textId="77777777" w:rsidR="00494CB9" w:rsidRPr="002C51A0" w:rsidRDefault="0084781E" w:rsidP="00C06E82">
            <w:pPr>
              <w:jc w:val="center"/>
              <w:rPr>
                <w:rFonts w:eastAsia="Times New Roman" w:cs="Times New Roman"/>
                <w:iCs/>
                <w:szCs w:val="24"/>
                <w:lang w:eastAsia="lv-LV"/>
              </w:rPr>
            </w:pPr>
            <w:r w:rsidRPr="002C51A0">
              <w:rPr>
                <w:rFonts w:eastAsia="Times New Roman" w:cs="Times New Roman"/>
                <w:szCs w:val="24"/>
                <w:lang w:eastAsia="lv-LV"/>
              </w:rPr>
              <w:t>18</w:t>
            </w:r>
            <w:r w:rsidR="00494CB9" w:rsidRPr="002C51A0">
              <w:rPr>
                <w:rFonts w:eastAsia="Times New Roman" w:cs="Times New Roman"/>
                <w:szCs w:val="24"/>
                <w:lang w:eastAsia="lv-LV"/>
              </w:rPr>
              <w:t>.</w:t>
            </w:r>
          </w:p>
        </w:tc>
        <w:tc>
          <w:tcPr>
            <w:tcW w:w="1973" w:type="dxa"/>
          </w:tcPr>
          <w:p w14:paraId="39606C8F"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1145</w:t>
            </w:r>
            <w:r w:rsidR="00EE0335" w:rsidRPr="002C51A0">
              <w:rPr>
                <w:rFonts w:eastAsia="Times New Roman" w:cs="Times New Roman"/>
                <w:szCs w:val="24"/>
                <w:lang w:eastAsia="lv-LV"/>
              </w:rPr>
              <w:t xml:space="preserve"> </w:t>
            </w:r>
            <w:r w:rsidRPr="002C51A0">
              <w:rPr>
                <w:rFonts w:eastAsia="Times New Roman" w:cs="Times New Roman"/>
                <w:szCs w:val="24"/>
                <w:lang w:eastAsia="lv-LV"/>
              </w:rPr>
              <w:t>12</w:t>
            </w:r>
          </w:p>
        </w:tc>
        <w:tc>
          <w:tcPr>
            <w:tcW w:w="5988" w:type="dxa"/>
          </w:tcPr>
          <w:p w14:paraId="433180DE"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Piemaksa pedagogam par kvalitātes pakāpi</w:t>
            </w:r>
          </w:p>
        </w:tc>
      </w:tr>
      <w:tr w:rsidR="00494CB9" w:rsidRPr="002C51A0" w14:paraId="44B31DA9" w14:textId="77777777" w:rsidTr="00313BAF">
        <w:tc>
          <w:tcPr>
            <w:tcW w:w="1100" w:type="dxa"/>
          </w:tcPr>
          <w:p w14:paraId="1EFD06BE" w14:textId="77777777" w:rsidR="00494CB9" w:rsidRPr="002C51A0" w:rsidRDefault="00494CB9" w:rsidP="00A731DC">
            <w:pPr>
              <w:jc w:val="center"/>
              <w:rPr>
                <w:rFonts w:eastAsia="Times New Roman" w:cs="Times New Roman"/>
                <w:iCs/>
                <w:szCs w:val="24"/>
                <w:lang w:eastAsia="lv-LV"/>
              </w:rPr>
            </w:pPr>
            <w:r w:rsidRPr="002C51A0">
              <w:rPr>
                <w:rFonts w:eastAsia="Times New Roman" w:cs="Times New Roman"/>
                <w:szCs w:val="24"/>
                <w:lang w:eastAsia="lv-LV"/>
              </w:rPr>
              <w:t>1</w:t>
            </w:r>
            <w:r w:rsidR="0084781E" w:rsidRPr="002C51A0">
              <w:rPr>
                <w:rFonts w:eastAsia="Times New Roman" w:cs="Times New Roman"/>
                <w:szCs w:val="24"/>
                <w:lang w:eastAsia="lv-LV"/>
              </w:rPr>
              <w:t>9</w:t>
            </w:r>
            <w:r w:rsidRPr="002C51A0">
              <w:rPr>
                <w:rFonts w:eastAsia="Times New Roman" w:cs="Times New Roman"/>
                <w:szCs w:val="24"/>
                <w:lang w:eastAsia="lv-LV"/>
              </w:rPr>
              <w:t>.</w:t>
            </w:r>
          </w:p>
        </w:tc>
        <w:tc>
          <w:tcPr>
            <w:tcW w:w="1973" w:type="dxa"/>
          </w:tcPr>
          <w:p w14:paraId="6BF866A3"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1145</w:t>
            </w:r>
            <w:r w:rsidR="00C20420" w:rsidRPr="002C51A0">
              <w:rPr>
                <w:rFonts w:eastAsia="Times New Roman" w:cs="Times New Roman"/>
                <w:szCs w:val="24"/>
                <w:lang w:eastAsia="lv-LV"/>
              </w:rPr>
              <w:t xml:space="preserve"> </w:t>
            </w:r>
            <w:r w:rsidRPr="002C51A0">
              <w:rPr>
                <w:rFonts w:eastAsia="Times New Roman" w:cs="Times New Roman"/>
                <w:szCs w:val="24"/>
                <w:lang w:eastAsia="lv-LV"/>
              </w:rPr>
              <w:t>13</w:t>
            </w:r>
          </w:p>
        </w:tc>
        <w:tc>
          <w:tcPr>
            <w:tcW w:w="5988" w:type="dxa"/>
          </w:tcPr>
          <w:p w14:paraId="33865D39"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Piemaksa valsts kontrolierim par Valsts kontroles padomes priekšsēdētāja pienākumu pildīšanu</w:t>
            </w:r>
          </w:p>
        </w:tc>
      </w:tr>
      <w:tr w:rsidR="00494CB9" w:rsidRPr="002C51A0" w14:paraId="683D77C4" w14:textId="77777777" w:rsidTr="00313BAF">
        <w:tc>
          <w:tcPr>
            <w:tcW w:w="1100" w:type="dxa"/>
          </w:tcPr>
          <w:p w14:paraId="2685C0F3" w14:textId="77777777" w:rsidR="00494CB9" w:rsidRPr="002C51A0" w:rsidRDefault="0084781E" w:rsidP="001F05D3">
            <w:pPr>
              <w:jc w:val="center"/>
              <w:rPr>
                <w:rFonts w:eastAsia="Times New Roman" w:cs="Times New Roman"/>
                <w:iCs/>
                <w:szCs w:val="24"/>
                <w:lang w:eastAsia="lv-LV"/>
              </w:rPr>
            </w:pPr>
            <w:r w:rsidRPr="002C51A0">
              <w:rPr>
                <w:rFonts w:eastAsia="Times New Roman" w:cs="Times New Roman"/>
                <w:szCs w:val="24"/>
                <w:lang w:eastAsia="lv-LV"/>
              </w:rPr>
              <w:t>20</w:t>
            </w:r>
            <w:r w:rsidR="00494CB9" w:rsidRPr="002C51A0">
              <w:rPr>
                <w:rFonts w:eastAsia="Times New Roman" w:cs="Times New Roman"/>
                <w:szCs w:val="24"/>
                <w:lang w:eastAsia="lv-LV"/>
              </w:rPr>
              <w:t>.</w:t>
            </w:r>
          </w:p>
        </w:tc>
        <w:tc>
          <w:tcPr>
            <w:tcW w:w="1973" w:type="dxa"/>
          </w:tcPr>
          <w:p w14:paraId="7447FAF9"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1145</w:t>
            </w:r>
            <w:r w:rsidR="00C20420" w:rsidRPr="002C51A0">
              <w:rPr>
                <w:rFonts w:eastAsia="Times New Roman" w:cs="Times New Roman"/>
                <w:szCs w:val="24"/>
                <w:lang w:eastAsia="lv-LV"/>
              </w:rPr>
              <w:t xml:space="preserve"> </w:t>
            </w:r>
            <w:r w:rsidRPr="002C51A0">
              <w:rPr>
                <w:rFonts w:eastAsia="Times New Roman" w:cs="Times New Roman"/>
                <w:szCs w:val="24"/>
                <w:lang w:eastAsia="lv-LV"/>
              </w:rPr>
              <w:t>14</w:t>
            </w:r>
          </w:p>
        </w:tc>
        <w:tc>
          <w:tcPr>
            <w:tcW w:w="5988" w:type="dxa"/>
          </w:tcPr>
          <w:p w14:paraId="0874145A"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Piemaksa Valsts kontroles padomes loceklim par Valsts kontroles revīzijas departamenta direktora pienākumu pildīšanu</w:t>
            </w:r>
          </w:p>
        </w:tc>
      </w:tr>
      <w:tr w:rsidR="00B32D13" w:rsidRPr="002C51A0" w14:paraId="6DE63C54" w14:textId="77777777" w:rsidTr="00313BAF">
        <w:tc>
          <w:tcPr>
            <w:tcW w:w="1100" w:type="dxa"/>
          </w:tcPr>
          <w:p w14:paraId="19288774" w14:textId="77777777" w:rsidR="00C06E82" w:rsidRPr="002C51A0" w:rsidRDefault="0084781E" w:rsidP="00494CB9">
            <w:pPr>
              <w:jc w:val="center"/>
              <w:rPr>
                <w:rFonts w:eastAsia="Times New Roman" w:cs="Times New Roman"/>
                <w:szCs w:val="24"/>
                <w:lang w:eastAsia="lv-LV"/>
              </w:rPr>
            </w:pPr>
            <w:r w:rsidRPr="002C51A0">
              <w:rPr>
                <w:rFonts w:eastAsia="Times New Roman" w:cs="Times New Roman"/>
                <w:szCs w:val="24"/>
                <w:lang w:eastAsia="lv-LV"/>
              </w:rPr>
              <w:t>21</w:t>
            </w:r>
            <w:r w:rsidR="00C06E82" w:rsidRPr="002C51A0">
              <w:rPr>
                <w:rFonts w:eastAsia="Times New Roman" w:cs="Times New Roman"/>
                <w:szCs w:val="24"/>
                <w:lang w:eastAsia="lv-LV"/>
              </w:rPr>
              <w:t>.</w:t>
            </w:r>
          </w:p>
        </w:tc>
        <w:tc>
          <w:tcPr>
            <w:tcW w:w="1973" w:type="dxa"/>
          </w:tcPr>
          <w:p w14:paraId="42E11A2C" w14:textId="77777777" w:rsidR="00C06E82" w:rsidRPr="002C51A0" w:rsidRDefault="00C06E82" w:rsidP="00494CB9">
            <w:pPr>
              <w:jc w:val="center"/>
              <w:rPr>
                <w:rFonts w:eastAsia="Times New Roman" w:cs="Times New Roman"/>
                <w:szCs w:val="24"/>
                <w:lang w:eastAsia="lv-LV"/>
              </w:rPr>
            </w:pPr>
            <w:r w:rsidRPr="002C51A0">
              <w:rPr>
                <w:rFonts w:eastAsia="Times New Roman" w:cs="Times New Roman"/>
                <w:szCs w:val="24"/>
                <w:lang w:eastAsia="lv-LV"/>
              </w:rPr>
              <w:t>1145</w:t>
            </w:r>
            <w:r w:rsidR="00C20420" w:rsidRPr="002C51A0">
              <w:rPr>
                <w:rFonts w:eastAsia="Times New Roman" w:cs="Times New Roman"/>
                <w:szCs w:val="24"/>
                <w:lang w:eastAsia="lv-LV"/>
              </w:rPr>
              <w:t xml:space="preserve"> </w:t>
            </w:r>
            <w:r w:rsidRPr="002C51A0">
              <w:rPr>
                <w:rFonts w:eastAsia="Times New Roman" w:cs="Times New Roman"/>
                <w:szCs w:val="24"/>
                <w:lang w:eastAsia="lv-LV"/>
              </w:rPr>
              <w:t>15</w:t>
            </w:r>
          </w:p>
        </w:tc>
        <w:tc>
          <w:tcPr>
            <w:tcW w:w="5988" w:type="dxa"/>
          </w:tcPr>
          <w:p w14:paraId="50B5EA31" w14:textId="77777777" w:rsidR="00C06E82" w:rsidRPr="002C51A0" w:rsidRDefault="00DF4DF4" w:rsidP="009A0AEB">
            <w:pPr>
              <w:rPr>
                <w:rFonts w:eastAsia="Times New Roman" w:cs="Times New Roman"/>
                <w:szCs w:val="24"/>
                <w:lang w:eastAsia="lv-LV"/>
              </w:rPr>
            </w:pPr>
            <w:r w:rsidRPr="002C51A0">
              <w:rPr>
                <w:rFonts w:eastAsia="Times New Roman" w:cs="Times New Roman"/>
                <w:szCs w:val="24"/>
                <w:lang w:eastAsia="lv-LV"/>
              </w:rPr>
              <w:t xml:space="preserve">Piemaksa </w:t>
            </w:r>
            <w:r w:rsidR="004C1A50" w:rsidRPr="002C51A0">
              <w:rPr>
                <w:rFonts w:eastAsia="Times New Roman" w:cs="Times New Roman"/>
                <w:szCs w:val="24"/>
                <w:lang w:eastAsia="lv-LV"/>
              </w:rPr>
              <w:t xml:space="preserve">Iekšlietu ministrijas </w:t>
            </w:r>
            <w:r w:rsidR="005933DA" w:rsidRPr="002C51A0">
              <w:rPr>
                <w:rFonts w:eastAsia="Times New Roman" w:cs="Times New Roman"/>
                <w:szCs w:val="24"/>
                <w:lang w:eastAsia="lv-LV"/>
              </w:rPr>
              <w:t xml:space="preserve">sistēmas iestāžu </w:t>
            </w:r>
            <w:r w:rsidRPr="002C51A0">
              <w:rPr>
                <w:rFonts w:eastAsia="Times New Roman" w:cs="Times New Roman"/>
                <w:szCs w:val="24"/>
                <w:lang w:eastAsia="lv-LV"/>
              </w:rPr>
              <w:t>amatpersonām, kuras pilda ar IT un sakaru jomu saistītus dienesta pienākumus, tai skaitā kibernoziegumu apkarošanas jomā</w:t>
            </w:r>
          </w:p>
        </w:tc>
      </w:tr>
      <w:tr w:rsidR="00B32D13" w:rsidRPr="002C51A0" w14:paraId="7BF9DE2C" w14:textId="77777777" w:rsidTr="00313BAF">
        <w:tc>
          <w:tcPr>
            <w:tcW w:w="1100" w:type="dxa"/>
          </w:tcPr>
          <w:p w14:paraId="34A55D40" w14:textId="77777777" w:rsidR="009A0AEB" w:rsidRPr="002C51A0" w:rsidRDefault="0084781E" w:rsidP="00494CB9">
            <w:pPr>
              <w:jc w:val="center"/>
              <w:rPr>
                <w:rFonts w:eastAsia="Times New Roman" w:cs="Times New Roman"/>
                <w:szCs w:val="24"/>
                <w:lang w:eastAsia="lv-LV"/>
              </w:rPr>
            </w:pPr>
            <w:r w:rsidRPr="002C51A0">
              <w:rPr>
                <w:rFonts w:eastAsia="Times New Roman" w:cs="Times New Roman"/>
                <w:szCs w:val="24"/>
                <w:lang w:eastAsia="lv-LV"/>
              </w:rPr>
              <w:t>22</w:t>
            </w:r>
            <w:r w:rsidR="00A731DC" w:rsidRPr="002C51A0">
              <w:rPr>
                <w:rFonts w:eastAsia="Times New Roman" w:cs="Times New Roman"/>
                <w:szCs w:val="24"/>
                <w:lang w:eastAsia="lv-LV"/>
              </w:rPr>
              <w:t>.</w:t>
            </w:r>
          </w:p>
        </w:tc>
        <w:tc>
          <w:tcPr>
            <w:tcW w:w="1973" w:type="dxa"/>
          </w:tcPr>
          <w:p w14:paraId="46F7281B" w14:textId="77777777" w:rsidR="009A0AEB" w:rsidRPr="002C51A0" w:rsidRDefault="009A0AEB" w:rsidP="00494CB9">
            <w:pPr>
              <w:jc w:val="center"/>
              <w:rPr>
                <w:rFonts w:eastAsia="Times New Roman" w:cs="Times New Roman"/>
                <w:szCs w:val="24"/>
                <w:lang w:eastAsia="lv-LV"/>
              </w:rPr>
            </w:pPr>
            <w:r w:rsidRPr="002C51A0">
              <w:rPr>
                <w:rFonts w:eastAsia="Times New Roman" w:cs="Times New Roman"/>
                <w:szCs w:val="24"/>
                <w:lang w:eastAsia="lv-LV"/>
              </w:rPr>
              <w:t>1145 16</w:t>
            </w:r>
          </w:p>
        </w:tc>
        <w:tc>
          <w:tcPr>
            <w:tcW w:w="5988" w:type="dxa"/>
          </w:tcPr>
          <w:p w14:paraId="12CA7512" w14:textId="77777777" w:rsidR="009A0AEB" w:rsidRPr="002C51A0" w:rsidRDefault="009A0AEB" w:rsidP="009A0AEB">
            <w:pPr>
              <w:rPr>
                <w:rFonts w:eastAsia="Times New Roman" w:cs="Times New Roman"/>
                <w:szCs w:val="24"/>
                <w:lang w:eastAsia="lv-LV"/>
              </w:rPr>
            </w:pPr>
            <w:r w:rsidRPr="002C51A0">
              <w:rPr>
                <w:rFonts w:eastAsia="Times New Roman" w:cs="Times New Roman"/>
                <w:szCs w:val="24"/>
                <w:lang w:eastAsia="lv-LV"/>
              </w:rPr>
              <w:t>Piemaksa amatpersonām un karavīriem, kuri veic zemūdens darbus</w:t>
            </w:r>
          </w:p>
        </w:tc>
      </w:tr>
      <w:tr w:rsidR="00B32D13" w:rsidRPr="002C51A0" w14:paraId="17A93F6D" w14:textId="77777777" w:rsidTr="00313BAF">
        <w:tc>
          <w:tcPr>
            <w:tcW w:w="1100" w:type="dxa"/>
          </w:tcPr>
          <w:p w14:paraId="3BCD2563" w14:textId="77777777" w:rsidR="009A0AEB" w:rsidRPr="002C51A0" w:rsidRDefault="0084781E" w:rsidP="00494CB9">
            <w:pPr>
              <w:jc w:val="center"/>
              <w:rPr>
                <w:rFonts w:eastAsia="Times New Roman" w:cs="Times New Roman"/>
                <w:szCs w:val="24"/>
                <w:lang w:eastAsia="lv-LV"/>
              </w:rPr>
            </w:pPr>
            <w:r w:rsidRPr="002C51A0">
              <w:rPr>
                <w:rFonts w:eastAsia="Times New Roman" w:cs="Times New Roman"/>
                <w:szCs w:val="24"/>
                <w:lang w:eastAsia="lv-LV"/>
              </w:rPr>
              <w:lastRenderedPageBreak/>
              <w:t>23</w:t>
            </w:r>
            <w:r w:rsidR="00A731DC" w:rsidRPr="002C51A0">
              <w:rPr>
                <w:rFonts w:eastAsia="Times New Roman" w:cs="Times New Roman"/>
                <w:szCs w:val="24"/>
                <w:lang w:eastAsia="lv-LV"/>
              </w:rPr>
              <w:t>.</w:t>
            </w:r>
          </w:p>
        </w:tc>
        <w:tc>
          <w:tcPr>
            <w:tcW w:w="1973" w:type="dxa"/>
          </w:tcPr>
          <w:p w14:paraId="482013EB" w14:textId="77777777" w:rsidR="009A0AEB" w:rsidRPr="002C51A0" w:rsidRDefault="009A0AEB" w:rsidP="00494CB9">
            <w:pPr>
              <w:jc w:val="center"/>
              <w:rPr>
                <w:rFonts w:eastAsia="Times New Roman" w:cs="Times New Roman"/>
                <w:szCs w:val="24"/>
                <w:lang w:eastAsia="lv-LV"/>
              </w:rPr>
            </w:pPr>
            <w:r w:rsidRPr="002C51A0">
              <w:rPr>
                <w:rFonts w:eastAsia="Times New Roman" w:cs="Times New Roman"/>
                <w:szCs w:val="24"/>
                <w:lang w:eastAsia="lv-LV"/>
              </w:rPr>
              <w:t>1145 17</w:t>
            </w:r>
          </w:p>
        </w:tc>
        <w:tc>
          <w:tcPr>
            <w:tcW w:w="5988" w:type="dxa"/>
          </w:tcPr>
          <w:p w14:paraId="11A8E6C1" w14:textId="77777777" w:rsidR="009A0AEB" w:rsidRPr="002C51A0" w:rsidRDefault="009A0AEB" w:rsidP="009A0AEB">
            <w:pPr>
              <w:rPr>
                <w:rFonts w:eastAsia="Times New Roman" w:cs="Times New Roman"/>
                <w:szCs w:val="24"/>
                <w:lang w:eastAsia="lv-LV"/>
              </w:rPr>
            </w:pPr>
            <w:r w:rsidRPr="002C51A0">
              <w:rPr>
                <w:rFonts w:eastAsia="Times New Roman" w:cs="Times New Roman"/>
                <w:szCs w:val="24"/>
                <w:lang w:eastAsia="lv-LV"/>
              </w:rPr>
              <w:t>Piemaksa jūras vai gaisa kuģa apkalpes loceklim vai karavīram, kurš dienesta pienākumus pilda uz militārā kuģa jūrā</w:t>
            </w:r>
          </w:p>
        </w:tc>
      </w:tr>
      <w:tr w:rsidR="00B32D13" w:rsidRPr="002C51A0" w14:paraId="52B281CC" w14:textId="77777777" w:rsidTr="00313BAF">
        <w:tc>
          <w:tcPr>
            <w:tcW w:w="1100" w:type="dxa"/>
          </w:tcPr>
          <w:p w14:paraId="52F2ECBF" w14:textId="77777777" w:rsidR="009A0AEB" w:rsidRPr="002C51A0" w:rsidRDefault="0084781E" w:rsidP="00494CB9">
            <w:pPr>
              <w:jc w:val="center"/>
              <w:rPr>
                <w:rFonts w:eastAsia="Times New Roman" w:cs="Times New Roman"/>
                <w:szCs w:val="24"/>
                <w:lang w:eastAsia="lv-LV"/>
              </w:rPr>
            </w:pPr>
            <w:r w:rsidRPr="002C51A0">
              <w:rPr>
                <w:rFonts w:eastAsia="Times New Roman" w:cs="Times New Roman"/>
                <w:szCs w:val="24"/>
                <w:lang w:eastAsia="lv-LV"/>
              </w:rPr>
              <w:t>24</w:t>
            </w:r>
            <w:r w:rsidR="00A731DC" w:rsidRPr="002C51A0">
              <w:rPr>
                <w:rFonts w:eastAsia="Times New Roman" w:cs="Times New Roman"/>
                <w:szCs w:val="24"/>
                <w:lang w:eastAsia="lv-LV"/>
              </w:rPr>
              <w:t>.</w:t>
            </w:r>
          </w:p>
        </w:tc>
        <w:tc>
          <w:tcPr>
            <w:tcW w:w="1973" w:type="dxa"/>
          </w:tcPr>
          <w:p w14:paraId="4C714569" w14:textId="77777777" w:rsidR="009A0AEB" w:rsidRPr="002C51A0" w:rsidRDefault="00692013" w:rsidP="00494CB9">
            <w:pPr>
              <w:jc w:val="center"/>
              <w:rPr>
                <w:rFonts w:eastAsia="Times New Roman" w:cs="Times New Roman"/>
                <w:szCs w:val="24"/>
                <w:lang w:eastAsia="lv-LV"/>
              </w:rPr>
            </w:pPr>
            <w:r w:rsidRPr="002C51A0">
              <w:rPr>
                <w:rFonts w:eastAsia="Times New Roman" w:cs="Times New Roman"/>
                <w:szCs w:val="24"/>
                <w:lang w:eastAsia="lv-LV"/>
              </w:rPr>
              <w:t>1145 18</w:t>
            </w:r>
          </w:p>
        </w:tc>
        <w:tc>
          <w:tcPr>
            <w:tcW w:w="5988" w:type="dxa"/>
          </w:tcPr>
          <w:p w14:paraId="3080A7CF" w14:textId="77777777" w:rsidR="009A0AEB" w:rsidRPr="002C51A0" w:rsidRDefault="00692013" w:rsidP="00692013">
            <w:pPr>
              <w:rPr>
                <w:rFonts w:eastAsia="Times New Roman" w:cs="Times New Roman"/>
                <w:szCs w:val="24"/>
                <w:lang w:eastAsia="lv-LV"/>
              </w:rPr>
            </w:pPr>
            <w:r w:rsidRPr="002C51A0">
              <w:rPr>
                <w:rFonts w:eastAsia="Times New Roman" w:cs="Times New Roman"/>
                <w:szCs w:val="24"/>
                <w:lang w:eastAsia="lv-LV"/>
              </w:rPr>
              <w:t xml:space="preserve">Piemaksa par improvizētās spridzināšanas ierīces vai nesprāgušu munīciju neitralizēšanu </w:t>
            </w:r>
          </w:p>
        </w:tc>
      </w:tr>
      <w:tr w:rsidR="00B32D13" w:rsidRPr="002C51A0" w14:paraId="56C47C45" w14:textId="77777777" w:rsidTr="00313BAF">
        <w:tc>
          <w:tcPr>
            <w:tcW w:w="1100" w:type="dxa"/>
          </w:tcPr>
          <w:p w14:paraId="252A4188" w14:textId="77777777" w:rsidR="00692013" w:rsidRPr="002C51A0" w:rsidRDefault="0084781E" w:rsidP="00494CB9">
            <w:pPr>
              <w:jc w:val="center"/>
              <w:rPr>
                <w:rFonts w:eastAsia="Times New Roman" w:cs="Times New Roman"/>
                <w:szCs w:val="24"/>
                <w:lang w:eastAsia="lv-LV"/>
              </w:rPr>
            </w:pPr>
            <w:r w:rsidRPr="002C51A0">
              <w:rPr>
                <w:rFonts w:eastAsia="Times New Roman" w:cs="Times New Roman"/>
                <w:szCs w:val="24"/>
                <w:lang w:eastAsia="lv-LV"/>
              </w:rPr>
              <w:t>25</w:t>
            </w:r>
            <w:r w:rsidR="00A731DC" w:rsidRPr="002C51A0">
              <w:rPr>
                <w:rFonts w:eastAsia="Times New Roman" w:cs="Times New Roman"/>
                <w:szCs w:val="24"/>
                <w:lang w:eastAsia="lv-LV"/>
              </w:rPr>
              <w:t>.</w:t>
            </w:r>
          </w:p>
        </w:tc>
        <w:tc>
          <w:tcPr>
            <w:tcW w:w="1973" w:type="dxa"/>
          </w:tcPr>
          <w:p w14:paraId="6120D0C0" w14:textId="77777777" w:rsidR="00692013" w:rsidRPr="002C51A0" w:rsidRDefault="00692013" w:rsidP="00494CB9">
            <w:pPr>
              <w:jc w:val="center"/>
              <w:rPr>
                <w:rFonts w:eastAsia="Times New Roman" w:cs="Times New Roman"/>
                <w:szCs w:val="24"/>
                <w:lang w:eastAsia="lv-LV"/>
              </w:rPr>
            </w:pPr>
            <w:r w:rsidRPr="002C51A0">
              <w:rPr>
                <w:rFonts w:eastAsia="Times New Roman" w:cs="Times New Roman"/>
                <w:szCs w:val="24"/>
                <w:lang w:eastAsia="lv-LV"/>
              </w:rPr>
              <w:t>1145 19</w:t>
            </w:r>
          </w:p>
        </w:tc>
        <w:tc>
          <w:tcPr>
            <w:tcW w:w="5988" w:type="dxa"/>
          </w:tcPr>
          <w:p w14:paraId="42F5477E" w14:textId="77777777" w:rsidR="00692013" w:rsidRPr="002C51A0" w:rsidRDefault="00692013" w:rsidP="009A0AEB">
            <w:pPr>
              <w:rPr>
                <w:rFonts w:eastAsia="Times New Roman" w:cs="Times New Roman"/>
                <w:szCs w:val="24"/>
                <w:lang w:eastAsia="lv-LV"/>
              </w:rPr>
            </w:pPr>
            <w:r w:rsidRPr="002C51A0">
              <w:rPr>
                <w:rFonts w:eastAsia="Times New Roman" w:cs="Times New Roman"/>
                <w:szCs w:val="24"/>
                <w:lang w:eastAsia="lv-LV"/>
              </w:rPr>
              <w:t>Piemaksa sapierim, kurš veic atmīnēšanas darbus</w:t>
            </w:r>
          </w:p>
        </w:tc>
      </w:tr>
      <w:tr w:rsidR="00B32D13" w:rsidRPr="002C51A0" w14:paraId="505B46F4" w14:textId="77777777" w:rsidTr="00313BAF">
        <w:tc>
          <w:tcPr>
            <w:tcW w:w="1100" w:type="dxa"/>
          </w:tcPr>
          <w:p w14:paraId="4AE0588E" w14:textId="77777777" w:rsidR="00692013" w:rsidRPr="002C51A0" w:rsidRDefault="0084781E" w:rsidP="00494CB9">
            <w:pPr>
              <w:jc w:val="center"/>
              <w:rPr>
                <w:rFonts w:eastAsia="Times New Roman" w:cs="Times New Roman"/>
                <w:szCs w:val="24"/>
                <w:lang w:eastAsia="lv-LV"/>
              </w:rPr>
            </w:pPr>
            <w:r w:rsidRPr="002C51A0">
              <w:rPr>
                <w:rFonts w:eastAsia="Times New Roman" w:cs="Times New Roman"/>
                <w:szCs w:val="24"/>
                <w:lang w:eastAsia="lv-LV"/>
              </w:rPr>
              <w:t>26</w:t>
            </w:r>
            <w:r w:rsidR="00A731DC" w:rsidRPr="002C51A0">
              <w:rPr>
                <w:rFonts w:eastAsia="Times New Roman" w:cs="Times New Roman"/>
                <w:szCs w:val="24"/>
                <w:lang w:eastAsia="lv-LV"/>
              </w:rPr>
              <w:t>.</w:t>
            </w:r>
          </w:p>
        </w:tc>
        <w:tc>
          <w:tcPr>
            <w:tcW w:w="1973" w:type="dxa"/>
          </w:tcPr>
          <w:p w14:paraId="1BB2123C" w14:textId="77777777" w:rsidR="00692013" w:rsidRPr="002C51A0" w:rsidRDefault="00692013" w:rsidP="00494CB9">
            <w:pPr>
              <w:jc w:val="center"/>
              <w:rPr>
                <w:rFonts w:eastAsia="Times New Roman" w:cs="Times New Roman"/>
                <w:szCs w:val="24"/>
                <w:lang w:eastAsia="lv-LV"/>
              </w:rPr>
            </w:pPr>
            <w:r w:rsidRPr="002C51A0">
              <w:rPr>
                <w:rFonts w:eastAsia="Times New Roman" w:cs="Times New Roman"/>
                <w:szCs w:val="24"/>
                <w:lang w:eastAsia="lv-LV"/>
              </w:rPr>
              <w:t>1145 20</w:t>
            </w:r>
          </w:p>
        </w:tc>
        <w:tc>
          <w:tcPr>
            <w:tcW w:w="5988" w:type="dxa"/>
          </w:tcPr>
          <w:p w14:paraId="197248B0" w14:textId="77777777" w:rsidR="00692013" w:rsidRPr="002C51A0" w:rsidRDefault="00692013" w:rsidP="00A13D30">
            <w:pPr>
              <w:rPr>
                <w:rFonts w:eastAsia="Times New Roman" w:cs="Times New Roman"/>
                <w:szCs w:val="24"/>
                <w:lang w:eastAsia="lv-LV"/>
              </w:rPr>
            </w:pPr>
            <w:r w:rsidRPr="002C51A0">
              <w:rPr>
                <w:rFonts w:eastAsia="Times New Roman" w:cs="Times New Roman"/>
                <w:szCs w:val="24"/>
                <w:lang w:eastAsia="lv-LV"/>
              </w:rPr>
              <w:t>Piemaksa karavīram, kurš veic amatpersonu personīgo apsardzi</w:t>
            </w:r>
            <w:r w:rsidR="00A13D30" w:rsidRPr="002C51A0">
              <w:rPr>
                <w:rFonts w:eastAsia="Times New Roman" w:cs="Times New Roman"/>
                <w:szCs w:val="24"/>
                <w:lang w:eastAsia="lv-LV"/>
              </w:rPr>
              <w:t xml:space="preserve"> vai godasardzi</w:t>
            </w:r>
          </w:p>
        </w:tc>
      </w:tr>
      <w:tr w:rsidR="00B32D13" w:rsidRPr="002C51A0" w14:paraId="7EB9050F" w14:textId="77777777" w:rsidTr="00313BAF">
        <w:tc>
          <w:tcPr>
            <w:tcW w:w="1100" w:type="dxa"/>
          </w:tcPr>
          <w:p w14:paraId="58BDCF43" w14:textId="77777777" w:rsidR="00692013" w:rsidRPr="002C51A0" w:rsidRDefault="0084781E" w:rsidP="00494CB9">
            <w:pPr>
              <w:jc w:val="center"/>
              <w:rPr>
                <w:rFonts w:eastAsia="Times New Roman" w:cs="Times New Roman"/>
                <w:szCs w:val="24"/>
                <w:lang w:eastAsia="lv-LV"/>
              </w:rPr>
            </w:pPr>
            <w:r w:rsidRPr="002C51A0">
              <w:rPr>
                <w:rFonts w:eastAsia="Times New Roman" w:cs="Times New Roman"/>
                <w:szCs w:val="24"/>
                <w:lang w:eastAsia="lv-LV"/>
              </w:rPr>
              <w:t>27</w:t>
            </w:r>
            <w:r w:rsidR="00A731DC" w:rsidRPr="002C51A0">
              <w:rPr>
                <w:rFonts w:eastAsia="Times New Roman" w:cs="Times New Roman"/>
                <w:szCs w:val="24"/>
                <w:lang w:eastAsia="lv-LV"/>
              </w:rPr>
              <w:t>.</w:t>
            </w:r>
          </w:p>
        </w:tc>
        <w:tc>
          <w:tcPr>
            <w:tcW w:w="1973" w:type="dxa"/>
          </w:tcPr>
          <w:p w14:paraId="04C52844" w14:textId="77777777" w:rsidR="00692013" w:rsidRPr="002C51A0" w:rsidRDefault="00BA1965" w:rsidP="00A13D30">
            <w:pPr>
              <w:jc w:val="center"/>
              <w:rPr>
                <w:rFonts w:eastAsia="Times New Roman" w:cs="Times New Roman"/>
                <w:szCs w:val="24"/>
                <w:lang w:eastAsia="lv-LV"/>
              </w:rPr>
            </w:pPr>
            <w:r w:rsidRPr="002C51A0">
              <w:rPr>
                <w:rFonts w:eastAsia="Times New Roman" w:cs="Times New Roman"/>
                <w:szCs w:val="24"/>
                <w:lang w:eastAsia="lv-LV"/>
              </w:rPr>
              <w:t>1145 2</w:t>
            </w:r>
            <w:r w:rsidR="00A13D30" w:rsidRPr="002C51A0">
              <w:rPr>
                <w:rFonts w:eastAsia="Times New Roman" w:cs="Times New Roman"/>
                <w:szCs w:val="24"/>
                <w:lang w:eastAsia="lv-LV"/>
              </w:rPr>
              <w:t>1</w:t>
            </w:r>
          </w:p>
        </w:tc>
        <w:tc>
          <w:tcPr>
            <w:tcW w:w="5988" w:type="dxa"/>
          </w:tcPr>
          <w:p w14:paraId="1AA673E6" w14:textId="77777777" w:rsidR="00692013" w:rsidRPr="002C51A0" w:rsidRDefault="00BA1965" w:rsidP="009A0AEB">
            <w:pPr>
              <w:rPr>
                <w:rFonts w:eastAsia="Times New Roman" w:cs="Times New Roman"/>
                <w:szCs w:val="24"/>
                <w:lang w:eastAsia="lv-LV"/>
              </w:rPr>
            </w:pPr>
            <w:r w:rsidRPr="002C51A0">
              <w:rPr>
                <w:rFonts w:eastAsia="Times New Roman" w:cs="Times New Roman"/>
                <w:szCs w:val="24"/>
                <w:lang w:eastAsia="lv-LV"/>
              </w:rPr>
              <w:t>Piemaksa speciālo uzdevumu vienības karavīram</w:t>
            </w:r>
          </w:p>
        </w:tc>
      </w:tr>
      <w:tr w:rsidR="00B32D13" w:rsidRPr="002C51A0" w14:paraId="1748CEF5" w14:textId="77777777" w:rsidTr="00313BAF">
        <w:tc>
          <w:tcPr>
            <w:tcW w:w="1100" w:type="dxa"/>
          </w:tcPr>
          <w:p w14:paraId="1B040DBB" w14:textId="77777777" w:rsidR="00BA1965" w:rsidRPr="002C51A0" w:rsidRDefault="0084781E" w:rsidP="00494CB9">
            <w:pPr>
              <w:jc w:val="center"/>
              <w:rPr>
                <w:rFonts w:eastAsia="Times New Roman" w:cs="Times New Roman"/>
                <w:szCs w:val="24"/>
                <w:lang w:eastAsia="lv-LV"/>
              </w:rPr>
            </w:pPr>
            <w:r w:rsidRPr="002C51A0">
              <w:rPr>
                <w:rFonts w:eastAsia="Times New Roman" w:cs="Times New Roman"/>
                <w:szCs w:val="24"/>
                <w:lang w:eastAsia="lv-LV"/>
              </w:rPr>
              <w:t>28</w:t>
            </w:r>
            <w:r w:rsidR="00A731DC" w:rsidRPr="002C51A0">
              <w:rPr>
                <w:rFonts w:eastAsia="Times New Roman" w:cs="Times New Roman"/>
                <w:szCs w:val="24"/>
                <w:lang w:eastAsia="lv-LV"/>
              </w:rPr>
              <w:t>.</w:t>
            </w:r>
          </w:p>
        </w:tc>
        <w:tc>
          <w:tcPr>
            <w:tcW w:w="1973" w:type="dxa"/>
          </w:tcPr>
          <w:p w14:paraId="058F8D63" w14:textId="77777777" w:rsidR="00BA1965" w:rsidRPr="002C51A0" w:rsidRDefault="00BA1965" w:rsidP="00A13D30">
            <w:pPr>
              <w:jc w:val="center"/>
              <w:rPr>
                <w:rFonts w:eastAsia="Times New Roman" w:cs="Times New Roman"/>
                <w:szCs w:val="24"/>
                <w:lang w:eastAsia="lv-LV"/>
              </w:rPr>
            </w:pPr>
            <w:r w:rsidRPr="002C51A0">
              <w:rPr>
                <w:rFonts w:eastAsia="Times New Roman" w:cs="Times New Roman"/>
                <w:szCs w:val="24"/>
                <w:lang w:eastAsia="lv-LV"/>
              </w:rPr>
              <w:t>1145 2</w:t>
            </w:r>
            <w:r w:rsidR="00A13D30" w:rsidRPr="002C51A0">
              <w:rPr>
                <w:rFonts w:eastAsia="Times New Roman" w:cs="Times New Roman"/>
                <w:szCs w:val="24"/>
                <w:lang w:eastAsia="lv-LV"/>
              </w:rPr>
              <w:t>2</w:t>
            </w:r>
          </w:p>
        </w:tc>
        <w:tc>
          <w:tcPr>
            <w:tcW w:w="5988" w:type="dxa"/>
          </w:tcPr>
          <w:p w14:paraId="6F2FC942" w14:textId="77777777" w:rsidR="00BA1965" w:rsidRPr="002C51A0" w:rsidRDefault="00BA1965" w:rsidP="00E12E37">
            <w:pPr>
              <w:rPr>
                <w:rFonts w:eastAsia="Times New Roman" w:cs="Times New Roman"/>
                <w:szCs w:val="24"/>
                <w:lang w:eastAsia="lv-LV"/>
              </w:rPr>
            </w:pPr>
            <w:r w:rsidRPr="002C51A0">
              <w:rPr>
                <w:rFonts w:eastAsia="Times New Roman" w:cs="Times New Roman"/>
                <w:szCs w:val="24"/>
                <w:lang w:eastAsia="lv-LV"/>
              </w:rPr>
              <w:t xml:space="preserve">Piemaksa karavīram, kurš dalībai starptautiskajā operācijā norīkota ātrās reaģēšanas kontingenta sastāvā atrodas ārpus Latvijas Republikas </w:t>
            </w:r>
            <w:r w:rsidR="00E12E37" w:rsidRPr="002C51A0">
              <w:rPr>
                <w:rFonts w:eastAsia="Times New Roman" w:cs="Times New Roman"/>
                <w:szCs w:val="24"/>
                <w:lang w:eastAsia="lv-LV"/>
              </w:rPr>
              <w:t>teritorijas</w:t>
            </w:r>
          </w:p>
        </w:tc>
      </w:tr>
      <w:tr w:rsidR="00494CB9" w:rsidRPr="002C51A0" w14:paraId="78D20C4E" w14:textId="77777777" w:rsidTr="00313BAF">
        <w:tc>
          <w:tcPr>
            <w:tcW w:w="1100" w:type="dxa"/>
          </w:tcPr>
          <w:p w14:paraId="5F3848B8" w14:textId="77777777" w:rsidR="00494CB9" w:rsidRPr="002C51A0" w:rsidRDefault="00494CB9" w:rsidP="00C06E82">
            <w:pPr>
              <w:jc w:val="center"/>
              <w:rPr>
                <w:rFonts w:eastAsia="Times New Roman" w:cs="Times New Roman"/>
                <w:iCs/>
                <w:szCs w:val="24"/>
                <w:lang w:eastAsia="lv-LV"/>
              </w:rPr>
            </w:pPr>
            <w:r w:rsidRPr="002C51A0">
              <w:rPr>
                <w:rFonts w:eastAsia="Times New Roman" w:cs="Times New Roman"/>
                <w:szCs w:val="24"/>
                <w:lang w:eastAsia="lv-LV"/>
              </w:rPr>
              <w:t>2</w:t>
            </w:r>
            <w:r w:rsidR="0084781E" w:rsidRPr="002C51A0">
              <w:rPr>
                <w:rFonts w:eastAsia="Times New Roman" w:cs="Times New Roman"/>
                <w:szCs w:val="24"/>
                <w:lang w:eastAsia="lv-LV"/>
              </w:rPr>
              <w:t>9</w:t>
            </w:r>
            <w:r w:rsidRPr="002C51A0">
              <w:rPr>
                <w:rFonts w:eastAsia="Times New Roman" w:cs="Times New Roman"/>
                <w:szCs w:val="24"/>
                <w:lang w:eastAsia="lv-LV"/>
              </w:rPr>
              <w:t>.</w:t>
            </w:r>
          </w:p>
        </w:tc>
        <w:tc>
          <w:tcPr>
            <w:tcW w:w="1973" w:type="dxa"/>
          </w:tcPr>
          <w:p w14:paraId="0D4AB222"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1146</w:t>
            </w:r>
            <w:r w:rsidR="00C20420" w:rsidRPr="002C51A0">
              <w:rPr>
                <w:rFonts w:eastAsia="Times New Roman" w:cs="Times New Roman"/>
                <w:szCs w:val="24"/>
                <w:lang w:eastAsia="lv-LV"/>
              </w:rPr>
              <w:t xml:space="preserve"> </w:t>
            </w:r>
            <w:r w:rsidRPr="002C51A0">
              <w:rPr>
                <w:rFonts w:eastAsia="Times New Roman" w:cs="Times New Roman"/>
                <w:szCs w:val="24"/>
                <w:lang w:eastAsia="lv-LV"/>
              </w:rPr>
              <w:t>02</w:t>
            </w:r>
          </w:p>
        </w:tc>
        <w:tc>
          <w:tcPr>
            <w:tcW w:w="5988" w:type="dxa"/>
          </w:tcPr>
          <w:p w14:paraId="05A07C6D"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Piemaksa par personisko darba ieguldījumu un darba kvalitāti</w:t>
            </w:r>
          </w:p>
        </w:tc>
      </w:tr>
      <w:tr w:rsidR="00494CB9" w:rsidRPr="002C51A0" w14:paraId="24F623EE" w14:textId="77777777" w:rsidTr="00313BAF">
        <w:tc>
          <w:tcPr>
            <w:tcW w:w="1100" w:type="dxa"/>
          </w:tcPr>
          <w:p w14:paraId="2D2EFAB5" w14:textId="77777777" w:rsidR="00494CB9" w:rsidRPr="002C51A0" w:rsidRDefault="0084781E" w:rsidP="00C06E82">
            <w:pPr>
              <w:jc w:val="center"/>
              <w:rPr>
                <w:rFonts w:eastAsia="Times New Roman" w:cs="Times New Roman"/>
                <w:iCs/>
                <w:szCs w:val="24"/>
                <w:lang w:eastAsia="lv-LV"/>
              </w:rPr>
            </w:pPr>
            <w:r w:rsidRPr="002C51A0">
              <w:rPr>
                <w:rFonts w:eastAsia="Times New Roman" w:cs="Times New Roman"/>
                <w:szCs w:val="24"/>
                <w:lang w:eastAsia="lv-LV"/>
              </w:rPr>
              <w:t>30</w:t>
            </w:r>
            <w:r w:rsidR="00494CB9" w:rsidRPr="002C51A0">
              <w:rPr>
                <w:rFonts w:eastAsia="Times New Roman" w:cs="Times New Roman"/>
                <w:szCs w:val="24"/>
                <w:lang w:eastAsia="lv-LV"/>
              </w:rPr>
              <w:t>.</w:t>
            </w:r>
          </w:p>
        </w:tc>
        <w:tc>
          <w:tcPr>
            <w:tcW w:w="1973" w:type="dxa"/>
          </w:tcPr>
          <w:p w14:paraId="7E54BAA8"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1147</w:t>
            </w:r>
            <w:r w:rsidR="00C20420" w:rsidRPr="002C51A0">
              <w:rPr>
                <w:rFonts w:eastAsia="Times New Roman" w:cs="Times New Roman"/>
                <w:szCs w:val="24"/>
                <w:lang w:eastAsia="lv-LV"/>
              </w:rPr>
              <w:t xml:space="preserve"> </w:t>
            </w:r>
            <w:r w:rsidRPr="002C51A0">
              <w:rPr>
                <w:rFonts w:eastAsia="Times New Roman" w:cs="Times New Roman"/>
                <w:szCs w:val="24"/>
                <w:lang w:eastAsia="lv-LV"/>
              </w:rPr>
              <w:t>01</w:t>
            </w:r>
          </w:p>
        </w:tc>
        <w:tc>
          <w:tcPr>
            <w:tcW w:w="5988" w:type="dxa"/>
          </w:tcPr>
          <w:p w14:paraId="1389B51F"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Piemaksa par prombūtnē esošas amatpersonas (darbinieka) amata pienākumu pildīšanu</w:t>
            </w:r>
          </w:p>
        </w:tc>
      </w:tr>
      <w:tr w:rsidR="00494CB9" w:rsidRPr="002C51A0" w14:paraId="252CC72F" w14:textId="77777777" w:rsidTr="00313BAF">
        <w:tc>
          <w:tcPr>
            <w:tcW w:w="1100" w:type="dxa"/>
          </w:tcPr>
          <w:p w14:paraId="11CD27BF" w14:textId="77777777" w:rsidR="00494CB9" w:rsidRPr="002C51A0" w:rsidRDefault="00C06E82" w:rsidP="00C06E82">
            <w:pPr>
              <w:jc w:val="center"/>
              <w:rPr>
                <w:rFonts w:eastAsia="Times New Roman" w:cs="Times New Roman"/>
                <w:iCs/>
                <w:szCs w:val="24"/>
                <w:lang w:eastAsia="lv-LV"/>
              </w:rPr>
            </w:pPr>
            <w:r w:rsidRPr="002C51A0">
              <w:rPr>
                <w:rFonts w:eastAsia="Times New Roman" w:cs="Times New Roman"/>
                <w:szCs w:val="24"/>
                <w:lang w:eastAsia="lv-LV"/>
              </w:rPr>
              <w:t>3</w:t>
            </w:r>
            <w:r w:rsidR="0084781E" w:rsidRPr="002C51A0">
              <w:rPr>
                <w:rFonts w:eastAsia="Times New Roman" w:cs="Times New Roman"/>
                <w:szCs w:val="24"/>
                <w:lang w:eastAsia="lv-LV"/>
              </w:rPr>
              <w:t>1</w:t>
            </w:r>
            <w:r w:rsidR="00494CB9" w:rsidRPr="002C51A0">
              <w:rPr>
                <w:rFonts w:eastAsia="Times New Roman" w:cs="Times New Roman"/>
                <w:szCs w:val="24"/>
                <w:lang w:eastAsia="lv-LV"/>
              </w:rPr>
              <w:t>.</w:t>
            </w:r>
          </w:p>
        </w:tc>
        <w:tc>
          <w:tcPr>
            <w:tcW w:w="1973" w:type="dxa"/>
          </w:tcPr>
          <w:p w14:paraId="067A8C67"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1147</w:t>
            </w:r>
            <w:r w:rsidR="00C20420" w:rsidRPr="002C51A0">
              <w:rPr>
                <w:rFonts w:eastAsia="Times New Roman" w:cs="Times New Roman"/>
                <w:szCs w:val="24"/>
                <w:lang w:eastAsia="lv-LV"/>
              </w:rPr>
              <w:t xml:space="preserve"> </w:t>
            </w:r>
            <w:r w:rsidRPr="002C51A0">
              <w:rPr>
                <w:rFonts w:eastAsia="Times New Roman" w:cs="Times New Roman"/>
                <w:szCs w:val="24"/>
                <w:lang w:eastAsia="lv-LV"/>
              </w:rPr>
              <w:t>02</w:t>
            </w:r>
          </w:p>
        </w:tc>
        <w:tc>
          <w:tcPr>
            <w:tcW w:w="5988" w:type="dxa"/>
          </w:tcPr>
          <w:p w14:paraId="2668FFDF"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Piemaksa par vakanta amata pienākumu pildīšanu</w:t>
            </w:r>
          </w:p>
        </w:tc>
      </w:tr>
      <w:tr w:rsidR="00494CB9" w:rsidRPr="002C51A0" w14:paraId="199780CC" w14:textId="77777777" w:rsidTr="00313BAF">
        <w:tc>
          <w:tcPr>
            <w:tcW w:w="1100" w:type="dxa"/>
          </w:tcPr>
          <w:p w14:paraId="41E22041" w14:textId="77777777" w:rsidR="00494CB9" w:rsidRPr="002C51A0" w:rsidRDefault="0084781E" w:rsidP="00C06E82">
            <w:pPr>
              <w:jc w:val="center"/>
              <w:rPr>
                <w:rFonts w:eastAsia="Times New Roman" w:cs="Times New Roman"/>
                <w:iCs/>
                <w:szCs w:val="24"/>
                <w:lang w:eastAsia="lv-LV"/>
              </w:rPr>
            </w:pPr>
            <w:r w:rsidRPr="002C51A0">
              <w:rPr>
                <w:rFonts w:eastAsia="Times New Roman" w:cs="Times New Roman"/>
                <w:szCs w:val="24"/>
                <w:lang w:eastAsia="lv-LV"/>
              </w:rPr>
              <w:t>32</w:t>
            </w:r>
            <w:r w:rsidR="00494CB9" w:rsidRPr="002C51A0">
              <w:rPr>
                <w:rFonts w:eastAsia="Times New Roman" w:cs="Times New Roman"/>
                <w:szCs w:val="24"/>
                <w:lang w:eastAsia="lv-LV"/>
              </w:rPr>
              <w:t>.</w:t>
            </w:r>
          </w:p>
        </w:tc>
        <w:tc>
          <w:tcPr>
            <w:tcW w:w="1973" w:type="dxa"/>
          </w:tcPr>
          <w:p w14:paraId="1AFC30B6"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1147</w:t>
            </w:r>
            <w:r w:rsidR="00C20420" w:rsidRPr="002C51A0">
              <w:rPr>
                <w:rFonts w:eastAsia="Times New Roman" w:cs="Times New Roman"/>
                <w:szCs w:val="24"/>
                <w:lang w:eastAsia="lv-LV"/>
              </w:rPr>
              <w:t xml:space="preserve"> </w:t>
            </w:r>
            <w:r w:rsidRPr="002C51A0">
              <w:rPr>
                <w:rFonts w:eastAsia="Times New Roman" w:cs="Times New Roman"/>
                <w:szCs w:val="24"/>
                <w:lang w:eastAsia="lv-LV"/>
              </w:rPr>
              <w:t>03</w:t>
            </w:r>
          </w:p>
        </w:tc>
        <w:tc>
          <w:tcPr>
            <w:tcW w:w="5988" w:type="dxa"/>
          </w:tcPr>
          <w:p w14:paraId="57E57A73"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Piemaksa par pienākumu pildīšanu papildus amata aprakstā noteiktajiem amata pienākumiem</w:t>
            </w:r>
          </w:p>
        </w:tc>
      </w:tr>
      <w:tr w:rsidR="00494CB9" w:rsidRPr="002C51A0" w14:paraId="357B24AC" w14:textId="77777777" w:rsidTr="00313BAF">
        <w:tc>
          <w:tcPr>
            <w:tcW w:w="1100" w:type="dxa"/>
          </w:tcPr>
          <w:p w14:paraId="6434BE9D" w14:textId="77777777" w:rsidR="00494CB9" w:rsidRPr="002C51A0" w:rsidRDefault="0084781E" w:rsidP="00494CB9">
            <w:pPr>
              <w:jc w:val="center"/>
              <w:rPr>
                <w:rFonts w:eastAsia="Times New Roman" w:cs="Times New Roman"/>
                <w:iCs/>
                <w:szCs w:val="24"/>
                <w:lang w:eastAsia="lv-LV"/>
              </w:rPr>
            </w:pPr>
            <w:r w:rsidRPr="002C51A0">
              <w:rPr>
                <w:rFonts w:eastAsia="Times New Roman" w:cs="Times New Roman"/>
                <w:szCs w:val="24"/>
                <w:lang w:eastAsia="lv-LV"/>
              </w:rPr>
              <w:t>33</w:t>
            </w:r>
            <w:r w:rsidR="00494CB9" w:rsidRPr="002C51A0">
              <w:rPr>
                <w:rFonts w:eastAsia="Times New Roman" w:cs="Times New Roman"/>
                <w:szCs w:val="24"/>
                <w:lang w:eastAsia="lv-LV"/>
              </w:rPr>
              <w:t>.</w:t>
            </w:r>
          </w:p>
        </w:tc>
        <w:tc>
          <w:tcPr>
            <w:tcW w:w="1973" w:type="dxa"/>
          </w:tcPr>
          <w:p w14:paraId="56818931"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1147</w:t>
            </w:r>
            <w:r w:rsidR="00C20420" w:rsidRPr="002C51A0">
              <w:rPr>
                <w:rFonts w:eastAsia="Times New Roman" w:cs="Times New Roman"/>
                <w:szCs w:val="24"/>
                <w:lang w:eastAsia="lv-LV"/>
              </w:rPr>
              <w:t xml:space="preserve"> </w:t>
            </w:r>
            <w:r w:rsidRPr="002C51A0">
              <w:rPr>
                <w:rFonts w:eastAsia="Times New Roman" w:cs="Times New Roman"/>
                <w:szCs w:val="24"/>
                <w:lang w:eastAsia="lv-LV"/>
              </w:rPr>
              <w:t>04</w:t>
            </w:r>
          </w:p>
        </w:tc>
        <w:tc>
          <w:tcPr>
            <w:tcW w:w="5988" w:type="dxa"/>
          </w:tcPr>
          <w:p w14:paraId="4278F5D1"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Piemaksa par papildu pedagoģisko darbu izglītības iestādē</w:t>
            </w:r>
          </w:p>
        </w:tc>
      </w:tr>
      <w:tr w:rsidR="00494CB9" w:rsidRPr="002C51A0" w14:paraId="678BDADC" w14:textId="77777777" w:rsidTr="00313BAF">
        <w:tc>
          <w:tcPr>
            <w:tcW w:w="1100" w:type="dxa"/>
          </w:tcPr>
          <w:p w14:paraId="503ABAD7" w14:textId="77777777" w:rsidR="00494CB9" w:rsidRPr="002C51A0" w:rsidRDefault="0084781E" w:rsidP="00AF5B14">
            <w:pPr>
              <w:jc w:val="center"/>
              <w:rPr>
                <w:rFonts w:eastAsia="Times New Roman" w:cs="Times New Roman"/>
                <w:iCs/>
                <w:szCs w:val="24"/>
                <w:lang w:eastAsia="lv-LV"/>
              </w:rPr>
            </w:pPr>
            <w:r w:rsidRPr="002C51A0">
              <w:rPr>
                <w:rFonts w:eastAsia="Times New Roman" w:cs="Times New Roman"/>
                <w:szCs w:val="24"/>
                <w:lang w:eastAsia="lv-LV"/>
              </w:rPr>
              <w:t>34</w:t>
            </w:r>
            <w:r w:rsidR="00494CB9" w:rsidRPr="002C51A0">
              <w:rPr>
                <w:rFonts w:eastAsia="Times New Roman" w:cs="Times New Roman"/>
                <w:szCs w:val="24"/>
                <w:lang w:eastAsia="lv-LV"/>
              </w:rPr>
              <w:t>.</w:t>
            </w:r>
          </w:p>
        </w:tc>
        <w:tc>
          <w:tcPr>
            <w:tcW w:w="1973" w:type="dxa"/>
          </w:tcPr>
          <w:p w14:paraId="781EBA92"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1148</w:t>
            </w:r>
            <w:r w:rsidR="00C20420" w:rsidRPr="002C51A0">
              <w:rPr>
                <w:rFonts w:eastAsia="Times New Roman" w:cs="Times New Roman"/>
                <w:szCs w:val="24"/>
                <w:lang w:eastAsia="lv-LV"/>
              </w:rPr>
              <w:t xml:space="preserve"> </w:t>
            </w:r>
            <w:r w:rsidRPr="002C51A0">
              <w:rPr>
                <w:rFonts w:eastAsia="Times New Roman" w:cs="Times New Roman"/>
                <w:szCs w:val="24"/>
                <w:lang w:eastAsia="lv-LV"/>
              </w:rPr>
              <w:t>01</w:t>
            </w:r>
          </w:p>
        </w:tc>
        <w:tc>
          <w:tcPr>
            <w:tcW w:w="5988" w:type="dxa"/>
          </w:tcPr>
          <w:p w14:paraId="4DE86587"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Prēmija atbilstoši ikgadējam darba izpildes novērtējumam</w:t>
            </w:r>
          </w:p>
        </w:tc>
      </w:tr>
      <w:tr w:rsidR="00494CB9" w:rsidRPr="002C51A0" w14:paraId="033D3979" w14:textId="77777777" w:rsidTr="00313BAF">
        <w:tc>
          <w:tcPr>
            <w:tcW w:w="1100" w:type="dxa"/>
          </w:tcPr>
          <w:p w14:paraId="7B581C8F" w14:textId="77777777" w:rsidR="00494CB9" w:rsidRPr="002C51A0" w:rsidRDefault="0084781E" w:rsidP="00C06E82">
            <w:pPr>
              <w:jc w:val="center"/>
              <w:rPr>
                <w:rFonts w:eastAsia="Times New Roman" w:cs="Times New Roman"/>
                <w:iCs/>
                <w:szCs w:val="24"/>
                <w:lang w:eastAsia="lv-LV"/>
              </w:rPr>
            </w:pPr>
            <w:r w:rsidRPr="002C51A0">
              <w:rPr>
                <w:rFonts w:eastAsia="Times New Roman" w:cs="Times New Roman"/>
                <w:szCs w:val="24"/>
                <w:lang w:eastAsia="lv-LV"/>
              </w:rPr>
              <w:t>35</w:t>
            </w:r>
            <w:r w:rsidR="00494CB9" w:rsidRPr="002C51A0">
              <w:rPr>
                <w:rFonts w:eastAsia="Times New Roman" w:cs="Times New Roman"/>
                <w:szCs w:val="24"/>
                <w:lang w:eastAsia="lv-LV"/>
              </w:rPr>
              <w:t>.</w:t>
            </w:r>
          </w:p>
        </w:tc>
        <w:tc>
          <w:tcPr>
            <w:tcW w:w="1973" w:type="dxa"/>
          </w:tcPr>
          <w:p w14:paraId="7E4C96B4"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1148</w:t>
            </w:r>
            <w:r w:rsidR="00C20420" w:rsidRPr="002C51A0">
              <w:rPr>
                <w:rFonts w:eastAsia="Times New Roman" w:cs="Times New Roman"/>
                <w:szCs w:val="24"/>
                <w:lang w:eastAsia="lv-LV"/>
              </w:rPr>
              <w:t xml:space="preserve"> </w:t>
            </w:r>
            <w:r w:rsidRPr="002C51A0">
              <w:rPr>
                <w:rFonts w:eastAsia="Times New Roman" w:cs="Times New Roman"/>
                <w:szCs w:val="24"/>
                <w:lang w:eastAsia="lv-LV"/>
              </w:rPr>
              <w:t>03</w:t>
            </w:r>
          </w:p>
        </w:tc>
        <w:tc>
          <w:tcPr>
            <w:tcW w:w="5988" w:type="dxa"/>
          </w:tcPr>
          <w:p w14:paraId="5B3E61DD"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Prēmija par drošsirdīgu un pašaizliedzīgu rīcību, veicot amata (darba, dienesta) pienākumus</w:t>
            </w:r>
          </w:p>
        </w:tc>
      </w:tr>
      <w:tr w:rsidR="00494CB9" w:rsidRPr="002C51A0" w14:paraId="1D8FD186" w14:textId="77777777" w:rsidTr="00313BAF">
        <w:tc>
          <w:tcPr>
            <w:tcW w:w="1100" w:type="dxa"/>
          </w:tcPr>
          <w:p w14:paraId="5ED296CB" w14:textId="77777777" w:rsidR="00494CB9" w:rsidRPr="002C51A0" w:rsidRDefault="0084781E" w:rsidP="00C06E82">
            <w:pPr>
              <w:jc w:val="center"/>
              <w:rPr>
                <w:rFonts w:eastAsia="Times New Roman" w:cs="Times New Roman"/>
                <w:iCs/>
                <w:szCs w:val="24"/>
                <w:lang w:eastAsia="lv-LV"/>
              </w:rPr>
            </w:pPr>
            <w:r w:rsidRPr="002C51A0">
              <w:rPr>
                <w:rFonts w:eastAsia="Times New Roman" w:cs="Times New Roman"/>
                <w:szCs w:val="24"/>
                <w:lang w:eastAsia="lv-LV"/>
              </w:rPr>
              <w:t>36</w:t>
            </w:r>
            <w:r w:rsidR="00494CB9" w:rsidRPr="002C51A0">
              <w:rPr>
                <w:rFonts w:eastAsia="Times New Roman" w:cs="Times New Roman"/>
                <w:szCs w:val="24"/>
                <w:lang w:eastAsia="lv-LV"/>
              </w:rPr>
              <w:t>.</w:t>
            </w:r>
          </w:p>
        </w:tc>
        <w:tc>
          <w:tcPr>
            <w:tcW w:w="1973" w:type="dxa"/>
          </w:tcPr>
          <w:p w14:paraId="4FEFE0A9"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1148</w:t>
            </w:r>
            <w:r w:rsidR="00C20420" w:rsidRPr="002C51A0">
              <w:rPr>
                <w:rFonts w:eastAsia="Times New Roman" w:cs="Times New Roman"/>
                <w:szCs w:val="24"/>
                <w:lang w:eastAsia="lv-LV"/>
              </w:rPr>
              <w:t xml:space="preserve"> </w:t>
            </w:r>
            <w:r w:rsidRPr="002C51A0">
              <w:rPr>
                <w:rFonts w:eastAsia="Times New Roman" w:cs="Times New Roman"/>
                <w:szCs w:val="24"/>
                <w:lang w:eastAsia="lv-LV"/>
              </w:rPr>
              <w:t>04</w:t>
            </w:r>
          </w:p>
        </w:tc>
        <w:tc>
          <w:tcPr>
            <w:tcW w:w="5988" w:type="dxa"/>
          </w:tcPr>
          <w:p w14:paraId="408A87FD"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Naudas balva</w:t>
            </w:r>
          </w:p>
        </w:tc>
      </w:tr>
      <w:tr w:rsidR="00494CB9" w:rsidRPr="002C51A0" w14:paraId="4C2A7A1A" w14:textId="77777777" w:rsidTr="00313BAF">
        <w:tc>
          <w:tcPr>
            <w:tcW w:w="1100" w:type="dxa"/>
          </w:tcPr>
          <w:p w14:paraId="3165C8A3" w14:textId="77777777" w:rsidR="00494CB9" w:rsidRPr="002C51A0" w:rsidRDefault="0084781E" w:rsidP="00C06E82">
            <w:pPr>
              <w:jc w:val="center"/>
              <w:rPr>
                <w:rFonts w:eastAsia="Times New Roman" w:cs="Times New Roman"/>
                <w:iCs/>
                <w:szCs w:val="24"/>
                <w:lang w:eastAsia="lv-LV"/>
              </w:rPr>
            </w:pPr>
            <w:r w:rsidRPr="002C51A0">
              <w:rPr>
                <w:rFonts w:eastAsia="Times New Roman" w:cs="Times New Roman"/>
                <w:szCs w:val="24"/>
                <w:lang w:eastAsia="lv-LV"/>
              </w:rPr>
              <w:t>37</w:t>
            </w:r>
            <w:r w:rsidR="00494CB9" w:rsidRPr="002C51A0">
              <w:rPr>
                <w:rFonts w:eastAsia="Times New Roman" w:cs="Times New Roman"/>
                <w:szCs w:val="24"/>
                <w:lang w:eastAsia="lv-LV"/>
              </w:rPr>
              <w:t>.</w:t>
            </w:r>
          </w:p>
        </w:tc>
        <w:tc>
          <w:tcPr>
            <w:tcW w:w="1973" w:type="dxa"/>
          </w:tcPr>
          <w:p w14:paraId="28CEEF95"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1148</w:t>
            </w:r>
            <w:r w:rsidR="00C20420" w:rsidRPr="002C51A0">
              <w:rPr>
                <w:rFonts w:eastAsia="Times New Roman" w:cs="Times New Roman"/>
                <w:szCs w:val="24"/>
                <w:lang w:eastAsia="lv-LV"/>
              </w:rPr>
              <w:t xml:space="preserve"> </w:t>
            </w:r>
            <w:r w:rsidRPr="002C51A0">
              <w:rPr>
                <w:rFonts w:eastAsia="Times New Roman" w:cs="Times New Roman"/>
                <w:szCs w:val="24"/>
                <w:lang w:eastAsia="lv-LV"/>
              </w:rPr>
              <w:t>05</w:t>
            </w:r>
          </w:p>
        </w:tc>
        <w:tc>
          <w:tcPr>
            <w:tcW w:w="5988" w:type="dxa"/>
          </w:tcPr>
          <w:p w14:paraId="25C9DCDB" w14:textId="77777777" w:rsidR="00494CB9" w:rsidRPr="002C51A0" w:rsidRDefault="00494CB9" w:rsidP="00C20420">
            <w:pPr>
              <w:rPr>
                <w:rFonts w:eastAsia="Times New Roman" w:cs="Times New Roman"/>
                <w:iCs/>
                <w:szCs w:val="24"/>
                <w:lang w:eastAsia="lv-LV"/>
              </w:rPr>
            </w:pPr>
            <w:r w:rsidRPr="002C51A0">
              <w:rPr>
                <w:rFonts w:eastAsia="Times New Roman" w:cs="Times New Roman"/>
                <w:szCs w:val="24"/>
                <w:lang w:eastAsia="lv-LV"/>
              </w:rPr>
              <w:t xml:space="preserve">Prēmija Iekšlietu ministrijas sistēmas iestāžu amatpersonai ar speciālo dienesta pakāpi, </w:t>
            </w:r>
            <w:proofErr w:type="spellStart"/>
            <w:r w:rsidRPr="002C51A0">
              <w:rPr>
                <w:rFonts w:eastAsia="Times New Roman" w:cs="Times New Roman"/>
                <w:szCs w:val="24"/>
                <w:lang w:eastAsia="lv-LV"/>
              </w:rPr>
              <w:t>pirmstiesas</w:t>
            </w:r>
            <w:proofErr w:type="spellEnd"/>
            <w:r w:rsidRPr="002C51A0">
              <w:rPr>
                <w:rFonts w:eastAsia="Times New Roman" w:cs="Times New Roman"/>
                <w:szCs w:val="24"/>
                <w:lang w:eastAsia="lv-LV"/>
              </w:rPr>
              <w:t xml:space="preserve"> izmeklēšanas iestādes amatpersonai, par tāda nozieguma novēršanu vai atklāšanu, kas radījis vai varēja radīt būtisku kaitējumu</w:t>
            </w:r>
          </w:p>
        </w:tc>
      </w:tr>
      <w:tr w:rsidR="00494CB9" w:rsidRPr="002C51A0" w14:paraId="021B01B3" w14:textId="77777777" w:rsidTr="00313BAF">
        <w:tc>
          <w:tcPr>
            <w:tcW w:w="1100" w:type="dxa"/>
          </w:tcPr>
          <w:p w14:paraId="149B084C" w14:textId="77777777" w:rsidR="00494CB9" w:rsidRPr="002C51A0" w:rsidRDefault="00494CB9" w:rsidP="00586AAD">
            <w:pPr>
              <w:jc w:val="center"/>
              <w:rPr>
                <w:rFonts w:eastAsia="Times New Roman" w:cs="Times New Roman"/>
                <w:iCs/>
                <w:szCs w:val="24"/>
                <w:lang w:eastAsia="lv-LV"/>
              </w:rPr>
            </w:pPr>
            <w:r w:rsidRPr="002C51A0">
              <w:rPr>
                <w:rFonts w:eastAsia="Times New Roman" w:cs="Times New Roman"/>
                <w:szCs w:val="24"/>
                <w:lang w:eastAsia="lv-LV"/>
              </w:rPr>
              <w:t>3</w:t>
            </w:r>
            <w:r w:rsidR="0084781E" w:rsidRPr="002C51A0">
              <w:rPr>
                <w:rFonts w:eastAsia="Times New Roman" w:cs="Times New Roman"/>
                <w:szCs w:val="24"/>
                <w:lang w:eastAsia="lv-LV"/>
              </w:rPr>
              <w:t>8</w:t>
            </w:r>
            <w:r w:rsidRPr="002C51A0">
              <w:rPr>
                <w:rFonts w:eastAsia="Times New Roman" w:cs="Times New Roman"/>
                <w:szCs w:val="24"/>
                <w:lang w:eastAsia="lv-LV"/>
              </w:rPr>
              <w:t>.</w:t>
            </w:r>
          </w:p>
        </w:tc>
        <w:tc>
          <w:tcPr>
            <w:tcW w:w="1973" w:type="dxa"/>
          </w:tcPr>
          <w:p w14:paraId="1A99FEB7"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1148</w:t>
            </w:r>
            <w:r w:rsidR="00C20420" w:rsidRPr="002C51A0">
              <w:rPr>
                <w:rFonts w:eastAsia="Times New Roman" w:cs="Times New Roman"/>
                <w:szCs w:val="24"/>
                <w:lang w:eastAsia="lv-LV"/>
              </w:rPr>
              <w:t xml:space="preserve"> </w:t>
            </w:r>
            <w:r w:rsidRPr="002C51A0">
              <w:rPr>
                <w:rFonts w:eastAsia="Times New Roman" w:cs="Times New Roman"/>
                <w:szCs w:val="24"/>
                <w:lang w:eastAsia="lv-LV"/>
              </w:rPr>
              <w:t>06</w:t>
            </w:r>
          </w:p>
        </w:tc>
        <w:tc>
          <w:tcPr>
            <w:tcW w:w="5988" w:type="dxa"/>
          </w:tcPr>
          <w:p w14:paraId="20CD6150"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Prēmija amatpersonai (darbiniekam) par ieguldījumu ēnu ekonomikas apkarošanā un godīgas konkurences veicināšanā</w:t>
            </w:r>
          </w:p>
        </w:tc>
      </w:tr>
      <w:tr w:rsidR="00494CB9" w:rsidRPr="002C51A0" w14:paraId="0E9788EC" w14:textId="77777777" w:rsidTr="00313BAF">
        <w:tc>
          <w:tcPr>
            <w:tcW w:w="1100" w:type="dxa"/>
          </w:tcPr>
          <w:p w14:paraId="611CD604" w14:textId="77777777" w:rsidR="00494CB9" w:rsidRPr="002C51A0" w:rsidRDefault="0084781E" w:rsidP="00494CB9">
            <w:pPr>
              <w:jc w:val="center"/>
              <w:rPr>
                <w:rFonts w:eastAsia="Times New Roman" w:cs="Times New Roman"/>
                <w:iCs/>
                <w:szCs w:val="24"/>
                <w:lang w:eastAsia="lv-LV"/>
              </w:rPr>
            </w:pPr>
            <w:r w:rsidRPr="002C51A0">
              <w:rPr>
                <w:rFonts w:eastAsia="Times New Roman" w:cs="Times New Roman"/>
                <w:szCs w:val="24"/>
                <w:lang w:eastAsia="lv-LV"/>
              </w:rPr>
              <w:t>39</w:t>
            </w:r>
            <w:r w:rsidR="00494CB9" w:rsidRPr="002C51A0">
              <w:rPr>
                <w:rFonts w:eastAsia="Times New Roman" w:cs="Times New Roman"/>
                <w:szCs w:val="24"/>
                <w:lang w:eastAsia="lv-LV"/>
              </w:rPr>
              <w:t>.</w:t>
            </w:r>
          </w:p>
        </w:tc>
        <w:tc>
          <w:tcPr>
            <w:tcW w:w="1973" w:type="dxa"/>
          </w:tcPr>
          <w:p w14:paraId="2A4B34D1"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1148</w:t>
            </w:r>
            <w:r w:rsidR="00C20420" w:rsidRPr="002C51A0">
              <w:rPr>
                <w:rFonts w:eastAsia="Times New Roman" w:cs="Times New Roman"/>
                <w:szCs w:val="24"/>
                <w:lang w:eastAsia="lv-LV"/>
              </w:rPr>
              <w:t xml:space="preserve"> </w:t>
            </w:r>
            <w:r w:rsidRPr="002C51A0">
              <w:rPr>
                <w:rFonts w:eastAsia="Times New Roman" w:cs="Times New Roman"/>
                <w:szCs w:val="24"/>
                <w:lang w:eastAsia="lv-LV"/>
              </w:rPr>
              <w:t>07</w:t>
            </w:r>
          </w:p>
        </w:tc>
        <w:tc>
          <w:tcPr>
            <w:tcW w:w="5988" w:type="dxa"/>
          </w:tcPr>
          <w:p w14:paraId="22360CD8"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Prēmija Valsts kases amatpersonai (darbiniekam) par ieguldījumu valsts budžeta izdevumu samazināšanā, nodrošinot efektīvu valsts parāda vadību</w:t>
            </w:r>
          </w:p>
        </w:tc>
      </w:tr>
      <w:tr w:rsidR="00494CB9" w:rsidRPr="002C51A0" w14:paraId="30A04C1C" w14:textId="77777777" w:rsidTr="00313BAF">
        <w:tc>
          <w:tcPr>
            <w:tcW w:w="1100" w:type="dxa"/>
          </w:tcPr>
          <w:p w14:paraId="666C8007" w14:textId="77777777" w:rsidR="00494CB9" w:rsidRPr="002C51A0" w:rsidRDefault="0084781E" w:rsidP="00494CB9">
            <w:pPr>
              <w:jc w:val="center"/>
              <w:rPr>
                <w:rFonts w:eastAsia="Times New Roman" w:cs="Times New Roman"/>
                <w:iCs/>
                <w:szCs w:val="24"/>
                <w:lang w:eastAsia="lv-LV"/>
              </w:rPr>
            </w:pPr>
            <w:r w:rsidRPr="002C51A0">
              <w:rPr>
                <w:rFonts w:eastAsia="Times New Roman" w:cs="Times New Roman"/>
                <w:szCs w:val="24"/>
                <w:lang w:eastAsia="lv-LV"/>
              </w:rPr>
              <w:t>40</w:t>
            </w:r>
            <w:r w:rsidR="00494CB9" w:rsidRPr="002C51A0">
              <w:rPr>
                <w:rFonts w:eastAsia="Times New Roman" w:cs="Times New Roman"/>
                <w:szCs w:val="24"/>
                <w:lang w:eastAsia="lv-LV"/>
              </w:rPr>
              <w:t>.</w:t>
            </w:r>
          </w:p>
        </w:tc>
        <w:tc>
          <w:tcPr>
            <w:tcW w:w="1973" w:type="dxa"/>
          </w:tcPr>
          <w:p w14:paraId="6B787285"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1148</w:t>
            </w:r>
            <w:r w:rsidR="00C20420" w:rsidRPr="002C51A0">
              <w:rPr>
                <w:rFonts w:eastAsia="Times New Roman" w:cs="Times New Roman"/>
                <w:szCs w:val="24"/>
                <w:lang w:eastAsia="lv-LV"/>
              </w:rPr>
              <w:t xml:space="preserve"> </w:t>
            </w:r>
            <w:r w:rsidRPr="002C51A0">
              <w:rPr>
                <w:rFonts w:eastAsia="Times New Roman" w:cs="Times New Roman"/>
                <w:szCs w:val="24"/>
                <w:lang w:eastAsia="lv-LV"/>
              </w:rPr>
              <w:t>08</w:t>
            </w:r>
          </w:p>
        </w:tc>
        <w:tc>
          <w:tcPr>
            <w:tcW w:w="5988" w:type="dxa"/>
          </w:tcPr>
          <w:p w14:paraId="06CE3A54"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Prēmija amatpersonai (darbiniekam) par darbību, kuras rezultātā ir nodrošināta valsts vai pašvaldību budžeta izdevumu samazināšana vai uzlaboti attiecīgās institūcijas darbības izpildes rādītāji</w:t>
            </w:r>
          </w:p>
        </w:tc>
      </w:tr>
      <w:tr w:rsidR="00494CB9" w:rsidRPr="002C51A0" w14:paraId="29D040D7" w14:textId="77777777" w:rsidTr="00313BAF">
        <w:tc>
          <w:tcPr>
            <w:tcW w:w="1100" w:type="dxa"/>
          </w:tcPr>
          <w:p w14:paraId="10948C5E" w14:textId="77777777" w:rsidR="00494CB9" w:rsidRPr="002C51A0" w:rsidRDefault="0084781E" w:rsidP="00494CB9">
            <w:pPr>
              <w:jc w:val="center"/>
              <w:rPr>
                <w:rFonts w:eastAsia="Times New Roman" w:cs="Times New Roman"/>
                <w:iCs/>
                <w:szCs w:val="24"/>
                <w:lang w:eastAsia="lv-LV"/>
              </w:rPr>
            </w:pPr>
            <w:r w:rsidRPr="002C51A0">
              <w:rPr>
                <w:rFonts w:eastAsia="Times New Roman" w:cs="Times New Roman"/>
                <w:szCs w:val="24"/>
                <w:lang w:eastAsia="lv-LV"/>
              </w:rPr>
              <w:t>41</w:t>
            </w:r>
            <w:r w:rsidR="00494CB9" w:rsidRPr="002C51A0">
              <w:rPr>
                <w:rFonts w:eastAsia="Times New Roman" w:cs="Times New Roman"/>
                <w:szCs w:val="24"/>
                <w:lang w:eastAsia="lv-LV"/>
              </w:rPr>
              <w:t>.</w:t>
            </w:r>
          </w:p>
        </w:tc>
        <w:tc>
          <w:tcPr>
            <w:tcW w:w="1973" w:type="dxa"/>
          </w:tcPr>
          <w:p w14:paraId="2DD99C7C"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1148</w:t>
            </w:r>
            <w:r w:rsidR="00C20420" w:rsidRPr="002C51A0">
              <w:rPr>
                <w:rFonts w:eastAsia="Times New Roman" w:cs="Times New Roman"/>
                <w:szCs w:val="24"/>
                <w:lang w:eastAsia="lv-LV"/>
              </w:rPr>
              <w:t xml:space="preserve"> </w:t>
            </w:r>
            <w:r w:rsidRPr="002C51A0">
              <w:rPr>
                <w:rFonts w:eastAsia="Times New Roman" w:cs="Times New Roman"/>
                <w:szCs w:val="24"/>
                <w:lang w:eastAsia="lv-LV"/>
              </w:rPr>
              <w:t>09</w:t>
            </w:r>
          </w:p>
        </w:tc>
        <w:tc>
          <w:tcPr>
            <w:tcW w:w="5988" w:type="dxa"/>
          </w:tcPr>
          <w:p w14:paraId="10550C94"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Prēmija Valsts ieņēmumu dienesta un Noziedzīgi iegūtu līdzekļu legalizācijas novēršanas dienesta amatpersonām(darbiniekiem) par atklātiem un novērstiem noziedzīgiem nodarījumiem valsts ieņēmumu un nodokļu administrēšanas jomā, aizturētām kontrabandas kravām un novērstu noziedzīgi iegūtu līdzekļu legalizāciju</w:t>
            </w:r>
          </w:p>
        </w:tc>
      </w:tr>
      <w:tr w:rsidR="00494CB9" w:rsidRPr="002C51A0" w14:paraId="60E2A206" w14:textId="77777777" w:rsidTr="00313BAF">
        <w:tc>
          <w:tcPr>
            <w:tcW w:w="1100" w:type="dxa"/>
          </w:tcPr>
          <w:p w14:paraId="35543EFD" w14:textId="77777777" w:rsidR="00494CB9" w:rsidRPr="002C51A0" w:rsidRDefault="0084781E" w:rsidP="0084781E">
            <w:pPr>
              <w:jc w:val="center"/>
              <w:rPr>
                <w:rFonts w:eastAsia="Times New Roman" w:cs="Times New Roman"/>
                <w:iCs/>
                <w:szCs w:val="24"/>
                <w:lang w:eastAsia="lv-LV"/>
              </w:rPr>
            </w:pPr>
            <w:r w:rsidRPr="002C51A0">
              <w:rPr>
                <w:rFonts w:eastAsia="Times New Roman" w:cs="Times New Roman"/>
                <w:szCs w:val="24"/>
                <w:lang w:eastAsia="lv-LV"/>
              </w:rPr>
              <w:t>42</w:t>
            </w:r>
            <w:r w:rsidR="00494CB9" w:rsidRPr="002C51A0">
              <w:rPr>
                <w:rFonts w:eastAsia="Times New Roman" w:cs="Times New Roman"/>
                <w:szCs w:val="24"/>
                <w:lang w:eastAsia="lv-LV"/>
              </w:rPr>
              <w:t>.</w:t>
            </w:r>
          </w:p>
        </w:tc>
        <w:tc>
          <w:tcPr>
            <w:tcW w:w="1973" w:type="dxa"/>
          </w:tcPr>
          <w:p w14:paraId="7C01434D"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1149</w:t>
            </w:r>
            <w:r w:rsidR="00C20420" w:rsidRPr="002C51A0">
              <w:rPr>
                <w:rFonts w:eastAsia="Times New Roman" w:cs="Times New Roman"/>
                <w:szCs w:val="24"/>
                <w:lang w:eastAsia="lv-LV"/>
              </w:rPr>
              <w:t xml:space="preserve"> </w:t>
            </w:r>
            <w:r w:rsidRPr="002C51A0">
              <w:rPr>
                <w:rFonts w:eastAsia="Times New Roman" w:cs="Times New Roman"/>
                <w:szCs w:val="24"/>
                <w:lang w:eastAsia="lv-LV"/>
              </w:rPr>
              <w:t>04</w:t>
            </w:r>
          </w:p>
        </w:tc>
        <w:tc>
          <w:tcPr>
            <w:tcW w:w="5988" w:type="dxa"/>
          </w:tcPr>
          <w:p w14:paraId="577FE78B"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Piemaksa karavīram par augstākas dienesta pakāpes amata pildīšanu</w:t>
            </w:r>
          </w:p>
        </w:tc>
      </w:tr>
      <w:tr w:rsidR="00494CB9" w:rsidRPr="002C51A0" w14:paraId="4BA98E95" w14:textId="77777777" w:rsidTr="00313BAF">
        <w:tc>
          <w:tcPr>
            <w:tcW w:w="1100" w:type="dxa"/>
          </w:tcPr>
          <w:p w14:paraId="716EBAE9" w14:textId="77777777" w:rsidR="00494CB9" w:rsidRPr="002C51A0" w:rsidRDefault="0084781E" w:rsidP="0084781E">
            <w:pPr>
              <w:jc w:val="center"/>
              <w:rPr>
                <w:rFonts w:eastAsia="Times New Roman" w:cs="Times New Roman"/>
                <w:iCs/>
                <w:szCs w:val="24"/>
                <w:lang w:eastAsia="lv-LV"/>
              </w:rPr>
            </w:pPr>
            <w:r w:rsidRPr="002C51A0">
              <w:rPr>
                <w:rFonts w:eastAsia="Times New Roman" w:cs="Times New Roman"/>
                <w:szCs w:val="24"/>
                <w:lang w:eastAsia="lv-LV"/>
              </w:rPr>
              <w:t>4</w:t>
            </w:r>
            <w:r w:rsidR="00021132" w:rsidRPr="002C51A0">
              <w:rPr>
                <w:rFonts w:eastAsia="Times New Roman" w:cs="Times New Roman"/>
                <w:szCs w:val="24"/>
                <w:lang w:eastAsia="lv-LV"/>
              </w:rPr>
              <w:t>3</w:t>
            </w:r>
            <w:r w:rsidR="00AA2212" w:rsidRPr="002C51A0">
              <w:rPr>
                <w:rFonts w:eastAsia="Times New Roman" w:cs="Times New Roman"/>
                <w:szCs w:val="24"/>
                <w:lang w:eastAsia="lv-LV"/>
              </w:rPr>
              <w:t>.</w:t>
            </w:r>
          </w:p>
        </w:tc>
        <w:tc>
          <w:tcPr>
            <w:tcW w:w="1973" w:type="dxa"/>
          </w:tcPr>
          <w:p w14:paraId="40056AB7"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1149</w:t>
            </w:r>
            <w:r w:rsidR="00C20420" w:rsidRPr="002C51A0">
              <w:rPr>
                <w:rFonts w:eastAsia="Times New Roman" w:cs="Times New Roman"/>
                <w:szCs w:val="24"/>
                <w:lang w:eastAsia="lv-LV"/>
              </w:rPr>
              <w:t xml:space="preserve"> </w:t>
            </w:r>
            <w:r w:rsidRPr="002C51A0">
              <w:rPr>
                <w:rFonts w:eastAsia="Times New Roman" w:cs="Times New Roman"/>
                <w:szCs w:val="24"/>
                <w:lang w:eastAsia="lv-LV"/>
              </w:rPr>
              <w:t>05</w:t>
            </w:r>
          </w:p>
        </w:tc>
        <w:tc>
          <w:tcPr>
            <w:tcW w:w="5988" w:type="dxa"/>
          </w:tcPr>
          <w:p w14:paraId="2ADBC1E1"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Piemaksa par dalību starptautiskajā misijā vai operācijā</w:t>
            </w:r>
          </w:p>
        </w:tc>
      </w:tr>
      <w:tr w:rsidR="00494CB9" w:rsidRPr="002C51A0" w14:paraId="195226F8" w14:textId="77777777" w:rsidTr="00313BAF">
        <w:tc>
          <w:tcPr>
            <w:tcW w:w="1100" w:type="dxa"/>
          </w:tcPr>
          <w:p w14:paraId="42CFCCA9" w14:textId="77777777" w:rsidR="00494CB9" w:rsidRPr="002C51A0" w:rsidRDefault="0084781E" w:rsidP="0084781E">
            <w:pPr>
              <w:jc w:val="center"/>
              <w:rPr>
                <w:rFonts w:eastAsia="Times New Roman" w:cs="Times New Roman"/>
                <w:iCs/>
                <w:szCs w:val="24"/>
                <w:lang w:eastAsia="lv-LV"/>
              </w:rPr>
            </w:pPr>
            <w:r w:rsidRPr="002C51A0">
              <w:rPr>
                <w:rFonts w:eastAsia="Times New Roman" w:cs="Times New Roman"/>
                <w:iCs/>
                <w:szCs w:val="24"/>
                <w:lang w:eastAsia="lv-LV"/>
              </w:rPr>
              <w:t>44</w:t>
            </w:r>
            <w:r w:rsidR="00AA2212" w:rsidRPr="002C51A0">
              <w:rPr>
                <w:rFonts w:eastAsia="Times New Roman" w:cs="Times New Roman"/>
                <w:iCs/>
                <w:szCs w:val="24"/>
                <w:lang w:eastAsia="lv-LV"/>
              </w:rPr>
              <w:t>.</w:t>
            </w:r>
          </w:p>
        </w:tc>
        <w:tc>
          <w:tcPr>
            <w:tcW w:w="1973" w:type="dxa"/>
          </w:tcPr>
          <w:p w14:paraId="38EB43C4"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1149</w:t>
            </w:r>
            <w:r w:rsidR="00C20420" w:rsidRPr="002C51A0">
              <w:rPr>
                <w:rFonts w:eastAsia="Times New Roman" w:cs="Times New Roman"/>
                <w:szCs w:val="24"/>
                <w:lang w:eastAsia="lv-LV"/>
              </w:rPr>
              <w:t xml:space="preserve"> </w:t>
            </w:r>
            <w:r w:rsidRPr="002C51A0">
              <w:rPr>
                <w:rFonts w:eastAsia="Times New Roman" w:cs="Times New Roman"/>
                <w:szCs w:val="24"/>
                <w:lang w:eastAsia="lv-LV"/>
              </w:rPr>
              <w:t>06</w:t>
            </w:r>
          </w:p>
        </w:tc>
        <w:tc>
          <w:tcPr>
            <w:tcW w:w="5988" w:type="dxa"/>
          </w:tcPr>
          <w:p w14:paraId="34937DE9"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Speciālā piemaksa par iestādei būtisko funkciju nodrošināšanu vai stratēģiski svarīgu mērķu īstenošanu</w:t>
            </w:r>
          </w:p>
        </w:tc>
      </w:tr>
      <w:tr w:rsidR="00494CB9" w:rsidRPr="002C51A0" w14:paraId="2994E393" w14:textId="77777777" w:rsidTr="00313BAF">
        <w:tc>
          <w:tcPr>
            <w:tcW w:w="1100" w:type="dxa"/>
          </w:tcPr>
          <w:p w14:paraId="7FADAAF7" w14:textId="77777777" w:rsidR="00494CB9" w:rsidRPr="002C51A0" w:rsidRDefault="0084781E" w:rsidP="00494CB9">
            <w:pPr>
              <w:jc w:val="center"/>
              <w:rPr>
                <w:rFonts w:eastAsia="Times New Roman" w:cs="Times New Roman"/>
                <w:iCs/>
                <w:szCs w:val="24"/>
                <w:lang w:eastAsia="lv-LV"/>
              </w:rPr>
            </w:pPr>
            <w:r w:rsidRPr="002C51A0">
              <w:rPr>
                <w:rFonts w:eastAsia="Times New Roman" w:cs="Times New Roman"/>
                <w:szCs w:val="24"/>
                <w:lang w:eastAsia="lv-LV"/>
              </w:rPr>
              <w:t>45</w:t>
            </w:r>
            <w:r w:rsidR="00494CB9" w:rsidRPr="002C51A0">
              <w:rPr>
                <w:rFonts w:eastAsia="Times New Roman" w:cs="Times New Roman"/>
                <w:szCs w:val="24"/>
                <w:lang w:eastAsia="lv-LV"/>
              </w:rPr>
              <w:t>.</w:t>
            </w:r>
          </w:p>
        </w:tc>
        <w:tc>
          <w:tcPr>
            <w:tcW w:w="1973" w:type="dxa"/>
          </w:tcPr>
          <w:p w14:paraId="4484D2BF"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1221</w:t>
            </w:r>
            <w:r w:rsidR="00C20420" w:rsidRPr="002C51A0">
              <w:rPr>
                <w:rFonts w:eastAsia="Times New Roman" w:cs="Times New Roman"/>
                <w:szCs w:val="24"/>
                <w:lang w:eastAsia="lv-LV"/>
              </w:rPr>
              <w:t xml:space="preserve"> </w:t>
            </w:r>
            <w:r w:rsidRPr="002C51A0">
              <w:rPr>
                <w:rFonts w:eastAsia="Times New Roman" w:cs="Times New Roman"/>
                <w:szCs w:val="24"/>
                <w:lang w:eastAsia="lv-LV"/>
              </w:rPr>
              <w:t>01</w:t>
            </w:r>
          </w:p>
        </w:tc>
        <w:tc>
          <w:tcPr>
            <w:tcW w:w="5988" w:type="dxa"/>
          </w:tcPr>
          <w:p w14:paraId="3695BD88"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Atlaišanas pabalsts</w:t>
            </w:r>
          </w:p>
        </w:tc>
      </w:tr>
      <w:tr w:rsidR="00494CB9" w:rsidRPr="002C51A0" w14:paraId="4E706CCF" w14:textId="77777777" w:rsidTr="00313BAF">
        <w:tc>
          <w:tcPr>
            <w:tcW w:w="1100" w:type="dxa"/>
          </w:tcPr>
          <w:p w14:paraId="4FEB37B9" w14:textId="77777777" w:rsidR="00494CB9" w:rsidRPr="002C51A0" w:rsidRDefault="0084781E" w:rsidP="00494CB9">
            <w:pPr>
              <w:jc w:val="center"/>
              <w:rPr>
                <w:rFonts w:eastAsia="Times New Roman" w:cs="Times New Roman"/>
                <w:iCs/>
                <w:szCs w:val="24"/>
                <w:lang w:eastAsia="lv-LV"/>
              </w:rPr>
            </w:pPr>
            <w:r w:rsidRPr="002C51A0">
              <w:rPr>
                <w:rFonts w:eastAsia="Times New Roman" w:cs="Times New Roman"/>
                <w:szCs w:val="24"/>
                <w:lang w:eastAsia="lv-LV"/>
              </w:rPr>
              <w:lastRenderedPageBreak/>
              <w:t>46</w:t>
            </w:r>
            <w:r w:rsidR="00494CB9" w:rsidRPr="002C51A0">
              <w:rPr>
                <w:rFonts w:eastAsia="Times New Roman" w:cs="Times New Roman"/>
                <w:szCs w:val="24"/>
                <w:lang w:eastAsia="lv-LV"/>
              </w:rPr>
              <w:t>.</w:t>
            </w:r>
          </w:p>
        </w:tc>
        <w:tc>
          <w:tcPr>
            <w:tcW w:w="1973" w:type="dxa"/>
          </w:tcPr>
          <w:p w14:paraId="0DC58C53"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1221</w:t>
            </w:r>
            <w:r w:rsidR="00C20420" w:rsidRPr="002C51A0">
              <w:rPr>
                <w:rFonts w:eastAsia="Times New Roman" w:cs="Times New Roman"/>
                <w:szCs w:val="24"/>
                <w:lang w:eastAsia="lv-LV"/>
              </w:rPr>
              <w:t xml:space="preserve"> </w:t>
            </w:r>
            <w:r w:rsidRPr="002C51A0">
              <w:rPr>
                <w:rFonts w:eastAsia="Times New Roman" w:cs="Times New Roman"/>
                <w:szCs w:val="24"/>
                <w:lang w:eastAsia="lv-LV"/>
              </w:rPr>
              <w:t>02</w:t>
            </w:r>
          </w:p>
        </w:tc>
        <w:tc>
          <w:tcPr>
            <w:tcW w:w="5988" w:type="dxa"/>
          </w:tcPr>
          <w:p w14:paraId="6EA51701"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Atvaļināšanas pabalsts</w:t>
            </w:r>
          </w:p>
        </w:tc>
      </w:tr>
      <w:tr w:rsidR="00494CB9" w:rsidRPr="002C51A0" w14:paraId="5B7F0445" w14:textId="77777777" w:rsidTr="00313BAF">
        <w:tc>
          <w:tcPr>
            <w:tcW w:w="1100" w:type="dxa"/>
          </w:tcPr>
          <w:p w14:paraId="4A0B2D52" w14:textId="77777777" w:rsidR="00494CB9" w:rsidRPr="002C51A0" w:rsidRDefault="0084781E" w:rsidP="00494CB9">
            <w:pPr>
              <w:jc w:val="center"/>
              <w:rPr>
                <w:rFonts w:eastAsia="Times New Roman" w:cs="Times New Roman"/>
                <w:iCs/>
                <w:szCs w:val="24"/>
                <w:lang w:eastAsia="lv-LV"/>
              </w:rPr>
            </w:pPr>
            <w:r w:rsidRPr="002C51A0">
              <w:rPr>
                <w:rFonts w:eastAsia="Times New Roman" w:cs="Times New Roman"/>
                <w:szCs w:val="24"/>
                <w:lang w:eastAsia="lv-LV"/>
              </w:rPr>
              <w:t>47</w:t>
            </w:r>
            <w:r w:rsidR="00494CB9" w:rsidRPr="002C51A0">
              <w:rPr>
                <w:rFonts w:eastAsia="Times New Roman" w:cs="Times New Roman"/>
                <w:szCs w:val="24"/>
                <w:lang w:eastAsia="lv-LV"/>
              </w:rPr>
              <w:t>.</w:t>
            </w:r>
          </w:p>
        </w:tc>
        <w:tc>
          <w:tcPr>
            <w:tcW w:w="1973" w:type="dxa"/>
          </w:tcPr>
          <w:p w14:paraId="29D680C0"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1221</w:t>
            </w:r>
            <w:r w:rsidR="00C20420" w:rsidRPr="002C51A0">
              <w:rPr>
                <w:rFonts w:eastAsia="Times New Roman" w:cs="Times New Roman"/>
                <w:szCs w:val="24"/>
                <w:lang w:eastAsia="lv-LV"/>
              </w:rPr>
              <w:t xml:space="preserve"> </w:t>
            </w:r>
            <w:r w:rsidRPr="002C51A0">
              <w:rPr>
                <w:rFonts w:eastAsia="Times New Roman" w:cs="Times New Roman"/>
                <w:szCs w:val="24"/>
                <w:lang w:eastAsia="lv-LV"/>
              </w:rPr>
              <w:t>03</w:t>
            </w:r>
          </w:p>
        </w:tc>
        <w:tc>
          <w:tcPr>
            <w:tcW w:w="5988" w:type="dxa"/>
          </w:tcPr>
          <w:p w14:paraId="2516170D"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Atvaļinājuma pabalsts</w:t>
            </w:r>
          </w:p>
        </w:tc>
      </w:tr>
      <w:tr w:rsidR="00494CB9" w:rsidRPr="002C51A0" w14:paraId="04224C8B" w14:textId="77777777" w:rsidTr="00313BAF">
        <w:tc>
          <w:tcPr>
            <w:tcW w:w="1100" w:type="dxa"/>
          </w:tcPr>
          <w:p w14:paraId="32D3ADE6" w14:textId="77777777" w:rsidR="00494CB9" w:rsidRPr="002C51A0" w:rsidRDefault="0084781E" w:rsidP="00494CB9">
            <w:pPr>
              <w:jc w:val="center"/>
              <w:rPr>
                <w:rFonts w:eastAsia="Times New Roman" w:cs="Times New Roman"/>
                <w:iCs/>
                <w:szCs w:val="24"/>
                <w:lang w:eastAsia="lv-LV"/>
              </w:rPr>
            </w:pPr>
            <w:r w:rsidRPr="002C51A0">
              <w:rPr>
                <w:rFonts w:eastAsia="Times New Roman" w:cs="Times New Roman"/>
                <w:szCs w:val="24"/>
                <w:lang w:eastAsia="lv-LV"/>
              </w:rPr>
              <w:t>48</w:t>
            </w:r>
            <w:r w:rsidR="00494CB9" w:rsidRPr="002C51A0">
              <w:rPr>
                <w:rFonts w:eastAsia="Times New Roman" w:cs="Times New Roman"/>
                <w:szCs w:val="24"/>
                <w:lang w:eastAsia="lv-LV"/>
              </w:rPr>
              <w:t>.</w:t>
            </w:r>
          </w:p>
        </w:tc>
        <w:tc>
          <w:tcPr>
            <w:tcW w:w="1973" w:type="dxa"/>
          </w:tcPr>
          <w:p w14:paraId="7DC31A6E"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1221</w:t>
            </w:r>
            <w:r w:rsidR="00C20420" w:rsidRPr="002C51A0">
              <w:rPr>
                <w:rFonts w:eastAsia="Times New Roman" w:cs="Times New Roman"/>
                <w:szCs w:val="24"/>
                <w:lang w:eastAsia="lv-LV"/>
              </w:rPr>
              <w:t xml:space="preserve"> </w:t>
            </w:r>
            <w:r w:rsidRPr="002C51A0">
              <w:rPr>
                <w:rFonts w:eastAsia="Times New Roman" w:cs="Times New Roman"/>
                <w:szCs w:val="24"/>
                <w:lang w:eastAsia="lv-LV"/>
              </w:rPr>
              <w:t>04</w:t>
            </w:r>
          </w:p>
        </w:tc>
        <w:tc>
          <w:tcPr>
            <w:tcW w:w="5988" w:type="dxa"/>
          </w:tcPr>
          <w:p w14:paraId="40D9F1E9"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Pabalsts sakarā ar atbrīvošanu no amata</w:t>
            </w:r>
          </w:p>
        </w:tc>
      </w:tr>
      <w:tr w:rsidR="00494CB9" w:rsidRPr="002C51A0" w14:paraId="272A3295" w14:textId="77777777" w:rsidTr="00313BAF">
        <w:tc>
          <w:tcPr>
            <w:tcW w:w="1100" w:type="dxa"/>
          </w:tcPr>
          <w:p w14:paraId="32DF1C41" w14:textId="77777777" w:rsidR="00494CB9" w:rsidRPr="002C51A0" w:rsidRDefault="00494CB9" w:rsidP="00DF4DF4">
            <w:pPr>
              <w:jc w:val="center"/>
              <w:rPr>
                <w:rFonts w:eastAsia="Times New Roman" w:cs="Times New Roman"/>
                <w:iCs/>
                <w:szCs w:val="24"/>
                <w:lang w:eastAsia="lv-LV"/>
              </w:rPr>
            </w:pPr>
            <w:r w:rsidRPr="002C51A0">
              <w:rPr>
                <w:rFonts w:eastAsia="Times New Roman" w:cs="Times New Roman"/>
                <w:szCs w:val="24"/>
                <w:lang w:eastAsia="lv-LV"/>
              </w:rPr>
              <w:t>4</w:t>
            </w:r>
            <w:r w:rsidR="0084781E" w:rsidRPr="002C51A0">
              <w:rPr>
                <w:rFonts w:eastAsia="Times New Roman" w:cs="Times New Roman"/>
                <w:szCs w:val="24"/>
                <w:lang w:eastAsia="lv-LV"/>
              </w:rPr>
              <w:t>9</w:t>
            </w:r>
            <w:r w:rsidRPr="002C51A0">
              <w:rPr>
                <w:rFonts w:eastAsia="Times New Roman" w:cs="Times New Roman"/>
                <w:szCs w:val="24"/>
                <w:lang w:eastAsia="lv-LV"/>
              </w:rPr>
              <w:t>.</w:t>
            </w:r>
          </w:p>
        </w:tc>
        <w:tc>
          <w:tcPr>
            <w:tcW w:w="1973" w:type="dxa"/>
          </w:tcPr>
          <w:p w14:paraId="344BC673"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1221</w:t>
            </w:r>
            <w:r w:rsidR="005F1F86" w:rsidRPr="002C51A0">
              <w:rPr>
                <w:rFonts w:eastAsia="Times New Roman" w:cs="Times New Roman"/>
                <w:szCs w:val="24"/>
                <w:lang w:eastAsia="lv-LV"/>
              </w:rPr>
              <w:t xml:space="preserve"> </w:t>
            </w:r>
            <w:r w:rsidRPr="002C51A0">
              <w:rPr>
                <w:rFonts w:eastAsia="Times New Roman" w:cs="Times New Roman"/>
                <w:szCs w:val="24"/>
                <w:lang w:eastAsia="lv-LV"/>
              </w:rPr>
              <w:t>06</w:t>
            </w:r>
          </w:p>
        </w:tc>
        <w:tc>
          <w:tcPr>
            <w:tcW w:w="5988" w:type="dxa"/>
          </w:tcPr>
          <w:p w14:paraId="5A0905A3"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Izdienas pabalsts</w:t>
            </w:r>
          </w:p>
        </w:tc>
      </w:tr>
      <w:tr w:rsidR="00494CB9" w:rsidRPr="002C51A0" w14:paraId="0C8964C1" w14:textId="77777777" w:rsidTr="00313BAF">
        <w:tc>
          <w:tcPr>
            <w:tcW w:w="1100" w:type="dxa"/>
          </w:tcPr>
          <w:p w14:paraId="18E334FB" w14:textId="77777777" w:rsidR="00494CB9" w:rsidRPr="002C51A0" w:rsidRDefault="0084781E" w:rsidP="00494CB9">
            <w:pPr>
              <w:jc w:val="center"/>
              <w:rPr>
                <w:rFonts w:eastAsia="Times New Roman" w:cs="Times New Roman"/>
                <w:iCs/>
                <w:szCs w:val="24"/>
                <w:lang w:eastAsia="lv-LV"/>
              </w:rPr>
            </w:pPr>
            <w:r w:rsidRPr="002C51A0">
              <w:rPr>
                <w:rFonts w:eastAsia="Times New Roman" w:cs="Times New Roman"/>
                <w:szCs w:val="24"/>
                <w:lang w:eastAsia="lv-LV"/>
              </w:rPr>
              <w:t>50</w:t>
            </w:r>
            <w:r w:rsidR="00494CB9" w:rsidRPr="002C51A0">
              <w:rPr>
                <w:rFonts w:eastAsia="Times New Roman" w:cs="Times New Roman"/>
                <w:szCs w:val="24"/>
                <w:lang w:eastAsia="lv-LV"/>
              </w:rPr>
              <w:t>.</w:t>
            </w:r>
          </w:p>
        </w:tc>
        <w:tc>
          <w:tcPr>
            <w:tcW w:w="1973" w:type="dxa"/>
          </w:tcPr>
          <w:p w14:paraId="5F743329"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1221</w:t>
            </w:r>
            <w:r w:rsidR="005F1F86" w:rsidRPr="002C51A0">
              <w:rPr>
                <w:rFonts w:eastAsia="Times New Roman" w:cs="Times New Roman"/>
                <w:szCs w:val="24"/>
                <w:lang w:eastAsia="lv-LV"/>
              </w:rPr>
              <w:t xml:space="preserve"> </w:t>
            </w:r>
            <w:r w:rsidRPr="002C51A0">
              <w:rPr>
                <w:rFonts w:eastAsia="Times New Roman" w:cs="Times New Roman"/>
                <w:szCs w:val="24"/>
                <w:lang w:eastAsia="lv-LV"/>
              </w:rPr>
              <w:t>07</w:t>
            </w:r>
          </w:p>
        </w:tc>
        <w:tc>
          <w:tcPr>
            <w:tcW w:w="5988" w:type="dxa"/>
          </w:tcPr>
          <w:p w14:paraId="07DB8BA8"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 xml:space="preserve">Pabalsts sakarā ar ģimenes locekļa vai apgādājamā nāvi (pabalsta summa virs 213,43 </w:t>
            </w:r>
            <w:r w:rsidRPr="002C51A0">
              <w:rPr>
                <w:rFonts w:eastAsia="Times New Roman" w:cs="Times New Roman"/>
                <w:i/>
                <w:iCs/>
                <w:szCs w:val="24"/>
                <w:lang w:eastAsia="lv-LV"/>
              </w:rPr>
              <w:t>euro</w:t>
            </w:r>
            <w:r w:rsidRPr="002C51A0">
              <w:rPr>
                <w:rFonts w:eastAsia="Times New Roman" w:cs="Times New Roman"/>
                <w:szCs w:val="24"/>
                <w:lang w:eastAsia="lv-LV"/>
              </w:rPr>
              <w:t>)</w:t>
            </w:r>
          </w:p>
        </w:tc>
      </w:tr>
      <w:tr w:rsidR="00494CB9" w:rsidRPr="002C51A0" w14:paraId="532379A9" w14:textId="77777777" w:rsidTr="00313BAF">
        <w:tc>
          <w:tcPr>
            <w:tcW w:w="1100" w:type="dxa"/>
          </w:tcPr>
          <w:p w14:paraId="0DEB06D9" w14:textId="77777777" w:rsidR="00494CB9" w:rsidRPr="002C51A0" w:rsidRDefault="0084781E" w:rsidP="00494CB9">
            <w:pPr>
              <w:jc w:val="center"/>
              <w:rPr>
                <w:rFonts w:eastAsia="Times New Roman" w:cs="Times New Roman"/>
                <w:iCs/>
                <w:szCs w:val="24"/>
                <w:lang w:eastAsia="lv-LV"/>
              </w:rPr>
            </w:pPr>
            <w:r w:rsidRPr="002C51A0">
              <w:rPr>
                <w:rFonts w:eastAsia="Times New Roman" w:cs="Times New Roman"/>
                <w:szCs w:val="24"/>
                <w:lang w:eastAsia="lv-LV"/>
              </w:rPr>
              <w:t>51</w:t>
            </w:r>
            <w:r w:rsidR="00494CB9" w:rsidRPr="002C51A0">
              <w:rPr>
                <w:rFonts w:eastAsia="Times New Roman" w:cs="Times New Roman"/>
                <w:szCs w:val="24"/>
                <w:lang w:eastAsia="lv-LV"/>
              </w:rPr>
              <w:t>.</w:t>
            </w:r>
          </w:p>
        </w:tc>
        <w:tc>
          <w:tcPr>
            <w:tcW w:w="1973" w:type="dxa"/>
          </w:tcPr>
          <w:p w14:paraId="0C72784B"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1221</w:t>
            </w:r>
            <w:r w:rsidR="005F1F86" w:rsidRPr="002C51A0">
              <w:rPr>
                <w:rFonts w:eastAsia="Times New Roman" w:cs="Times New Roman"/>
                <w:szCs w:val="24"/>
                <w:lang w:eastAsia="lv-LV"/>
              </w:rPr>
              <w:t xml:space="preserve"> </w:t>
            </w:r>
            <w:r w:rsidRPr="002C51A0">
              <w:rPr>
                <w:rFonts w:eastAsia="Times New Roman" w:cs="Times New Roman"/>
                <w:szCs w:val="24"/>
                <w:lang w:eastAsia="lv-LV"/>
              </w:rPr>
              <w:t>08</w:t>
            </w:r>
          </w:p>
        </w:tc>
        <w:tc>
          <w:tcPr>
            <w:tcW w:w="5988" w:type="dxa"/>
          </w:tcPr>
          <w:p w14:paraId="1E7D9756"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Pārcelšanās pabalsts</w:t>
            </w:r>
          </w:p>
        </w:tc>
      </w:tr>
      <w:tr w:rsidR="00494CB9" w:rsidRPr="002C51A0" w14:paraId="549E5B07" w14:textId="77777777" w:rsidTr="00313BAF">
        <w:tc>
          <w:tcPr>
            <w:tcW w:w="1100" w:type="dxa"/>
          </w:tcPr>
          <w:p w14:paraId="12FF23CF" w14:textId="77777777" w:rsidR="00494CB9" w:rsidRPr="002C51A0" w:rsidRDefault="0084781E" w:rsidP="00494CB9">
            <w:pPr>
              <w:jc w:val="center"/>
              <w:rPr>
                <w:rFonts w:eastAsia="Times New Roman" w:cs="Times New Roman"/>
                <w:iCs/>
                <w:szCs w:val="24"/>
                <w:lang w:eastAsia="lv-LV"/>
              </w:rPr>
            </w:pPr>
            <w:r w:rsidRPr="002C51A0">
              <w:rPr>
                <w:rFonts w:eastAsia="Times New Roman" w:cs="Times New Roman"/>
                <w:szCs w:val="24"/>
                <w:lang w:eastAsia="lv-LV"/>
              </w:rPr>
              <w:t>52</w:t>
            </w:r>
            <w:r w:rsidR="00494CB9" w:rsidRPr="002C51A0">
              <w:rPr>
                <w:rFonts w:eastAsia="Times New Roman" w:cs="Times New Roman"/>
                <w:szCs w:val="24"/>
                <w:lang w:eastAsia="lv-LV"/>
              </w:rPr>
              <w:t>.</w:t>
            </w:r>
          </w:p>
        </w:tc>
        <w:tc>
          <w:tcPr>
            <w:tcW w:w="1973" w:type="dxa"/>
          </w:tcPr>
          <w:p w14:paraId="610D86C0"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1221</w:t>
            </w:r>
            <w:r w:rsidR="005F1F86" w:rsidRPr="002C51A0">
              <w:rPr>
                <w:rFonts w:eastAsia="Times New Roman" w:cs="Times New Roman"/>
                <w:szCs w:val="24"/>
                <w:lang w:eastAsia="lv-LV"/>
              </w:rPr>
              <w:t xml:space="preserve"> </w:t>
            </w:r>
            <w:r w:rsidRPr="002C51A0">
              <w:rPr>
                <w:rFonts w:eastAsia="Times New Roman" w:cs="Times New Roman"/>
                <w:szCs w:val="24"/>
                <w:lang w:eastAsia="lv-LV"/>
              </w:rPr>
              <w:t>09</w:t>
            </w:r>
          </w:p>
        </w:tc>
        <w:tc>
          <w:tcPr>
            <w:tcW w:w="5988" w:type="dxa"/>
          </w:tcPr>
          <w:p w14:paraId="5EF769B0" w14:textId="77777777" w:rsidR="00494CB9" w:rsidRPr="002C51A0" w:rsidRDefault="00494CB9" w:rsidP="0084781E">
            <w:pPr>
              <w:rPr>
                <w:rFonts w:eastAsia="Times New Roman" w:cs="Times New Roman"/>
                <w:iCs/>
                <w:szCs w:val="24"/>
                <w:lang w:eastAsia="lv-LV"/>
              </w:rPr>
            </w:pPr>
            <w:r w:rsidRPr="002C51A0">
              <w:rPr>
                <w:rFonts w:eastAsia="Times New Roman" w:cs="Times New Roman"/>
                <w:szCs w:val="24"/>
                <w:lang w:eastAsia="lv-LV"/>
              </w:rPr>
              <w:t>Pabal</w:t>
            </w:r>
            <w:r w:rsidR="0084781E" w:rsidRPr="002C51A0">
              <w:rPr>
                <w:rFonts w:eastAsia="Times New Roman" w:cs="Times New Roman"/>
                <w:szCs w:val="24"/>
                <w:lang w:eastAsia="lv-LV"/>
              </w:rPr>
              <w:t xml:space="preserve">sts amatpersonai (darbiniekam) par katru apgādībā esošu bērnu invalīdu līdz 18 gadu vecumam </w:t>
            </w:r>
          </w:p>
        </w:tc>
      </w:tr>
      <w:tr w:rsidR="00494CB9" w:rsidRPr="002C51A0" w14:paraId="06B7AFB7" w14:textId="77777777" w:rsidTr="00313BAF">
        <w:tc>
          <w:tcPr>
            <w:tcW w:w="1100" w:type="dxa"/>
          </w:tcPr>
          <w:p w14:paraId="5A17106E" w14:textId="77777777" w:rsidR="00494CB9" w:rsidRPr="002C51A0" w:rsidRDefault="0084781E" w:rsidP="00494CB9">
            <w:pPr>
              <w:jc w:val="center"/>
              <w:rPr>
                <w:rFonts w:eastAsia="Times New Roman" w:cs="Times New Roman"/>
                <w:iCs/>
                <w:szCs w:val="24"/>
                <w:lang w:eastAsia="lv-LV"/>
              </w:rPr>
            </w:pPr>
            <w:r w:rsidRPr="002C51A0">
              <w:rPr>
                <w:rFonts w:eastAsia="Times New Roman" w:cs="Times New Roman"/>
                <w:szCs w:val="24"/>
                <w:lang w:eastAsia="lv-LV"/>
              </w:rPr>
              <w:t>53</w:t>
            </w:r>
            <w:r w:rsidR="00494CB9" w:rsidRPr="002C51A0">
              <w:rPr>
                <w:rFonts w:eastAsia="Times New Roman" w:cs="Times New Roman"/>
                <w:szCs w:val="24"/>
                <w:lang w:eastAsia="lv-LV"/>
              </w:rPr>
              <w:t>.</w:t>
            </w:r>
          </w:p>
        </w:tc>
        <w:tc>
          <w:tcPr>
            <w:tcW w:w="1973" w:type="dxa"/>
          </w:tcPr>
          <w:p w14:paraId="41DE3396"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1221</w:t>
            </w:r>
            <w:r w:rsidR="005F1F86" w:rsidRPr="002C51A0">
              <w:rPr>
                <w:rFonts w:eastAsia="Times New Roman" w:cs="Times New Roman"/>
                <w:szCs w:val="24"/>
                <w:lang w:eastAsia="lv-LV"/>
              </w:rPr>
              <w:t xml:space="preserve"> </w:t>
            </w:r>
            <w:r w:rsidRPr="002C51A0">
              <w:rPr>
                <w:rFonts w:eastAsia="Times New Roman" w:cs="Times New Roman"/>
                <w:szCs w:val="24"/>
                <w:lang w:eastAsia="lv-LV"/>
              </w:rPr>
              <w:t>10</w:t>
            </w:r>
          </w:p>
        </w:tc>
        <w:tc>
          <w:tcPr>
            <w:tcW w:w="5988" w:type="dxa"/>
          </w:tcPr>
          <w:p w14:paraId="046DE35A"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 xml:space="preserve">Kompensācija amatpersonai (darbiniekam) par sabiedriskā transporta izdevumiem (daļai, kas apliekama ar nodokli) vai personīgā transportlīdzekļa izmantošanu amata (dienesta, darba) pienākumu izpildei (kompensācijas summa virs 56,91 </w:t>
            </w:r>
            <w:r w:rsidRPr="002C51A0">
              <w:rPr>
                <w:rFonts w:eastAsia="Times New Roman" w:cs="Times New Roman"/>
                <w:i/>
                <w:iCs/>
                <w:szCs w:val="24"/>
                <w:lang w:eastAsia="lv-LV"/>
              </w:rPr>
              <w:t>euro</w:t>
            </w:r>
            <w:r w:rsidRPr="002C51A0">
              <w:rPr>
                <w:rFonts w:eastAsia="Times New Roman" w:cs="Times New Roman"/>
                <w:szCs w:val="24"/>
                <w:lang w:eastAsia="lv-LV"/>
              </w:rPr>
              <w:t>)</w:t>
            </w:r>
          </w:p>
        </w:tc>
      </w:tr>
      <w:tr w:rsidR="00494CB9" w:rsidRPr="002C51A0" w14:paraId="0FA665B0" w14:textId="77777777" w:rsidTr="00313BAF">
        <w:tc>
          <w:tcPr>
            <w:tcW w:w="1100" w:type="dxa"/>
          </w:tcPr>
          <w:p w14:paraId="4FDCC5EA" w14:textId="77777777" w:rsidR="00494CB9" w:rsidRPr="002C51A0" w:rsidRDefault="0084781E" w:rsidP="00494CB9">
            <w:pPr>
              <w:jc w:val="center"/>
              <w:rPr>
                <w:rFonts w:eastAsia="Times New Roman" w:cs="Times New Roman"/>
                <w:iCs/>
                <w:szCs w:val="24"/>
                <w:lang w:eastAsia="lv-LV"/>
              </w:rPr>
            </w:pPr>
            <w:r w:rsidRPr="002C51A0">
              <w:rPr>
                <w:rFonts w:eastAsia="Times New Roman" w:cs="Times New Roman"/>
                <w:szCs w:val="24"/>
                <w:lang w:eastAsia="lv-LV"/>
              </w:rPr>
              <w:t>54</w:t>
            </w:r>
            <w:r w:rsidR="00494CB9" w:rsidRPr="002C51A0">
              <w:rPr>
                <w:rFonts w:eastAsia="Times New Roman" w:cs="Times New Roman"/>
                <w:szCs w:val="24"/>
                <w:lang w:eastAsia="lv-LV"/>
              </w:rPr>
              <w:t>.</w:t>
            </w:r>
          </w:p>
        </w:tc>
        <w:tc>
          <w:tcPr>
            <w:tcW w:w="1973" w:type="dxa"/>
          </w:tcPr>
          <w:p w14:paraId="63A171F4"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1221</w:t>
            </w:r>
            <w:r w:rsidR="005F1F86" w:rsidRPr="002C51A0">
              <w:rPr>
                <w:rFonts w:eastAsia="Times New Roman" w:cs="Times New Roman"/>
                <w:szCs w:val="24"/>
                <w:lang w:eastAsia="lv-LV"/>
              </w:rPr>
              <w:t xml:space="preserve"> </w:t>
            </w:r>
            <w:r w:rsidRPr="002C51A0">
              <w:rPr>
                <w:rFonts w:eastAsia="Times New Roman" w:cs="Times New Roman"/>
                <w:szCs w:val="24"/>
                <w:lang w:eastAsia="lv-LV"/>
              </w:rPr>
              <w:t>12</w:t>
            </w:r>
          </w:p>
        </w:tc>
        <w:tc>
          <w:tcPr>
            <w:tcW w:w="5988" w:type="dxa"/>
          </w:tcPr>
          <w:p w14:paraId="439D9693"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 xml:space="preserve">Kompensācija ceļa izdevumu segšanai (daļai, kas apliekama ar nodokli) amatpersonai ar speciālo dienesta pakāpi, kuru dienesta interesēs pārceļ amatā uz citu administratīvo teritoriju un kura nemaina dzīvesvietu (kompensācijas summa virs 56,91 </w:t>
            </w:r>
            <w:r w:rsidRPr="002C51A0">
              <w:rPr>
                <w:rFonts w:eastAsia="Times New Roman" w:cs="Times New Roman"/>
                <w:i/>
                <w:iCs/>
                <w:szCs w:val="24"/>
                <w:lang w:eastAsia="lv-LV"/>
              </w:rPr>
              <w:t>euro</w:t>
            </w:r>
            <w:r w:rsidRPr="002C51A0">
              <w:rPr>
                <w:rFonts w:eastAsia="Times New Roman" w:cs="Times New Roman"/>
                <w:szCs w:val="24"/>
                <w:lang w:eastAsia="lv-LV"/>
              </w:rPr>
              <w:t>)</w:t>
            </w:r>
          </w:p>
        </w:tc>
      </w:tr>
      <w:tr w:rsidR="00494CB9" w:rsidRPr="002C51A0" w14:paraId="68453BEB" w14:textId="77777777" w:rsidTr="00313BAF">
        <w:tc>
          <w:tcPr>
            <w:tcW w:w="1100" w:type="dxa"/>
          </w:tcPr>
          <w:p w14:paraId="7D97D412" w14:textId="77777777" w:rsidR="00494CB9" w:rsidRPr="002C51A0" w:rsidRDefault="0084781E" w:rsidP="0084781E">
            <w:pPr>
              <w:jc w:val="center"/>
              <w:rPr>
                <w:rFonts w:eastAsia="Times New Roman" w:cs="Times New Roman"/>
                <w:iCs/>
                <w:szCs w:val="24"/>
                <w:lang w:eastAsia="lv-LV"/>
              </w:rPr>
            </w:pPr>
            <w:r w:rsidRPr="002C51A0">
              <w:rPr>
                <w:rFonts w:eastAsia="Times New Roman" w:cs="Times New Roman"/>
                <w:szCs w:val="24"/>
                <w:lang w:eastAsia="lv-LV"/>
              </w:rPr>
              <w:t>55</w:t>
            </w:r>
            <w:r w:rsidR="00494CB9" w:rsidRPr="002C51A0">
              <w:rPr>
                <w:rFonts w:eastAsia="Times New Roman" w:cs="Times New Roman"/>
                <w:szCs w:val="24"/>
                <w:lang w:eastAsia="lv-LV"/>
              </w:rPr>
              <w:t>.</w:t>
            </w:r>
          </w:p>
        </w:tc>
        <w:tc>
          <w:tcPr>
            <w:tcW w:w="1973" w:type="dxa"/>
          </w:tcPr>
          <w:p w14:paraId="44AFAD27"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1223</w:t>
            </w:r>
            <w:r w:rsidR="005F1F86" w:rsidRPr="002C51A0">
              <w:rPr>
                <w:rFonts w:eastAsia="Times New Roman" w:cs="Times New Roman"/>
                <w:szCs w:val="24"/>
                <w:lang w:eastAsia="lv-LV"/>
              </w:rPr>
              <w:t xml:space="preserve"> </w:t>
            </w:r>
            <w:r w:rsidRPr="002C51A0">
              <w:rPr>
                <w:rFonts w:eastAsia="Times New Roman" w:cs="Times New Roman"/>
                <w:szCs w:val="24"/>
                <w:lang w:eastAsia="lv-LV"/>
              </w:rPr>
              <w:t>01</w:t>
            </w:r>
          </w:p>
        </w:tc>
        <w:tc>
          <w:tcPr>
            <w:tcW w:w="5988" w:type="dxa"/>
          </w:tcPr>
          <w:p w14:paraId="22927953"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Kompensācija mācību izdevumu segšanai</w:t>
            </w:r>
          </w:p>
        </w:tc>
      </w:tr>
      <w:tr w:rsidR="00494CB9" w:rsidRPr="002C51A0" w14:paraId="3C326FF0" w14:textId="77777777" w:rsidTr="00313BAF">
        <w:tc>
          <w:tcPr>
            <w:tcW w:w="1100" w:type="dxa"/>
          </w:tcPr>
          <w:p w14:paraId="43188D3F" w14:textId="77777777" w:rsidR="00494CB9" w:rsidRPr="002C51A0" w:rsidRDefault="0084781E" w:rsidP="00494CB9">
            <w:pPr>
              <w:jc w:val="center"/>
              <w:rPr>
                <w:rFonts w:eastAsia="Times New Roman" w:cs="Times New Roman"/>
                <w:iCs/>
                <w:szCs w:val="24"/>
                <w:lang w:eastAsia="lv-LV"/>
              </w:rPr>
            </w:pPr>
            <w:r w:rsidRPr="002C51A0">
              <w:rPr>
                <w:rFonts w:eastAsia="Times New Roman" w:cs="Times New Roman"/>
                <w:szCs w:val="24"/>
                <w:lang w:eastAsia="lv-LV"/>
              </w:rPr>
              <w:t>56</w:t>
            </w:r>
            <w:r w:rsidR="00494CB9" w:rsidRPr="002C51A0">
              <w:rPr>
                <w:rFonts w:eastAsia="Times New Roman" w:cs="Times New Roman"/>
                <w:szCs w:val="24"/>
                <w:lang w:eastAsia="lv-LV"/>
              </w:rPr>
              <w:t>.</w:t>
            </w:r>
          </w:p>
        </w:tc>
        <w:tc>
          <w:tcPr>
            <w:tcW w:w="1973" w:type="dxa"/>
          </w:tcPr>
          <w:p w14:paraId="1FEF92CA"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1223</w:t>
            </w:r>
            <w:r w:rsidR="005F1F86" w:rsidRPr="002C51A0">
              <w:rPr>
                <w:rFonts w:eastAsia="Times New Roman" w:cs="Times New Roman"/>
                <w:szCs w:val="24"/>
                <w:lang w:eastAsia="lv-LV"/>
              </w:rPr>
              <w:t xml:space="preserve"> </w:t>
            </w:r>
            <w:r w:rsidRPr="002C51A0">
              <w:rPr>
                <w:rFonts w:eastAsia="Times New Roman" w:cs="Times New Roman"/>
                <w:szCs w:val="24"/>
                <w:lang w:eastAsia="lv-LV"/>
              </w:rPr>
              <w:t>02</w:t>
            </w:r>
          </w:p>
        </w:tc>
        <w:tc>
          <w:tcPr>
            <w:tcW w:w="5988" w:type="dxa"/>
          </w:tcPr>
          <w:p w14:paraId="44DF0E3F"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Amatpersonas (karavīra) mācību izdevumu segšana</w:t>
            </w:r>
          </w:p>
        </w:tc>
      </w:tr>
      <w:tr w:rsidR="00494CB9" w:rsidRPr="002C51A0" w14:paraId="302AE475" w14:textId="77777777" w:rsidTr="00313BAF">
        <w:tc>
          <w:tcPr>
            <w:tcW w:w="1100" w:type="dxa"/>
          </w:tcPr>
          <w:p w14:paraId="75FD16FC" w14:textId="77777777" w:rsidR="00494CB9" w:rsidRPr="002C51A0" w:rsidRDefault="0084781E" w:rsidP="00494CB9">
            <w:pPr>
              <w:jc w:val="center"/>
              <w:rPr>
                <w:rFonts w:eastAsia="Times New Roman" w:cs="Times New Roman"/>
                <w:iCs/>
                <w:szCs w:val="24"/>
                <w:lang w:eastAsia="lv-LV"/>
              </w:rPr>
            </w:pPr>
            <w:r w:rsidRPr="002C51A0">
              <w:rPr>
                <w:rFonts w:eastAsia="Times New Roman" w:cs="Times New Roman"/>
                <w:szCs w:val="24"/>
                <w:lang w:eastAsia="lv-LV"/>
              </w:rPr>
              <w:t>57</w:t>
            </w:r>
            <w:r w:rsidR="00494CB9" w:rsidRPr="002C51A0">
              <w:rPr>
                <w:rFonts w:eastAsia="Times New Roman" w:cs="Times New Roman"/>
                <w:szCs w:val="24"/>
                <w:lang w:eastAsia="lv-LV"/>
              </w:rPr>
              <w:t>.</w:t>
            </w:r>
          </w:p>
        </w:tc>
        <w:tc>
          <w:tcPr>
            <w:tcW w:w="1973" w:type="dxa"/>
          </w:tcPr>
          <w:p w14:paraId="0967C8B9"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1224</w:t>
            </w:r>
            <w:r w:rsidR="005F1F86" w:rsidRPr="002C51A0">
              <w:rPr>
                <w:rFonts w:eastAsia="Times New Roman" w:cs="Times New Roman"/>
                <w:szCs w:val="24"/>
                <w:lang w:eastAsia="lv-LV"/>
              </w:rPr>
              <w:t xml:space="preserve"> </w:t>
            </w:r>
            <w:r w:rsidRPr="002C51A0">
              <w:rPr>
                <w:rFonts w:eastAsia="Times New Roman" w:cs="Times New Roman"/>
                <w:szCs w:val="24"/>
                <w:lang w:eastAsia="lv-LV"/>
              </w:rPr>
              <w:t>01</w:t>
            </w:r>
          </w:p>
        </w:tc>
        <w:tc>
          <w:tcPr>
            <w:tcW w:w="5988" w:type="dxa"/>
          </w:tcPr>
          <w:p w14:paraId="6D8C0864"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Pabalsts mājsaimniecības inventāra iegādei, pārceļoties uz dienesta vietu ārvalstī</w:t>
            </w:r>
          </w:p>
        </w:tc>
      </w:tr>
      <w:tr w:rsidR="00494CB9" w:rsidRPr="002C51A0" w14:paraId="4A492282" w14:textId="77777777" w:rsidTr="00313BAF">
        <w:tc>
          <w:tcPr>
            <w:tcW w:w="1100" w:type="dxa"/>
          </w:tcPr>
          <w:p w14:paraId="788B275B" w14:textId="77777777" w:rsidR="00494CB9" w:rsidRPr="002C51A0" w:rsidRDefault="0084781E" w:rsidP="00494CB9">
            <w:pPr>
              <w:jc w:val="center"/>
              <w:rPr>
                <w:rFonts w:eastAsia="Times New Roman" w:cs="Times New Roman"/>
                <w:iCs/>
                <w:szCs w:val="24"/>
                <w:lang w:eastAsia="lv-LV"/>
              </w:rPr>
            </w:pPr>
            <w:r w:rsidRPr="002C51A0">
              <w:rPr>
                <w:rFonts w:eastAsia="Times New Roman" w:cs="Times New Roman"/>
                <w:szCs w:val="24"/>
                <w:lang w:eastAsia="lv-LV"/>
              </w:rPr>
              <w:t>58</w:t>
            </w:r>
            <w:r w:rsidR="00494CB9" w:rsidRPr="002C51A0">
              <w:rPr>
                <w:rFonts w:eastAsia="Times New Roman" w:cs="Times New Roman"/>
                <w:szCs w:val="24"/>
                <w:lang w:eastAsia="lv-LV"/>
              </w:rPr>
              <w:t>.</w:t>
            </w:r>
          </w:p>
        </w:tc>
        <w:tc>
          <w:tcPr>
            <w:tcW w:w="1973" w:type="dxa"/>
          </w:tcPr>
          <w:p w14:paraId="0D71B982"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1224</w:t>
            </w:r>
            <w:r w:rsidR="005F1F86" w:rsidRPr="002C51A0">
              <w:rPr>
                <w:rFonts w:eastAsia="Times New Roman" w:cs="Times New Roman"/>
                <w:szCs w:val="24"/>
                <w:lang w:eastAsia="lv-LV"/>
              </w:rPr>
              <w:t xml:space="preserve"> </w:t>
            </w:r>
            <w:r w:rsidRPr="002C51A0">
              <w:rPr>
                <w:rFonts w:eastAsia="Times New Roman" w:cs="Times New Roman"/>
                <w:szCs w:val="24"/>
                <w:lang w:eastAsia="lv-LV"/>
              </w:rPr>
              <w:t>02</w:t>
            </w:r>
          </w:p>
        </w:tc>
        <w:tc>
          <w:tcPr>
            <w:tcW w:w="5988" w:type="dxa"/>
          </w:tcPr>
          <w:p w14:paraId="5EE675FC"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Pabalsts ārvalstī dienošai amatpersonai (darbiniekam) dienesta vajadzībām izmantojamā transporta izdevumu segšanai</w:t>
            </w:r>
          </w:p>
        </w:tc>
      </w:tr>
      <w:tr w:rsidR="00494CB9" w:rsidRPr="002C51A0" w14:paraId="63AE37E4" w14:textId="77777777" w:rsidTr="00313BAF">
        <w:tc>
          <w:tcPr>
            <w:tcW w:w="1100" w:type="dxa"/>
          </w:tcPr>
          <w:p w14:paraId="72BDA685" w14:textId="77777777" w:rsidR="00494CB9" w:rsidRPr="002C51A0" w:rsidRDefault="0084781E" w:rsidP="00494CB9">
            <w:pPr>
              <w:jc w:val="center"/>
              <w:rPr>
                <w:rFonts w:eastAsia="Times New Roman" w:cs="Times New Roman"/>
                <w:iCs/>
                <w:szCs w:val="24"/>
                <w:lang w:eastAsia="lv-LV"/>
              </w:rPr>
            </w:pPr>
            <w:r w:rsidRPr="002C51A0">
              <w:rPr>
                <w:rFonts w:eastAsia="Times New Roman" w:cs="Times New Roman"/>
                <w:szCs w:val="24"/>
                <w:lang w:eastAsia="lv-LV"/>
              </w:rPr>
              <w:t>59</w:t>
            </w:r>
            <w:r w:rsidR="00494CB9" w:rsidRPr="002C51A0">
              <w:rPr>
                <w:rFonts w:eastAsia="Times New Roman" w:cs="Times New Roman"/>
                <w:szCs w:val="24"/>
                <w:lang w:eastAsia="lv-LV"/>
              </w:rPr>
              <w:t>.</w:t>
            </w:r>
          </w:p>
        </w:tc>
        <w:tc>
          <w:tcPr>
            <w:tcW w:w="1973" w:type="dxa"/>
          </w:tcPr>
          <w:p w14:paraId="70AA3F97"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1224</w:t>
            </w:r>
            <w:r w:rsidR="005F1F86" w:rsidRPr="002C51A0">
              <w:rPr>
                <w:rFonts w:eastAsia="Times New Roman" w:cs="Times New Roman"/>
                <w:szCs w:val="24"/>
                <w:lang w:eastAsia="lv-LV"/>
              </w:rPr>
              <w:t xml:space="preserve"> </w:t>
            </w:r>
            <w:r w:rsidRPr="002C51A0">
              <w:rPr>
                <w:rFonts w:eastAsia="Times New Roman" w:cs="Times New Roman"/>
                <w:szCs w:val="24"/>
                <w:lang w:eastAsia="lv-LV"/>
              </w:rPr>
              <w:t>03</w:t>
            </w:r>
          </w:p>
        </w:tc>
        <w:tc>
          <w:tcPr>
            <w:tcW w:w="5988" w:type="dxa"/>
          </w:tcPr>
          <w:p w14:paraId="4E5666AF"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Algas pabalsts par dienestu ārvalstī; pabalsts ārvalstī dienošai amatpersonai (darbiniekam) par laulātā un bērna uzturēšanos ārvalstī</w:t>
            </w:r>
          </w:p>
        </w:tc>
      </w:tr>
      <w:tr w:rsidR="00494CB9" w:rsidRPr="002C51A0" w14:paraId="27AB9EF0" w14:textId="77777777" w:rsidTr="00313BAF">
        <w:tc>
          <w:tcPr>
            <w:tcW w:w="1100" w:type="dxa"/>
          </w:tcPr>
          <w:p w14:paraId="2DA30A62" w14:textId="77777777" w:rsidR="00494CB9" w:rsidRPr="002C51A0" w:rsidRDefault="0084781E" w:rsidP="00642398">
            <w:pPr>
              <w:jc w:val="center"/>
              <w:rPr>
                <w:rFonts w:eastAsia="Times New Roman" w:cs="Times New Roman"/>
                <w:szCs w:val="24"/>
                <w:lang w:eastAsia="lv-LV"/>
              </w:rPr>
            </w:pPr>
            <w:r w:rsidRPr="002C51A0">
              <w:rPr>
                <w:rFonts w:eastAsia="Times New Roman" w:cs="Times New Roman"/>
                <w:szCs w:val="24"/>
                <w:lang w:eastAsia="lv-LV"/>
              </w:rPr>
              <w:t>60</w:t>
            </w:r>
            <w:r w:rsidR="00494CB9" w:rsidRPr="002C51A0">
              <w:rPr>
                <w:rFonts w:eastAsia="Times New Roman" w:cs="Times New Roman"/>
                <w:szCs w:val="24"/>
                <w:lang w:eastAsia="lv-LV"/>
              </w:rPr>
              <w:t>.</w:t>
            </w:r>
          </w:p>
        </w:tc>
        <w:tc>
          <w:tcPr>
            <w:tcW w:w="1973" w:type="dxa"/>
          </w:tcPr>
          <w:p w14:paraId="62D2224C"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1224</w:t>
            </w:r>
            <w:r w:rsidR="005F1F86" w:rsidRPr="002C51A0">
              <w:rPr>
                <w:rFonts w:eastAsia="Times New Roman" w:cs="Times New Roman"/>
                <w:szCs w:val="24"/>
                <w:lang w:eastAsia="lv-LV"/>
              </w:rPr>
              <w:t xml:space="preserve"> </w:t>
            </w:r>
            <w:r w:rsidRPr="002C51A0">
              <w:rPr>
                <w:rFonts w:eastAsia="Times New Roman" w:cs="Times New Roman"/>
                <w:szCs w:val="24"/>
                <w:lang w:eastAsia="lv-LV"/>
              </w:rPr>
              <w:t>04</w:t>
            </w:r>
          </w:p>
        </w:tc>
        <w:tc>
          <w:tcPr>
            <w:tcW w:w="5988" w:type="dxa"/>
          </w:tcPr>
          <w:p w14:paraId="327AAF80"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Piemaksa ārvalstī dienošai amatpersonai (darbiniekam) par apdraudējumu dienesta vietā</w:t>
            </w:r>
          </w:p>
        </w:tc>
      </w:tr>
      <w:tr w:rsidR="00494CB9" w:rsidRPr="002C51A0" w14:paraId="0B796363" w14:textId="77777777" w:rsidTr="00313BAF">
        <w:tc>
          <w:tcPr>
            <w:tcW w:w="1100" w:type="dxa"/>
          </w:tcPr>
          <w:p w14:paraId="7DFD2411" w14:textId="77777777" w:rsidR="00494CB9" w:rsidRPr="002C51A0" w:rsidRDefault="0084781E" w:rsidP="00494CB9">
            <w:pPr>
              <w:jc w:val="center"/>
              <w:rPr>
                <w:rFonts w:eastAsia="Times New Roman" w:cs="Times New Roman"/>
                <w:iCs/>
                <w:szCs w:val="24"/>
                <w:lang w:eastAsia="lv-LV"/>
              </w:rPr>
            </w:pPr>
            <w:r w:rsidRPr="002C51A0">
              <w:rPr>
                <w:rFonts w:eastAsia="Times New Roman" w:cs="Times New Roman"/>
                <w:szCs w:val="24"/>
                <w:lang w:eastAsia="lv-LV"/>
              </w:rPr>
              <w:t>61</w:t>
            </w:r>
            <w:r w:rsidR="00494CB9" w:rsidRPr="002C51A0">
              <w:rPr>
                <w:rFonts w:eastAsia="Times New Roman" w:cs="Times New Roman"/>
                <w:szCs w:val="24"/>
                <w:lang w:eastAsia="lv-LV"/>
              </w:rPr>
              <w:t>.</w:t>
            </w:r>
          </w:p>
        </w:tc>
        <w:tc>
          <w:tcPr>
            <w:tcW w:w="1973" w:type="dxa"/>
          </w:tcPr>
          <w:p w14:paraId="735D99EE"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1225</w:t>
            </w:r>
            <w:r w:rsidR="005F1F86" w:rsidRPr="002C51A0">
              <w:rPr>
                <w:rFonts w:eastAsia="Times New Roman" w:cs="Times New Roman"/>
                <w:szCs w:val="24"/>
                <w:lang w:eastAsia="lv-LV"/>
              </w:rPr>
              <w:t xml:space="preserve"> </w:t>
            </w:r>
            <w:r w:rsidRPr="002C51A0">
              <w:rPr>
                <w:rFonts w:eastAsia="Times New Roman" w:cs="Times New Roman"/>
                <w:szCs w:val="24"/>
                <w:lang w:eastAsia="lv-LV"/>
              </w:rPr>
              <w:t>01</w:t>
            </w:r>
          </w:p>
        </w:tc>
        <w:tc>
          <w:tcPr>
            <w:tcW w:w="5988" w:type="dxa"/>
          </w:tcPr>
          <w:p w14:paraId="68E7461B"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Uzturdevas kompensācija</w:t>
            </w:r>
          </w:p>
        </w:tc>
      </w:tr>
      <w:tr w:rsidR="00494CB9" w:rsidRPr="002C51A0" w14:paraId="16BA0EB7" w14:textId="77777777" w:rsidTr="00313BAF">
        <w:tc>
          <w:tcPr>
            <w:tcW w:w="1100" w:type="dxa"/>
          </w:tcPr>
          <w:p w14:paraId="4AE67DD1" w14:textId="77777777" w:rsidR="00494CB9" w:rsidRPr="002C51A0" w:rsidRDefault="00642398" w:rsidP="00494CB9">
            <w:pPr>
              <w:jc w:val="center"/>
              <w:rPr>
                <w:rFonts w:eastAsia="Times New Roman" w:cs="Times New Roman"/>
                <w:iCs/>
                <w:szCs w:val="24"/>
                <w:lang w:eastAsia="lv-LV"/>
              </w:rPr>
            </w:pPr>
            <w:r w:rsidRPr="002C51A0">
              <w:rPr>
                <w:rFonts w:eastAsia="Times New Roman" w:cs="Times New Roman"/>
                <w:szCs w:val="24"/>
                <w:lang w:eastAsia="lv-LV"/>
              </w:rPr>
              <w:t>6</w:t>
            </w:r>
            <w:r w:rsidR="0084781E" w:rsidRPr="002C51A0">
              <w:rPr>
                <w:rFonts w:eastAsia="Times New Roman" w:cs="Times New Roman"/>
                <w:szCs w:val="24"/>
                <w:lang w:eastAsia="lv-LV"/>
              </w:rPr>
              <w:t>2</w:t>
            </w:r>
            <w:r w:rsidR="00494CB9" w:rsidRPr="002C51A0">
              <w:rPr>
                <w:rFonts w:eastAsia="Times New Roman" w:cs="Times New Roman"/>
                <w:szCs w:val="24"/>
                <w:lang w:eastAsia="lv-LV"/>
              </w:rPr>
              <w:t>.</w:t>
            </w:r>
          </w:p>
        </w:tc>
        <w:tc>
          <w:tcPr>
            <w:tcW w:w="1973" w:type="dxa"/>
          </w:tcPr>
          <w:p w14:paraId="0775A541"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1226</w:t>
            </w:r>
            <w:r w:rsidR="005F1F86" w:rsidRPr="002C51A0">
              <w:rPr>
                <w:rFonts w:eastAsia="Times New Roman" w:cs="Times New Roman"/>
                <w:szCs w:val="24"/>
                <w:lang w:eastAsia="lv-LV"/>
              </w:rPr>
              <w:t xml:space="preserve"> </w:t>
            </w:r>
            <w:r w:rsidRPr="002C51A0">
              <w:rPr>
                <w:rFonts w:eastAsia="Times New Roman" w:cs="Times New Roman"/>
                <w:szCs w:val="24"/>
                <w:lang w:eastAsia="lv-LV"/>
              </w:rPr>
              <w:t>01</w:t>
            </w:r>
          </w:p>
        </w:tc>
        <w:tc>
          <w:tcPr>
            <w:tcW w:w="5988" w:type="dxa"/>
          </w:tcPr>
          <w:p w14:paraId="4751586C"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Dienesta pienākumu izpildei nepieciešamā apģērba iegādes kompensācija</w:t>
            </w:r>
          </w:p>
        </w:tc>
      </w:tr>
      <w:tr w:rsidR="00494CB9" w:rsidRPr="002C51A0" w14:paraId="2ED9D13D" w14:textId="77777777" w:rsidTr="00313BAF">
        <w:tc>
          <w:tcPr>
            <w:tcW w:w="1100" w:type="dxa"/>
          </w:tcPr>
          <w:p w14:paraId="7AD33009" w14:textId="77777777" w:rsidR="00494CB9" w:rsidRPr="002C51A0" w:rsidRDefault="0084781E" w:rsidP="00494CB9">
            <w:pPr>
              <w:jc w:val="center"/>
              <w:rPr>
                <w:rFonts w:eastAsia="Times New Roman" w:cs="Times New Roman"/>
                <w:iCs/>
                <w:szCs w:val="24"/>
                <w:lang w:eastAsia="lv-LV"/>
              </w:rPr>
            </w:pPr>
            <w:r w:rsidRPr="002C51A0">
              <w:rPr>
                <w:rFonts w:eastAsia="Times New Roman" w:cs="Times New Roman"/>
                <w:szCs w:val="24"/>
                <w:lang w:eastAsia="lv-LV"/>
              </w:rPr>
              <w:t>63</w:t>
            </w:r>
            <w:r w:rsidR="00494CB9" w:rsidRPr="002C51A0">
              <w:rPr>
                <w:rFonts w:eastAsia="Times New Roman" w:cs="Times New Roman"/>
                <w:szCs w:val="24"/>
                <w:lang w:eastAsia="lv-LV"/>
              </w:rPr>
              <w:t>.</w:t>
            </w:r>
          </w:p>
        </w:tc>
        <w:tc>
          <w:tcPr>
            <w:tcW w:w="1973" w:type="dxa"/>
          </w:tcPr>
          <w:p w14:paraId="12E6B3E5"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1227</w:t>
            </w:r>
            <w:r w:rsidR="005F1F86" w:rsidRPr="002C51A0">
              <w:rPr>
                <w:rFonts w:eastAsia="Times New Roman" w:cs="Times New Roman"/>
                <w:szCs w:val="24"/>
                <w:lang w:eastAsia="lv-LV"/>
              </w:rPr>
              <w:t xml:space="preserve"> </w:t>
            </w:r>
            <w:r w:rsidRPr="002C51A0">
              <w:rPr>
                <w:rFonts w:eastAsia="Times New Roman" w:cs="Times New Roman"/>
                <w:szCs w:val="24"/>
                <w:lang w:eastAsia="lv-LV"/>
              </w:rPr>
              <w:t>01</w:t>
            </w:r>
          </w:p>
        </w:tc>
        <w:tc>
          <w:tcPr>
            <w:tcW w:w="5988" w:type="dxa"/>
          </w:tcPr>
          <w:p w14:paraId="37901DF3"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Veselības apdrošināšanas, apdrošināšanas pret nelaimes gadījumiem izdevumu kompensācija ārvalstī dienošai amatpersonai (darbiniekam) un tās ģimenes locekļiem</w:t>
            </w:r>
          </w:p>
        </w:tc>
      </w:tr>
      <w:tr w:rsidR="00494CB9" w:rsidRPr="002C51A0" w14:paraId="70FA1B7B" w14:textId="77777777" w:rsidTr="00313BAF">
        <w:tc>
          <w:tcPr>
            <w:tcW w:w="1100" w:type="dxa"/>
          </w:tcPr>
          <w:p w14:paraId="753CE274" w14:textId="77777777" w:rsidR="00494CB9" w:rsidRPr="002C51A0" w:rsidRDefault="0084781E" w:rsidP="00494CB9">
            <w:pPr>
              <w:jc w:val="center"/>
              <w:rPr>
                <w:rFonts w:eastAsia="Times New Roman" w:cs="Times New Roman"/>
                <w:iCs/>
                <w:szCs w:val="24"/>
                <w:lang w:eastAsia="lv-LV"/>
              </w:rPr>
            </w:pPr>
            <w:r w:rsidRPr="002C51A0">
              <w:rPr>
                <w:rFonts w:eastAsia="Times New Roman" w:cs="Times New Roman"/>
                <w:szCs w:val="24"/>
                <w:lang w:eastAsia="lv-LV"/>
              </w:rPr>
              <w:t>64</w:t>
            </w:r>
            <w:r w:rsidR="00494CB9" w:rsidRPr="002C51A0">
              <w:rPr>
                <w:rFonts w:eastAsia="Times New Roman" w:cs="Times New Roman"/>
                <w:szCs w:val="24"/>
                <w:lang w:eastAsia="lv-LV"/>
              </w:rPr>
              <w:t>.</w:t>
            </w:r>
          </w:p>
        </w:tc>
        <w:tc>
          <w:tcPr>
            <w:tcW w:w="1973" w:type="dxa"/>
          </w:tcPr>
          <w:p w14:paraId="3BC87F6A"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1227</w:t>
            </w:r>
            <w:r w:rsidR="005F1F86" w:rsidRPr="002C51A0">
              <w:rPr>
                <w:rFonts w:eastAsia="Times New Roman" w:cs="Times New Roman"/>
                <w:szCs w:val="24"/>
                <w:lang w:eastAsia="lv-LV"/>
              </w:rPr>
              <w:t xml:space="preserve"> </w:t>
            </w:r>
            <w:r w:rsidRPr="002C51A0">
              <w:rPr>
                <w:rFonts w:eastAsia="Times New Roman" w:cs="Times New Roman"/>
                <w:szCs w:val="24"/>
                <w:lang w:eastAsia="lv-LV"/>
              </w:rPr>
              <w:t>02</w:t>
            </w:r>
          </w:p>
        </w:tc>
        <w:tc>
          <w:tcPr>
            <w:tcW w:w="5988" w:type="dxa"/>
          </w:tcPr>
          <w:p w14:paraId="15CCE857"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Veselības apdrošināšana</w:t>
            </w:r>
          </w:p>
        </w:tc>
      </w:tr>
      <w:tr w:rsidR="00494CB9" w:rsidRPr="002C51A0" w14:paraId="45BFDD10" w14:textId="77777777" w:rsidTr="00313BAF">
        <w:tc>
          <w:tcPr>
            <w:tcW w:w="1100" w:type="dxa"/>
          </w:tcPr>
          <w:p w14:paraId="45FD41A2" w14:textId="77777777" w:rsidR="00494CB9" w:rsidRPr="002C51A0" w:rsidRDefault="0084781E" w:rsidP="0084781E">
            <w:pPr>
              <w:jc w:val="center"/>
              <w:rPr>
                <w:rFonts w:eastAsia="Times New Roman" w:cs="Times New Roman"/>
                <w:iCs/>
                <w:szCs w:val="24"/>
                <w:lang w:eastAsia="lv-LV"/>
              </w:rPr>
            </w:pPr>
            <w:r w:rsidRPr="002C51A0">
              <w:rPr>
                <w:rFonts w:eastAsia="Times New Roman" w:cs="Times New Roman"/>
                <w:szCs w:val="24"/>
                <w:lang w:eastAsia="lv-LV"/>
              </w:rPr>
              <w:t>6</w:t>
            </w:r>
            <w:r w:rsidR="00642398" w:rsidRPr="002C51A0">
              <w:rPr>
                <w:rFonts w:eastAsia="Times New Roman" w:cs="Times New Roman"/>
                <w:szCs w:val="24"/>
                <w:lang w:eastAsia="lv-LV"/>
              </w:rPr>
              <w:t>5</w:t>
            </w:r>
            <w:r w:rsidR="00494CB9" w:rsidRPr="002C51A0">
              <w:rPr>
                <w:rFonts w:eastAsia="Times New Roman" w:cs="Times New Roman"/>
                <w:szCs w:val="24"/>
                <w:lang w:eastAsia="lv-LV"/>
              </w:rPr>
              <w:t>.</w:t>
            </w:r>
          </w:p>
        </w:tc>
        <w:tc>
          <w:tcPr>
            <w:tcW w:w="1973" w:type="dxa"/>
          </w:tcPr>
          <w:p w14:paraId="1FCBB8BF"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1227</w:t>
            </w:r>
            <w:r w:rsidR="005F1F86" w:rsidRPr="002C51A0">
              <w:rPr>
                <w:rFonts w:eastAsia="Times New Roman" w:cs="Times New Roman"/>
                <w:szCs w:val="24"/>
                <w:lang w:eastAsia="lv-LV"/>
              </w:rPr>
              <w:t xml:space="preserve"> </w:t>
            </w:r>
            <w:r w:rsidRPr="002C51A0">
              <w:rPr>
                <w:rFonts w:eastAsia="Times New Roman" w:cs="Times New Roman"/>
                <w:szCs w:val="24"/>
                <w:lang w:eastAsia="lv-LV"/>
              </w:rPr>
              <w:t>03</w:t>
            </w:r>
          </w:p>
        </w:tc>
        <w:tc>
          <w:tcPr>
            <w:tcW w:w="5988" w:type="dxa"/>
          </w:tcPr>
          <w:p w14:paraId="657B4982"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Apdrošināšana pret nelaimes gadījumiem</w:t>
            </w:r>
          </w:p>
        </w:tc>
      </w:tr>
      <w:tr w:rsidR="00494CB9" w:rsidRPr="002C51A0" w14:paraId="2E76B436" w14:textId="77777777" w:rsidTr="00313BAF">
        <w:tc>
          <w:tcPr>
            <w:tcW w:w="1100" w:type="dxa"/>
          </w:tcPr>
          <w:p w14:paraId="6C908AAC" w14:textId="77777777" w:rsidR="00494CB9" w:rsidRPr="002C51A0" w:rsidRDefault="00642398" w:rsidP="0084781E">
            <w:pPr>
              <w:jc w:val="center"/>
              <w:rPr>
                <w:rFonts w:eastAsia="Times New Roman" w:cs="Times New Roman"/>
                <w:iCs/>
                <w:szCs w:val="24"/>
                <w:lang w:eastAsia="lv-LV"/>
              </w:rPr>
            </w:pPr>
            <w:r w:rsidRPr="002C51A0">
              <w:rPr>
                <w:rFonts w:eastAsia="Times New Roman" w:cs="Times New Roman"/>
                <w:szCs w:val="24"/>
                <w:lang w:eastAsia="lv-LV"/>
              </w:rPr>
              <w:t>6</w:t>
            </w:r>
            <w:r w:rsidR="0084781E" w:rsidRPr="002C51A0">
              <w:rPr>
                <w:rFonts w:eastAsia="Times New Roman" w:cs="Times New Roman"/>
                <w:szCs w:val="24"/>
                <w:lang w:eastAsia="lv-LV"/>
              </w:rPr>
              <w:t>6</w:t>
            </w:r>
            <w:r w:rsidR="00494CB9" w:rsidRPr="002C51A0">
              <w:rPr>
                <w:rFonts w:eastAsia="Times New Roman" w:cs="Times New Roman"/>
                <w:szCs w:val="24"/>
                <w:lang w:eastAsia="lv-LV"/>
              </w:rPr>
              <w:t>.</w:t>
            </w:r>
          </w:p>
        </w:tc>
        <w:tc>
          <w:tcPr>
            <w:tcW w:w="1973" w:type="dxa"/>
          </w:tcPr>
          <w:p w14:paraId="0024DCDA"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1227</w:t>
            </w:r>
            <w:r w:rsidR="005F1F86" w:rsidRPr="002C51A0">
              <w:rPr>
                <w:rFonts w:eastAsia="Times New Roman" w:cs="Times New Roman"/>
                <w:szCs w:val="24"/>
                <w:lang w:eastAsia="lv-LV"/>
              </w:rPr>
              <w:t xml:space="preserve"> </w:t>
            </w:r>
            <w:r w:rsidRPr="002C51A0">
              <w:rPr>
                <w:rFonts w:eastAsia="Times New Roman" w:cs="Times New Roman"/>
                <w:szCs w:val="24"/>
                <w:lang w:eastAsia="lv-LV"/>
              </w:rPr>
              <w:t>04</w:t>
            </w:r>
          </w:p>
        </w:tc>
        <w:tc>
          <w:tcPr>
            <w:tcW w:w="5988" w:type="dxa"/>
          </w:tcPr>
          <w:p w14:paraId="21394E1F"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Valsts obligātā dzīvības un veselības apdrošināšana</w:t>
            </w:r>
          </w:p>
        </w:tc>
      </w:tr>
      <w:tr w:rsidR="00494CB9" w:rsidRPr="002C51A0" w14:paraId="1AC092F2" w14:textId="77777777" w:rsidTr="00313BAF">
        <w:tc>
          <w:tcPr>
            <w:tcW w:w="1100" w:type="dxa"/>
          </w:tcPr>
          <w:p w14:paraId="1AEC3F48" w14:textId="77777777" w:rsidR="00494CB9" w:rsidRPr="002C51A0" w:rsidRDefault="0084781E" w:rsidP="00494CB9">
            <w:pPr>
              <w:jc w:val="center"/>
              <w:rPr>
                <w:rFonts w:eastAsia="Times New Roman" w:cs="Times New Roman"/>
                <w:iCs/>
                <w:szCs w:val="24"/>
                <w:lang w:eastAsia="lv-LV"/>
              </w:rPr>
            </w:pPr>
            <w:r w:rsidRPr="002C51A0">
              <w:rPr>
                <w:rFonts w:eastAsia="Times New Roman" w:cs="Times New Roman"/>
                <w:szCs w:val="24"/>
                <w:lang w:eastAsia="lv-LV"/>
              </w:rPr>
              <w:t>67</w:t>
            </w:r>
            <w:r w:rsidR="00494CB9" w:rsidRPr="002C51A0">
              <w:rPr>
                <w:rFonts w:eastAsia="Times New Roman" w:cs="Times New Roman"/>
                <w:szCs w:val="24"/>
                <w:lang w:eastAsia="lv-LV"/>
              </w:rPr>
              <w:t>.</w:t>
            </w:r>
          </w:p>
        </w:tc>
        <w:tc>
          <w:tcPr>
            <w:tcW w:w="1973" w:type="dxa"/>
          </w:tcPr>
          <w:p w14:paraId="74446174"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1228</w:t>
            </w:r>
            <w:r w:rsidR="005F1F86" w:rsidRPr="002C51A0">
              <w:rPr>
                <w:rFonts w:eastAsia="Times New Roman" w:cs="Times New Roman"/>
                <w:szCs w:val="24"/>
                <w:lang w:eastAsia="lv-LV"/>
              </w:rPr>
              <w:t xml:space="preserve"> </w:t>
            </w:r>
            <w:r w:rsidRPr="002C51A0">
              <w:rPr>
                <w:rFonts w:eastAsia="Times New Roman" w:cs="Times New Roman"/>
                <w:szCs w:val="24"/>
                <w:lang w:eastAsia="lv-LV"/>
              </w:rPr>
              <w:t>01</w:t>
            </w:r>
          </w:p>
        </w:tc>
        <w:tc>
          <w:tcPr>
            <w:tcW w:w="5988" w:type="dxa"/>
          </w:tcPr>
          <w:p w14:paraId="7E5B9719"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 xml:space="preserve">Pabalsts sakarā ar ģimenes locekļa vai apgādājamā nāvi (pabalsta summa līdz 213,43 </w:t>
            </w:r>
            <w:r w:rsidRPr="002C51A0">
              <w:rPr>
                <w:rFonts w:eastAsia="Times New Roman" w:cs="Times New Roman"/>
                <w:i/>
                <w:iCs/>
                <w:szCs w:val="24"/>
                <w:lang w:eastAsia="lv-LV"/>
              </w:rPr>
              <w:t>euro</w:t>
            </w:r>
            <w:r w:rsidRPr="002C51A0">
              <w:rPr>
                <w:rFonts w:eastAsia="Times New Roman" w:cs="Times New Roman"/>
                <w:szCs w:val="24"/>
                <w:lang w:eastAsia="lv-LV"/>
              </w:rPr>
              <w:t xml:space="preserve"> (ieskaitot))</w:t>
            </w:r>
          </w:p>
        </w:tc>
      </w:tr>
      <w:tr w:rsidR="00494CB9" w:rsidRPr="002C51A0" w14:paraId="34FF8156" w14:textId="77777777" w:rsidTr="00313BAF">
        <w:tc>
          <w:tcPr>
            <w:tcW w:w="1100" w:type="dxa"/>
          </w:tcPr>
          <w:p w14:paraId="68D200F0" w14:textId="77777777" w:rsidR="00494CB9" w:rsidRPr="002C51A0" w:rsidRDefault="0084781E" w:rsidP="00494CB9">
            <w:pPr>
              <w:jc w:val="center"/>
              <w:rPr>
                <w:rFonts w:eastAsia="Times New Roman" w:cs="Times New Roman"/>
                <w:iCs/>
                <w:szCs w:val="24"/>
                <w:lang w:eastAsia="lv-LV"/>
              </w:rPr>
            </w:pPr>
            <w:r w:rsidRPr="002C51A0">
              <w:rPr>
                <w:rFonts w:eastAsia="Times New Roman" w:cs="Times New Roman"/>
                <w:szCs w:val="24"/>
                <w:lang w:eastAsia="lv-LV"/>
              </w:rPr>
              <w:t>68</w:t>
            </w:r>
            <w:r w:rsidR="00494CB9" w:rsidRPr="002C51A0">
              <w:rPr>
                <w:rFonts w:eastAsia="Times New Roman" w:cs="Times New Roman"/>
                <w:szCs w:val="24"/>
                <w:lang w:eastAsia="lv-LV"/>
              </w:rPr>
              <w:t>.</w:t>
            </w:r>
          </w:p>
        </w:tc>
        <w:tc>
          <w:tcPr>
            <w:tcW w:w="1973" w:type="dxa"/>
          </w:tcPr>
          <w:p w14:paraId="5B7AEBC6"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1228</w:t>
            </w:r>
            <w:r w:rsidR="005F1F86" w:rsidRPr="002C51A0">
              <w:rPr>
                <w:rFonts w:eastAsia="Times New Roman" w:cs="Times New Roman"/>
                <w:szCs w:val="24"/>
                <w:lang w:eastAsia="lv-LV"/>
              </w:rPr>
              <w:t xml:space="preserve"> </w:t>
            </w:r>
            <w:r w:rsidRPr="002C51A0">
              <w:rPr>
                <w:rFonts w:eastAsia="Times New Roman" w:cs="Times New Roman"/>
                <w:szCs w:val="24"/>
                <w:lang w:eastAsia="lv-LV"/>
              </w:rPr>
              <w:t>02</w:t>
            </w:r>
          </w:p>
        </w:tc>
        <w:tc>
          <w:tcPr>
            <w:tcW w:w="5988" w:type="dxa"/>
          </w:tcPr>
          <w:p w14:paraId="15B3FD0C"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Pabalsts amatpersonas (darbinieka) ievainojuma, sakropļojuma vai citāda veselības bojājuma gadījumā, kas gūts, pildot amata (dienesta, darba) pienākumus, kā arī amatpersonai ar speciālo dienesta pakāpi, ja tā cietusi nelaimes gadījumā, bet nav pildījusi dienesta (amata) pienākumus</w:t>
            </w:r>
          </w:p>
        </w:tc>
      </w:tr>
      <w:tr w:rsidR="00494CB9" w:rsidRPr="002C51A0" w14:paraId="353A1912" w14:textId="77777777" w:rsidTr="00313BAF">
        <w:tc>
          <w:tcPr>
            <w:tcW w:w="1100" w:type="dxa"/>
          </w:tcPr>
          <w:p w14:paraId="4911A120" w14:textId="77777777" w:rsidR="00494CB9" w:rsidRPr="002C51A0" w:rsidRDefault="00494CB9" w:rsidP="00642398">
            <w:pPr>
              <w:jc w:val="center"/>
              <w:rPr>
                <w:rFonts w:eastAsia="Times New Roman" w:cs="Times New Roman"/>
                <w:iCs/>
                <w:szCs w:val="24"/>
                <w:lang w:eastAsia="lv-LV"/>
              </w:rPr>
            </w:pPr>
            <w:r w:rsidRPr="002C51A0">
              <w:rPr>
                <w:rFonts w:eastAsia="Times New Roman" w:cs="Times New Roman"/>
                <w:szCs w:val="24"/>
                <w:lang w:eastAsia="lv-LV"/>
              </w:rPr>
              <w:t>6</w:t>
            </w:r>
            <w:r w:rsidR="0084781E" w:rsidRPr="002C51A0">
              <w:rPr>
                <w:rFonts w:eastAsia="Times New Roman" w:cs="Times New Roman"/>
                <w:szCs w:val="24"/>
                <w:lang w:eastAsia="lv-LV"/>
              </w:rPr>
              <w:t>9</w:t>
            </w:r>
            <w:r w:rsidRPr="002C51A0">
              <w:rPr>
                <w:rFonts w:eastAsia="Times New Roman" w:cs="Times New Roman"/>
                <w:szCs w:val="24"/>
                <w:lang w:eastAsia="lv-LV"/>
              </w:rPr>
              <w:t>.</w:t>
            </w:r>
          </w:p>
        </w:tc>
        <w:tc>
          <w:tcPr>
            <w:tcW w:w="1973" w:type="dxa"/>
          </w:tcPr>
          <w:p w14:paraId="445F1D25"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1228</w:t>
            </w:r>
            <w:r w:rsidR="005F1F86" w:rsidRPr="002C51A0">
              <w:rPr>
                <w:rFonts w:eastAsia="Times New Roman" w:cs="Times New Roman"/>
                <w:szCs w:val="24"/>
                <w:lang w:eastAsia="lv-LV"/>
              </w:rPr>
              <w:t xml:space="preserve"> </w:t>
            </w:r>
            <w:r w:rsidRPr="002C51A0">
              <w:rPr>
                <w:rFonts w:eastAsia="Times New Roman" w:cs="Times New Roman"/>
                <w:szCs w:val="24"/>
                <w:lang w:eastAsia="lv-LV"/>
              </w:rPr>
              <w:t>05</w:t>
            </w:r>
          </w:p>
        </w:tc>
        <w:tc>
          <w:tcPr>
            <w:tcW w:w="5988" w:type="dxa"/>
          </w:tcPr>
          <w:p w14:paraId="0FEDEA16"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 xml:space="preserve">Pabalsts amatpersonas (darbinieka) ievainojuma, sakropļojuma vai citāda ar dalību starptautiskajā operācijā </w:t>
            </w:r>
            <w:r w:rsidRPr="002C51A0">
              <w:rPr>
                <w:rFonts w:eastAsia="Times New Roman" w:cs="Times New Roman"/>
                <w:szCs w:val="24"/>
                <w:lang w:eastAsia="lv-LV"/>
              </w:rPr>
              <w:lastRenderedPageBreak/>
              <w:t>saistīta vai komandējumā uz starptautiskās operācijas rajonu gūta veselības bojājuma gadījumā</w:t>
            </w:r>
          </w:p>
        </w:tc>
      </w:tr>
      <w:tr w:rsidR="00494CB9" w:rsidRPr="002C51A0" w14:paraId="3E2FCAE7" w14:textId="77777777" w:rsidTr="00313BAF">
        <w:tc>
          <w:tcPr>
            <w:tcW w:w="1100" w:type="dxa"/>
          </w:tcPr>
          <w:p w14:paraId="10E0A188" w14:textId="77777777" w:rsidR="00494CB9" w:rsidRPr="002C51A0" w:rsidRDefault="0084781E" w:rsidP="00494CB9">
            <w:pPr>
              <w:jc w:val="center"/>
              <w:rPr>
                <w:rFonts w:eastAsia="Times New Roman" w:cs="Times New Roman"/>
                <w:iCs/>
                <w:szCs w:val="24"/>
                <w:lang w:eastAsia="lv-LV"/>
              </w:rPr>
            </w:pPr>
            <w:r w:rsidRPr="002C51A0">
              <w:rPr>
                <w:rFonts w:eastAsia="Times New Roman" w:cs="Times New Roman"/>
                <w:szCs w:val="24"/>
                <w:lang w:eastAsia="lv-LV"/>
              </w:rPr>
              <w:lastRenderedPageBreak/>
              <w:t>70</w:t>
            </w:r>
            <w:r w:rsidR="00494CB9" w:rsidRPr="002C51A0">
              <w:rPr>
                <w:rFonts w:eastAsia="Times New Roman" w:cs="Times New Roman"/>
                <w:szCs w:val="24"/>
                <w:lang w:eastAsia="lv-LV"/>
              </w:rPr>
              <w:t>.</w:t>
            </w:r>
          </w:p>
        </w:tc>
        <w:tc>
          <w:tcPr>
            <w:tcW w:w="1973" w:type="dxa"/>
          </w:tcPr>
          <w:p w14:paraId="14A197A8"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1228</w:t>
            </w:r>
            <w:r w:rsidR="005F1F86" w:rsidRPr="002C51A0">
              <w:rPr>
                <w:rFonts w:eastAsia="Times New Roman" w:cs="Times New Roman"/>
                <w:szCs w:val="24"/>
                <w:lang w:eastAsia="lv-LV"/>
              </w:rPr>
              <w:t xml:space="preserve"> </w:t>
            </w:r>
            <w:r w:rsidRPr="002C51A0">
              <w:rPr>
                <w:rFonts w:eastAsia="Times New Roman" w:cs="Times New Roman"/>
                <w:szCs w:val="24"/>
                <w:lang w:eastAsia="lv-LV"/>
              </w:rPr>
              <w:t>06</w:t>
            </w:r>
          </w:p>
        </w:tc>
        <w:tc>
          <w:tcPr>
            <w:tcW w:w="5988" w:type="dxa"/>
          </w:tcPr>
          <w:p w14:paraId="1643B2D1"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Kompensācija par dzīvojamās telpas īri un komunālajiem maksājumiem</w:t>
            </w:r>
          </w:p>
        </w:tc>
      </w:tr>
      <w:tr w:rsidR="00494CB9" w:rsidRPr="002C51A0" w14:paraId="5DC9B335" w14:textId="77777777" w:rsidTr="00313BAF">
        <w:tc>
          <w:tcPr>
            <w:tcW w:w="1100" w:type="dxa"/>
          </w:tcPr>
          <w:p w14:paraId="4A87C4A0" w14:textId="77777777" w:rsidR="00494CB9" w:rsidRPr="002C51A0" w:rsidRDefault="0084781E" w:rsidP="00494CB9">
            <w:pPr>
              <w:jc w:val="center"/>
              <w:rPr>
                <w:rFonts w:eastAsia="Times New Roman" w:cs="Times New Roman"/>
                <w:iCs/>
                <w:szCs w:val="24"/>
                <w:lang w:eastAsia="lv-LV"/>
              </w:rPr>
            </w:pPr>
            <w:r w:rsidRPr="002C51A0">
              <w:rPr>
                <w:rFonts w:eastAsia="Times New Roman" w:cs="Times New Roman"/>
                <w:szCs w:val="24"/>
                <w:lang w:eastAsia="lv-LV"/>
              </w:rPr>
              <w:t>71</w:t>
            </w:r>
            <w:r w:rsidR="00494CB9" w:rsidRPr="002C51A0">
              <w:rPr>
                <w:rFonts w:eastAsia="Times New Roman" w:cs="Times New Roman"/>
                <w:szCs w:val="24"/>
                <w:lang w:eastAsia="lv-LV"/>
              </w:rPr>
              <w:t>.</w:t>
            </w:r>
          </w:p>
        </w:tc>
        <w:tc>
          <w:tcPr>
            <w:tcW w:w="1973" w:type="dxa"/>
          </w:tcPr>
          <w:p w14:paraId="558F1D9E"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1228</w:t>
            </w:r>
            <w:r w:rsidR="005F1F86" w:rsidRPr="002C51A0">
              <w:rPr>
                <w:rFonts w:eastAsia="Times New Roman" w:cs="Times New Roman"/>
                <w:szCs w:val="24"/>
                <w:lang w:eastAsia="lv-LV"/>
              </w:rPr>
              <w:t xml:space="preserve"> </w:t>
            </w:r>
            <w:r w:rsidRPr="002C51A0">
              <w:rPr>
                <w:rFonts w:eastAsia="Times New Roman" w:cs="Times New Roman"/>
                <w:szCs w:val="24"/>
                <w:lang w:eastAsia="lv-LV"/>
              </w:rPr>
              <w:t>07</w:t>
            </w:r>
          </w:p>
        </w:tc>
        <w:tc>
          <w:tcPr>
            <w:tcW w:w="5988" w:type="dxa"/>
          </w:tcPr>
          <w:p w14:paraId="6E701B06"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Amatpersonas (darbinieka) vai tās ģimenes locekļu mantai nodarīto zaudējumu kompensācija vai ģimenes locekļu veselībai nodarītā kaitējuma atlīdzināšana (sakarā ar amatpersonas dienesta pienākumu izpildi)</w:t>
            </w:r>
          </w:p>
        </w:tc>
      </w:tr>
      <w:tr w:rsidR="00494CB9" w:rsidRPr="002C51A0" w14:paraId="2D9C0C69" w14:textId="77777777" w:rsidTr="00313BAF">
        <w:tc>
          <w:tcPr>
            <w:tcW w:w="1100" w:type="dxa"/>
          </w:tcPr>
          <w:p w14:paraId="1DECE62D" w14:textId="77777777" w:rsidR="00494CB9" w:rsidRPr="002C51A0" w:rsidRDefault="0084781E" w:rsidP="00494CB9">
            <w:pPr>
              <w:jc w:val="center"/>
              <w:rPr>
                <w:rFonts w:eastAsia="Times New Roman" w:cs="Times New Roman"/>
                <w:iCs/>
                <w:szCs w:val="24"/>
                <w:lang w:eastAsia="lv-LV"/>
              </w:rPr>
            </w:pPr>
            <w:r w:rsidRPr="002C51A0">
              <w:rPr>
                <w:rFonts w:eastAsia="Times New Roman" w:cs="Times New Roman"/>
                <w:szCs w:val="24"/>
                <w:lang w:eastAsia="lv-LV"/>
              </w:rPr>
              <w:t>72</w:t>
            </w:r>
            <w:r w:rsidR="00494CB9" w:rsidRPr="002C51A0">
              <w:rPr>
                <w:rFonts w:eastAsia="Times New Roman" w:cs="Times New Roman"/>
                <w:szCs w:val="24"/>
                <w:lang w:eastAsia="lv-LV"/>
              </w:rPr>
              <w:t>.</w:t>
            </w:r>
          </w:p>
        </w:tc>
        <w:tc>
          <w:tcPr>
            <w:tcW w:w="1973" w:type="dxa"/>
          </w:tcPr>
          <w:p w14:paraId="244711BC"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1228</w:t>
            </w:r>
            <w:r w:rsidR="005F1F86" w:rsidRPr="002C51A0">
              <w:rPr>
                <w:rFonts w:eastAsia="Times New Roman" w:cs="Times New Roman"/>
                <w:szCs w:val="24"/>
                <w:lang w:eastAsia="lv-LV"/>
              </w:rPr>
              <w:t xml:space="preserve"> </w:t>
            </w:r>
            <w:r w:rsidRPr="002C51A0">
              <w:rPr>
                <w:rFonts w:eastAsia="Times New Roman" w:cs="Times New Roman"/>
                <w:szCs w:val="24"/>
                <w:lang w:eastAsia="lv-LV"/>
              </w:rPr>
              <w:t>08</w:t>
            </w:r>
          </w:p>
        </w:tc>
        <w:tc>
          <w:tcPr>
            <w:tcW w:w="5988" w:type="dxa"/>
          </w:tcPr>
          <w:p w14:paraId="5580146A"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Optisko redzes korekcijas līdzekļu iegādes kompensācija</w:t>
            </w:r>
          </w:p>
        </w:tc>
      </w:tr>
      <w:tr w:rsidR="00207A50" w:rsidRPr="002C51A0" w14:paraId="5B9BD8C4" w14:textId="77777777" w:rsidTr="00313BAF">
        <w:tc>
          <w:tcPr>
            <w:tcW w:w="1100" w:type="dxa"/>
          </w:tcPr>
          <w:p w14:paraId="5694F32E" w14:textId="77777777" w:rsidR="00494CB9" w:rsidRPr="002C51A0" w:rsidRDefault="00F156B5" w:rsidP="00F156B5">
            <w:pPr>
              <w:jc w:val="center"/>
              <w:rPr>
                <w:rFonts w:eastAsia="Times New Roman" w:cs="Times New Roman"/>
                <w:iCs/>
                <w:szCs w:val="24"/>
                <w:lang w:eastAsia="lv-LV"/>
              </w:rPr>
            </w:pPr>
            <w:r w:rsidRPr="002C51A0">
              <w:rPr>
                <w:rFonts w:eastAsia="Times New Roman" w:cs="Times New Roman"/>
                <w:szCs w:val="24"/>
                <w:lang w:eastAsia="lv-LV"/>
              </w:rPr>
              <w:t>7</w:t>
            </w:r>
            <w:r w:rsidR="0084781E" w:rsidRPr="002C51A0">
              <w:rPr>
                <w:rFonts w:eastAsia="Times New Roman" w:cs="Times New Roman"/>
                <w:szCs w:val="24"/>
                <w:lang w:eastAsia="lv-LV"/>
              </w:rPr>
              <w:t>3</w:t>
            </w:r>
            <w:r w:rsidR="00494CB9" w:rsidRPr="002C51A0">
              <w:rPr>
                <w:rFonts w:eastAsia="Times New Roman" w:cs="Times New Roman"/>
                <w:szCs w:val="24"/>
                <w:lang w:eastAsia="lv-LV"/>
              </w:rPr>
              <w:t>.</w:t>
            </w:r>
          </w:p>
        </w:tc>
        <w:tc>
          <w:tcPr>
            <w:tcW w:w="1973" w:type="dxa"/>
          </w:tcPr>
          <w:p w14:paraId="2B422027"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1228</w:t>
            </w:r>
            <w:r w:rsidR="005F1F86" w:rsidRPr="002C51A0">
              <w:rPr>
                <w:rFonts w:eastAsia="Times New Roman" w:cs="Times New Roman"/>
                <w:szCs w:val="24"/>
                <w:lang w:eastAsia="lv-LV"/>
              </w:rPr>
              <w:t xml:space="preserve"> </w:t>
            </w:r>
            <w:r w:rsidRPr="002C51A0">
              <w:rPr>
                <w:rFonts w:eastAsia="Times New Roman" w:cs="Times New Roman"/>
                <w:szCs w:val="24"/>
                <w:lang w:eastAsia="lv-LV"/>
              </w:rPr>
              <w:t>10</w:t>
            </w:r>
          </w:p>
        </w:tc>
        <w:tc>
          <w:tcPr>
            <w:tcW w:w="5988" w:type="dxa"/>
          </w:tcPr>
          <w:p w14:paraId="22D835FC"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Transporta un dzīvojamās telpas īres izdevumu kompensācija Saeimas deputātam</w:t>
            </w:r>
          </w:p>
        </w:tc>
      </w:tr>
      <w:tr w:rsidR="00207A50" w:rsidRPr="002C51A0" w14:paraId="75CF99D8" w14:textId="77777777" w:rsidTr="00313BAF">
        <w:tc>
          <w:tcPr>
            <w:tcW w:w="1100" w:type="dxa"/>
          </w:tcPr>
          <w:p w14:paraId="04D7B757" w14:textId="77777777" w:rsidR="00494CB9" w:rsidRPr="002C51A0" w:rsidRDefault="0084781E" w:rsidP="00F156B5">
            <w:pPr>
              <w:jc w:val="center"/>
              <w:rPr>
                <w:rFonts w:eastAsia="Times New Roman" w:cs="Times New Roman"/>
                <w:iCs/>
                <w:szCs w:val="24"/>
                <w:lang w:eastAsia="lv-LV"/>
              </w:rPr>
            </w:pPr>
            <w:r w:rsidRPr="002C51A0">
              <w:rPr>
                <w:rFonts w:eastAsia="Times New Roman" w:cs="Times New Roman"/>
                <w:szCs w:val="24"/>
                <w:lang w:eastAsia="lv-LV"/>
              </w:rPr>
              <w:t>74</w:t>
            </w:r>
            <w:r w:rsidR="00494CB9" w:rsidRPr="002C51A0">
              <w:rPr>
                <w:rFonts w:eastAsia="Times New Roman" w:cs="Times New Roman"/>
                <w:szCs w:val="24"/>
                <w:lang w:eastAsia="lv-LV"/>
              </w:rPr>
              <w:t>.</w:t>
            </w:r>
          </w:p>
        </w:tc>
        <w:tc>
          <w:tcPr>
            <w:tcW w:w="1973" w:type="dxa"/>
          </w:tcPr>
          <w:p w14:paraId="62A139CE"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1228</w:t>
            </w:r>
            <w:r w:rsidR="005F1F86" w:rsidRPr="002C51A0">
              <w:rPr>
                <w:rFonts w:eastAsia="Times New Roman" w:cs="Times New Roman"/>
                <w:szCs w:val="24"/>
                <w:lang w:eastAsia="lv-LV"/>
              </w:rPr>
              <w:t xml:space="preserve"> </w:t>
            </w:r>
            <w:r w:rsidRPr="002C51A0">
              <w:rPr>
                <w:rFonts w:eastAsia="Times New Roman" w:cs="Times New Roman"/>
                <w:szCs w:val="24"/>
                <w:lang w:eastAsia="lv-LV"/>
              </w:rPr>
              <w:t>11</w:t>
            </w:r>
          </w:p>
        </w:tc>
        <w:tc>
          <w:tcPr>
            <w:tcW w:w="5988" w:type="dxa"/>
          </w:tcPr>
          <w:p w14:paraId="5E336C53"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 xml:space="preserve">Kompensācija amatpersonai (darbiniekam) par sabiedriskā transporta izdevumiem vai personīgā transportlīdzekļa izmantošanu amata (dienesta, darba) pienākumu izpildei (kompensācijas summa līdz 56,91 </w:t>
            </w:r>
            <w:r w:rsidRPr="002C51A0">
              <w:rPr>
                <w:rFonts w:eastAsia="Times New Roman" w:cs="Times New Roman"/>
                <w:i/>
                <w:iCs/>
                <w:szCs w:val="24"/>
                <w:lang w:eastAsia="lv-LV"/>
              </w:rPr>
              <w:t>euro</w:t>
            </w:r>
            <w:r w:rsidRPr="002C51A0">
              <w:rPr>
                <w:rFonts w:eastAsia="Times New Roman" w:cs="Times New Roman"/>
                <w:szCs w:val="24"/>
                <w:lang w:eastAsia="lv-LV"/>
              </w:rPr>
              <w:t xml:space="preserve"> (ieskaitot))</w:t>
            </w:r>
          </w:p>
        </w:tc>
      </w:tr>
      <w:tr w:rsidR="00207A50" w:rsidRPr="002C51A0" w14:paraId="272F3FBE" w14:textId="77777777" w:rsidTr="00313BAF">
        <w:tc>
          <w:tcPr>
            <w:tcW w:w="1100" w:type="dxa"/>
          </w:tcPr>
          <w:p w14:paraId="384DF0AD" w14:textId="77777777" w:rsidR="00494CB9" w:rsidRPr="002C51A0" w:rsidRDefault="0084781E" w:rsidP="00F156B5">
            <w:pPr>
              <w:jc w:val="center"/>
              <w:rPr>
                <w:rFonts w:eastAsia="Times New Roman" w:cs="Times New Roman"/>
                <w:iCs/>
                <w:szCs w:val="24"/>
                <w:lang w:eastAsia="lv-LV"/>
              </w:rPr>
            </w:pPr>
            <w:r w:rsidRPr="002C51A0">
              <w:rPr>
                <w:rFonts w:eastAsia="Times New Roman" w:cs="Times New Roman"/>
                <w:szCs w:val="24"/>
                <w:lang w:eastAsia="lv-LV"/>
              </w:rPr>
              <w:t>75</w:t>
            </w:r>
            <w:r w:rsidR="00494CB9" w:rsidRPr="002C51A0">
              <w:rPr>
                <w:rFonts w:eastAsia="Times New Roman" w:cs="Times New Roman"/>
                <w:szCs w:val="24"/>
                <w:lang w:eastAsia="lv-LV"/>
              </w:rPr>
              <w:t>.</w:t>
            </w:r>
          </w:p>
        </w:tc>
        <w:tc>
          <w:tcPr>
            <w:tcW w:w="1973" w:type="dxa"/>
          </w:tcPr>
          <w:p w14:paraId="2116E468"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1228</w:t>
            </w:r>
            <w:r w:rsidR="005F1F86" w:rsidRPr="002C51A0">
              <w:rPr>
                <w:rFonts w:eastAsia="Times New Roman" w:cs="Times New Roman"/>
                <w:szCs w:val="24"/>
                <w:lang w:eastAsia="lv-LV"/>
              </w:rPr>
              <w:t xml:space="preserve"> </w:t>
            </w:r>
            <w:r w:rsidRPr="002C51A0">
              <w:rPr>
                <w:rFonts w:eastAsia="Times New Roman" w:cs="Times New Roman"/>
                <w:szCs w:val="24"/>
                <w:lang w:eastAsia="lv-LV"/>
              </w:rPr>
              <w:t>12</w:t>
            </w:r>
          </w:p>
        </w:tc>
        <w:tc>
          <w:tcPr>
            <w:tcW w:w="5988" w:type="dxa"/>
          </w:tcPr>
          <w:p w14:paraId="06452F2B"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Pārcelšanās izdevumu kompensācija</w:t>
            </w:r>
          </w:p>
        </w:tc>
      </w:tr>
      <w:tr w:rsidR="00207A50" w:rsidRPr="002C51A0" w14:paraId="2928F9BF" w14:textId="77777777" w:rsidTr="00313BAF">
        <w:tc>
          <w:tcPr>
            <w:tcW w:w="1100" w:type="dxa"/>
          </w:tcPr>
          <w:p w14:paraId="5AAD1B90" w14:textId="77777777" w:rsidR="00494CB9" w:rsidRPr="002C51A0" w:rsidRDefault="0084781E" w:rsidP="00494CB9">
            <w:pPr>
              <w:jc w:val="center"/>
              <w:rPr>
                <w:rFonts w:eastAsia="Times New Roman" w:cs="Times New Roman"/>
                <w:iCs/>
                <w:szCs w:val="24"/>
                <w:lang w:eastAsia="lv-LV"/>
              </w:rPr>
            </w:pPr>
            <w:r w:rsidRPr="002C51A0">
              <w:rPr>
                <w:rFonts w:eastAsia="Times New Roman" w:cs="Times New Roman"/>
                <w:szCs w:val="24"/>
                <w:lang w:eastAsia="lv-LV"/>
              </w:rPr>
              <w:t>76</w:t>
            </w:r>
            <w:r w:rsidR="00494CB9" w:rsidRPr="002C51A0">
              <w:rPr>
                <w:rFonts w:eastAsia="Times New Roman" w:cs="Times New Roman"/>
                <w:szCs w:val="24"/>
                <w:lang w:eastAsia="lv-LV"/>
              </w:rPr>
              <w:t>.</w:t>
            </w:r>
          </w:p>
        </w:tc>
        <w:tc>
          <w:tcPr>
            <w:tcW w:w="1973" w:type="dxa"/>
          </w:tcPr>
          <w:p w14:paraId="3E073E5A" w14:textId="77777777" w:rsidR="00494CB9" w:rsidRPr="002C51A0" w:rsidRDefault="00494CB9" w:rsidP="00313BAF">
            <w:pPr>
              <w:jc w:val="center"/>
              <w:rPr>
                <w:rFonts w:eastAsia="Times New Roman" w:cs="Times New Roman"/>
                <w:iCs/>
                <w:szCs w:val="24"/>
                <w:lang w:eastAsia="lv-LV"/>
              </w:rPr>
            </w:pPr>
            <w:r w:rsidRPr="002C51A0">
              <w:rPr>
                <w:rFonts w:eastAsia="Times New Roman" w:cs="Times New Roman"/>
                <w:szCs w:val="24"/>
                <w:lang w:eastAsia="lv-LV"/>
              </w:rPr>
              <w:t>1228</w:t>
            </w:r>
            <w:r w:rsidR="00313BAF" w:rsidRPr="002C51A0">
              <w:rPr>
                <w:rFonts w:eastAsia="Times New Roman" w:cs="Times New Roman"/>
                <w:szCs w:val="24"/>
                <w:lang w:eastAsia="lv-LV"/>
              </w:rPr>
              <w:t xml:space="preserve"> </w:t>
            </w:r>
            <w:r w:rsidRPr="002C51A0">
              <w:rPr>
                <w:rFonts w:eastAsia="Times New Roman" w:cs="Times New Roman"/>
                <w:szCs w:val="24"/>
                <w:lang w:eastAsia="lv-LV"/>
              </w:rPr>
              <w:t>13</w:t>
            </w:r>
          </w:p>
        </w:tc>
        <w:tc>
          <w:tcPr>
            <w:tcW w:w="5988" w:type="dxa"/>
          </w:tcPr>
          <w:p w14:paraId="36EFD0C5"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Kompensācija par nestrādājošu laulāto</w:t>
            </w:r>
          </w:p>
        </w:tc>
      </w:tr>
      <w:tr w:rsidR="00207A50" w:rsidRPr="002C51A0" w14:paraId="26C6B3AD" w14:textId="77777777" w:rsidTr="00313BAF">
        <w:tc>
          <w:tcPr>
            <w:tcW w:w="1100" w:type="dxa"/>
          </w:tcPr>
          <w:p w14:paraId="2401E89C" w14:textId="77777777" w:rsidR="00494CB9" w:rsidRPr="002C51A0" w:rsidRDefault="0084781E" w:rsidP="00494CB9">
            <w:pPr>
              <w:jc w:val="center"/>
              <w:rPr>
                <w:rFonts w:eastAsia="Times New Roman" w:cs="Times New Roman"/>
                <w:iCs/>
                <w:szCs w:val="24"/>
                <w:lang w:eastAsia="lv-LV"/>
              </w:rPr>
            </w:pPr>
            <w:r w:rsidRPr="002C51A0">
              <w:rPr>
                <w:rFonts w:eastAsia="Times New Roman" w:cs="Times New Roman"/>
                <w:szCs w:val="24"/>
                <w:lang w:eastAsia="lv-LV"/>
              </w:rPr>
              <w:t>77</w:t>
            </w:r>
            <w:r w:rsidR="00494CB9" w:rsidRPr="002C51A0">
              <w:rPr>
                <w:rFonts w:eastAsia="Times New Roman" w:cs="Times New Roman"/>
                <w:szCs w:val="24"/>
                <w:lang w:eastAsia="lv-LV"/>
              </w:rPr>
              <w:t>.</w:t>
            </w:r>
          </w:p>
        </w:tc>
        <w:tc>
          <w:tcPr>
            <w:tcW w:w="1973" w:type="dxa"/>
          </w:tcPr>
          <w:p w14:paraId="78456270"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1228</w:t>
            </w:r>
            <w:r w:rsidR="005F1F86" w:rsidRPr="002C51A0">
              <w:rPr>
                <w:rFonts w:eastAsia="Times New Roman" w:cs="Times New Roman"/>
                <w:szCs w:val="24"/>
                <w:lang w:eastAsia="lv-LV"/>
              </w:rPr>
              <w:t xml:space="preserve"> </w:t>
            </w:r>
            <w:r w:rsidRPr="002C51A0">
              <w:rPr>
                <w:rFonts w:eastAsia="Times New Roman" w:cs="Times New Roman"/>
                <w:szCs w:val="24"/>
                <w:lang w:eastAsia="lv-LV"/>
              </w:rPr>
              <w:t>14</w:t>
            </w:r>
          </w:p>
        </w:tc>
        <w:tc>
          <w:tcPr>
            <w:tcW w:w="5988" w:type="dxa"/>
          </w:tcPr>
          <w:p w14:paraId="18DE649E"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 xml:space="preserve">Kompensācija ceļa izdevumu segšanai amatpersonai ar speciālo dienesta pakāpi, kuru dienesta interesēs pārceļ amatā uz citu administratīvo teritoriju un kura nemaina dzīvesvietu (kompensācijas summa līdz 56,91 </w:t>
            </w:r>
            <w:r w:rsidRPr="002C51A0">
              <w:rPr>
                <w:rFonts w:eastAsia="Times New Roman" w:cs="Times New Roman"/>
                <w:i/>
                <w:iCs/>
                <w:szCs w:val="24"/>
                <w:lang w:eastAsia="lv-LV"/>
              </w:rPr>
              <w:t>euro</w:t>
            </w:r>
            <w:r w:rsidRPr="002C51A0">
              <w:rPr>
                <w:rFonts w:eastAsia="Times New Roman" w:cs="Times New Roman"/>
                <w:szCs w:val="24"/>
                <w:lang w:eastAsia="lv-LV"/>
              </w:rPr>
              <w:t xml:space="preserve"> (ieskaitot))</w:t>
            </w:r>
          </w:p>
        </w:tc>
      </w:tr>
      <w:tr w:rsidR="00207A50" w:rsidRPr="002C51A0" w14:paraId="5D46A3AB" w14:textId="77777777" w:rsidTr="00313BAF">
        <w:tc>
          <w:tcPr>
            <w:tcW w:w="1100" w:type="dxa"/>
          </w:tcPr>
          <w:p w14:paraId="2FE7C91E" w14:textId="77777777" w:rsidR="00494CB9" w:rsidRPr="002C51A0" w:rsidRDefault="0084781E" w:rsidP="00494CB9">
            <w:pPr>
              <w:jc w:val="center"/>
              <w:rPr>
                <w:rFonts w:eastAsia="Times New Roman" w:cs="Times New Roman"/>
                <w:iCs/>
                <w:szCs w:val="24"/>
                <w:lang w:eastAsia="lv-LV"/>
              </w:rPr>
            </w:pPr>
            <w:r w:rsidRPr="002C51A0">
              <w:rPr>
                <w:rFonts w:eastAsia="Times New Roman" w:cs="Times New Roman"/>
                <w:szCs w:val="24"/>
                <w:lang w:eastAsia="lv-LV"/>
              </w:rPr>
              <w:t>78</w:t>
            </w:r>
            <w:r w:rsidR="00494CB9" w:rsidRPr="002C51A0">
              <w:rPr>
                <w:rFonts w:eastAsia="Times New Roman" w:cs="Times New Roman"/>
                <w:szCs w:val="24"/>
                <w:lang w:eastAsia="lv-LV"/>
              </w:rPr>
              <w:t>.</w:t>
            </w:r>
          </w:p>
        </w:tc>
        <w:tc>
          <w:tcPr>
            <w:tcW w:w="1973" w:type="dxa"/>
          </w:tcPr>
          <w:p w14:paraId="6A1B527F" w14:textId="77777777" w:rsidR="00494CB9" w:rsidRPr="002C51A0" w:rsidRDefault="00494CB9" w:rsidP="00494CB9">
            <w:pPr>
              <w:jc w:val="center"/>
              <w:rPr>
                <w:rFonts w:eastAsia="Times New Roman" w:cs="Times New Roman"/>
                <w:iCs/>
                <w:szCs w:val="24"/>
                <w:lang w:eastAsia="lv-LV"/>
              </w:rPr>
            </w:pPr>
            <w:r w:rsidRPr="002C51A0">
              <w:rPr>
                <w:rFonts w:eastAsia="Times New Roman" w:cs="Times New Roman"/>
                <w:szCs w:val="24"/>
                <w:lang w:eastAsia="lv-LV"/>
              </w:rPr>
              <w:t>1228</w:t>
            </w:r>
            <w:r w:rsidR="005F1F86" w:rsidRPr="002C51A0">
              <w:rPr>
                <w:rFonts w:eastAsia="Times New Roman" w:cs="Times New Roman"/>
                <w:szCs w:val="24"/>
                <w:lang w:eastAsia="lv-LV"/>
              </w:rPr>
              <w:t xml:space="preserve"> </w:t>
            </w:r>
            <w:r w:rsidRPr="002C51A0">
              <w:rPr>
                <w:rFonts w:eastAsia="Times New Roman" w:cs="Times New Roman"/>
                <w:szCs w:val="24"/>
                <w:lang w:eastAsia="lv-LV"/>
              </w:rPr>
              <w:t>15</w:t>
            </w:r>
          </w:p>
        </w:tc>
        <w:tc>
          <w:tcPr>
            <w:tcW w:w="5988" w:type="dxa"/>
          </w:tcPr>
          <w:p w14:paraId="3538C0BB" w14:textId="77777777" w:rsidR="00494CB9" w:rsidRPr="002C51A0" w:rsidRDefault="00494CB9" w:rsidP="00494CB9">
            <w:pPr>
              <w:rPr>
                <w:rFonts w:eastAsia="Times New Roman" w:cs="Times New Roman"/>
                <w:iCs/>
                <w:szCs w:val="24"/>
                <w:lang w:eastAsia="lv-LV"/>
              </w:rPr>
            </w:pPr>
            <w:r w:rsidRPr="002C51A0">
              <w:rPr>
                <w:rFonts w:eastAsia="Times New Roman" w:cs="Times New Roman"/>
                <w:szCs w:val="24"/>
                <w:lang w:eastAsia="lv-LV"/>
              </w:rPr>
              <w:t>Veselības aprūpes pakalpojumu izdevumu kompensācija</w:t>
            </w:r>
          </w:p>
        </w:tc>
      </w:tr>
      <w:tr w:rsidR="00207A50" w:rsidRPr="002C51A0" w14:paraId="75B40867" w14:textId="77777777" w:rsidTr="00313BAF">
        <w:tc>
          <w:tcPr>
            <w:tcW w:w="1100" w:type="dxa"/>
          </w:tcPr>
          <w:p w14:paraId="7A01B9E0" w14:textId="77777777" w:rsidR="00494CB9" w:rsidRPr="002C51A0" w:rsidRDefault="00F156B5" w:rsidP="00E56633">
            <w:pPr>
              <w:jc w:val="center"/>
              <w:rPr>
                <w:rFonts w:eastAsia="Times New Roman" w:cs="Times New Roman"/>
                <w:szCs w:val="24"/>
                <w:lang w:eastAsia="lv-LV"/>
              </w:rPr>
            </w:pPr>
            <w:r w:rsidRPr="002C51A0">
              <w:rPr>
                <w:rFonts w:eastAsia="Times New Roman" w:cs="Times New Roman"/>
                <w:szCs w:val="24"/>
                <w:lang w:eastAsia="lv-LV"/>
              </w:rPr>
              <w:t>7</w:t>
            </w:r>
            <w:r w:rsidR="00E56633" w:rsidRPr="002C51A0">
              <w:rPr>
                <w:rFonts w:eastAsia="Times New Roman" w:cs="Times New Roman"/>
                <w:szCs w:val="24"/>
                <w:lang w:eastAsia="lv-LV"/>
              </w:rPr>
              <w:t>9</w:t>
            </w:r>
            <w:r w:rsidR="00494CB9" w:rsidRPr="002C51A0">
              <w:rPr>
                <w:rFonts w:eastAsia="Times New Roman" w:cs="Times New Roman"/>
                <w:szCs w:val="24"/>
                <w:lang w:eastAsia="lv-LV"/>
              </w:rPr>
              <w:t>.</w:t>
            </w:r>
          </w:p>
        </w:tc>
        <w:tc>
          <w:tcPr>
            <w:tcW w:w="1973" w:type="dxa"/>
          </w:tcPr>
          <w:p w14:paraId="2F44AFA7" w14:textId="77777777" w:rsidR="00494CB9" w:rsidRPr="002C51A0" w:rsidRDefault="00494CB9" w:rsidP="00494CB9">
            <w:pPr>
              <w:jc w:val="center"/>
              <w:rPr>
                <w:rFonts w:eastAsia="Times New Roman" w:cs="Times New Roman"/>
                <w:szCs w:val="24"/>
                <w:lang w:eastAsia="lv-LV"/>
              </w:rPr>
            </w:pPr>
            <w:r w:rsidRPr="002C51A0">
              <w:rPr>
                <w:rFonts w:eastAsia="Times New Roman" w:cs="Times New Roman"/>
                <w:szCs w:val="24"/>
                <w:lang w:eastAsia="lv-LV"/>
              </w:rPr>
              <w:t>1228</w:t>
            </w:r>
            <w:r w:rsidR="005F1F86" w:rsidRPr="002C51A0">
              <w:rPr>
                <w:rFonts w:eastAsia="Times New Roman" w:cs="Times New Roman"/>
                <w:szCs w:val="24"/>
                <w:lang w:eastAsia="lv-LV"/>
              </w:rPr>
              <w:t xml:space="preserve"> </w:t>
            </w:r>
            <w:r w:rsidRPr="002C51A0">
              <w:rPr>
                <w:rFonts w:eastAsia="Times New Roman" w:cs="Times New Roman"/>
                <w:szCs w:val="24"/>
                <w:lang w:eastAsia="lv-LV"/>
              </w:rPr>
              <w:t>16</w:t>
            </w:r>
          </w:p>
        </w:tc>
        <w:tc>
          <w:tcPr>
            <w:tcW w:w="5988" w:type="dxa"/>
          </w:tcPr>
          <w:p w14:paraId="79135515" w14:textId="77777777" w:rsidR="00494CB9" w:rsidRPr="002C51A0" w:rsidRDefault="00494CB9" w:rsidP="00494CB9">
            <w:pPr>
              <w:rPr>
                <w:rFonts w:eastAsia="Times New Roman" w:cs="Times New Roman"/>
                <w:szCs w:val="24"/>
                <w:lang w:eastAsia="lv-LV"/>
              </w:rPr>
            </w:pPr>
            <w:r w:rsidRPr="002C51A0">
              <w:rPr>
                <w:rFonts w:eastAsia="Times New Roman" w:cs="Times New Roman"/>
                <w:szCs w:val="24"/>
                <w:lang w:eastAsia="lv-LV"/>
              </w:rPr>
              <w:t>Valsts prezidenta, Saeimas priekšsēdētāja, Ministru prezidenta un ministru reprezentācijas izdevumu kompensācija</w:t>
            </w:r>
          </w:p>
        </w:tc>
      </w:tr>
    </w:tbl>
    <w:p w14:paraId="5F3D87C2" w14:textId="77777777" w:rsidR="002C51A0" w:rsidRDefault="002C51A0" w:rsidP="002C51A0">
      <w:pPr>
        <w:jc w:val="both"/>
        <w:rPr>
          <w:rFonts w:eastAsia="Times New Roman" w:cs="Times New Roman"/>
          <w:sz w:val="28"/>
          <w:szCs w:val="28"/>
          <w:lang w:eastAsia="lv-LV"/>
        </w:rPr>
      </w:pPr>
    </w:p>
    <w:p w14:paraId="568E03FA" w14:textId="77777777" w:rsidR="002C51A0" w:rsidRDefault="002C51A0" w:rsidP="002C51A0">
      <w:pPr>
        <w:jc w:val="both"/>
        <w:rPr>
          <w:rFonts w:eastAsia="Times New Roman" w:cs="Times New Roman"/>
          <w:sz w:val="28"/>
          <w:szCs w:val="28"/>
          <w:lang w:eastAsia="lv-LV"/>
        </w:rPr>
      </w:pPr>
      <w:r w:rsidRPr="0091123D">
        <w:rPr>
          <w:rFonts w:eastAsia="Times New Roman" w:cs="Times New Roman"/>
          <w:sz w:val="28"/>
          <w:szCs w:val="28"/>
          <w:lang w:eastAsia="lv-LV"/>
        </w:rPr>
        <w:t>Finanšu ministre</w:t>
      </w:r>
      <w:r w:rsidRPr="0091123D">
        <w:rPr>
          <w:rFonts w:eastAsia="Times New Roman" w:cs="Times New Roman"/>
          <w:sz w:val="28"/>
          <w:szCs w:val="28"/>
          <w:lang w:eastAsia="lv-LV"/>
        </w:rPr>
        <w:tab/>
      </w:r>
      <w:r w:rsidRPr="0091123D">
        <w:rPr>
          <w:rFonts w:eastAsia="Times New Roman" w:cs="Times New Roman"/>
          <w:sz w:val="28"/>
          <w:szCs w:val="28"/>
          <w:lang w:eastAsia="lv-LV"/>
        </w:rPr>
        <w:tab/>
      </w:r>
      <w:r w:rsidRPr="0091123D">
        <w:rPr>
          <w:rFonts w:eastAsia="Times New Roman" w:cs="Times New Roman"/>
          <w:sz w:val="28"/>
          <w:szCs w:val="28"/>
          <w:lang w:eastAsia="lv-LV"/>
        </w:rPr>
        <w:tab/>
      </w:r>
      <w:r w:rsidRPr="0091123D">
        <w:rPr>
          <w:rFonts w:eastAsia="Times New Roman" w:cs="Times New Roman"/>
          <w:sz w:val="28"/>
          <w:szCs w:val="28"/>
          <w:lang w:eastAsia="lv-LV"/>
        </w:rPr>
        <w:tab/>
      </w:r>
      <w:r w:rsidRPr="0091123D">
        <w:rPr>
          <w:rFonts w:eastAsia="Times New Roman" w:cs="Times New Roman"/>
          <w:sz w:val="28"/>
          <w:szCs w:val="28"/>
          <w:lang w:eastAsia="lv-LV"/>
        </w:rPr>
        <w:tab/>
      </w:r>
      <w:r w:rsidRPr="0091123D">
        <w:rPr>
          <w:rFonts w:eastAsia="Times New Roman" w:cs="Times New Roman"/>
          <w:sz w:val="28"/>
          <w:szCs w:val="28"/>
          <w:lang w:eastAsia="lv-LV"/>
        </w:rPr>
        <w:tab/>
      </w:r>
      <w:r w:rsidRPr="0091123D">
        <w:rPr>
          <w:rFonts w:eastAsia="Times New Roman" w:cs="Times New Roman"/>
          <w:sz w:val="28"/>
          <w:szCs w:val="28"/>
          <w:lang w:eastAsia="lv-LV"/>
        </w:rPr>
        <w:tab/>
        <w:t>D. Reizniece-Ozola</w:t>
      </w:r>
    </w:p>
    <w:p w14:paraId="213B7A3E" w14:textId="77777777" w:rsidR="002C51A0" w:rsidRDefault="002C51A0" w:rsidP="002C51A0">
      <w:pPr>
        <w:jc w:val="right"/>
        <w:rPr>
          <w:rFonts w:eastAsia="Times New Roman" w:cs="Times New Roman"/>
          <w:sz w:val="28"/>
          <w:szCs w:val="28"/>
          <w:lang w:eastAsia="lv-LV"/>
        </w:rPr>
      </w:pPr>
    </w:p>
    <w:p w14:paraId="01CD6FFF" w14:textId="77777777" w:rsidR="002C51A0" w:rsidRDefault="002C51A0" w:rsidP="002C51A0">
      <w:pPr>
        <w:jc w:val="right"/>
        <w:rPr>
          <w:rFonts w:eastAsia="Times New Roman" w:cs="Times New Roman"/>
          <w:sz w:val="28"/>
          <w:szCs w:val="28"/>
          <w:lang w:eastAsia="lv-LV"/>
        </w:rPr>
      </w:pPr>
    </w:p>
    <w:p w14:paraId="76EADAE3" w14:textId="77777777" w:rsidR="00EA6221" w:rsidRPr="00494CB9" w:rsidRDefault="00EA6221" w:rsidP="007969A9">
      <w:pPr>
        <w:jc w:val="right"/>
        <w:rPr>
          <w:rFonts w:eastAsia="Times New Roman" w:cs="Times New Roman"/>
          <w:color w:val="414142"/>
          <w:sz w:val="28"/>
          <w:szCs w:val="28"/>
          <w:lang w:eastAsia="lv-LV"/>
        </w:rPr>
      </w:pPr>
    </w:p>
    <w:bookmarkEnd w:id="0"/>
    <w:sectPr w:rsidR="00EA6221" w:rsidRPr="00494CB9" w:rsidSect="00F95E0A">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FD016" w14:textId="77777777" w:rsidR="000C5813" w:rsidRDefault="000C5813" w:rsidP="00E75D29">
      <w:r>
        <w:separator/>
      </w:r>
    </w:p>
  </w:endnote>
  <w:endnote w:type="continuationSeparator" w:id="0">
    <w:p w14:paraId="3BAF8960" w14:textId="77777777" w:rsidR="000C5813" w:rsidRDefault="000C5813" w:rsidP="00E75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1664E" w14:textId="4DF3DEE0" w:rsidR="000C5813" w:rsidRPr="0091123D" w:rsidRDefault="000C5813" w:rsidP="0091123D">
    <w:pPr>
      <w:pStyle w:val="Footer"/>
    </w:pPr>
    <w:r>
      <w:rPr>
        <w:sz w:val="20"/>
      </w:rPr>
      <w:fldChar w:fldCharType="begin"/>
    </w:r>
    <w:r>
      <w:rPr>
        <w:sz w:val="20"/>
      </w:rPr>
      <w:instrText xml:space="preserve"> FILENAME   \* MERGEFORMAT </w:instrText>
    </w:r>
    <w:r>
      <w:rPr>
        <w:sz w:val="20"/>
      </w:rPr>
      <w:fldChar w:fldCharType="separate"/>
    </w:r>
    <w:r w:rsidR="00746506">
      <w:rPr>
        <w:noProof/>
        <w:sz w:val="20"/>
      </w:rPr>
      <w:t>FMnotp6_300317_Piem.docx</w:t>
    </w:r>
    <w:r>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3211C" w14:textId="6E6291DE" w:rsidR="000C5813" w:rsidRPr="0091123D" w:rsidRDefault="000C5813" w:rsidP="0091123D">
    <w:pPr>
      <w:pStyle w:val="Footer"/>
      <w:rPr>
        <w:sz w:val="20"/>
      </w:rPr>
    </w:pPr>
    <w:r>
      <w:rPr>
        <w:sz w:val="20"/>
      </w:rPr>
      <w:fldChar w:fldCharType="begin"/>
    </w:r>
    <w:r>
      <w:rPr>
        <w:sz w:val="20"/>
      </w:rPr>
      <w:instrText xml:space="preserve"> FILENAME   \* MERGEFORMAT </w:instrText>
    </w:r>
    <w:r>
      <w:rPr>
        <w:sz w:val="20"/>
      </w:rPr>
      <w:fldChar w:fldCharType="separate"/>
    </w:r>
    <w:r w:rsidR="00F55AE4">
      <w:rPr>
        <w:noProof/>
        <w:sz w:val="20"/>
      </w:rPr>
      <w:t>FMnotp6_300317_Piem.docx</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11E29" w14:textId="77777777" w:rsidR="000C5813" w:rsidRDefault="000C5813" w:rsidP="00E75D29">
      <w:r>
        <w:separator/>
      </w:r>
    </w:p>
  </w:footnote>
  <w:footnote w:type="continuationSeparator" w:id="0">
    <w:p w14:paraId="5D651563" w14:textId="77777777" w:rsidR="000C5813" w:rsidRDefault="000C5813" w:rsidP="00E75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042550"/>
      <w:docPartObj>
        <w:docPartGallery w:val="Page Numbers (Top of Page)"/>
        <w:docPartUnique/>
      </w:docPartObj>
    </w:sdtPr>
    <w:sdtEndPr>
      <w:rPr>
        <w:noProof/>
      </w:rPr>
    </w:sdtEndPr>
    <w:sdtContent>
      <w:p w14:paraId="2AC73CD6" w14:textId="77777777" w:rsidR="000C5813" w:rsidRDefault="000C5813">
        <w:pPr>
          <w:pStyle w:val="Header"/>
          <w:jc w:val="center"/>
        </w:pPr>
        <w:r>
          <w:fldChar w:fldCharType="begin"/>
        </w:r>
        <w:r>
          <w:instrText xml:space="preserve"> PAGE   \* MERGEFORMAT </w:instrText>
        </w:r>
        <w:r>
          <w:fldChar w:fldCharType="separate"/>
        </w:r>
        <w:r w:rsidR="00A943C1">
          <w:rPr>
            <w:noProof/>
          </w:rPr>
          <w:t>4</w:t>
        </w:r>
        <w:r>
          <w:rPr>
            <w:noProof/>
          </w:rPr>
          <w:fldChar w:fldCharType="end"/>
        </w:r>
      </w:p>
    </w:sdtContent>
  </w:sdt>
  <w:p w14:paraId="38759FFB" w14:textId="77777777" w:rsidR="000C5813" w:rsidRDefault="000C58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7765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BFF6D72"/>
    <w:multiLevelType w:val="multilevel"/>
    <w:tmpl w:val="0426001F"/>
    <w:lvl w:ilvl="0">
      <w:start w:val="1"/>
      <w:numFmt w:val="decimal"/>
      <w:lvlText w:val="%1."/>
      <w:lvlJc w:val="left"/>
      <w:pPr>
        <w:ind w:left="1069" w:hanging="360"/>
      </w:pPr>
      <w:rPr>
        <w:rFonts w:hint="default"/>
      </w:rPr>
    </w:lvl>
    <w:lvl w:ilvl="1">
      <w:start w:val="1"/>
      <w:numFmt w:val="decimal"/>
      <w:lvlText w:val="%1.%2."/>
      <w:lvlJc w:val="left"/>
      <w:pPr>
        <w:ind w:left="792" w:hanging="432"/>
      </w:pPr>
    </w:lvl>
    <w:lvl w:ilvl="2">
      <w:start w:val="1"/>
      <w:numFmt w:val="decimal"/>
      <w:lvlText w:val="%1.%2.%3."/>
      <w:lvlJc w:val="left"/>
      <w:pPr>
        <w:ind w:left="149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A9"/>
    <w:rsid w:val="0000198A"/>
    <w:rsid w:val="00004C43"/>
    <w:rsid w:val="00007C88"/>
    <w:rsid w:val="00007CEA"/>
    <w:rsid w:val="00010677"/>
    <w:rsid w:val="0002017F"/>
    <w:rsid w:val="00021132"/>
    <w:rsid w:val="00021F97"/>
    <w:rsid w:val="000226A2"/>
    <w:rsid w:val="000303C5"/>
    <w:rsid w:val="0003486A"/>
    <w:rsid w:val="00034EC4"/>
    <w:rsid w:val="00042C0D"/>
    <w:rsid w:val="00046028"/>
    <w:rsid w:val="00050D64"/>
    <w:rsid w:val="0005187B"/>
    <w:rsid w:val="00053BFC"/>
    <w:rsid w:val="0006144C"/>
    <w:rsid w:val="000616FE"/>
    <w:rsid w:val="0006188C"/>
    <w:rsid w:val="00066CCA"/>
    <w:rsid w:val="0007292C"/>
    <w:rsid w:val="00081A1D"/>
    <w:rsid w:val="000A0D2E"/>
    <w:rsid w:val="000A618A"/>
    <w:rsid w:val="000A6F5B"/>
    <w:rsid w:val="000B1A6D"/>
    <w:rsid w:val="000B273B"/>
    <w:rsid w:val="000B2775"/>
    <w:rsid w:val="000C0C51"/>
    <w:rsid w:val="000C379E"/>
    <w:rsid w:val="000C39B6"/>
    <w:rsid w:val="000C5813"/>
    <w:rsid w:val="000C60B7"/>
    <w:rsid w:val="000C6C1C"/>
    <w:rsid w:val="000C7221"/>
    <w:rsid w:val="000C7C0B"/>
    <w:rsid w:val="000D4751"/>
    <w:rsid w:val="000D49DD"/>
    <w:rsid w:val="000D6039"/>
    <w:rsid w:val="000E1EBC"/>
    <w:rsid w:val="000F02D6"/>
    <w:rsid w:val="000F78B2"/>
    <w:rsid w:val="00101B41"/>
    <w:rsid w:val="00102048"/>
    <w:rsid w:val="00103F69"/>
    <w:rsid w:val="00110AFC"/>
    <w:rsid w:val="00112984"/>
    <w:rsid w:val="00120A4F"/>
    <w:rsid w:val="00123949"/>
    <w:rsid w:val="00125F24"/>
    <w:rsid w:val="0012621C"/>
    <w:rsid w:val="001325BD"/>
    <w:rsid w:val="00137DB0"/>
    <w:rsid w:val="00140F8F"/>
    <w:rsid w:val="00155362"/>
    <w:rsid w:val="00172698"/>
    <w:rsid w:val="001742D4"/>
    <w:rsid w:val="0017569E"/>
    <w:rsid w:val="0017688E"/>
    <w:rsid w:val="00181BC3"/>
    <w:rsid w:val="001A2C4B"/>
    <w:rsid w:val="001A5D55"/>
    <w:rsid w:val="001A61D6"/>
    <w:rsid w:val="001A7F7A"/>
    <w:rsid w:val="001C1676"/>
    <w:rsid w:val="001C3C90"/>
    <w:rsid w:val="001C4F31"/>
    <w:rsid w:val="001D2427"/>
    <w:rsid w:val="001D3FB7"/>
    <w:rsid w:val="001D63C5"/>
    <w:rsid w:val="001E16D8"/>
    <w:rsid w:val="001E236B"/>
    <w:rsid w:val="001E3E2B"/>
    <w:rsid w:val="001F05D3"/>
    <w:rsid w:val="001F34E3"/>
    <w:rsid w:val="001F3D80"/>
    <w:rsid w:val="002026BA"/>
    <w:rsid w:val="00206C6F"/>
    <w:rsid w:val="002076A4"/>
    <w:rsid w:val="00207A50"/>
    <w:rsid w:val="00211BC5"/>
    <w:rsid w:val="00214E36"/>
    <w:rsid w:val="00216121"/>
    <w:rsid w:val="00221EF2"/>
    <w:rsid w:val="002230E1"/>
    <w:rsid w:val="00230B09"/>
    <w:rsid w:val="00237CD2"/>
    <w:rsid w:val="00240054"/>
    <w:rsid w:val="00246ADB"/>
    <w:rsid w:val="00251A7D"/>
    <w:rsid w:val="00251BB4"/>
    <w:rsid w:val="002577DD"/>
    <w:rsid w:val="002605E7"/>
    <w:rsid w:val="00261C06"/>
    <w:rsid w:val="00270367"/>
    <w:rsid w:val="002708EF"/>
    <w:rsid w:val="00273FB1"/>
    <w:rsid w:val="00276333"/>
    <w:rsid w:val="002839E1"/>
    <w:rsid w:val="00286DF8"/>
    <w:rsid w:val="00295D4B"/>
    <w:rsid w:val="002A2CC9"/>
    <w:rsid w:val="002B1E4D"/>
    <w:rsid w:val="002B6FD8"/>
    <w:rsid w:val="002C51A0"/>
    <w:rsid w:val="002C6891"/>
    <w:rsid w:val="002D2394"/>
    <w:rsid w:val="002D2D48"/>
    <w:rsid w:val="002F103B"/>
    <w:rsid w:val="00306CD9"/>
    <w:rsid w:val="00310655"/>
    <w:rsid w:val="003115AF"/>
    <w:rsid w:val="00312B26"/>
    <w:rsid w:val="00313BAF"/>
    <w:rsid w:val="00316B45"/>
    <w:rsid w:val="003304AD"/>
    <w:rsid w:val="00331609"/>
    <w:rsid w:val="00335804"/>
    <w:rsid w:val="0034113B"/>
    <w:rsid w:val="00343DE7"/>
    <w:rsid w:val="003479FB"/>
    <w:rsid w:val="003517DF"/>
    <w:rsid w:val="00357808"/>
    <w:rsid w:val="00360BFE"/>
    <w:rsid w:val="0036335E"/>
    <w:rsid w:val="003766E2"/>
    <w:rsid w:val="00380228"/>
    <w:rsid w:val="003805C5"/>
    <w:rsid w:val="00385684"/>
    <w:rsid w:val="0039297F"/>
    <w:rsid w:val="003950EE"/>
    <w:rsid w:val="00396F5E"/>
    <w:rsid w:val="003A12C7"/>
    <w:rsid w:val="003A19C1"/>
    <w:rsid w:val="003A4BC3"/>
    <w:rsid w:val="003B0F59"/>
    <w:rsid w:val="003B63DC"/>
    <w:rsid w:val="003C0AC2"/>
    <w:rsid w:val="003C256A"/>
    <w:rsid w:val="003D1C91"/>
    <w:rsid w:val="003D6480"/>
    <w:rsid w:val="003D6910"/>
    <w:rsid w:val="003E1931"/>
    <w:rsid w:val="003E2E28"/>
    <w:rsid w:val="003E4B9D"/>
    <w:rsid w:val="0040162C"/>
    <w:rsid w:val="0040430C"/>
    <w:rsid w:val="00412B10"/>
    <w:rsid w:val="00413ED5"/>
    <w:rsid w:val="00416165"/>
    <w:rsid w:val="004216CF"/>
    <w:rsid w:val="004307DB"/>
    <w:rsid w:val="004313F4"/>
    <w:rsid w:val="004370C9"/>
    <w:rsid w:val="004458DC"/>
    <w:rsid w:val="00447FC7"/>
    <w:rsid w:val="00461BA5"/>
    <w:rsid w:val="004649D7"/>
    <w:rsid w:val="00466FD3"/>
    <w:rsid w:val="00471F59"/>
    <w:rsid w:val="00472D60"/>
    <w:rsid w:val="00481F02"/>
    <w:rsid w:val="004869E7"/>
    <w:rsid w:val="00491E2B"/>
    <w:rsid w:val="00494CB9"/>
    <w:rsid w:val="004A1E31"/>
    <w:rsid w:val="004A6FC2"/>
    <w:rsid w:val="004B10FE"/>
    <w:rsid w:val="004B58F8"/>
    <w:rsid w:val="004B5C8E"/>
    <w:rsid w:val="004B5CA2"/>
    <w:rsid w:val="004C1A50"/>
    <w:rsid w:val="004C1E63"/>
    <w:rsid w:val="004C2413"/>
    <w:rsid w:val="004C4DE0"/>
    <w:rsid w:val="004E64B9"/>
    <w:rsid w:val="004F0148"/>
    <w:rsid w:val="004F4E22"/>
    <w:rsid w:val="004F5FD1"/>
    <w:rsid w:val="004F6F6F"/>
    <w:rsid w:val="004F797A"/>
    <w:rsid w:val="005055EC"/>
    <w:rsid w:val="00505DFF"/>
    <w:rsid w:val="00511E0D"/>
    <w:rsid w:val="005135F2"/>
    <w:rsid w:val="005227BF"/>
    <w:rsid w:val="00527C40"/>
    <w:rsid w:val="00533728"/>
    <w:rsid w:val="005403B6"/>
    <w:rsid w:val="00543E97"/>
    <w:rsid w:val="00544CBA"/>
    <w:rsid w:val="0056117A"/>
    <w:rsid w:val="00564F23"/>
    <w:rsid w:val="0056721B"/>
    <w:rsid w:val="00571EEE"/>
    <w:rsid w:val="005748C0"/>
    <w:rsid w:val="00582305"/>
    <w:rsid w:val="005829D4"/>
    <w:rsid w:val="00586AAD"/>
    <w:rsid w:val="00587DED"/>
    <w:rsid w:val="005933DA"/>
    <w:rsid w:val="00594C44"/>
    <w:rsid w:val="005A2902"/>
    <w:rsid w:val="005A68D2"/>
    <w:rsid w:val="005A7442"/>
    <w:rsid w:val="005B0228"/>
    <w:rsid w:val="005B3526"/>
    <w:rsid w:val="005B3AC3"/>
    <w:rsid w:val="005C032A"/>
    <w:rsid w:val="005C1C16"/>
    <w:rsid w:val="005C77FD"/>
    <w:rsid w:val="005D2B08"/>
    <w:rsid w:val="005E33CB"/>
    <w:rsid w:val="005E6649"/>
    <w:rsid w:val="005F1F86"/>
    <w:rsid w:val="005F3358"/>
    <w:rsid w:val="005F3943"/>
    <w:rsid w:val="00600B52"/>
    <w:rsid w:val="00604D5C"/>
    <w:rsid w:val="00606253"/>
    <w:rsid w:val="00606375"/>
    <w:rsid w:val="0060666A"/>
    <w:rsid w:val="006137E5"/>
    <w:rsid w:val="006164E6"/>
    <w:rsid w:val="00617FEF"/>
    <w:rsid w:val="006229D7"/>
    <w:rsid w:val="00637445"/>
    <w:rsid w:val="00640443"/>
    <w:rsid w:val="00642398"/>
    <w:rsid w:val="00652DB5"/>
    <w:rsid w:val="00652DC2"/>
    <w:rsid w:val="00657C7C"/>
    <w:rsid w:val="00665E23"/>
    <w:rsid w:val="0066602A"/>
    <w:rsid w:val="00671C6F"/>
    <w:rsid w:val="0068244B"/>
    <w:rsid w:val="00685131"/>
    <w:rsid w:val="00690B91"/>
    <w:rsid w:val="00692013"/>
    <w:rsid w:val="0069287D"/>
    <w:rsid w:val="006A26A4"/>
    <w:rsid w:val="006B0900"/>
    <w:rsid w:val="006C258F"/>
    <w:rsid w:val="006C57D0"/>
    <w:rsid w:val="006E05C9"/>
    <w:rsid w:val="006E0688"/>
    <w:rsid w:val="006F1D1D"/>
    <w:rsid w:val="006F7608"/>
    <w:rsid w:val="007120D1"/>
    <w:rsid w:val="007133D3"/>
    <w:rsid w:val="007323F6"/>
    <w:rsid w:val="00734264"/>
    <w:rsid w:val="007364EB"/>
    <w:rsid w:val="007444F3"/>
    <w:rsid w:val="00746506"/>
    <w:rsid w:val="00760BF2"/>
    <w:rsid w:val="0076606A"/>
    <w:rsid w:val="00774C1D"/>
    <w:rsid w:val="00776B88"/>
    <w:rsid w:val="007827D0"/>
    <w:rsid w:val="007919A8"/>
    <w:rsid w:val="007934F5"/>
    <w:rsid w:val="007969A9"/>
    <w:rsid w:val="00797D92"/>
    <w:rsid w:val="007A4A1C"/>
    <w:rsid w:val="007A79A0"/>
    <w:rsid w:val="007B4368"/>
    <w:rsid w:val="007C696C"/>
    <w:rsid w:val="007C69E4"/>
    <w:rsid w:val="007D243F"/>
    <w:rsid w:val="007D2EF2"/>
    <w:rsid w:val="007D473C"/>
    <w:rsid w:val="007E3032"/>
    <w:rsid w:val="007F566B"/>
    <w:rsid w:val="007F56BE"/>
    <w:rsid w:val="007F64BA"/>
    <w:rsid w:val="008035FA"/>
    <w:rsid w:val="008061D6"/>
    <w:rsid w:val="0081201A"/>
    <w:rsid w:val="008214AE"/>
    <w:rsid w:val="0082496E"/>
    <w:rsid w:val="00831C44"/>
    <w:rsid w:val="008330EE"/>
    <w:rsid w:val="00837447"/>
    <w:rsid w:val="0084781E"/>
    <w:rsid w:val="00850437"/>
    <w:rsid w:val="00854987"/>
    <w:rsid w:val="00854F6D"/>
    <w:rsid w:val="00860D44"/>
    <w:rsid w:val="008663B4"/>
    <w:rsid w:val="008707AC"/>
    <w:rsid w:val="00873E5A"/>
    <w:rsid w:val="00874C62"/>
    <w:rsid w:val="00875ECD"/>
    <w:rsid w:val="00880810"/>
    <w:rsid w:val="00893B8F"/>
    <w:rsid w:val="00895245"/>
    <w:rsid w:val="00895EEC"/>
    <w:rsid w:val="0089687E"/>
    <w:rsid w:val="008A1826"/>
    <w:rsid w:val="008A57C0"/>
    <w:rsid w:val="008A68F6"/>
    <w:rsid w:val="008B5136"/>
    <w:rsid w:val="008C058B"/>
    <w:rsid w:val="008C08A2"/>
    <w:rsid w:val="008C6E3C"/>
    <w:rsid w:val="008C791E"/>
    <w:rsid w:val="008D56D2"/>
    <w:rsid w:val="008E2852"/>
    <w:rsid w:val="008E6B98"/>
    <w:rsid w:val="008F20C6"/>
    <w:rsid w:val="008F2255"/>
    <w:rsid w:val="008F51EC"/>
    <w:rsid w:val="008F7EDF"/>
    <w:rsid w:val="009017B8"/>
    <w:rsid w:val="00903A03"/>
    <w:rsid w:val="0090477F"/>
    <w:rsid w:val="00906205"/>
    <w:rsid w:val="009062C2"/>
    <w:rsid w:val="0090662C"/>
    <w:rsid w:val="00906AD2"/>
    <w:rsid w:val="009075EC"/>
    <w:rsid w:val="0091123D"/>
    <w:rsid w:val="009132A6"/>
    <w:rsid w:val="00913CAD"/>
    <w:rsid w:val="0091761A"/>
    <w:rsid w:val="00924E0A"/>
    <w:rsid w:val="00927E42"/>
    <w:rsid w:val="00931737"/>
    <w:rsid w:val="009330E2"/>
    <w:rsid w:val="00934EE6"/>
    <w:rsid w:val="00940608"/>
    <w:rsid w:val="009738A5"/>
    <w:rsid w:val="00976D04"/>
    <w:rsid w:val="009845D1"/>
    <w:rsid w:val="00984F95"/>
    <w:rsid w:val="009929AB"/>
    <w:rsid w:val="00992BF2"/>
    <w:rsid w:val="0099358B"/>
    <w:rsid w:val="00995393"/>
    <w:rsid w:val="00995B59"/>
    <w:rsid w:val="00996949"/>
    <w:rsid w:val="009A0AEB"/>
    <w:rsid w:val="009A2B8C"/>
    <w:rsid w:val="009A49D5"/>
    <w:rsid w:val="009A4F37"/>
    <w:rsid w:val="009B047E"/>
    <w:rsid w:val="009B1CC5"/>
    <w:rsid w:val="009C1058"/>
    <w:rsid w:val="009C3B16"/>
    <w:rsid w:val="009C6646"/>
    <w:rsid w:val="009D0999"/>
    <w:rsid w:val="009D7EBA"/>
    <w:rsid w:val="009E3573"/>
    <w:rsid w:val="009E4571"/>
    <w:rsid w:val="009F1E2A"/>
    <w:rsid w:val="009F34B5"/>
    <w:rsid w:val="00A056E3"/>
    <w:rsid w:val="00A10510"/>
    <w:rsid w:val="00A11A6D"/>
    <w:rsid w:val="00A13D30"/>
    <w:rsid w:val="00A165A1"/>
    <w:rsid w:val="00A16B10"/>
    <w:rsid w:val="00A17523"/>
    <w:rsid w:val="00A318A0"/>
    <w:rsid w:val="00A4007C"/>
    <w:rsid w:val="00A42435"/>
    <w:rsid w:val="00A4482B"/>
    <w:rsid w:val="00A50B92"/>
    <w:rsid w:val="00A514CD"/>
    <w:rsid w:val="00A51EFD"/>
    <w:rsid w:val="00A52047"/>
    <w:rsid w:val="00A546EE"/>
    <w:rsid w:val="00A57B42"/>
    <w:rsid w:val="00A63DFF"/>
    <w:rsid w:val="00A712A1"/>
    <w:rsid w:val="00A731DC"/>
    <w:rsid w:val="00A80E10"/>
    <w:rsid w:val="00A83A0C"/>
    <w:rsid w:val="00A844EC"/>
    <w:rsid w:val="00A86731"/>
    <w:rsid w:val="00A925FD"/>
    <w:rsid w:val="00A943C1"/>
    <w:rsid w:val="00AA2212"/>
    <w:rsid w:val="00AB77B6"/>
    <w:rsid w:val="00AC60F8"/>
    <w:rsid w:val="00AC65BC"/>
    <w:rsid w:val="00AE03FA"/>
    <w:rsid w:val="00AE105C"/>
    <w:rsid w:val="00AE7309"/>
    <w:rsid w:val="00AF0DF0"/>
    <w:rsid w:val="00AF3CE1"/>
    <w:rsid w:val="00AF5B14"/>
    <w:rsid w:val="00B06C58"/>
    <w:rsid w:val="00B11389"/>
    <w:rsid w:val="00B21CA0"/>
    <w:rsid w:val="00B2291A"/>
    <w:rsid w:val="00B238A4"/>
    <w:rsid w:val="00B24B56"/>
    <w:rsid w:val="00B2747B"/>
    <w:rsid w:val="00B31AD5"/>
    <w:rsid w:val="00B32C29"/>
    <w:rsid w:val="00B32D13"/>
    <w:rsid w:val="00B345DA"/>
    <w:rsid w:val="00B34C63"/>
    <w:rsid w:val="00B37939"/>
    <w:rsid w:val="00B47F98"/>
    <w:rsid w:val="00B65636"/>
    <w:rsid w:val="00B75C5C"/>
    <w:rsid w:val="00B75F02"/>
    <w:rsid w:val="00B819A1"/>
    <w:rsid w:val="00B81C91"/>
    <w:rsid w:val="00B86019"/>
    <w:rsid w:val="00B86CFF"/>
    <w:rsid w:val="00B9169B"/>
    <w:rsid w:val="00B93197"/>
    <w:rsid w:val="00B97FB8"/>
    <w:rsid w:val="00BA1965"/>
    <w:rsid w:val="00BA52E9"/>
    <w:rsid w:val="00BA6C98"/>
    <w:rsid w:val="00BA767B"/>
    <w:rsid w:val="00BB25DD"/>
    <w:rsid w:val="00BB4240"/>
    <w:rsid w:val="00BB6C8B"/>
    <w:rsid w:val="00BC63A9"/>
    <w:rsid w:val="00BC7AD6"/>
    <w:rsid w:val="00BD4301"/>
    <w:rsid w:val="00BE07D3"/>
    <w:rsid w:val="00BE1A32"/>
    <w:rsid w:val="00BE7830"/>
    <w:rsid w:val="00BF0D4F"/>
    <w:rsid w:val="00BF12D3"/>
    <w:rsid w:val="00BF2161"/>
    <w:rsid w:val="00BF3DFD"/>
    <w:rsid w:val="00BF3FC5"/>
    <w:rsid w:val="00BF6CB2"/>
    <w:rsid w:val="00C02671"/>
    <w:rsid w:val="00C05B8D"/>
    <w:rsid w:val="00C06E82"/>
    <w:rsid w:val="00C111D6"/>
    <w:rsid w:val="00C14932"/>
    <w:rsid w:val="00C17CD7"/>
    <w:rsid w:val="00C200F5"/>
    <w:rsid w:val="00C20420"/>
    <w:rsid w:val="00C21336"/>
    <w:rsid w:val="00C24266"/>
    <w:rsid w:val="00C27871"/>
    <w:rsid w:val="00C34C07"/>
    <w:rsid w:val="00C407F0"/>
    <w:rsid w:val="00C41D25"/>
    <w:rsid w:val="00C51F8A"/>
    <w:rsid w:val="00C54AEC"/>
    <w:rsid w:val="00C55E89"/>
    <w:rsid w:val="00C7370E"/>
    <w:rsid w:val="00C765A0"/>
    <w:rsid w:val="00C83212"/>
    <w:rsid w:val="00C840AA"/>
    <w:rsid w:val="00C86FF9"/>
    <w:rsid w:val="00C95540"/>
    <w:rsid w:val="00CA28AC"/>
    <w:rsid w:val="00CA40D7"/>
    <w:rsid w:val="00CB2EE6"/>
    <w:rsid w:val="00CB6251"/>
    <w:rsid w:val="00CB6A1D"/>
    <w:rsid w:val="00CC64C4"/>
    <w:rsid w:val="00CE1370"/>
    <w:rsid w:val="00CE42D0"/>
    <w:rsid w:val="00CE475E"/>
    <w:rsid w:val="00CE4829"/>
    <w:rsid w:val="00CF5D01"/>
    <w:rsid w:val="00D02872"/>
    <w:rsid w:val="00D202FF"/>
    <w:rsid w:val="00D22091"/>
    <w:rsid w:val="00D37A08"/>
    <w:rsid w:val="00D403AB"/>
    <w:rsid w:val="00D43257"/>
    <w:rsid w:val="00D451FB"/>
    <w:rsid w:val="00D5370A"/>
    <w:rsid w:val="00D617BA"/>
    <w:rsid w:val="00D637D5"/>
    <w:rsid w:val="00D76D9B"/>
    <w:rsid w:val="00D9377E"/>
    <w:rsid w:val="00D94623"/>
    <w:rsid w:val="00DA0622"/>
    <w:rsid w:val="00DA282A"/>
    <w:rsid w:val="00DA42FD"/>
    <w:rsid w:val="00DA58C7"/>
    <w:rsid w:val="00DE0A0F"/>
    <w:rsid w:val="00DE1DC5"/>
    <w:rsid w:val="00DE1FCE"/>
    <w:rsid w:val="00DE46D4"/>
    <w:rsid w:val="00DF25A3"/>
    <w:rsid w:val="00DF4DF4"/>
    <w:rsid w:val="00DF7EB0"/>
    <w:rsid w:val="00E021B4"/>
    <w:rsid w:val="00E026F2"/>
    <w:rsid w:val="00E07B36"/>
    <w:rsid w:val="00E12E37"/>
    <w:rsid w:val="00E21D34"/>
    <w:rsid w:val="00E21EFF"/>
    <w:rsid w:val="00E26428"/>
    <w:rsid w:val="00E30FAE"/>
    <w:rsid w:val="00E34707"/>
    <w:rsid w:val="00E4346D"/>
    <w:rsid w:val="00E463A2"/>
    <w:rsid w:val="00E46613"/>
    <w:rsid w:val="00E56633"/>
    <w:rsid w:val="00E67A26"/>
    <w:rsid w:val="00E7258D"/>
    <w:rsid w:val="00E72C27"/>
    <w:rsid w:val="00E752C8"/>
    <w:rsid w:val="00E75D29"/>
    <w:rsid w:val="00E76AB6"/>
    <w:rsid w:val="00E80342"/>
    <w:rsid w:val="00E80A01"/>
    <w:rsid w:val="00E83052"/>
    <w:rsid w:val="00E869D5"/>
    <w:rsid w:val="00E948AD"/>
    <w:rsid w:val="00EA2285"/>
    <w:rsid w:val="00EA6221"/>
    <w:rsid w:val="00EC32F5"/>
    <w:rsid w:val="00EC437C"/>
    <w:rsid w:val="00EC4F59"/>
    <w:rsid w:val="00EC6DDF"/>
    <w:rsid w:val="00ED0240"/>
    <w:rsid w:val="00EE0335"/>
    <w:rsid w:val="00EE2A8A"/>
    <w:rsid w:val="00EE5044"/>
    <w:rsid w:val="00EE7D10"/>
    <w:rsid w:val="00EF2EE0"/>
    <w:rsid w:val="00EF3D58"/>
    <w:rsid w:val="00EF6816"/>
    <w:rsid w:val="00EF7218"/>
    <w:rsid w:val="00F022AD"/>
    <w:rsid w:val="00F03C00"/>
    <w:rsid w:val="00F06E5B"/>
    <w:rsid w:val="00F156B5"/>
    <w:rsid w:val="00F20D8E"/>
    <w:rsid w:val="00F234D6"/>
    <w:rsid w:val="00F26988"/>
    <w:rsid w:val="00F26A31"/>
    <w:rsid w:val="00F31487"/>
    <w:rsid w:val="00F37917"/>
    <w:rsid w:val="00F419C5"/>
    <w:rsid w:val="00F44A5E"/>
    <w:rsid w:val="00F55AE4"/>
    <w:rsid w:val="00F64FB6"/>
    <w:rsid w:val="00F664AA"/>
    <w:rsid w:val="00F74CBF"/>
    <w:rsid w:val="00F767A0"/>
    <w:rsid w:val="00F81893"/>
    <w:rsid w:val="00F85008"/>
    <w:rsid w:val="00F95E0A"/>
    <w:rsid w:val="00FA3DEC"/>
    <w:rsid w:val="00FA6E5D"/>
    <w:rsid w:val="00FB1560"/>
    <w:rsid w:val="00FC1739"/>
    <w:rsid w:val="00FC4C3E"/>
    <w:rsid w:val="00FC6724"/>
    <w:rsid w:val="00FC77BC"/>
    <w:rsid w:val="00FD1C65"/>
    <w:rsid w:val="00FD60EF"/>
    <w:rsid w:val="00FE345B"/>
    <w:rsid w:val="00FE3577"/>
    <w:rsid w:val="00FE5B90"/>
    <w:rsid w:val="00FF1D18"/>
    <w:rsid w:val="00FF33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772EE4"/>
  <w15:chartTrackingRefBased/>
  <w15:docId w15:val="{0B07DEB8-A060-4CEC-B918-E124904D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969A9"/>
    <w:pPr>
      <w:spacing w:before="100" w:beforeAutospacing="1" w:after="100" w:afterAutospacing="1"/>
      <w:outlineLvl w:val="0"/>
    </w:pPr>
    <w:rPr>
      <w:rFonts w:eastAsia="Times New Roman" w:cs="Times New Roman"/>
      <w:b/>
      <w:bCs/>
      <w:kern w:val="36"/>
      <w:sz w:val="48"/>
      <w:szCs w:val="48"/>
      <w:lang w:eastAsia="lv-LV"/>
    </w:rPr>
  </w:style>
  <w:style w:type="paragraph" w:styleId="Heading3">
    <w:name w:val="heading 3"/>
    <w:basedOn w:val="Normal"/>
    <w:link w:val="Heading3Char"/>
    <w:uiPriority w:val="9"/>
    <w:qFormat/>
    <w:rsid w:val="007969A9"/>
    <w:pPr>
      <w:spacing w:before="100" w:beforeAutospacing="1" w:after="100" w:afterAutospacing="1"/>
      <w:jc w:val="center"/>
      <w:outlineLvl w:val="2"/>
    </w:pPr>
    <w:rPr>
      <w:rFonts w:eastAsia="Times New Roman" w:cs="Times New Roman"/>
      <w:b/>
      <w:bCs/>
      <w:color w:val="414142"/>
      <w:sz w:val="35"/>
      <w:szCs w:val="35"/>
      <w:lang w:eastAsia="lv-LV"/>
    </w:rPr>
  </w:style>
  <w:style w:type="paragraph" w:styleId="Heading4">
    <w:name w:val="heading 4"/>
    <w:basedOn w:val="Normal"/>
    <w:link w:val="Heading4Char"/>
    <w:uiPriority w:val="9"/>
    <w:qFormat/>
    <w:rsid w:val="007969A9"/>
    <w:pPr>
      <w:spacing w:before="100" w:beforeAutospacing="1" w:after="100" w:afterAutospacing="1"/>
      <w:jc w:val="center"/>
      <w:outlineLvl w:val="3"/>
    </w:pPr>
    <w:rPr>
      <w:rFonts w:eastAsia="Times New Roman" w:cs="Times New Roman"/>
      <w:b/>
      <w:bCs/>
      <w:color w:val="414142"/>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9A9"/>
    <w:rPr>
      <w:rFonts w:eastAsia="Times New Roman" w:cs="Times New Roman"/>
      <w:b/>
      <w:bCs/>
      <w:kern w:val="36"/>
      <w:sz w:val="48"/>
      <w:szCs w:val="48"/>
      <w:lang w:eastAsia="lv-LV"/>
    </w:rPr>
  </w:style>
  <w:style w:type="character" w:customStyle="1" w:styleId="Heading3Char">
    <w:name w:val="Heading 3 Char"/>
    <w:basedOn w:val="DefaultParagraphFont"/>
    <w:link w:val="Heading3"/>
    <w:uiPriority w:val="9"/>
    <w:rsid w:val="007969A9"/>
    <w:rPr>
      <w:rFonts w:eastAsia="Times New Roman" w:cs="Times New Roman"/>
      <w:b/>
      <w:bCs/>
      <w:color w:val="414142"/>
      <w:sz w:val="35"/>
      <w:szCs w:val="35"/>
      <w:lang w:eastAsia="lv-LV"/>
    </w:rPr>
  </w:style>
  <w:style w:type="character" w:customStyle="1" w:styleId="Heading4Char">
    <w:name w:val="Heading 4 Char"/>
    <w:basedOn w:val="DefaultParagraphFont"/>
    <w:link w:val="Heading4"/>
    <w:uiPriority w:val="9"/>
    <w:rsid w:val="007969A9"/>
    <w:rPr>
      <w:rFonts w:eastAsia="Times New Roman" w:cs="Times New Roman"/>
      <w:b/>
      <w:bCs/>
      <w:color w:val="414142"/>
      <w:sz w:val="27"/>
      <w:szCs w:val="27"/>
      <w:lang w:eastAsia="lv-LV"/>
    </w:rPr>
  </w:style>
  <w:style w:type="character" w:styleId="CommentReference">
    <w:name w:val="annotation reference"/>
    <w:basedOn w:val="DefaultParagraphFont"/>
    <w:uiPriority w:val="99"/>
    <w:semiHidden/>
    <w:unhideWhenUsed/>
    <w:rsid w:val="00C14932"/>
    <w:rPr>
      <w:sz w:val="16"/>
      <w:szCs w:val="16"/>
    </w:rPr>
  </w:style>
  <w:style w:type="paragraph" w:styleId="CommentText">
    <w:name w:val="annotation text"/>
    <w:basedOn w:val="Normal"/>
    <w:link w:val="CommentTextChar"/>
    <w:uiPriority w:val="99"/>
    <w:semiHidden/>
    <w:unhideWhenUsed/>
    <w:rsid w:val="00C14932"/>
    <w:rPr>
      <w:sz w:val="20"/>
      <w:szCs w:val="20"/>
    </w:rPr>
  </w:style>
  <w:style w:type="character" w:customStyle="1" w:styleId="CommentTextChar">
    <w:name w:val="Comment Text Char"/>
    <w:basedOn w:val="DefaultParagraphFont"/>
    <w:link w:val="CommentText"/>
    <w:uiPriority w:val="99"/>
    <w:semiHidden/>
    <w:rsid w:val="00C14932"/>
    <w:rPr>
      <w:sz w:val="20"/>
      <w:szCs w:val="20"/>
    </w:rPr>
  </w:style>
  <w:style w:type="paragraph" w:styleId="CommentSubject">
    <w:name w:val="annotation subject"/>
    <w:basedOn w:val="CommentText"/>
    <w:next w:val="CommentText"/>
    <w:link w:val="CommentSubjectChar"/>
    <w:uiPriority w:val="99"/>
    <w:semiHidden/>
    <w:unhideWhenUsed/>
    <w:rsid w:val="00C14932"/>
    <w:rPr>
      <w:b/>
      <w:bCs/>
    </w:rPr>
  </w:style>
  <w:style w:type="character" w:customStyle="1" w:styleId="CommentSubjectChar">
    <w:name w:val="Comment Subject Char"/>
    <w:basedOn w:val="CommentTextChar"/>
    <w:link w:val="CommentSubject"/>
    <w:uiPriority w:val="99"/>
    <w:semiHidden/>
    <w:rsid w:val="00C14932"/>
    <w:rPr>
      <w:b/>
      <w:bCs/>
      <w:sz w:val="20"/>
      <w:szCs w:val="20"/>
    </w:rPr>
  </w:style>
  <w:style w:type="paragraph" w:styleId="BalloonText">
    <w:name w:val="Balloon Text"/>
    <w:basedOn w:val="Normal"/>
    <w:link w:val="BalloonTextChar"/>
    <w:uiPriority w:val="99"/>
    <w:semiHidden/>
    <w:unhideWhenUsed/>
    <w:rsid w:val="00C149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32"/>
    <w:rPr>
      <w:rFonts w:ascii="Segoe UI" w:hAnsi="Segoe UI" w:cs="Segoe UI"/>
      <w:sz w:val="18"/>
      <w:szCs w:val="18"/>
    </w:rPr>
  </w:style>
  <w:style w:type="paragraph" w:styleId="ListParagraph">
    <w:name w:val="List Paragraph"/>
    <w:basedOn w:val="Normal"/>
    <w:uiPriority w:val="34"/>
    <w:qFormat/>
    <w:rsid w:val="0000198A"/>
    <w:pPr>
      <w:ind w:left="720"/>
      <w:contextualSpacing/>
    </w:pPr>
  </w:style>
  <w:style w:type="paragraph" w:styleId="Header">
    <w:name w:val="header"/>
    <w:basedOn w:val="Normal"/>
    <w:link w:val="HeaderChar"/>
    <w:uiPriority w:val="99"/>
    <w:unhideWhenUsed/>
    <w:rsid w:val="00E75D29"/>
    <w:pPr>
      <w:tabs>
        <w:tab w:val="center" w:pos="4153"/>
        <w:tab w:val="right" w:pos="8306"/>
      </w:tabs>
    </w:pPr>
  </w:style>
  <w:style w:type="character" w:customStyle="1" w:styleId="HeaderChar">
    <w:name w:val="Header Char"/>
    <w:basedOn w:val="DefaultParagraphFont"/>
    <w:link w:val="Header"/>
    <w:uiPriority w:val="99"/>
    <w:rsid w:val="00E75D29"/>
  </w:style>
  <w:style w:type="paragraph" w:styleId="Footer">
    <w:name w:val="footer"/>
    <w:basedOn w:val="Normal"/>
    <w:link w:val="FooterChar"/>
    <w:uiPriority w:val="99"/>
    <w:unhideWhenUsed/>
    <w:rsid w:val="00E75D29"/>
    <w:pPr>
      <w:tabs>
        <w:tab w:val="center" w:pos="4153"/>
        <w:tab w:val="right" w:pos="8306"/>
      </w:tabs>
    </w:pPr>
  </w:style>
  <w:style w:type="character" w:customStyle="1" w:styleId="FooterChar">
    <w:name w:val="Footer Char"/>
    <w:basedOn w:val="DefaultParagraphFont"/>
    <w:link w:val="Footer"/>
    <w:uiPriority w:val="99"/>
    <w:rsid w:val="00E75D29"/>
  </w:style>
  <w:style w:type="table" w:styleId="TableGrid">
    <w:name w:val="Table Grid"/>
    <w:basedOn w:val="TableNormal"/>
    <w:uiPriority w:val="39"/>
    <w:rsid w:val="00B11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71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01469">
      <w:bodyDiv w:val="1"/>
      <w:marLeft w:val="0"/>
      <w:marRight w:val="0"/>
      <w:marTop w:val="0"/>
      <w:marBottom w:val="0"/>
      <w:divBdr>
        <w:top w:val="none" w:sz="0" w:space="0" w:color="auto"/>
        <w:left w:val="none" w:sz="0" w:space="0" w:color="auto"/>
        <w:bottom w:val="none" w:sz="0" w:space="0" w:color="auto"/>
        <w:right w:val="none" w:sz="0" w:space="0" w:color="auto"/>
      </w:divBdr>
      <w:divsChild>
        <w:div w:id="496653234">
          <w:marLeft w:val="0"/>
          <w:marRight w:val="0"/>
          <w:marTop w:val="0"/>
          <w:marBottom w:val="0"/>
          <w:divBdr>
            <w:top w:val="none" w:sz="0" w:space="0" w:color="auto"/>
            <w:left w:val="none" w:sz="0" w:space="0" w:color="auto"/>
            <w:bottom w:val="none" w:sz="0" w:space="0" w:color="auto"/>
            <w:right w:val="none" w:sz="0" w:space="0" w:color="auto"/>
          </w:divBdr>
          <w:divsChild>
            <w:div w:id="266161101">
              <w:marLeft w:val="0"/>
              <w:marRight w:val="0"/>
              <w:marTop w:val="0"/>
              <w:marBottom w:val="0"/>
              <w:divBdr>
                <w:top w:val="none" w:sz="0" w:space="0" w:color="auto"/>
                <w:left w:val="none" w:sz="0" w:space="0" w:color="auto"/>
                <w:bottom w:val="none" w:sz="0" w:space="0" w:color="auto"/>
                <w:right w:val="none" w:sz="0" w:space="0" w:color="auto"/>
              </w:divBdr>
              <w:divsChild>
                <w:div w:id="415637937">
                  <w:marLeft w:val="0"/>
                  <w:marRight w:val="0"/>
                  <w:marTop w:val="0"/>
                  <w:marBottom w:val="0"/>
                  <w:divBdr>
                    <w:top w:val="none" w:sz="0" w:space="0" w:color="auto"/>
                    <w:left w:val="none" w:sz="0" w:space="0" w:color="auto"/>
                    <w:bottom w:val="none" w:sz="0" w:space="0" w:color="auto"/>
                    <w:right w:val="none" w:sz="0" w:space="0" w:color="auto"/>
                  </w:divBdr>
                  <w:divsChild>
                    <w:div w:id="400636759">
                      <w:marLeft w:val="0"/>
                      <w:marRight w:val="0"/>
                      <w:marTop w:val="0"/>
                      <w:marBottom w:val="0"/>
                      <w:divBdr>
                        <w:top w:val="none" w:sz="0" w:space="0" w:color="auto"/>
                        <w:left w:val="none" w:sz="0" w:space="0" w:color="auto"/>
                        <w:bottom w:val="none" w:sz="0" w:space="0" w:color="auto"/>
                        <w:right w:val="none" w:sz="0" w:space="0" w:color="auto"/>
                      </w:divBdr>
                      <w:divsChild>
                        <w:div w:id="790324314">
                          <w:marLeft w:val="0"/>
                          <w:marRight w:val="0"/>
                          <w:marTop w:val="0"/>
                          <w:marBottom w:val="0"/>
                          <w:divBdr>
                            <w:top w:val="none" w:sz="0" w:space="0" w:color="auto"/>
                            <w:left w:val="none" w:sz="0" w:space="0" w:color="auto"/>
                            <w:bottom w:val="none" w:sz="0" w:space="0" w:color="auto"/>
                            <w:right w:val="none" w:sz="0" w:space="0" w:color="auto"/>
                          </w:divBdr>
                          <w:divsChild>
                            <w:div w:id="767045677">
                              <w:marLeft w:val="0"/>
                              <w:marRight w:val="0"/>
                              <w:marTop w:val="480"/>
                              <w:marBottom w:val="240"/>
                              <w:divBdr>
                                <w:top w:val="none" w:sz="0" w:space="0" w:color="auto"/>
                                <w:left w:val="none" w:sz="0" w:space="0" w:color="auto"/>
                                <w:bottom w:val="none" w:sz="0" w:space="0" w:color="auto"/>
                                <w:right w:val="none" w:sz="0" w:space="0" w:color="auto"/>
                              </w:divBdr>
                            </w:div>
                            <w:div w:id="847869434">
                              <w:marLeft w:val="0"/>
                              <w:marRight w:val="0"/>
                              <w:marTop w:val="0"/>
                              <w:marBottom w:val="567"/>
                              <w:divBdr>
                                <w:top w:val="none" w:sz="0" w:space="0" w:color="auto"/>
                                <w:left w:val="none" w:sz="0" w:space="0" w:color="auto"/>
                                <w:bottom w:val="none" w:sz="0" w:space="0" w:color="auto"/>
                                <w:right w:val="none" w:sz="0" w:space="0" w:color="auto"/>
                              </w:divBdr>
                            </w:div>
                            <w:div w:id="565527953">
                              <w:marLeft w:val="0"/>
                              <w:marRight w:val="0"/>
                              <w:marTop w:val="0"/>
                              <w:marBottom w:val="567"/>
                              <w:divBdr>
                                <w:top w:val="none" w:sz="0" w:space="0" w:color="auto"/>
                                <w:left w:val="none" w:sz="0" w:space="0" w:color="auto"/>
                                <w:bottom w:val="none" w:sz="0" w:space="0" w:color="auto"/>
                                <w:right w:val="none" w:sz="0" w:space="0" w:color="auto"/>
                              </w:divBdr>
                            </w:div>
                            <w:div w:id="1587689880">
                              <w:marLeft w:val="0"/>
                              <w:marRight w:val="0"/>
                              <w:marTop w:val="400"/>
                              <w:marBottom w:val="0"/>
                              <w:divBdr>
                                <w:top w:val="none" w:sz="0" w:space="0" w:color="auto"/>
                                <w:left w:val="none" w:sz="0" w:space="0" w:color="auto"/>
                                <w:bottom w:val="none" w:sz="0" w:space="0" w:color="auto"/>
                                <w:right w:val="none" w:sz="0" w:space="0" w:color="auto"/>
                              </w:divBdr>
                            </w:div>
                            <w:div w:id="537207159">
                              <w:marLeft w:val="0"/>
                              <w:marRight w:val="0"/>
                              <w:marTop w:val="0"/>
                              <w:marBottom w:val="0"/>
                              <w:divBdr>
                                <w:top w:val="none" w:sz="0" w:space="0" w:color="auto"/>
                                <w:left w:val="none" w:sz="0" w:space="0" w:color="auto"/>
                                <w:bottom w:val="none" w:sz="0" w:space="0" w:color="auto"/>
                                <w:right w:val="none" w:sz="0" w:space="0" w:color="auto"/>
                              </w:divBdr>
                              <w:divsChild>
                                <w:div w:id="560598658">
                                  <w:marLeft w:val="0"/>
                                  <w:marRight w:val="0"/>
                                  <w:marTop w:val="0"/>
                                  <w:marBottom w:val="0"/>
                                  <w:divBdr>
                                    <w:top w:val="none" w:sz="0" w:space="0" w:color="auto"/>
                                    <w:left w:val="none" w:sz="0" w:space="0" w:color="auto"/>
                                    <w:bottom w:val="none" w:sz="0" w:space="0" w:color="auto"/>
                                    <w:right w:val="none" w:sz="0" w:space="0" w:color="auto"/>
                                  </w:divBdr>
                                </w:div>
                              </w:divsChild>
                            </w:div>
                            <w:div w:id="1467552887">
                              <w:marLeft w:val="0"/>
                              <w:marRight w:val="0"/>
                              <w:marTop w:val="0"/>
                              <w:marBottom w:val="0"/>
                              <w:divBdr>
                                <w:top w:val="none" w:sz="0" w:space="0" w:color="auto"/>
                                <w:left w:val="none" w:sz="0" w:space="0" w:color="auto"/>
                                <w:bottom w:val="none" w:sz="0" w:space="0" w:color="auto"/>
                                <w:right w:val="none" w:sz="0" w:space="0" w:color="auto"/>
                              </w:divBdr>
                              <w:divsChild>
                                <w:div w:id="1945796429">
                                  <w:marLeft w:val="0"/>
                                  <w:marRight w:val="0"/>
                                  <w:marTop w:val="0"/>
                                  <w:marBottom w:val="0"/>
                                  <w:divBdr>
                                    <w:top w:val="none" w:sz="0" w:space="0" w:color="auto"/>
                                    <w:left w:val="none" w:sz="0" w:space="0" w:color="auto"/>
                                    <w:bottom w:val="none" w:sz="0" w:space="0" w:color="auto"/>
                                    <w:right w:val="none" w:sz="0" w:space="0" w:color="auto"/>
                                  </w:divBdr>
                                </w:div>
                              </w:divsChild>
                            </w:div>
                            <w:div w:id="1602569784">
                              <w:marLeft w:val="0"/>
                              <w:marRight w:val="0"/>
                              <w:marTop w:val="0"/>
                              <w:marBottom w:val="0"/>
                              <w:divBdr>
                                <w:top w:val="none" w:sz="0" w:space="0" w:color="auto"/>
                                <w:left w:val="none" w:sz="0" w:space="0" w:color="auto"/>
                                <w:bottom w:val="none" w:sz="0" w:space="0" w:color="auto"/>
                                <w:right w:val="none" w:sz="0" w:space="0" w:color="auto"/>
                              </w:divBdr>
                              <w:divsChild>
                                <w:div w:id="929628636">
                                  <w:marLeft w:val="0"/>
                                  <w:marRight w:val="0"/>
                                  <w:marTop w:val="0"/>
                                  <w:marBottom w:val="0"/>
                                  <w:divBdr>
                                    <w:top w:val="none" w:sz="0" w:space="0" w:color="auto"/>
                                    <w:left w:val="none" w:sz="0" w:space="0" w:color="auto"/>
                                    <w:bottom w:val="none" w:sz="0" w:space="0" w:color="auto"/>
                                    <w:right w:val="none" w:sz="0" w:space="0" w:color="auto"/>
                                  </w:divBdr>
                                </w:div>
                              </w:divsChild>
                            </w:div>
                            <w:div w:id="2013725209">
                              <w:marLeft w:val="0"/>
                              <w:marRight w:val="0"/>
                              <w:marTop w:val="400"/>
                              <w:marBottom w:val="0"/>
                              <w:divBdr>
                                <w:top w:val="none" w:sz="0" w:space="0" w:color="auto"/>
                                <w:left w:val="none" w:sz="0" w:space="0" w:color="auto"/>
                                <w:bottom w:val="none" w:sz="0" w:space="0" w:color="auto"/>
                                <w:right w:val="none" w:sz="0" w:space="0" w:color="auto"/>
                              </w:divBdr>
                            </w:div>
                            <w:div w:id="878052670">
                              <w:marLeft w:val="0"/>
                              <w:marRight w:val="0"/>
                              <w:marTop w:val="0"/>
                              <w:marBottom w:val="0"/>
                              <w:divBdr>
                                <w:top w:val="none" w:sz="0" w:space="0" w:color="auto"/>
                                <w:left w:val="none" w:sz="0" w:space="0" w:color="auto"/>
                                <w:bottom w:val="none" w:sz="0" w:space="0" w:color="auto"/>
                                <w:right w:val="none" w:sz="0" w:space="0" w:color="auto"/>
                              </w:divBdr>
                              <w:divsChild>
                                <w:div w:id="1977831821">
                                  <w:marLeft w:val="0"/>
                                  <w:marRight w:val="0"/>
                                  <w:marTop w:val="0"/>
                                  <w:marBottom w:val="0"/>
                                  <w:divBdr>
                                    <w:top w:val="none" w:sz="0" w:space="0" w:color="auto"/>
                                    <w:left w:val="none" w:sz="0" w:space="0" w:color="auto"/>
                                    <w:bottom w:val="none" w:sz="0" w:space="0" w:color="auto"/>
                                    <w:right w:val="none" w:sz="0" w:space="0" w:color="auto"/>
                                  </w:divBdr>
                                </w:div>
                              </w:divsChild>
                            </w:div>
                            <w:div w:id="651983222">
                              <w:marLeft w:val="0"/>
                              <w:marRight w:val="0"/>
                              <w:marTop w:val="0"/>
                              <w:marBottom w:val="0"/>
                              <w:divBdr>
                                <w:top w:val="none" w:sz="0" w:space="0" w:color="auto"/>
                                <w:left w:val="none" w:sz="0" w:space="0" w:color="auto"/>
                                <w:bottom w:val="none" w:sz="0" w:space="0" w:color="auto"/>
                                <w:right w:val="none" w:sz="0" w:space="0" w:color="auto"/>
                              </w:divBdr>
                              <w:divsChild>
                                <w:div w:id="768698513">
                                  <w:marLeft w:val="0"/>
                                  <w:marRight w:val="0"/>
                                  <w:marTop w:val="0"/>
                                  <w:marBottom w:val="0"/>
                                  <w:divBdr>
                                    <w:top w:val="none" w:sz="0" w:space="0" w:color="auto"/>
                                    <w:left w:val="none" w:sz="0" w:space="0" w:color="auto"/>
                                    <w:bottom w:val="none" w:sz="0" w:space="0" w:color="auto"/>
                                    <w:right w:val="none" w:sz="0" w:space="0" w:color="auto"/>
                                  </w:divBdr>
                                </w:div>
                              </w:divsChild>
                            </w:div>
                            <w:div w:id="779252973">
                              <w:marLeft w:val="0"/>
                              <w:marRight w:val="0"/>
                              <w:marTop w:val="0"/>
                              <w:marBottom w:val="0"/>
                              <w:divBdr>
                                <w:top w:val="none" w:sz="0" w:space="0" w:color="auto"/>
                                <w:left w:val="none" w:sz="0" w:space="0" w:color="auto"/>
                                <w:bottom w:val="none" w:sz="0" w:space="0" w:color="auto"/>
                                <w:right w:val="none" w:sz="0" w:space="0" w:color="auto"/>
                              </w:divBdr>
                              <w:divsChild>
                                <w:div w:id="1302661595">
                                  <w:marLeft w:val="0"/>
                                  <w:marRight w:val="0"/>
                                  <w:marTop w:val="0"/>
                                  <w:marBottom w:val="0"/>
                                  <w:divBdr>
                                    <w:top w:val="none" w:sz="0" w:space="0" w:color="auto"/>
                                    <w:left w:val="none" w:sz="0" w:space="0" w:color="auto"/>
                                    <w:bottom w:val="none" w:sz="0" w:space="0" w:color="auto"/>
                                    <w:right w:val="none" w:sz="0" w:space="0" w:color="auto"/>
                                  </w:divBdr>
                                </w:div>
                              </w:divsChild>
                            </w:div>
                            <w:div w:id="709501951">
                              <w:marLeft w:val="0"/>
                              <w:marRight w:val="0"/>
                              <w:marTop w:val="0"/>
                              <w:marBottom w:val="0"/>
                              <w:divBdr>
                                <w:top w:val="none" w:sz="0" w:space="0" w:color="auto"/>
                                <w:left w:val="none" w:sz="0" w:space="0" w:color="auto"/>
                                <w:bottom w:val="none" w:sz="0" w:space="0" w:color="auto"/>
                                <w:right w:val="none" w:sz="0" w:space="0" w:color="auto"/>
                              </w:divBdr>
                              <w:divsChild>
                                <w:div w:id="1218857210">
                                  <w:marLeft w:val="0"/>
                                  <w:marRight w:val="0"/>
                                  <w:marTop w:val="0"/>
                                  <w:marBottom w:val="0"/>
                                  <w:divBdr>
                                    <w:top w:val="none" w:sz="0" w:space="0" w:color="auto"/>
                                    <w:left w:val="none" w:sz="0" w:space="0" w:color="auto"/>
                                    <w:bottom w:val="none" w:sz="0" w:space="0" w:color="auto"/>
                                    <w:right w:val="none" w:sz="0" w:space="0" w:color="auto"/>
                                  </w:divBdr>
                                </w:div>
                              </w:divsChild>
                            </w:div>
                            <w:div w:id="2062245581">
                              <w:marLeft w:val="0"/>
                              <w:marRight w:val="0"/>
                              <w:marTop w:val="0"/>
                              <w:marBottom w:val="0"/>
                              <w:divBdr>
                                <w:top w:val="none" w:sz="0" w:space="0" w:color="auto"/>
                                <w:left w:val="none" w:sz="0" w:space="0" w:color="auto"/>
                                <w:bottom w:val="none" w:sz="0" w:space="0" w:color="auto"/>
                                <w:right w:val="none" w:sz="0" w:space="0" w:color="auto"/>
                              </w:divBdr>
                              <w:divsChild>
                                <w:div w:id="191307845">
                                  <w:marLeft w:val="0"/>
                                  <w:marRight w:val="0"/>
                                  <w:marTop w:val="0"/>
                                  <w:marBottom w:val="0"/>
                                  <w:divBdr>
                                    <w:top w:val="none" w:sz="0" w:space="0" w:color="auto"/>
                                    <w:left w:val="none" w:sz="0" w:space="0" w:color="auto"/>
                                    <w:bottom w:val="none" w:sz="0" w:space="0" w:color="auto"/>
                                    <w:right w:val="none" w:sz="0" w:space="0" w:color="auto"/>
                                  </w:divBdr>
                                </w:div>
                              </w:divsChild>
                            </w:div>
                            <w:div w:id="852233060">
                              <w:marLeft w:val="0"/>
                              <w:marRight w:val="0"/>
                              <w:marTop w:val="0"/>
                              <w:marBottom w:val="0"/>
                              <w:divBdr>
                                <w:top w:val="none" w:sz="0" w:space="0" w:color="auto"/>
                                <w:left w:val="none" w:sz="0" w:space="0" w:color="auto"/>
                                <w:bottom w:val="none" w:sz="0" w:space="0" w:color="auto"/>
                                <w:right w:val="none" w:sz="0" w:space="0" w:color="auto"/>
                              </w:divBdr>
                              <w:divsChild>
                                <w:div w:id="1908490926">
                                  <w:marLeft w:val="0"/>
                                  <w:marRight w:val="0"/>
                                  <w:marTop w:val="0"/>
                                  <w:marBottom w:val="0"/>
                                  <w:divBdr>
                                    <w:top w:val="none" w:sz="0" w:space="0" w:color="auto"/>
                                    <w:left w:val="none" w:sz="0" w:space="0" w:color="auto"/>
                                    <w:bottom w:val="none" w:sz="0" w:space="0" w:color="auto"/>
                                    <w:right w:val="none" w:sz="0" w:space="0" w:color="auto"/>
                                  </w:divBdr>
                                </w:div>
                              </w:divsChild>
                            </w:div>
                            <w:div w:id="569660891">
                              <w:marLeft w:val="0"/>
                              <w:marRight w:val="0"/>
                              <w:marTop w:val="0"/>
                              <w:marBottom w:val="0"/>
                              <w:divBdr>
                                <w:top w:val="none" w:sz="0" w:space="0" w:color="auto"/>
                                <w:left w:val="none" w:sz="0" w:space="0" w:color="auto"/>
                                <w:bottom w:val="none" w:sz="0" w:space="0" w:color="auto"/>
                                <w:right w:val="none" w:sz="0" w:space="0" w:color="auto"/>
                              </w:divBdr>
                              <w:divsChild>
                                <w:div w:id="216866022">
                                  <w:marLeft w:val="0"/>
                                  <w:marRight w:val="0"/>
                                  <w:marTop w:val="0"/>
                                  <w:marBottom w:val="0"/>
                                  <w:divBdr>
                                    <w:top w:val="none" w:sz="0" w:space="0" w:color="auto"/>
                                    <w:left w:val="none" w:sz="0" w:space="0" w:color="auto"/>
                                    <w:bottom w:val="none" w:sz="0" w:space="0" w:color="auto"/>
                                    <w:right w:val="none" w:sz="0" w:space="0" w:color="auto"/>
                                  </w:divBdr>
                                </w:div>
                              </w:divsChild>
                            </w:div>
                            <w:div w:id="1379473203">
                              <w:marLeft w:val="0"/>
                              <w:marRight w:val="0"/>
                              <w:marTop w:val="0"/>
                              <w:marBottom w:val="0"/>
                              <w:divBdr>
                                <w:top w:val="none" w:sz="0" w:space="0" w:color="auto"/>
                                <w:left w:val="none" w:sz="0" w:space="0" w:color="auto"/>
                                <w:bottom w:val="none" w:sz="0" w:space="0" w:color="auto"/>
                                <w:right w:val="none" w:sz="0" w:space="0" w:color="auto"/>
                              </w:divBdr>
                              <w:divsChild>
                                <w:div w:id="1145389306">
                                  <w:marLeft w:val="0"/>
                                  <w:marRight w:val="0"/>
                                  <w:marTop w:val="0"/>
                                  <w:marBottom w:val="0"/>
                                  <w:divBdr>
                                    <w:top w:val="none" w:sz="0" w:space="0" w:color="auto"/>
                                    <w:left w:val="none" w:sz="0" w:space="0" w:color="auto"/>
                                    <w:bottom w:val="none" w:sz="0" w:space="0" w:color="auto"/>
                                    <w:right w:val="none" w:sz="0" w:space="0" w:color="auto"/>
                                  </w:divBdr>
                                </w:div>
                              </w:divsChild>
                            </w:div>
                            <w:div w:id="545484151">
                              <w:marLeft w:val="0"/>
                              <w:marRight w:val="0"/>
                              <w:marTop w:val="0"/>
                              <w:marBottom w:val="0"/>
                              <w:divBdr>
                                <w:top w:val="none" w:sz="0" w:space="0" w:color="auto"/>
                                <w:left w:val="none" w:sz="0" w:space="0" w:color="auto"/>
                                <w:bottom w:val="none" w:sz="0" w:space="0" w:color="auto"/>
                                <w:right w:val="none" w:sz="0" w:space="0" w:color="auto"/>
                              </w:divBdr>
                              <w:divsChild>
                                <w:div w:id="445152375">
                                  <w:marLeft w:val="0"/>
                                  <w:marRight w:val="0"/>
                                  <w:marTop w:val="0"/>
                                  <w:marBottom w:val="0"/>
                                  <w:divBdr>
                                    <w:top w:val="none" w:sz="0" w:space="0" w:color="auto"/>
                                    <w:left w:val="none" w:sz="0" w:space="0" w:color="auto"/>
                                    <w:bottom w:val="none" w:sz="0" w:space="0" w:color="auto"/>
                                    <w:right w:val="none" w:sz="0" w:space="0" w:color="auto"/>
                                  </w:divBdr>
                                </w:div>
                              </w:divsChild>
                            </w:div>
                            <w:div w:id="1852790039">
                              <w:marLeft w:val="0"/>
                              <w:marRight w:val="0"/>
                              <w:marTop w:val="0"/>
                              <w:marBottom w:val="0"/>
                              <w:divBdr>
                                <w:top w:val="none" w:sz="0" w:space="0" w:color="auto"/>
                                <w:left w:val="none" w:sz="0" w:space="0" w:color="auto"/>
                                <w:bottom w:val="none" w:sz="0" w:space="0" w:color="auto"/>
                                <w:right w:val="none" w:sz="0" w:space="0" w:color="auto"/>
                              </w:divBdr>
                              <w:divsChild>
                                <w:div w:id="316347923">
                                  <w:marLeft w:val="0"/>
                                  <w:marRight w:val="0"/>
                                  <w:marTop w:val="0"/>
                                  <w:marBottom w:val="0"/>
                                  <w:divBdr>
                                    <w:top w:val="none" w:sz="0" w:space="0" w:color="auto"/>
                                    <w:left w:val="none" w:sz="0" w:space="0" w:color="auto"/>
                                    <w:bottom w:val="none" w:sz="0" w:space="0" w:color="auto"/>
                                    <w:right w:val="none" w:sz="0" w:space="0" w:color="auto"/>
                                  </w:divBdr>
                                </w:div>
                              </w:divsChild>
                            </w:div>
                            <w:div w:id="1297877594">
                              <w:marLeft w:val="0"/>
                              <w:marRight w:val="0"/>
                              <w:marTop w:val="0"/>
                              <w:marBottom w:val="0"/>
                              <w:divBdr>
                                <w:top w:val="none" w:sz="0" w:space="0" w:color="auto"/>
                                <w:left w:val="none" w:sz="0" w:space="0" w:color="auto"/>
                                <w:bottom w:val="none" w:sz="0" w:space="0" w:color="auto"/>
                                <w:right w:val="none" w:sz="0" w:space="0" w:color="auto"/>
                              </w:divBdr>
                              <w:divsChild>
                                <w:div w:id="1751079872">
                                  <w:marLeft w:val="0"/>
                                  <w:marRight w:val="0"/>
                                  <w:marTop w:val="0"/>
                                  <w:marBottom w:val="0"/>
                                  <w:divBdr>
                                    <w:top w:val="none" w:sz="0" w:space="0" w:color="auto"/>
                                    <w:left w:val="none" w:sz="0" w:space="0" w:color="auto"/>
                                    <w:bottom w:val="none" w:sz="0" w:space="0" w:color="auto"/>
                                    <w:right w:val="none" w:sz="0" w:space="0" w:color="auto"/>
                                  </w:divBdr>
                                </w:div>
                                <w:div w:id="1138455569">
                                  <w:marLeft w:val="0"/>
                                  <w:marRight w:val="0"/>
                                  <w:marTop w:val="0"/>
                                  <w:marBottom w:val="0"/>
                                  <w:divBdr>
                                    <w:top w:val="none" w:sz="0" w:space="0" w:color="auto"/>
                                    <w:left w:val="none" w:sz="0" w:space="0" w:color="auto"/>
                                    <w:bottom w:val="none" w:sz="0" w:space="0" w:color="auto"/>
                                    <w:right w:val="none" w:sz="0" w:space="0" w:color="auto"/>
                                  </w:divBdr>
                                  <w:divsChild>
                                    <w:div w:id="1880891159">
                                      <w:marLeft w:val="0"/>
                                      <w:marRight w:val="0"/>
                                      <w:marTop w:val="0"/>
                                      <w:marBottom w:val="0"/>
                                      <w:divBdr>
                                        <w:top w:val="none" w:sz="0" w:space="0" w:color="auto"/>
                                        <w:left w:val="none" w:sz="0" w:space="0" w:color="auto"/>
                                        <w:bottom w:val="none" w:sz="0" w:space="0" w:color="auto"/>
                                        <w:right w:val="none" w:sz="0" w:space="0" w:color="auto"/>
                                      </w:divBdr>
                                      <w:divsChild>
                                        <w:div w:id="17583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2997">
                              <w:marLeft w:val="0"/>
                              <w:marRight w:val="0"/>
                              <w:marTop w:val="0"/>
                              <w:marBottom w:val="0"/>
                              <w:divBdr>
                                <w:top w:val="none" w:sz="0" w:space="0" w:color="auto"/>
                                <w:left w:val="none" w:sz="0" w:space="0" w:color="auto"/>
                                <w:bottom w:val="none" w:sz="0" w:space="0" w:color="auto"/>
                                <w:right w:val="none" w:sz="0" w:space="0" w:color="auto"/>
                              </w:divBdr>
                              <w:divsChild>
                                <w:div w:id="936984777">
                                  <w:marLeft w:val="0"/>
                                  <w:marRight w:val="0"/>
                                  <w:marTop w:val="0"/>
                                  <w:marBottom w:val="0"/>
                                  <w:divBdr>
                                    <w:top w:val="none" w:sz="0" w:space="0" w:color="auto"/>
                                    <w:left w:val="none" w:sz="0" w:space="0" w:color="auto"/>
                                    <w:bottom w:val="none" w:sz="0" w:space="0" w:color="auto"/>
                                    <w:right w:val="none" w:sz="0" w:space="0" w:color="auto"/>
                                  </w:divBdr>
                                </w:div>
                                <w:div w:id="1823739943">
                                  <w:marLeft w:val="0"/>
                                  <w:marRight w:val="0"/>
                                  <w:marTop w:val="0"/>
                                  <w:marBottom w:val="0"/>
                                  <w:divBdr>
                                    <w:top w:val="none" w:sz="0" w:space="0" w:color="auto"/>
                                    <w:left w:val="none" w:sz="0" w:space="0" w:color="auto"/>
                                    <w:bottom w:val="none" w:sz="0" w:space="0" w:color="auto"/>
                                    <w:right w:val="none" w:sz="0" w:space="0" w:color="auto"/>
                                  </w:divBdr>
                                  <w:divsChild>
                                    <w:div w:id="181289511">
                                      <w:marLeft w:val="0"/>
                                      <w:marRight w:val="0"/>
                                      <w:marTop w:val="0"/>
                                      <w:marBottom w:val="0"/>
                                      <w:divBdr>
                                        <w:top w:val="none" w:sz="0" w:space="0" w:color="auto"/>
                                        <w:left w:val="none" w:sz="0" w:space="0" w:color="auto"/>
                                        <w:bottom w:val="none" w:sz="0" w:space="0" w:color="auto"/>
                                        <w:right w:val="none" w:sz="0" w:space="0" w:color="auto"/>
                                      </w:divBdr>
                                      <w:divsChild>
                                        <w:div w:id="180106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929448">
                              <w:marLeft w:val="0"/>
                              <w:marRight w:val="0"/>
                              <w:marTop w:val="0"/>
                              <w:marBottom w:val="0"/>
                              <w:divBdr>
                                <w:top w:val="none" w:sz="0" w:space="0" w:color="auto"/>
                                <w:left w:val="none" w:sz="0" w:space="0" w:color="auto"/>
                                <w:bottom w:val="none" w:sz="0" w:space="0" w:color="auto"/>
                                <w:right w:val="none" w:sz="0" w:space="0" w:color="auto"/>
                              </w:divBdr>
                              <w:divsChild>
                                <w:div w:id="331110777">
                                  <w:marLeft w:val="0"/>
                                  <w:marRight w:val="0"/>
                                  <w:marTop w:val="0"/>
                                  <w:marBottom w:val="0"/>
                                  <w:divBdr>
                                    <w:top w:val="none" w:sz="0" w:space="0" w:color="auto"/>
                                    <w:left w:val="none" w:sz="0" w:space="0" w:color="auto"/>
                                    <w:bottom w:val="none" w:sz="0" w:space="0" w:color="auto"/>
                                    <w:right w:val="none" w:sz="0" w:space="0" w:color="auto"/>
                                  </w:divBdr>
                                </w:div>
                              </w:divsChild>
                            </w:div>
                            <w:div w:id="857082071">
                              <w:marLeft w:val="0"/>
                              <w:marRight w:val="0"/>
                              <w:marTop w:val="0"/>
                              <w:marBottom w:val="0"/>
                              <w:divBdr>
                                <w:top w:val="none" w:sz="0" w:space="0" w:color="auto"/>
                                <w:left w:val="none" w:sz="0" w:space="0" w:color="auto"/>
                                <w:bottom w:val="none" w:sz="0" w:space="0" w:color="auto"/>
                                <w:right w:val="none" w:sz="0" w:space="0" w:color="auto"/>
                              </w:divBdr>
                              <w:divsChild>
                                <w:div w:id="877622061">
                                  <w:marLeft w:val="0"/>
                                  <w:marRight w:val="0"/>
                                  <w:marTop w:val="0"/>
                                  <w:marBottom w:val="0"/>
                                  <w:divBdr>
                                    <w:top w:val="none" w:sz="0" w:space="0" w:color="auto"/>
                                    <w:left w:val="none" w:sz="0" w:space="0" w:color="auto"/>
                                    <w:bottom w:val="none" w:sz="0" w:space="0" w:color="auto"/>
                                    <w:right w:val="none" w:sz="0" w:space="0" w:color="auto"/>
                                  </w:divBdr>
                                </w:div>
                                <w:div w:id="1311253968">
                                  <w:marLeft w:val="0"/>
                                  <w:marRight w:val="0"/>
                                  <w:marTop w:val="0"/>
                                  <w:marBottom w:val="0"/>
                                  <w:divBdr>
                                    <w:top w:val="none" w:sz="0" w:space="0" w:color="auto"/>
                                    <w:left w:val="none" w:sz="0" w:space="0" w:color="auto"/>
                                    <w:bottom w:val="none" w:sz="0" w:space="0" w:color="auto"/>
                                    <w:right w:val="none" w:sz="0" w:space="0" w:color="auto"/>
                                  </w:divBdr>
                                  <w:divsChild>
                                    <w:div w:id="1852908508">
                                      <w:marLeft w:val="0"/>
                                      <w:marRight w:val="0"/>
                                      <w:marTop w:val="0"/>
                                      <w:marBottom w:val="0"/>
                                      <w:divBdr>
                                        <w:top w:val="none" w:sz="0" w:space="0" w:color="auto"/>
                                        <w:left w:val="none" w:sz="0" w:space="0" w:color="auto"/>
                                        <w:bottom w:val="none" w:sz="0" w:space="0" w:color="auto"/>
                                        <w:right w:val="none" w:sz="0" w:space="0" w:color="auto"/>
                                      </w:divBdr>
                                      <w:divsChild>
                                        <w:div w:id="7298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27005">
                              <w:marLeft w:val="0"/>
                              <w:marRight w:val="0"/>
                              <w:marTop w:val="0"/>
                              <w:marBottom w:val="0"/>
                              <w:divBdr>
                                <w:top w:val="none" w:sz="0" w:space="0" w:color="auto"/>
                                <w:left w:val="none" w:sz="0" w:space="0" w:color="auto"/>
                                <w:bottom w:val="none" w:sz="0" w:space="0" w:color="auto"/>
                                <w:right w:val="none" w:sz="0" w:space="0" w:color="auto"/>
                              </w:divBdr>
                              <w:divsChild>
                                <w:div w:id="886799971">
                                  <w:marLeft w:val="0"/>
                                  <w:marRight w:val="0"/>
                                  <w:marTop w:val="0"/>
                                  <w:marBottom w:val="0"/>
                                  <w:divBdr>
                                    <w:top w:val="none" w:sz="0" w:space="0" w:color="auto"/>
                                    <w:left w:val="none" w:sz="0" w:space="0" w:color="auto"/>
                                    <w:bottom w:val="none" w:sz="0" w:space="0" w:color="auto"/>
                                    <w:right w:val="none" w:sz="0" w:space="0" w:color="auto"/>
                                  </w:divBdr>
                                </w:div>
                              </w:divsChild>
                            </w:div>
                            <w:div w:id="1515806003">
                              <w:marLeft w:val="0"/>
                              <w:marRight w:val="0"/>
                              <w:marTop w:val="0"/>
                              <w:marBottom w:val="0"/>
                              <w:divBdr>
                                <w:top w:val="none" w:sz="0" w:space="0" w:color="auto"/>
                                <w:left w:val="none" w:sz="0" w:space="0" w:color="auto"/>
                                <w:bottom w:val="none" w:sz="0" w:space="0" w:color="auto"/>
                                <w:right w:val="none" w:sz="0" w:space="0" w:color="auto"/>
                              </w:divBdr>
                              <w:divsChild>
                                <w:div w:id="967390422">
                                  <w:marLeft w:val="0"/>
                                  <w:marRight w:val="0"/>
                                  <w:marTop w:val="0"/>
                                  <w:marBottom w:val="0"/>
                                  <w:divBdr>
                                    <w:top w:val="none" w:sz="0" w:space="0" w:color="auto"/>
                                    <w:left w:val="none" w:sz="0" w:space="0" w:color="auto"/>
                                    <w:bottom w:val="none" w:sz="0" w:space="0" w:color="auto"/>
                                    <w:right w:val="none" w:sz="0" w:space="0" w:color="auto"/>
                                  </w:divBdr>
                                </w:div>
                                <w:div w:id="1727531194">
                                  <w:marLeft w:val="0"/>
                                  <w:marRight w:val="0"/>
                                  <w:marTop w:val="0"/>
                                  <w:marBottom w:val="0"/>
                                  <w:divBdr>
                                    <w:top w:val="none" w:sz="0" w:space="0" w:color="auto"/>
                                    <w:left w:val="none" w:sz="0" w:space="0" w:color="auto"/>
                                    <w:bottom w:val="none" w:sz="0" w:space="0" w:color="auto"/>
                                    <w:right w:val="none" w:sz="0" w:space="0" w:color="auto"/>
                                  </w:divBdr>
                                  <w:divsChild>
                                    <w:div w:id="1750426297">
                                      <w:marLeft w:val="0"/>
                                      <w:marRight w:val="0"/>
                                      <w:marTop w:val="0"/>
                                      <w:marBottom w:val="0"/>
                                      <w:divBdr>
                                        <w:top w:val="none" w:sz="0" w:space="0" w:color="auto"/>
                                        <w:left w:val="none" w:sz="0" w:space="0" w:color="auto"/>
                                        <w:bottom w:val="none" w:sz="0" w:space="0" w:color="auto"/>
                                        <w:right w:val="none" w:sz="0" w:space="0" w:color="auto"/>
                                      </w:divBdr>
                                      <w:divsChild>
                                        <w:div w:id="1679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77298">
                              <w:marLeft w:val="0"/>
                              <w:marRight w:val="0"/>
                              <w:marTop w:val="0"/>
                              <w:marBottom w:val="0"/>
                              <w:divBdr>
                                <w:top w:val="none" w:sz="0" w:space="0" w:color="auto"/>
                                <w:left w:val="none" w:sz="0" w:space="0" w:color="auto"/>
                                <w:bottom w:val="none" w:sz="0" w:space="0" w:color="auto"/>
                                <w:right w:val="none" w:sz="0" w:space="0" w:color="auto"/>
                              </w:divBdr>
                              <w:divsChild>
                                <w:div w:id="333606759">
                                  <w:marLeft w:val="0"/>
                                  <w:marRight w:val="0"/>
                                  <w:marTop w:val="0"/>
                                  <w:marBottom w:val="0"/>
                                  <w:divBdr>
                                    <w:top w:val="none" w:sz="0" w:space="0" w:color="auto"/>
                                    <w:left w:val="none" w:sz="0" w:space="0" w:color="auto"/>
                                    <w:bottom w:val="none" w:sz="0" w:space="0" w:color="auto"/>
                                    <w:right w:val="none" w:sz="0" w:space="0" w:color="auto"/>
                                  </w:divBdr>
                                </w:div>
                              </w:divsChild>
                            </w:div>
                            <w:div w:id="2146116325">
                              <w:marLeft w:val="0"/>
                              <w:marRight w:val="0"/>
                              <w:marTop w:val="0"/>
                              <w:marBottom w:val="0"/>
                              <w:divBdr>
                                <w:top w:val="none" w:sz="0" w:space="0" w:color="auto"/>
                                <w:left w:val="none" w:sz="0" w:space="0" w:color="auto"/>
                                <w:bottom w:val="none" w:sz="0" w:space="0" w:color="auto"/>
                                <w:right w:val="none" w:sz="0" w:space="0" w:color="auto"/>
                              </w:divBdr>
                              <w:divsChild>
                                <w:div w:id="214777203">
                                  <w:marLeft w:val="0"/>
                                  <w:marRight w:val="0"/>
                                  <w:marTop w:val="0"/>
                                  <w:marBottom w:val="0"/>
                                  <w:divBdr>
                                    <w:top w:val="none" w:sz="0" w:space="0" w:color="auto"/>
                                    <w:left w:val="none" w:sz="0" w:space="0" w:color="auto"/>
                                    <w:bottom w:val="none" w:sz="0" w:space="0" w:color="auto"/>
                                    <w:right w:val="none" w:sz="0" w:space="0" w:color="auto"/>
                                  </w:divBdr>
                                </w:div>
                              </w:divsChild>
                            </w:div>
                            <w:div w:id="535696964">
                              <w:marLeft w:val="0"/>
                              <w:marRight w:val="0"/>
                              <w:marTop w:val="0"/>
                              <w:marBottom w:val="0"/>
                              <w:divBdr>
                                <w:top w:val="none" w:sz="0" w:space="0" w:color="auto"/>
                                <w:left w:val="none" w:sz="0" w:space="0" w:color="auto"/>
                                <w:bottom w:val="none" w:sz="0" w:space="0" w:color="auto"/>
                                <w:right w:val="none" w:sz="0" w:space="0" w:color="auto"/>
                              </w:divBdr>
                              <w:divsChild>
                                <w:div w:id="1335498484">
                                  <w:marLeft w:val="0"/>
                                  <w:marRight w:val="0"/>
                                  <w:marTop w:val="0"/>
                                  <w:marBottom w:val="0"/>
                                  <w:divBdr>
                                    <w:top w:val="none" w:sz="0" w:space="0" w:color="auto"/>
                                    <w:left w:val="none" w:sz="0" w:space="0" w:color="auto"/>
                                    <w:bottom w:val="none" w:sz="0" w:space="0" w:color="auto"/>
                                    <w:right w:val="none" w:sz="0" w:space="0" w:color="auto"/>
                                  </w:divBdr>
                                </w:div>
                              </w:divsChild>
                            </w:div>
                            <w:div w:id="1241477979">
                              <w:marLeft w:val="0"/>
                              <w:marRight w:val="0"/>
                              <w:marTop w:val="400"/>
                              <w:marBottom w:val="0"/>
                              <w:divBdr>
                                <w:top w:val="none" w:sz="0" w:space="0" w:color="auto"/>
                                <w:left w:val="none" w:sz="0" w:space="0" w:color="auto"/>
                                <w:bottom w:val="none" w:sz="0" w:space="0" w:color="auto"/>
                                <w:right w:val="none" w:sz="0" w:space="0" w:color="auto"/>
                              </w:divBdr>
                            </w:div>
                            <w:div w:id="712968883">
                              <w:marLeft w:val="0"/>
                              <w:marRight w:val="0"/>
                              <w:marTop w:val="0"/>
                              <w:marBottom w:val="0"/>
                              <w:divBdr>
                                <w:top w:val="none" w:sz="0" w:space="0" w:color="auto"/>
                                <w:left w:val="none" w:sz="0" w:space="0" w:color="auto"/>
                                <w:bottom w:val="none" w:sz="0" w:space="0" w:color="auto"/>
                                <w:right w:val="none" w:sz="0" w:space="0" w:color="auto"/>
                              </w:divBdr>
                              <w:divsChild>
                                <w:div w:id="607785059">
                                  <w:marLeft w:val="0"/>
                                  <w:marRight w:val="0"/>
                                  <w:marTop w:val="0"/>
                                  <w:marBottom w:val="0"/>
                                  <w:divBdr>
                                    <w:top w:val="none" w:sz="0" w:space="0" w:color="auto"/>
                                    <w:left w:val="none" w:sz="0" w:space="0" w:color="auto"/>
                                    <w:bottom w:val="none" w:sz="0" w:space="0" w:color="auto"/>
                                    <w:right w:val="none" w:sz="0" w:space="0" w:color="auto"/>
                                  </w:divBdr>
                                </w:div>
                              </w:divsChild>
                            </w:div>
                            <w:div w:id="1368868367">
                              <w:marLeft w:val="0"/>
                              <w:marRight w:val="0"/>
                              <w:marTop w:val="0"/>
                              <w:marBottom w:val="0"/>
                              <w:divBdr>
                                <w:top w:val="none" w:sz="0" w:space="0" w:color="auto"/>
                                <w:left w:val="none" w:sz="0" w:space="0" w:color="auto"/>
                                <w:bottom w:val="none" w:sz="0" w:space="0" w:color="auto"/>
                                <w:right w:val="none" w:sz="0" w:space="0" w:color="auto"/>
                              </w:divBdr>
                              <w:divsChild>
                                <w:div w:id="52974964">
                                  <w:marLeft w:val="0"/>
                                  <w:marRight w:val="0"/>
                                  <w:marTop w:val="0"/>
                                  <w:marBottom w:val="0"/>
                                  <w:divBdr>
                                    <w:top w:val="none" w:sz="0" w:space="0" w:color="auto"/>
                                    <w:left w:val="none" w:sz="0" w:space="0" w:color="auto"/>
                                    <w:bottom w:val="none" w:sz="0" w:space="0" w:color="auto"/>
                                    <w:right w:val="none" w:sz="0" w:space="0" w:color="auto"/>
                                  </w:divBdr>
                                </w:div>
                              </w:divsChild>
                            </w:div>
                            <w:div w:id="1215770486">
                              <w:marLeft w:val="0"/>
                              <w:marRight w:val="0"/>
                              <w:marTop w:val="0"/>
                              <w:marBottom w:val="0"/>
                              <w:divBdr>
                                <w:top w:val="none" w:sz="0" w:space="0" w:color="auto"/>
                                <w:left w:val="none" w:sz="0" w:space="0" w:color="auto"/>
                                <w:bottom w:val="none" w:sz="0" w:space="0" w:color="auto"/>
                                <w:right w:val="none" w:sz="0" w:space="0" w:color="auto"/>
                              </w:divBdr>
                              <w:divsChild>
                                <w:div w:id="1426733038">
                                  <w:marLeft w:val="0"/>
                                  <w:marRight w:val="0"/>
                                  <w:marTop w:val="0"/>
                                  <w:marBottom w:val="0"/>
                                  <w:divBdr>
                                    <w:top w:val="none" w:sz="0" w:space="0" w:color="auto"/>
                                    <w:left w:val="none" w:sz="0" w:space="0" w:color="auto"/>
                                    <w:bottom w:val="none" w:sz="0" w:space="0" w:color="auto"/>
                                    <w:right w:val="none" w:sz="0" w:space="0" w:color="auto"/>
                                  </w:divBdr>
                                </w:div>
                              </w:divsChild>
                            </w:div>
                            <w:div w:id="2081706397">
                              <w:marLeft w:val="0"/>
                              <w:marRight w:val="0"/>
                              <w:marTop w:val="0"/>
                              <w:marBottom w:val="0"/>
                              <w:divBdr>
                                <w:top w:val="none" w:sz="0" w:space="0" w:color="auto"/>
                                <w:left w:val="none" w:sz="0" w:space="0" w:color="auto"/>
                                <w:bottom w:val="none" w:sz="0" w:space="0" w:color="auto"/>
                                <w:right w:val="none" w:sz="0" w:space="0" w:color="auto"/>
                              </w:divBdr>
                              <w:divsChild>
                                <w:div w:id="1522544817">
                                  <w:marLeft w:val="0"/>
                                  <w:marRight w:val="0"/>
                                  <w:marTop w:val="0"/>
                                  <w:marBottom w:val="0"/>
                                  <w:divBdr>
                                    <w:top w:val="none" w:sz="0" w:space="0" w:color="auto"/>
                                    <w:left w:val="none" w:sz="0" w:space="0" w:color="auto"/>
                                    <w:bottom w:val="none" w:sz="0" w:space="0" w:color="auto"/>
                                    <w:right w:val="none" w:sz="0" w:space="0" w:color="auto"/>
                                  </w:divBdr>
                                </w:div>
                              </w:divsChild>
                            </w:div>
                            <w:div w:id="43868702">
                              <w:marLeft w:val="0"/>
                              <w:marRight w:val="0"/>
                              <w:marTop w:val="0"/>
                              <w:marBottom w:val="0"/>
                              <w:divBdr>
                                <w:top w:val="none" w:sz="0" w:space="0" w:color="auto"/>
                                <w:left w:val="none" w:sz="0" w:space="0" w:color="auto"/>
                                <w:bottom w:val="none" w:sz="0" w:space="0" w:color="auto"/>
                                <w:right w:val="none" w:sz="0" w:space="0" w:color="auto"/>
                              </w:divBdr>
                              <w:divsChild>
                                <w:div w:id="533271133">
                                  <w:marLeft w:val="0"/>
                                  <w:marRight w:val="0"/>
                                  <w:marTop w:val="0"/>
                                  <w:marBottom w:val="0"/>
                                  <w:divBdr>
                                    <w:top w:val="none" w:sz="0" w:space="0" w:color="auto"/>
                                    <w:left w:val="none" w:sz="0" w:space="0" w:color="auto"/>
                                    <w:bottom w:val="none" w:sz="0" w:space="0" w:color="auto"/>
                                    <w:right w:val="none" w:sz="0" w:space="0" w:color="auto"/>
                                  </w:divBdr>
                                </w:div>
                              </w:divsChild>
                            </w:div>
                            <w:div w:id="1102992580">
                              <w:marLeft w:val="0"/>
                              <w:marRight w:val="0"/>
                              <w:marTop w:val="400"/>
                              <w:marBottom w:val="0"/>
                              <w:divBdr>
                                <w:top w:val="none" w:sz="0" w:space="0" w:color="auto"/>
                                <w:left w:val="none" w:sz="0" w:space="0" w:color="auto"/>
                                <w:bottom w:val="none" w:sz="0" w:space="0" w:color="auto"/>
                                <w:right w:val="none" w:sz="0" w:space="0" w:color="auto"/>
                              </w:divBdr>
                            </w:div>
                            <w:div w:id="1725786380">
                              <w:marLeft w:val="0"/>
                              <w:marRight w:val="0"/>
                              <w:marTop w:val="0"/>
                              <w:marBottom w:val="0"/>
                              <w:divBdr>
                                <w:top w:val="none" w:sz="0" w:space="0" w:color="auto"/>
                                <w:left w:val="none" w:sz="0" w:space="0" w:color="auto"/>
                                <w:bottom w:val="none" w:sz="0" w:space="0" w:color="auto"/>
                                <w:right w:val="none" w:sz="0" w:space="0" w:color="auto"/>
                              </w:divBdr>
                              <w:divsChild>
                                <w:div w:id="361632462">
                                  <w:marLeft w:val="0"/>
                                  <w:marRight w:val="0"/>
                                  <w:marTop w:val="0"/>
                                  <w:marBottom w:val="0"/>
                                  <w:divBdr>
                                    <w:top w:val="none" w:sz="0" w:space="0" w:color="auto"/>
                                    <w:left w:val="none" w:sz="0" w:space="0" w:color="auto"/>
                                    <w:bottom w:val="none" w:sz="0" w:space="0" w:color="auto"/>
                                    <w:right w:val="none" w:sz="0" w:space="0" w:color="auto"/>
                                  </w:divBdr>
                                </w:div>
                              </w:divsChild>
                            </w:div>
                            <w:div w:id="333538405">
                              <w:marLeft w:val="0"/>
                              <w:marRight w:val="0"/>
                              <w:marTop w:val="0"/>
                              <w:marBottom w:val="0"/>
                              <w:divBdr>
                                <w:top w:val="none" w:sz="0" w:space="0" w:color="auto"/>
                                <w:left w:val="none" w:sz="0" w:space="0" w:color="auto"/>
                                <w:bottom w:val="none" w:sz="0" w:space="0" w:color="auto"/>
                                <w:right w:val="none" w:sz="0" w:space="0" w:color="auto"/>
                              </w:divBdr>
                              <w:divsChild>
                                <w:div w:id="122232911">
                                  <w:marLeft w:val="0"/>
                                  <w:marRight w:val="0"/>
                                  <w:marTop w:val="0"/>
                                  <w:marBottom w:val="0"/>
                                  <w:divBdr>
                                    <w:top w:val="none" w:sz="0" w:space="0" w:color="auto"/>
                                    <w:left w:val="none" w:sz="0" w:space="0" w:color="auto"/>
                                    <w:bottom w:val="none" w:sz="0" w:space="0" w:color="auto"/>
                                    <w:right w:val="none" w:sz="0" w:space="0" w:color="auto"/>
                                  </w:divBdr>
                                </w:div>
                              </w:divsChild>
                            </w:div>
                            <w:div w:id="833570991">
                              <w:marLeft w:val="0"/>
                              <w:marRight w:val="0"/>
                              <w:marTop w:val="0"/>
                              <w:marBottom w:val="0"/>
                              <w:divBdr>
                                <w:top w:val="none" w:sz="0" w:space="0" w:color="auto"/>
                                <w:left w:val="none" w:sz="0" w:space="0" w:color="auto"/>
                                <w:bottom w:val="none" w:sz="0" w:space="0" w:color="auto"/>
                                <w:right w:val="none" w:sz="0" w:space="0" w:color="auto"/>
                              </w:divBdr>
                              <w:divsChild>
                                <w:div w:id="396444494">
                                  <w:marLeft w:val="0"/>
                                  <w:marRight w:val="0"/>
                                  <w:marTop w:val="0"/>
                                  <w:marBottom w:val="0"/>
                                  <w:divBdr>
                                    <w:top w:val="none" w:sz="0" w:space="0" w:color="auto"/>
                                    <w:left w:val="none" w:sz="0" w:space="0" w:color="auto"/>
                                    <w:bottom w:val="none" w:sz="0" w:space="0" w:color="auto"/>
                                    <w:right w:val="none" w:sz="0" w:space="0" w:color="auto"/>
                                  </w:divBdr>
                                </w:div>
                              </w:divsChild>
                            </w:div>
                            <w:div w:id="878708656">
                              <w:marLeft w:val="0"/>
                              <w:marRight w:val="0"/>
                              <w:marTop w:val="0"/>
                              <w:marBottom w:val="0"/>
                              <w:divBdr>
                                <w:top w:val="none" w:sz="0" w:space="0" w:color="auto"/>
                                <w:left w:val="none" w:sz="0" w:space="0" w:color="auto"/>
                                <w:bottom w:val="none" w:sz="0" w:space="0" w:color="auto"/>
                                <w:right w:val="none" w:sz="0" w:space="0" w:color="auto"/>
                              </w:divBdr>
                              <w:divsChild>
                                <w:div w:id="254167924">
                                  <w:marLeft w:val="0"/>
                                  <w:marRight w:val="0"/>
                                  <w:marTop w:val="0"/>
                                  <w:marBottom w:val="0"/>
                                  <w:divBdr>
                                    <w:top w:val="none" w:sz="0" w:space="0" w:color="auto"/>
                                    <w:left w:val="none" w:sz="0" w:space="0" w:color="auto"/>
                                    <w:bottom w:val="none" w:sz="0" w:space="0" w:color="auto"/>
                                    <w:right w:val="none" w:sz="0" w:space="0" w:color="auto"/>
                                  </w:divBdr>
                                </w:div>
                              </w:divsChild>
                            </w:div>
                            <w:div w:id="207380542">
                              <w:marLeft w:val="0"/>
                              <w:marRight w:val="0"/>
                              <w:marTop w:val="0"/>
                              <w:marBottom w:val="0"/>
                              <w:divBdr>
                                <w:top w:val="none" w:sz="0" w:space="0" w:color="auto"/>
                                <w:left w:val="none" w:sz="0" w:space="0" w:color="auto"/>
                                <w:bottom w:val="none" w:sz="0" w:space="0" w:color="auto"/>
                                <w:right w:val="none" w:sz="0" w:space="0" w:color="auto"/>
                              </w:divBdr>
                              <w:divsChild>
                                <w:div w:id="2090611062">
                                  <w:marLeft w:val="0"/>
                                  <w:marRight w:val="0"/>
                                  <w:marTop w:val="0"/>
                                  <w:marBottom w:val="0"/>
                                  <w:divBdr>
                                    <w:top w:val="none" w:sz="0" w:space="0" w:color="auto"/>
                                    <w:left w:val="none" w:sz="0" w:space="0" w:color="auto"/>
                                    <w:bottom w:val="none" w:sz="0" w:space="0" w:color="auto"/>
                                    <w:right w:val="none" w:sz="0" w:space="0" w:color="auto"/>
                                  </w:divBdr>
                                </w:div>
                              </w:divsChild>
                            </w:div>
                            <w:div w:id="2140997348">
                              <w:marLeft w:val="0"/>
                              <w:marRight w:val="0"/>
                              <w:marTop w:val="0"/>
                              <w:marBottom w:val="0"/>
                              <w:divBdr>
                                <w:top w:val="none" w:sz="0" w:space="0" w:color="auto"/>
                                <w:left w:val="none" w:sz="0" w:space="0" w:color="auto"/>
                                <w:bottom w:val="none" w:sz="0" w:space="0" w:color="auto"/>
                                <w:right w:val="none" w:sz="0" w:space="0" w:color="auto"/>
                              </w:divBdr>
                              <w:divsChild>
                                <w:div w:id="1198663412">
                                  <w:marLeft w:val="0"/>
                                  <w:marRight w:val="0"/>
                                  <w:marTop w:val="0"/>
                                  <w:marBottom w:val="0"/>
                                  <w:divBdr>
                                    <w:top w:val="none" w:sz="0" w:space="0" w:color="auto"/>
                                    <w:left w:val="none" w:sz="0" w:space="0" w:color="auto"/>
                                    <w:bottom w:val="none" w:sz="0" w:space="0" w:color="auto"/>
                                    <w:right w:val="none" w:sz="0" w:space="0" w:color="auto"/>
                                  </w:divBdr>
                                </w:div>
                              </w:divsChild>
                            </w:div>
                            <w:div w:id="950673810">
                              <w:marLeft w:val="0"/>
                              <w:marRight w:val="0"/>
                              <w:marTop w:val="0"/>
                              <w:marBottom w:val="0"/>
                              <w:divBdr>
                                <w:top w:val="none" w:sz="0" w:space="0" w:color="auto"/>
                                <w:left w:val="none" w:sz="0" w:space="0" w:color="auto"/>
                                <w:bottom w:val="none" w:sz="0" w:space="0" w:color="auto"/>
                                <w:right w:val="none" w:sz="0" w:space="0" w:color="auto"/>
                              </w:divBdr>
                              <w:divsChild>
                                <w:div w:id="1972007508">
                                  <w:marLeft w:val="0"/>
                                  <w:marRight w:val="0"/>
                                  <w:marTop w:val="0"/>
                                  <w:marBottom w:val="0"/>
                                  <w:divBdr>
                                    <w:top w:val="none" w:sz="0" w:space="0" w:color="auto"/>
                                    <w:left w:val="none" w:sz="0" w:space="0" w:color="auto"/>
                                    <w:bottom w:val="none" w:sz="0" w:space="0" w:color="auto"/>
                                    <w:right w:val="none" w:sz="0" w:space="0" w:color="auto"/>
                                  </w:divBdr>
                                </w:div>
                              </w:divsChild>
                            </w:div>
                            <w:div w:id="292519783">
                              <w:marLeft w:val="0"/>
                              <w:marRight w:val="0"/>
                              <w:marTop w:val="0"/>
                              <w:marBottom w:val="0"/>
                              <w:divBdr>
                                <w:top w:val="none" w:sz="0" w:space="0" w:color="auto"/>
                                <w:left w:val="none" w:sz="0" w:space="0" w:color="auto"/>
                                <w:bottom w:val="none" w:sz="0" w:space="0" w:color="auto"/>
                                <w:right w:val="none" w:sz="0" w:space="0" w:color="auto"/>
                              </w:divBdr>
                              <w:divsChild>
                                <w:div w:id="1581212639">
                                  <w:marLeft w:val="0"/>
                                  <w:marRight w:val="0"/>
                                  <w:marTop w:val="0"/>
                                  <w:marBottom w:val="0"/>
                                  <w:divBdr>
                                    <w:top w:val="none" w:sz="0" w:space="0" w:color="auto"/>
                                    <w:left w:val="none" w:sz="0" w:space="0" w:color="auto"/>
                                    <w:bottom w:val="none" w:sz="0" w:space="0" w:color="auto"/>
                                    <w:right w:val="none" w:sz="0" w:space="0" w:color="auto"/>
                                  </w:divBdr>
                                </w:div>
                              </w:divsChild>
                            </w:div>
                            <w:div w:id="253562575">
                              <w:marLeft w:val="0"/>
                              <w:marRight w:val="0"/>
                              <w:marTop w:val="0"/>
                              <w:marBottom w:val="0"/>
                              <w:divBdr>
                                <w:top w:val="none" w:sz="0" w:space="0" w:color="auto"/>
                                <w:left w:val="none" w:sz="0" w:space="0" w:color="auto"/>
                                <w:bottom w:val="none" w:sz="0" w:space="0" w:color="auto"/>
                                <w:right w:val="none" w:sz="0" w:space="0" w:color="auto"/>
                              </w:divBdr>
                              <w:divsChild>
                                <w:div w:id="1069303663">
                                  <w:marLeft w:val="0"/>
                                  <w:marRight w:val="0"/>
                                  <w:marTop w:val="0"/>
                                  <w:marBottom w:val="0"/>
                                  <w:divBdr>
                                    <w:top w:val="none" w:sz="0" w:space="0" w:color="auto"/>
                                    <w:left w:val="none" w:sz="0" w:space="0" w:color="auto"/>
                                    <w:bottom w:val="none" w:sz="0" w:space="0" w:color="auto"/>
                                    <w:right w:val="none" w:sz="0" w:space="0" w:color="auto"/>
                                  </w:divBdr>
                                </w:div>
                              </w:divsChild>
                            </w:div>
                            <w:div w:id="1149245917">
                              <w:marLeft w:val="0"/>
                              <w:marRight w:val="0"/>
                              <w:marTop w:val="0"/>
                              <w:marBottom w:val="0"/>
                              <w:divBdr>
                                <w:top w:val="none" w:sz="0" w:space="0" w:color="auto"/>
                                <w:left w:val="none" w:sz="0" w:space="0" w:color="auto"/>
                                <w:bottom w:val="none" w:sz="0" w:space="0" w:color="auto"/>
                                <w:right w:val="none" w:sz="0" w:space="0" w:color="auto"/>
                              </w:divBdr>
                              <w:divsChild>
                                <w:div w:id="643897541">
                                  <w:marLeft w:val="0"/>
                                  <w:marRight w:val="0"/>
                                  <w:marTop w:val="0"/>
                                  <w:marBottom w:val="0"/>
                                  <w:divBdr>
                                    <w:top w:val="none" w:sz="0" w:space="0" w:color="auto"/>
                                    <w:left w:val="none" w:sz="0" w:space="0" w:color="auto"/>
                                    <w:bottom w:val="none" w:sz="0" w:space="0" w:color="auto"/>
                                    <w:right w:val="none" w:sz="0" w:space="0" w:color="auto"/>
                                  </w:divBdr>
                                </w:div>
                              </w:divsChild>
                            </w:div>
                            <w:div w:id="1317294613">
                              <w:marLeft w:val="0"/>
                              <w:marRight w:val="0"/>
                              <w:marTop w:val="0"/>
                              <w:marBottom w:val="0"/>
                              <w:divBdr>
                                <w:top w:val="none" w:sz="0" w:space="0" w:color="auto"/>
                                <w:left w:val="none" w:sz="0" w:space="0" w:color="auto"/>
                                <w:bottom w:val="none" w:sz="0" w:space="0" w:color="auto"/>
                                <w:right w:val="none" w:sz="0" w:space="0" w:color="auto"/>
                              </w:divBdr>
                              <w:divsChild>
                                <w:div w:id="1211259185">
                                  <w:marLeft w:val="0"/>
                                  <w:marRight w:val="0"/>
                                  <w:marTop w:val="0"/>
                                  <w:marBottom w:val="0"/>
                                  <w:divBdr>
                                    <w:top w:val="none" w:sz="0" w:space="0" w:color="auto"/>
                                    <w:left w:val="none" w:sz="0" w:space="0" w:color="auto"/>
                                    <w:bottom w:val="none" w:sz="0" w:space="0" w:color="auto"/>
                                    <w:right w:val="none" w:sz="0" w:space="0" w:color="auto"/>
                                  </w:divBdr>
                                </w:div>
                              </w:divsChild>
                            </w:div>
                            <w:div w:id="2086031384">
                              <w:marLeft w:val="0"/>
                              <w:marRight w:val="0"/>
                              <w:marTop w:val="0"/>
                              <w:marBottom w:val="0"/>
                              <w:divBdr>
                                <w:top w:val="none" w:sz="0" w:space="0" w:color="auto"/>
                                <w:left w:val="none" w:sz="0" w:space="0" w:color="auto"/>
                                <w:bottom w:val="none" w:sz="0" w:space="0" w:color="auto"/>
                                <w:right w:val="none" w:sz="0" w:space="0" w:color="auto"/>
                              </w:divBdr>
                              <w:divsChild>
                                <w:div w:id="218789102">
                                  <w:marLeft w:val="0"/>
                                  <w:marRight w:val="0"/>
                                  <w:marTop w:val="0"/>
                                  <w:marBottom w:val="0"/>
                                  <w:divBdr>
                                    <w:top w:val="none" w:sz="0" w:space="0" w:color="auto"/>
                                    <w:left w:val="none" w:sz="0" w:space="0" w:color="auto"/>
                                    <w:bottom w:val="none" w:sz="0" w:space="0" w:color="auto"/>
                                    <w:right w:val="none" w:sz="0" w:space="0" w:color="auto"/>
                                  </w:divBdr>
                                </w:div>
                              </w:divsChild>
                            </w:div>
                            <w:div w:id="1475833666">
                              <w:marLeft w:val="0"/>
                              <w:marRight w:val="0"/>
                              <w:marTop w:val="240"/>
                              <w:marBottom w:val="0"/>
                              <w:divBdr>
                                <w:top w:val="none" w:sz="0" w:space="0" w:color="auto"/>
                                <w:left w:val="none" w:sz="0" w:space="0" w:color="auto"/>
                                <w:bottom w:val="none" w:sz="0" w:space="0" w:color="auto"/>
                                <w:right w:val="none" w:sz="0" w:space="0" w:color="auto"/>
                              </w:divBdr>
                            </w:div>
                            <w:div w:id="1898122158">
                              <w:marLeft w:val="150"/>
                              <w:marRight w:val="150"/>
                              <w:marTop w:val="480"/>
                              <w:marBottom w:val="0"/>
                              <w:divBdr>
                                <w:top w:val="single" w:sz="6" w:space="28" w:color="D4D4D4"/>
                                <w:left w:val="none" w:sz="0" w:space="0" w:color="auto"/>
                                <w:bottom w:val="none" w:sz="0" w:space="0" w:color="auto"/>
                                <w:right w:val="none" w:sz="0" w:space="0" w:color="auto"/>
                              </w:divBdr>
                            </w:div>
                            <w:div w:id="679351555">
                              <w:marLeft w:val="0"/>
                              <w:marRight w:val="0"/>
                              <w:marTop w:val="400"/>
                              <w:marBottom w:val="0"/>
                              <w:divBdr>
                                <w:top w:val="none" w:sz="0" w:space="0" w:color="auto"/>
                                <w:left w:val="none" w:sz="0" w:space="0" w:color="auto"/>
                                <w:bottom w:val="none" w:sz="0" w:space="0" w:color="auto"/>
                                <w:right w:val="none" w:sz="0" w:space="0" w:color="auto"/>
                              </w:divBdr>
                            </w:div>
                            <w:div w:id="1626616271">
                              <w:marLeft w:val="0"/>
                              <w:marRight w:val="0"/>
                              <w:marTop w:val="240"/>
                              <w:marBottom w:val="0"/>
                              <w:divBdr>
                                <w:top w:val="none" w:sz="0" w:space="0" w:color="auto"/>
                                <w:left w:val="none" w:sz="0" w:space="0" w:color="auto"/>
                                <w:bottom w:val="none" w:sz="0" w:space="0" w:color="auto"/>
                                <w:right w:val="none" w:sz="0" w:space="0" w:color="auto"/>
                              </w:divBdr>
                            </w:div>
                            <w:div w:id="1713113132">
                              <w:marLeft w:val="0"/>
                              <w:marRight w:val="0"/>
                              <w:marTop w:val="240"/>
                              <w:marBottom w:val="0"/>
                              <w:divBdr>
                                <w:top w:val="none" w:sz="0" w:space="0" w:color="auto"/>
                                <w:left w:val="none" w:sz="0" w:space="0" w:color="auto"/>
                                <w:bottom w:val="none" w:sz="0" w:space="0" w:color="auto"/>
                                <w:right w:val="none" w:sz="0" w:space="0" w:color="auto"/>
                              </w:divBdr>
                            </w:div>
                            <w:div w:id="347341668">
                              <w:marLeft w:val="150"/>
                              <w:marRight w:val="150"/>
                              <w:marTop w:val="480"/>
                              <w:marBottom w:val="0"/>
                              <w:divBdr>
                                <w:top w:val="single" w:sz="6" w:space="28" w:color="D4D4D4"/>
                                <w:left w:val="none" w:sz="0" w:space="0" w:color="auto"/>
                                <w:bottom w:val="none" w:sz="0" w:space="0" w:color="auto"/>
                                <w:right w:val="none" w:sz="0" w:space="0" w:color="auto"/>
                              </w:divBdr>
                            </w:div>
                            <w:div w:id="388111220">
                              <w:marLeft w:val="0"/>
                              <w:marRight w:val="0"/>
                              <w:marTop w:val="400"/>
                              <w:marBottom w:val="0"/>
                              <w:divBdr>
                                <w:top w:val="none" w:sz="0" w:space="0" w:color="auto"/>
                                <w:left w:val="none" w:sz="0" w:space="0" w:color="auto"/>
                                <w:bottom w:val="none" w:sz="0" w:space="0" w:color="auto"/>
                                <w:right w:val="none" w:sz="0" w:space="0" w:color="auto"/>
                              </w:divBdr>
                            </w:div>
                            <w:div w:id="2104957661">
                              <w:marLeft w:val="0"/>
                              <w:marRight w:val="0"/>
                              <w:marTop w:val="240"/>
                              <w:marBottom w:val="0"/>
                              <w:divBdr>
                                <w:top w:val="none" w:sz="0" w:space="0" w:color="auto"/>
                                <w:left w:val="none" w:sz="0" w:space="0" w:color="auto"/>
                                <w:bottom w:val="none" w:sz="0" w:space="0" w:color="auto"/>
                                <w:right w:val="none" w:sz="0" w:space="0" w:color="auto"/>
                              </w:divBdr>
                            </w:div>
                            <w:div w:id="457531839">
                              <w:marLeft w:val="0"/>
                              <w:marRight w:val="0"/>
                              <w:marTop w:val="240"/>
                              <w:marBottom w:val="0"/>
                              <w:divBdr>
                                <w:top w:val="none" w:sz="0" w:space="0" w:color="auto"/>
                                <w:left w:val="none" w:sz="0" w:space="0" w:color="auto"/>
                                <w:bottom w:val="none" w:sz="0" w:space="0" w:color="auto"/>
                                <w:right w:val="none" w:sz="0" w:space="0" w:color="auto"/>
                              </w:divBdr>
                            </w:div>
                            <w:div w:id="1948124868">
                              <w:marLeft w:val="150"/>
                              <w:marRight w:val="150"/>
                              <w:marTop w:val="480"/>
                              <w:marBottom w:val="0"/>
                              <w:divBdr>
                                <w:top w:val="single" w:sz="6" w:space="28" w:color="D4D4D4"/>
                                <w:left w:val="none" w:sz="0" w:space="0" w:color="auto"/>
                                <w:bottom w:val="none" w:sz="0" w:space="0" w:color="auto"/>
                                <w:right w:val="none" w:sz="0" w:space="0" w:color="auto"/>
                              </w:divBdr>
                            </w:div>
                            <w:div w:id="632098556">
                              <w:marLeft w:val="0"/>
                              <w:marRight w:val="0"/>
                              <w:marTop w:val="400"/>
                              <w:marBottom w:val="0"/>
                              <w:divBdr>
                                <w:top w:val="none" w:sz="0" w:space="0" w:color="auto"/>
                                <w:left w:val="none" w:sz="0" w:space="0" w:color="auto"/>
                                <w:bottom w:val="none" w:sz="0" w:space="0" w:color="auto"/>
                                <w:right w:val="none" w:sz="0" w:space="0" w:color="auto"/>
                              </w:divBdr>
                            </w:div>
                            <w:div w:id="1565480901">
                              <w:marLeft w:val="0"/>
                              <w:marRight w:val="0"/>
                              <w:marTop w:val="240"/>
                              <w:marBottom w:val="0"/>
                              <w:divBdr>
                                <w:top w:val="none" w:sz="0" w:space="0" w:color="auto"/>
                                <w:left w:val="none" w:sz="0" w:space="0" w:color="auto"/>
                                <w:bottom w:val="none" w:sz="0" w:space="0" w:color="auto"/>
                                <w:right w:val="none" w:sz="0" w:space="0" w:color="auto"/>
                              </w:divBdr>
                            </w:div>
                            <w:div w:id="1240288364">
                              <w:marLeft w:val="150"/>
                              <w:marRight w:val="150"/>
                              <w:marTop w:val="480"/>
                              <w:marBottom w:val="0"/>
                              <w:divBdr>
                                <w:top w:val="single" w:sz="6" w:space="28" w:color="D4D4D4"/>
                                <w:left w:val="none" w:sz="0" w:space="0" w:color="auto"/>
                                <w:bottom w:val="none" w:sz="0" w:space="0" w:color="auto"/>
                                <w:right w:val="none" w:sz="0" w:space="0" w:color="auto"/>
                              </w:divBdr>
                            </w:div>
                            <w:div w:id="1461848371">
                              <w:marLeft w:val="0"/>
                              <w:marRight w:val="0"/>
                              <w:marTop w:val="400"/>
                              <w:marBottom w:val="0"/>
                              <w:divBdr>
                                <w:top w:val="none" w:sz="0" w:space="0" w:color="auto"/>
                                <w:left w:val="none" w:sz="0" w:space="0" w:color="auto"/>
                                <w:bottom w:val="none" w:sz="0" w:space="0" w:color="auto"/>
                                <w:right w:val="none" w:sz="0" w:space="0" w:color="auto"/>
                              </w:divBdr>
                            </w:div>
                            <w:div w:id="833302258">
                              <w:marLeft w:val="0"/>
                              <w:marRight w:val="0"/>
                              <w:marTop w:val="240"/>
                              <w:marBottom w:val="0"/>
                              <w:divBdr>
                                <w:top w:val="none" w:sz="0" w:space="0" w:color="auto"/>
                                <w:left w:val="none" w:sz="0" w:space="0" w:color="auto"/>
                                <w:bottom w:val="none" w:sz="0" w:space="0" w:color="auto"/>
                                <w:right w:val="none" w:sz="0" w:space="0" w:color="auto"/>
                              </w:divBdr>
                            </w:div>
                            <w:div w:id="379549864">
                              <w:marLeft w:val="150"/>
                              <w:marRight w:val="150"/>
                              <w:marTop w:val="480"/>
                              <w:marBottom w:val="0"/>
                              <w:divBdr>
                                <w:top w:val="single" w:sz="6" w:space="28" w:color="D4D4D4"/>
                                <w:left w:val="none" w:sz="0" w:space="0" w:color="auto"/>
                                <w:bottom w:val="none" w:sz="0" w:space="0" w:color="auto"/>
                                <w:right w:val="none" w:sz="0" w:space="0" w:color="auto"/>
                              </w:divBdr>
                            </w:div>
                            <w:div w:id="32733737">
                              <w:marLeft w:val="0"/>
                              <w:marRight w:val="0"/>
                              <w:marTop w:val="400"/>
                              <w:marBottom w:val="0"/>
                              <w:divBdr>
                                <w:top w:val="none" w:sz="0" w:space="0" w:color="auto"/>
                                <w:left w:val="none" w:sz="0" w:space="0" w:color="auto"/>
                                <w:bottom w:val="none" w:sz="0" w:space="0" w:color="auto"/>
                                <w:right w:val="none" w:sz="0" w:space="0" w:color="auto"/>
                              </w:divBdr>
                            </w:div>
                            <w:div w:id="76169947">
                              <w:marLeft w:val="0"/>
                              <w:marRight w:val="0"/>
                              <w:marTop w:val="240"/>
                              <w:marBottom w:val="0"/>
                              <w:divBdr>
                                <w:top w:val="none" w:sz="0" w:space="0" w:color="auto"/>
                                <w:left w:val="none" w:sz="0" w:space="0" w:color="auto"/>
                                <w:bottom w:val="none" w:sz="0" w:space="0" w:color="auto"/>
                                <w:right w:val="none" w:sz="0" w:space="0" w:color="auto"/>
                              </w:divBdr>
                            </w:div>
                            <w:div w:id="1938951009">
                              <w:marLeft w:val="150"/>
                              <w:marRight w:val="150"/>
                              <w:marTop w:val="480"/>
                              <w:marBottom w:val="0"/>
                              <w:divBdr>
                                <w:top w:val="single" w:sz="6" w:space="28" w:color="D4D4D4"/>
                                <w:left w:val="none" w:sz="0" w:space="0" w:color="auto"/>
                                <w:bottom w:val="none" w:sz="0" w:space="0" w:color="auto"/>
                                <w:right w:val="none" w:sz="0" w:space="0" w:color="auto"/>
                              </w:divBdr>
                            </w:div>
                            <w:div w:id="34161907">
                              <w:marLeft w:val="0"/>
                              <w:marRight w:val="0"/>
                              <w:marTop w:val="400"/>
                              <w:marBottom w:val="0"/>
                              <w:divBdr>
                                <w:top w:val="none" w:sz="0" w:space="0" w:color="auto"/>
                                <w:left w:val="none" w:sz="0" w:space="0" w:color="auto"/>
                                <w:bottom w:val="none" w:sz="0" w:space="0" w:color="auto"/>
                                <w:right w:val="none" w:sz="0" w:space="0" w:color="auto"/>
                              </w:divBdr>
                            </w:div>
                            <w:div w:id="1206913152">
                              <w:marLeft w:val="0"/>
                              <w:marRight w:val="0"/>
                              <w:marTop w:val="240"/>
                              <w:marBottom w:val="0"/>
                              <w:divBdr>
                                <w:top w:val="none" w:sz="0" w:space="0" w:color="auto"/>
                                <w:left w:val="none" w:sz="0" w:space="0" w:color="auto"/>
                                <w:bottom w:val="none" w:sz="0" w:space="0" w:color="auto"/>
                                <w:right w:val="none" w:sz="0" w:space="0" w:color="auto"/>
                              </w:divBdr>
                            </w:div>
                            <w:div w:id="243497619">
                              <w:marLeft w:val="150"/>
                              <w:marRight w:val="150"/>
                              <w:marTop w:val="480"/>
                              <w:marBottom w:val="0"/>
                              <w:divBdr>
                                <w:top w:val="single" w:sz="6" w:space="28" w:color="D4D4D4"/>
                                <w:left w:val="none" w:sz="0" w:space="0" w:color="auto"/>
                                <w:bottom w:val="none" w:sz="0" w:space="0" w:color="auto"/>
                                <w:right w:val="none" w:sz="0" w:space="0" w:color="auto"/>
                              </w:divBdr>
                            </w:div>
                            <w:div w:id="365638113">
                              <w:marLeft w:val="0"/>
                              <w:marRight w:val="0"/>
                              <w:marTop w:val="400"/>
                              <w:marBottom w:val="0"/>
                              <w:divBdr>
                                <w:top w:val="none" w:sz="0" w:space="0" w:color="auto"/>
                                <w:left w:val="none" w:sz="0" w:space="0" w:color="auto"/>
                                <w:bottom w:val="none" w:sz="0" w:space="0" w:color="auto"/>
                                <w:right w:val="none" w:sz="0" w:space="0" w:color="auto"/>
                              </w:divBdr>
                            </w:div>
                            <w:div w:id="1214075784">
                              <w:marLeft w:val="0"/>
                              <w:marRight w:val="0"/>
                              <w:marTop w:val="240"/>
                              <w:marBottom w:val="0"/>
                              <w:divBdr>
                                <w:top w:val="none" w:sz="0" w:space="0" w:color="auto"/>
                                <w:left w:val="none" w:sz="0" w:space="0" w:color="auto"/>
                                <w:bottom w:val="none" w:sz="0" w:space="0" w:color="auto"/>
                                <w:right w:val="none" w:sz="0" w:space="0" w:color="auto"/>
                              </w:divBdr>
                            </w:div>
                            <w:div w:id="808401646">
                              <w:marLeft w:val="150"/>
                              <w:marRight w:val="150"/>
                              <w:marTop w:val="480"/>
                              <w:marBottom w:val="0"/>
                              <w:divBdr>
                                <w:top w:val="single" w:sz="6" w:space="28" w:color="D4D4D4"/>
                                <w:left w:val="none" w:sz="0" w:space="0" w:color="auto"/>
                                <w:bottom w:val="none" w:sz="0" w:space="0" w:color="auto"/>
                                <w:right w:val="none" w:sz="0" w:space="0" w:color="auto"/>
                              </w:divBdr>
                            </w:div>
                            <w:div w:id="1332561440">
                              <w:marLeft w:val="0"/>
                              <w:marRight w:val="0"/>
                              <w:marTop w:val="400"/>
                              <w:marBottom w:val="0"/>
                              <w:divBdr>
                                <w:top w:val="none" w:sz="0" w:space="0" w:color="auto"/>
                                <w:left w:val="none" w:sz="0" w:space="0" w:color="auto"/>
                                <w:bottom w:val="none" w:sz="0" w:space="0" w:color="auto"/>
                                <w:right w:val="none" w:sz="0" w:space="0" w:color="auto"/>
                              </w:divBdr>
                            </w:div>
                            <w:div w:id="834686963">
                              <w:marLeft w:val="0"/>
                              <w:marRight w:val="0"/>
                              <w:marTop w:val="240"/>
                              <w:marBottom w:val="0"/>
                              <w:divBdr>
                                <w:top w:val="none" w:sz="0" w:space="0" w:color="auto"/>
                                <w:left w:val="none" w:sz="0" w:space="0" w:color="auto"/>
                                <w:bottom w:val="none" w:sz="0" w:space="0" w:color="auto"/>
                                <w:right w:val="none" w:sz="0" w:space="0" w:color="auto"/>
                              </w:divBdr>
                            </w:div>
                            <w:div w:id="726951305">
                              <w:marLeft w:val="150"/>
                              <w:marRight w:val="150"/>
                              <w:marTop w:val="480"/>
                              <w:marBottom w:val="0"/>
                              <w:divBdr>
                                <w:top w:val="single" w:sz="6" w:space="28" w:color="D4D4D4"/>
                                <w:left w:val="none" w:sz="0" w:space="0" w:color="auto"/>
                                <w:bottom w:val="none" w:sz="0" w:space="0" w:color="auto"/>
                                <w:right w:val="none" w:sz="0" w:space="0" w:color="auto"/>
                              </w:divBdr>
                            </w:div>
                            <w:div w:id="1668053891">
                              <w:marLeft w:val="0"/>
                              <w:marRight w:val="0"/>
                              <w:marTop w:val="400"/>
                              <w:marBottom w:val="0"/>
                              <w:divBdr>
                                <w:top w:val="none" w:sz="0" w:space="0" w:color="auto"/>
                                <w:left w:val="none" w:sz="0" w:space="0" w:color="auto"/>
                                <w:bottom w:val="none" w:sz="0" w:space="0" w:color="auto"/>
                                <w:right w:val="none" w:sz="0" w:space="0" w:color="auto"/>
                              </w:divBdr>
                            </w:div>
                            <w:div w:id="1714497648">
                              <w:marLeft w:val="0"/>
                              <w:marRight w:val="0"/>
                              <w:marTop w:val="240"/>
                              <w:marBottom w:val="0"/>
                              <w:divBdr>
                                <w:top w:val="none" w:sz="0" w:space="0" w:color="auto"/>
                                <w:left w:val="none" w:sz="0" w:space="0" w:color="auto"/>
                                <w:bottom w:val="none" w:sz="0" w:space="0" w:color="auto"/>
                                <w:right w:val="none" w:sz="0" w:space="0" w:color="auto"/>
                              </w:divBdr>
                            </w:div>
                            <w:div w:id="1584025032">
                              <w:marLeft w:val="0"/>
                              <w:marRight w:val="0"/>
                              <w:marTop w:val="240"/>
                              <w:marBottom w:val="0"/>
                              <w:divBdr>
                                <w:top w:val="none" w:sz="0" w:space="0" w:color="auto"/>
                                <w:left w:val="none" w:sz="0" w:space="0" w:color="auto"/>
                                <w:bottom w:val="none" w:sz="0" w:space="0" w:color="auto"/>
                                <w:right w:val="none" w:sz="0" w:space="0" w:color="auto"/>
                              </w:divBdr>
                            </w:div>
                            <w:div w:id="427623324">
                              <w:marLeft w:val="150"/>
                              <w:marRight w:val="150"/>
                              <w:marTop w:val="480"/>
                              <w:marBottom w:val="0"/>
                              <w:divBdr>
                                <w:top w:val="single" w:sz="6" w:space="28" w:color="D4D4D4"/>
                                <w:left w:val="none" w:sz="0" w:space="0" w:color="auto"/>
                                <w:bottom w:val="none" w:sz="0" w:space="0" w:color="auto"/>
                                <w:right w:val="none" w:sz="0" w:space="0" w:color="auto"/>
                              </w:divBdr>
                            </w:div>
                            <w:div w:id="1862863380">
                              <w:marLeft w:val="0"/>
                              <w:marRight w:val="0"/>
                              <w:marTop w:val="400"/>
                              <w:marBottom w:val="0"/>
                              <w:divBdr>
                                <w:top w:val="none" w:sz="0" w:space="0" w:color="auto"/>
                                <w:left w:val="none" w:sz="0" w:space="0" w:color="auto"/>
                                <w:bottom w:val="none" w:sz="0" w:space="0" w:color="auto"/>
                                <w:right w:val="none" w:sz="0" w:space="0" w:color="auto"/>
                              </w:divBdr>
                            </w:div>
                            <w:div w:id="1341085598">
                              <w:marLeft w:val="0"/>
                              <w:marRight w:val="0"/>
                              <w:marTop w:val="240"/>
                              <w:marBottom w:val="0"/>
                              <w:divBdr>
                                <w:top w:val="none" w:sz="0" w:space="0" w:color="auto"/>
                                <w:left w:val="none" w:sz="0" w:space="0" w:color="auto"/>
                                <w:bottom w:val="none" w:sz="0" w:space="0" w:color="auto"/>
                                <w:right w:val="none" w:sz="0" w:space="0" w:color="auto"/>
                              </w:divBdr>
                            </w:div>
                            <w:div w:id="1979257286">
                              <w:marLeft w:val="0"/>
                              <w:marRight w:val="0"/>
                              <w:marTop w:val="240"/>
                              <w:marBottom w:val="0"/>
                              <w:divBdr>
                                <w:top w:val="none" w:sz="0" w:space="0" w:color="auto"/>
                                <w:left w:val="none" w:sz="0" w:space="0" w:color="auto"/>
                                <w:bottom w:val="none" w:sz="0" w:space="0" w:color="auto"/>
                                <w:right w:val="none" w:sz="0" w:space="0" w:color="auto"/>
                              </w:divBdr>
                            </w:div>
                            <w:div w:id="1875924294">
                              <w:marLeft w:val="150"/>
                              <w:marRight w:val="150"/>
                              <w:marTop w:val="480"/>
                              <w:marBottom w:val="0"/>
                              <w:divBdr>
                                <w:top w:val="single" w:sz="6" w:space="28" w:color="D4D4D4"/>
                                <w:left w:val="none" w:sz="0" w:space="0" w:color="auto"/>
                                <w:bottom w:val="none" w:sz="0" w:space="0" w:color="auto"/>
                                <w:right w:val="none" w:sz="0" w:space="0" w:color="auto"/>
                              </w:divBdr>
                            </w:div>
                            <w:div w:id="1919441730">
                              <w:marLeft w:val="0"/>
                              <w:marRight w:val="0"/>
                              <w:marTop w:val="400"/>
                              <w:marBottom w:val="0"/>
                              <w:divBdr>
                                <w:top w:val="none" w:sz="0" w:space="0" w:color="auto"/>
                                <w:left w:val="none" w:sz="0" w:space="0" w:color="auto"/>
                                <w:bottom w:val="none" w:sz="0" w:space="0" w:color="auto"/>
                                <w:right w:val="none" w:sz="0" w:space="0" w:color="auto"/>
                              </w:divBdr>
                            </w:div>
                            <w:div w:id="1074469421">
                              <w:marLeft w:val="0"/>
                              <w:marRight w:val="0"/>
                              <w:marTop w:val="240"/>
                              <w:marBottom w:val="0"/>
                              <w:divBdr>
                                <w:top w:val="none" w:sz="0" w:space="0" w:color="auto"/>
                                <w:left w:val="none" w:sz="0" w:space="0" w:color="auto"/>
                                <w:bottom w:val="none" w:sz="0" w:space="0" w:color="auto"/>
                                <w:right w:val="none" w:sz="0" w:space="0" w:color="auto"/>
                              </w:divBdr>
                            </w:div>
                            <w:div w:id="876236765">
                              <w:marLeft w:val="0"/>
                              <w:marRight w:val="0"/>
                              <w:marTop w:val="240"/>
                              <w:marBottom w:val="0"/>
                              <w:divBdr>
                                <w:top w:val="none" w:sz="0" w:space="0" w:color="auto"/>
                                <w:left w:val="none" w:sz="0" w:space="0" w:color="auto"/>
                                <w:bottom w:val="none" w:sz="0" w:space="0" w:color="auto"/>
                                <w:right w:val="none" w:sz="0" w:space="0" w:color="auto"/>
                              </w:divBdr>
                            </w:div>
                            <w:div w:id="1762144081">
                              <w:marLeft w:val="150"/>
                              <w:marRight w:val="150"/>
                              <w:marTop w:val="480"/>
                              <w:marBottom w:val="0"/>
                              <w:divBdr>
                                <w:top w:val="single" w:sz="6" w:space="28" w:color="D4D4D4"/>
                                <w:left w:val="none" w:sz="0" w:space="0" w:color="auto"/>
                                <w:bottom w:val="none" w:sz="0" w:space="0" w:color="auto"/>
                                <w:right w:val="none" w:sz="0" w:space="0" w:color="auto"/>
                              </w:divBdr>
                            </w:div>
                            <w:div w:id="1343901102">
                              <w:marLeft w:val="0"/>
                              <w:marRight w:val="0"/>
                              <w:marTop w:val="400"/>
                              <w:marBottom w:val="0"/>
                              <w:divBdr>
                                <w:top w:val="none" w:sz="0" w:space="0" w:color="auto"/>
                                <w:left w:val="none" w:sz="0" w:space="0" w:color="auto"/>
                                <w:bottom w:val="none" w:sz="0" w:space="0" w:color="auto"/>
                                <w:right w:val="none" w:sz="0" w:space="0" w:color="auto"/>
                              </w:divBdr>
                            </w:div>
                            <w:div w:id="1342200154">
                              <w:marLeft w:val="0"/>
                              <w:marRight w:val="0"/>
                              <w:marTop w:val="240"/>
                              <w:marBottom w:val="0"/>
                              <w:divBdr>
                                <w:top w:val="none" w:sz="0" w:space="0" w:color="auto"/>
                                <w:left w:val="none" w:sz="0" w:space="0" w:color="auto"/>
                                <w:bottom w:val="none" w:sz="0" w:space="0" w:color="auto"/>
                                <w:right w:val="none" w:sz="0" w:space="0" w:color="auto"/>
                              </w:divBdr>
                            </w:div>
                            <w:div w:id="1852794315">
                              <w:marLeft w:val="0"/>
                              <w:marRight w:val="0"/>
                              <w:marTop w:val="240"/>
                              <w:marBottom w:val="0"/>
                              <w:divBdr>
                                <w:top w:val="none" w:sz="0" w:space="0" w:color="auto"/>
                                <w:left w:val="none" w:sz="0" w:space="0" w:color="auto"/>
                                <w:bottom w:val="none" w:sz="0" w:space="0" w:color="auto"/>
                                <w:right w:val="none" w:sz="0" w:space="0" w:color="auto"/>
                              </w:divBdr>
                            </w:div>
                            <w:div w:id="1154569468">
                              <w:marLeft w:val="150"/>
                              <w:marRight w:val="150"/>
                              <w:marTop w:val="480"/>
                              <w:marBottom w:val="0"/>
                              <w:divBdr>
                                <w:top w:val="single" w:sz="6" w:space="28" w:color="D4D4D4"/>
                                <w:left w:val="none" w:sz="0" w:space="0" w:color="auto"/>
                                <w:bottom w:val="none" w:sz="0" w:space="0" w:color="auto"/>
                                <w:right w:val="none" w:sz="0" w:space="0" w:color="auto"/>
                              </w:divBdr>
                            </w:div>
                            <w:div w:id="1512986310">
                              <w:marLeft w:val="0"/>
                              <w:marRight w:val="0"/>
                              <w:marTop w:val="400"/>
                              <w:marBottom w:val="0"/>
                              <w:divBdr>
                                <w:top w:val="none" w:sz="0" w:space="0" w:color="auto"/>
                                <w:left w:val="none" w:sz="0" w:space="0" w:color="auto"/>
                                <w:bottom w:val="none" w:sz="0" w:space="0" w:color="auto"/>
                                <w:right w:val="none" w:sz="0" w:space="0" w:color="auto"/>
                              </w:divBdr>
                            </w:div>
                            <w:div w:id="1178541906">
                              <w:marLeft w:val="0"/>
                              <w:marRight w:val="0"/>
                              <w:marTop w:val="240"/>
                              <w:marBottom w:val="0"/>
                              <w:divBdr>
                                <w:top w:val="none" w:sz="0" w:space="0" w:color="auto"/>
                                <w:left w:val="none" w:sz="0" w:space="0" w:color="auto"/>
                                <w:bottom w:val="none" w:sz="0" w:space="0" w:color="auto"/>
                                <w:right w:val="none" w:sz="0" w:space="0" w:color="auto"/>
                              </w:divBdr>
                            </w:div>
                            <w:div w:id="198786912">
                              <w:marLeft w:val="0"/>
                              <w:marRight w:val="0"/>
                              <w:marTop w:val="240"/>
                              <w:marBottom w:val="0"/>
                              <w:divBdr>
                                <w:top w:val="none" w:sz="0" w:space="0" w:color="auto"/>
                                <w:left w:val="none" w:sz="0" w:space="0" w:color="auto"/>
                                <w:bottom w:val="none" w:sz="0" w:space="0" w:color="auto"/>
                                <w:right w:val="none" w:sz="0" w:space="0" w:color="auto"/>
                              </w:divBdr>
                            </w:div>
                            <w:div w:id="1631549857">
                              <w:marLeft w:val="150"/>
                              <w:marRight w:val="150"/>
                              <w:marTop w:val="480"/>
                              <w:marBottom w:val="0"/>
                              <w:divBdr>
                                <w:top w:val="single" w:sz="6" w:space="28" w:color="D4D4D4"/>
                                <w:left w:val="none" w:sz="0" w:space="0" w:color="auto"/>
                                <w:bottom w:val="none" w:sz="0" w:space="0" w:color="auto"/>
                                <w:right w:val="none" w:sz="0" w:space="0" w:color="auto"/>
                              </w:divBdr>
                            </w:div>
                            <w:div w:id="824324721">
                              <w:marLeft w:val="0"/>
                              <w:marRight w:val="0"/>
                              <w:marTop w:val="400"/>
                              <w:marBottom w:val="0"/>
                              <w:divBdr>
                                <w:top w:val="none" w:sz="0" w:space="0" w:color="auto"/>
                                <w:left w:val="none" w:sz="0" w:space="0" w:color="auto"/>
                                <w:bottom w:val="none" w:sz="0" w:space="0" w:color="auto"/>
                                <w:right w:val="none" w:sz="0" w:space="0" w:color="auto"/>
                              </w:divBdr>
                            </w:div>
                            <w:div w:id="1818841096">
                              <w:marLeft w:val="0"/>
                              <w:marRight w:val="0"/>
                              <w:marTop w:val="240"/>
                              <w:marBottom w:val="0"/>
                              <w:divBdr>
                                <w:top w:val="none" w:sz="0" w:space="0" w:color="auto"/>
                                <w:left w:val="none" w:sz="0" w:space="0" w:color="auto"/>
                                <w:bottom w:val="none" w:sz="0" w:space="0" w:color="auto"/>
                                <w:right w:val="none" w:sz="0" w:space="0" w:color="auto"/>
                              </w:divBdr>
                            </w:div>
                            <w:div w:id="1592465117">
                              <w:marLeft w:val="0"/>
                              <w:marRight w:val="0"/>
                              <w:marTop w:val="240"/>
                              <w:marBottom w:val="0"/>
                              <w:divBdr>
                                <w:top w:val="none" w:sz="0" w:space="0" w:color="auto"/>
                                <w:left w:val="none" w:sz="0" w:space="0" w:color="auto"/>
                                <w:bottom w:val="none" w:sz="0" w:space="0" w:color="auto"/>
                                <w:right w:val="none" w:sz="0" w:space="0" w:color="auto"/>
                              </w:divBdr>
                            </w:div>
                            <w:div w:id="702099840">
                              <w:marLeft w:val="150"/>
                              <w:marRight w:val="150"/>
                              <w:marTop w:val="480"/>
                              <w:marBottom w:val="0"/>
                              <w:divBdr>
                                <w:top w:val="single" w:sz="6" w:space="28" w:color="D4D4D4"/>
                                <w:left w:val="none" w:sz="0" w:space="0" w:color="auto"/>
                                <w:bottom w:val="none" w:sz="0" w:space="0" w:color="auto"/>
                                <w:right w:val="none" w:sz="0" w:space="0" w:color="auto"/>
                              </w:divBdr>
                            </w:div>
                            <w:div w:id="518197455">
                              <w:marLeft w:val="0"/>
                              <w:marRight w:val="0"/>
                              <w:marTop w:val="400"/>
                              <w:marBottom w:val="0"/>
                              <w:divBdr>
                                <w:top w:val="none" w:sz="0" w:space="0" w:color="auto"/>
                                <w:left w:val="none" w:sz="0" w:space="0" w:color="auto"/>
                                <w:bottom w:val="none" w:sz="0" w:space="0" w:color="auto"/>
                                <w:right w:val="none" w:sz="0" w:space="0" w:color="auto"/>
                              </w:divBdr>
                            </w:div>
                            <w:div w:id="1828856975">
                              <w:marLeft w:val="0"/>
                              <w:marRight w:val="0"/>
                              <w:marTop w:val="240"/>
                              <w:marBottom w:val="0"/>
                              <w:divBdr>
                                <w:top w:val="none" w:sz="0" w:space="0" w:color="auto"/>
                                <w:left w:val="none" w:sz="0" w:space="0" w:color="auto"/>
                                <w:bottom w:val="none" w:sz="0" w:space="0" w:color="auto"/>
                                <w:right w:val="none" w:sz="0" w:space="0" w:color="auto"/>
                              </w:divBdr>
                            </w:div>
                            <w:div w:id="277876703">
                              <w:marLeft w:val="0"/>
                              <w:marRight w:val="0"/>
                              <w:marTop w:val="240"/>
                              <w:marBottom w:val="0"/>
                              <w:divBdr>
                                <w:top w:val="none" w:sz="0" w:space="0" w:color="auto"/>
                                <w:left w:val="none" w:sz="0" w:space="0" w:color="auto"/>
                                <w:bottom w:val="none" w:sz="0" w:space="0" w:color="auto"/>
                                <w:right w:val="none" w:sz="0" w:space="0" w:color="auto"/>
                              </w:divBdr>
                            </w:div>
                            <w:div w:id="1991908648">
                              <w:marLeft w:val="150"/>
                              <w:marRight w:val="150"/>
                              <w:marTop w:val="480"/>
                              <w:marBottom w:val="0"/>
                              <w:divBdr>
                                <w:top w:val="single" w:sz="6" w:space="28" w:color="D4D4D4"/>
                                <w:left w:val="none" w:sz="0" w:space="0" w:color="auto"/>
                                <w:bottom w:val="none" w:sz="0" w:space="0" w:color="auto"/>
                                <w:right w:val="none" w:sz="0" w:space="0" w:color="auto"/>
                              </w:divBdr>
                            </w:div>
                            <w:div w:id="531654018">
                              <w:marLeft w:val="0"/>
                              <w:marRight w:val="0"/>
                              <w:marTop w:val="400"/>
                              <w:marBottom w:val="0"/>
                              <w:divBdr>
                                <w:top w:val="none" w:sz="0" w:space="0" w:color="auto"/>
                                <w:left w:val="none" w:sz="0" w:space="0" w:color="auto"/>
                                <w:bottom w:val="none" w:sz="0" w:space="0" w:color="auto"/>
                                <w:right w:val="none" w:sz="0" w:space="0" w:color="auto"/>
                              </w:divBdr>
                            </w:div>
                            <w:div w:id="943879278">
                              <w:marLeft w:val="0"/>
                              <w:marRight w:val="0"/>
                              <w:marTop w:val="240"/>
                              <w:marBottom w:val="0"/>
                              <w:divBdr>
                                <w:top w:val="none" w:sz="0" w:space="0" w:color="auto"/>
                                <w:left w:val="none" w:sz="0" w:space="0" w:color="auto"/>
                                <w:bottom w:val="none" w:sz="0" w:space="0" w:color="auto"/>
                                <w:right w:val="none" w:sz="0" w:space="0" w:color="auto"/>
                              </w:divBdr>
                              <w:divsChild>
                                <w:div w:id="1065446783">
                                  <w:marLeft w:val="0"/>
                                  <w:marRight w:val="0"/>
                                  <w:marTop w:val="0"/>
                                  <w:marBottom w:val="0"/>
                                  <w:divBdr>
                                    <w:top w:val="none" w:sz="0" w:space="0" w:color="auto"/>
                                    <w:left w:val="none" w:sz="0" w:space="0" w:color="auto"/>
                                    <w:bottom w:val="none" w:sz="0" w:space="0" w:color="auto"/>
                                    <w:right w:val="none" w:sz="0" w:space="0" w:color="auto"/>
                                  </w:divBdr>
                                </w:div>
                              </w:divsChild>
                            </w:div>
                            <w:div w:id="1081174235">
                              <w:marLeft w:val="0"/>
                              <w:marRight w:val="0"/>
                              <w:marTop w:val="240"/>
                              <w:marBottom w:val="0"/>
                              <w:divBdr>
                                <w:top w:val="none" w:sz="0" w:space="0" w:color="auto"/>
                                <w:left w:val="none" w:sz="0" w:space="0" w:color="auto"/>
                                <w:bottom w:val="none" w:sz="0" w:space="0" w:color="auto"/>
                                <w:right w:val="none" w:sz="0" w:space="0" w:color="auto"/>
                              </w:divBdr>
                            </w:div>
                            <w:div w:id="1346786034">
                              <w:marLeft w:val="150"/>
                              <w:marRight w:val="150"/>
                              <w:marTop w:val="480"/>
                              <w:marBottom w:val="0"/>
                              <w:divBdr>
                                <w:top w:val="single" w:sz="6" w:space="28" w:color="D4D4D4"/>
                                <w:left w:val="none" w:sz="0" w:space="0" w:color="auto"/>
                                <w:bottom w:val="none" w:sz="0" w:space="0" w:color="auto"/>
                                <w:right w:val="none" w:sz="0" w:space="0" w:color="auto"/>
                              </w:divBdr>
                            </w:div>
                            <w:div w:id="898635459">
                              <w:marLeft w:val="0"/>
                              <w:marRight w:val="0"/>
                              <w:marTop w:val="400"/>
                              <w:marBottom w:val="0"/>
                              <w:divBdr>
                                <w:top w:val="none" w:sz="0" w:space="0" w:color="auto"/>
                                <w:left w:val="none" w:sz="0" w:space="0" w:color="auto"/>
                                <w:bottom w:val="none" w:sz="0" w:space="0" w:color="auto"/>
                                <w:right w:val="none" w:sz="0" w:space="0" w:color="auto"/>
                              </w:divBdr>
                            </w:div>
                            <w:div w:id="253520339">
                              <w:marLeft w:val="0"/>
                              <w:marRight w:val="0"/>
                              <w:marTop w:val="240"/>
                              <w:marBottom w:val="0"/>
                              <w:divBdr>
                                <w:top w:val="none" w:sz="0" w:space="0" w:color="auto"/>
                                <w:left w:val="none" w:sz="0" w:space="0" w:color="auto"/>
                                <w:bottom w:val="none" w:sz="0" w:space="0" w:color="auto"/>
                                <w:right w:val="none" w:sz="0" w:space="0" w:color="auto"/>
                              </w:divBdr>
                            </w:div>
                            <w:div w:id="1687898833">
                              <w:marLeft w:val="0"/>
                              <w:marRight w:val="0"/>
                              <w:marTop w:val="240"/>
                              <w:marBottom w:val="0"/>
                              <w:divBdr>
                                <w:top w:val="none" w:sz="0" w:space="0" w:color="auto"/>
                                <w:left w:val="none" w:sz="0" w:space="0" w:color="auto"/>
                                <w:bottom w:val="none" w:sz="0" w:space="0" w:color="auto"/>
                                <w:right w:val="none" w:sz="0" w:space="0" w:color="auto"/>
                              </w:divBdr>
                            </w:div>
                            <w:div w:id="1086001184">
                              <w:marLeft w:val="150"/>
                              <w:marRight w:val="150"/>
                              <w:marTop w:val="480"/>
                              <w:marBottom w:val="0"/>
                              <w:divBdr>
                                <w:top w:val="single" w:sz="6" w:space="28" w:color="D4D4D4"/>
                                <w:left w:val="none" w:sz="0" w:space="0" w:color="auto"/>
                                <w:bottom w:val="none" w:sz="0" w:space="0" w:color="auto"/>
                                <w:right w:val="none" w:sz="0" w:space="0" w:color="auto"/>
                              </w:divBdr>
                            </w:div>
                            <w:div w:id="561335280">
                              <w:marLeft w:val="0"/>
                              <w:marRight w:val="0"/>
                              <w:marTop w:val="400"/>
                              <w:marBottom w:val="0"/>
                              <w:divBdr>
                                <w:top w:val="none" w:sz="0" w:space="0" w:color="auto"/>
                                <w:left w:val="none" w:sz="0" w:space="0" w:color="auto"/>
                                <w:bottom w:val="none" w:sz="0" w:space="0" w:color="auto"/>
                                <w:right w:val="none" w:sz="0" w:space="0" w:color="auto"/>
                              </w:divBdr>
                            </w:div>
                            <w:div w:id="1294290427">
                              <w:marLeft w:val="0"/>
                              <w:marRight w:val="0"/>
                              <w:marTop w:val="240"/>
                              <w:marBottom w:val="0"/>
                              <w:divBdr>
                                <w:top w:val="none" w:sz="0" w:space="0" w:color="auto"/>
                                <w:left w:val="none" w:sz="0" w:space="0" w:color="auto"/>
                                <w:bottom w:val="none" w:sz="0" w:space="0" w:color="auto"/>
                                <w:right w:val="none" w:sz="0" w:space="0" w:color="auto"/>
                              </w:divBdr>
                            </w:div>
                            <w:div w:id="702560188">
                              <w:marLeft w:val="150"/>
                              <w:marRight w:val="150"/>
                              <w:marTop w:val="480"/>
                              <w:marBottom w:val="0"/>
                              <w:divBdr>
                                <w:top w:val="single" w:sz="6" w:space="28" w:color="D4D4D4"/>
                                <w:left w:val="none" w:sz="0" w:space="0" w:color="auto"/>
                                <w:bottom w:val="none" w:sz="0" w:space="0" w:color="auto"/>
                                <w:right w:val="none" w:sz="0" w:space="0" w:color="auto"/>
                              </w:divBdr>
                            </w:div>
                            <w:div w:id="1058089188">
                              <w:marLeft w:val="0"/>
                              <w:marRight w:val="0"/>
                              <w:marTop w:val="400"/>
                              <w:marBottom w:val="0"/>
                              <w:divBdr>
                                <w:top w:val="none" w:sz="0" w:space="0" w:color="auto"/>
                                <w:left w:val="none" w:sz="0" w:space="0" w:color="auto"/>
                                <w:bottom w:val="none" w:sz="0" w:space="0" w:color="auto"/>
                                <w:right w:val="none" w:sz="0" w:space="0" w:color="auto"/>
                              </w:divBdr>
                            </w:div>
                            <w:div w:id="1040828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471982">
      <w:bodyDiv w:val="1"/>
      <w:marLeft w:val="0"/>
      <w:marRight w:val="0"/>
      <w:marTop w:val="0"/>
      <w:marBottom w:val="0"/>
      <w:divBdr>
        <w:top w:val="none" w:sz="0" w:space="0" w:color="auto"/>
        <w:left w:val="none" w:sz="0" w:space="0" w:color="auto"/>
        <w:bottom w:val="none" w:sz="0" w:space="0" w:color="auto"/>
        <w:right w:val="none" w:sz="0" w:space="0" w:color="auto"/>
      </w:divBdr>
    </w:div>
    <w:div w:id="1110976985">
      <w:bodyDiv w:val="1"/>
      <w:marLeft w:val="0"/>
      <w:marRight w:val="0"/>
      <w:marTop w:val="0"/>
      <w:marBottom w:val="0"/>
      <w:divBdr>
        <w:top w:val="none" w:sz="0" w:space="0" w:color="auto"/>
        <w:left w:val="none" w:sz="0" w:space="0" w:color="auto"/>
        <w:bottom w:val="none" w:sz="0" w:space="0" w:color="auto"/>
        <w:right w:val="none" w:sz="0" w:space="0" w:color="auto"/>
      </w:divBdr>
    </w:div>
    <w:div w:id="163894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Vad_x012b_t_x0101_js xmlns="2e5bb04e-596e-45bd-9003-43ca78b1ba16" xsi:nil="true"/>
    <Kategorija xmlns="2e5bb04e-596e-45bd-9003-43ca78b1ba16">Pielikums Nr.6</Kategorija>
    <DKP xmlns="2e5bb04e-596e-45bd-9003-43ca78b1ba16">82</DKP>
  </documentManagement>
</p:properties>
</file>

<file path=customXml/itemProps1.xml><?xml version="1.0" encoding="utf-8"?>
<ds:datastoreItem xmlns:ds="http://schemas.openxmlformats.org/officeDocument/2006/customXml" ds:itemID="{A7DF3AD5-943A-45DF-B448-9FFF7ACDB3AA}"/>
</file>

<file path=customXml/itemProps2.xml><?xml version="1.0" encoding="utf-8"?>
<ds:datastoreItem xmlns:ds="http://schemas.openxmlformats.org/officeDocument/2006/customXml" ds:itemID="{4F4A5319-CE6A-4711-9705-C559FACC7D3E}"/>
</file>

<file path=customXml/itemProps3.xml><?xml version="1.0" encoding="utf-8"?>
<ds:datastoreItem xmlns:ds="http://schemas.openxmlformats.org/officeDocument/2006/customXml" ds:itemID="{2DB3A3ED-C348-40E5-9B3C-23A6420848C4}"/>
</file>

<file path=customXml/itemProps4.xml><?xml version="1.0" encoding="utf-8"?>
<ds:datastoreItem xmlns:ds="http://schemas.openxmlformats.org/officeDocument/2006/customXml" ds:itemID="{49005CB0-DDC7-48CE-97B7-4279CD3DD3F2}"/>
</file>

<file path=docProps/app.xml><?xml version="1.0" encoding="utf-8"?>
<Properties xmlns="http://schemas.openxmlformats.org/officeDocument/2006/extended-properties" xmlns:vt="http://schemas.openxmlformats.org/officeDocument/2006/docPropsVTypes">
  <Template>Normal.dotm</Template>
  <TotalTime>2</TotalTime>
  <Pages>4</Pages>
  <Words>5349</Words>
  <Characters>3049</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valsts tiešās pārvaldes iestāžu amatpersonu (darbinieku) atlīdzības un personu uzskaites sistēmu un citu valsts un pašvaldību institūciju amatpersonu (darbinieku) atlīdzības uzskaites sistēmu</dc:title>
  <dc:subject>Noteikuma projekta pielikums</dc:subject>
  <dc:creator>Windows User</dc:creator>
  <cp:keywords/>
  <dc:description>67803874, Solvita.Martinsone@fm.gov.lv</dc:description>
  <cp:lastModifiedBy>Artemjeva Ineta</cp:lastModifiedBy>
  <cp:revision>8</cp:revision>
  <cp:lastPrinted>2017-02-27T08:38:00Z</cp:lastPrinted>
  <dcterms:created xsi:type="dcterms:W3CDTF">2017-03-30T08:36:00Z</dcterms:created>
  <dcterms:modified xsi:type="dcterms:W3CDTF">2017-04-05T08:07:00Z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