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437052">
        <w:rPr>
          <w:rFonts w:ascii="Times New Roman" w:hAnsi="Times New Roman"/>
          <w:sz w:val="26"/>
          <w:szCs w:val="26"/>
        </w:rPr>
        <w:t>7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</w:t>
      </w:r>
      <w:proofErr w:type="spellStart"/>
      <w:r w:rsidRPr="0095016A">
        <w:rPr>
          <w:rFonts w:ascii="Times New Roman" w:hAnsi="Times New Roman"/>
          <w:sz w:val="26"/>
          <w:szCs w:val="26"/>
        </w:rPr>
        <w:t>prot.Nr</w:t>
      </w:r>
      <w:proofErr w:type="spellEnd"/>
      <w:r w:rsidRPr="0095016A">
        <w:rPr>
          <w:rFonts w:ascii="Times New Roman" w:hAnsi="Times New Roman"/>
          <w:sz w:val="26"/>
          <w:szCs w:val="26"/>
        </w:rPr>
        <w:t>.         § )</w:t>
      </w:r>
    </w:p>
    <w:p w:rsidR="00920A4D" w:rsidRPr="00E4767B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37EF" w:rsidRPr="00E4767B" w:rsidRDefault="004A428B" w:rsidP="007843BD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E4767B">
        <w:rPr>
          <w:rFonts w:ascii="Times New Roman" w:eastAsia="Times New Roman" w:hAnsi="Times New Roman"/>
          <w:b/>
          <w:sz w:val="26"/>
          <w:szCs w:val="26"/>
        </w:rPr>
        <w:t xml:space="preserve">Par </w:t>
      </w:r>
      <w:r w:rsidR="00E4767B" w:rsidRPr="00E4767B">
        <w:rPr>
          <w:rFonts w:ascii="Times New Roman" w:eastAsia="Times New Roman" w:hAnsi="Times New Roman"/>
          <w:b/>
          <w:sz w:val="26"/>
          <w:szCs w:val="26"/>
        </w:rPr>
        <w:t>apropriācijas pārdali</w:t>
      </w:r>
    </w:p>
    <w:p w:rsidR="004A428B" w:rsidRPr="00E4767B" w:rsidRDefault="004A428B" w:rsidP="007843B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7843BD" w:rsidRPr="007843BD" w:rsidRDefault="007843BD" w:rsidP="007843BD">
      <w:pPr>
        <w:pStyle w:val="nais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r w:rsidRPr="007843BD">
        <w:rPr>
          <w:rFonts w:eastAsia="Calibri"/>
          <w:sz w:val="26"/>
          <w:szCs w:val="26"/>
        </w:rPr>
        <w:t xml:space="preserve">1. Atbalstīt apropriācijas pārdali no Izglītības un zinātnes ministrijas 2017.gada budžeta apakšprogrammas 09.23.00 “Valsts ilgtermiņa saistības sportā – Dotācija Latvijas Olimpiskajai komitejai (LOK) – valsts galvoto aizdevumu atmaksai” 1 260 </w:t>
      </w:r>
      <w:r w:rsidR="00030C6E">
        <w:rPr>
          <w:rFonts w:eastAsia="Calibri"/>
          <w:sz w:val="26"/>
          <w:szCs w:val="26"/>
        </w:rPr>
        <w:t>571</w:t>
      </w:r>
      <w:bookmarkStart w:id="2" w:name="_GoBack"/>
      <w:bookmarkEnd w:id="2"/>
      <w:r w:rsidRPr="007843BD">
        <w:rPr>
          <w:rFonts w:eastAsia="Calibri"/>
          <w:sz w:val="26"/>
          <w:szCs w:val="26"/>
        </w:rPr>
        <w:t xml:space="preserve"> </w:t>
      </w:r>
      <w:r w:rsidRPr="007843BD">
        <w:rPr>
          <w:rFonts w:eastAsia="Calibri"/>
          <w:i/>
          <w:sz w:val="26"/>
          <w:szCs w:val="26"/>
        </w:rPr>
        <w:t>euro</w:t>
      </w:r>
      <w:r w:rsidRPr="007843BD">
        <w:rPr>
          <w:rFonts w:eastAsia="Calibri"/>
          <w:sz w:val="26"/>
          <w:szCs w:val="26"/>
        </w:rPr>
        <w:t xml:space="preserve"> apmērā uz budžeta resora “74. Gadskārtējā valsts budžeta izpildes procesā pārdalāmais finansējums” programmu 02.00.00 “Līdzekļi neparedzētiem gadījumiem”.</w:t>
      </w:r>
    </w:p>
    <w:p w:rsidR="007843BD" w:rsidRDefault="007843BD" w:rsidP="007843BD">
      <w:pPr>
        <w:pStyle w:val="nais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</w:p>
    <w:p w:rsidR="004A428B" w:rsidRPr="00E4767B" w:rsidRDefault="007843BD" w:rsidP="007843BD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7843BD">
        <w:rPr>
          <w:rFonts w:eastAsia="Calibri"/>
          <w:sz w:val="26"/>
          <w:szCs w:val="26"/>
        </w:rPr>
        <w:t>2. Ņemot vērā likuma “Par valsts budžetu 2017.gadam” 67.pantā noteikto, Izglītības un zinātnes ministrijai normatīvajos aktos noteiktajā kārtībā sagatavot un iesniegt Finanšu ministrijā pieprasījumu par apropriācijas izmaiņām atbilstoši š</w:t>
      </w:r>
      <w:r w:rsidR="00AC1191">
        <w:rPr>
          <w:rFonts w:eastAsia="Calibri"/>
          <w:sz w:val="26"/>
          <w:szCs w:val="26"/>
        </w:rPr>
        <w:t>ā</w:t>
      </w:r>
      <w:r w:rsidRPr="007843BD">
        <w:rPr>
          <w:rFonts w:eastAsia="Calibri"/>
          <w:sz w:val="26"/>
          <w:szCs w:val="26"/>
        </w:rPr>
        <w:t xml:space="preserve"> rīkojuma 1.punktā paredzētajam.</w:t>
      </w:r>
    </w:p>
    <w:p w:rsidR="00942816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7843BD" w:rsidRPr="00E4767B" w:rsidRDefault="007843BD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F506C2" w:rsidRPr="0095016A" w:rsidRDefault="0043705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Ministru prezidents</w:t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="00F506C2" w:rsidRPr="0095016A">
        <w:rPr>
          <w:sz w:val="26"/>
          <w:szCs w:val="26"/>
        </w:rPr>
        <w:t xml:space="preserve"> </w:t>
      </w:r>
      <w:r>
        <w:rPr>
          <w:sz w:val="26"/>
          <w:szCs w:val="26"/>
        </w:rPr>
        <w:t>Māris Kučinskis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942816" w:rsidRDefault="00942816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CE76BB" w:rsidRDefault="00CE76BB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CE76BB" w:rsidRDefault="00CE76BB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CE76BB" w:rsidRDefault="00CE76BB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CE76BB" w:rsidRDefault="00CE76BB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BE4C79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31A02">
        <w:rPr>
          <w:rFonts w:ascii="Times New Roman" w:hAnsi="Times New Roman"/>
        </w:rPr>
        <w:t>.</w:t>
      </w:r>
      <w:r w:rsidR="00D1070F">
        <w:rPr>
          <w:rFonts w:ascii="Times New Roman" w:hAnsi="Times New Roman"/>
        </w:rPr>
        <w:t>04</w:t>
      </w:r>
      <w:r w:rsidR="00031A02">
        <w:rPr>
          <w:rFonts w:ascii="Times New Roman" w:hAnsi="Times New Roman"/>
        </w:rPr>
        <w:t>.</w:t>
      </w:r>
      <w:r w:rsidR="00F506C2" w:rsidRPr="001219D3">
        <w:rPr>
          <w:rFonts w:ascii="Times New Roman" w:hAnsi="Times New Roman"/>
        </w:rPr>
        <w:t>201</w:t>
      </w:r>
      <w:r w:rsidR="00D1070F">
        <w:rPr>
          <w:rFonts w:ascii="Times New Roman" w:hAnsi="Times New Roman"/>
        </w:rPr>
        <w:t>7</w:t>
      </w:r>
      <w:r w:rsidR="00F506C2" w:rsidRPr="001219D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</w:t>
      </w:r>
      <w:r w:rsidR="007843BD">
        <w:rPr>
          <w:rFonts w:ascii="Times New Roman" w:hAnsi="Times New Roman"/>
        </w:rPr>
        <w:t>6</w:t>
      </w:r>
      <w:r w:rsidR="006D717A">
        <w:rPr>
          <w:rFonts w:ascii="Times New Roman" w:hAnsi="Times New Roman"/>
        </w:rPr>
        <w:t>:</w:t>
      </w:r>
      <w:r w:rsidR="00CE7B6C">
        <w:rPr>
          <w:rFonts w:ascii="Times New Roman" w:hAnsi="Times New Roman"/>
        </w:rPr>
        <w:t>45</w:t>
      </w:r>
    </w:p>
    <w:p w:rsidR="005C7991" w:rsidRDefault="00AC1191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="007F20D6">
        <w:rPr>
          <w:rFonts w:ascii="Times New Roman" w:hAnsi="Times New Roman"/>
        </w:rPr>
        <w:t xml:space="preserve">direktors </w:t>
      </w:r>
      <w:r w:rsidRPr="001219D3">
        <w:rPr>
          <w:rFonts w:ascii="Times New Roman" w:hAnsi="Times New Roman"/>
        </w:rPr>
        <w:t>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4D72B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FC" w:rsidRDefault="007A50FC" w:rsidP="00920A4D">
      <w:pPr>
        <w:spacing w:after="0" w:line="240" w:lineRule="auto"/>
      </w:pPr>
      <w:r>
        <w:separator/>
      </w:r>
    </w:p>
  </w:endnote>
  <w:endnote w:type="continuationSeparator" w:id="0">
    <w:p w:rsidR="007A50FC" w:rsidRDefault="007A50FC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C32664" w:rsidRDefault="00C32664" w:rsidP="00C32664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0</w:t>
    </w:r>
    <w:r w:rsidR="0050585C">
      <w:rPr>
        <w:rFonts w:ascii="Times New Roman" w:hAnsi="Times New Roman"/>
      </w:rPr>
      <w:t>6</w:t>
    </w:r>
    <w:r>
      <w:rPr>
        <w:rFonts w:ascii="Times New Roman" w:hAnsi="Times New Roman"/>
      </w:rPr>
      <w:t>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C32664">
      <w:rPr>
        <w:rFonts w:ascii="Times New Roman" w:hAnsi="Times New Roman"/>
      </w:rPr>
      <w:t>Par apropriācijas pārdali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BE4C79">
      <w:rPr>
        <w:rFonts w:ascii="Times New Roman" w:hAnsi="Times New Roman"/>
      </w:rPr>
      <w:t>10</w:t>
    </w:r>
    <w:r w:rsidR="00220FE0">
      <w:rPr>
        <w:rFonts w:ascii="Times New Roman" w:hAnsi="Times New Roman"/>
      </w:rPr>
      <w:t>0417</w:t>
    </w:r>
    <w:r w:rsidR="00005511" w:rsidRPr="007A74FF">
      <w:rPr>
        <w:rFonts w:ascii="Times New Roman" w:hAnsi="Times New Roman"/>
      </w:rPr>
      <w:t>_</w:t>
    </w:r>
    <w:r w:rsidR="00BE4C79">
      <w:rPr>
        <w:rFonts w:ascii="Times New Roman" w:hAnsi="Times New Roman"/>
      </w:rPr>
      <w:t>apro-LNG</w:t>
    </w:r>
    <w:r w:rsidR="00220FE0">
      <w:rPr>
        <w:rFonts w:ascii="Times New Roman" w:hAnsi="Times New Roman"/>
      </w:rPr>
      <w:t>;</w:t>
    </w:r>
    <w:r w:rsidR="006920D4" w:rsidRPr="007A74FF">
      <w:rPr>
        <w:rFonts w:ascii="Times New Roman" w:hAnsi="Times New Roman"/>
      </w:rPr>
      <w:t xml:space="preserve"> Minis</w:t>
    </w:r>
    <w:r w:rsidR="00031A02">
      <w:rPr>
        <w:rFonts w:ascii="Times New Roman" w:hAnsi="Times New Roman"/>
      </w:rPr>
      <w:t xml:space="preserve">tru kabineta rīkojuma projekts </w:t>
    </w:r>
    <w:r w:rsidR="00E4767B">
      <w:rPr>
        <w:rFonts w:ascii="Times New Roman" w:hAnsi="Times New Roman"/>
      </w:rPr>
      <w:t>“</w:t>
    </w:r>
    <w:r w:rsidR="00C32664" w:rsidRPr="00C32664">
      <w:rPr>
        <w:rFonts w:ascii="Times New Roman" w:hAnsi="Times New Roman"/>
      </w:rPr>
      <w:t>Par apropriācijas pārdali</w:t>
    </w:r>
    <w:r w:rsidR="00C32664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FC" w:rsidRDefault="007A50FC" w:rsidP="00920A4D">
      <w:pPr>
        <w:spacing w:after="0" w:line="240" w:lineRule="auto"/>
      </w:pPr>
      <w:r>
        <w:separator/>
      </w:r>
    </w:p>
  </w:footnote>
  <w:footnote w:type="continuationSeparator" w:id="0">
    <w:p w:rsidR="007A50FC" w:rsidRDefault="007A50FC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BE4C79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0C6E"/>
    <w:rsid w:val="00031A02"/>
    <w:rsid w:val="00032DDB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82A96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A1CE3"/>
    <w:rsid w:val="002A59B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46A7"/>
    <w:rsid w:val="0053306B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4D42"/>
    <w:rsid w:val="0060226A"/>
    <w:rsid w:val="00602D9F"/>
    <w:rsid w:val="00604D5D"/>
    <w:rsid w:val="00614265"/>
    <w:rsid w:val="0061790C"/>
    <w:rsid w:val="00624E45"/>
    <w:rsid w:val="00637EF9"/>
    <w:rsid w:val="00640A52"/>
    <w:rsid w:val="006419C5"/>
    <w:rsid w:val="00660CBD"/>
    <w:rsid w:val="00665A5E"/>
    <w:rsid w:val="00671BA3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C10E1"/>
    <w:rsid w:val="006C20C5"/>
    <w:rsid w:val="006C37EF"/>
    <w:rsid w:val="006C440E"/>
    <w:rsid w:val="006C7E00"/>
    <w:rsid w:val="006D0721"/>
    <w:rsid w:val="006D5960"/>
    <w:rsid w:val="006D717A"/>
    <w:rsid w:val="007017B8"/>
    <w:rsid w:val="00702D6B"/>
    <w:rsid w:val="0070489E"/>
    <w:rsid w:val="00706FE7"/>
    <w:rsid w:val="00710FB6"/>
    <w:rsid w:val="007169EF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26E5"/>
    <w:rsid w:val="007831EF"/>
    <w:rsid w:val="007843BD"/>
    <w:rsid w:val="007862BD"/>
    <w:rsid w:val="00795F10"/>
    <w:rsid w:val="007A349D"/>
    <w:rsid w:val="007A50FC"/>
    <w:rsid w:val="007A6B4E"/>
    <w:rsid w:val="007A6F45"/>
    <w:rsid w:val="007A74FF"/>
    <w:rsid w:val="007B1A38"/>
    <w:rsid w:val="007D05F7"/>
    <w:rsid w:val="007E4478"/>
    <w:rsid w:val="007E5E5D"/>
    <w:rsid w:val="007E67FF"/>
    <w:rsid w:val="007F20D6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E7600"/>
    <w:rsid w:val="009F0B79"/>
    <w:rsid w:val="009F3BBC"/>
    <w:rsid w:val="009F4182"/>
    <w:rsid w:val="00A043E7"/>
    <w:rsid w:val="00A072CC"/>
    <w:rsid w:val="00A07CFD"/>
    <w:rsid w:val="00A14E34"/>
    <w:rsid w:val="00A16702"/>
    <w:rsid w:val="00A32A7F"/>
    <w:rsid w:val="00A4013C"/>
    <w:rsid w:val="00A452A6"/>
    <w:rsid w:val="00A62F86"/>
    <w:rsid w:val="00A70855"/>
    <w:rsid w:val="00A732D1"/>
    <w:rsid w:val="00A7462C"/>
    <w:rsid w:val="00A843A7"/>
    <w:rsid w:val="00AC1191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056"/>
    <w:rsid w:val="00B1359A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C79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D6E18"/>
    <w:rsid w:val="00CE2B3E"/>
    <w:rsid w:val="00CE76BB"/>
    <w:rsid w:val="00CE7B6C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24</cp:revision>
  <cp:lastPrinted>2013-10-09T13:11:00Z</cp:lastPrinted>
  <dcterms:created xsi:type="dcterms:W3CDTF">2017-04-04T20:44:00Z</dcterms:created>
  <dcterms:modified xsi:type="dcterms:W3CDTF">2017-04-11T06:06:00Z</dcterms:modified>
</cp:coreProperties>
</file>