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5370" w14:textId="77777777" w:rsidR="00A845C4" w:rsidRDefault="00A845C4" w:rsidP="00CE67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AA9885E" w14:textId="77777777" w:rsidR="00856CB7" w:rsidRDefault="00856CB7" w:rsidP="00CE67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3F8598" w14:textId="77777777" w:rsidR="00CE674F" w:rsidRPr="00D65AAC" w:rsidRDefault="00CE674F" w:rsidP="00CE67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6734715" w14:textId="34298DB7" w:rsidR="00CE04D4" w:rsidRPr="00CE04D4" w:rsidRDefault="00CE04D4" w:rsidP="00CE04D4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04D4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006C98">
        <w:rPr>
          <w:rFonts w:ascii="Times New Roman" w:hAnsi="Times New Roman" w:cs="Times New Roman"/>
          <w:sz w:val="28"/>
          <w:szCs w:val="28"/>
        </w:rPr>
        <w:t>28. martā</w:t>
      </w:r>
      <w:r w:rsidRPr="00CE04D4">
        <w:rPr>
          <w:rFonts w:ascii="Times New Roman" w:hAnsi="Times New Roman" w:cs="Times New Roman"/>
          <w:sz w:val="28"/>
          <w:szCs w:val="28"/>
        </w:rPr>
        <w:tab/>
        <w:t>Noteikumi Nr.</w:t>
      </w:r>
      <w:r w:rsidR="00006C98">
        <w:rPr>
          <w:rFonts w:ascii="Times New Roman" w:hAnsi="Times New Roman" w:cs="Times New Roman"/>
          <w:sz w:val="28"/>
          <w:szCs w:val="28"/>
        </w:rPr>
        <w:t> 168</w:t>
      </w:r>
    </w:p>
    <w:p w14:paraId="0F7A94E6" w14:textId="5CA1641E" w:rsidR="00CE04D4" w:rsidRPr="00CE04D4" w:rsidRDefault="00CE04D4" w:rsidP="00CE04D4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E04D4">
        <w:rPr>
          <w:rFonts w:ascii="Times New Roman" w:hAnsi="Times New Roman" w:cs="Times New Roman"/>
          <w:sz w:val="28"/>
          <w:szCs w:val="28"/>
        </w:rPr>
        <w:t>Rīgā</w:t>
      </w:r>
      <w:r w:rsidRPr="00CE04D4">
        <w:rPr>
          <w:rFonts w:ascii="Times New Roman" w:hAnsi="Times New Roman" w:cs="Times New Roman"/>
          <w:sz w:val="28"/>
          <w:szCs w:val="28"/>
        </w:rPr>
        <w:tab/>
        <w:t>(prot. Nr.</w:t>
      </w:r>
      <w:r w:rsidR="00006C98">
        <w:rPr>
          <w:rFonts w:ascii="Times New Roman" w:hAnsi="Times New Roman" w:cs="Times New Roman"/>
          <w:sz w:val="28"/>
          <w:szCs w:val="28"/>
        </w:rPr>
        <w:t> 16  16</w:t>
      </w:r>
      <w:bookmarkStart w:id="0" w:name="_GoBack"/>
      <w:bookmarkEnd w:id="0"/>
      <w:r w:rsidRPr="00CE04D4">
        <w:rPr>
          <w:rFonts w:ascii="Times New Roman" w:hAnsi="Times New Roman" w:cs="Times New Roman"/>
          <w:sz w:val="28"/>
          <w:szCs w:val="28"/>
        </w:rPr>
        <w:t>. §)</w:t>
      </w:r>
    </w:p>
    <w:p w14:paraId="4D007ECC" w14:textId="158ABCA2" w:rsidR="00A43FC1" w:rsidRPr="00CE04D4" w:rsidRDefault="00A43FC1" w:rsidP="00F817F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A14F79" w14:textId="3F2A5034" w:rsidR="00293169" w:rsidRPr="00CE04D4" w:rsidRDefault="0084444F" w:rsidP="00CE04D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E04D4">
        <w:rPr>
          <w:rFonts w:ascii="Times New Roman" w:hAnsi="Times New Roman" w:cs="Times New Roman"/>
          <w:b/>
          <w:sz w:val="28"/>
          <w:szCs w:val="28"/>
        </w:rPr>
        <w:t>Īslaicīgu profesionālo pakalpojumu sniegšanas kārtība Latvijas Republikā reglamentētā profesijā</w:t>
      </w:r>
    </w:p>
    <w:p w14:paraId="2A1115F0" w14:textId="77777777" w:rsidR="006C437D" w:rsidRPr="00CE04D4" w:rsidRDefault="006C437D" w:rsidP="00674C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EEBF4A1" w14:textId="77777777" w:rsidR="00A01162" w:rsidRDefault="00293169" w:rsidP="00CE04D4">
      <w:pPr>
        <w:ind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 likuma</w:t>
      </w:r>
    </w:p>
    <w:p w14:paraId="4E43A099" w14:textId="77777777" w:rsidR="00A01162" w:rsidRDefault="00CE04D4" w:rsidP="00CE04D4">
      <w:pPr>
        <w:ind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293169" w:rsidRP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Par reglamentētajām profesijām un </w:t>
      </w:r>
    </w:p>
    <w:p w14:paraId="05B9B91A" w14:textId="77777777" w:rsidR="00A01162" w:rsidRDefault="00293169" w:rsidP="00CE04D4">
      <w:pPr>
        <w:ind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profesionālās kvalifikācijas atzīšanu</w:t>
      </w:r>
      <w:r w:rsid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2C729852" w14:textId="40FECBD3" w:rsidR="00293169" w:rsidRPr="00CE04D4" w:rsidRDefault="00006C98" w:rsidP="00CE04D4">
      <w:pPr>
        <w:ind w:firstLine="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9" w:anchor="p36" w:tgtFrame="_blank" w:history="1">
        <w:r w:rsidR="00293169" w:rsidRPr="00CE04D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36.</w:t>
        </w:r>
        <w:r w:rsidR="00472E1F" w:rsidRPr="00CE04D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293169" w:rsidRPr="00CE04D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293169" w:rsidRP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9.</w:t>
      </w:r>
      <w:r w:rsidR="00472E1F" w:rsidRP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93169" w:rsidRPr="00CE04D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381A669D" w14:textId="77777777" w:rsidR="00D5377E" w:rsidRPr="00A845C4" w:rsidRDefault="00D5377E" w:rsidP="00F817F9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D37B76F" w14:textId="25600DC1" w:rsidR="00805A73" w:rsidRPr="00CE04D4" w:rsidRDefault="00E2211C" w:rsidP="00CE04D4">
      <w:pPr>
        <w:ind w:firstLine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CE04D4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I. Vispārīgie</w:t>
      </w:r>
      <w:r w:rsidR="00805A73" w:rsidRPr="00CE04D4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jautājumi</w:t>
      </w:r>
    </w:p>
    <w:p w14:paraId="12EA5770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bookmarkStart w:id="1" w:name="p1"/>
      <w:bookmarkStart w:id="2" w:name="p-295785"/>
      <w:bookmarkEnd w:id="1"/>
      <w:bookmarkEnd w:id="2"/>
    </w:p>
    <w:p w14:paraId="04B12184" w14:textId="4FE54D8A" w:rsidR="008F7D2D" w:rsidRPr="00D65AAC" w:rsidRDefault="007D5DF5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</w:t>
      </w:r>
      <w:r w:rsidR="003B595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03DFCFB" w14:textId="647189D8" w:rsidR="008F7D2D" w:rsidRPr="00D65AAC" w:rsidRDefault="008F7D2D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deklarācij</w:t>
      </w:r>
      <w:r w:rsidR="00017AB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īslaicīgu profesionālo pakalpojumu sniegšanu Latvijas Republikā reglamentētā profesijā</w:t>
      </w:r>
      <w:r w:rsidR="00DC3C9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īslaicīgi pakalpojumi)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17AB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ietveramo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saturu, tai pievienojamos dokumentus, deklarācijas iesniegšanas, izskatīšanas un atjaunošanas kārtību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29C4FDA" w14:textId="06B29ACB" w:rsidR="00293169" w:rsidRPr="00D65AAC" w:rsidRDefault="008F7D2D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Republikā reglamentētās profesijas, </w:t>
      </w:r>
      <w:proofErr w:type="gramStart"/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kurās</w:t>
      </w:r>
      <w:r w:rsidR="002C6AD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67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īslaicīgu pakalpojumu sniedzējam tiek</w:t>
      </w:r>
      <w:proofErr w:type="gramEnd"/>
      <w:r w:rsidR="00FE4CF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veikta kvalifikācijas pārbaude, kā arī šādas pārbaudes veikšanas kārtību. </w:t>
      </w:r>
    </w:p>
    <w:p w14:paraId="43290C4C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A874A84" w14:textId="169AD4E6" w:rsidR="0049092C" w:rsidRPr="00D65AAC" w:rsidRDefault="007D5DF5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4909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oteikumi</w:t>
      </w:r>
      <w:proofErr w:type="gramEnd"/>
      <w:r w:rsidR="004909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neattiecas uz 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šādiem gadījumiem</w:t>
      </w:r>
      <w:r w:rsidR="003B595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4909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6B50DAA" w14:textId="752DECE8" w:rsidR="0049092C" w:rsidRPr="00D65AAC" w:rsidRDefault="007D5DF5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2.1. </w:t>
      </w:r>
      <w:r w:rsidR="00A0116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4909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Republikai saistošajos starptautiskajos līgumos noteikta cita ārvalstīs iegūtas profesionālās kvalifikācijas atzīšanas kārtība;</w:t>
      </w:r>
    </w:p>
    <w:p w14:paraId="6E84F817" w14:textId="271CBC7D" w:rsidR="0049092C" w:rsidRPr="00D65AAC" w:rsidRDefault="007D5DF5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2.2. </w:t>
      </w:r>
      <w:r w:rsidR="00A0116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E9132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persona, kas pirmo reizi uzsāk sniegt īslaicīgus pakalpojumus (turpmāk </w:t>
      </w:r>
      <w:r w:rsidR="00E9132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2D"/>
      </w:r>
      <w:r w:rsidR="00E9132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pretendents)</w:t>
      </w:r>
      <w:r w:rsidR="00E913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909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atļaujas </w:t>
      </w:r>
      <w:r w:rsidR="00A0116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saņemšanai </w:t>
      </w:r>
      <w:r w:rsidR="004909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1E2D2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iesniegumu </w:t>
      </w:r>
      <w:r w:rsidR="004909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normatīvajiem aktiem, kas nosaka Eiropas profesionālās kartes izdošanas kārtību Iekšējā tirgus informācijas sistēmas (turpmāk – informācijas sistēma) ietvaros</w:t>
      </w:r>
      <w:r w:rsidR="00E0491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8C9AAAF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7B1D8D6" w14:textId="6C5906F2" w:rsidR="003B4A50" w:rsidRPr="00D65AAC" w:rsidRDefault="005401CC" w:rsidP="005401CC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t xml:space="preserve">3. Reglamentētās profesijas, kurās nekvalificēts īslaicīgu pakalpojumu sniedzējs var apdraudēt pakalpojumu saņēmēja veselību un drošību un kurās </w:t>
      </w:r>
      <w:r w:rsidR="00B57308" w:rsidRPr="00D65AAC">
        <w:rPr>
          <w:rFonts w:ascii="Times New Roman" w:hAnsi="Times New Roman" w:cs="Times New Roman"/>
          <w:sz w:val="28"/>
          <w:szCs w:val="28"/>
        </w:rPr>
        <w:t>institūcija, kas izsniedz profesionālās kvalifikācijas atzīšanas apliecības attiecīgajā reglamentētajā profesijā (turpmāk – atzīšanas institūcija)</w:t>
      </w:r>
      <w:r w:rsidR="00A01162" w:rsidRPr="00D65AAC">
        <w:rPr>
          <w:rFonts w:ascii="Times New Roman" w:hAnsi="Times New Roman" w:cs="Times New Roman"/>
          <w:sz w:val="28"/>
          <w:szCs w:val="28"/>
        </w:rPr>
        <w:t>,</w:t>
      </w:r>
      <w:r w:rsidR="00B57308" w:rsidRPr="00D65AAC">
        <w:rPr>
          <w:rFonts w:ascii="Times New Roman" w:hAnsi="Times New Roman" w:cs="Times New Roman"/>
          <w:sz w:val="28"/>
          <w:szCs w:val="28"/>
        </w:rPr>
        <w:t xml:space="preserve"> </w:t>
      </w:r>
      <w:r w:rsidRPr="00D65AAC">
        <w:rPr>
          <w:rFonts w:ascii="Times New Roman" w:hAnsi="Times New Roman" w:cs="Times New Roman"/>
          <w:sz w:val="28"/>
          <w:szCs w:val="28"/>
        </w:rPr>
        <w:t xml:space="preserve">var veikt </w:t>
      </w:r>
      <w:r w:rsidR="00BC32A0" w:rsidRPr="00D65AAC">
        <w:rPr>
          <w:rFonts w:ascii="Times New Roman" w:hAnsi="Times New Roman" w:cs="Times New Roman"/>
          <w:sz w:val="28"/>
          <w:szCs w:val="28"/>
        </w:rPr>
        <w:t>pretendenta</w:t>
      </w:r>
      <w:r w:rsidRPr="00D65AAC">
        <w:rPr>
          <w:rFonts w:ascii="Times New Roman" w:hAnsi="Times New Roman" w:cs="Times New Roman"/>
          <w:sz w:val="28"/>
          <w:szCs w:val="28"/>
        </w:rPr>
        <w:t xml:space="preserve"> kvalifikācijas pārbaudi,</w:t>
      </w:r>
      <w:r w:rsidR="003B4A50" w:rsidRPr="00D65AAC">
        <w:rPr>
          <w:rFonts w:ascii="Times New Roman" w:hAnsi="Times New Roman" w:cs="Times New Roman"/>
          <w:sz w:val="28"/>
          <w:szCs w:val="28"/>
        </w:rPr>
        <w:t xml:space="preserve"> </w:t>
      </w:r>
      <w:r w:rsidR="00F77A3D" w:rsidRPr="00D65AAC">
        <w:rPr>
          <w:rFonts w:ascii="Times New Roman" w:hAnsi="Times New Roman" w:cs="Times New Roman"/>
          <w:sz w:val="28"/>
          <w:szCs w:val="28"/>
        </w:rPr>
        <w:t>no</w:t>
      </w:r>
      <w:r w:rsidR="00510BE3" w:rsidRPr="00D65AAC">
        <w:rPr>
          <w:rFonts w:ascii="Times New Roman" w:hAnsi="Times New Roman" w:cs="Times New Roman"/>
          <w:sz w:val="28"/>
          <w:szCs w:val="28"/>
        </w:rPr>
        <w:t>saka</w:t>
      </w:r>
      <w:r w:rsidR="003B4A50" w:rsidRPr="00D65AAC">
        <w:rPr>
          <w:rFonts w:ascii="Times New Roman" w:hAnsi="Times New Roman" w:cs="Times New Roman"/>
          <w:sz w:val="28"/>
          <w:szCs w:val="28"/>
        </w:rPr>
        <w:t>:</w:t>
      </w:r>
    </w:p>
    <w:p w14:paraId="0AB69599" w14:textId="77CCA0D4" w:rsidR="003B4A50" w:rsidRPr="00D65AAC" w:rsidRDefault="003B4A50" w:rsidP="005401CC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t xml:space="preserve">3.1. </w:t>
      </w:r>
      <w:r w:rsidR="005401CC" w:rsidRPr="00D65AAC">
        <w:rPr>
          <w:rFonts w:ascii="Times New Roman" w:hAnsi="Times New Roman" w:cs="Times New Roman"/>
          <w:sz w:val="28"/>
          <w:szCs w:val="28"/>
        </w:rPr>
        <w:t>šo noteikumu 1. </w:t>
      </w:r>
      <w:r w:rsidR="00276B7C" w:rsidRPr="00D65AAC">
        <w:rPr>
          <w:rFonts w:ascii="Times New Roman" w:hAnsi="Times New Roman" w:cs="Times New Roman"/>
          <w:sz w:val="28"/>
          <w:szCs w:val="28"/>
        </w:rPr>
        <w:t>pielikums</w:t>
      </w:r>
      <w:r w:rsidRPr="00D65AAC">
        <w:rPr>
          <w:rFonts w:ascii="Times New Roman" w:hAnsi="Times New Roman" w:cs="Times New Roman"/>
          <w:sz w:val="28"/>
          <w:szCs w:val="28"/>
        </w:rPr>
        <w:t>;</w:t>
      </w:r>
    </w:p>
    <w:p w14:paraId="17CEB73B" w14:textId="3B240941" w:rsidR="002B6ECB" w:rsidRPr="00D65AAC" w:rsidRDefault="003B4A50" w:rsidP="002B6ECB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A01162">
        <w:rPr>
          <w:rFonts w:ascii="Times New Roman" w:hAnsi="Times New Roman" w:cs="Times New Roman"/>
          <w:sz w:val="28"/>
          <w:szCs w:val="28"/>
        </w:rPr>
        <w:t> 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reglamentētajām profesijām un profesionālās kvalifikācijas atzīšanu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34. panta pirmās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daļas 2.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0C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6B7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r w:rsidR="00F77A3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pretendenta </w:t>
      </w:r>
      <w:r w:rsidR="00AC5E1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iegūtā </w:t>
      </w:r>
      <w:r w:rsidR="008F4E4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medicīniskā izglīt</w:t>
      </w:r>
      <w:r w:rsidR="00E94A4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ība un profesionālā kvalifikācija neatbilst</w:t>
      </w:r>
      <w:r w:rsidR="008F4E4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programmu minimālajām prasībām profesionālās kvalifikācijas iegūšanai veselības aprūpes jomā reglamentētās profesijās</w:t>
      </w:r>
      <w:r w:rsidR="0095232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E4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BA5C4B5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52C1ECE" w14:textId="7630C118" w:rsidR="00805A73" w:rsidRPr="00D65AAC" w:rsidRDefault="00805A73" w:rsidP="006260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 Deklarācij</w:t>
      </w:r>
      <w:r w:rsidR="00BA0E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ā</w:t>
      </w: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īslaicīgu pakalpojumu sniegšanu </w:t>
      </w:r>
      <w:r w:rsidR="00BA0E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ietvertais </w:t>
      </w: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saturs</w:t>
      </w:r>
      <w:r w:rsidR="008F41FA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</w:t>
      </w:r>
      <w:r w:rsidR="00BA0E3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tās </w:t>
      </w:r>
      <w:r w:rsidR="008F41FA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iesniegšanas</w:t>
      </w: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izskatīšanas kārtība</w:t>
      </w:r>
    </w:p>
    <w:p w14:paraId="71781204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94CB48C" w14:textId="5CBA8C30" w:rsidR="00293169" w:rsidRPr="00D65AAC" w:rsidRDefault="00F459B2" w:rsidP="00DA3CD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263C0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Pirmo reizi uzsākot īslaicīgu pakalpojumu sniegšanu, </w:t>
      </w:r>
      <w:bookmarkStart w:id="3" w:name="p2"/>
      <w:bookmarkStart w:id="4" w:name="p-295786"/>
      <w:bookmarkEnd w:id="3"/>
      <w:bookmarkEnd w:id="4"/>
      <w:r w:rsidR="000372A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pretendents par to paziņo </w:t>
      </w:r>
      <w:r w:rsidR="00B5730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</w:t>
      </w:r>
      <w:r w:rsidR="001C015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institūcijai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372A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iesniedzot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personīgi, nosūt</w:t>
      </w:r>
      <w:r w:rsidR="00D0778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 pastu vai elektroniski</w:t>
      </w:r>
      <w:r w:rsidR="00C32E6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ja elektroniskais dokuments ir sagatavots atbilstoši normatīvajiem aktiem par elektronisko dokumentu noformēšanu un apriti</w:t>
      </w:r>
      <w:r w:rsidR="00A0116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šādus dokumentus:</w:t>
      </w:r>
      <w:r w:rsidR="00B6749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EB72FEE" w14:textId="4B87D386" w:rsidR="00293169" w:rsidRPr="00D65AAC" w:rsidRDefault="00E6200A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C0F2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A0E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04E0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5401C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04E0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pielikumā</w:t>
      </w:r>
      <w:r w:rsidR="00D9059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104E0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deklarāciju par īslaicīgu pakalpojumu sniegšanu</w:t>
      </w:r>
      <w:r w:rsidR="00C527D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aizpildīta valsts valodā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79BAE84" w14:textId="0C107362" w:rsidR="000816DA" w:rsidRPr="00D65AAC" w:rsidRDefault="00E6200A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0816DA" w:rsidRPr="00D65AAC">
        <w:rPr>
          <w:rFonts w:ascii="Times New Roman" w:hAnsi="Times New Roman" w:cs="Times New Roman"/>
          <w:sz w:val="28"/>
          <w:szCs w:val="28"/>
        </w:rPr>
        <w:t>personu apliecinoša dokumenta kopiju;</w:t>
      </w:r>
    </w:p>
    <w:p w14:paraId="54B6ABD4" w14:textId="1CB33EFA" w:rsidR="00293169" w:rsidRPr="00D65AAC" w:rsidRDefault="00E6200A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pretendenta valstspiederību apliecinoša dokumenta kopiju</w:t>
      </w:r>
      <w:r w:rsidR="0017329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pievieno</w:t>
      </w:r>
      <w:r w:rsidR="0017329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dokumenta tulkojumu valsts valodā</w:t>
      </w:r>
      <w:r w:rsidR="00392E7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19381B" w14:textId="24A95F21" w:rsidR="000816DA" w:rsidRPr="00D65AAC" w:rsidRDefault="00E6200A" w:rsidP="000816DA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.4. dokumentu</w:t>
      </w:r>
      <w:r w:rsidR="0094067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apliecina deklarācijā norādītajai profesijai atbilstošu izglītību un profesionālo kvalifikāciju (oriģinālus vai apliecinātas kopijas), vai notariāli apliecinātu </w:t>
      </w:r>
      <w:r w:rsidR="00C6653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attiecīgo dokumentu 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atvasinājumu</w:t>
      </w:r>
      <w:r w:rsidR="00C6653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(norakstu</w:t>
      </w:r>
      <w:r w:rsidR="00C6653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, izrakstu</w:t>
      </w:r>
      <w:r w:rsidR="00C6653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AF30C5">
        <w:rPr>
          <w:rFonts w:ascii="Times New Roman" w:eastAsia="Times New Roman" w:hAnsi="Times New Roman" w:cs="Times New Roman"/>
          <w:sz w:val="28"/>
          <w:szCs w:val="28"/>
          <w:lang w:eastAsia="lv-LV"/>
        </w:rPr>
        <w:t>kopijas</w:t>
      </w:r>
      <w:r w:rsidR="000816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), pievienojot dokumenta tulkojumu valsts valodā;</w:t>
      </w:r>
    </w:p>
    <w:p w14:paraId="7EEAD348" w14:textId="5B2D1D1B" w:rsidR="00293169" w:rsidRPr="00D65AAC" w:rsidRDefault="00E6200A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4650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mītnes valsts kompetento institūciju dokumentus (oriģinālus) vai notariāli apliecinātus attiecīgo dokumentu atvasinājumus (norakstu</w:t>
      </w:r>
      <w:r w:rsidR="00AF30C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, izrakstu</w:t>
      </w:r>
      <w:r w:rsidR="00AF30C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AF30C5">
        <w:rPr>
          <w:rFonts w:ascii="Times New Roman" w:eastAsia="Times New Roman" w:hAnsi="Times New Roman" w:cs="Times New Roman"/>
          <w:sz w:val="28"/>
          <w:szCs w:val="28"/>
          <w:lang w:eastAsia="lv-LV"/>
        </w:rPr>
        <w:t>kopijas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), kas apliecina pretendenta tiesības veikt profesionālo</w:t>
      </w:r>
      <w:r w:rsidR="0017329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darbību attiecīgajā profesijā,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pievieno</w:t>
      </w:r>
      <w:r w:rsidR="0017329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</w:t>
      </w:r>
      <w:r w:rsidR="0017329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kumentu tulkojumu valsts valodā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777D2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BC201A3" w14:textId="34DB0959" w:rsidR="00A17B2F" w:rsidRPr="00D65AAC" w:rsidRDefault="00E6200A" w:rsidP="00DC5CD8">
      <w:pPr>
        <w:pStyle w:val="Heading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65AA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lv-LV"/>
        </w:rPr>
        <w:t>4</w:t>
      </w:r>
      <w:r w:rsidR="001C0F29" w:rsidRPr="00D65AA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lv-LV"/>
        </w:rPr>
        <w:t>.</w:t>
      </w:r>
      <w:r w:rsidR="0024650F" w:rsidRPr="00D65AA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lv-LV"/>
        </w:rPr>
        <w:t>6</w:t>
      </w:r>
      <w:r w:rsidR="001C0F29" w:rsidRPr="00D65AA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lv-LV"/>
        </w:rPr>
        <w:t>.</w:t>
      </w:r>
      <w:r w:rsidR="00123E8A" w:rsidRPr="00D65AA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lv-LV"/>
        </w:rPr>
        <w:t xml:space="preserve"> </w:t>
      </w:r>
      <w:r w:rsidR="003B4EC6" w:rsidRPr="00D65AA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lv-LV"/>
        </w:rPr>
        <w:t>mītnes valsts kompetento institūciju izdotu dokumentu, kas apliecina, ka personai nav liegtas vai ierobežotas tiesības veikt profesionālo darbību</w:t>
      </w:r>
      <w:r w:rsidR="00123E8A" w:rsidRPr="00D65A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profesij</w:t>
      </w:r>
      <w:r w:rsidR="00E91320">
        <w:rPr>
          <w:rFonts w:ascii="Times New Roman" w:hAnsi="Times New Roman" w:cs="Times New Roman"/>
          <w:i w:val="0"/>
          <w:color w:val="auto"/>
          <w:sz w:val="28"/>
          <w:szCs w:val="28"/>
        </w:rPr>
        <w:t>ā</w:t>
      </w:r>
      <w:r w:rsidR="00123E8A" w:rsidRPr="00D65A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kurā tiks sniegti īslaicīgi pakalpojumi </w:t>
      </w:r>
      <w:r w:rsidR="00E91320">
        <w:rPr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="005401CC" w:rsidRPr="00D65AAC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123E8A" w:rsidRPr="00D65AAC">
        <w:rPr>
          <w:rFonts w:ascii="Times New Roman" w:hAnsi="Times New Roman" w:cs="Times New Roman"/>
          <w:i w:val="0"/>
          <w:color w:val="auto"/>
          <w:sz w:val="28"/>
          <w:szCs w:val="28"/>
        </w:rPr>
        <w:t>. pielikum</w:t>
      </w:r>
      <w:r w:rsidR="00E91320">
        <w:rPr>
          <w:rFonts w:ascii="Times New Roman" w:hAnsi="Times New Roman" w:cs="Times New Roman"/>
          <w:i w:val="0"/>
          <w:color w:val="auto"/>
          <w:sz w:val="28"/>
          <w:szCs w:val="28"/>
        </w:rPr>
        <w:t>s)</w:t>
      </w:r>
      <w:r w:rsidR="00771736" w:rsidRPr="00D65AAC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123E8A" w:rsidRPr="00D65A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51E75" w:rsidRPr="00D65AA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lv-LV"/>
        </w:rPr>
        <w:t>pievienojot dokumenta tulkojumu valsts valodā</w:t>
      </w:r>
      <w:r w:rsidR="00A17B2F" w:rsidRPr="00D65AAC">
        <w:rPr>
          <w:rFonts w:ascii="Times New Roman" w:hAnsi="Times New Roman" w:cs="Times New Roman"/>
          <w:i w:val="0"/>
          <w:color w:val="auto"/>
          <w:sz w:val="28"/>
          <w:szCs w:val="28"/>
          <w:lang w:eastAsia="lv-LV"/>
        </w:rPr>
        <w:t>;</w:t>
      </w:r>
    </w:p>
    <w:p w14:paraId="23D8A2DF" w14:textId="3C8D0415" w:rsidR="00293169" w:rsidRPr="00D65AAC" w:rsidRDefault="00E6200A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254A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4650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 ja profesija</w:t>
      </w:r>
      <w:r w:rsidR="00553A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1070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553A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3479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ieguvei nepieciešamā </w:t>
      </w:r>
      <w:r w:rsidR="00553A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</w:t>
      </w:r>
      <w:r w:rsidR="00A3479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ība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pretendenta mītnes valstī nav reglamentēta, dokumentu</w:t>
      </w:r>
      <w:proofErr w:type="gramStart"/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notariāli apliecinātu attiecīgā dokumenta atvasinājumu (norakstu, izrakstu vai </w:t>
      </w:r>
      <w:r w:rsidR="00D26711">
        <w:rPr>
          <w:rFonts w:ascii="Times New Roman" w:eastAsia="Times New Roman" w:hAnsi="Times New Roman" w:cs="Times New Roman"/>
          <w:sz w:val="28"/>
          <w:szCs w:val="28"/>
          <w:lang w:eastAsia="lv-LV"/>
        </w:rPr>
        <w:t>kopiju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), kas apliecina, ka pretendents pēdējos 10 gados </w:t>
      </w:r>
      <w:r w:rsidR="00E1588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kopumā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8B27A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vienu gadu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veicis </w:t>
      </w:r>
      <w:r w:rsidR="0024650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profesionālo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darbību </w:t>
      </w:r>
      <w:r w:rsidR="00EA75D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reglamentētajā profesijā</w:t>
      </w:r>
      <w:r w:rsidR="008B27A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53A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pretendenta</w:t>
      </w:r>
      <w:r w:rsidR="008B27A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mītnes valstī vai citā </w:t>
      </w:r>
      <w:r w:rsidR="0022349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dalībvalstī</w:t>
      </w:r>
      <w:proofErr w:type="gramEnd"/>
      <w:r w:rsidR="0024650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2349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Eiropas Ekonomikas zonas valstī</w:t>
      </w:r>
      <w:r w:rsidR="00BB09E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pievieno</w:t>
      </w:r>
      <w:r w:rsidR="00BB09E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dokumenta tulkojumu valsts valodā</w:t>
      </w:r>
      <w:r w:rsidR="00C1722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1F602790" w14:textId="5D39B4E1" w:rsidR="00704276" w:rsidRPr="00D65AAC" w:rsidRDefault="00E6200A" w:rsidP="00F817F9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0427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7CF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0427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0517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517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reglamentētajām profesijām un profesionālās kvalifikācijas atzīšanu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0517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34. panta pirmās daļas 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7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</w:t>
      </w:r>
      <w:r w:rsidR="0040517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4875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517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07590" w:rsidRPr="00D65AA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5401CC" w:rsidRPr="00D65AAC">
        <w:rPr>
          <w:rFonts w:ascii="Times New Roman" w:hAnsi="Times New Roman" w:cs="Times New Roman"/>
          <w:sz w:val="28"/>
          <w:szCs w:val="28"/>
        </w:rPr>
        <w:t>1</w:t>
      </w:r>
      <w:r w:rsidR="00207590" w:rsidRPr="00D65AAC">
        <w:rPr>
          <w:rFonts w:ascii="Times New Roman" w:hAnsi="Times New Roman" w:cs="Times New Roman"/>
          <w:sz w:val="28"/>
          <w:szCs w:val="28"/>
        </w:rPr>
        <w:t>.</w:t>
      </w:r>
      <w:r w:rsidR="00207590" w:rsidRPr="00D65AAC">
        <w:rPr>
          <w:rFonts w:ascii="Times New Roman" w:hAnsi="Times New Roman" w:cs="Times New Roman"/>
          <w:i/>
          <w:sz w:val="28"/>
          <w:szCs w:val="28"/>
        </w:rPr>
        <w:t> </w:t>
      </w:r>
      <w:r w:rsidR="005401CC" w:rsidRPr="00D65AAC">
        <w:rPr>
          <w:rFonts w:ascii="Times New Roman" w:hAnsi="Times New Roman" w:cs="Times New Roman"/>
          <w:sz w:val="28"/>
          <w:szCs w:val="28"/>
        </w:rPr>
        <w:t xml:space="preserve">pielikuma </w:t>
      </w:r>
      <w:r w:rsidR="00AA05E3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207590" w:rsidRPr="00D65AAC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207590" w:rsidRPr="00D65AAC">
        <w:rPr>
          <w:rFonts w:ascii="Times New Roman" w:hAnsi="Times New Roman" w:cs="Times New Roman"/>
          <w:sz w:val="28"/>
          <w:szCs w:val="28"/>
          <w:lang w:eastAsia="lv-LV"/>
        </w:rPr>
        <w:sym w:font="Symbol" w:char="F02D"/>
      </w:r>
      <w:r w:rsidR="00AA05E3">
        <w:rPr>
          <w:rFonts w:ascii="Times New Roman" w:hAnsi="Times New Roman" w:cs="Times New Roman"/>
          <w:sz w:val="28"/>
          <w:szCs w:val="28"/>
          <w:lang w:eastAsia="lv-LV"/>
        </w:rPr>
        <w:t>31</w:t>
      </w:r>
      <w:r w:rsidR="00207590" w:rsidRPr="00D65AAC">
        <w:rPr>
          <w:rFonts w:ascii="Times New Roman" w:hAnsi="Times New Roman" w:cs="Times New Roman"/>
          <w:sz w:val="28"/>
          <w:szCs w:val="28"/>
          <w:lang w:eastAsia="lv-LV"/>
        </w:rPr>
        <w:t>. punktā</w:t>
      </w:r>
      <w:r w:rsidR="00207590" w:rsidRPr="00D65AAC">
        <w:rPr>
          <w:rFonts w:ascii="Times New Roman" w:hAnsi="Times New Roman" w:cs="Times New Roman"/>
          <w:sz w:val="28"/>
          <w:szCs w:val="28"/>
        </w:rPr>
        <w:t xml:space="preserve"> noteiktajās</w:t>
      </w:r>
      <w:r w:rsidR="00207590" w:rsidRPr="00D65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590" w:rsidRPr="00D65AAC">
        <w:rPr>
          <w:rFonts w:ascii="Times New Roman" w:hAnsi="Times New Roman" w:cs="Times New Roman"/>
          <w:noProof/>
          <w:sz w:val="28"/>
          <w:szCs w:val="28"/>
          <w:lang w:eastAsia="lv-LV"/>
        </w:rPr>
        <w:t>reglamentētajās profesijās</w:t>
      </w:r>
      <w:r w:rsidR="0048758F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 –</w:t>
      </w:r>
      <w:r w:rsidR="00207590" w:rsidRPr="00D65AAC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 </w:t>
      </w:r>
      <w:r w:rsidR="0070427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dokumentu, kas apliecina valsts valodas zināšanas saskaņā ar normatīvajiem aktiem, kas nosaka </w:t>
      </w:r>
      <w:r w:rsidR="00704276" w:rsidRPr="00D65AAC">
        <w:rPr>
          <w:rFonts w:ascii="Times New Roman" w:hAnsi="Times New Roman" w:cs="Times New Roman"/>
          <w:sz w:val="28"/>
          <w:szCs w:val="28"/>
        </w:rPr>
        <w:t>profesionālo un amata pienākumu veikšanai nepieciešamo valsts valodas zināšanu apjomu</w:t>
      </w:r>
      <w:r w:rsidR="00E021EF" w:rsidRPr="00D65AA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9E6893" w14:textId="1F64A191" w:rsidR="002E5992" w:rsidRPr="00D65AAC" w:rsidRDefault="00E6200A" w:rsidP="00F817F9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0994" w:rsidRPr="00D65AAC">
        <w:rPr>
          <w:rFonts w:ascii="Times New Roman" w:hAnsi="Times New Roman" w:cs="Times New Roman"/>
          <w:sz w:val="28"/>
          <w:szCs w:val="28"/>
        </w:rPr>
        <w:t>.</w:t>
      </w:r>
      <w:r w:rsidR="005370F1" w:rsidRPr="00D65AAC">
        <w:rPr>
          <w:rFonts w:ascii="Times New Roman" w:hAnsi="Times New Roman" w:cs="Times New Roman"/>
          <w:sz w:val="28"/>
          <w:szCs w:val="28"/>
        </w:rPr>
        <w:t>9</w:t>
      </w:r>
      <w:r w:rsidR="00D50994" w:rsidRPr="00D65AAC">
        <w:rPr>
          <w:rFonts w:ascii="Times New Roman" w:hAnsi="Times New Roman" w:cs="Times New Roman"/>
          <w:sz w:val="28"/>
          <w:szCs w:val="28"/>
        </w:rPr>
        <w:t xml:space="preserve">. </w:t>
      </w:r>
      <w:r w:rsidR="002E5992" w:rsidRPr="00D65AAC">
        <w:rPr>
          <w:rFonts w:ascii="Times New Roman" w:hAnsi="Times New Roman" w:cs="Times New Roman"/>
          <w:sz w:val="28"/>
          <w:szCs w:val="28"/>
        </w:rPr>
        <w:t xml:space="preserve">pretendenta mītnes valsts kompetentās iestādes </w:t>
      </w:r>
      <w:r w:rsidR="00E8153E" w:rsidRPr="00D65AAC">
        <w:rPr>
          <w:rFonts w:ascii="Times New Roman" w:hAnsi="Times New Roman" w:cs="Times New Roman"/>
          <w:sz w:val="28"/>
          <w:szCs w:val="28"/>
        </w:rPr>
        <w:t xml:space="preserve">izdotu </w:t>
      </w:r>
      <w:r w:rsidR="002E5992" w:rsidRPr="00D65AAC">
        <w:rPr>
          <w:rFonts w:ascii="Times New Roman" w:hAnsi="Times New Roman" w:cs="Times New Roman"/>
          <w:sz w:val="28"/>
          <w:szCs w:val="28"/>
        </w:rPr>
        <w:t>dokument</w:t>
      </w:r>
      <w:r w:rsidR="00E8153E" w:rsidRPr="00D65AAC">
        <w:rPr>
          <w:rFonts w:ascii="Times New Roman" w:hAnsi="Times New Roman" w:cs="Times New Roman"/>
          <w:sz w:val="28"/>
          <w:szCs w:val="28"/>
        </w:rPr>
        <w:t>u</w:t>
      </w:r>
      <w:r w:rsidR="002E5992" w:rsidRPr="00D65AAC">
        <w:rPr>
          <w:rFonts w:ascii="Times New Roman" w:hAnsi="Times New Roman" w:cs="Times New Roman"/>
          <w:sz w:val="28"/>
          <w:szCs w:val="28"/>
        </w:rPr>
        <w:t xml:space="preserve">, kas apliecina </w:t>
      </w:r>
      <w:r w:rsidR="00E10747" w:rsidRPr="00D65AAC">
        <w:rPr>
          <w:rFonts w:ascii="Times New Roman" w:hAnsi="Times New Roman" w:cs="Times New Roman"/>
          <w:sz w:val="28"/>
          <w:szCs w:val="28"/>
        </w:rPr>
        <w:t xml:space="preserve">pretendenta profesionālās darbības ilgumu un veidu </w:t>
      </w:r>
      <w:r w:rsidR="00B2449F" w:rsidRPr="00D65AAC">
        <w:rPr>
          <w:rFonts w:ascii="Times New Roman" w:hAnsi="Times New Roman" w:cs="Times New Roman"/>
          <w:sz w:val="28"/>
          <w:szCs w:val="28"/>
        </w:rPr>
        <w:t xml:space="preserve">reglamentētajā </w:t>
      </w:r>
      <w:r w:rsidR="00E10747" w:rsidRPr="00D65AAC">
        <w:rPr>
          <w:rFonts w:ascii="Times New Roman" w:hAnsi="Times New Roman" w:cs="Times New Roman"/>
          <w:sz w:val="28"/>
          <w:szCs w:val="28"/>
        </w:rPr>
        <w:t>profesijā</w:t>
      </w:r>
      <w:r w:rsidR="00B95916" w:rsidRPr="00D65AAC">
        <w:rPr>
          <w:rFonts w:ascii="Times New Roman" w:hAnsi="Times New Roman" w:cs="Times New Roman"/>
          <w:sz w:val="28"/>
          <w:szCs w:val="28"/>
        </w:rPr>
        <w:t>, kurā tiks s</w:t>
      </w:r>
      <w:r w:rsidR="00FF2A51" w:rsidRPr="00D65AAC">
        <w:rPr>
          <w:rFonts w:ascii="Times New Roman" w:hAnsi="Times New Roman" w:cs="Times New Roman"/>
          <w:sz w:val="28"/>
          <w:szCs w:val="28"/>
        </w:rPr>
        <w:t>niegti īslaicīgi pakalpojumi</w:t>
      </w:r>
      <w:r w:rsidR="009F6049" w:rsidRPr="00D65AAC">
        <w:rPr>
          <w:rFonts w:ascii="Times New Roman" w:hAnsi="Times New Roman" w:cs="Times New Roman"/>
          <w:sz w:val="28"/>
          <w:szCs w:val="28"/>
        </w:rPr>
        <w:t xml:space="preserve">, </w:t>
      </w:r>
      <w:r w:rsidR="009F604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pievienojot dokumenta tulkojumu valsts valodā</w:t>
      </w:r>
      <w:r w:rsidR="007F073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0712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šādās reglamentētajās profesijās</w:t>
      </w:r>
      <w:r w:rsidR="00E10747" w:rsidRPr="00D65AAC">
        <w:rPr>
          <w:rFonts w:ascii="Times New Roman" w:hAnsi="Times New Roman" w:cs="Times New Roman"/>
          <w:sz w:val="28"/>
          <w:szCs w:val="28"/>
        </w:rPr>
        <w:t>:</w:t>
      </w:r>
    </w:p>
    <w:p w14:paraId="2CD968DA" w14:textId="4BB8F864" w:rsidR="00D50994" w:rsidRPr="00D65AAC" w:rsidRDefault="00E6200A" w:rsidP="00F817F9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t>4</w:t>
      </w:r>
      <w:r w:rsidR="00E10747" w:rsidRPr="00D65AAC">
        <w:rPr>
          <w:rFonts w:ascii="Times New Roman" w:hAnsi="Times New Roman" w:cs="Times New Roman"/>
          <w:sz w:val="28"/>
          <w:szCs w:val="28"/>
        </w:rPr>
        <w:t>.</w:t>
      </w:r>
      <w:r w:rsidR="008A140B" w:rsidRPr="00D65AAC">
        <w:rPr>
          <w:rFonts w:ascii="Times New Roman" w:hAnsi="Times New Roman" w:cs="Times New Roman"/>
          <w:sz w:val="28"/>
          <w:szCs w:val="28"/>
        </w:rPr>
        <w:t>9</w:t>
      </w:r>
      <w:r w:rsidR="00E10747" w:rsidRPr="00D65AAC">
        <w:rPr>
          <w:rFonts w:ascii="Times New Roman" w:hAnsi="Times New Roman" w:cs="Times New Roman"/>
          <w:sz w:val="28"/>
          <w:szCs w:val="28"/>
        </w:rPr>
        <w:t>.1.</w:t>
      </w:r>
      <w:r w:rsidR="0048758F">
        <w:rPr>
          <w:rFonts w:ascii="Times New Roman" w:hAnsi="Times New Roman" w:cs="Times New Roman"/>
          <w:sz w:val="28"/>
          <w:szCs w:val="28"/>
        </w:rPr>
        <w:t> </w:t>
      </w:r>
      <w:r w:rsidR="00FF7EC7" w:rsidRPr="00D65AAC">
        <w:rPr>
          <w:rFonts w:ascii="Times New Roman" w:hAnsi="Times New Roman" w:cs="Times New Roman"/>
          <w:sz w:val="28"/>
          <w:szCs w:val="28"/>
        </w:rPr>
        <w:t xml:space="preserve">profesijās, </w:t>
      </w:r>
      <w:r w:rsidR="00FB4D64" w:rsidRPr="00D65AAC">
        <w:rPr>
          <w:rFonts w:ascii="Times New Roman" w:hAnsi="Times New Roman" w:cs="Times New Roman"/>
          <w:sz w:val="28"/>
          <w:szCs w:val="28"/>
        </w:rPr>
        <w:t xml:space="preserve">kurās profesionālo kvalifikāciju atzīst saskaņā </w:t>
      </w:r>
      <w:r w:rsidR="00E10747" w:rsidRPr="00D65AAC">
        <w:rPr>
          <w:rFonts w:ascii="Times New Roman" w:hAnsi="Times New Roman" w:cs="Times New Roman"/>
          <w:sz w:val="28"/>
          <w:szCs w:val="28"/>
        </w:rPr>
        <w:t xml:space="preserve">ar normatīvajiem aktiem, </w:t>
      </w:r>
      <w:r w:rsidR="00C97852" w:rsidRPr="00D65AAC">
        <w:rPr>
          <w:rFonts w:ascii="Times New Roman" w:hAnsi="Times New Roman" w:cs="Times New Roman"/>
          <w:sz w:val="28"/>
          <w:szCs w:val="28"/>
        </w:rPr>
        <w:t xml:space="preserve">kas nosaka profesionālās pieredzes ilgumu un </w:t>
      </w:r>
      <w:r w:rsidR="00FF70B5" w:rsidRPr="00D65AAC">
        <w:rPr>
          <w:rFonts w:ascii="Times New Roman" w:hAnsi="Times New Roman" w:cs="Times New Roman"/>
          <w:sz w:val="28"/>
          <w:szCs w:val="28"/>
        </w:rPr>
        <w:t>veidu tajās ekonomiskās darbības jomās, kurās izvirzītas prasības attiecībā uz pretendenta vispārīgajām, komerciālajām vai profesionālajām zināšanām un prasmēm</w:t>
      </w:r>
      <w:r w:rsidR="00116F72" w:rsidRPr="00D65AAC">
        <w:rPr>
          <w:rFonts w:ascii="Times New Roman" w:hAnsi="Times New Roman" w:cs="Times New Roman"/>
          <w:sz w:val="28"/>
          <w:szCs w:val="28"/>
        </w:rPr>
        <w:t>;</w:t>
      </w:r>
    </w:p>
    <w:p w14:paraId="45904E11" w14:textId="3AE41DE2" w:rsidR="00CB2826" w:rsidRPr="00D65AAC" w:rsidRDefault="00E6200A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16F7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A140B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116F7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5401C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5401C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ielikumā noteiktajās </w:t>
      </w:r>
      <w:r w:rsidR="00FF7EC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profesijās</w:t>
      </w:r>
      <w:r w:rsidR="00CF09C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81F108" w14:textId="1EB2FAA1" w:rsidR="00116F72" w:rsidRPr="00D65AAC" w:rsidRDefault="00E6200A" w:rsidP="00F817F9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B28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09C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CB28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dokumentus, kas apliecina </w:t>
      </w:r>
      <w:r w:rsidR="00CB2826" w:rsidRPr="00D65AAC">
        <w:rPr>
          <w:rFonts w:ascii="Times New Roman" w:hAnsi="Times New Roman" w:cs="Times New Roman"/>
          <w:sz w:val="28"/>
          <w:szCs w:val="28"/>
        </w:rPr>
        <w:t xml:space="preserve">profesionālās darbības apdrošināšanu, </w:t>
      </w:r>
      <w:r w:rsidR="00CB28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pievienojot dokument</w:t>
      </w:r>
      <w:r w:rsidR="0068026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B282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tulkojumu valsts valodā</w:t>
      </w:r>
      <w:r w:rsidR="00680265" w:rsidRPr="00D65AAC">
        <w:rPr>
          <w:rFonts w:ascii="Times New Roman" w:hAnsi="Times New Roman" w:cs="Times New Roman"/>
          <w:sz w:val="28"/>
          <w:szCs w:val="28"/>
        </w:rPr>
        <w:t>.</w:t>
      </w:r>
    </w:p>
    <w:p w14:paraId="2658217C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D1D02B9" w14:textId="17F46546" w:rsidR="00E3661A" w:rsidRPr="00D65AAC" w:rsidRDefault="00D05944" w:rsidP="00F817F9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5. A</w:t>
      </w:r>
      <w:r w:rsidR="00E3661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ttiecībā uz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4. punktā</w:t>
      </w:r>
      <w:r w:rsidR="00E3661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E3661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prasību 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E3661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deklarācij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3661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dokumentu tulkojumu valsts valodā atzīšanas institūcija var pieņemt deklarāciju svešvalodā un dokumentus bez tulkojum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3661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valodā saskaņā ar Valsts valodas likuma 10. panta ceturtajā daļā noteikto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E09599B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70EF2A9" w14:textId="1FEBBFA9" w:rsidR="00B57A3C" w:rsidRPr="00D65AAC" w:rsidRDefault="00D05944" w:rsidP="00F817F9">
      <w:pPr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t>6</w:t>
      </w:r>
      <w:r w:rsidR="00B57A3C" w:rsidRPr="00D65AAC">
        <w:rPr>
          <w:rFonts w:ascii="Times New Roman" w:hAnsi="Times New Roman" w:cs="Times New Roman"/>
          <w:sz w:val="28"/>
          <w:szCs w:val="28"/>
        </w:rPr>
        <w:t>. Š</w:t>
      </w:r>
      <w:r w:rsidR="000F2B92" w:rsidRPr="00D65AAC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E6200A" w:rsidRPr="00D65AAC">
        <w:rPr>
          <w:rFonts w:ascii="Times New Roman" w:hAnsi="Times New Roman" w:cs="Times New Roman"/>
          <w:sz w:val="28"/>
          <w:szCs w:val="28"/>
        </w:rPr>
        <w:t>4</w:t>
      </w:r>
      <w:r w:rsidR="000F2B92" w:rsidRPr="00D65AAC">
        <w:rPr>
          <w:rFonts w:ascii="Times New Roman" w:hAnsi="Times New Roman" w:cs="Times New Roman"/>
          <w:sz w:val="28"/>
          <w:szCs w:val="28"/>
        </w:rPr>
        <w:t>.</w:t>
      </w:r>
      <w:r w:rsidR="0090543F">
        <w:rPr>
          <w:rFonts w:ascii="Times New Roman" w:hAnsi="Times New Roman" w:cs="Times New Roman"/>
          <w:sz w:val="28"/>
          <w:szCs w:val="28"/>
        </w:rPr>
        <w:t>5</w:t>
      </w:r>
      <w:r w:rsidR="000F2B92" w:rsidRPr="00D65AAC">
        <w:rPr>
          <w:rFonts w:ascii="Times New Roman" w:hAnsi="Times New Roman" w:cs="Times New Roman"/>
          <w:sz w:val="28"/>
          <w:szCs w:val="28"/>
        </w:rPr>
        <w:t>.</w:t>
      </w:r>
      <w:r w:rsidR="0090543F">
        <w:rPr>
          <w:rFonts w:ascii="Times New Roman" w:hAnsi="Times New Roman" w:cs="Times New Roman"/>
          <w:sz w:val="28"/>
          <w:szCs w:val="28"/>
        </w:rPr>
        <w:t>, 4.6.</w:t>
      </w:r>
      <w:r w:rsidR="000F2B92" w:rsidRPr="00D65AAC">
        <w:rPr>
          <w:rFonts w:ascii="Times New Roman" w:hAnsi="Times New Roman" w:cs="Times New Roman"/>
          <w:sz w:val="28"/>
          <w:szCs w:val="28"/>
        </w:rPr>
        <w:t xml:space="preserve"> un </w:t>
      </w:r>
      <w:r w:rsidR="00E6200A" w:rsidRPr="00D65AAC">
        <w:rPr>
          <w:rFonts w:ascii="Times New Roman" w:hAnsi="Times New Roman" w:cs="Times New Roman"/>
          <w:sz w:val="28"/>
          <w:szCs w:val="28"/>
        </w:rPr>
        <w:t>4</w:t>
      </w:r>
      <w:r w:rsidR="000F2B92" w:rsidRPr="00D65AAC">
        <w:rPr>
          <w:rFonts w:ascii="Times New Roman" w:hAnsi="Times New Roman" w:cs="Times New Roman"/>
          <w:sz w:val="28"/>
          <w:szCs w:val="28"/>
        </w:rPr>
        <w:t>.</w:t>
      </w:r>
      <w:r w:rsidR="00383528" w:rsidRPr="00D65AAC">
        <w:rPr>
          <w:rFonts w:ascii="Times New Roman" w:hAnsi="Times New Roman" w:cs="Times New Roman"/>
          <w:sz w:val="28"/>
          <w:szCs w:val="28"/>
        </w:rPr>
        <w:t>10</w:t>
      </w:r>
      <w:r w:rsidR="000F2B92" w:rsidRPr="00D65AAC">
        <w:rPr>
          <w:rFonts w:ascii="Times New Roman" w:hAnsi="Times New Roman" w:cs="Times New Roman"/>
          <w:sz w:val="28"/>
          <w:szCs w:val="28"/>
        </w:rPr>
        <w:t xml:space="preserve">. </w:t>
      </w:r>
      <w:r w:rsidR="00B57A3C" w:rsidRPr="00D65AAC">
        <w:rPr>
          <w:rFonts w:ascii="Times New Roman" w:hAnsi="Times New Roman" w:cs="Times New Roman"/>
          <w:sz w:val="28"/>
          <w:szCs w:val="28"/>
        </w:rPr>
        <w:t>apakšpunk</w:t>
      </w:r>
      <w:r w:rsidR="000F2B92" w:rsidRPr="00D65AAC">
        <w:rPr>
          <w:rFonts w:ascii="Times New Roman" w:hAnsi="Times New Roman" w:cs="Times New Roman"/>
          <w:sz w:val="28"/>
          <w:szCs w:val="28"/>
        </w:rPr>
        <w:t xml:space="preserve">tā </w:t>
      </w:r>
      <w:r w:rsidR="00C30558">
        <w:rPr>
          <w:rFonts w:ascii="Times New Roman" w:hAnsi="Times New Roman" w:cs="Times New Roman"/>
          <w:sz w:val="28"/>
          <w:szCs w:val="28"/>
        </w:rPr>
        <w:t>minētie</w:t>
      </w:r>
      <w:r w:rsidR="00EB0BB6" w:rsidRPr="00D65AAC">
        <w:rPr>
          <w:rFonts w:ascii="Times New Roman" w:hAnsi="Times New Roman" w:cs="Times New Roman"/>
          <w:sz w:val="28"/>
          <w:szCs w:val="28"/>
        </w:rPr>
        <w:t xml:space="preserve"> dokumenti ir derīgi iesniegšanai atzīšanas institūcijā </w:t>
      </w:r>
      <w:r w:rsidR="00982DA1" w:rsidRPr="00D65AAC">
        <w:rPr>
          <w:rFonts w:ascii="Times New Roman" w:hAnsi="Times New Roman" w:cs="Times New Roman"/>
          <w:sz w:val="28"/>
          <w:szCs w:val="28"/>
        </w:rPr>
        <w:t>trīs mēnešus no to izdošanas dienas.</w:t>
      </w:r>
    </w:p>
    <w:p w14:paraId="67BF54B1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BF90E2D" w14:textId="607DCC85" w:rsidR="00C67B42" w:rsidRPr="00D65AAC" w:rsidRDefault="007655BD" w:rsidP="00C67B4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hAnsi="Times New Roman" w:cs="Times New Roman"/>
          <w:sz w:val="28"/>
          <w:szCs w:val="28"/>
        </w:rPr>
        <w:t xml:space="preserve">7. </w:t>
      </w:r>
      <w:r w:rsidR="00C67B42" w:rsidRPr="00D65AA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C67B4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4.3.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67B4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minētos</w:t>
      </w:r>
      <w:r w:rsidR="00C67B4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dokumentus iesniedz, ja pretendenta valstspiederība nav norādīta šo noteikumu 4.2. apakšpunktā minēt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C67B4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ā personu apliecinoš</w:t>
      </w:r>
      <w:r w:rsidR="00C30558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C67B4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ā dokument</w:t>
      </w:r>
      <w:r w:rsidR="00A2268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1375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220EBC9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bookmarkStart w:id="5" w:name="p3"/>
      <w:bookmarkStart w:id="6" w:name="p-295787"/>
      <w:bookmarkStart w:id="7" w:name="p4"/>
      <w:bookmarkStart w:id="8" w:name="p-295788"/>
      <w:bookmarkEnd w:id="5"/>
      <w:bookmarkEnd w:id="6"/>
      <w:bookmarkEnd w:id="7"/>
      <w:bookmarkEnd w:id="8"/>
    </w:p>
    <w:p w14:paraId="21D8FC13" w14:textId="28C7D2C9" w:rsidR="00B31DA8" w:rsidRDefault="00C67B42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75C6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409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Atzīšanas institūcija pārbauda pretendenta deklarāciju un pievienotos dokumentus. Ja deklarācija</w:t>
      </w:r>
      <w:r w:rsidR="000754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aizpildīta korekti un tai pievienoti visi nepieciešamie dokumenti, atzīšanas institūcija par to informē pretendentu</w:t>
      </w:r>
      <w:r w:rsidR="009C13C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754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C13C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0754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deklarācija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aizpildīta atbilstoši šo noteikumu </w:t>
      </w:r>
      <w:hyperlink r:id="rId10" w:anchor="p3" w:tgtFrame="_blank" w:history="1">
        <w:r w:rsidR="00E6200A" w:rsidRPr="00D65AA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4. punktā</w:t>
        </w:r>
      </w:hyperlink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minētajām prasībām</w:t>
      </w:r>
      <w:r w:rsidR="00FF060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iesniegti visi </w:t>
      </w:r>
      <w:r w:rsidR="00630F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hyperlink r:id="rId11" w:anchor="p3" w:tgtFrame="_blank" w:history="1">
        <w:r w:rsidR="00E6200A" w:rsidRPr="00D65AA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4. punktā</w:t>
        </w:r>
      </w:hyperlink>
      <w:r w:rsidR="00630F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minētie dokumenti, </w:t>
      </w:r>
      <w:r w:rsidR="0082726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institūcija </w:t>
      </w:r>
      <w:r w:rsidR="008272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 </w:t>
      </w:r>
      <w:r w:rsidR="0082726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pretendentu </w:t>
      </w:r>
      <w:r w:rsidR="00827263">
        <w:rPr>
          <w:rFonts w:ascii="Times New Roman" w:eastAsia="Times New Roman" w:hAnsi="Times New Roman" w:cs="Times New Roman"/>
          <w:sz w:val="28"/>
          <w:szCs w:val="28"/>
          <w:lang w:eastAsia="lv-LV"/>
        </w:rPr>
        <w:t>novērst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konstatēt</w:t>
      </w:r>
      <w:r w:rsidR="00827263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trūkum</w:t>
      </w:r>
      <w:r w:rsidR="008272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us. </w:t>
      </w:r>
      <w:r w:rsidR="00F74A9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Saņemot no pretendenta precizētu vai papildinātu </w:t>
      </w:r>
      <w:r w:rsidR="00FB1AB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deklarāciju un tai</w:t>
      </w:r>
      <w:r w:rsidR="00F74A9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pievienoto dokumentu kopu, </w:t>
      </w:r>
      <w:r w:rsidR="0083448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</w:t>
      </w:r>
      <w:r w:rsidR="00F74A9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 veic atkārtotu pārbaudi.</w:t>
      </w:r>
      <w:r w:rsidR="000754D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4023D8F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D43D4B3" w14:textId="110BB64E" w:rsidR="00C23975" w:rsidRPr="00D65AAC" w:rsidRDefault="00C67B42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2397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27263">
        <w:rPr>
          <w:rFonts w:ascii="Times New Roman" w:eastAsia="Times New Roman" w:hAnsi="Times New Roman" w:cs="Times New Roman"/>
          <w:sz w:val="28"/>
          <w:szCs w:val="28"/>
          <w:lang w:eastAsia="lv-LV"/>
        </w:rPr>
        <w:t>Ja n</w:t>
      </w:r>
      <w:r w:rsidR="00C2397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epieciešams</w:t>
      </w:r>
      <w:r w:rsidR="0082726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2397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302B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</w:t>
      </w:r>
      <w:r w:rsidR="00C2397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</w:t>
      </w:r>
      <w:r w:rsidR="009521A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12F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vēršas pie attiecīgajām ārvalstu kompetentajām iestādēm, </w:t>
      </w:r>
      <w:r w:rsidR="008D3D8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skaitā ar informācijas sistēmas starpniecību, </w:t>
      </w:r>
      <w:proofErr w:type="gramStart"/>
      <w:r w:rsidR="009412F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lai pārliecinātos par pretendenta iesniegto dokumentu autentiskumu vai noskaidrotu citus jautājumus, kas attiecas uz pretendenta iegūtās izglītības saturu un ilgumu, profesionālās kvalifikācijas iegūšanu</w:t>
      </w:r>
      <w:proofErr w:type="gramEnd"/>
      <w:r w:rsidR="009412F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tiesībām veikt profesionālo darbību attie</w:t>
      </w:r>
      <w:r w:rsidR="008D3D8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cīgajā reglamentētajā profesijā</w:t>
      </w:r>
      <w:r w:rsidR="009412F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50071FC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0C5E455" w14:textId="1C6E8E20" w:rsidR="008F41FA" w:rsidRPr="00D65AAC" w:rsidRDefault="008F41FA" w:rsidP="006260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III. </w:t>
      </w:r>
      <w:r w:rsidR="00123F8D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Lēmuma </w:t>
      </w:r>
      <w:r w:rsidR="00827263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pieņemšana </w:t>
      </w:r>
      <w:r w:rsidR="007556F6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827263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īslaicīgu pakalpojumu</w:t>
      </w:r>
      <w:r w:rsidR="008272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556F6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snieg</w:t>
      </w:r>
      <w:r w:rsidR="008272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šanu</w:t>
      </w:r>
      <w:r w:rsidR="007556F6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k</w:t>
      </w:r>
      <w:r w:rsidR="00345661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valifikācijas pārbaudes veikšanas </w:t>
      </w:r>
      <w:r w:rsidR="008272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</w:t>
      </w:r>
    </w:p>
    <w:p w14:paraId="0D21C4FD" w14:textId="77777777" w:rsidR="00A845C4" w:rsidRPr="00A845C4" w:rsidRDefault="00A845C4" w:rsidP="00A845C4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2FF566F" w14:textId="5180666E" w:rsidR="00876B2C" w:rsidRDefault="00CE04D4" w:rsidP="00CE0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7556F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845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76B2C" w:rsidRPr="00D65AAC">
        <w:rPr>
          <w:rFonts w:ascii="Times New Roman" w:hAnsi="Times New Roman" w:cs="Times New Roman"/>
          <w:sz w:val="28"/>
          <w:szCs w:val="28"/>
        </w:rPr>
        <w:t>Atzīšanas institūcija pieņem lēmumu neveikt kvalifikācijas pārbaudi un iz</w:t>
      </w:r>
      <w:r w:rsidR="00827263">
        <w:rPr>
          <w:rFonts w:ascii="Times New Roman" w:hAnsi="Times New Roman" w:cs="Times New Roman"/>
          <w:sz w:val="28"/>
          <w:szCs w:val="28"/>
        </w:rPr>
        <w:t>sniegt</w:t>
      </w:r>
      <w:r w:rsidR="00876B2C" w:rsidRPr="00D65AAC">
        <w:rPr>
          <w:rFonts w:ascii="Times New Roman" w:hAnsi="Times New Roman" w:cs="Times New Roman"/>
          <w:sz w:val="28"/>
          <w:szCs w:val="28"/>
        </w:rPr>
        <w:t xml:space="preserve"> atļauju šādos gadījumos:</w:t>
      </w:r>
    </w:p>
    <w:p w14:paraId="2AF2F19A" w14:textId="7A9042C9" w:rsidR="00876B2C" w:rsidRPr="00D65AAC" w:rsidRDefault="00876B2C" w:rsidP="007556F6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lastRenderedPageBreak/>
        <w:t>10.1.</w:t>
      </w:r>
      <w:r w:rsidR="00A845C4">
        <w:rPr>
          <w:rFonts w:ascii="Times New Roman" w:hAnsi="Times New Roman" w:cs="Times New Roman"/>
          <w:sz w:val="28"/>
          <w:szCs w:val="28"/>
        </w:rPr>
        <w:t> </w:t>
      </w:r>
      <w:r w:rsidRPr="00D65AAC">
        <w:rPr>
          <w:rFonts w:ascii="Times New Roman" w:hAnsi="Times New Roman" w:cs="Times New Roman"/>
          <w:sz w:val="28"/>
          <w:szCs w:val="28"/>
        </w:rPr>
        <w:t>j</w:t>
      </w:r>
      <w:r w:rsidR="007556F6" w:rsidRPr="00D65AAC">
        <w:rPr>
          <w:rFonts w:ascii="Times New Roman" w:hAnsi="Times New Roman" w:cs="Times New Roman"/>
          <w:sz w:val="28"/>
          <w:szCs w:val="28"/>
        </w:rPr>
        <w:t xml:space="preserve">a pretendents plāno sniegt īslaicīgu pakalpojumu </w:t>
      </w:r>
      <w:r w:rsidR="00123D19" w:rsidRPr="00D65AAC">
        <w:rPr>
          <w:rFonts w:ascii="Times New Roman" w:hAnsi="Times New Roman" w:cs="Times New Roman"/>
          <w:sz w:val="28"/>
          <w:szCs w:val="28"/>
        </w:rPr>
        <w:t xml:space="preserve">kādā no šo noteikumu 3. punktā </w:t>
      </w:r>
      <w:r w:rsidR="007556F6" w:rsidRPr="00D65AAC">
        <w:rPr>
          <w:rFonts w:ascii="Times New Roman" w:hAnsi="Times New Roman" w:cs="Times New Roman"/>
          <w:sz w:val="28"/>
          <w:szCs w:val="28"/>
        </w:rPr>
        <w:t>minētajām profesijām un pretendenta izglītība un profesionālā kvalifikācija atbilst attiecīgajai reglamentētajai profesijai Latvijas Republikā izvirzītajām prasībām</w:t>
      </w:r>
      <w:r w:rsidRPr="00D65AAC">
        <w:rPr>
          <w:rFonts w:ascii="Times New Roman" w:hAnsi="Times New Roman" w:cs="Times New Roman"/>
          <w:sz w:val="28"/>
          <w:szCs w:val="28"/>
        </w:rPr>
        <w:t>;</w:t>
      </w:r>
    </w:p>
    <w:p w14:paraId="6B9A06CC" w14:textId="5B48E697" w:rsidR="007556F6" w:rsidRPr="00D65AAC" w:rsidRDefault="00876B2C" w:rsidP="007556F6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t>10.2.</w:t>
      </w:r>
      <w:r w:rsidR="00A845C4">
        <w:rPr>
          <w:rFonts w:ascii="Times New Roman" w:hAnsi="Times New Roman" w:cs="Times New Roman"/>
          <w:sz w:val="28"/>
          <w:szCs w:val="28"/>
        </w:rPr>
        <w:t> </w:t>
      </w:r>
      <w:r w:rsidR="007556F6" w:rsidRPr="00D65AAC">
        <w:rPr>
          <w:rFonts w:ascii="Times New Roman" w:hAnsi="Times New Roman" w:cs="Times New Roman"/>
          <w:sz w:val="28"/>
          <w:szCs w:val="28"/>
        </w:rPr>
        <w:t xml:space="preserve">pretendenta izglītība un profesionālā kvalifikācija atbilst </w:t>
      </w:r>
      <w:r w:rsidR="007556F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556F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reglamentētajām profesijām un profesionālās kvalifikācijas atzīšanu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556F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42.</w:t>
      </w:r>
      <w:r w:rsidR="00A845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56F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sestās daļas otrajā teikumā noteiktajām prasībām</w:t>
      </w:r>
      <w:r w:rsidR="007556F6" w:rsidRPr="00D65A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4F85AC" w14:textId="77777777" w:rsidR="004A3A95" w:rsidRPr="00D65AAC" w:rsidRDefault="004A3A95" w:rsidP="004A3A95">
      <w:pPr>
        <w:pStyle w:val="CommentText"/>
        <w:rPr>
          <w:rFonts w:ascii="Times New Roman" w:hAnsi="Times New Roman" w:cs="Times New Roman"/>
          <w:sz w:val="28"/>
          <w:szCs w:val="28"/>
        </w:rPr>
      </w:pPr>
      <w:bookmarkStart w:id="9" w:name="p5"/>
      <w:bookmarkStart w:id="10" w:name="p-295789"/>
      <w:bookmarkEnd w:id="9"/>
      <w:bookmarkEnd w:id="10"/>
    </w:p>
    <w:p w14:paraId="5DC7F930" w14:textId="1500523A" w:rsidR="004A3A95" w:rsidRPr="00D65AAC" w:rsidRDefault="00C67B42" w:rsidP="004A3A95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t>11</w:t>
      </w:r>
      <w:r w:rsidR="004A3A95" w:rsidRPr="00D65AAC">
        <w:rPr>
          <w:rFonts w:ascii="Times New Roman" w:hAnsi="Times New Roman" w:cs="Times New Roman"/>
          <w:sz w:val="28"/>
          <w:szCs w:val="28"/>
        </w:rPr>
        <w:t>.</w:t>
      </w:r>
      <w:r w:rsidR="00A845C4">
        <w:rPr>
          <w:rFonts w:ascii="Times New Roman" w:hAnsi="Times New Roman" w:cs="Times New Roman"/>
          <w:sz w:val="28"/>
          <w:szCs w:val="28"/>
        </w:rPr>
        <w:t> 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Ja pretendents plāno sniegt īslaicīgu pakalpojumu kādā no šo noteikumu </w:t>
      </w:r>
      <w:r w:rsidR="003657DC" w:rsidRPr="00D65AAC">
        <w:rPr>
          <w:rFonts w:ascii="Times New Roman" w:hAnsi="Times New Roman" w:cs="Times New Roman"/>
          <w:sz w:val="28"/>
          <w:szCs w:val="28"/>
        </w:rPr>
        <w:t>3. punktā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minētajām profesijām</w:t>
      </w:r>
      <w:r w:rsidR="00A845C4">
        <w:rPr>
          <w:rFonts w:ascii="Times New Roman" w:hAnsi="Times New Roman" w:cs="Times New Roman"/>
          <w:sz w:val="28"/>
          <w:szCs w:val="28"/>
        </w:rPr>
        <w:t>, bet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</w:t>
      </w:r>
      <w:r w:rsidR="00A845C4">
        <w:rPr>
          <w:rFonts w:ascii="Times New Roman" w:hAnsi="Times New Roman" w:cs="Times New Roman"/>
          <w:sz w:val="28"/>
          <w:szCs w:val="28"/>
        </w:rPr>
        <w:t>viņa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izglītība un profesionālā kvalifikācija atšķiras no attiecīgajai reglamentētajai profesijai Latvijas Republikā izvirzītajām prasībām saskaņā ar šo noteikumu </w:t>
      </w:r>
      <w:r w:rsidRPr="00D65AAC">
        <w:rPr>
          <w:rFonts w:ascii="Times New Roman" w:hAnsi="Times New Roman" w:cs="Times New Roman"/>
          <w:sz w:val="28"/>
          <w:szCs w:val="28"/>
        </w:rPr>
        <w:t>13</w:t>
      </w:r>
      <w:r w:rsidR="004A3A95" w:rsidRPr="00D65AAC">
        <w:rPr>
          <w:rFonts w:ascii="Times New Roman" w:hAnsi="Times New Roman" w:cs="Times New Roman"/>
          <w:sz w:val="28"/>
          <w:szCs w:val="28"/>
        </w:rPr>
        <w:t>.</w:t>
      </w:r>
      <w:r w:rsidR="00194898" w:rsidRPr="00D65AAC">
        <w:rPr>
          <w:rFonts w:ascii="Times New Roman" w:hAnsi="Times New Roman" w:cs="Times New Roman"/>
          <w:sz w:val="28"/>
          <w:szCs w:val="28"/>
        </w:rPr>
        <w:t> </w:t>
      </w:r>
      <w:r w:rsidR="004A3A95" w:rsidRPr="00D65AAC">
        <w:rPr>
          <w:rFonts w:ascii="Times New Roman" w:hAnsi="Times New Roman" w:cs="Times New Roman"/>
          <w:sz w:val="28"/>
          <w:szCs w:val="28"/>
        </w:rPr>
        <w:t>punkt</w:t>
      </w:r>
      <w:r w:rsidR="00A845C4">
        <w:rPr>
          <w:rFonts w:ascii="Times New Roman" w:hAnsi="Times New Roman" w:cs="Times New Roman"/>
          <w:sz w:val="28"/>
          <w:szCs w:val="28"/>
        </w:rPr>
        <w:t>u</w:t>
      </w:r>
      <w:r w:rsidR="004A3A95" w:rsidRPr="00D65AAC">
        <w:rPr>
          <w:rFonts w:ascii="Times New Roman" w:hAnsi="Times New Roman" w:cs="Times New Roman"/>
          <w:sz w:val="28"/>
          <w:szCs w:val="28"/>
        </w:rPr>
        <w:t>, atzīšanas institūcija pieņem lēmumu veikt kvalifikācijas pārbaudi un</w:t>
      </w:r>
      <w:r w:rsidR="00A845C4">
        <w:rPr>
          <w:rFonts w:ascii="Times New Roman" w:hAnsi="Times New Roman" w:cs="Times New Roman"/>
          <w:sz w:val="28"/>
          <w:szCs w:val="28"/>
        </w:rPr>
        <w:t>,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</w:t>
      </w:r>
      <w:r w:rsidR="00A845C4" w:rsidRPr="00D65AAC">
        <w:rPr>
          <w:rFonts w:ascii="Times New Roman" w:hAnsi="Times New Roman" w:cs="Times New Roman"/>
          <w:sz w:val="28"/>
          <w:szCs w:val="28"/>
        </w:rPr>
        <w:t>ja kvalifikācijas pārbaudes rezultātu vērtējums ir pozitīvs</w:t>
      </w:r>
      <w:r w:rsidR="00A845C4">
        <w:rPr>
          <w:rFonts w:ascii="Times New Roman" w:hAnsi="Times New Roman" w:cs="Times New Roman"/>
          <w:sz w:val="28"/>
          <w:szCs w:val="28"/>
        </w:rPr>
        <w:t>,</w:t>
      </w:r>
      <w:r w:rsidR="00A845C4" w:rsidRPr="00D65AAC">
        <w:rPr>
          <w:rFonts w:ascii="Times New Roman" w:hAnsi="Times New Roman" w:cs="Times New Roman"/>
          <w:sz w:val="28"/>
          <w:szCs w:val="28"/>
        </w:rPr>
        <w:t xml:space="preserve"> </w:t>
      </w:r>
      <w:r w:rsidR="004A3A95" w:rsidRPr="00D65AAC">
        <w:rPr>
          <w:rFonts w:ascii="Times New Roman" w:hAnsi="Times New Roman" w:cs="Times New Roman"/>
          <w:sz w:val="28"/>
          <w:szCs w:val="28"/>
        </w:rPr>
        <w:t>iz</w:t>
      </w:r>
      <w:r w:rsidR="00A845C4">
        <w:rPr>
          <w:rFonts w:ascii="Times New Roman" w:hAnsi="Times New Roman" w:cs="Times New Roman"/>
          <w:sz w:val="28"/>
          <w:szCs w:val="28"/>
        </w:rPr>
        <w:t>sniegt atļauju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. </w:t>
      </w:r>
      <w:r w:rsidR="00632460" w:rsidRPr="00D65AAC">
        <w:rPr>
          <w:rFonts w:ascii="Times New Roman" w:hAnsi="Times New Roman" w:cs="Times New Roman"/>
          <w:sz w:val="28"/>
          <w:szCs w:val="28"/>
        </w:rPr>
        <w:t>Ja kvalifikācijas pārbaudes rezultātu vērtējums ir negatīvs</w:t>
      </w:r>
      <w:r w:rsidR="00632460">
        <w:rPr>
          <w:rFonts w:ascii="Times New Roman" w:hAnsi="Times New Roman" w:cs="Times New Roman"/>
          <w:sz w:val="28"/>
          <w:szCs w:val="28"/>
        </w:rPr>
        <w:t>,</w:t>
      </w:r>
      <w:r w:rsidR="00632460" w:rsidRPr="00D65AAC">
        <w:rPr>
          <w:rFonts w:ascii="Times New Roman" w:hAnsi="Times New Roman" w:cs="Times New Roman"/>
          <w:sz w:val="28"/>
          <w:szCs w:val="28"/>
        </w:rPr>
        <w:t xml:space="preserve"> </w:t>
      </w:r>
      <w:r w:rsidR="00632460">
        <w:rPr>
          <w:rFonts w:ascii="Times New Roman" w:hAnsi="Times New Roman" w:cs="Times New Roman"/>
          <w:sz w:val="28"/>
          <w:szCs w:val="28"/>
        </w:rPr>
        <w:t>a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tzīšanas institūcija pieņem lēmumu </w:t>
      </w:r>
      <w:r w:rsidR="00632460">
        <w:rPr>
          <w:rFonts w:ascii="Times New Roman" w:hAnsi="Times New Roman" w:cs="Times New Roman"/>
          <w:sz w:val="28"/>
          <w:szCs w:val="28"/>
        </w:rPr>
        <w:t xml:space="preserve">par </w:t>
      </w:r>
      <w:r w:rsidR="004A3A95" w:rsidRPr="00D65AAC">
        <w:rPr>
          <w:rFonts w:ascii="Times New Roman" w:hAnsi="Times New Roman" w:cs="Times New Roman"/>
          <w:sz w:val="28"/>
          <w:szCs w:val="28"/>
        </w:rPr>
        <w:t>atteik</w:t>
      </w:r>
      <w:r w:rsidR="00632460">
        <w:rPr>
          <w:rFonts w:ascii="Times New Roman" w:hAnsi="Times New Roman" w:cs="Times New Roman"/>
          <w:sz w:val="28"/>
          <w:szCs w:val="28"/>
        </w:rPr>
        <w:t>umu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iz</w:t>
      </w:r>
      <w:r w:rsidR="00632460">
        <w:rPr>
          <w:rFonts w:ascii="Times New Roman" w:hAnsi="Times New Roman" w:cs="Times New Roman"/>
          <w:sz w:val="28"/>
          <w:szCs w:val="28"/>
        </w:rPr>
        <w:t>sniegt atļauju</w:t>
      </w:r>
      <w:r w:rsidR="004A3A95" w:rsidRPr="00D65AAC">
        <w:rPr>
          <w:rFonts w:ascii="Times New Roman" w:hAnsi="Times New Roman" w:cs="Times New Roman"/>
          <w:sz w:val="28"/>
          <w:szCs w:val="28"/>
        </w:rPr>
        <w:t>.</w:t>
      </w:r>
    </w:p>
    <w:p w14:paraId="5BAFA13E" w14:textId="77777777" w:rsidR="004A3A95" w:rsidRPr="00D65AAC" w:rsidRDefault="004A3A95" w:rsidP="004A3A95">
      <w:pPr>
        <w:pStyle w:val="CommentText"/>
        <w:rPr>
          <w:rFonts w:ascii="Times New Roman" w:hAnsi="Times New Roman" w:cs="Times New Roman"/>
          <w:sz w:val="28"/>
          <w:szCs w:val="28"/>
        </w:rPr>
      </w:pPr>
    </w:p>
    <w:p w14:paraId="7BC9BC8F" w14:textId="0F46549D" w:rsidR="004A3A95" w:rsidRPr="00D65AAC" w:rsidRDefault="00C67B42" w:rsidP="004A3A95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</w:rPr>
        <w:t>12</w:t>
      </w:r>
      <w:r w:rsidR="004A3A95" w:rsidRPr="00D65AAC">
        <w:rPr>
          <w:rFonts w:ascii="Times New Roman" w:hAnsi="Times New Roman" w:cs="Times New Roman"/>
          <w:sz w:val="28"/>
          <w:szCs w:val="28"/>
        </w:rPr>
        <w:t>.</w:t>
      </w:r>
      <w:r w:rsidR="00632460">
        <w:rPr>
          <w:rFonts w:ascii="Times New Roman" w:hAnsi="Times New Roman" w:cs="Times New Roman"/>
          <w:sz w:val="28"/>
          <w:szCs w:val="28"/>
        </w:rPr>
        <w:t> 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Ja atzīšanas institūcija šo noteikumu </w:t>
      </w:r>
      <w:r w:rsidRPr="00D65AAC">
        <w:rPr>
          <w:rFonts w:ascii="Times New Roman" w:hAnsi="Times New Roman" w:cs="Times New Roman"/>
          <w:sz w:val="28"/>
          <w:szCs w:val="28"/>
        </w:rPr>
        <w:t>10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. vai </w:t>
      </w:r>
      <w:r w:rsidRPr="00D65AAC">
        <w:rPr>
          <w:rFonts w:ascii="Times New Roman" w:hAnsi="Times New Roman" w:cs="Times New Roman"/>
          <w:sz w:val="28"/>
          <w:szCs w:val="28"/>
        </w:rPr>
        <w:t>11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. punktā minēto lēmumu </w:t>
      </w:r>
      <w:r w:rsidR="00632460">
        <w:rPr>
          <w:rFonts w:ascii="Times New Roman" w:hAnsi="Times New Roman" w:cs="Times New Roman"/>
          <w:sz w:val="28"/>
          <w:szCs w:val="28"/>
        </w:rPr>
        <w:t>par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atļauj</w:t>
      </w:r>
      <w:r w:rsidR="00632460">
        <w:rPr>
          <w:rFonts w:ascii="Times New Roman" w:hAnsi="Times New Roman" w:cs="Times New Roman"/>
          <w:sz w:val="28"/>
          <w:szCs w:val="28"/>
        </w:rPr>
        <w:t>as izsniegšanu</w:t>
      </w:r>
      <w:proofErr w:type="gramStart"/>
      <w:r w:rsidR="004A3A95" w:rsidRPr="00D65AAC">
        <w:rPr>
          <w:rFonts w:ascii="Times New Roman" w:hAnsi="Times New Roman" w:cs="Times New Roman"/>
          <w:sz w:val="28"/>
          <w:szCs w:val="28"/>
        </w:rPr>
        <w:t xml:space="preserve"> vai atteik</w:t>
      </w:r>
      <w:r w:rsidR="00632460">
        <w:rPr>
          <w:rFonts w:ascii="Times New Roman" w:hAnsi="Times New Roman" w:cs="Times New Roman"/>
          <w:sz w:val="28"/>
          <w:szCs w:val="28"/>
        </w:rPr>
        <w:t>umu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iz</w:t>
      </w:r>
      <w:r w:rsidR="00632460">
        <w:rPr>
          <w:rFonts w:ascii="Times New Roman" w:hAnsi="Times New Roman" w:cs="Times New Roman"/>
          <w:sz w:val="28"/>
          <w:szCs w:val="28"/>
        </w:rPr>
        <w:t>sniegt</w:t>
      </w:r>
      <w:proofErr w:type="gramEnd"/>
      <w:r w:rsidR="004A3A95" w:rsidRPr="00D65AAC">
        <w:rPr>
          <w:rFonts w:ascii="Times New Roman" w:hAnsi="Times New Roman" w:cs="Times New Roman"/>
          <w:sz w:val="28"/>
          <w:szCs w:val="28"/>
        </w:rPr>
        <w:t xml:space="preserve"> atļauju nepaziņo likuma </w:t>
      </w:r>
      <w:r w:rsidR="00CE04D4">
        <w:rPr>
          <w:rFonts w:ascii="Times New Roman" w:hAnsi="Times New Roman" w:cs="Times New Roman"/>
          <w:sz w:val="28"/>
          <w:szCs w:val="28"/>
        </w:rPr>
        <w:t>"</w:t>
      </w:r>
      <w:r w:rsidR="004A3A95" w:rsidRPr="00D65AAC">
        <w:rPr>
          <w:rFonts w:ascii="Times New Roman" w:hAnsi="Times New Roman" w:cs="Times New Roman"/>
          <w:sz w:val="28"/>
          <w:szCs w:val="28"/>
        </w:rPr>
        <w:t>Par reglamentētajām profesijām un profesionālās kvalifikācijas atzīšanu</w:t>
      </w:r>
      <w:r w:rsidR="00CE04D4">
        <w:rPr>
          <w:rFonts w:ascii="Times New Roman" w:hAnsi="Times New Roman" w:cs="Times New Roman"/>
          <w:sz w:val="28"/>
          <w:szCs w:val="28"/>
        </w:rPr>
        <w:t>"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42.</w:t>
      </w:r>
      <w:r w:rsidR="00194898" w:rsidRPr="00D65AAC">
        <w:rPr>
          <w:rFonts w:ascii="Times New Roman" w:hAnsi="Times New Roman" w:cs="Times New Roman"/>
          <w:sz w:val="28"/>
          <w:szCs w:val="28"/>
        </w:rPr>
        <w:t> </w:t>
      </w:r>
      <w:r w:rsidR="004A3A95" w:rsidRPr="00D65AAC">
        <w:rPr>
          <w:rFonts w:ascii="Times New Roman" w:hAnsi="Times New Roman" w:cs="Times New Roman"/>
          <w:sz w:val="28"/>
          <w:szCs w:val="28"/>
        </w:rPr>
        <w:t>panta septītajā daļā noteiktajā termiņā vai Administratīvā procesa likum</w:t>
      </w:r>
      <w:r w:rsidR="009C13C6">
        <w:rPr>
          <w:rFonts w:ascii="Times New Roman" w:hAnsi="Times New Roman" w:cs="Times New Roman"/>
          <w:sz w:val="28"/>
          <w:szCs w:val="28"/>
        </w:rPr>
        <w:t>ā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noteiktajā kārtībā nepaziņo par lēmuma pieņemšanas termiņa pa</w:t>
      </w:r>
      <w:r w:rsidR="00632460">
        <w:rPr>
          <w:rFonts w:ascii="Times New Roman" w:hAnsi="Times New Roman" w:cs="Times New Roman"/>
          <w:sz w:val="28"/>
          <w:szCs w:val="28"/>
        </w:rPr>
        <w:t>garināšanu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 uz laiku, kas nav ilgāks par trim mēnešiem no deklarācijas saņemšanas dienas, vai nepaziņo lēmumu šajā termiņā, pretendents </w:t>
      </w:r>
      <w:r w:rsidR="00632460" w:rsidRPr="00D65AAC">
        <w:rPr>
          <w:rFonts w:ascii="Times New Roman" w:hAnsi="Times New Roman" w:cs="Times New Roman"/>
          <w:sz w:val="28"/>
          <w:szCs w:val="28"/>
        </w:rPr>
        <w:t xml:space="preserve">drīkst </w:t>
      </w:r>
      <w:r w:rsidR="00632460">
        <w:rPr>
          <w:rFonts w:ascii="Times New Roman" w:hAnsi="Times New Roman" w:cs="Times New Roman"/>
          <w:sz w:val="28"/>
          <w:szCs w:val="28"/>
        </w:rPr>
        <w:t xml:space="preserve">uzsākt </w:t>
      </w:r>
      <w:r w:rsidR="004A3A95" w:rsidRPr="00D65AAC">
        <w:rPr>
          <w:rFonts w:ascii="Times New Roman" w:hAnsi="Times New Roman" w:cs="Times New Roman"/>
          <w:sz w:val="28"/>
          <w:szCs w:val="28"/>
        </w:rPr>
        <w:t>īslaicīgu pakalpojumu snieg</w:t>
      </w:r>
      <w:r w:rsidR="00632460">
        <w:rPr>
          <w:rFonts w:ascii="Times New Roman" w:hAnsi="Times New Roman" w:cs="Times New Roman"/>
          <w:sz w:val="28"/>
          <w:szCs w:val="28"/>
        </w:rPr>
        <w:t>šanu</w:t>
      </w:r>
      <w:r w:rsidR="004A3A95" w:rsidRPr="00D65AA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67B384B" w14:textId="77777777" w:rsidR="00253B70" w:rsidRPr="00D65AAC" w:rsidRDefault="00253B70" w:rsidP="00B65BC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C431A4" w14:textId="2ADB41D3" w:rsidR="0073630A" w:rsidRPr="00D65AAC" w:rsidRDefault="00C67B42" w:rsidP="00E344D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3460B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2FFE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0F2FF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ēmum</w:t>
      </w:r>
      <w:r w:rsidR="000F2FFE">
        <w:rPr>
          <w:rFonts w:ascii="Times New Roman" w:eastAsia="Times New Roman" w:hAnsi="Times New Roman" w:cs="Times New Roman"/>
          <w:sz w:val="28"/>
          <w:szCs w:val="28"/>
          <w:lang w:eastAsia="lv-LV"/>
        </w:rPr>
        <w:t>u par</w:t>
      </w:r>
      <w:r w:rsidR="000F2FF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2FFE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DF3B2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valifikācijas pārbaudi</w:t>
      </w:r>
      <w:r w:rsidR="000F2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2FF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pretendentam paziņo </w:t>
      </w:r>
      <w:r w:rsidR="0064369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rakstveidā</w:t>
      </w:r>
      <w:r w:rsidR="007F348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273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divu nedēļu laikā no deklarācijas un tai pievienoto dokumentu saņemšanas dienas</w:t>
      </w:r>
      <w:r w:rsidR="00DF3B2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, j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4354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salīdzinot ar attiecīgajai Latvijas Republikā reglamentētajai profesijai noteiktajām prasībām, 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pretendenta iesniegtie kvalifikācijas dokumenti apliecina</w:t>
      </w:r>
      <w:r w:rsidR="00C1388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354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šādas </w:t>
      </w:r>
      <w:r w:rsidR="00C1388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atšķirības pretendenta iegūtās izglītības ilgumā, saturā un profesionālās pieredzes apjomā:</w:t>
      </w:r>
    </w:p>
    <w:p w14:paraId="12834DD6" w14:textId="65CD0AFF" w:rsidR="00B209C2" w:rsidRPr="00D65AAC" w:rsidRDefault="00C67B42" w:rsidP="00E344D4">
      <w:pP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73630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pretendenta iegūtās izglītības līmenis ir </w:t>
      </w:r>
      <w:r w:rsidR="009F586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vienu </w:t>
      </w:r>
      <w:r w:rsidR="00EE322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E322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reglamentētajām profesijām un profesionālās kvalifikācijas atzīšanu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E322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30E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44. panta otrajā daļā noteikto</w:t>
      </w:r>
      <w:r w:rsidR="00EE322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līmeni zemāks un kopējais</w:t>
      </w:r>
      <w:r w:rsidR="00D424B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pilna laika </w:t>
      </w:r>
      <w:r w:rsidR="007B402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ieguves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ilgums </w:t>
      </w:r>
      <w:r w:rsidR="009F586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FA2D5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FA2D5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vienu 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gad</w:t>
      </w:r>
      <w:r w:rsidR="00FA2D5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2FFE" w:rsidRPr="000F2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2FF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īsāks</w:t>
      </w:r>
      <w:r w:rsidR="00283C5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, salīdzinot ar attiecīgajai Latvijas Republikā reglamentētajai profesijai noteiktajām prasībām</w:t>
      </w:r>
      <w:r w:rsidR="0038555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E344D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2F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37E7C0B" w14:textId="39E2A9A3" w:rsidR="00B209C2" w:rsidRPr="00D65AAC" w:rsidRDefault="00C67B42" w:rsidP="00B209C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630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pretendenta kvalifikācijas dokumenti neapliecina </w:t>
      </w:r>
      <w:r w:rsidR="0048621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būtisku 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priekšmetu (studiju kursu) apguvi, kuri ir obligāti attiecīgās profesionālās kvalifikācijas iegūšanai Latvijas Republikā;</w:t>
      </w:r>
    </w:p>
    <w:p w14:paraId="76E10DE3" w14:textId="54DC325F" w:rsidR="007C6FF9" w:rsidRPr="00D65AAC" w:rsidRDefault="00C67B42" w:rsidP="00CE04D4">
      <w:pPr>
        <w:pStyle w:val="NormalWeb"/>
        <w:ind w:firstLine="709"/>
        <w:jc w:val="both"/>
        <w:rPr>
          <w:rFonts w:ascii="Calibri" w:hAnsi="Calibri"/>
          <w:sz w:val="28"/>
          <w:szCs w:val="28"/>
        </w:rPr>
      </w:pPr>
      <w:r w:rsidRPr="00D65AAC">
        <w:rPr>
          <w:rFonts w:eastAsia="Times New Roman"/>
          <w:sz w:val="28"/>
          <w:szCs w:val="28"/>
        </w:rPr>
        <w:t>13</w:t>
      </w:r>
      <w:r w:rsidR="00B209C2" w:rsidRPr="00D65AAC">
        <w:rPr>
          <w:rFonts w:eastAsia="Times New Roman"/>
          <w:sz w:val="28"/>
          <w:szCs w:val="28"/>
        </w:rPr>
        <w:t>.</w:t>
      </w:r>
      <w:r w:rsidR="0073630A" w:rsidRPr="00D65AAC">
        <w:rPr>
          <w:rFonts w:eastAsia="Times New Roman"/>
          <w:sz w:val="28"/>
          <w:szCs w:val="28"/>
        </w:rPr>
        <w:t>3</w:t>
      </w:r>
      <w:r w:rsidR="00B209C2" w:rsidRPr="00D65AAC">
        <w:rPr>
          <w:rFonts w:eastAsia="Times New Roman"/>
          <w:sz w:val="28"/>
          <w:szCs w:val="28"/>
        </w:rPr>
        <w:t>. Latvijas Republikā reglamentētā profesija,</w:t>
      </w:r>
      <w:r w:rsidR="007C6FF9" w:rsidRPr="00D65AAC">
        <w:rPr>
          <w:rFonts w:eastAsia="Times New Roman"/>
          <w:sz w:val="28"/>
          <w:szCs w:val="28"/>
        </w:rPr>
        <w:t xml:space="preserve"> </w:t>
      </w:r>
      <w:proofErr w:type="gramStart"/>
      <w:r w:rsidR="007C6FF9" w:rsidRPr="00D65AAC">
        <w:rPr>
          <w:rFonts w:eastAsia="Times New Roman"/>
          <w:sz w:val="28"/>
          <w:szCs w:val="28"/>
        </w:rPr>
        <w:t xml:space="preserve">kurā pretendents plāno sniegt </w:t>
      </w:r>
      <w:r w:rsidR="002C4067" w:rsidRPr="00D65AAC">
        <w:rPr>
          <w:rFonts w:eastAsia="Times New Roman"/>
          <w:sz w:val="28"/>
          <w:szCs w:val="28"/>
        </w:rPr>
        <w:t xml:space="preserve">īslaicīgos </w:t>
      </w:r>
      <w:r w:rsidR="007C6FF9" w:rsidRPr="00D65AAC">
        <w:rPr>
          <w:rFonts w:eastAsia="Times New Roman"/>
          <w:sz w:val="28"/>
          <w:szCs w:val="28"/>
        </w:rPr>
        <w:t>pakalpojumus</w:t>
      </w:r>
      <w:r w:rsidR="006521E2" w:rsidRPr="00D65AAC">
        <w:rPr>
          <w:rFonts w:eastAsia="Times New Roman"/>
          <w:sz w:val="28"/>
          <w:szCs w:val="28"/>
        </w:rPr>
        <w:t>,</w:t>
      </w:r>
      <w:r w:rsidR="002447DB" w:rsidRPr="00D65AAC">
        <w:rPr>
          <w:rFonts w:eastAsia="Times New Roman"/>
          <w:sz w:val="28"/>
          <w:szCs w:val="28"/>
        </w:rPr>
        <w:t xml:space="preserve"> </w:t>
      </w:r>
      <w:r w:rsidR="00B209C2" w:rsidRPr="00D65AAC">
        <w:rPr>
          <w:rFonts w:eastAsia="Times New Roman"/>
          <w:sz w:val="28"/>
          <w:szCs w:val="28"/>
        </w:rPr>
        <w:t>ietver vismaz vienu vai vairākas reglamentētas profesionālās darbības, kuras neietilpst šāda nosaukuma reglamentētā</w:t>
      </w:r>
      <w:proofErr w:type="gramEnd"/>
      <w:r w:rsidR="00B209C2" w:rsidRPr="00D65AAC">
        <w:rPr>
          <w:rFonts w:eastAsia="Times New Roman"/>
          <w:sz w:val="28"/>
          <w:szCs w:val="28"/>
        </w:rPr>
        <w:t xml:space="preserve"> vai nereglamentētā profesijā, kurā pretendents veic patstāvīgu profesionālo darbību </w:t>
      </w:r>
      <w:r w:rsidR="00B209C2" w:rsidRPr="00D65AAC">
        <w:rPr>
          <w:rFonts w:eastAsia="Times New Roman"/>
          <w:sz w:val="28"/>
          <w:szCs w:val="28"/>
        </w:rPr>
        <w:lastRenderedPageBreak/>
        <w:t>savā mītnes valstī, un šo darbību veikšanai atbilst noteikts</w:t>
      </w:r>
      <w:r w:rsidR="00A059AD" w:rsidRPr="00D65AAC">
        <w:rPr>
          <w:rFonts w:eastAsia="Times New Roman"/>
          <w:sz w:val="28"/>
          <w:szCs w:val="28"/>
        </w:rPr>
        <w:t xml:space="preserve"> teorētiskās un profesionālajā praksē apgūstamās</w:t>
      </w:r>
      <w:r w:rsidR="00B209C2" w:rsidRPr="00D65AAC">
        <w:rPr>
          <w:rFonts w:eastAsia="Times New Roman"/>
          <w:sz w:val="28"/>
          <w:szCs w:val="28"/>
        </w:rPr>
        <w:t xml:space="preserve"> izglītības apjoms;</w:t>
      </w:r>
      <w:r w:rsidR="007C6FF9" w:rsidRPr="00D65AAC">
        <w:rPr>
          <w:rFonts w:ascii="Calibri" w:hAnsi="Calibri"/>
          <w:sz w:val="28"/>
          <w:szCs w:val="28"/>
        </w:rPr>
        <w:t xml:space="preserve"> </w:t>
      </w:r>
    </w:p>
    <w:p w14:paraId="4197635E" w14:textId="29F3CFEA" w:rsidR="000868BA" w:rsidRPr="00D65AAC" w:rsidRDefault="00C67B42" w:rsidP="00B209C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630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pretendenta kvalifikācijas dokumenti apliecina nereglamentētas izglītības programmas apguvi, attiecīgā profesija pretendenta mītnes valstī nav reglamentēta, un pretendentam </w:t>
      </w:r>
      <w:r w:rsidR="005B310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pēdējos 10 gados </w:t>
      </w:r>
      <w:r w:rsidR="00373E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E344D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vienu gadu ilga profesionālā pieredze</w:t>
      </w:r>
      <w:r w:rsidR="00B209C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šajā profesijā</w:t>
      </w:r>
      <w:r w:rsidR="00D0594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DB06259" w14:textId="77777777" w:rsidR="00E344D4" w:rsidRPr="00D65AAC" w:rsidRDefault="00E344D4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6D9206" w14:textId="243E4D53" w:rsidR="00D05944" w:rsidRPr="00D65AAC" w:rsidRDefault="00C67B42" w:rsidP="00D0594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0594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3E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institūcija 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 l</w:t>
      </w:r>
      <w:r w:rsidR="00373E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ēmum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u par</w:t>
      </w:r>
      <w:r w:rsidR="00373E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373E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valifikācijas pārbaudi</w:t>
      </w:r>
      <w:r w:rsidR="00F9615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0594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šo noteikumu 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D0594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un 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D0594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594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minētās trūkstošās teorētiskās zināšanas un praktiskās iemaņas nekompensē pretendenta mītnes valsts kompetento iestāžu apliecinātas profesionālajā pieredzē iegūtās zināšanas, tālākizglītība un profesionālās pilnveides izglītība.  </w:t>
      </w:r>
    </w:p>
    <w:p w14:paraId="2AB660DB" w14:textId="77777777" w:rsidR="007F17B3" w:rsidRPr="00D65AAC" w:rsidRDefault="007F17B3" w:rsidP="00015B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6"/>
      <w:bookmarkStart w:id="12" w:name="p-295790"/>
      <w:bookmarkEnd w:id="11"/>
      <w:bookmarkEnd w:id="12"/>
    </w:p>
    <w:p w14:paraId="30F0106E" w14:textId="629A4884" w:rsidR="00E04119" w:rsidRDefault="00C67B42" w:rsidP="007F17B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3191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001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ēmumā</w:t>
      </w:r>
      <w:r w:rsidR="00A258F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kvalifikācijas pārbaud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258F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šādu informāciju:</w:t>
      </w:r>
    </w:p>
    <w:p w14:paraId="37E2FF8C" w14:textId="0417F446" w:rsidR="007F17B3" w:rsidRPr="00D65AAC" w:rsidRDefault="00C67B42" w:rsidP="007F17B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3191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.1. kvalifikācijas pārbaud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nosakāmo zināšanu, prasmju un kompetenču satur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apjom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A725E86" w14:textId="3ED6A2D0" w:rsidR="007F17B3" w:rsidRPr="00D65AAC" w:rsidRDefault="00C67B42" w:rsidP="007F17B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3191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.2. institūcija Latvijas Republikā, kurā pretendents var kārtot kvalifikācijas pārbaudi;</w:t>
      </w:r>
    </w:p>
    <w:p w14:paraId="30A10B27" w14:textId="2BAF92D6" w:rsidR="007F17B3" w:rsidRPr="00D65AAC" w:rsidRDefault="00C67B42" w:rsidP="007F17B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3191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1B38C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kvalifikācijas pārbaudes 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norises kārtība;</w:t>
      </w:r>
    </w:p>
    <w:p w14:paraId="2D35B428" w14:textId="7A93597E" w:rsidR="007F17B3" w:rsidRPr="00D65AAC" w:rsidRDefault="00C67B42" w:rsidP="007F17B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3191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 </w:t>
      </w:r>
      <w:r w:rsidR="001B38C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kvalifikācijas pārbaudes 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vērtēšanas kritēriji;</w:t>
      </w:r>
    </w:p>
    <w:p w14:paraId="004D25F9" w14:textId="1F22A01A" w:rsidR="007F17B3" w:rsidRPr="00D65AAC" w:rsidRDefault="00C67B42" w:rsidP="007F17B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3191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F17B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.5. kvalifikācijas pārbaudes vieta un laiks.</w:t>
      </w:r>
    </w:p>
    <w:p w14:paraId="1526A36A" w14:textId="77777777" w:rsidR="0033191D" w:rsidRPr="00D65AAC" w:rsidRDefault="0033191D" w:rsidP="0033191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7"/>
      <w:bookmarkStart w:id="14" w:name="p-295791"/>
      <w:bookmarkStart w:id="15" w:name="p8"/>
      <w:bookmarkStart w:id="16" w:name="p-295792"/>
      <w:bookmarkStart w:id="17" w:name="p9"/>
      <w:bookmarkStart w:id="18" w:name="p-295793"/>
      <w:bookmarkEnd w:id="13"/>
      <w:bookmarkEnd w:id="14"/>
      <w:bookmarkEnd w:id="15"/>
      <w:bookmarkEnd w:id="16"/>
      <w:bookmarkEnd w:id="17"/>
      <w:bookmarkEnd w:id="18"/>
    </w:p>
    <w:p w14:paraId="462CE341" w14:textId="0EE30832" w:rsidR="00E04119" w:rsidRDefault="0033191D" w:rsidP="00E0411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institūcija nodrošina 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kvalifikācijas pārbaudes norisi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pati</w:t>
      </w:r>
      <w:proofErr w:type="gramStart"/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vai vienoj</w:t>
      </w:r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 ar citu institūciju par kvalifikācijas pārbaudes veikšanu</w:t>
      </w:r>
      <w:proofErr w:type="gramEnd"/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Kvalifikācijas pārbaudē </w:t>
      </w:r>
      <w:r w:rsidR="0068764E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373E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6876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pretendenta 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zināšanu, prasmju un kompetenču atbilstīb</w:t>
      </w:r>
      <w:r w:rsidR="006876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8764E" w:rsidRPr="006876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876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attiecīgajos </w:t>
      </w:r>
      <w:r w:rsidR="0068764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</w:t>
      </w:r>
      <w:r w:rsidR="0068764E">
        <w:rPr>
          <w:rFonts w:ascii="Times New Roman" w:eastAsia="Times New Roman" w:hAnsi="Times New Roman" w:cs="Times New Roman"/>
          <w:sz w:val="28"/>
          <w:szCs w:val="28"/>
          <w:lang w:eastAsia="lv-LV"/>
        </w:rPr>
        <w:t>ajos</w:t>
      </w:r>
      <w:r w:rsidR="0068764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6876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os </w:t>
      </w:r>
      <w:r w:rsidR="0068764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reglamentētajai profesija no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>teiktajām prasībām</w:t>
      </w: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kuru apguvi neapliecina pretendenta izglītību un kvalifikāciju apliecinošie dokumenti. </w:t>
      </w:r>
      <w:bookmarkStart w:id="19" w:name="p10"/>
      <w:bookmarkStart w:id="20" w:name="p-295794"/>
      <w:bookmarkEnd w:id="19"/>
      <w:bookmarkEnd w:id="20"/>
      <w:r w:rsidR="00373E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51C9A9F" w14:textId="77777777" w:rsidR="00E04119" w:rsidRDefault="00E04119" w:rsidP="00E0411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C66981" w14:textId="2674E4CA" w:rsidR="00E04119" w:rsidRDefault="00C67B42" w:rsidP="00E0411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1A204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452E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institūcija </w:t>
      </w:r>
      <w:r w:rsidR="00123F8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2F68E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valifikācijas pārbaudes rezultātus apliecinoš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2F68E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</w:t>
      </w:r>
      <w:r w:rsidR="008452E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pretendentam </w:t>
      </w:r>
      <w:r w:rsidR="002F68E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divu darbdienu laikā pēc kvalifikācijas pārbaudes. Ja kvalifikācijas pārbaudi neveic atzīšanas institūcija, kvalifikācijas pārbaudes rezultātus apliecinoš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2F68E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divu darbdienu laikā pēc kvalifikācijas pārbaudes 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452E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nstitūcija, kas vei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>kusi</w:t>
      </w:r>
      <w:r w:rsidR="008452E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kvalifikācijas pārbaudi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452E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68E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</w:t>
      </w:r>
      <w:r w:rsidR="00123F8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55B9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arī</w:t>
      </w:r>
      <w:r w:rsidR="002F68E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atzīšanas institūcijai.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B3B8C8E" w14:textId="77777777" w:rsidR="00E04119" w:rsidRDefault="00E04119" w:rsidP="00E0411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F5BD9A" w14:textId="77777777" w:rsidR="00005858" w:rsidRDefault="00784F9E" w:rsidP="00E0411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IV. </w:t>
      </w:r>
      <w:r w:rsidR="00DF660B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Deklarācijas </w:t>
      </w:r>
      <w:r w:rsidR="003F163E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aktualizēšana</w:t>
      </w:r>
      <w:r w:rsidR="00547D1D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24CE9745" w14:textId="71779E20" w:rsidR="00784F9E" w:rsidRPr="00D65AAC" w:rsidRDefault="00547D1D" w:rsidP="00E0411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un </w:t>
      </w:r>
      <w:r w:rsidR="003F163E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aktualizētās deklarācijas </w:t>
      </w: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izskatīšanas</w:t>
      </w:r>
      <w:r w:rsidR="00DF660B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kārtība</w:t>
      </w:r>
    </w:p>
    <w:p w14:paraId="248DFB0C" w14:textId="77777777" w:rsidR="00784F9E" w:rsidRPr="00D65AAC" w:rsidRDefault="00784F9E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C0523E" w14:textId="77777777" w:rsidR="00E04119" w:rsidRDefault="00C67B42" w:rsidP="00BB6BC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11"/>
      <w:bookmarkStart w:id="22" w:name="p-295795"/>
      <w:bookmarkStart w:id="23" w:name="p12"/>
      <w:bookmarkStart w:id="24" w:name="p-296003"/>
      <w:bookmarkStart w:id="25" w:name="p13"/>
      <w:bookmarkStart w:id="26" w:name="p-295796"/>
      <w:bookmarkStart w:id="27" w:name="p14"/>
      <w:bookmarkStart w:id="28" w:name="p-295797"/>
      <w:bookmarkStart w:id="29" w:name="p15"/>
      <w:bookmarkStart w:id="30" w:name="p-29579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C7359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Īslaicīgu pakalpojumu sniedzējs nekavējoties aktualizē deklarāciju par īslaicīgu pakalpojumu sniegšanu </w:t>
      </w:r>
      <w:r w:rsidR="00C2642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2642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reglamentētajām profesijām un profesionālās kvalifikācijas atzīšanu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2642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42. panta trešajā daļā noteiktajos gadījumos.</w:t>
      </w:r>
      <w:r w:rsidR="00B8043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Atkārtotai deklarācijai par īslaicīgu pakalpojumu sniegšanu pievieno </w:t>
      </w:r>
      <w:r w:rsidR="00B8043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tikai tos dokumentus, kuros ir izmaiņas salīdzinājumā ar iepriekšējai deklarācijai pievienotajiem dokumentiem vai kuriem ir beidzies derīguma termiņš.</w:t>
      </w:r>
    </w:p>
    <w:p w14:paraId="1B6A7598" w14:textId="77777777" w:rsidR="00E04119" w:rsidRDefault="00E04119" w:rsidP="00BB6BC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2DFC5F" w14:textId="11A0A50E" w:rsidR="00E04119" w:rsidRDefault="00C67B42" w:rsidP="00BB6BC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 Ī</w:t>
      </w:r>
      <w:r w:rsidR="00A70C0F">
        <w:rPr>
          <w:rFonts w:ascii="Times New Roman" w:eastAsia="Times New Roman" w:hAnsi="Times New Roman" w:cs="Times New Roman"/>
          <w:sz w:val="28"/>
          <w:szCs w:val="28"/>
          <w:lang w:eastAsia="lv-LV"/>
        </w:rPr>
        <w:t>slaicīgu pakalpojumu sniedzējs,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aktualizējot deklarāciju par īslaicīgu pakalpojumu sniegšanu, papildus šo noteikumu </w:t>
      </w:r>
      <w:hyperlink r:id="rId12" w:anchor="p3" w:tgtFrame="_blank" w:history="1">
        <w:r w:rsidR="003B6DF4" w:rsidRPr="00D65AA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4. punktā</w:t>
        </w:r>
      </w:hyperlink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minētajai informācijai norāda arī </w:t>
      </w:r>
      <w:r w:rsidR="00DE476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datumu</w:t>
      </w:r>
      <w:r w:rsidR="00DE4761">
        <w:rPr>
          <w:rFonts w:ascii="Times New Roman" w:eastAsia="Times New Roman" w:hAnsi="Times New Roman" w:cs="Times New Roman"/>
          <w:sz w:val="28"/>
          <w:szCs w:val="28"/>
          <w:lang w:eastAsia="lv-LV"/>
        </w:rPr>
        <w:t>, kad</w:t>
      </w:r>
      <w:r w:rsidR="00DE476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</w:t>
      </w:r>
      <w:r w:rsidR="00DE4761">
        <w:rPr>
          <w:rFonts w:ascii="Times New Roman" w:eastAsia="Times New Roman" w:hAnsi="Times New Roman" w:cs="Times New Roman"/>
          <w:sz w:val="28"/>
          <w:szCs w:val="28"/>
          <w:lang w:eastAsia="lv-LV"/>
        </w:rPr>
        <w:t>ta</w:t>
      </w:r>
      <w:r w:rsidR="00DE476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iepriekšējā deklarācija vai </w:t>
      </w:r>
      <w:r w:rsidR="00DE476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DE47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sniegta 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atļauja sniegt īslaicīgus pakalpojumus.</w:t>
      </w:r>
    </w:p>
    <w:p w14:paraId="627BC6F1" w14:textId="77777777" w:rsidR="00E04119" w:rsidRDefault="00E04119" w:rsidP="00BB6BC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B6308D" w14:textId="2D208F76" w:rsidR="003F163E" w:rsidRPr="00D65AAC" w:rsidRDefault="00C67B42" w:rsidP="00BB6BC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814F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 Ja pretendents deklarācij</w:t>
      </w:r>
      <w:r w:rsidR="00BB4933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norādījis, ka īslaicīgus pakalpojumus </w:t>
      </w:r>
      <w:r w:rsidR="002814F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ir sniedzis iepriekšējā gadā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atzīšanas institūcija </w:t>
      </w:r>
      <w:r w:rsidR="002814F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viena mēneša laikā no deklarācijas </w:t>
      </w:r>
      <w:r w:rsidR="00DE4761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saņemšanas</w:t>
      </w:r>
      <w:r w:rsidR="002814F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dienas </w:t>
      </w:r>
      <w:r w:rsidR="00BB6BC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 sniegto pakalpojumu atbilstību īslaicīgai vai gadījuma rakstura profesionālajai darbībai.</w:t>
      </w:r>
      <w:r w:rsidR="000D7D9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23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D6769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D7D9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atzīšanas institūcija</w:t>
      </w:r>
      <w:r w:rsidR="00D6769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5858">
        <w:rPr>
          <w:rFonts w:ascii="Times New Roman" w:eastAsia="Times New Roman" w:hAnsi="Times New Roman" w:cs="Times New Roman"/>
          <w:sz w:val="28"/>
          <w:szCs w:val="28"/>
          <w:lang w:eastAsia="lv-LV"/>
        </w:rPr>
        <w:t>secina</w:t>
      </w:r>
      <w:r w:rsidR="00D6769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 īslaicīgu </w:t>
      </w:r>
      <w:r w:rsidR="00630F1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 sniedzēja profesion</w:t>
      </w:r>
      <w:r w:rsidR="00D25BA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ālā</w:t>
      </w:r>
      <w:r w:rsidR="00630F1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</w:t>
      </w:r>
      <w:r w:rsidR="00D25BA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ība Latvijas Republikā iepriekšējā periodā neatbilst likuma 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25BA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reglamentētajām </w:t>
      </w:r>
      <w:r w:rsidR="000600C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profesijām un profesionālās kvalifikācijas atzīšanu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600C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42. panta pirmajā daļā noteiktajiem īslaicīgu pakalpojumu </w:t>
      </w:r>
      <w:r w:rsidR="0052358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raksturlielumiem</w:t>
      </w:r>
      <w:r w:rsidR="000600C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tā </w:t>
      </w:r>
      <w:r w:rsidR="00005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 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 </w:t>
      </w:r>
      <w:r w:rsidR="00005858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īslaicīgo pakalpojumu sniedzēju </w:t>
      </w:r>
      <w:r w:rsidR="00DE4761">
        <w:rPr>
          <w:rFonts w:ascii="Times New Roman" w:eastAsia="Times New Roman" w:hAnsi="Times New Roman" w:cs="Times New Roman"/>
          <w:sz w:val="28"/>
          <w:szCs w:val="28"/>
          <w:lang w:eastAsia="lv-LV"/>
        </w:rPr>
        <w:t>(elektroniski</w:t>
      </w:r>
      <w:r w:rsidR="00DE476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4761">
        <w:rPr>
          <w:rFonts w:ascii="Times New Roman" w:eastAsia="Times New Roman" w:hAnsi="Times New Roman" w:cs="Times New Roman"/>
          <w:sz w:val="28"/>
          <w:szCs w:val="28"/>
          <w:lang w:eastAsia="lv-LV"/>
        </w:rPr>
        <w:t>vai papīra dokumenta formā)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pamato </w:t>
      </w:r>
      <w:r w:rsidR="00005858">
        <w:rPr>
          <w:rFonts w:ascii="Times New Roman" w:eastAsia="Times New Roman" w:hAnsi="Times New Roman" w:cs="Times New Roman"/>
          <w:sz w:val="28"/>
          <w:szCs w:val="28"/>
          <w:lang w:eastAsia="lv-LV"/>
        </w:rPr>
        <w:t>secinājumus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5266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iesaka</w:t>
      </w:r>
      <w:r w:rsidR="007E4422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īslaicīgo pakalpojumu sniedzēj</w:t>
      </w:r>
      <w:r w:rsidR="00B20B9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2814F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tr</w:t>
      </w:r>
      <w:r w:rsidR="009C13C6">
        <w:rPr>
          <w:rFonts w:ascii="Times New Roman" w:eastAsia="Times New Roman" w:hAnsi="Times New Roman" w:cs="Times New Roman"/>
          <w:sz w:val="28"/>
          <w:szCs w:val="28"/>
          <w:lang w:eastAsia="lv-LV"/>
        </w:rPr>
        <w:t>iju</w:t>
      </w:r>
      <w:r w:rsidR="002814F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mēnešu laik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ā no izvērtējuma</w:t>
      </w:r>
      <w:r w:rsidR="002814F5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saņemšanas dienas uzsākt profesionālās kvalifikācijas atzīšanas procesu pa</w:t>
      </w:r>
      <w:r w:rsidR="009C13C6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7E5DE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stāvīgai profesionālajai dar</w:t>
      </w:r>
      <w:r w:rsidR="00005858">
        <w:rPr>
          <w:rFonts w:ascii="Times New Roman" w:eastAsia="Times New Roman" w:hAnsi="Times New Roman" w:cs="Times New Roman"/>
          <w:sz w:val="28"/>
          <w:szCs w:val="28"/>
          <w:lang w:eastAsia="lv-LV"/>
        </w:rPr>
        <w:t>bībai reglamentētajā profesijā.</w:t>
      </w:r>
    </w:p>
    <w:p w14:paraId="118A08FB" w14:textId="77777777" w:rsidR="003F163E" w:rsidRPr="00D65AAC" w:rsidRDefault="003F163E" w:rsidP="00BB6BC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F5278B" w14:textId="48249D9F" w:rsidR="00BB6BC4" w:rsidRPr="00D65AAC" w:rsidRDefault="003F163E" w:rsidP="006260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V. Informācija par īslaicīgu pakalpojumu sniegšanu</w:t>
      </w:r>
    </w:p>
    <w:p w14:paraId="5160159A" w14:textId="77777777" w:rsidR="00D35ACA" w:rsidRPr="009956D1" w:rsidRDefault="00D35ACA" w:rsidP="00BB6BC4">
      <w:pPr>
        <w:rPr>
          <w:rFonts w:ascii="Times New Roman" w:eastAsia="Times New Roman" w:hAnsi="Times New Roman" w:cs="Times New Roman"/>
          <w:lang w:eastAsia="lv-LV"/>
        </w:rPr>
      </w:pPr>
    </w:p>
    <w:p w14:paraId="163B513C" w14:textId="33161012" w:rsidR="00E04119" w:rsidRDefault="00C67B42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p16"/>
      <w:bookmarkStart w:id="32" w:name="p-295799"/>
      <w:bookmarkEnd w:id="31"/>
      <w:bookmarkEnd w:id="32"/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57451C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452E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316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Atzīšanas institūcija </w:t>
      </w:r>
      <w:r w:rsidR="0035249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savā tīmekļvietnē publicē informāciju par īslaicīgu pakalpojumu sniegšana</w:t>
      </w:r>
      <w:r w:rsidR="00A81336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s kārtību</w:t>
      </w:r>
      <w:r w:rsidR="00A70C0F" w:rsidRPr="00A70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0C0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attiecīgajā reglamentētajā profesijā</w:t>
      </w:r>
      <w:r w:rsidR="00A2007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52494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CD144BB" w14:textId="77777777" w:rsidR="00E04119" w:rsidRDefault="00E04119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66FA73" w14:textId="67643C96" w:rsidR="00676EDE" w:rsidRPr="00D65AAC" w:rsidRDefault="00C67B42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676ED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 Atzīšanas institūcija reģistrē</w:t>
      </w:r>
      <w:r w:rsidR="002708F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iesniegtās deklarācijas īslaicīgu pakalpojumu sniegšanai reglamentētajās profesijās, kā arī</w:t>
      </w:r>
      <w:r w:rsidR="00676ED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</w:t>
      </w:r>
      <w:r w:rsidR="00A70C0F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sniegtās</w:t>
      </w:r>
      <w:r w:rsidR="00676ED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atļaujas īslaicīgu pakalpojumu sniegšanai reglamentētajās profesijās</w:t>
      </w:r>
      <w:r w:rsidR="008F22A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409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A3316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atus par </w:t>
      </w:r>
      <w:r w:rsidR="003409ED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iesniegto deklarāciju un </w:t>
      </w:r>
      <w:r w:rsidR="00A3316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A70C0F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sniegto</w:t>
      </w:r>
      <w:r w:rsidR="00A3316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atļauju skaitu</w:t>
      </w:r>
      <w:r w:rsidR="0005154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kārtējā</w:t>
      </w:r>
      <w:r w:rsidR="00A70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gadā</w:t>
      </w:r>
      <w:r w:rsidR="00A3316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atzīšanas institūcija iesniedz </w:t>
      </w:r>
      <w:r w:rsidR="00BC6D0A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kvalifikācijas atzīšanas koordinatoram</w:t>
      </w:r>
      <w:r w:rsidR="00A70C0F" w:rsidRPr="00A70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0C0F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nākamā gada 1. decembrim</w:t>
      </w:r>
      <w:r w:rsidR="00A70C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505ABFC" w14:textId="77777777" w:rsidR="00F817F9" w:rsidRPr="00D65AAC" w:rsidRDefault="00F817F9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3" w:name="p17"/>
      <w:bookmarkStart w:id="34" w:name="p-295800"/>
      <w:bookmarkEnd w:id="33"/>
      <w:bookmarkEnd w:id="34"/>
    </w:p>
    <w:p w14:paraId="7DC9C43F" w14:textId="31887343" w:rsidR="00960A3D" w:rsidRPr="00D65AAC" w:rsidRDefault="00960A3D" w:rsidP="006260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</w:t>
      </w:r>
      <w:r w:rsidR="003F163E"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D65AA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Noslēguma jautājums</w:t>
      </w:r>
    </w:p>
    <w:p w14:paraId="407AA251" w14:textId="77777777" w:rsidR="00960A3D" w:rsidRPr="00D65AAC" w:rsidRDefault="00960A3D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D27D7D" w14:textId="413D8B01" w:rsidR="00416981" w:rsidRPr="00D65AAC" w:rsidRDefault="00C67B42" w:rsidP="00F817F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4169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 Atzīt par spēku zaudējušiem</w:t>
      </w:r>
      <w:r w:rsidR="00D12830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169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2009. gada </w:t>
      </w:r>
      <w:r w:rsidR="006E158E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169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895FB9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169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jūlija noteikumus Nr. 818 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69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īslaicīgu profesionālo pakalpojumu sniegšanu Latvijas Republikā reglamentētā profesijā</w:t>
      </w:r>
      <w:r w:rsidR="00CE04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6981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2009, 121. </w:t>
      </w:r>
      <w:r w:rsidR="00777007" w:rsidRPr="00D65AAC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0043648B" w14:textId="5A853073" w:rsidR="00293169" w:rsidRPr="00D65AAC" w:rsidRDefault="00293169" w:rsidP="00CE04D4">
      <w:pPr>
        <w:ind w:firstLine="0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5680526E" w14:textId="77777777" w:rsidR="007505D3" w:rsidRPr="00D65AAC" w:rsidRDefault="007505D3" w:rsidP="0062602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295801"/>
      <w:bookmarkEnd w:id="35"/>
      <w:r w:rsidRPr="00D65AAC">
        <w:rPr>
          <w:rFonts w:ascii="Times New Roman" w:hAnsi="Times New Roman" w:cs="Times New Roman"/>
          <w:b/>
          <w:sz w:val="28"/>
          <w:szCs w:val="28"/>
        </w:rPr>
        <w:t>Informatīva atsauce uz Eiropas Savienības direktīvām</w:t>
      </w:r>
    </w:p>
    <w:p w14:paraId="2DC54C9D" w14:textId="77777777" w:rsidR="00F817F9" w:rsidRPr="009956D1" w:rsidRDefault="00F817F9" w:rsidP="00F817F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14:paraId="23B918C9" w14:textId="77777777" w:rsidR="007505D3" w:rsidRPr="00D65AAC" w:rsidRDefault="007505D3" w:rsidP="00F817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hAnsi="Times New Roman" w:cs="Times New Roman"/>
          <w:sz w:val="28"/>
          <w:szCs w:val="28"/>
          <w:lang w:eastAsia="lv-LV"/>
        </w:rPr>
        <w:t>Noteikumos iekļautas tiesību normas, kas izriet no:</w:t>
      </w:r>
      <w:proofErr w:type="gramStart"/>
      <w:r w:rsidRPr="00D65AAC">
        <w:rPr>
          <w:rFonts w:ascii="Times New Roman" w:hAnsi="Times New Roman" w:cs="Times New Roman"/>
          <w:sz w:val="28"/>
          <w:szCs w:val="28"/>
          <w:lang w:eastAsia="lv-LV"/>
        </w:rPr>
        <w:t xml:space="preserve">  </w:t>
      </w:r>
      <w:proofErr w:type="gramEnd"/>
    </w:p>
    <w:p w14:paraId="73ABD05A" w14:textId="7A0A4829" w:rsidR="007505D3" w:rsidRPr="00D65AAC" w:rsidRDefault="007505D3" w:rsidP="00F817F9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D65AAC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1)</w:t>
      </w:r>
      <w:r w:rsidR="008452E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D65AAC">
        <w:rPr>
          <w:rFonts w:ascii="Times New Roman" w:hAnsi="Times New Roman" w:cs="Times New Roman"/>
          <w:sz w:val="28"/>
          <w:szCs w:val="28"/>
          <w:lang w:eastAsia="lv-LV"/>
        </w:rPr>
        <w:t>Eiropas Parlamenta un Padomes 2005. gada 7. septembra Direktīvas </w:t>
      </w:r>
      <w:hyperlink r:id="rId13" w:tgtFrame="_blank" w:history="1">
        <w:r w:rsidRPr="00D65AAC">
          <w:rPr>
            <w:rFonts w:ascii="Times New Roman" w:hAnsi="Times New Roman" w:cs="Times New Roman"/>
            <w:sz w:val="28"/>
            <w:szCs w:val="28"/>
            <w:lang w:eastAsia="lv-LV"/>
          </w:rPr>
          <w:t>2005/36/EK</w:t>
        </w:r>
      </w:hyperlink>
      <w:r w:rsidRPr="00D65AAC">
        <w:rPr>
          <w:rFonts w:ascii="Times New Roman" w:hAnsi="Times New Roman" w:cs="Times New Roman"/>
          <w:sz w:val="28"/>
          <w:szCs w:val="28"/>
          <w:lang w:eastAsia="lv-LV"/>
        </w:rPr>
        <w:t xml:space="preserve"> par profesionālo kvalifikāciju atzīšanu;</w:t>
      </w:r>
    </w:p>
    <w:p w14:paraId="3C116C49" w14:textId="6989CC28" w:rsidR="007505D3" w:rsidRPr="00D65AAC" w:rsidRDefault="007505D3" w:rsidP="00F817F9">
      <w:pPr>
        <w:rPr>
          <w:rFonts w:ascii="Times New Roman" w:hAnsi="Times New Roman" w:cs="Times New Roman"/>
          <w:bCs/>
          <w:sz w:val="28"/>
          <w:szCs w:val="28"/>
        </w:rPr>
      </w:pPr>
      <w:r w:rsidRPr="00D65AAC">
        <w:rPr>
          <w:rFonts w:ascii="Times New Roman" w:hAnsi="Times New Roman" w:cs="Times New Roman"/>
          <w:sz w:val="28"/>
          <w:szCs w:val="28"/>
          <w:lang w:eastAsia="lv-LV"/>
        </w:rPr>
        <w:t>2)</w:t>
      </w:r>
      <w:r w:rsidR="008452E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D65AAC">
        <w:rPr>
          <w:rFonts w:ascii="Times New Roman" w:hAnsi="Times New Roman" w:cs="Times New Roman"/>
          <w:sz w:val="28"/>
          <w:szCs w:val="28"/>
        </w:rPr>
        <w:t xml:space="preserve">Eiropas Parlamenta un Padomes </w:t>
      </w:r>
      <w:r w:rsidRPr="00D65AAC">
        <w:rPr>
          <w:rFonts w:ascii="Times New Roman" w:hAnsi="Times New Roman" w:cs="Times New Roman"/>
          <w:bCs/>
          <w:sz w:val="28"/>
          <w:szCs w:val="28"/>
        </w:rPr>
        <w:t>2013. gada 20. novembra</w:t>
      </w:r>
      <w:r w:rsidRPr="00D65AAC">
        <w:rPr>
          <w:rFonts w:ascii="Times New Roman" w:hAnsi="Times New Roman" w:cs="Times New Roman"/>
          <w:sz w:val="28"/>
          <w:szCs w:val="28"/>
        </w:rPr>
        <w:t xml:space="preserve"> Direktīvas </w:t>
      </w:r>
      <w:r w:rsidRPr="00D65AAC">
        <w:rPr>
          <w:rFonts w:ascii="Times New Roman" w:hAnsi="Times New Roman" w:cs="Times New Roman"/>
          <w:bCs/>
          <w:sz w:val="28"/>
          <w:szCs w:val="28"/>
        </w:rPr>
        <w:t>2013/55/ES, ar ko groza Direktīvu 2005/36/EK par profesionālo kvalifikāciju atzīšanu un Regulu (ES) Nr. 1024/2012 par administratīvo sadarbību, izmantojot Iekšējā tirgus informācijas sistēmu (IMI regulu).</w:t>
      </w:r>
    </w:p>
    <w:p w14:paraId="7E2A1A31" w14:textId="77777777" w:rsidR="00626027" w:rsidRPr="00626027" w:rsidRDefault="00626027" w:rsidP="00C27BE4">
      <w:pPr>
        <w:rPr>
          <w:rFonts w:ascii="Times New Roman" w:hAnsi="Times New Roman" w:cs="Times New Roman"/>
          <w:sz w:val="28"/>
          <w:szCs w:val="28"/>
        </w:rPr>
      </w:pPr>
      <w:bookmarkStart w:id="36" w:name="p2005"/>
      <w:bookmarkStart w:id="37" w:name="p-295802"/>
      <w:bookmarkEnd w:id="36"/>
      <w:bookmarkEnd w:id="37"/>
    </w:p>
    <w:p w14:paraId="303BC715" w14:textId="77777777" w:rsidR="00626027" w:rsidRPr="00626027" w:rsidRDefault="00626027" w:rsidP="00C27BE4">
      <w:pPr>
        <w:rPr>
          <w:rFonts w:ascii="Times New Roman" w:hAnsi="Times New Roman" w:cs="Times New Roman"/>
          <w:sz w:val="28"/>
          <w:szCs w:val="28"/>
        </w:rPr>
      </w:pPr>
    </w:p>
    <w:p w14:paraId="00513F15" w14:textId="77777777" w:rsidR="00626027" w:rsidRPr="00626027" w:rsidRDefault="00626027" w:rsidP="00C27BE4">
      <w:pPr>
        <w:rPr>
          <w:rFonts w:ascii="Times New Roman" w:hAnsi="Times New Roman" w:cs="Times New Roman"/>
          <w:sz w:val="28"/>
          <w:szCs w:val="28"/>
        </w:rPr>
      </w:pPr>
    </w:p>
    <w:p w14:paraId="47EDC2EC" w14:textId="77777777" w:rsidR="00626027" w:rsidRPr="00626027" w:rsidRDefault="00626027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26027">
        <w:rPr>
          <w:sz w:val="28"/>
          <w:szCs w:val="28"/>
        </w:rPr>
        <w:t>Ministru prezidents</w:t>
      </w:r>
      <w:r w:rsidRPr="00626027">
        <w:rPr>
          <w:sz w:val="28"/>
          <w:szCs w:val="28"/>
        </w:rPr>
        <w:tab/>
        <w:t xml:space="preserve">Māris Kučinskis </w:t>
      </w:r>
    </w:p>
    <w:p w14:paraId="075BBDB8" w14:textId="77777777" w:rsidR="00626027" w:rsidRPr="00626027" w:rsidRDefault="0062602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89DF82" w14:textId="77777777" w:rsidR="00626027" w:rsidRPr="00626027" w:rsidRDefault="0062602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5069BF" w14:textId="77777777" w:rsidR="00626027" w:rsidRPr="00626027" w:rsidRDefault="0062602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F5B754" w14:textId="77777777" w:rsidR="00626027" w:rsidRPr="00626027" w:rsidRDefault="00626027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6027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626027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626027" w:rsidRPr="00626027" w:rsidSect="00CE04D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F5F2" w14:textId="77777777" w:rsidR="00627033" w:rsidRDefault="00627033" w:rsidP="003D4105">
      <w:r>
        <w:separator/>
      </w:r>
    </w:p>
  </w:endnote>
  <w:endnote w:type="continuationSeparator" w:id="0">
    <w:p w14:paraId="42A1AB07" w14:textId="77777777" w:rsidR="00627033" w:rsidRDefault="00627033" w:rsidP="003D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BD4B" w14:textId="77777777" w:rsidR="00CE04D4" w:rsidRPr="00CE04D4" w:rsidRDefault="00CE04D4" w:rsidP="00CE04D4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N0549_7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0072" w14:textId="50752AD0" w:rsidR="00CE04D4" w:rsidRPr="00CE04D4" w:rsidRDefault="00CE04D4" w:rsidP="00CE04D4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N0549_7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74804" w14:textId="77777777" w:rsidR="00627033" w:rsidRDefault="00627033" w:rsidP="003D4105">
      <w:r>
        <w:separator/>
      </w:r>
    </w:p>
  </w:footnote>
  <w:footnote w:type="continuationSeparator" w:id="0">
    <w:p w14:paraId="35DFF63B" w14:textId="77777777" w:rsidR="00627033" w:rsidRDefault="00627033" w:rsidP="003D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70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578136" w14:textId="2DD91D8B" w:rsidR="00022545" w:rsidRPr="00CE04D4" w:rsidRDefault="00022545" w:rsidP="00CE04D4">
        <w:pPr>
          <w:pStyle w:val="Header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04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04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04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C9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E04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B043DEE" w14:textId="77777777" w:rsidR="00022545" w:rsidRDefault="00022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CA85" w14:textId="77777777" w:rsidR="00CE04D4" w:rsidRDefault="00CE04D4" w:rsidP="00CE04D4">
    <w:pPr>
      <w:pStyle w:val="Header"/>
      <w:ind w:firstLine="0"/>
      <w:rPr>
        <w:rFonts w:ascii="Times New Roman" w:hAnsi="Times New Roman" w:cs="Times New Roman"/>
        <w:sz w:val="24"/>
        <w:szCs w:val="24"/>
      </w:rPr>
    </w:pPr>
  </w:p>
  <w:p w14:paraId="08EE0441" w14:textId="2D7C82D1" w:rsidR="00CE04D4" w:rsidRPr="00CE04D4" w:rsidRDefault="00CE04D4" w:rsidP="00CE04D4">
    <w:pPr>
      <w:pStyle w:val="Header"/>
      <w:ind w:firstLine="0"/>
      <w:rPr>
        <w:rFonts w:ascii="Times New Roman" w:hAnsi="Times New Roman" w:cs="Times New Roman"/>
        <w:sz w:val="24"/>
        <w:szCs w:val="24"/>
      </w:rPr>
    </w:pPr>
    <w:r w:rsidRPr="00CE04D4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1CB3525D" wp14:editId="3CC4724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FAD"/>
    <w:multiLevelType w:val="hybridMultilevel"/>
    <w:tmpl w:val="6072914E"/>
    <w:lvl w:ilvl="0" w:tplc="77B84EFA">
      <w:start w:val="1"/>
      <w:numFmt w:val="decimal"/>
      <w:lvlText w:val="%1)"/>
      <w:lvlJc w:val="left"/>
      <w:pPr>
        <w:ind w:left="360" w:hanging="360"/>
      </w:pPr>
    </w:lvl>
    <w:lvl w:ilvl="1" w:tplc="279CF7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A0C6650" w:tentative="1">
      <w:start w:val="1"/>
      <w:numFmt w:val="lowerRoman"/>
      <w:lvlText w:val="%3."/>
      <w:lvlJc w:val="right"/>
      <w:pPr>
        <w:ind w:left="1800" w:hanging="180"/>
      </w:pPr>
    </w:lvl>
    <w:lvl w:ilvl="3" w:tplc="9176C20C" w:tentative="1">
      <w:start w:val="1"/>
      <w:numFmt w:val="decimal"/>
      <w:lvlText w:val="%4."/>
      <w:lvlJc w:val="left"/>
      <w:pPr>
        <w:ind w:left="2520" w:hanging="360"/>
      </w:pPr>
    </w:lvl>
    <w:lvl w:ilvl="4" w:tplc="D2DE2FAE" w:tentative="1">
      <w:start w:val="1"/>
      <w:numFmt w:val="lowerLetter"/>
      <w:lvlText w:val="%5."/>
      <w:lvlJc w:val="left"/>
      <w:pPr>
        <w:ind w:left="3240" w:hanging="360"/>
      </w:pPr>
    </w:lvl>
    <w:lvl w:ilvl="5" w:tplc="9B8A6C34" w:tentative="1">
      <w:start w:val="1"/>
      <w:numFmt w:val="lowerRoman"/>
      <w:lvlText w:val="%6."/>
      <w:lvlJc w:val="right"/>
      <w:pPr>
        <w:ind w:left="3960" w:hanging="180"/>
      </w:pPr>
    </w:lvl>
    <w:lvl w:ilvl="6" w:tplc="74B27250" w:tentative="1">
      <w:start w:val="1"/>
      <w:numFmt w:val="decimal"/>
      <w:lvlText w:val="%7."/>
      <w:lvlJc w:val="left"/>
      <w:pPr>
        <w:ind w:left="4680" w:hanging="360"/>
      </w:pPr>
    </w:lvl>
    <w:lvl w:ilvl="7" w:tplc="C15C8F5E" w:tentative="1">
      <w:start w:val="1"/>
      <w:numFmt w:val="lowerLetter"/>
      <w:lvlText w:val="%8."/>
      <w:lvlJc w:val="left"/>
      <w:pPr>
        <w:ind w:left="5400" w:hanging="360"/>
      </w:pPr>
    </w:lvl>
    <w:lvl w:ilvl="8" w:tplc="81D696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504EF"/>
    <w:multiLevelType w:val="multilevel"/>
    <w:tmpl w:val="097E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C7BB0"/>
    <w:multiLevelType w:val="hybridMultilevel"/>
    <w:tmpl w:val="9C503D72"/>
    <w:lvl w:ilvl="0" w:tplc="E0E41F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69"/>
    <w:rsid w:val="00005858"/>
    <w:rsid w:val="00006C98"/>
    <w:rsid w:val="0000750E"/>
    <w:rsid w:val="00007FE3"/>
    <w:rsid w:val="000109BB"/>
    <w:rsid w:val="0001375C"/>
    <w:rsid w:val="00014989"/>
    <w:rsid w:val="00015721"/>
    <w:rsid w:val="00015B03"/>
    <w:rsid w:val="00017ABA"/>
    <w:rsid w:val="00022545"/>
    <w:rsid w:val="0002606E"/>
    <w:rsid w:val="00032296"/>
    <w:rsid w:val="000334B4"/>
    <w:rsid w:val="000372AF"/>
    <w:rsid w:val="000401F2"/>
    <w:rsid w:val="00040487"/>
    <w:rsid w:val="00040554"/>
    <w:rsid w:val="00042CCC"/>
    <w:rsid w:val="000508BE"/>
    <w:rsid w:val="00051540"/>
    <w:rsid w:val="00053451"/>
    <w:rsid w:val="00053E89"/>
    <w:rsid w:val="00054108"/>
    <w:rsid w:val="000600C0"/>
    <w:rsid w:val="0006044A"/>
    <w:rsid w:val="000754DA"/>
    <w:rsid w:val="000816DA"/>
    <w:rsid w:val="00083638"/>
    <w:rsid w:val="00083EC1"/>
    <w:rsid w:val="000868BA"/>
    <w:rsid w:val="00087B36"/>
    <w:rsid w:val="00087C2E"/>
    <w:rsid w:val="00093551"/>
    <w:rsid w:val="00094B55"/>
    <w:rsid w:val="000978ED"/>
    <w:rsid w:val="000A0315"/>
    <w:rsid w:val="000A4B47"/>
    <w:rsid w:val="000A5A7D"/>
    <w:rsid w:val="000B29B4"/>
    <w:rsid w:val="000B6B9A"/>
    <w:rsid w:val="000B7A30"/>
    <w:rsid w:val="000C267B"/>
    <w:rsid w:val="000C30EA"/>
    <w:rsid w:val="000C39CE"/>
    <w:rsid w:val="000D29AD"/>
    <w:rsid w:val="000D7D91"/>
    <w:rsid w:val="000E0E04"/>
    <w:rsid w:val="000E3C1D"/>
    <w:rsid w:val="000E3F22"/>
    <w:rsid w:val="000E49C8"/>
    <w:rsid w:val="000E6B7F"/>
    <w:rsid w:val="000F2009"/>
    <w:rsid w:val="000F2B92"/>
    <w:rsid w:val="000F2FFE"/>
    <w:rsid w:val="000F5FF4"/>
    <w:rsid w:val="00104249"/>
    <w:rsid w:val="00104E04"/>
    <w:rsid w:val="001051EA"/>
    <w:rsid w:val="00116F72"/>
    <w:rsid w:val="00120C0D"/>
    <w:rsid w:val="00123987"/>
    <w:rsid w:val="00123D19"/>
    <w:rsid w:val="00123E8A"/>
    <w:rsid w:val="00123F8D"/>
    <w:rsid w:val="00127513"/>
    <w:rsid w:val="00145C41"/>
    <w:rsid w:val="00145F20"/>
    <w:rsid w:val="00152D8A"/>
    <w:rsid w:val="00154F13"/>
    <w:rsid w:val="0016036C"/>
    <w:rsid w:val="00164430"/>
    <w:rsid w:val="00170384"/>
    <w:rsid w:val="00172E6C"/>
    <w:rsid w:val="0017329F"/>
    <w:rsid w:val="0017513C"/>
    <w:rsid w:val="00177805"/>
    <w:rsid w:val="00182A48"/>
    <w:rsid w:val="0018410C"/>
    <w:rsid w:val="001853CE"/>
    <w:rsid w:val="00187AFA"/>
    <w:rsid w:val="00191EB1"/>
    <w:rsid w:val="00192CBC"/>
    <w:rsid w:val="00194898"/>
    <w:rsid w:val="0019591D"/>
    <w:rsid w:val="001A1F12"/>
    <w:rsid w:val="001A204C"/>
    <w:rsid w:val="001A3A3E"/>
    <w:rsid w:val="001A4CA6"/>
    <w:rsid w:val="001A7246"/>
    <w:rsid w:val="001A7E52"/>
    <w:rsid w:val="001B0D7B"/>
    <w:rsid w:val="001B3350"/>
    <w:rsid w:val="001B38C8"/>
    <w:rsid w:val="001B5C38"/>
    <w:rsid w:val="001C0152"/>
    <w:rsid w:val="001C0F29"/>
    <w:rsid w:val="001C4A3B"/>
    <w:rsid w:val="001D4A8B"/>
    <w:rsid w:val="001D549F"/>
    <w:rsid w:val="001E2D2B"/>
    <w:rsid w:val="001E2DF7"/>
    <w:rsid w:val="002002C0"/>
    <w:rsid w:val="00201524"/>
    <w:rsid w:val="002031FC"/>
    <w:rsid w:val="00207125"/>
    <w:rsid w:val="00207590"/>
    <w:rsid w:val="00211139"/>
    <w:rsid w:val="00216CFC"/>
    <w:rsid w:val="0022253D"/>
    <w:rsid w:val="00222D24"/>
    <w:rsid w:val="00223490"/>
    <w:rsid w:val="00232905"/>
    <w:rsid w:val="002332C9"/>
    <w:rsid w:val="00235672"/>
    <w:rsid w:val="00236E46"/>
    <w:rsid w:val="002447DB"/>
    <w:rsid w:val="0024650F"/>
    <w:rsid w:val="00253122"/>
    <w:rsid w:val="00253B70"/>
    <w:rsid w:val="00254008"/>
    <w:rsid w:val="00255AB5"/>
    <w:rsid w:val="002571C4"/>
    <w:rsid w:val="00263C03"/>
    <w:rsid w:val="00264810"/>
    <w:rsid w:val="00266B47"/>
    <w:rsid w:val="002708F0"/>
    <w:rsid w:val="00272DCD"/>
    <w:rsid w:val="00276B7C"/>
    <w:rsid w:val="002814F5"/>
    <w:rsid w:val="00283C51"/>
    <w:rsid w:val="00290D13"/>
    <w:rsid w:val="00290FF4"/>
    <w:rsid w:val="00293169"/>
    <w:rsid w:val="002933C9"/>
    <w:rsid w:val="00295526"/>
    <w:rsid w:val="00297761"/>
    <w:rsid w:val="002A17B9"/>
    <w:rsid w:val="002B1B4B"/>
    <w:rsid w:val="002B2864"/>
    <w:rsid w:val="002B5D50"/>
    <w:rsid w:val="002B6ECB"/>
    <w:rsid w:val="002C4067"/>
    <w:rsid w:val="002C5811"/>
    <w:rsid w:val="002C6AD2"/>
    <w:rsid w:val="002D7227"/>
    <w:rsid w:val="002E127A"/>
    <w:rsid w:val="002E1AD4"/>
    <w:rsid w:val="002E5992"/>
    <w:rsid w:val="002E67DC"/>
    <w:rsid w:val="002E7E50"/>
    <w:rsid w:val="002F2A4F"/>
    <w:rsid w:val="002F3887"/>
    <w:rsid w:val="002F4A9A"/>
    <w:rsid w:val="002F68E8"/>
    <w:rsid w:val="002F71C9"/>
    <w:rsid w:val="00321705"/>
    <w:rsid w:val="003225D1"/>
    <w:rsid w:val="00325208"/>
    <w:rsid w:val="003272DB"/>
    <w:rsid w:val="00330708"/>
    <w:rsid w:val="0033191D"/>
    <w:rsid w:val="003409ED"/>
    <w:rsid w:val="00345661"/>
    <w:rsid w:val="003460B4"/>
    <w:rsid w:val="00352494"/>
    <w:rsid w:val="00352B8B"/>
    <w:rsid w:val="00356357"/>
    <w:rsid w:val="00363B94"/>
    <w:rsid w:val="003657DC"/>
    <w:rsid w:val="003662A3"/>
    <w:rsid w:val="003728AC"/>
    <w:rsid w:val="00373EED"/>
    <w:rsid w:val="003762AD"/>
    <w:rsid w:val="003773AE"/>
    <w:rsid w:val="00377C7F"/>
    <w:rsid w:val="00383528"/>
    <w:rsid w:val="00385558"/>
    <w:rsid w:val="00392E79"/>
    <w:rsid w:val="00393F45"/>
    <w:rsid w:val="0039764E"/>
    <w:rsid w:val="003A0126"/>
    <w:rsid w:val="003A0B43"/>
    <w:rsid w:val="003A0FC1"/>
    <w:rsid w:val="003A51FC"/>
    <w:rsid w:val="003A74FC"/>
    <w:rsid w:val="003B1934"/>
    <w:rsid w:val="003B2469"/>
    <w:rsid w:val="003B4A50"/>
    <w:rsid w:val="003B4EC6"/>
    <w:rsid w:val="003B5958"/>
    <w:rsid w:val="003B6DE4"/>
    <w:rsid w:val="003B6DF4"/>
    <w:rsid w:val="003B72D9"/>
    <w:rsid w:val="003C373F"/>
    <w:rsid w:val="003D16B5"/>
    <w:rsid w:val="003D17CD"/>
    <w:rsid w:val="003D39B4"/>
    <w:rsid w:val="003D4105"/>
    <w:rsid w:val="003D6F50"/>
    <w:rsid w:val="003F163E"/>
    <w:rsid w:val="003F248B"/>
    <w:rsid w:val="003F59F3"/>
    <w:rsid w:val="003F72FB"/>
    <w:rsid w:val="0040033E"/>
    <w:rsid w:val="0040072C"/>
    <w:rsid w:val="00400BE6"/>
    <w:rsid w:val="0040517E"/>
    <w:rsid w:val="00414451"/>
    <w:rsid w:val="00414952"/>
    <w:rsid w:val="00414BDF"/>
    <w:rsid w:val="00414D06"/>
    <w:rsid w:val="00416981"/>
    <w:rsid w:val="00421238"/>
    <w:rsid w:val="0042187E"/>
    <w:rsid w:val="00423DFD"/>
    <w:rsid w:val="00430D4F"/>
    <w:rsid w:val="0043457D"/>
    <w:rsid w:val="00437ED5"/>
    <w:rsid w:val="00444079"/>
    <w:rsid w:val="00446185"/>
    <w:rsid w:val="004469F5"/>
    <w:rsid w:val="004518DD"/>
    <w:rsid w:val="00451E75"/>
    <w:rsid w:val="00463FC0"/>
    <w:rsid w:val="00464156"/>
    <w:rsid w:val="004658A8"/>
    <w:rsid w:val="00466A82"/>
    <w:rsid w:val="00472E1F"/>
    <w:rsid w:val="00474F3D"/>
    <w:rsid w:val="00476BD4"/>
    <w:rsid w:val="00486213"/>
    <w:rsid w:val="0048758F"/>
    <w:rsid w:val="0049092C"/>
    <w:rsid w:val="004954D4"/>
    <w:rsid w:val="004A3A95"/>
    <w:rsid w:val="004A3B4C"/>
    <w:rsid w:val="004B147E"/>
    <w:rsid w:val="004B1A54"/>
    <w:rsid w:val="004B5D6F"/>
    <w:rsid w:val="004C1D48"/>
    <w:rsid w:val="004C3B73"/>
    <w:rsid w:val="004C5915"/>
    <w:rsid w:val="004C6B2E"/>
    <w:rsid w:val="004C6E86"/>
    <w:rsid w:val="004D07EA"/>
    <w:rsid w:val="004D3090"/>
    <w:rsid w:val="004D410A"/>
    <w:rsid w:val="004D77B4"/>
    <w:rsid w:val="004E5BAC"/>
    <w:rsid w:val="004E7B07"/>
    <w:rsid w:val="004F1AD1"/>
    <w:rsid w:val="004F2A3E"/>
    <w:rsid w:val="004F4170"/>
    <w:rsid w:val="00500D68"/>
    <w:rsid w:val="00510BE3"/>
    <w:rsid w:val="005145D5"/>
    <w:rsid w:val="00517657"/>
    <w:rsid w:val="005204EA"/>
    <w:rsid w:val="0052054E"/>
    <w:rsid w:val="0052358F"/>
    <w:rsid w:val="00524092"/>
    <w:rsid w:val="005302BA"/>
    <w:rsid w:val="00534490"/>
    <w:rsid w:val="005370F1"/>
    <w:rsid w:val="00537645"/>
    <w:rsid w:val="005401CC"/>
    <w:rsid w:val="00542F76"/>
    <w:rsid w:val="00544DCD"/>
    <w:rsid w:val="00547D1D"/>
    <w:rsid w:val="00553A26"/>
    <w:rsid w:val="00555B9A"/>
    <w:rsid w:val="00555CC0"/>
    <w:rsid w:val="00565AFB"/>
    <w:rsid w:val="00571A92"/>
    <w:rsid w:val="0057231C"/>
    <w:rsid w:val="0057451C"/>
    <w:rsid w:val="00575F2B"/>
    <w:rsid w:val="00576A1C"/>
    <w:rsid w:val="00582240"/>
    <w:rsid w:val="00583F8F"/>
    <w:rsid w:val="00584A0D"/>
    <w:rsid w:val="0058539D"/>
    <w:rsid w:val="0058675B"/>
    <w:rsid w:val="005874E2"/>
    <w:rsid w:val="005914A1"/>
    <w:rsid w:val="005A1269"/>
    <w:rsid w:val="005A335C"/>
    <w:rsid w:val="005A7E88"/>
    <w:rsid w:val="005B310D"/>
    <w:rsid w:val="005C1AEF"/>
    <w:rsid w:val="005C5250"/>
    <w:rsid w:val="005C7270"/>
    <w:rsid w:val="005C7771"/>
    <w:rsid w:val="005C7A02"/>
    <w:rsid w:val="005D068C"/>
    <w:rsid w:val="005D1E8B"/>
    <w:rsid w:val="005D600E"/>
    <w:rsid w:val="005E0187"/>
    <w:rsid w:val="005E0D1F"/>
    <w:rsid w:val="005E6A4D"/>
    <w:rsid w:val="005F57C3"/>
    <w:rsid w:val="005F5D33"/>
    <w:rsid w:val="00601FC6"/>
    <w:rsid w:val="006035E8"/>
    <w:rsid w:val="006068E3"/>
    <w:rsid w:val="0062110C"/>
    <w:rsid w:val="00621C4F"/>
    <w:rsid w:val="00623257"/>
    <w:rsid w:val="00626027"/>
    <w:rsid w:val="00626C1B"/>
    <w:rsid w:val="00627033"/>
    <w:rsid w:val="00630F15"/>
    <w:rsid w:val="00630F81"/>
    <w:rsid w:val="0063217A"/>
    <w:rsid w:val="00632460"/>
    <w:rsid w:val="006339F9"/>
    <w:rsid w:val="00643692"/>
    <w:rsid w:val="00643FFC"/>
    <w:rsid w:val="00650CB2"/>
    <w:rsid w:val="006521E2"/>
    <w:rsid w:val="00653D98"/>
    <w:rsid w:val="00654248"/>
    <w:rsid w:val="0065766A"/>
    <w:rsid w:val="00660AEE"/>
    <w:rsid w:val="00661B07"/>
    <w:rsid w:val="00661C63"/>
    <w:rsid w:val="00662B36"/>
    <w:rsid w:val="0067071C"/>
    <w:rsid w:val="00674CA2"/>
    <w:rsid w:val="00676EDE"/>
    <w:rsid w:val="00677E72"/>
    <w:rsid w:val="00680265"/>
    <w:rsid w:val="00682567"/>
    <w:rsid w:val="00682F19"/>
    <w:rsid w:val="0068341A"/>
    <w:rsid w:val="006854FA"/>
    <w:rsid w:val="0068764E"/>
    <w:rsid w:val="006927D6"/>
    <w:rsid w:val="00694D22"/>
    <w:rsid w:val="006A2D7B"/>
    <w:rsid w:val="006A6D12"/>
    <w:rsid w:val="006B12E1"/>
    <w:rsid w:val="006B753E"/>
    <w:rsid w:val="006C437D"/>
    <w:rsid w:val="006D50BF"/>
    <w:rsid w:val="006D5D8F"/>
    <w:rsid w:val="006D6EBA"/>
    <w:rsid w:val="006D6FF5"/>
    <w:rsid w:val="006E068C"/>
    <w:rsid w:val="006E158E"/>
    <w:rsid w:val="006E20E9"/>
    <w:rsid w:val="006E375F"/>
    <w:rsid w:val="006E516A"/>
    <w:rsid w:val="006F2CAC"/>
    <w:rsid w:val="006F403E"/>
    <w:rsid w:val="006F5E0D"/>
    <w:rsid w:val="00704276"/>
    <w:rsid w:val="00705302"/>
    <w:rsid w:val="00705D6C"/>
    <w:rsid w:val="00706914"/>
    <w:rsid w:val="007119BD"/>
    <w:rsid w:val="007154CB"/>
    <w:rsid w:val="00723DEA"/>
    <w:rsid w:val="00726EA3"/>
    <w:rsid w:val="0072747A"/>
    <w:rsid w:val="0073366E"/>
    <w:rsid w:val="00735287"/>
    <w:rsid w:val="0073630A"/>
    <w:rsid w:val="00737058"/>
    <w:rsid w:val="0074198B"/>
    <w:rsid w:val="007429A8"/>
    <w:rsid w:val="00742D2D"/>
    <w:rsid w:val="007431F9"/>
    <w:rsid w:val="00743545"/>
    <w:rsid w:val="00747EEB"/>
    <w:rsid w:val="007505D3"/>
    <w:rsid w:val="00753118"/>
    <w:rsid w:val="00753B53"/>
    <w:rsid w:val="007556F6"/>
    <w:rsid w:val="00755863"/>
    <w:rsid w:val="007655BD"/>
    <w:rsid w:val="00766C16"/>
    <w:rsid w:val="00771736"/>
    <w:rsid w:val="007725B3"/>
    <w:rsid w:val="00773542"/>
    <w:rsid w:val="00773B25"/>
    <w:rsid w:val="00774116"/>
    <w:rsid w:val="00776333"/>
    <w:rsid w:val="00776707"/>
    <w:rsid w:val="00777007"/>
    <w:rsid w:val="0077787A"/>
    <w:rsid w:val="00777D27"/>
    <w:rsid w:val="00784F9E"/>
    <w:rsid w:val="007856BD"/>
    <w:rsid w:val="0078644E"/>
    <w:rsid w:val="00790F32"/>
    <w:rsid w:val="00792DC1"/>
    <w:rsid w:val="007949F1"/>
    <w:rsid w:val="00795227"/>
    <w:rsid w:val="007A14FD"/>
    <w:rsid w:val="007A3EFF"/>
    <w:rsid w:val="007A3F26"/>
    <w:rsid w:val="007A668E"/>
    <w:rsid w:val="007B4021"/>
    <w:rsid w:val="007C023A"/>
    <w:rsid w:val="007C1BC0"/>
    <w:rsid w:val="007C6FF9"/>
    <w:rsid w:val="007D0AFB"/>
    <w:rsid w:val="007D3125"/>
    <w:rsid w:val="007D4461"/>
    <w:rsid w:val="007D5CFE"/>
    <w:rsid w:val="007D5DF5"/>
    <w:rsid w:val="007E2EAC"/>
    <w:rsid w:val="007E3278"/>
    <w:rsid w:val="007E40A3"/>
    <w:rsid w:val="007E4422"/>
    <w:rsid w:val="007E5AE4"/>
    <w:rsid w:val="007E5DE0"/>
    <w:rsid w:val="007E680E"/>
    <w:rsid w:val="007F04AD"/>
    <w:rsid w:val="007F073A"/>
    <w:rsid w:val="007F129B"/>
    <w:rsid w:val="007F17B3"/>
    <w:rsid w:val="007F3484"/>
    <w:rsid w:val="0080271D"/>
    <w:rsid w:val="00804E6A"/>
    <w:rsid w:val="00805A73"/>
    <w:rsid w:val="00805B95"/>
    <w:rsid w:val="0081019C"/>
    <w:rsid w:val="00813E84"/>
    <w:rsid w:val="00815B7D"/>
    <w:rsid w:val="00820431"/>
    <w:rsid w:val="00827263"/>
    <w:rsid w:val="00834480"/>
    <w:rsid w:val="00835EF4"/>
    <w:rsid w:val="00837ECB"/>
    <w:rsid w:val="0084444F"/>
    <w:rsid w:val="008452EE"/>
    <w:rsid w:val="00850927"/>
    <w:rsid w:val="00850C9B"/>
    <w:rsid w:val="008515C8"/>
    <w:rsid w:val="00856CB7"/>
    <w:rsid w:val="0086191C"/>
    <w:rsid w:val="008623F0"/>
    <w:rsid w:val="00865DDB"/>
    <w:rsid w:val="00870708"/>
    <w:rsid w:val="00870860"/>
    <w:rsid w:val="00876B2C"/>
    <w:rsid w:val="00880871"/>
    <w:rsid w:val="0088454C"/>
    <w:rsid w:val="0089338C"/>
    <w:rsid w:val="00895FB9"/>
    <w:rsid w:val="00897A30"/>
    <w:rsid w:val="008A0101"/>
    <w:rsid w:val="008A140B"/>
    <w:rsid w:val="008A2EE3"/>
    <w:rsid w:val="008A7986"/>
    <w:rsid w:val="008B17C2"/>
    <w:rsid w:val="008B2033"/>
    <w:rsid w:val="008B27AC"/>
    <w:rsid w:val="008B510B"/>
    <w:rsid w:val="008B52F8"/>
    <w:rsid w:val="008B6A8D"/>
    <w:rsid w:val="008C1A27"/>
    <w:rsid w:val="008C2C07"/>
    <w:rsid w:val="008D2317"/>
    <w:rsid w:val="008D3C20"/>
    <w:rsid w:val="008D3D83"/>
    <w:rsid w:val="008D55D8"/>
    <w:rsid w:val="008D592E"/>
    <w:rsid w:val="008E3C02"/>
    <w:rsid w:val="008E4255"/>
    <w:rsid w:val="008E6FF1"/>
    <w:rsid w:val="008F0C0E"/>
    <w:rsid w:val="008F0DEE"/>
    <w:rsid w:val="008F22A7"/>
    <w:rsid w:val="008F41FA"/>
    <w:rsid w:val="008F4C94"/>
    <w:rsid w:val="008F4E4B"/>
    <w:rsid w:val="008F5AF0"/>
    <w:rsid w:val="008F7D2D"/>
    <w:rsid w:val="0090543F"/>
    <w:rsid w:val="00910229"/>
    <w:rsid w:val="009118A9"/>
    <w:rsid w:val="009144AB"/>
    <w:rsid w:val="00916A4A"/>
    <w:rsid w:val="00917DEC"/>
    <w:rsid w:val="009217B0"/>
    <w:rsid w:val="00925CC1"/>
    <w:rsid w:val="00934713"/>
    <w:rsid w:val="0094067B"/>
    <w:rsid w:val="009412F8"/>
    <w:rsid w:val="009424D4"/>
    <w:rsid w:val="0094338E"/>
    <w:rsid w:val="009444A9"/>
    <w:rsid w:val="009452E2"/>
    <w:rsid w:val="009454D6"/>
    <w:rsid w:val="00951D36"/>
    <w:rsid w:val="009521AA"/>
    <w:rsid w:val="0095232C"/>
    <w:rsid w:val="0095263A"/>
    <w:rsid w:val="0095390F"/>
    <w:rsid w:val="0096001E"/>
    <w:rsid w:val="00960304"/>
    <w:rsid w:val="00960A3D"/>
    <w:rsid w:val="00970238"/>
    <w:rsid w:val="00971AB5"/>
    <w:rsid w:val="00972733"/>
    <w:rsid w:val="00974900"/>
    <w:rsid w:val="009751BD"/>
    <w:rsid w:val="00976D60"/>
    <w:rsid w:val="00982DA1"/>
    <w:rsid w:val="009838BF"/>
    <w:rsid w:val="009901C6"/>
    <w:rsid w:val="00993504"/>
    <w:rsid w:val="0099481B"/>
    <w:rsid w:val="009956D1"/>
    <w:rsid w:val="00995985"/>
    <w:rsid w:val="009A0A31"/>
    <w:rsid w:val="009A4623"/>
    <w:rsid w:val="009A5D3A"/>
    <w:rsid w:val="009A62F0"/>
    <w:rsid w:val="009B01B0"/>
    <w:rsid w:val="009B1E24"/>
    <w:rsid w:val="009B3364"/>
    <w:rsid w:val="009C1054"/>
    <w:rsid w:val="009C13C6"/>
    <w:rsid w:val="009C34D0"/>
    <w:rsid w:val="009C4672"/>
    <w:rsid w:val="009D0721"/>
    <w:rsid w:val="009D185C"/>
    <w:rsid w:val="009D367B"/>
    <w:rsid w:val="009E21EB"/>
    <w:rsid w:val="009E48E6"/>
    <w:rsid w:val="009F2412"/>
    <w:rsid w:val="009F586A"/>
    <w:rsid w:val="009F6049"/>
    <w:rsid w:val="00A00984"/>
    <w:rsid w:val="00A01162"/>
    <w:rsid w:val="00A02FF5"/>
    <w:rsid w:val="00A05054"/>
    <w:rsid w:val="00A059AD"/>
    <w:rsid w:val="00A05F2A"/>
    <w:rsid w:val="00A06D0F"/>
    <w:rsid w:val="00A10342"/>
    <w:rsid w:val="00A17B2F"/>
    <w:rsid w:val="00A20074"/>
    <w:rsid w:val="00A22683"/>
    <w:rsid w:val="00A255CA"/>
    <w:rsid w:val="00A258F7"/>
    <w:rsid w:val="00A26163"/>
    <w:rsid w:val="00A2790D"/>
    <w:rsid w:val="00A27CF9"/>
    <w:rsid w:val="00A33167"/>
    <w:rsid w:val="00A34793"/>
    <w:rsid w:val="00A43FC1"/>
    <w:rsid w:val="00A45185"/>
    <w:rsid w:val="00A5268B"/>
    <w:rsid w:val="00A564EE"/>
    <w:rsid w:val="00A70C0F"/>
    <w:rsid w:val="00A70DB0"/>
    <w:rsid w:val="00A73551"/>
    <w:rsid w:val="00A737D4"/>
    <w:rsid w:val="00A74983"/>
    <w:rsid w:val="00A81336"/>
    <w:rsid w:val="00A845C4"/>
    <w:rsid w:val="00A84CB0"/>
    <w:rsid w:val="00A84F63"/>
    <w:rsid w:val="00A905F4"/>
    <w:rsid w:val="00AA05E3"/>
    <w:rsid w:val="00AA1E9B"/>
    <w:rsid w:val="00AA6220"/>
    <w:rsid w:val="00AA6A3B"/>
    <w:rsid w:val="00AB21E3"/>
    <w:rsid w:val="00AB5C05"/>
    <w:rsid w:val="00AB7B7E"/>
    <w:rsid w:val="00AC2FFD"/>
    <w:rsid w:val="00AC5E1B"/>
    <w:rsid w:val="00AC5E25"/>
    <w:rsid w:val="00AD0A42"/>
    <w:rsid w:val="00AD1E9B"/>
    <w:rsid w:val="00AD219B"/>
    <w:rsid w:val="00AD787B"/>
    <w:rsid w:val="00AE24BE"/>
    <w:rsid w:val="00AF30C5"/>
    <w:rsid w:val="00AF6B4C"/>
    <w:rsid w:val="00B0101E"/>
    <w:rsid w:val="00B067E5"/>
    <w:rsid w:val="00B12C1B"/>
    <w:rsid w:val="00B1491B"/>
    <w:rsid w:val="00B169FC"/>
    <w:rsid w:val="00B209C2"/>
    <w:rsid w:val="00B20B95"/>
    <w:rsid w:val="00B222AD"/>
    <w:rsid w:val="00B2449F"/>
    <w:rsid w:val="00B31BEC"/>
    <w:rsid w:val="00B31DA8"/>
    <w:rsid w:val="00B31FB9"/>
    <w:rsid w:val="00B345A9"/>
    <w:rsid w:val="00B34CD8"/>
    <w:rsid w:val="00B3558B"/>
    <w:rsid w:val="00B427D4"/>
    <w:rsid w:val="00B441D7"/>
    <w:rsid w:val="00B44446"/>
    <w:rsid w:val="00B5228F"/>
    <w:rsid w:val="00B552CE"/>
    <w:rsid w:val="00B57308"/>
    <w:rsid w:val="00B57A3C"/>
    <w:rsid w:val="00B65BC8"/>
    <w:rsid w:val="00B67499"/>
    <w:rsid w:val="00B8043F"/>
    <w:rsid w:val="00B9236E"/>
    <w:rsid w:val="00B95916"/>
    <w:rsid w:val="00BA0E35"/>
    <w:rsid w:val="00BA5412"/>
    <w:rsid w:val="00BA6DBF"/>
    <w:rsid w:val="00BB09EF"/>
    <w:rsid w:val="00BB1563"/>
    <w:rsid w:val="00BB1F1A"/>
    <w:rsid w:val="00BB4933"/>
    <w:rsid w:val="00BB6BC4"/>
    <w:rsid w:val="00BC0F72"/>
    <w:rsid w:val="00BC2400"/>
    <w:rsid w:val="00BC32A0"/>
    <w:rsid w:val="00BC5873"/>
    <w:rsid w:val="00BC6D0A"/>
    <w:rsid w:val="00BC6FB9"/>
    <w:rsid w:val="00BD0BE7"/>
    <w:rsid w:val="00BD7199"/>
    <w:rsid w:val="00BE5681"/>
    <w:rsid w:val="00BE7F59"/>
    <w:rsid w:val="00BF685A"/>
    <w:rsid w:val="00C0531C"/>
    <w:rsid w:val="00C07ED1"/>
    <w:rsid w:val="00C10B11"/>
    <w:rsid w:val="00C13889"/>
    <w:rsid w:val="00C1722E"/>
    <w:rsid w:val="00C178D2"/>
    <w:rsid w:val="00C2017E"/>
    <w:rsid w:val="00C220CF"/>
    <w:rsid w:val="00C23975"/>
    <w:rsid w:val="00C23EC5"/>
    <w:rsid w:val="00C24B62"/>
    <w:rsid w:val="00C26428"/>
    <w:rsid w:val="00C2793A"/>
    <w:rsid w:val="00C27950"/>
    <w:rsid w:val="00C30558"/>
    <w:rsid w:val="00C3093A"/>
    <w:rsid w:val="00C32E66"/>
    <w:rsid w:val="00C473EB"/>
    <w:rsid w:val="00C50E7D"/>
    <w:rsid w:val="00C51BC1"/>
    <w:rsid w:val="00C527D4"/>
    <w:rsid w:val="00C528AD"/>
    <w:rsid w:val="00C53396"/>
    <w:rsid w:val="00C54E8F"/>
    <w:rsid w:val="00C66534"/>
    <w:rsid w:val="00C67A47"/>
    <w:rsid w:val="00C67B42"/>
    <w:rsid w:val="00C72D28"/>
    <w:rsid w:val="00C7306E"/>
    <w:rsid w:val="00C7359E"/>
    <w:rsid w:val="00C93D3B"/>
    <w:rsid w:val="00C96505"/>
    <w:rsid w:val="00C97852"/>
    <w:rsid w:val="00CA4282"/>
    <w:rsid w:val="00CB2826"/>
    <w:rsid w:val="00CC2373"/>
    <w:rsid w:val="00CC2F5B"/>
    <w:rsid w:val="00CC33AB"/>
    <w:rsid w:val="00CC3A10"/>
    <w:rsid w:val="00CC6FF7"/>
    <w:rsid w:val="00CD4A60"/>
    <w:rsid w:val="00CE04D4"/>
    <w:rsid w:val="00CE44D6"/>
    <w:rsid w:val="00CE5C21"/>
    <w:rsid w:val="00CE674F"/>
    <w:rsid w:val="00CF09CF"/>
    <w:rsid w:val="00CF110E"/>
    <w:rsid w:val="00CF5247"/>
    <w:rsid w:val="00D00878"/>
    <w:rsid w:val="00D04D5E"/>
    <w:rsid w:val="00D05944"/>
    <w:rsid w:val="00D0778E"/>
    <w:rsid w:val="00D10406"/>
    <w:rsid w:val="00D10703"/>
    <w:rsid w:val="00D12830"/>
    <w:rsid w:val="00D13FC7"/>
    <w:rsid w:val="00D1523D"/>
    <w:rsid w:val="00D1602D"/>
    <w:rsid w:val="00D205F6"/>
    <w:rsid w:val="00D23BF9"/>
    <w:rsid w:val="00D23CB8"/>
    <w:rsid w:val="00D251B2"/>
    <w:rsid w:val="00D25BA6"/>
    <w:rsid w:val="00D26511"/>
    <w:rsid w:val="00D26711"/>
    <w:rsid w:val="00D300EB"/>
    <w:rsid w:val="00D35ACA"/>
    <w:rsid w:val="00D3674C"/>
    <w:rsid w:val="00D40041"/>
    <w:rsid w:val="00D408C0"/>
    <w:rsid w:val="00D40C47"/>
    <w:rsid w:val="00D41397"/>
    <w:rsid w:val="00D424B4"/>
    <w:rsid w:val="00D44B39"/>
    <w:rsid w:val="00D4575B"/>
    <w:rsid w:val="00D47200"/>
    <w:rsid w:val="00D50994"/>
    <w:rsid w:val="00D5377E"/>
    <w:rsid w:val="00D572F6"/>
    <w:rsid w:val="00D6262D"/>
    <w:rsid w:val="00D65AAC"/>
    <w:rsid w:val="00D67696"/>
    <w:rsid w:val="00D70BB0"/>
    <w:rsid w:val="00D71EFC"/>
    <w:rsid w:val="00D73812"/>
    <w:rsid w:val="00D86BF3"/>
    <w:rsid w:val="00D87D12"/>
    <w:rsid w:val="00D87DB9"/>
    <w:rsid w:val="00D90592"/>
    <w:rsid w:val="00D91147"/>
    <w:rsid w:val="00D92D38"/>
    <w:rsid w:val="00D93263"/>
    <w:rsid w:val="00D941F3"/>
    <w:rsid w:val="00D96CD3"/>
    <w:rsid w:val="00DA3CD2"/>
    <w:rsid w:val="00DA4139"/>
    <w:rsid w:val="00DA491C"/>
    <w:rsid w:val="00DC1A0A"/>
    <w:rsid w:val="00DC3162"/>
    <w:rsid w:val="00DC3C99"/>
    <w:rsid w:val="00DC47C6"/>
    <w:rsid w:val="00DC5CD8"/>
    <w:rsid w:val="00DD1391"/>
    <w:rsid w:val="00DD503A"/>
    <w:rsid w:val="00DE2854"/>
    <w:rsid w:val="00DE3EF1"/>
    <w:rsid w:val="00DE4761"/>
    <w:rsid w:val="00DE4EC7"/>
    <w:rsid w:val="00DE5667"/>
    <w:rsid w:val="00DE5E34"/>
    <w:rsid w:val="00DF2D5B"/>
    <w:rsid w:val="00DF3B28"/>
    <w:rsid w:val="00DF3FA0"/>
    <w:rsid w:val="00DF5045"/>
    <w:rsid w:val="00DF660B"/>
    <w:rsid w:val="00E00572"/>
    <w:rsid w:val="00E01B2A"/>
    <w:rsid w:val="00E021EF"/>
    <w:rsid w:val="00E04119"/>
    <w:rsid w:val="00E04522"/>
    <w:rsid w:val="00E04911"/>
    <w:rsid w:val="00E04A8C"/>
    <w:rsid w:val="00E10747"/>
    <w:rsid w:val="00E157C0"/>
    <w:rsid w:val="00E1588E"/>
    <w:rsid w:val="00E15E37"/>
    <w:rsid w:val="00E16115"/>
    <w:rsid w:val="00E2211C"/>
    <w:rsid w:val="00E254A6"/>
    <w:rsid w:val="00E25CA1"/>
    <w:rsid w:val="00E327B6"/>
    <w:rsid w:val="00E344D4"/>
    <w:rsid w:val="00E3661A"/>
    <w:rsid w:val="00E37B41"/>
    <w:rsid w:val="00E37D71"/>
    <w:rsid w:val="00E42C68"/>
    <w:rsid w:val="00E476D4"/>
    <w:rsid w:val="00E51108"/>
    <w:rsid w:val="00E51A8D"/>
    <w:rsid w:val="00E539AB"/>
    <w:rsid w:val="00E53BCD"/>
    <w:rsid w:val="00E53D62"/>
    <w:rsid w:val="00E54B8E"/>
    <w:rsid w:val="00E6200A"/>
    <w:rsid w:val="00E63A31"/>
    <w:rsid w:val="00E67037"/>
    <w:rsid w:val="00E76784"/>
    <w:rsid w:val="00E77EAE"/>
    <w:rsid w:val="00E77FF2"/>
    <w:rsid w:val="00E8153E"/>
    <w:rsid w:val="00E823C1"/>
    <w:rsid w:val="00E83113"/>
    <w:rsid w:val="00E832FF"/>
    <w:rsid w:val="00E91320"/>
    <w:rsid w:val="00E91455"/>
    <w:rsid w:val="00E94A41"/>
    <w:rsid w:val="00EA0CE1"/>
    <w:rsid w:val="00EA45A7"/>
    <w:rsid w:val="00EA4D6A"/>
    <w:rsid w:val="00EA5FA4"/>
    <w:rsid w:val="00EA6096"/>
    <w:rsid w:val="00EA75D8"/>
    <w:rsid w:val="00EB0BB6"/>
    <w:rsid w:val="00EB2B33"/>
    <w:rsid w:val="00EB3E21"/>
    <w:rsid w:val="00EC1507"/>
    <w:rsid w:val="00EC72EE"/>
    <w:rsid w:val="00ED2DDF"/>
    <w:rsid w:val="00ED50C5"/>
    <w:rsid w:val="00ED7A55"/>
    <w:rsid w:val="00EE3224"/>
    <w:rsid w:val="00EE38EE"/>
    <w:rsid w:val="00EE6493"/>
    <w:rsid w:val="00EF6A19"/>
    <w:rsid w:val="00EF7F15"/>
    <w:rsid w:val="00F01C2F"/>
    <w:rsid w:val="00F027B4"/>
    <w:rsid w:val="00F03689"/>
    <w:rsid w:val="00F04571"/>
    <w:rsid w:val="00F04EBF"/>
    <w:rsid w:val="00F05035"/>
    <w:rsid w:val="00F067F9"/>
    <w:rsid w:val="00F24894"/>
    <w:rsid w:val="00F27BE1"/>
    <w:rsid w:val="00F27C49"/>
    <w:rsid w:val="00F33933"/>
    <w:rsid w:val="00F37604"/>
    <w:rsid w:val="00F405AF"/>
    <w:rsid w:val="00F40747"/>
    <w:rsid w:val="00F459B2"/>
    <w:rsid w:val="00F46396"/>
    <w:rsid w:val="00F5147D"/>
    <w:rsid w:val="00F52660"/>
    <w:rsid w:val="00F71ED7"/>
    <w:rsid w:val="00F74A98"/>
    <w:rsid w:val="00F7582E"/>
    <w:rsid w:val="00F75C61"/>
    <w:rsid w:val="00F770AA"/>
    <w:rsid w:val="00F77A3D"/>
    <w:rsid w:val="00F817F9"/>
    <w:rsid w:val="00F90D1E"/>
    <w:rsid w:val="00F90F53"/>
    <w:rsid w:val="00F93B0B"/>
    <w:rsid w:val="00F9455B"/>
    <w:rsid w:val="00F950FD"/>
    <w:rsid w:val="00F96150"/>
    <w:rsid w:val="00FA2D5C"/>
    <w:rsid w:val="00FA6060"/>
    <w:rsid w:val="00FB0BC4"/>
    <w:rsid w:val="00FB0FA2"/>
    <w:rsid w:val="00FB1ABA"/>
    <w:rsid w:val="00FB24F3"/>
    <w:rsid w:val="00FB33BA"/>
    <w:rsid w:val="00FB49D3"/>
    <w:rsid w:val="00FB4D64"/>
    <w:rsid w:val="00FB70DC"/>
    <w:rsid w:val="00FC2B86"/>
    <w:rsid w:val="00FE21B7"/>
    <w:rsid w:val="00FE27FE"/>
    <w:rsid w:val="00FE31EC"/>
    <w:rsid w:val="00FE4CF8"/>
    <w:rsid w:val="00FF0601"/>
    <w:rsid w:val="00FF0CFD"/>
    <w:rsid w:val="00FF2A51"/>
    <w:rsid w:val="00FF70B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D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169"/>
    <w:pPr>
      <w:shd w:val="clear" w:color="auto" w:fill="E7E7E7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B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169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93169"/>
    <w:rPr>
      <w:strike w:val="0"/>
      <w:dstrike w:val="0"/>
      <w:color w:val="414142"/>
      <w:u w:val="none"/>
      <w:effect w:val="none"/>
    </w:rPr>
  </w:style>
  <w:style w:type="character" w:customStyle="1" w:styleId="text5">
    <w:name w:val="text5"/>
    <w:basedOn w:val="DefaultParagraphFont"/>
    <w:rsid w:val="00293169"/>
  </w:style>
  <w:style w:type="character" w:customStyle="1" w:styleId="ico5">
    <w:name w:val="ico5"/>
    <w:basedOn w:val="DefaultParagraphFont"/>
    <w:rsid w:val="00293169"/>
  </w:style>
  <w:style w:type="paragraph" w:customStyle="1" w:styleId="tv2131">
    <w:name w:val="tv2131"/>
    <w:basedOn w:val="Normal"/>
    <w:rsid w:val="00293169"/>
    <w:pPr>
      <w:spacing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D41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05"/>
  </w:style>
  <w:style w:type="paragraph" w:styleId="Footer">
    <w:name w:val="footer"/>
    <w:basedOn w:val="Normal"/>
    <w:link w:val="FooterChar"/>
    <w:uiPriority w:val="99"/>
    <w:unhideWhenUsed/>
    <w:rsid w:val="003D4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05"/>
  </w:style>
  <w:style w:type="paragraph" w:styleId="BalloonText">
    <w:name w:val="Balloon Text"/>
    <w:basedOn w:val="Normal"/>
    <w:link w:val="BalloonTextChar"/>
    <w:uiPriority w:val="99"/>
    <w:semiHidden/>
    <w:unhideWhenUsed/>
    <w:rsid w:val="00A84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7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17B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D7D91"/>
    <w:pPr>
      <w:ind w:firstLine="0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26027"/>
    <w:pPr>
      <w:spacing w:before="75" w:after="75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169"/>
    <w:pPr>
      <w:shd w:val="clear" w:color="auto" w:fill="E7E7E7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B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169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93169"/>
    <w:rPr>
      <w:strike w:val="0"/>
      <w:dstrike w:val="0"/>
      <w:color w:val="414142"/>
      <w:u w:val="none"/>
      <w:effect w:val="none"/>
    </w:rPr>
  </w:style>
  <w:style w:type="character" w:customStyle="1" w:styleId="text5">
    <w:name w:val="text5"/>
    <w:basedOn w:val="DefaultParagraphFont"/>
    <w:rsid w:val="00293169"/>
  </w:style>
  <w:style w:type="character" w:customStyle="1" w:styleId="ico5">
    <w:name w:val="ico5"/>
    <w:basedOn w:val="DefaultParagraphFont"/>
    <w:rsid w:val="00293169"/>
  </w:style>
  <w:style w:type="paragraph" w:customStyle="1" w:styleId="tv2131">
    <w:name w:val="tv2131"/>
    <w:basedOn w:val="Normal"/>
    <w:rsid w:val="00293169"/>
    <w:pPr>
      <w:spacing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D41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105"/>
  </w:style>
  <w:style w:type="paragraph" w:styleId="Footer">
    <w:name w:val="footer"/>
    <w:basedOn w:val="Normal"/>
    <w:link w:val="FooterChar"/>
    <w:uiPriority w:val="99"/>
    <w:unhideWhenUsed/>
    <w:rsid w:val="003D41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105"/>
  </w:style>
  <w:style w:type="paragraph" w:styleId="BalloonText">
    <w:name w:val="Balloon Text"/>
    <w:basedOn w:val="Normal"/>
    <w:link w:val="BalloonTextChar"/>
    <w:uiPriority w:val="99"/>
    <w:semiHidden/>
    <w:unhideWhenUsed/>
    <w:rsid w:val="00A84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7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17B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D7D91"/>
    <w:pPr>
      <w:ind w:firstLine="0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26027"/>
    <w:pPr>
      <w:spacing w:before="75" w:after="75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617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5602">
              <w:marLeft w:val="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182">
              <w:marLeft w:val="0"/>
              <w:marRight w:val="525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4E4E4F"/>
                        <w:right w:val="none" w:sz="0" w:space="0" w:color="auto"/>
                      </w:divBdr>
                      <w:divsChild>
                        <w:div w:id="10280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1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1D3"/>
                    <w:right w:val="none" w:sz="0" w:space="0" w:color="auto"/>
                  </w:divBdr>
                </w:div>
                <w:div w:id="130534956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238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5274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375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8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572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eli/dir/2005/36?locale=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.likumi.lv/doc.php?id=19557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.likumi.lv/doc.php?id=19557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.likumi.lv/doc.php?id=19557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.likumi.lv/ta/id/26021-par-reglamentetajam-profesijam-un-profesionalas-kvalifikacijas-atzisan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81D0-CE4F-4754-A9C4-4A3C0C6A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9824</Words>
  <Characters>5601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Leontīne Babkina</cp:lastModifiedBy>
  <cp:revision>14</cp:revision>
  <cp:lastPrinted>2017-03-21T13:23:00Z</cp:lastPrinted>
  <dcterms:created xsi:type="dcterms:W3CDTF">2017-03-13T12:40:00Z</dcterms:created>
  <dcterms:modified xsi:type="dcterms:W3CDTF">2017-03-29T08:08:00Z</dcterms:modified>
</cp:coreProperties>
</file>