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05D" w:rsidRPr="00EC2767" w:rsidRDefault="00C9005D" w:rsidP="00EC2767">
      <w:pPr>
        <w:spacing w:after="0" w:line="240" w:lineRule="auto"/>
        <w:ind w:firstLine="720"/>
        <w:jc w:val="center"/>
        <w:rPr>
          <w:rFonts w:ascii="Times New Roman" w:eastAsia="Times New Roman" w:hAnsi="Times New Roman" w:cs="Times New Roman"/>
          <w:b/>
          <w:sz w:val="28"/>
          <w:szCs w:val="28"/>
        </w:rPr>
      </w:pPr>
    </w:p>
    <w:p w:rsidR="00C9005D" w:rsidRPr="00EC2767" w:rsidRDefault="00C9005D" w:rsidP="00EC2767">
      <w:pPr>
        <w:spacing w:after="0" w:line="240" w:lineRule="auto"/>
        <w:ind w:firstLine="720"/>
        <w:jc w:val="center"/>
        <w:rPr>
          <w:rFonts w:ascii="Times New Roman" w:eastAsia="Times New Roman" w:hAnsi="Times New Roman" w:cs="Times New Roman"/>
          <w:b/>
          <w:sz w:val="28"/>
          <w:szCs w:val="28"/>
        </w:rPr>
      </w:pPr>
    </w:p>
    <w:p w:rsidR="00807E9B" w:rsidRPr="00EC2767" w:rsidRDefault="00C9005D" w:rsidP="00EC2767">
      <w:pPr>
        <w:spacing w:after="0" w:line="240" w:lineRule="auto"/>
        <w:ind w:firstLine="720"/>
        <w:jc w:val="center"/>
        <w:rPr>
          <w:rFonts w:ascii="Times New Roman" w:eastAsia="Times New Roman" w:hAnsi="Times New Roman" w:cs="Times New Roman"/>
          <w:b/>
          <w:sz w:val="28"/>
          <w:szCs w:val="28"/>
        </w:rPr>
      </w:pPr>
      <w:r w:rsidRPr="00EC2767">
        <w:rPr>
          <w:rFonts w:ascii="Times New Roman" w:eastAsia="Times New Roman" w:hAnsi="Times New Roman" w:cs="Times New Roman"/>
          <w:b/>
          <w:sz w:val="28"/>
          <w:szCs w:val="28"/>
        </w:rPr>
        <w:t xml:space="preserve">Informatīvais ziņojums </w:t>
      </w:r>
    </w:p>
    <w:p w:rsidR="00C9005D" w:rsidRPr="00EC2767" w:rsidRDefault="005A5818" w:rsidP="00EC2767">
      <w:pPr>
        <w:tabs>
          <w:tab w:val="center" w:pos="4320"/>
          <w:tab w:val="right" w:pos="8640"/>
        </w:tabs>
        <w:spacing w:after="0" w:line="240" w:lineRule="auto"/>
        <w:ind w:firstLine="720"/>
        <w:jc w:val="center"/>
        <w:rPr>
          <w:rFonts w:ascii="Times New Roman" w:eastAsia="Times New Roman" w:hAnsi="Times New Roman" w:cs="Times New Roman"/>
          <w:b/>
          <w:bCs/>
          <w:sz w:val="28"/>
          <w:szCs w:val="28"/>
        </w:rPr>
      </w:pPr>
      <w:r w:rsidRPr="00EC2767">
        <w:rPr>
          <w:rFonts w:ascii="Times New Roman" w:eastAsia="Times New Roman" w:hAnsi="Times New Roman" w:cs="Times New Roman"/>
          <w:b/>
          <w:bCs/>
          <w:sz w:val="28"/>
          <w:szCs w:val="28"/>
        </w:rPr>
        <w:t xml:space="preserve">Par </w:t>
      </w:r>
      <w:r w:rsidR="00C9005D" w:rsidRPr="00EC2767">
        <w:rPr>
          <w:rFonts w:ascii="Times New Roman" w:eastAsia="Times New Roman" w:hAnsi="Times New Roman" w:cs="Times New Roman"/>
          <w:b/>
          <w:bCs/>
          <w:sz w:val="28"/>
          <w:szCs w:val="28"/>
        </w:rPr>
        <w:t>Ministru kabi</w:t>
      </w:r>
      <w:r w:rsidRPr="00EC2767">
        <w:rPr>
          <w:rFonts w:ascii="Times New Roman" w:eastAsia="Times New Roman" w:hAnsi="Times New Roman" w:cs="Times New Roman"/>
          <w:b/>
          <w:bCs/>
          <w:sz w:val="28"/>
          <w:szCs w:val="28"/>
        </w:rPr>
        <w:t xml:space="preserve">neta </w:t>
      </w:r>
      <w:r w:rsidR="00A457B7" w:rsidRPr="00EC2767">
        <w:rPr>
          <w:rFonts w:ascii="Times New Roman" w:eastAsia="Times New Roman" w:hAnsi="Times New Roman" w:cs="Times New Roman"/>
          <w:b/>
          <w:bCs/>
          <w:sz w:val="28"/>
          <w:szCs w:val="28"/>
        </w:rPr>
        <w:t xml:space="preserve">2017. gada 4.aprīļa </w:t>
      </w:r>
      <w:r w:rsidRPr="00EC2767">
        <w:rPr>
          <w:rFonts w:ascii="Times New Roman" w:eastAsia="Times New Roman" w:hAnsi="Times New Roman" w:cs="Times New Roman"/>
          <w:b/>
          <w:bCs/>
          <w:sz w:val="28"/>
          <w:szCs w:val="28"/>
        </w:rPr>
        <w:t>sēdes darba kārtības punktu</w:t>
      </w:r>
      <w:r w:rsidR="00C9005D" w:rsidRPr="00EC2767">
        <w:rPr>
          <w:rFonts w:ascii="Times New Roman" w:eastAsia="Times New Roman" w:hAnsi="Times New Roman" w:cs="Times New Roman"/>
          <w:b/>
          <w:bCs/>
          <w:sz w:val="28"/>
          <w:szCs w:val="28"/>
        </w:rPr>
        <w:t xml:space="preserve"> </w:t>
      </w:r>
    </w:p>
    <w:p w:rsidR="00A457B7" w:rsidRPr="00EC2767" w:rsidRDefault="00A457B7" w:rsidP="00EC2767">
      <w:pPr>
        <w:spacing w:after="0" w:line="240" w:lineRule="auto"/>
        <w:ind w:firstLine="720"/>
        <w:jc w:val="center"/>
        <w:rPr>
          <w:rFonts w:ascii="Times New Roman" w:eastAsia="Times New Roman" w:hAnsi="Times New Roman" w:cs="Times New Roman"/>
          <w:b/>
          <w:iCs/>
          <w:sz w:val="28"/>
          <w:szCs w:val="28"/>
        </w:rPr>
      </w:pPr>
      <w:r w:rsidRPr="00EC2767">
        <w:rPr>
          <w:rFonts w:ascii="Times New Roman" w:eastAsia="Times New Roman" w:hAnsi="Times New Roman" w:cs="Times New Roman"/>
          <w:b/>
          <w:sz w:val="28"/>
          <w:szCs w:val="28"/>
        </w:rPr>
        <w:t xml:space="preserve">“Par Latvijas Republikas nacionālās pozīcijas apstiprināšanu </w:t>
      </w:r>
      <w:r w:rsidR="00954823">
        <w:rPr>
          <w:rFonts w:ascii="Times New Roman" w:eastAsia="Times New Roman" w:hAnsi="Times New Roman" w:cs="Times New Roman"/>
          <w:b/>
          <w:sz w:val="28"/>
          <w:szCs w:val="28"/>
        </w:rPr>
        <w:t xml:space="preserve">par </w:t>
      </w:r>
      <w:bookmarkStart w:id="0" w:name="_GoBack"/>
      <w:bookmarkEnd w:id="0"/>
      <w:r w:rsidRPr="00EC2767">
        <w:rPr>
          <w:rFonts w:ascii="Times New Roman" w:hAnsi="Times New Roman" w:cs="Times New Roman"/>
          <w:b/>
          <w:sz w:val="28"/>
          <w:szCs w:val="28"/>
        </w:rPr>
        <w:t>Eiropas Savienības Padomes Konkurētspējas un izaugsmes darba grupas (iekšējā tirgus) sanāksmē izskatāmo priekšlikumu Eiropas Parlamenta un Padomes direktīvai par samērības novērtējumu pirms jauna profesiju regulējuma pieņemšanas”</w:t>
      </w:r>
    </w:p>
    <w:p w:rsidR="00EC2767" w:rsidRDefault="00EC2767" w:rsidP="00B9219A">
      <w:pPr>
        <w:pStyle w:val="naisf"/>
        <w:spacing w:before="0" w:after="0"/>
        <w:contextualSpacing/>
        <w:rPr>
          <w:color w:val="000000" w:themeColor="text1"/>
          <w:sz w:val="28"/>
          <w:szCs w:val="28"/>
        </w:rPr>
      </w:pPr>
    </w:p>
    <w:p w:rsidR="00EC2767" w:rsidRPr="00EC2767" w:rsidRDefault="00A457B7" w:rsidP="00EC2767">
      <w:pPr>
        <w:pStyle w:val="naisf"/>
        <w:spacing w:before="0" w:after="0"/>
        <w:ind w:firstLine="720"/>
        <w:contextualSpacing/>
        <w:rPr>
          <w:sz w:val="28"/>
          <w:szCs w:val="28"/>
        </w:rPr>
      </w:pPr>
      <w:r w:rsidRPr="00EC2767">
        <w:rPr>
          <w:color w:val="000000" w:themeColor="text1"/>
          <w:sz w:val="28"/>
          <w:szCs w:val="28"/>
        </w:rPr>
        <w:t xml:space="preserve">2017. gada 10. janvārī </w:t>
      </w:r>
      <w:r w:rsidRPr="00EC2767">
        <w:rPr>
          <w:sz w:val="28"/>
          <w:szCs w:val="28"/>
        </w:rPr>
        <w:t>Eiropas Komisija (turpmāk – EK)</w:t>
      </w:r>
      <w:r w:rsidRPr="00EC2767">
        <w:rPr>
          <w:color w:val="000000" w:themeColor="text1"/>
          <w:sz w:val="28"/>
          <w:szCs w:val="28"/>
        </w:rPr>
        <w:t xml:space="preserve"> publicēja četrus</w:t>
      </w:r>
      <w:r w:rsidRPr="00EC2767">
        <w:rPr>
          <w:sz w:val="28"/>
          <w:szCs w:val="28"/>
        </w:rPr>
        <w:t xml:space="preserve"> priekšlikumus, kas ir jāvērtē savstarpējā kopsakarā kā komplementāri un daļa no </w:t>
      </w:r>
      <w:r w:rsidR="00EC2767" w:rsidRPr="00EC2767">
        <w:rPr>
          <w:sz w:val="28"/>
          <w:szCs w:val="28"/>
        </w:rPr>
        <w:t>Eiropas Savienības (turpmāk – ES)</w:t>
      </w:r>
      <w:r w:rsidRPr="00EC2767">
        <w:rPr>
          <w:sz w:val="28"/>
          <w:szCs w:val="28"/>
        </w:rPr>
        <w:t xml:space="preserve"> Vienotā tirgus stratēģijas īstenošanas, t.s. “Pakalpojumu </w:t>
      </w:r>
      <w:proofErr w:type="spellStart"/>
      <w:r w:rsidRPr="00EC2767">
        <w:rPr>
          <w:sz w:val="28"/>
          <w:szCs w:val="28"/>
        </w:rPr>
        <w:t>pakotne</w:t>
      </w:r>
      <w:proofErr w:type="spellEnd"/>
      <w:r w:rsidRPr="00EC2767">
        <w:rPr>
          <w:sz w:val="28"/>
          <w:szCs w:val="28"/>
        </w:rPr>
        <w:t xml:space="preserve">”, t.sk., Priekšlikums – Eiropas Parlamenta un Padomes direktīva par samērības novērtējumu pirms jauna profesiju regulējuma pieņemšanas (turpmāk – Samērības direktīvas priekšlikums), kā arī  Priekšlikuma Eiropas Parlamenta un Padomes direktīvas par samērības novērtējumu pirms jauna profesiju regulējuma pieņemšanas ietekmes </w:t>
      </w:r>
      <w:proofErr w:type="spellStart"/>
      <w:r w:rsidRPr="00EC2767">
        <w:rPr>
          <w:sz w:val="28"/>
          <w:szCs w:val="28"/>
        </w:rPr>
        <w:t>izvērtējums</w:t>
      </w:r>
      <w:proofErr w:type="spellEnd"/>
      <w:r w:rsidRPr="00EC2767">
        <w:rPr>
          <w:sz w:val="28"/>
          <w:szCs w:val="28"/>
        </w:rPr>
        <w:t xml:space="preserve"> (turpmāk – Samērības direktīvas priekšlikuma ietekmes </w:t>
      </w:r>
      <w:proofErr w:type="spellStart"/>
      <w:r w:rsidRPr="00EC2767">
        <w:rPr>
          <w:sz w:val="28"/>
          <w:szCs w:val="28"/>
        </w:rPr>
        <w:t>izvērtējums</w:t>
      </w:r>
      <w:proofErr w:type="spellEnd"/>
      <w:r w:rsidRPr="00EC2767">
        <w:rPr>
          <w:sz w:val="28"/>
          <w:szCs w:val="28"/>
        </w:rPr>
        <w:t>)</w:t>
      </w:r>
      <w:r w:rsidRPr="00EC2767">
        <w:rPr>
          <w:rStyle w:val="FootnoteReference"/>
          <w:sz w:val="28"/>
          <w:szCs w:val="28"/>
        </w:rPr>
        <w:footnoteReference w:id="1"/>
      </w:r>
      <w:r w:rsidRPr="00EC2767">
        <w:rPr>
          <w:sz w:val="28"/>
          <w:szCs w:val="28"/>
        </w:rPr>
        <w:t>.</w:t>
      </w:r>
      <w:r w:rsidR="00EC2767" w:rsidRPr="00EC2767">
        <w:rPr>
          <w:sz w:val="28"/>
          <w:szCs w:val="28"/>
        </w:rPr>
        <w:t xml:space="preserve"> Samērības direktīvas priekšlikuma izskatīšana ES Padomes Konkurētspējas un izaugsmes darba grupas (iekšējā tirgus) sanāksmē tika uzsākta 1. februārī. Provizoriski vispārējo pieeju plānots panākt 2017. gada 30. maija ES Konkurētspējas ministru padomē.</w:t>
      </w:r>
    </w:p>
    <w:p w:rsidR="00A457B7" w:rsidRPr="00EC2767" w:rsidRDefault="00EC2767" w:rsidP="00EC2767">
      <w:pPr>
        <w:pStyle w:val="Default"/>
        <w:ind w:firstLine="720"/>
        <w:jc w:val="both"/>
        <w:rPr>
          <w:sz w:val="28"/>
          <w:szCs w:val="28"/>
        </w:rPr>
      </w:pPr>
      <w:r w:rsidRPr="00EC2767">
        <w:rPr>
          <w:sz w:val="28"/>
          <w:szCs w:val="28"/>
        </w:rPr>
        <w:t xml:space="preserve">Samērības direktīvas priekšlikuma </w:t>
      </w:r>
      <w:r w:rsidR="00A457B7" w:rsidRPr="00EC2767">
        <w:rPr>
          <w:color w:val="000000" w:themeColor="text1"/>
          <w:sz w:val="28"/>
          <w:szCs w:val="28"/>
        </w:rPr>
        <w:t xml:space="preserve">vispārējais mērķis ir, mazinot reglamentāciju, radīt potenciālu </w:t>
      </w:r>
      <w:r w:rsidRPr="00EC2767">
        <w:rPr>
          <w:color w:val="000000" w:themeColor="text1"/>
          <w:sz w:val="28"/>
          <w:szCs w:val="28"/>
        </w:rPr>
        <w:t xml:space="preserve">jaunām darbavietām. </w:t>
      </w:r>
      <w:r w:rsidR="00A457B7" w:rsidRPr="00EC2767">
        <w:rPr>
          <w:sz w:val="28"/>
          <w:szCs w:val="28"/>
        </w:rPr>
        <w:t>Minētie priekšlikumi ir izstrādāti atbilstoši aktuālām sociāli ekonomiskās attīstības tendencēm, jo mūsdienu ekonomika galvenokārt ir pakalpojumu ekonomika, un tajā ir liels īpatsvars reglamentētu pro</w:t>
      </w:r>
      <w:r w:rsidRPr="00EC2767">
        <w:rPr>
          <w:sz w:val="28"/>
          <w:szCs w:val="28"/>
        </w:rPr>
        <w:t xml:space="preserve">fesiju un profesionālo darbību. </w:t>
      </w:r>
      <w:r w:rsidR="00A457B7" w:rsidRPr="00EC2767">
        <w:rPr>
          <w:sz w:val="28"/>
          <w:szCs w:val="28"/>
        </w:rPr>
        <w:t xml:space="preserve">No visa kopējā ES darba spēka liela daļa ir nodarbināta reglamentētās jomās: tie ir 47 miljoni strādājošo jeb 22%, vienlaikus pastāvot lielām starpvalstu atšķirībām ES ietvaros. Daļa no reglamentētām profesijām par tādām ir noteiktas ar nepietiekamu pamatojumu. </w:t>
      </w:r>
      <w:r w:rsidRPr="00EC2767">
        <w:rPr>
          <w:sz w:val="28"/>
          <w:szCs w:val="28"/>
        </w:rPr>
        <w:t xml:space="preserve">Tam sekas ir nevajadzīgi, nesamērīgi un ekonomisko attīstību kavējoši šķēršļi un tas ierobežo brīvu profesionālo pakalpojumu sniegšanu ES ietvaros, līdz ar to neveidojas jaunas darba vietas, saglabājas augstākas pakalpojumu cenas, ir ierobežota konkurence, patērētājiem ir mazāka izvēle, ir šķēršļi inovācijām, u.c. </w:t>
      </w:r>
      <w:r w:rsidR="00A457B7" w:rsidRPr="00EC2767">
        <w:rPr>
          <w:sz w:val="28"/>
          <w:szCs w:val="28"/>
        </w:rPr>
        <w:t xml:space="preserve">Mazinot reglamentāciju, rodas potenciāls jaunām darbavietām, jo nodarbinātība varētu pieaugt par 10%, t.i., papildu ap 700 000 darbavietu. </w:t>
      </w:r>
    </w:p>
    <w:p w:rsidR="00A457B7" w:rsidRPr="00EC2767" w:rsidRDefault="00A457B7" w:rsidP="00EC2767">
      <w:pPr>
        <w:pStyle w:val="Default"/>
        <w:ind w:firstLine="720"/>
        <w:jc w:val="both"/>
        <w:rPr>
          <w:sz w:val="28"/>
          <w:szCs w:val="28"/>
        </w:rPr>
      </w:pPr>
      <w:r w:rsidRPr="00EC2767">
        <w:rPr>
          <w:sz w:val="28"/>
          <w:szCs w:val="28"/>
          <w:u w:val="single"/>
        </w:rPr>
        <w:t>Samērības direktīvas priekšlikuma mērķis:</w:t>
      </w:r>
      <w:r w:rsidRPr="00EC2767">
        <w:rPr>
          <w:sz w:val="28"/>
          <w:szCs w:val="28"/>
        </w:rPr>
        <w:t xml:space="preserve"> nodrošināt labākas profesiju reglamentācijas attīstību, izmantojot </w:t>
      </w:r>
      <w:proofErr w:type="spellStart"/>
      <w:r w:rsidRPr="00EC2767">
        <w:rPr>
          <w:i/>
          <w:sz w:val="28"/>
          <w:szCs w:val="28"/>
        </w:rPr>
        <w:t>ex-ante</w:t>
      </w:r>
      <w:proofErr w:type="spellEnd"/>
      <w:r w:rsidRPr="00EC2767">
        <w:rPr>
          <w:sz w:val="28"/>
          <w:szCs w:val="28"/>
        </w:rPr>
        <w:t xml:space="preserve"> analīzi un caurskatāmību, kā arī profesijas reglamentācijā veikto izmaiņu ietekmes monitoringu (izmantojot </w:t>
      </w:r>
      <w:proofErr w:type="spellStart"/>
      <w:r w:rsidRPr="00EC2767">
        <w:rPr>
          <w:i/>
          <w:sz w:val="28"/>
          <w:szCs w:val="28"/>
        </w:rPr>
        <w:t>ex</w:t>
      </w:r>
      <w:proofErr w:type="spellEnd"/>
      <w:r w:rsidRPr="00EC2767">
        <w:rPr>
          <w:i/>
          <w:sz w:val="28"/>
          <w:szCs w:val="28"/>
        </w:rPr>
        <w:t>-post</w:t>
      </w:r>
      <w:r w:rsidRPr="00EC2767">
        <w:rPr>
          <w:sz w:val="28"/>
          <w:szCs w:val="28"/>
        </w:rPr>
        <w:t xml:space="preserve"> analīzi), lai:</w:t>
      </w:r>
    </w:p>
    <w:p w:rsidR="00A457B7" w:rsidRPr="00EC2767" w:rsidRDefault="00A457B7" w:rsidP="00F627DD">
      <w:pPr>
        <w:pStyle w:val="Default"/>
        <w:numPr>
          <w:ilvl w:val="0"/>
          <w:numId w:val="3"/>
        </w:numPr>
        <w:ind w:left="0" w:firstLine="720"/>
        <w:jc w:val="both"/>
        <w:rPr>
          <w:sz w:val="28"/>
          <w:szCs w:val="28"/>
        </w:rPr>
      </w:pPr>
      <w:r w:rsidRPr="00EC2767">
        <w:rPr>
          <w:sz w:val="28"/>
          <w:szCs w:val="28"/>
        </w:rPr>
        <w:t>radītu pretestību nevajadzīgu ierobežojumu ieviešanai;</w:t>
      </w:r>
    </w:p>
    <w:p w:rsidR="00A457B7" w:rsidRPr="00EC2767" w:rsidRDefault="00A457B7" w:rsidP="00F627DD">
      <w:pPr>
        <w:pStyle w:val="Default"/>
        <w:numPr>
          <w:ilvl w:val="0"/>
          <w:numId w:val="3"/>
        </w:numPr>
        <w:ind w:left="0" w:firstLine="720"/>
        <w:jc w:val="both"/>
        <w:rPr>
          <w:sz w:val="28"/>
          <w:szCs w:val="28"/>
        </w:rPr>
      </w:pPr>
      <w:r w:rsidRPr="00EC2767">
        <w:rPr>
          <w:sz w:val="28"/>
          <w:szCs w:val="28"/>
        </w:rPr>
        <w:t>identificētu nesamērīgas profesionālās reglamentācijas gadījumus;</w:t>
      </w:r>
    </w:p>
    <w:p w:rsidR="00A457B7" w:rsidRPr="00EC2767" w:rsidRDefault="00A457B7" w:rsidP="00F627DD">
      <w:pPr>
        <w:pStyle w:val="Default"/>
        <w:numPr>
          <w:ilvl w:val="0"/>
          <w:numId w:val="3"/>
        </w:numPr>
        <w:ind w:left="0" w:firstLine="720"/>
        <w:jc w:val="both"/>
        <w:rPr>
          <w:sz w:val="28"/>
          <w:szCs w:val="28"/>
        </w:rPr>
      </w:pPr>
      <w:r w:rsidRPr="00EC2767">
        <w:rPr>
          <w:sz w:val="28"/>
          <w:szCs w:val="28"/>
        </w:rPr>
        <w:t>novērstu ekonomisko ierobežojumu veidošanos ES Vienotā tirgus īstenošanā;</w:t>
      </w:r>
    </w:p>
    <w:p w:rsidR="00A457B7" w:rsidRPr="00EC2767" w:rsidRDefault="00A457B7" w:rsidP="00F627DD">
      <w:pPr>
        <w:pStyle w:val="Default"/>
        <w:numPr>
          <w:ilvl w:val="0"/>
          <w:numId w:val="3"/>
        </w:numPr>
        <w:ind w:left="0" w:firstLine="720"/>
        <w:jc w:val="both"/>
        <w:rPr>
          <w:sz w:val="28"/>
          <w:szCs w:val="28"/>
        </w:rPr>
      </w:pPr>
      <w:r w:rsidRPr="00EC2767">
        <w:rPr>
          <w:sz w:val="28"/>
          <w:szCs w:val="28"/>
        </w:rPr>
        <w:lastRenderedPageBreak/>
        <w:t>palīdzētu DV īstenot ES pieņemtos tiesību aktus.</w:t>
      </w:r>
    </w:p>
    <w:p w:rsidR="00A457B7" w:rsidRPr="00EC2767" w:rsidRDefault="00A457B7" w:rsidP="00F627DD">
      <w:pPr>
        <w:pStyle w:val="Default"/>
        <w:ind w:firstLine="720"/>
        <w:jc w:val="both"/>
        <w:rPr>
          <w:sz w:val="28"/>
          <w:szCs w:val="28"/>
          <w:u w:val="single"/>
        </w:rPr>
      </w:pPr>
      <w:r w:rsidRPr="00EC2767">
        <w:rPr>
          <w:sz w:val="28"/>
          <w:szCs w:val="28"/>
          <w:u w:val="single"/>
        </w:rPr>
        <w:t xml:space="preserve">Samērības direktīvas </w:t>
      </w:r>
      <w:r w:rsidR="00EC2767" w:rsidRPr="00EC2767">
        <w:rPr>
          <w:sz w:val="28"/>
          <w:szCs w:val="28"/>
          <w:u w:val="single"/>
        </w:rPr>
        <w:t xml:space="preserve">priekšlikuma </w:t>
      </w:r>
      <w:r w:rsidRPr="00EC2767">
        <w:rPr>
          <w:sz w:val="28"/>
          <w:szCs w:val="28"/>
          <w:u w:val="single"/>
        </w:rPr>
        <w:t xml:space="preserve">uzdevums </w:t>
      </w:r>
      <w:r w:rsidRPr="00EC2767">
        <w:rPr>
          <w:sz w:val="28"/>
          <w:szCs w:val="28"/>
        </w:rPr>
        <w:t xml:space="preserve">ir ES uzlabot profesionālo pakalpojumu sniegšanu un pielaišanu </w:t>
      </w:r>
      <w:r w:rsidRPr="00EC2767">
        <w:rPr>
          <w:i/>
          <w:sz w:val="28"/>
          <w:szCs w:val="28"/>
        </w:rPr>
        <w:t>(“</w:t>
      </w:r>
      <w:proofErr w:type="spellStart"/>
      <w:r w:rsidRPr="00EC2767">
        <w:rPr>
          <w:i/>
          <w:sz w:val="28"/>
          <w:szCs w:val="28"/>
        </w:rPr>
        <w:t>access</w:t>
      </w:r>
      <w:proofErr w:type="spellEnd"/>
      <w:r w:rsidRPr="00EC2767">
        <w:rPr>
          <w:i/>
          <w:sz w:val="28"/>
          <w:szCs w:val="28"/>
        </w:rPr>
        <w:t>”)</w:t>
      </w:r>
      <w:r w:rsidRPr="00EC2767">
        <w:rPr>
          <w:sz w:val="28"/>
          <w:szCs w:val="28"/>
        </w:rPr>
        <w:t xml:space="preserve"> šo pakalpojumu sniegšanai, lai novērstu nesamērīgas reglamentācijas ieviešanu, ja tiek veidoti jauni vai grozīti pastāvošās reglamentācijas nosacījumi, īstenojot šādus </w:t>
      </w:r>
      <w:proofErr w:type="spellStart"/>
      <w:r w:rsidRPr="00EC2767">
        <w:rPr>
          <w:sz w:val="28"/>
          <w:szCs w:val="28"/>
        </w:rPr>
        <w:t>apakšuzdevumus</w:t>
      </w:r>
      <w:proofErr w:type="spellEnd"/>
      <w:r w:rsidRPr="00EC2767">
        <w:rPr>
          <w:sz w:val="28"/>
          <w:szCs w:val="28"/>
        </w:rPr>
        <w:t>:</w:t>
      </w:r>
    </w:p>
    <w:p w:rsidR="00A457B7" w:rsidRPr="00EC2767" w:rsidRDefault="00A457B7" w:rsidP="00F627DD">
      <w:pPr>
        <w:pStyle w:val="Default"/>
        <w:numPr>
          <w:ilvl w:val="0"/>
          <w:numId w:val="4"/>
        </w:numPr>
        <w:ind w:left="0" w:firstLine="720"/>
        <w:jc w:val="both"/>
        <w:rPr>
          <w:sz w:val="28"/>
          <w:szCs w:val="28"/>
        </w:rPr>
      </w:pPr>
      <w:r w:rsidRPr="00EC2767">
        <w:rPr>
          <w:sz w:val="28"/>
          <w:szCs w:val="28"/>
        </w:rPr>
        <w:t>precizēt un sistematizēt SN kritērijus;</w:t>
      </w:r>
    </w:p>
    <w:p w:rsidR="00A457B7" w:rsidRPr="00EC2767" w:rsidRDefault="00A457B7" w:rsidP="00F627DD">
      <w:pPr>
        <w:pStyle w:val="Default"/>
        <w:numPr>
          <w:ilvl w:val="0"/>
          <w:numId w:val="4"/>
        </w:numPr>
        <w:ind w:left="0" w:firstLine="720"/>
        <w:jc w:val="both"/>
        <w:rPr>
          <w:sz w:val="28"/>
          <w:szCs w:val="28"/>
        </w:rPr>
      </w:pPr>
      <w:r w:rsidRPr="00EC2767">
        <w:rPr>
          <w:sz w:val="28"/>
          <w:szCs w:val="28"/>
        </w:rPr>
        <w:t>veicināt caurskatāmu, objektīvu, salīdzināmu un visaptverošu samērības analīzi;</w:t>
      </w:r>
    </w:p>
    <w:p w:rsidR="00A457B7" w:rsidRPr="00EC2767" w:rsidRDefault="00A457B7" w:rsidP="00F627DD">
      <w:pPr>
        <w:pStyle w:val="Default"/>
        <w:numPr>
          <w:ilvl w:val="0"/>
          <w:numId w:val="4"/>
        </w:numPr>
        <w:ind w:left="0" w:firstLine="720"/>
        <w:jc w:val="both"/>
        <w:rPr>
          <w:sz w:val="28"/>
          <w:szCs w:val="28"/>
        </w:rPr>
      </w:pPr>
      <w:r w:rsidRPr="00EC2767">
        <w:rPr>
          <w:sz w:val="28"/>
          <w:szCs w:val="28"/>
        </w:rPr>
        <w:t>nodrošināt vienādu noteikumu piemērošanu visās DV.</w:t>
      </w:r>
    </w:p>
    <w:p w:rsidR="00A457B7" w:rsidRPr="00EC2767" w:rsidRDefault="00A457B7" w:rsidP="00EC2767">
      <w:pPr>
        <w:spacing w:after="0" w:line="240" w:lineRule="auto"/>
        <w:ind w:firstLine="720"/>
        <w:jc w:val="both"/>
        <w:rPr>
          <w:rFonts w:ascii="Times New Roman" w:hAnsi="Times New Roman" w:cs="Times New Roman"/>
          <w:sz w:val="28"/>
          <w:szCs w:val="28"/>
        </w:rPr>
      </w:pPr>
      <w:r w:rsidRPr="00B9219A">
        <w:rPr>
          <w:rFonts w:ascii="Times New Roman" w:hAnsi="Times New Roman" w:cs="Times New Roman"/>
          <w:sz w:val="28"/>
          <w:szCs w:val="28"/>
        </w:rPr>
        <w:t>Latvija kopumā atbalsta</w:t>
      </w:r>
      <w:r w:rsidRPr="00EC2767">
        <w:rPr>
          <w:rFonts w:ascii="Times New Roman" w:hAnsi="Times New Roman" w:cs="Times New Roman"/>
          <w:b/>
          <w:sz w:val="28"/>
          <w:szCs w:val="28"/>
        </w:rPr>
        <w:t xml:space="preserve"> </w:t>
      </w:r>
      <w:r w:rsidRPr="00EC2767">
        <w:rPr>
          <w:rFonts w:ascii="Times New Roman" w:hAnsi="Times New Roman" w:cs="Times New Roman"/>
          <w:sz w:val="28"/>
          <w:szCs w:val="28"/>
        </w:rPr>
        <w:t xml:space="preserve">Samērības direktīvas priekšlikumu kā “Pakalpojumu </w:t>
      </w:r>
      <w:proofErr w:type="spellStart"/>
      <w:r w:rsidRPr="00EC2767">
        <w:rPr>
          <w:rFonts w:ascii="Times New Roman" w:hAnsi="Times New Roman" w:cs="Times New Roman"/>
          <w:sz w:val="28"/>
          <w:szCs w:val="28"/>
        </w:rPr>
        <w:t>pakotnes</w:t>
      </w:r>
      <w:proofErr w:type="spellEnd"/>
      <w:r w:rsidRPr="00EC2767">
        <w:rPr>
          <w:rFonts w:ascii="Times New Roman" w:hAnsi="Times New Roman" w:cs="Times New Roman"/>
          <w:sz w:val="28"/>
          <w:szCs w:val="28"/>
        </w:rPr>
        <w:t xml:space="preserve">” sastāvdaļu un atzinīgi vērtē priekšlikumu izstrādāt un veidot vienotu izpratni, pieeju un analītisko ietvaru profesionālās darbības reglamentācijai, lai tā visās ES </w:t>
      </w:r>
      <w:r w:rsidR="00B9219A">
        <w:rPr>
          <w:rFonts w:ascii="Times New Roman" w:hAnsi="Times New Roman" w:cs="Times New Roman"/>
          <w:sz w:val="28"/>
          <w:szCs w:val="28"/>
        </w:rPr>
        <w:t>dalībvalstīs</w:t>
      </w:r>
      <w:r w:rsidRPr="00EC2767">
        <w:rPr>
          <w:rFonts w:ascii="Times New Roman" w:hAnsi="Times New Roman" w:cs="Times New Roman"/>
          <w:sz w:val="28"/>
          <w:szCs w:val="28"/>
        </w:rPr>
        <w:t xml:space="preserve"> notiktu sas</w:t>
      </w:r>
      <w:r w:rsidR="00B232E3">
        <w:rPr>
          <w:rFonts w:ascii="Times New Roman" w:hAnsi="Times New Roman" w:cs="Times New Roman"/>
          <w:sz w:val="28"/>
          <w:szCs w:val="28"/>
        </w:rPr>
        <w:t xml:space="preserve">kaņoti un pamatoti, tādējādi </w:t>
      </w:r>
      <w:r w:rsidRPr="00EC2767">
        <w:rPr>
          <w:rFonts w:ascii="Times New Roman" w:hAnsi="Times New Roman" w:cs="Times New Roman"/>
          <w:sz w:val="28"/>
          <w:szCs w:val="28"/>
        </w:rPr>
        <w:t>pilnveidojot pakalpojumu jomu, rodot tautsaimniecības izaugsmi un veicinot nodarbinātību un konkurenci.</w:t>
      </w:r>
    </w:p>
    <w:p w:rsidR="00A457B7" w:rsidRPr="00EC2767" w:rsidRDefault="00A457B7" w:rsidP="00EC2767">
      <w:pPr>
        <w:spacing w:after="0" w:line="240" w:lineRule="auto"/>
        <w:ind w:firstLine="720"/>
        <w:jc w:val="both"/>
        <w:rPr>
          <w:rFonts w:ascii="Times New Roman" w:hAnsi="Times New Roman" w:cs="Times New Roman"/>
          <w:bCs/>
          <w:sz w:val="28"/>
          <w:szCs w:val="28"/>
        </w:rPr>
      </w:pPr>
      <w:r w:rsidRPr="00EC2767">
        <w:rPr>
          <w:rFonts w:ascii="Times New Roman" w:hAnsi="Times New Roman" w:cs="Times New Roman"/>
          <w:bCs/>
          <w:sz w:val="28"/>
          <w:szCs w:val="28"/>
        </w:rPr>
        <w:t xml:space="preserve">Vienlaikus Latvija uzskata, ka Samērības direktīvas priekšlikums nosaka nepieciešamību veikt ļoti apjomīgu uz pierādījumiem un datiem balstītu </w:t>
      </w:r>
      <w:r w:rsidR="00B16397">
        <w:rPr>
          <w:rFonts w:ascii="Times New Roman" w:hAnsi="Times New Roman" w:cs="Times New Roman"/>
          <w:bCs/>
          <w:sz w:val="28"/>
          <w:szCs w:val="28"/>
        </w:rPr>
        <w:t>samērības novērtējumu</w:t>
      </w:r>
      <w:r w:rsidRPr="00EC2767">
        <w:rPr>
          <w:rFonts w:ascii="Times New Roman" w:hAnsi="Times New Roman" w:cs="Times New Roman"/>
          <w:bCs/>
          <w:sz w:val="28"/>
          <w:szCs w:val="28"/>
        </w:rPr>
        <w:t xml:space="preserve">. Lai arī kopumā tas radīs ievērojamu administratīvo slogu, tomēr </w:t>
      </w:r>
      <w:r w:rsidR="00B16397">
        <w:rPr>
          <w:rFonts w:ascii="Times New Roman" w:hAnsi="Times New Roman" w:cs="Times New Roman"/>
          <w:bCs/>
          <w:sz w:val="28"/>
          <w:szCs w:val="28"/>
        </w:rPr>
        <w:t>samērības novērtējuma veikšana</w:t>
      </w:r>
      <w:r w:rsidRPr="00EC2767">
        <w:rPr>
          <w:rFonts w:ascii="Times New Roman" w:hAnsi="Times New Roman" w:cs="Times New Roman"/>
          <w:bCs/>
          <w:sz w:val="28"/>
          <w:szCs w:val="28"/>
        </w:rPr>
        <w:t xml:space="preserve"> paaugstinās profesiju reglamentācijas jomas pārvaldības kopējo līmeni, vairojot kompetenci un nodrošinot pamatotu lēmumu pieņemšanu.</w:t>
      </w:r>
    </w:p>
    <w:p w:rsidR="00A457B7" w:rsidRPr="00EC2767" w:rsidRDefault="00A457B7" w:rsidP="00EC2767">
      <w:pPr>
        <w:spacing w:after="0" w:line="240" w:lineRule="auto"/>
        <w:ind w:firstLine="720"/>
        <w:jc w:val="both"/>
        <w:rPr>
          <w:rFonts w:ascii="Times New Roman" w:hAnsi="Times New Roman" w:cs="Times New Roman"/>
          <w:sz w:val="28"/>
          <w:szCs w:val="28"/>
        </w:rPr>
      </w:pPr>
      <w:r w:rsidRPr="00EC2767">
        <w:rPr>
          <w:rFonts w:ascii="Times New Roman" w:hAnsi="Times New Roman" w:cs="Times New Roman"/>
          <w:sz w:val="28"/>
          <w:szCs w:val="28"/>
        </w:rPr>
        <w:t>Vienlaikus Latvija norāda uz vairākiem jautājumiem, kurus Samērības direktīvas priekšlikuma izskatīšanas laikā nepieciešams precizēt un pilnveidot</w:t>
      </w:r>
      <w:r w:rsidR="00B9219A">
        <w:rPr>
          <w:rFonts w:ascii="Times New Roman" w:hAnsi="Times New Roman" w:cs="Times New Roman"/>
          <w:sz w:val="28"/>
          <w:szCs w:val="28"/>
        </w:rPr>
        <w:t>, tie saturiski attiecas galvenokārt uz precīzāku Samērības direktīvas priekšlikuma tiesību normu formul</w:t>
      </w:r>
      <w:r w:rsidR="009B449E">
        <w:rPr>
          <w:rFonts w:ascii="Times New Roman" w:hAnsi="Times New Roman" w:cs="Times New Roman"/>
          <w:sz w:val="28"/>
          <w:szCs w:val="28"/>
        </w:rPr>
        <w:t>ējumu, lai nodrošinātu nepārprotami skaidru izpratni par paredzēto tiesību normu būtību un korektu pārņemšanu Latvijas normatīvajos aktos.</w:t>
      </w:r>
    </w:p>
    <w:p w:rsidR="00FE0AA9" w:rsidRPr="00EC2767" w:rsidRDefault="00C9005D" w:rsidP="00EC2767">
      <w:pPr>
        <w:spacing w:after="0" w:line="240" w:lineRule="auto"/>
        <w:ind w:firstLine="720"/>
        <w:jc w:val="both"/>
        <w:rPr>
          <w:rFonts w:ascii="Times New Roman" w:eastAsia="Times New Roman" w:hAnsi="Times New Roman" w:cs="Times New Roman"/>
          <w:bCs/>
          <w:sz w:val="28"/>
          <w:szCs w:val="28"/>
        </w:rPr>
      </w:pPr>
      <w:r w:rsidRPr="00EC2767">
        <w:rPr>
          <w:rFonts w:ascii="Times New Roman" w:eastAsia="Times New Roman" w:hAnsi="Times New Roman" w:cs="Times New Roman"/>
          <w:sz w:val="28"/>
          <w:szCs w:val="28"/>
        </w:rPr>
        <w:t xml:space="preserve">Pozīcija ir sagatavota saskaņā ar Ministru kabineta </w:t>
      </w:r>
      <w:r w:rsidR="007F3CDA">
        <w:rPr>
          <w:rFonts w:ascii="Times New Roman" w:eastAsia="Arial Unicode MS" w:hAnsi="Times New Roman" w:cs="Times New Roman"/>
          <w:bCs/>
          <w:sz w:val="28"/>
          <w:szCs w:val="28"/>
        </w:rPr>
        <w:t>2009.gada 3.</w:t>
      </w:r>
      <w:r w:rsidRPr="00EC2767">
        <w:rPr>
          <w:rFonts w:ascii="Times New Roman" w:eastAsia="Arial Unicode MS" w:hAnsi="Times New Roman" w:cs="Times New Roman"/>
          <w:bCs/>
          <w:sz w:val="28"/>
          <w:szCs w:val="28"/>
        </w:rPr>
        <w:t>februāra noteikumiem Nr. 96 “Kārtība, kādā izstrādā, saskaņo, apstiprina un aktualizē Latvijas Republikas nacionālās pozīcijas Eiropas Savienības jautājumos”</w:t>
      </w:r>
      <w:r w:rsidR="009B449E">
        <w:rPr>
          <w:rFonts w:ascii="Times New Roman" w:eastAsia="Arial Unicode MS" w:hAnsi="Times New Roman" w:cs="Times New Roman"/>
          <w:bCs/>
          <w:sz w:val="28"/>
          <w:szCs w:val="28"/>
        </w:rPr>
        <w:t xml:space="preserve"> (turpmāk – noteikumi Nr.96)</w:t>
      </w:r>
      <w:r w:rsidRPr="00EC2767">
        <w:rPr>
          <w:rFonts w:ascii="Times New Roman" w:eastAsia="Times New Roman" w:hAnsi="Times New Roman" w:cs="Times New Roman"/>
          <w:bCs/>
          <w:sz w:val="28"/>
          <w:szCs w:val="28"/>
        </w:rPr>
        <w:t xml:space="preserve">. </w:t>
      </w:r>
    </w:p>
    <w:p w:rsidR="00883B45" w:rsidRPr="00EC2767" w:rsidRDefault="00C9005D" w:rsidP="00EC2767">
      <w:pPr>
        <w:spacing w:after="0" w:line="240" w:lineRule="auto"/>
        <w:ind w:firstLine="720"/>
        <w:jc w:val="both"/>
        <w:rPr>
          <w:rFonts w:ascii="Times New Roman" w:eastAsia="Times New Roman" w:hAnsi="Times New Roman" w:cs="Times New Roman"/>
          <w:sz w:val="28"/>
          <w:szCs w:val="28"/>
        </w:rPr>
      </w:pPr>
      <w:r w:rsidRPr="00EC2767">
        <w:rPr>
          <w:rFonts w:ascii="Times New Roman" w:eastAsia="Times New Roman" w:hAnsi="Times New Roman" w:cs="Times New Roman"/>
          <w:sz w:val="28"/>
          <w:szCs w:val="28"/>
        </w:rPr>
        <w:t>Tā kā</w:t>
      </w:r>
      <w:r w:rsidR="009B449E">
        <w:rPr>
          <w:rFonts w:ascii="Times New Roman" w:eastAsia="Times New Roman" w:hAnsi="Times New Roman" w:cs="Times New Roman"/>
          <w:sz w:val="28"/>
          <w:szCs w:val="28"/>
        </w:rPr>
        <w:t xml:space="preserve"> Samērības direktīvas priekšlikuma pieņemšana attiecas uz profesionālās darbības reglamentāciju, kas vairāku ministriju kompetencē, un</w:t>
      </w:r>
      <w:r w:rsidR="002D51BA" w:rsidRPr="00EC2767">
        <w:rPr>
          <w:rFonts w:ascii="Times New Roman" w:eastAsia="Times New Roman" w:hAnsi="Times New Roman" w:cs="Times New Roman"/>
          <w:sz w:val="28"/>
          <w:szCs w:val="28"/>
        </w:rPr>
        <w:t xml:space="preserve"> </w:t>
      </w:r>
      <w:r w:rsidR="009B449E">
        <w:rPr>
          <w:rFonts w:ascii="Times New Roman" w:eastAsia="Times New Roman" w:hAnsi="Times New Roman" w:cs="Times New Roman"/>
          <w:sz w:val="28"/>
          <w:szCs w:val="28"/>
        </w:rPr>
        <w:t>ES Vienotā tirgus attīstības jautājumi kopumā uzskatāmi par tādie</w:t>
      </w:r>
      <w:r w:rsidRPr="00EC2767">
        <w:rPr>
          <w:rFonts w:ascii="Times New Roman" w:eastAsia="Times New Roman" w:hAnsi="Times New Roman" w:cs="Times New Roman"/>
          <w:sz w:val="28"/>
          <w:szCs w:val="28"/>
        </w:rPr>
        <w:t>m, kas būtiski skar Latvijas</w:t>
      </w:r>
      <w:r w:rsidR="007F3CDA">
        <w:rPr>
          <w:rFonts w:ascii="Times New Roman" w:eastAsia="Times New Roman" w:hAnsi="Times New Roman" w:cs="Times New Roman"/>
          <w:sz w:val="28"/>
          <w:szCs w:val="28"/>
        </w:rPr>
        <w:t xml:space="preserve"> intereses, saskaņā ar </w:t>
      </w:r>
      <w:r w:rsidRPr="00EC2767">
        <w:rPr>
          <w:rFonts w:ascii="Times New Roman" w:eastAsia="Times New Roman" w:hAnsi="Times New Roman" w:cs="Times New Roman"/>
          <w:sz w:val="28"/>
          <w:szCs w:val="28"/>
        </w:rPr>
        <w:t>noteikumu Nr. 96</w:t>
      </w:r>
      <w:r w:rsidR="009B449E">
        <w:rPr>
          <w:rFonts w:ascii="Times New Roman" w:eastAsia="Times New Roman" w:hAnsi="Times New Roman" w:cs="Times New Roman"/>
          <w:sz w:val="28"/>
          <w:szCs w:val="28"/>
        </w:rPr>
        <w:t xml:space="preserve"> </w:t>
      </w:r>
      <w:r w:rsidRPr="00EC2767">
        <w:rPr>
          <w:rFonts w:ascii="Times New Roman" w:eastAsia="Times New Roman" w:hAnsi="Times New Roman" w:cs="Times New Roman"/>
          <w:sz w:val="28"/>
          <w:szCs w:val="28"/>
        </w:rPr>
        <w:t xml:space="preserve"> </w:t>
      </w:r>
      <w:r w:rsidRPr="00EC2767">
        <w:rPr>
          <w:rFonts w:ascii="Times New Roman" w:eastAsia="Times New Roman" w:hAnsi="Times New Roman" w:cs="Times New Roman"/>
          <w:bCs/>
          <w:sz w:val="28"/>
          <w:szCs w:val="28"/>
        </w:rPr>
        <w:t xml:space="preserve">21.1.1. </w:t>
      </w:r>
      <w:r w:rsidR="009B449E">
        <w:rPr>
          <w:rFonts w:ascii="Times New Roman" w:eastAsia="Times New Roman" w:hAnsi="Times New Roman" w:cs="Times New Roman"/>
          <w:bCs/>
          <w:sz w:val="28"/>
          <w:szCs w:val="28"/>
        </w:rPr>
        <w:t>apakš</w:t>
      </w:r>
      <w:r w:rsidRPr="00EC2767">
        <w:rPr>
          <w:rFonts w:ascii="Times New Roman" w:eastAsia="Times New Roman" w:hAnsi="Times New Roman" w:cs="Times New Roman"/>
          <w:bCs/>
          <w:sz w:val="28"/>
          <w:szCs w:val="28"/>
        </w:rPr>
        <w:t>punktu</w:t>
      </w:r>
      <w:r w:rsidRPr="00EC2767">
        <w:rPr>
          <w:rFonts w:ascii="Times New Roman" w:eastAsia="Times New Roman" w:hAnsi="Times New Roman" w:cs="Times New Roman"/>
          <w:b/>
          <w:sz w:val="28"/>
          <w:szCs w:val="28"/>
        </w:rPr>
        <w:t> </w:t>
      </w:r>
      <w:r w:rsidRPr="00EC2767">
        <w:rPr>
          <w:rFonts w:ascii="Times New Roman" w:eastAsia="Times New Roman" w:hAnsi="Times New Roman" w:cs="Times New Roman"/>
          <w:sz w:val="28"/>
          <w:szCs w:val="28"/>
        </w:rPr>
        <w:t>to apstiprināšanas kārtība paredz apstiprināšanu Ministru kabinetā.</w:t>
      </w:r>
    </w:p>
    <w:p w:rsidR="00C92669" w:rsidRPr="00EC2767" w:rsidRDefault="00C92669" w:rsidP="00EC2767">
      <w:pPr>
        <w:spacing w:after="0" w:line="240" w:lineRule="auto"/>
        <w:ind w:firstLine="720"/>
        <w:rPr>
          <w:rFonts w:ascii="Times New Roman" w:eastAsia="Times New Roman" w:hAnsi="Times New Roman" w:cs="Times New Roman"/>
          <w:bCs/>
          <w:sz w:val="28"/>
          <w:szCs w:val="28"/>
        </w:rPr>
      </w:pPr>
    </w:p>
    <w:p w:rsidR="00C9005D" w:rsidRPr="00EC2767" w:rsidRDefault="00C9005D" w:rsidP="00EC2767">
      <w:pPr>
        <w:spacing w:after="0" w:line="240" w:lineRule="auto"/>
        <w:ind w:firstLine="720"/>
        <w:rPr>
          <w:rFonts w:ascii="Times New Roman" w:eastAsia="Times New Roman" w:hAnsi="Times New Roman" w:cs="Times New Roman"/>
          <w:bCs/>
          <w:sz w:val="28"/>
          <w:szCs w:val="28"/>
          <w:highlight w:val="yellow"/>
        </w:rPr>
      </w:pPr>
      <w:r w:rsidRPr="00EC2767">
        <w:rPr>
          <w:rFonts w:ascii="Times New Roman" w:eastAsia="Times New Roman" w:hAnsi="Times New Roman" w:cs="Times New Roman"/>
          <w:bCs/>
          <w:sz w:val="28"/>
          <w:szCs w:val="28"/>
        </w:rPr>
        <w:t>Iesniedzējs:</w:t>
      </w:r>
      <w:r w:rsidR="009B449E">
        <w:rPr>
          <w:rFonts w:ascii="Times New Roman" w:eastAsia="Times New Roman" w:hAnsi="Times New Roman" w:cs="Times New Roman"/>
          <w:bCs/>
          <w:sz w:val="28"/>
          <w:szCs w:val="28"/>
        </w:rPr>
        <w:t xml:space="preserve"> izglītības un zinātnes</w:t>
      </w:r>
      <w:r w:rsidRPr="00EC2767">
        <w:rPr>
          <w:rFonts w:ascii="Times New Roman" w:eastAsia="Times New Roman" w:hAnsi="Times New Roman" w:cs="Times New Roman"/>
          <w:bCs/>
          <w:sz w:val="28"/>
          <w:szCs w:val="28"/>
        </w:rPr>
        <w:t xml:space="preserve"> ministrs</w:t>
      </w:r>
      <w:r w:rsidRPr="00EC2767">
        <w:rPr>
          <w:rFonts w:ascii="Times New Roman" w:eastAsia="Times New Roman" w:hAnsi="Times New Roman" w:cs="Times New Roman"/>
          <w:bCs/>
          <w:sz w:val="28"/>
          <w:szCs w:val="28"/>
        </w:rPr>
        <w:tab/>
      </w:r>
      <w:r w:rsidRPr="00EC2767">
        <w:rPr>
          <w:rFonts w:ascii="Times New Roman" w:eastAsia="Times New Roman" w:hAnsi="Times New Roman" w:cs="Times New Roman"/>
          <w:bCs/>
          <w:sz w:val="28"/>
          <w:szCs w:val="28"/>
        </w:rPr>
        <w:tab/>
        <w:t xml:space="preserve">              </w:t>
      </w:r>
      <w:r w:rsidR="009B449E">
        <w:rPr>
          <w:rFonts w:ascii="Times New Roman" w:eastAsia="Times New Roman" w:hAnsi="Times New Roman" w:cs="Times New Roman"/>
          <w:bCs/>
          <w:sz w:val="28"/>
          <w:szCs w:val="28"/>
        </w:rPr>
        <w:t>Kārlis Šadurskis</w:t>
      </w:r>
    </w:p>
    <w:p w:rsidR="00883B45" w:rsidRDefault="00883B45" w:rsidP="00EC2767">
      <w:pPr>
        <w:spacing w:after="0" w:line="240" w:lineRule="auto"/>
        <w:ind w:firstLine="720"/>
        <w:rPr>
          <w:rFonts w:ascii="Times New Roman" w:eastAsia="Times New Roman" w:hAnsi="Times New Roman" w:cs="Times New Roman"/>
          <w:bCs/>
          <w:sz w:val="28"/>
          <w:szCs w:val="28"/>
          <w:highlight w:val="yellow"/>
        </w:rPr>
      </w:pPr>
    </w:p>
    <w:p w:rsidR="009B449E" w:rsidRPr="00EC2767" w:rsidRDefault="009B449E" w:rsidP="00EC2767">
      <w:pPr>
        <w:spacing w:after="0" w:line="240" w:lineRule="auto"/>
        <w:ind w:firstLine="720"/>
        <w:rPr>
          <w:rFonts w:ascii="Times New Roman" w:eastAsia="Times New Roman" w:hAnsi="Times New Roman" w:cs="Times New Roman"/>
          <w:bCs/>
          <w:sz w:val="28"/>
          <w:szCs w:val="28"/>
          <w:highlight w:val="yellow"/>
        </w:rPr>
      </w:pPr>
    </w:p>
    <w:p w:rsidR="00C9005D" w:rsidRPr="00EC2767" w:rsidRDefault="002B4C93" w:rsidP="00EC2767">
      <w:pPr>
        <w:spacing w:after="0" w:line="240" w:lineRule="auto"/>
        <w:ind w:firstLine="720"/>
        <w:rPr>
          <w:rFonts w:ascii="Times New Roman" w:eastAsia="Times New Roman" w:hAnsi="Times New Roman" w:cs="Times New Roman"/>
          <w:bCs/>
          <w:sz w:val="28"/>
          <w:szCs w:val="28"/>
        </w:rPr>
      </w:pPr>
      <w:r w:rsidRPr="00EC2767">
        <w:rPr>
          <w:rFonts w:ascii="Times New Roman" w:eastAsia="Times New Roman" w:hAnsi="Times New Roman" w:cs="Times New Roman"/>
          <w:bCs/>
          <w:sz w:val="28"/>
          <w:szCs w:val="28"/>
        </w:rPr>
        <w:t>Vīza: valsts sekretār</w:t>
      </w:r>
      <w:r w:rsidR="009B449E">
        <w:rPr>
          <w:rFonts w:ascii="Times New Roman" w:eastAsia="Times New Roman" w:hAnsi="Times New Roman" w:cs="Times New Roman"/>
          <w:bCs/>
          <w:sz w:val="28"/>
          <w:szCs w:val="28"/>
        </w:rPr>
        <w:t>e</w:t>
      </w:r>
      <w:r w:rsidR="00C9005D" w:rsidRPr="00EC2767">
        <w:rPr>
          <w:rFonts w:ascii="Times New Roman" w:eastAsia="Times New Roman" w:hAnsi="Times New Roman" w:cs="Times New Roman"/>
          <w:bCs/>
          <w:sz w:val="28"/>
          <w:szCs w:val="28"/>
        </w:rPr>
        <w:tab/>
      </w:r>
      <w:r w:rsidR="00C9005D" w:rsidRPr="00EC2767">
        <w:rPr>
          <w:rFonts w:ascii="Times New Roman" w:eastAsia="Times New Roman" w:hAnsi="Times New Roman" w:cs="Times New Roman"/>
          <w:bCs/>
          <w:sz w:val="28"/>
          <w:szCs w:val="28"/>
        </w:rPr>
        <w:tab/>
      </w:r>
      <w:r w:rsidR="00C9005D" w:rsidRPr="00EC2767">
        <w:rPr>
          <w:rFonts w:ascii="Times New Roman" w:eastAsia="Times New Roman" w:hAnsi="Times New Roman" w:cs="Times New Roman"/>
          <w:bCs/>
          <w:sz w:val="28"/>
          <w:szCs w:val="28"/>
        </w:rPr>
        <w:tab/>
      </w:r>
      <w:r w:rsidR="00C9005D" w:rsidRPr="00EC2767">
        <w:rPr>
          <w:rFonts w:ascii="Times New Roman" w:eastAsia="Times New Roman" w:hAnsi="Times New Roman" w:cs="Times New Roman"/>
          <w:bCs/>
          <w:sz w:val="28"/>
          <w:szCs w:val="28"/>
        </w:rPr>
        <w:tab/>
      </w:r>
      <w:r w:rsidR="00C9005D" w:rsidRPr="00EC2767">
        <w:rPr>
          <w:rFonts w:ascii="Times New Roman" w:eastAsia="Times New Roman" w:hAnsi="Times New Roman" w:cs="Times New Roman"/>
          <w:bCs/>
          <w:sz w:val="28"/>
          <w:szCs w:val="28"/>
        </w:rPr>
        <w:tab/>
        <w:t xml:space="preserve">      </w:t>
      </w:r>
      <w:r w:rsidR="00BF7972" w:rsidRPr="00EC2767">
        <w:rPr>
          <w:rFonts w:ascii="Times New Roman" w:eastAsia="Times New Roman" w:hAnsi="Times New Roman" w:cs="Times New Roman"/>
          <w:bCs/>
          <w:sz w:val="28"/>
          <w:szCs w:val="28"/>
        </w:rPr>
        <w:t xml:space="preserve">      </w:t>
      </w:r>
      <w:r w:rsidR="009B449E">
        <w:rPr>
          <w:rFonts w:ascii="Times New Roman" w:eastAsia="Times New Roman" w:hAnsi="Times New Roman" w:cs="Times New Roman"/>
          <w:bCs/>
          <w:sz w:val="28"/>
          <w:szCs w:val="28"/>
        </w:rPr>
        <w:t xml:space="preserve">  Līga Lejiņa</w:t>
      </w:r>
    </w:p>
    <w:p w:rsidR="00C9005D" w:rsidRDefault="00C9005D" w:rsidP="00EC2767">
      <w:pPr>
        <w:spacing w:after="0" w:line="240" w:lineRule="auto"/>
        <w:ind w:firstLine="720"/>
        <w:rPr>
          <w:rFonts w:ascii="Times New Roman" w:eastAsia="Times New Roman" w:hAnsi="Times New Roman" w:cs="Times New Roman"/>
          <w:bCs/>
          <w:sz w:val="28"/>
          <w:szCs w:val="28"/>
        </w:rPr>
      </w:pPr>
    </w:p>
    <w:p w:rsidR="00F627DD" w:rsidRPr="00EC2767" w:rsidRDefault="00F627DD" w:rsidP="00EC2767">
      <w:pPr>
        <w:spacing w:after="0" w:line="240" w:lineRule="auto"/>
        <w:ind w:firstLine="720"/>
        <w:rPr>
          <w:rFonts w:ascii="Times New Roman" w:eastAsia="Times New Roman" w:hAnsi="Times New Roman" w:cs="Times New Roman"/>
          <w:bCs/>
          <w:sz w:val="28"/>
          <w:szCs w:val="28"/>
        </w:rPr>
      </w:pPr>
    </w:p>
    <w:p w:rsidR="00D44652" w:rsidRPr="00F627DD" w:rsidRDefault="008B19F4" w:rsidP="00EC2767">
      <w:pPr>
        <w:spacing w:after="0" w:line="240" w:lineRule="auto"/>
        <w:ind w:firstLine="720"/>
        <w:rPr>
          <w:rFonts w:ascii="Times New Roman" w:hAnsi="Times New Roman" w:cs="Times New Roman"/>
          <w:sz w:val="20"/>
          <w:szCs w:val="20"/>
        </w:rPr>
      </w:pPr>
      <w:r w:rsidRPr="00F627DD">
        <w:rPr>
          <w:rFonts w:ascii="Times New Roman" w:hAnsi="Times New Roman" w:cs="Times New Roman"/>
          <w:sz w:val="20"/>
          <w:szCs w:val="20"/>
        </w:rPr>
        <w:t>30.03</w:t>
      </w:r>
      <w:r w:rsidR="00C92669" w:rsidRPr="00F627DD">
        <w:rPr>
          <w:rFonts w:ascii="Times New Roman" w:hAnsi="Times New Roman" w:cs="Times New Roman"/>
          <w:sz w:val="20"/>
          <w:szCs w:val="20"/>
        </w:rPr>
        <w:t>.2017</w:t>
      </w:r>
      <w:r w:rsidR="00CB3BD7" w:rsidRPr="00F627DD">
        <w:rPr>
          <w:rFonts w:ascii="Times New Roman" w:hAnsi="Times New Roman" w:cs="Times New Roman"/>
          <w:sz w:val="20"/>
          <w:szCs w:val="20"/>
        </w:rPr>
        <w:t xml:space="preserve">. </w:t>
      </w:r>
      <w:r w:rsidRPr="00F627DD">
        <w:rPr>
          <w:rFonts w:ascii="Times New Roman" w:hAnsi="Times New Roman" w:cs="Times New Roman"/>
          <w:sz w:val="20"/>
          <w:szCs w:val="20"/>
        </w:rPr>
        <w:t>11</w:t>
      </w:r>
      <w:r w:rsidR="004E29D3" w:rsidRPr="00F627DD">
        <w:rPr>
          <w:rFonts w:ascii="Times New Roman" w:hAnsi="Times New Roman" w:cs="Times New Roman"/>
          <w:sz w:val="20"/>
          <w:szCs w:val="20"/>
        </w:rPr>
        <w:t>.</w:t>
      </w:r>
      <w:r w:rsidRPr="00F627DD">
        <w:rPr>
          <w:rFonts w:ascii="Times New Roman" w:hAnsi="Times New Roman" w:cs="Times New Roman"/>
          <w:sz w:val="20"/>
          <w:szCs w:val="20"/>
        </w:rPr>
        <w:t>08</w:t>
      </w:r>
    </w:p>
    <w:p w:rsidR="00D44652" w:rsidRPr="00F627DD" w:rsidRDefault="001C45A7" w:rsidP="00EC2767">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660</w:t>
      </w:r>
    </w:p>
    <w:p w:rsidR="00D44652" w:rsidRPr="00F627DD" w:rsidRDefault="008B19F4" w:rsidP="00EC2767">
      <w:pPr>
        <w:spacing w:after="0" w:line="240" w:lineRule="auto"/>
        <w:ind w:firstLine="720"/>
        <w:rPr>
          <w:rFonts w:ascii="Times New Roman" w:hAnsi="Times New Roman" w:cs="Times New Roman"/>
          <w:sz w:val="20"/>
          <w:szCs w:val="20"/>
        </w:rPr>
      </w:pPr>
      <w:r w:rsidRPr="00F627DD">
        <w:rPr>
          <w:rFonts w:ascii="Times New Roman" w:hAnsi="Times New Roman" w:cs="Times New Roman"/>
          <w:sz w:val="20"/>
          <w:szCs w:val="20"/>
        </w:rPr>
        <w:t>Inese Stūre</w:t>
      </w:r>
      <w:r w:rsidR="00883B45" w:rsidRPr="00F627DD">
        <w:rPr>
          <w:rFonts w:ascii="Times New Roman" w:hAnsi="Times New Roman" w:cs="Times New Roman"/>
          <w:sz w:val="20"/>
          <w:szCs w:val="20"/>
        </w:rPr>
        <w:t>, 670</w:t>
      </w:r>
      <w:r w:rsidRPr="00F627DD">
        <w:rPr>
          <w:rFonts w:ascii="Times New Roman" w:hAnsi="Times New Roman" w:cs="Times New Roman"/>
          <w:sz w:val="20"/>
          <w:szCs w:val="20"/>
        </w:rPr>
        <w:t>47899</w:t>
      </w:r>
    </w:p>
    <w:p w:rsidR="007834D5" w:rsidRPr="00F627DD" w:rsidRDefault="008B19F4" w:rsidP="00EC2767">
      <w:pPr>
        <w:spacing w:after="0" w:line="240" w:lineRule="auto"/>
        <w:ind w:firstLine="720"/>
        <w:rPr>
          <w:rFonts w:ascii="Times New Roman" w:hAnsi="Times New Roman" w:cs="Times New Roman"/>
          <w:sz w:val="20"/>
          <w:szCs w:val="20"/>
        </w:rPr>
      </w:pPr>
      <w:r w:rsidRPr="00F627DD">
        <w:rPr>
          <w:rFonts w:ascii="Times New Roman" w:hAnsi="Times New Roman" w:cs="Times New Roman"/>
          <w:sz w:val="20"/>
          <w:szCs w:val="20"/>
        </w:rPr>
        <w:t>Inese.Sture@izm.gov.lv</w:t>
      </w:r>
    </w:p>
    <w:sectPr w:rsidR="007834D5" w:rsidRPr="00F627DD" w:rsidSect="00883B45">
      <w:headerReference w:type="even" r:id="rId8"/>
      <w:headerReference w:type="default" r:id="rId9"/>
      <w:footerReference w:type="even" r:id="rId10"/>
      <w:footerReference w:type="default" r:id="rId11"/>
      <w:footerReference w:type="first" r:id="rId12"/>
      <w:pgSz w:w="12240" w:h="15840"/>
      <w:pgMar w:top="130" w:right="1080" w:bottom="899" w:left="1440" w:header="181" w:footer="13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D39" w:rsidRDefault="00F07D39" w:rsidP="00C9005D">
      <w:pPr>
        <w:spacing w:after="0" w:line="240" w:lineRule="auto"/>
      </w:pPr>
      <w:r>
        <w:separator/>
      </w:r>
    </w:p>
  </w:endnote>
  <w:endnote w:type="continuationSeparator" w:id="0">
    <w:p w:rsidR="00F07D39" w:rsidRDefault="00F07D39" w:rsidP="00C9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B39" w:rsidRDefault="009124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756B39" w:rsidRDefault="00F07D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B39" w:rsidRPr="008B19F4" w:rsidRDefault="008B19F4" w:rsidP="008B19F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IZMzino_300317_samerdirekt; </w:t>
    </w:r>
    <w:r w:rsidRPr="008B19F4">
      <w:rPr>
        <w:rFonts w:ascii="Times New Roman" w:eastAsia="Times New Roman" w:hAnsi="Times New Roman" w:cs="Times New Roman"/>
        <w:sz w:val="20"/>
        <w:szCs w:val="20"/>
      </w:rPr>
      <w:t xml:space="preserve">Informatīvais ziņojums </w:t>
    </w:r>
    <w:r w:rsidRPr="008B19F4">
      <w:rPr>
        <w:rFonts w:ascii="Times New Roman" w:eastAsia="Times New Roman" w:hAnsi="Times New Roman" w:cs="Times New Roman"/>
        <w:bCs/>
        <w:sz w:val="20"/>
        <w:szCs w:val="20"/>
      </w:rPr>
      <w:t xml:space="preserve">Par Ministru kabineta 2017. gada 4.aprīļa sēdes darba kārtības punktu </w:t>
    </w:r>
    <w:r w:rsidRPr="008B19F4">
      <w:rPr>
        <w:rFonts w:ascii="Times New Roman" w:eastAsia="Times New Roman" w:hAnsi="Times New Roman" w:cs="Times New Roman"/>
        <w:sz w:val="20"/>
        <w:szCs w:val="20"/>
      </w:rPr>
      <w:t xml:space="preserve">“Par Latvijas Republikas nacionālās pozīcijas apstiprināšanu </w:t>
    </w:r>
    <w:r w:rsidRPr="008B19F4">
      <w:rPr>
        <w:rFonts w:ascii="Times New Roman" w:hAnsi="Times New Roman" w:cs="Times New Roman"/>
        <w:sz w:val="20"/>
        <w:szCs w:val="20"/>
      </w:rPr>
      <w:t>Eiropas Savienības Padomes Konkurētspējas un izaugsmes darba grupas (iekšējā tirgus) sanāksmē izskatāmo priekšlikumu Eiropas Parlamenta un Padomes direktīvai par samērības novērtējumu pirms jauna profesiju regulējuma pieņemšanas”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9F4" w:rsidRPr="008B19F4" w:rsidRDefault="008B19F4" w:rsidP="008B19F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IZMzino_300317_samerdirekt; </w:t>
    </w:r>
    <w:r w:rsidRPr="008B19F4">
      <w:rPr>
        <w:rFonts w:ascii="Times New Roman" w:eastAsia="Times New Roman" w:hAnsi="Times New Roman" w:cs="Times New Roman"/>
        <w:sz w:val="20"/>
        <w:szCs w:val="20"/>
      </w:rPr>
      <w:t xml:space="preserve">Informatīvais ziņojums </w:t>
    </w:r>
    <w:r w:rsidRPr="008B19F4">
      <w:rPr>
        <w:rFonts w:ascii="Times New Roman" w:eastAsia="Times New Roman" w:hAnsi="Times New Roman" w:cs="Times New Roman"/>
        <w:bCs/>
        <w:sz w:val="20"/>
        <w:szCs w:val="20"/>
      </w:rPr>
      <w:t xml:space="preserve">Par Ministru kabineta 2017. gada 4.aprīļa sēdes darba kārtības punktu </w:t>
    </w:r>
    <w:r w:rsidRPr="008B19F4">
      <w:rPr>
        <w:rFonts w:ascii="Times New Roman" w:eastAsia="Times New Roman" w:hAnsi="Times New Roman" w:cs="Times New Roman"/>
        <w:sz w:val="20"/>
        <w:szCs w:val="20"/>
      </w:rPr>
      <w:t xml:space="preserve">“Par Latvijas Republikas nacionālās pozīcijas apstiprināšanu </w:t>
    </w:r>
    <w:r w:rsidRPr="008B19F4">
      <w:rPr>
        <w:rFonts w:ascii="Times New Roman" w:hAnsi="Times New Roman" w:cs="Times New Roman"/>
        <w:sz w:val="20"/>
        <w:szCs w:val="20"/>
      </w:rPr>
      <w:t>Eiropas Savienības Padomes Konkurētspējas un izaugsmes darba grupas (iekšējā tirgus) sanāksmē izskatāmo priekšlikumu Eiropas Parlamenta un Padomes direktīvai par samērības novērtējumu pirms jauna profesiju regulējuma pieņemšanas”</w:t>
    </w:r>
  </w:p>
  <w:p w:rsidR="00756B39" w:rsidRPr="007E1143" w:rsidRDefault="00F07D39" w:rsidP="007E1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D39" w:rsidRDefault="00F07D39" w:rsidP="00C9005D">
      <w:pPr>
        <w:spacing w:after="0" w:line="240" w:lineRule="auto"/>
      </w:pPr>
      <w:r>
        <w:separator/>
      </w:r>
    </w:p>
  </w:footnote>
  <w:footnote w:type="continuationSeparator" w:id="0">
    <w:p w:rsidR="00F07D39" w:rsidRDefault="00F07D39" w:rsidP="00C9005D">
      <w:pPr>
        <w:spacing w:after="0" w:line="240" w:lineRule="auto"/>
      </w:pPr>
      <w:r>
        <w:continuationSeparator/>
      </w:r>
    </w:p>
  </w:footnote>
  <w:footnote w:id="1">
    <w:p w:rsidR="00A457B7" w:rsidRPr="006B600B" w:rsidRDefault="00A457B7" w:rsidP="00A457B7">
      <w:pPr>
        <w:pStyle w:val="FootnoteText"/>
        <w:rPr>
          <w:lang w:val="lv-LV"/>
        </w:rPr>
      </w:pPr>
      <w:r w:rsidRPr="006B600B">
        <w:rPr>
          <w:rStyle w:val="FootnoteReference"/>
          <w:lang w:val="lv-LV"/>
        </w:rPr>
        <w:footnoteRef/>
      </w:r>
      <w:r w:rsidRPr="006B600B">
        <w:rPr>
          <w:lang w:val="lv-LV"/>
        </w:rPr>
        <w:t xml:space="preserve"> Samērības direktīvas priekšlikuma pavadošais dokuments - Ietekmes </w:t>
      </w:r>
      <w:proofErr w:type="spellStart"/>
      <w:r w:rsidRPr="006B600B">
        <w:rPr>
          <w:lang w:val="lv-LV"/>
        </w:rPr>
        <w:t>izvērtējums</w:t>
      </w:r>
      <w:proofErr w:type="spellEnd"/>
      <w:r w:rsidRPr="006B600B">
        <w:rPr>
          <w:lang w:val="lv-LV"/>
        </w:rPr>
        <w:t xml:space="preserve"> (</w:t>
      </w:r>
      <w:proofErr w:type="spellStart"/>
      <w:r w:rsidRPr="006B600B">
        <w:rPr>
          <w:lang w:val="lv-LV"/>
        </w:rPr>
        <w:t>Commission</w:t>
      </w:r>
      <w:proofErr w:type="spellEnd"/>
      <w:r w:rsidRPr="006B600B">
        <w:rPr>
          <w:lang w:val="lv-LV"/>
        </w:rPr>
        <w:t xml:space="preserve"> </w:t>
      </w:r>
      <w:proofErr w:type="spellStart"/>
      <w:r w:rsidRPr="006B600B">
        <w:rPr>
          <w:lang w:val="lv-LV"/>
        </w:rPr>
        <w:t>Staff</w:t>
      </w:r>
      <w:proofErr w:type="spellEnd"/>
      <w:r w:rsidRPr="006B600B">
        <w:rPr>
          <w:lang w:val="lv-LV"/>
        </w:rPr>
        <w:t xml:space="preserve"> </w:t>
      </w:r>
      <w:proofErr w:type="spellStart"/>
      <w:r w:rsidRPr="006B600B">
        <w:rPr>
          <w:lang w:val="lv-LV"/>
        </w:rPr>
        <w:t>Working</w:t>
      </w:r>
      <w:proofErr w:type="spellEnd"/>
      <w:r w:rsidRPr="006B600B">
        <w:rPr>
          <w:lang w:val="lv-LV"/>
        </w:rPr>
        <w:t xml:space="preserve"> </w:t>
      </w:r>
      <w:proofErr w:type="spellStart"/>
      <w:r w:rsidRPr="006B600B">
        <w:rPr>
          <w:lang w:val="lv-LV"/>
        </w:rPr>
        <w:t>Document</w:t>
      </w:r>
      <w:proofErr w:type="spellEnd"/>
      <w:r w:rsidRPr="006B600B">
        <w:rPr>
          <w:lang w:val="lv-LV"/>
        </w:rPr>
        <w:t xml:space="preserve"> </w:t>
      </w:r>
      <w:proofErr w:type="spellStart"/>
      <w:r w:rsidRPr="006B600B">
        <w:rPr>
          <w:lang w:val="lv-LV"/>
        </w:rPr>
        <w:t>Impact</w:t>
      </w:r>
      <w:proofErr w:type="spellEnd"/>
      <w:r w:rsidRPr="006B600B">
        <w:rPr>
          <w:lang w:val="lv-LV"/>
        </w:rPr>
        <w:t xml:space="preserve"> </w:t>
      </w:r>
      <w:proofErr w:type="spellStart"/>
      <w:r w:rsidRPr="006B600B">
        <w:rPr>
          <w:lang w:val="lv-LV"/>
        </w:rPr>
        <w:t>Assessment</w:t>
      </w:r>
      <w:proofErr w:type="spellEnd"/>
      <w:r w:rsidRPr="006B600B">
        <w:rPr>
          <w:rFonts w:eastAsiaTheme="minorHAnsi"/>
          <w:lang w:val="lv-LV"/>
        </w:rPr>
        <w:t xml:space="preserve"> </w:t>
      </w:r>
      <w:proofErr w:type="spellStart"/>
      <w:r w:rsidRPr="006B600B">
        <w:rPr>
          <w:rFonts w:eastAsiaTheme="minorHAnsi"/>
          <w:lang w:val="lv-LV"/>
        </w:rPr>
        <w:t>Accompanying</w:t>
      </w:r>
      <w:proofErr w:type="spellEnd"/>
      <w:r w:rsidRPr="006B600B">
        <w:rPr>
          <w:rFonts w:eastAsiaTheme="minorHAnsi"/>
          <w:lang w:val="lv-LV"/>
        </w:rPr>
        <w:t xml:space="preserve"> </w:t>
      </w:r>
      <w:proofErr w:type="spellStart"/>
      <w:r w:rsidRPr="006B600B">
        <w:rPr>
          <w:rFonts w:eastAsiaTheme="minorHAnsi"/>
          <w:lang w:val="lv-LV"/>
        </w:rPr>
        <w:t>the</w:t>
      </w:r>
      <w:proofErr w:type="spellEnd"/>
      <w:r w:rsidRPr="006B600B">
        <w:rPr>
          <w:rFonts w:eastAsiaTheme="minorHAnsi"/>
          <w:lang w:val="lv-LV"/>
        </w:rPr>
        <w:t xml:space="preserve"> </w:t>
      </w:r>
      <w:proofErr w:type="spellStart"/>
      <w:r w:rsidRPr="006B600B">
        <w:rPr>
          <w:rFonts w:eastAsiaTheme="minorHAnsi"/>
          <w:lang w:val="lv-LV"/>
        </w:rPr>
        <w:t>document</w:t>
      </w:r>
      <w:proofErr w:type="spellEnd"/>
      <w:r w:rsidRPr="006B600B">
        <w:rPr>
          <w:rFonts w:eastAsiaTheme="minorHAnsi"/>
          <w:lang w:val="lv-LV"/>
        </w:rPr>
        <w:t xml:space="preserve"> </w:t>
      </w:r>
      <w:proofErr w:type="spellStart"/>
      <w:r w:rsidRPr="006B600B">
        <w:rPr>
          <w:rFonts w:eastAsiaTheme="minorHAnsi"/>
          <w:lang w:val="lv-LV"/>
        </w:rPr>
        <w:t>Proposal</w:t>
      </w:r>
      <w:proofErr w:type="spellEnd"/>
      <w:r w:rsidRPr="006B600B">
        <w:rPr>
          <w:rFonts w:eastAsiaTheme="minorHAnsi"/>
          <w:lang w:val="lv-LV"/>
        </w:rPr>
        <w:t xml:space="preserve"> </w:t>
      </w:r>
      <w:proofErr w:type="spellStart"/>
      <w:r w:rsidRPr="006B600B">
        <w:rPr>
          <w:rFonts w:eastAsiaTheme="minorHAnsi"/>
          <w:lang w:val="lv-LV"/>
        </w:rPr>
        <w:t>for</w:t>
      </w:r>
      <w:proofErr w:type="spellEnd"/>
      <w:r w:rsidRPr="006B600B">
        <w:rPr>
          <w:rFonts w:eastAsiaTheme="minorHAnsi"/>
          <w:lang w:val="lv-LV"/>
        </w:rPr>
        <w:t xml:space="preserve"> a </w:t>
      </w:r>
      <w:proofErr w:type="spellStart"/>
      <w:r w:rsidRPr="006B600B">
        <w:rPr>
          <w:rFonts w:eastAsiaTheme="minorHAnsi"/>
          <w:lang w:val="lv-LV"/>
        </w:rPr>
        <w:t>Directive</w:t>
      </w:r>
      <w:proofErr w:type="spellEnd"/>
      <w:r w:rsidRPr="006B600B">
        <w:rPr>
          <w:rFonts w:eastAsiaTheme="minorHAnsi"/>
          <w:lang w:val="lv-LV"/>
        </w:rPr>
        <w:t xml:space="preserve"> </w:t>
      </w:r>
      <w:proofErr w:type="spellStart"/>
      <w:r w:rsidRPr="006B600B">
        <w:rPr>
          <w:rFonts w:eastAsiaTheme="minorHAnsi"/>
          <w:lang w:val="lv-LV"/>
        </w:rPr>
        <w:t>of</w:t>
      </w:r>
      <w:proofErr w:type="spellEnd"/>
      <w:r w:rsidRPr="006B600B">
        <w:rPr>
          <w:rFonts w:eastAsiaTheme="minorHAnsi"/>
          <w:lang w:val="lv-LV"/>
        </w:rPr>
        <w:t xml:space="preserve"> </w:t>
      </w:r>
      <w:proofErr w:type="spellStart"/>
      <w:r w:rsidRPr="006B600B">
        <w:rPr>
          <w:rFonts w:eastAsiaTheme="minorHAnsi"/>
          <w:lang w:val="lv-LV"/>
        </w:rPr>
        <w:t>the</w:t>
      </w:r>
      <w:proofErr w:type="spellEnd"/>
      <w:r w:rsidRPr="006B600B">
        <w:rPr>
          <w:rFonts w:eastAsiaTheme="minorHAnsi"/>
          <w:lang w:val="lv-LV"/>
        </w:rPr>
        <w:t xml:space="preserve"> </w:t>
      </w:r>
      <w:proofErr w:type="spellStart"/>
      <w:r w:rsidRPr="006B600B">
        <w:rPr>
          <w:rFonts w:eastAsiaTheme="minorHAnsi"/>
          <w:lang w:val="lv-LV"/>
        </w:rPr>
        <w:t>European</w:t>
      </w:r>
      <w:proofErr w:type="spellEnd"/>
      <w:r w:rsidRPr="006B600B">
        <w:rPr>
          <w:rFonts w:eastAsiaTheme="minorHAnsi"/>
          <w:lang w:val="lv-LV"/>
        </w:rPr>
        <w:t xml:space="preserve"> </w:t>
      </w:r>
      <w:proofErr w:type="spellStart"/>
      <w:r w:rsidRPr="006B600B">
        <w:rPr>
          <w:rFonts w:eastAsiaTheme="minorHAnsi"/>
          <w:lang w:val="lv-LV"/>
        </w:rPr>
        <w:t>Parliament</w:t>
      </w:r>
      <w:proofErr w:type="spellEnd"/>
      <w:r w:rsidRPr="006B600B">
        <w:rPr>
          <w:rFonts w:eastAsiaTheme="minorHAnsi"/>
          <w:lang w:val="lv-LV"/>
        </w:rPr>
        <w:t xml:space="preserve"> </w:t>
      </w:r>
      <w:proofErr w:type="spellStart"/>
      <w:r w:rsidRPr="006B600B">
        <w:rPr>
          <w:rFonts w:eastAsiaTheme="minorHAnsi"/>
          <w:lang w:val="lv-LV"/>
        </w:rPr>
        <w:t>and</w:t>
      </w:r>
      <w:proofErr w:type="spellEnd"/>
      <w:r w:rsidRPr="006B600B">
        <w:rPr>
          <w:rFonts w:eastAsiaTheme="minorHAnsi"/>
          <w:lang w:val="lv-LV"/>
        </w:rPr>
        <w:t xml:space="preserve"> </w:t>
      </w:r>
      <w:proofErr w:type="spellStart"/>
      <w:r w:rsidRPr="006B600B">
        <w:rPr>
          <w:rFonts w:eastAsiaTheme="minorHAnsi"/>
          <w:lang w:val="lv-LV"/>
        </w:rPr>
        <w:t>of</w:t>
      </w:r>
      <w:proofErr w:type="spellEnd"/>
      <w:r w:rsidRPr="006B600B">
        <w:rPr>
          <w:rFonts w:eastAsiaTheme="minorHAnsi"/>
          <w:lang w:val="lv-LV"/>
        </w:rPr>
        <w:t xml:space="preserve"> </w:t>
      </w:r>
      <w:proofErr w:type="spellStart"/>
      <w:r w:rsidRPr="006B600B">
        <w:rPr>
          <w:rFonts w:eastAsiaTheme="minorHAnsi"/>
          <w:lang w:val="lv-LV"/>
        </w:rPr>
        <w:t>the</w:t>
      </w:r>
      <w:proofErr w:type="spellEnd"/>
      <w:r w:rsidRPr="006B600B">
        <w:rPr>
          <w:rFonts w:eastAsiaTheme="minorHAnsi"/>
          <w:lang w:val="lv-LV"/>
        </w:rPr>
        <w:t xml:space="preserve"> </w:t>
      </w:r>
      <w:proofErr w:type="spellStart"/>
      <w:r w:rsidRPr="006B600B">
        <w:rPr>
          <w:rFonts w:eastAsiaTheme="minorHAnsi"/>
          <w:lang w:val="lv-LV"/>
        </w:rPr>
        <w:t>Council</w:t>
      </w:r>
      <w:proofErr w:type="spellEnd"/>
      <w:r w:rsidRPr="006B600B">
        <w:rPr>
          <w:rFonts w:eastAsiaTheme="minorHAnsi"/>
          <w:lang w:val="lv-LV"/>
        </w:rPr>
        <w:t xml:space="preserve"> </w:t>
      </w:r>
      <w:proofErr w:type="spellStart"/>
      <w:r w:rsidRPr="006B600B">
        <w:rPr>
          <w:rFonts w:eastAsiaTheme="minorHAnsi"/>
          <w:lang w:val="lv-LV"/>
        </w:rPr>
        <w:t>on</w:t>
      </w:r>
      <w:proofErr w:type="spellEnd"/>
      <w:r w:rsidRPr="006B600B">
        <w:rPr>
          <w:rFonts w:eastAsiaTheme="minorHAnsi"/>
          <w:lang w:val="lv-LV"/>
        </w:rPr>
        <w:t xml:space="preserve"> a </w:t>
      </w:r>
      <w:proofErr w:type="spellStart"/>
      <w:r w:rsidRPr="006B600B">
        <w:rPr>
          <w:rFonts w:eastAsiaTheme="minorHAnsi"/>
          <w:lang w:val="lv-LV"/>
        </w:rPr>
        <w:t>proportionality</w:t>
      </w:r>
      <w:proofErr w:type="spellEnd"/>
      <w:r w:rsidRPr="006B600B">
        <w:rPr>
          <w:rFonts w:eastAsiaTheme="minorHAnsi"/>
          <w:lang w:val="lv-LV"/>
        </w:rPr>
        <w:t xml:space="preserve"> test </w:t>
      </w:r>
      <w:proofErr w:type="spellStart"/>
      <w:r w:rsidRPr="006B600B">
        <w:rPr>
          <w:rFonts w:eastAsiaTheme="minorHAnsi"/>
          <w:lang w:val="lv-LV"/>
        </w:rPr>
        <w:t>before</w:t>
      </w:r>
      <w:proofErr w:type="spellEnd"/>
      <w:r w:rsidRPr="006B600B">
        <w:rPr>
          <w:rFonts w:eastAsiaTheme="minorHAnsi"/>
          <w:lang w:val="lv-LV"/>
        </w:rPr>
        <w:t xml:space="preserve"> </w:t>
      </w:r>
      <w:proofErr w:type="spellStart"/>
      <w:r w:rsidRPr="006B600B">
        <w:rPr>
          <w:rFonts w:eastAsiaTheme="minorHAnsi"/>
          <w:lang w:val="lv-LV"/>
        </w:rPr>
        <w:t>adoption</w:t>
      </w:r>
      <w:proofErr w:type="spellEnd"/>
      <w:r w:rsidRPr="006B600B">
        <w:rPr>
          <w:rFonts w:eastAsiaTheme="minorHAnsi"/>
          <w:lang w:val="lv-LV"/>
        </w:rPr>
        <w:t xml:space="preserve"> </w:t>
      </w:r>
      <w:proofErr w:type="spellStart"/>
      <w:r w:rsidRPr="006B600B">
        <w:rPr>
          <w:rFonts w:eastAsiaTheme="minorHAnsi"/>
          <w:lang w:val="lv-LV"/>
        </w:rPr>
        <w:t>of</w:t>
      </w:r>
      <w:proofErr w:type="spellEnd"/>
      <w:r w:rsidRPr="006B600B">
        <w:rPr>
          <w:rFonts w:eastAsiaTheme="minorHAnsi"/>
          <w:lang w:val="lv-LV"/>
        </w:rPr>
        <w:t xml:space="preserve"> </w:t>
      </w:r>
      <w:proofErr w:type="spellStart"/>
      <w:r w:rsidRPr="006B600B">
        <w:rPr>
          <w:rFonts w:eastAsiaTheme="minorHAnsi"/>
          <w:lang w:val="lv-LV"/>
        </w:rPr>
        <w:t>new</w:t>
      </w:r>
      <w:proofErr w:type="spellEnd"/>
      <w:r w:rsidRPr="006B600B">
        <w:rPr>
          <w:rFonts w:eastAsiaTheme="minorHAnsi"/>
          <w:lang w:val="lv-LV"/>
        </w:rPr>
        <w:t xml:space="preserve"> </w:t>
      </w:r>
      <w:proofErr w:type="spellStart"/>
      <w:r w:rsidRPr="006B600B">
        <w:rPr>
          <w:rFonts w:eastAsiaTheme="minorHAnsi"/>
          <w:lang w:val="lv-LV"/>
        </w:rPr>
        <w:t>regulation</w:t>
      </w:r>
      <w:proofErr w:type="spellEnd"/>
      <w:r w:rsidRPr="006B600B">
        <w:rPr>
          <w:rFonts w:eastAsiaTheme="minorHAnsi"/>
          <w:lang w:val="lv-LV"/>
        </w:rPr>
        <w:t xml:space="preserve"> </w:t>
      </w:r>
      <w:proofErr w:type="spellStart"/>
      <w:r w:rsidRPr="006B600B">
        <w:rPr>
          <w:rFonts w:eastAsiaTheme="minorHAnsi"/>
          <w:lang w:val="lv-LV"/>
        </w:rPr>
        <w:t>of</w:t>
      </w:r>
      <w:proofErr w:type="spellEnd"/>
      <w:r w:rsidRPr="006B600B">
        <w:rPr>
          <w:rFonts w:eastAsiaTheme="minorHAnsi"/>
          <w:lang w:val="lv-LV"/>
        </w:rPr>
        <w:t xml:space="preserve"> </w:t>
      </w:r>
      <w:proofErr w:type="spellStart"/>
      <w:r w:rsidRPr="006B600B">
        <w:rPr>
          <w:rFonts w:eastAsiaTheme="minorHAnsi"/>
          <w:lang w:val="lv-LV"/>
        </w:rPr>
        <w:t>professions</w:t>
      </w:r>
      <w:proofErr w:type="spellEnd"/>
      <w:r w:rsidRPr="006B600B">
        <w:rPr>
          <w:rFonts w:eastAsiaTheme="minorHAnsi"/>
          <w:lang w:val="lv-LV"/>
        </w:rPr>
        <w:t xml:space="preserve"> {COM(2016) 822 </w:t>
      </w:r>
      <w:proofErr w:type="spellStart"/>
      <w:r w:rsidRPr="006B600B">
        <w:rPr>
          <w:rFonts w:eastAsiaTheme="minorHAnsi"/>
          <w:lang w:val="lv-LV"/>
        </w:rPr>
        <w:t>final</w:t>
      </w:r>
      <w:proofErr w:type="spellEnd"/>
      <w:r w:rsidRPr="006B600B">
        <w:rPr>
          <w:rFonts w:eastAsiaTheme="minorHAnsi"/>
          <w:lang w:val="lv-LV"/>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B39" w:rsidRDefault="009124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756B39" w:rsidRDefault="00F07D3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B39" w:rsidRDefault="009124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4823">
      <w:rPr>
        <w:rStyle w:val="PageNumber"/>
        <w:noProof/>
      </w:rPr>
      <w:t>2</w:t>
    </w:r>
    <w:r>
      <w:rPr>
        <w:rStyle w:val="PageNumber"/>
      </w:rPr>
      <w:fldChar w:fldCharType="end"/>
    </w:r>
  </w:p>
  <w:p w:rsidR="00756B39" w:rsidRDefault="00F07D39">
    <w:pPr>
      <w:pStyle w:val="Header"/>
      <w:framePr w:wrap="around" w:vAnchor="text" w:hAnchor="margin" w:xAlign="center" w:y="1"/>
      <w:ind w:right="360"/>
      <w:rPr>
        <w:rStyle w:val="PageNumber"/>
      </w:rPr>
    </w:pPr>
  </w:p>
  <w:p w:rsidR="00756B39" w:rsidRDefault="00F07D39">
    <w:pPr>
      <w:pStyle w:val="Header"/>
      <w:rPr>
        <w:b/>
        <w:bCs/>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25BC3"/>
    <w:multiLevelType w:val="hybridMultilevel"/>
    <w:tmpl w:val="3F9E197A"/>
    <w:lvl w:ilvl="0" w:tplc="0426000F">
      <w:start w:val="1"/>
      <w:numFmt w:val="decimal"/>
      <w:lvlText w:val="%1."/>
      <w:lvlJc w:val="left"/>
      <w:pPr>
        <w:ind w:left="720" w:hanging="360"/>
      </w:pPr>
      <w:rPr>
        <w:rFonts w:hint="default"/>
      </w:rPr>
    </w:lvl>
    <w:lvl w:ilvl="1" w:tplc="04260011">
      <w:start w:val="1"/>
      <w:numFmt w:val="decimal"/>
      <w:lvlText w:val="%2)"/>
      <w:lvlJc w:val="left"/>
      <w:pPr>
        <w:ind w:left="1440" w:hanging="360"/>
      </w:pPr>
    </w:lvl>
    <w:lvl w:ilvl="2" w:tplc="04260019">
      <w:start w:val="1"/>
      <w:numFmt w:val="lowerLetter"/>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3B4CEE"/>
    <w:multiLevelType w:val="hybridMultilevel"/>
    <w:tmpl w:val="6CE039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6A6C2E"/>
    <w:multiLevelType w:val="hybridMultilevel"/>
    <w:tmpl w:val="EEFCBC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A930516"/>
    <w:multiLevelType w:val="hybridMultilevel"/>
    <w:tmpl w:val="7AC696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548458D"/>
    <w:multiLevelType w:val="hybridMultilevel"/>
    <w:tmpl w:val="17884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C20ECA"/>
    <w:multiLevelType w:val="hybridMultilevel"/>
    <w:tmpl w:val="28B037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CEF5DAD"/>
    <w:multiLevelType w:val="hybridMultilevel"/>
    <w:tmpl w:val="EA86B6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39A4D68"/>
    <w:multiLevelType w:val="hybridMultilevel"/>
    <w:tmpl w:val="2F96E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5"/>
  </w:num>
  <w:num w:numId="4">
    <w:abstractNumId w:val="3"/>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05D"/>
    <w:rsid w:val="00012510"/>
    <w:rsid w:val="00053FDD"/>
    <w:rsid w:val="00061D00"/>
    <w:rsid w:val="00063E04"/>
    <w:rsid w:val="000663DD"/>
    <w:rsid w:val="00100063"/>
    <w:rsid w:val="0010239D"/>
    <w:rsid w:val="00106314"/>
    <w:rsid w:val="00110206"/>
    <w:rsid w:val="00110E94"/>
    <w:rsid w:val="0012751A"/>
    <w:rsid w:val="00131A9B"/>
    <w:rsid w:val="001872F0"/>
    <w:rsid w:val="001C1D70"/>
    <w:rsid w:val="001C3CB1"/>
    <w:rsid w:val="001C45A7"/>
    <w:rsid w:val="00233C7F"/>
    <w:rsid w:val="002511AC"/>
    <w:rsid w:val="0025707E"/>
    <w:rsid w:val="002644BB"/>
    <w:rsid w:val="0027216B"/>
    <w:rsid w:val="0028007B"/>
    <w:rsid w:val="002A0ECC"/>
    <w:rsid w:val="002A1085"/>
    <w:rsid w:val="002B4C93"/>
    <w:rsid w:val="002D51BA"/>
    <w:rsid w:val="0031192E"/>
    <w:rsid w:val="003328ED"/>
    <w:rsid w:val="003425F7"/>
    <w:rsid w:val="00372BB3"/>
    <w:rsid w:val="00383DEF"/>
    <w:rsid w:val="003D55D6"/>
    <w:rsid w:val="003F286D"/>
    <w:rsid w:val="004107B8"/>
    <w:rsid w:val="0042600C"/>
    <w:rsid w:val="0043674B"/>
    <w:rsid w:val="00446F0D"/>
    <w:rsid w:val="004525F9"/>
    <w:rsid w:val="00466D40"/>
    <w:rsid w:val="00467593"/>
    <w:rsid w:val="00476630"/>
    <w:rsid w:val="00495BA0"/>
    <w:rsid w:val="004A16D0"/>
    <w:rsid w:val="004C21BB"/>
    <w:rsid w:val="004C7026"/>
    <w:rsid w:val="004E29D3"/>
    <w:rsid w:val="004F7109"/>
    <w:rsid w:val="0054495D"/>
    <w:rsid w:val="0054516E"/>
    <w:rsid w:val="00561395"/>
    <w:rsid w:val="005A1177"/>
    <w:rsid w:val="005A5818"/>
    <w:rsid w:val="005B2368"/>
    <w:rsid w:val="005B4541"/>
    <w:rsid w:val="005B4BEE"/>
    <w:rsid w:val="005B684D"/>
    <w:rsid w:val="005C7E32"/>
    <w:rsid w:val="006255A4"/>
    <w:rsid w:val="006631B8"/>
    <w:rsid w:val="0067642A"/>
    <w:rsid w:val="0068634B"/>
    <w:rsid w:val="006A08F6"/>
    <w:rsid w:val="007469D2"/>
    <w:rsid w:val="007834D5"/>
    <w:rsid w:val="00792769"/>
    <w:rsid w:val="00792FB1"/>
    <w:rsid w:val="00795561"/>
    <w:rsid w:val="007A4F53"/>
    <w:rsid w:val="007A7D60"/>
    <w:rsid w:val="007F3CDA"/>
    <w:rsid w:val="00807E9B"/>
    <w:rsid w:val="00830450"/>
    <w:rsid w:val="00883B45"/>
    <w:rsid w:val="00885FF1"/>
    <w:rsid w:val="008A767E"/>
    <w:rsid w:val="008B19F4"/>
    <w:rsid w:val="008E5CF3"/>
    <w:rsid w:val="00903EDD"/>
    <w:rsid w:val="009079E5"/>
    <w:rsid w:val="00912491"/>
    <w:rsid w:val="0092377C"/>
    <w:rsid w:val="00932FE4"/>
    <w:rsid w:val="00935E02"/>
    <w:rsid w:val="009362D5"/>
    <w:rsid w:val="00936C6A"/>
    <w:rsid w:val="00937A5A"/>
    <w:rsid w:val="00954823"/>
    <w:rsid w:val="00971E8B"/>
    <w:rsid w:val="009842E5"/>
    <w:rsid w:val="009B449E"/>
    <w:rsid w:val="009D4A0C"/>
    <w:rsid w:val="00A0646F"/>
    <w:rsid w:val="00A11439"/>
    <w:rsid w:val="00A13735"/>
    <w:rsid w:val="00A34840"/>
    <w:rsid w:val="00A457B7"/>
    <w:rsid w:val="00A52BDC"/>
    <w:rsid w:val="00A65D3C"/>
    <w:rsid w:val="00A70E81"/>
    <w:rsid w:val="00A7777F"/>
    <w:rsid w:val="00A815C4"/>
    <w:rsid w:val="00A83892"/>
    <w:rsid w:val="00AD53A1"/>
    <w:rsid w:val="00B02444"/>
    <w:rsid w:val="00B02911"/>
    <w:rsid w:val="00B110A0"/>
    <w:rsid w:val="00B11B2D"/>
    <w:rsid w:val="00B14C61"/>
    <w:rsid w:val="00B16397"/>
    <w:rsid w:val="00B232E3"/>
    <w:rsid w:val="00B258C3"/>
    <w:rsid w:val="00B46610"/>
    <w:rsid w:val="00B552E8"/>
    <w:rsid w:val="00B64354"/>
    <w:rsid w:val="00B9219A"/>
    <w:rsid w:val="00BA0497"/>
    <w:rsid w:val="00BB35F0"/>
    <w:rsid w:val="00BB476E"/>
    <w:rsid w:val="00BC6EE4"/>
    <w:rsid w:val="00BD1FB7"/>
    <w:rsid w:val="00BE6114"/>
    <w:rsid w:val="00BF6F0F"/>
    <w:rsid w:val="00BF7972"/>
    <w:rsid w:val="00C17248"/>
    <w:rsid w:val="00C42A0C"/>
    <w:rsid w:val="00C5417C"/>
    <w:rsid w:val="00C64653"/>
    <w:rsid w:val="00C7507F"/>
    <w:rsid w:val="00C9005D"/>
    <w:rsid w:val="00C92669"/>
    <w:rsid w:val="00CB3BD7"/>
    <w:rsid w:val="00CB6D25"/>
    <w:rsid w:val="00CC29D2"/>
    <w:rsid w:val="00CF1164"/>
    <w:rsid w:val="00D20694"/>
    <w:rsid w:val="00D43822"/>
    <w:rsid w:val="00D44652"/>
    <w:rsid w:val="00D83B53"/>
    <w:rsid w:val="00DB6968"/>
    <w:rsid w:val="00DC2B29"/>
    <w:rsid w:val="00DE3B18"/>
    <w:rsid w:val="00E23433"/>
    <w:rsid w:val="00E32EB4"/>
    <w:rsid w:val="00E76B68"/>
    <w:rsid w:val="00E97216"/>
    <w:rsid w:val="00EB3C9C"/>
    <w:rsid w:val="00EC2767"/>
    <w:rsid w:val="00ED3620"/>
    <w:rsid w:val="00EE36E9"/>
    <w:rsid w:val="00EF3A06"/>
    <w:rsid w:val="00F071FE"/>
    <w:rsid w:val="00F07D39"/>
    <w:rsid w:val="00F1745D"/>
    <w:rsid w:val="00F24466"/>
    <w:rsid w:val="00F25FE0"/>
    <w:rsid w:val="00F42409"/>
    <w:rsid w:val="00F43D32"/>
    <w:rsid w:val="00F54EA2"/>
    <w:rsid w:val="00F627DD"/>
    <w:rsid w:val="00F70194"/>
    <w:rsid w:val="00F94982"/>
    <w:rsid w:val="00F95E51"/>
    <w:rsid w:val="00FA293E"/>
    <w:rsid w:val="00FB644F"/>
    <w:rsid w:val="00FE0A9A"/>
    <w:rsid w:val="00FE0AA9"/>
    <w:rsid w:val="00FE45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C0196C-CA61-49A7-AB17-684DE1D7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0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005D"/>
  </w:style>
  <w:style w:type="paragraph" w:styleId="Footer">
    <w:name w:val="footer"/>
    <w:basedOn w:val="Normal"/>
    <w:link w:val="FooterChar"/>
    <w:uiPriority w:val="99"/>
    <w:unhideWhenUsed/>
    <w:rsid w:val="00C900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005D"/>
  </w:style>
  <w:style w:type="character" w:styleId="PageNumber">
    <w:name w:val="page number"/>
    <w:basedOn w:val="DefaultParagraphFont"/>
    <w:rsid w:val="00C9005D"/>
  </w:style>
  <w:style w:type="paragraph" w:styleId="BalloonText">
    <w:name w:val="Balloon Text"/>
    <w:basedOn w:val="Normal"/>
    <w:link w:val="BalloonTextChar"/>
    <w:uiPriority w:val="99"/>
    <w:semiHidden/>
    <w:unhideWhenUsed/>
    <w:rsid w:val="00C90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5D"/>
    <w:rPr>
      <w:rFonts w:ascii="Tahoma" w:hAnsi="Tahoma" w:cs="Tahoma"/>
      <w:sz w:val="16"/>
      <w:szCs w:val="16"/>
    </w:rPr>
  </w:style>
  <w:style w:type="character" w:styleId="Hyperlink">
    <w:name w:val="Hyperlink"/>
    <w:basedOn w:val="DefaultParagraphFont"/>
    <w:uiPriority w:val="99"/>
    <w:unhideWhenUsed/>
    <w:rsid w:val="00D44652"/>
    <w:rPr>
      <w:color w:val="0000FF" w:themeColor="hyperlink"/>
      <w:u w:val="single"/>
    </w:rPr>
  </w:style>
  <w:style w:type="paragraph" w:styleId="FootnoteText">
    <w:name w:val="footnote text"/>
    <w:aliases w:val="Stinking Styles23,Schriftart: 9 pt,Schriftart: 10 pt,Schriftart: 8 pt,Fußnotentext Char Char,WB-Fußnotentext,Footnote Char,fußn,Reference,Footnote text,o,Voetnoottekst Char,Voetnoottekst Char1,Voetnoottekst Char2 Char Char,Fußnote,Fußn,f"/>
    <w:basedOn w:val="Normal"/>
    <w:link w:val="FootnoteTextChar"/>
    <w:uiPriority w:val="99"/>
    <w:qFormat/>
    <w:rsid w:val="00A457B7"/>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Stinking Styles23 Char,Schriftart: 9 pt Char,Schriftart: 10 pt Char,Schriftart: 8 pt Char,Fußnotentext Char Char Char,WB-Fußnotentext Char,Footnote Char Char,fußn Char,Reference Char,Footnote text Char,o Char,Voetnoottekst Char Char"/>
    <w:basedOn w:val="DefaultParagraphFont"/>
    <w:link w:val="FootnoteText"/>
    <w:uiPriority w:val="99"/>
    <w:rsid w:val="00A457B7"/>
    <w:rPr>
      <w:rFonts w:ascii="Times New Roman" w:eastAsia="Times New Roman" w:hAnsi="Times New Roman" w:cs="Times New Roman"/>
      <w:sz w:val="20"/>
      <w:szCs w:val="20"/>
      <w:lang w:val="en-GB"/>
    </w:rPr>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
    <w:link w:val="FootnotesymbolCarZchn"/>
    <w:uiPriority w:val="99"/>
    <w:qFormat/>
    <w:rsid w:val="00A457B7"/>
    <w:rPr>
      <w:vertAlign w:val="superscript"/>
    </w:rPr>
  </w:style>
  <w:style w:type="paragraph" w:styleId="ListParagraph">
    <w:name w:val="List Paragraph"/>
    <w:basedOn w:val="Normal"/>
    <w:link w:val="ListParagraphChar"/>
    <w:uiPriority w:val="34"/>
    <w:qFormat/>
    <w:rsid w:val="00A457B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locked/>
    <w:rsid w:val="00A457B7"/>
    <w:rPr>
      <w:rFonts w:ascii="Times New Roman" w:eastAsia="Times New Roman" w:hAnsi="Times New Roman" w:cs="Times New Roman"/>
      <w:sz w:val="24"/>
      <w:szCs w:val="24"/>
      <w:lang w:eastAsia="lv-LV"/>
    </w:rPr>
  </w:style>
  <w:style w:type="paragraph" w:customStyle="1" w:styleId="naisf">
    <w:name w:val="naisf"/>
    <w:basedOn w:val="Normal"/>
    <w:rsid w:val="00A457B7"/>
    <w:pPr>
      <w:spacing w:before="71" w:after="71" w:line="240" w:lineRule="auto"/>
      <w:ind w:firstLine="356"/>
      <w:jc w:val="both"/>
    </w:pPr>
    <w:rPr>
      <w:rFonts w:ascii="Times New Roman" w:eastAsia="Times New Roman" w:hAnsi="Times New Roman" w:cs="Times New Roman"/>
      <w:sz w:val="24"/>
      <w:szCs w:val="24"/>
      <w:lang w:eastAsia="lv-LV"/>
    </w:rPr>
  </w:style>
  <w:style w:type="paragraph" w:customStyle="1" w:styleId="Default">
    <w:name w:val="Default"/>
    <w:rsid w:val="00A457B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A457B7"/>
    <w:pPr>
      <w:spacing w:after="160" w:line="240" w:lineRule="exact"/>
      <w:jc w:val="both"/>
    </w:pPr>
    <w:rPr>
      <w:vertAlign w:val="superscript"/>
    </w:rPr>
  </w:style>
  <w:style w:type="paragraph" w:styleId="CommentText">
    <w:name w:val="annotation text"/>
    <w:basedOn w:val="Normal"/>
    <w:link w:val="CommentTextChar"/>
    <w:uiPriority w:val="99"/>
    <w:rsid w:val="00A457B7"/>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A457B7"/>
    <w:rPr>
      <w:rFonts w:ascii="Times New Roman" w:eastAsia="Times New Roman" w:hAnsi="Times New Roman" w:cs="Times New Roman"/>
      <w:sz w:val="20"/>
      <w:szCs w:val="20"/>
      <w:lang w:val="en-GB"/>
    </w:rPr>
  </w:style>
  <w:style w:type="paragraph" w:customStyle="1" w:styleId="tv2132">
    <w:name w:val="tv2132"/>
    <w:basedOn w:val="Normal"/>
    <w:rsid w:val="00A457B7"/>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0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3F2EE-7CC7-4957-8232-9D72B59CB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3399</Words>
  <Characters>1938</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IZMzino_300317_samerdirekt; Informatīvais ziņojums Par Ministru kabineta 2017. gada 4.aprīļa sēdes darba kārtības punktu “Par Latvijas Republikas nacionālās pozīcijas apstiprināšanu Eiropas Savienības Padomes Konkurētspējas un izaugsmes darba grupas (iekšējā tirgus) sanāksmē izskatāmo priekšlikumu Eiropas Parlamenta un Padomes direktīvai par samērības novērtējumu pirms jauna profesiju regulējuma pieņemšanas”</dc:title>
  <dc:subject>Informatīvais ziņojums</dc:subject>
  <dc:creator>Inese Stūre</dc:creator>
  <dc:description>Inese Stūre, 67047899
Inese.Sture@izm.gov.lv</dc:description>
  <cp:lastModifiedBy>Inese Stūre</cp:lastModifiedBy>
  <cp:revision>12</cp:revision>
  <cp:lastPrinted>2016-10-20T06:48:00Z</cp:lastPrinted>
  <dcterms:created xsi:type="dcterms:W3CDTF">2017-03-30T07:39:00Z</dcterms:created>
  <dcterms:modified xsi:type="dcterms:W3CDTF">2017-03-30T12:12:00Z</dcterms:modified>
</cp:coreProperties>
</file>