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9D" w:rsidRPr="00FC423D" w:rsidRDefault="0037129D" w:rsidP="00DF4981">
      <w:pPr>
        <w:spacing w:after="0" w:line="240" w:lineRule="auto"/>
        <w:jc w:val="center"/>
        <w:rPr>
          <w:rFonts w:eastAsia="Times New Roman"/>
          <w:b/>
          <w:sz w:val="28"/>
          <w:szCs w:val="28"/>
          <w:lang w:eastAsia="lv-LV"/>
        </w:rPr>
      </w:pPr>
      <w:bookmarkStart w:id="0" w:name="OLE_LINK9"/>
      <w:bookmarkStart w:id="1" w:name="OLE_LINK10"/>
      <w:r w:rsidRPr="00FC423D">
        <w:rPr>
          <w:rFonts w:eastAsia="Times New Roman"/>
          <w:b/>
          <w:bCs/>
          <w:sz w:val="28"/>
          <w:szCs w:val="28"/>
          <w:lang w:eastAsia="lv-LV"/>
        </w:rPr>
        <w:t>Ministru kabineta rīkojuma projekta</w:t>
      </w:r>
    </w:p>
    <w:p w:rsidR="00DF4981" w:rsidRDefault="00DF4981" w:rsidP="00DF4981">
      <w:pPr>
        <w:spacing w:after="0" w:line="240" w:lineRule="auto"/>
        <w:jc w:val="center"/>
        <w:rPr>
          <w:b/>
          <w:sz w:val="28"/>
          <w:szCs w:val="28"/>
        </w:rPr>
      </w:pPr>
      <w:r>
        <w:rPr>
          <w:b/>
          <w:sz w:val="28"/>
          <w:szCs w:val="28"/>
        </w:rPr>
        <w:t>„</w:t>
      </w:r>
      <w:r w:rsidRPr="003F528F">
        <w:rPr>
          <w:b/>
          <w:sz w:val="28"/>
          <w:szCs w:val="28"/>
        </w:rPr>
        <w:t>Par finanšu līdzekļu piešķiršan</w:t>
      </w:r>
      <w:r>
        <w:rPr>
          <w:b/>
          <w:sz w:val="28"/>
          <w:szCs w:val="28"/>
        </w:rPr>
        <w:t xml:space="preserve">u no valsts budžeta programmas </w:t>
      </w:r>
    </w:p>
    <w:p w:rsidR="00DF4981" w:rsidRDefault="00DF4981" w:rsidP="00DF4981">
      <w:pPr>
        <w:spacing w:after="0" w:line="240" w:lineRule="auto"/>
        <w:jc w:val="center"/>
        <w:rPr>
          <w:b/>
          <w:sz w:val="28"/>
          <w:szCs w:val="28"/>
        </w:rPr>
      </w:pPr>
      <w:r>
        <w:rPr>
          <w:b/>
          <w:sz w:val="28"/>
          <w:szCs w:val="28"/>
        </w:rPr>
        <w:t>„</w:t>
      </w:r>
      <w:r w:rsidRPr="003F528F">
        <w:rPr>
          <w:b/>
          <w:sz w:val="28"/>
          <w:szCs w:val="28"/>
        </w:rPr>
        <w:t>Lī</w:t>
      </w:r>
      <w:r>
        <w:rPr>
          <w:b/>
          <w:sz w:val="28"/>
          <w:szCs w:val="28"/>
        </w:rPr>
        <w:t xml:space="preserve">dzekļi neparedzētiem gadījumiem” valsts pirmpirkuma tiesību izmantošanai </w:t>
      </w:r>
      <w:r w:rsidRPr="002336B8">
        <w:rPr>
          <w:b/>
          <w:sz w:val="28"/>
          <w:szCs w:val="28"/>
        </w:rPr>
        <w:t>uz valsts nozīmes arhitektūras pieminekli</w:t>
      </w:r>
      <w:r>
        <w:rPr>
          <w:b/>
          <w:sz w:val="28"/>
          <w:szCs w:val="28"/>
        </w:rPr>
        <w:t xml:space="preserve"> „</w:t>
      </w:r>
      <w:r w:rsidR="0022286A">
        <w:rPr>
          <w:b/>
          <w:sz w:val="28"/>
          <w:szCs w:val="28"/>
        </w:rPr>
        <w:t>Dārzu un parku</w:t>
      </w:r>
      <w:r w:rsidRPr="002336B8">
        <w:rPr>
          <w:b/>
          <w:sz w:val="28"/>
          <w:szCs w:val="28"/>
        </w:rPr>
        <w:t xml:space="preserve"> arhitektūras ansamblis</w:t>
      </w:r>
      <w:r>
        <w:rPr>
          <w:b/>
          <w:sz w:val="28"/>
          <w:szCs w:val="28"/>
        </w:rPr>
        <w:t xml:space="preserve"> „</w:t>
      </w:r>
      <w:r w:rsidRPr="002336B8">
        <w:rPr>
          <w:b/>
          <w:sz w:val="28"/>
          <w:szCs w:val="28"/>
        </w:rPr>
        <w:t>Lielie</w:t>
      </w:r>
      <w:r>
        <w:rPr>
          <w:b/>
          <w:sz w:val="28"/>
          <w:szCs w:val="28"/>
        </w:rPr>
        <w:t xml:space="preserve"> kapi” ar memoriālajām celtnēm” </w:t>
      </w:r>
    </w:p>
    <w:p w:rsidR="0037129D" w:rsidRPr="00DF4981" w:rsidRDefault="0037129D" w:rsidP="00240E50">
      <w:pPr>
        <w:spacing w:after="0" w:line="240" w:lineRule="auto"/>
        <w:jc w:val="center"/>
        <w:rPr>
          <w:b/>
          <w:sz w:val="28"/>
          <w:szCs w:val="28"/>
        </w:rPr>
      </w:pPr>
      <w:r w:rsidRPr="00FC423D">
        <w:rPr>
          <w:b/>
          <w:sz w:val="28"/>
          <w:szCs w:val="28"/>
        </w:rPr>
        <w:t>sākotnējās ietekmes novērtējuma ziņojums (anotācija)</w:t>
      </w:r>
    </w:p>
    <w:bookmarkEnd w:id="0"/>
    <w:bookmarkEnd w:id="1"/>
    <w:p w:rsidR="0037129D" w:rsidRPr="00FC423D" w:rsidRDefault="0037129D" w:rsidP="0037129D">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3"/>
        <w:gridCol w:w="3400"/>
        <w:gridCol w:w="5118"/>
      </w:tblGrid>
      <w:tr w:rsidR="0037129D" w:rsidRPr="007B30B4" w:rsidTr="001F3C70">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 </w:t>
            </w:r>
            <w:r w:rsidRPr="007B30B4">
              <w:rPr>
                <w:rFonts w:eastAsia="Times New Roman"/>
                <w:b/>
                <w:bCs/>
                <w:sz w:val="28"/>
                <w:szCs w:val="28"/>
                <w:lang w:eastAsia="lv-LV"/>
              </w:rPr>
              <w:t> I. Tiesību akta projekta izstrādes nepieciešamība</w:t>
            </w:r>
          </w:p>
        </w:tc>
      </w:tr>
      <w:tr w:rsidR="0037129D" w:rsidRPr="007B30B4" w:rsidTr="001F3C70">
        <w:trPr>
          <w:trHeight w:val="3652"/>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1.</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ind w:left="127"/>
              <w:rPr>
                <w:rFonts w:eastAsia="Times New Roman"/>
                <w:sz w:val="28"/>
                <w:szCs w:val="28"/>
                <w:lang w:eastAsia="lv-LV"/>
              </w:rPr>
            </w:pPr>
            <w:r w:rsidRPr="007B30B4">
              <w:rPr>
                <w:rFonts w:eastAsia="Times New Roman"/>
                <w:sz w:val="28"/>
                <w:szCs w:val="28"/>
                <w:lang w:eastAsia="lv-LV"/>
              </w:rPr>
              <w:t>Pamatojums</w:t>
            </w:r>
          </w:p>
        </w:tc>
        <w:tc>
          <w:tcPr>
            <w:tcW w:w="2812" w:type="pct"/>
            <w:tcBorders>
              <w:top w:val="outset" w:sz="6" w:space="0" w:color="auto"/>
              <w:left w:val="outset" w:sz="6" w:space="0" w:color="auto"/>
              <w:bottom w:val="outset" w:sz="6" w:space="0" w:color="auto"/>
              <w:right w:val="outset" w:sz="6" w:space="0" w:color="auto"/>
            </w:tcBorders>
          </w:tcPr>
          <w:p w:rsidR="0037129D" w:rsidRPr="00DF4981" w:rsidRDefault="0037129D" w:rsidP="00916318">
            <w:pPr>
              <w:spacing w:after="0" w:line="240" w:lineRule="auto"/>
              <w:ind w:left="127" w:right="140" w:firstLine="426"/>
              <w:jc w:val="both"/>
              <w:rPr>
                <w:sz w:val="28"/>
                <w:szCs w:val="28"/>
              </w:rPr>
            </w:pPr>
            <w:r w:rsidRPr="0037129D">
              <w:rPr>
                <w:sz w:val="28"/>
                <w:szCs w:val="28"/>
              </w:rPr>
              <w:t xml:space="preserve">Ministru kabineta rīkojuma projekts </w:t>
            </w:r>
            <w:r w:rsidR="00DF4981" w:rsidRPr="00DF4981">
              <w:rPr>
                <w:sz w:val="28"/>
                <w:szCs w:val="28"/>
              </w:rPr>
              <w:t>„Par finanšu līdzekļu piešķiršanu no valsts budžeta programmas „Līdzekļi neparedzētiem gadījumiem” valsts pirmpirkuma tiesību izmantošanai uz valsts nozīmes arhite</w:t>
            </w:r>
            <w:r w:rsidR="0022286A">
              <w:rPr>
                <w:sz w:val="28"/>
                <w:szCs w:val="28"/>
              </w:rPr>
              <w:t>ktūras pieminekli „Dārzu un parku</w:t>
            </w:r>
            <w:r w:rsidR="00DF4981" w:rsidRPr="00DF4981">
              <w:rPr>
                <w:sz w:val="28"/>
                <w:szCs w:val="28"/>
              </w:rPr>
              <w:t xml:space="preserve"> arhitektūras ansamblis „Lielie kapi” ar memoriālajām celtnēm” </w:t>
            </w:r>
            <w:r w:rsidRPr="0037129D">
              <w:rPr>
                <w:sz w:val="28"/>
                <w:szCs w:val="28"/>
              </w:rPr>
              <w:t>(turpmāk –</w:t>
            </w:r>
            <w:r w:rsidR="00D8334B">
              <w:rPr>
                <w:sz w:val="28"/>
                <w:szCs w:val="28"/>
              </w:rPr>
              <w:t xml:space="preserve"> Projekts) </w:t>
            </w:r>
            <w:r w:rsidR="00575CBA">
              <w:rPr>
                <w:sz w:val="28"/>
                <w:szCs w:val="28"/>
              </w:rPr>
              <w:t>sagatavots saskaņā ar likuma „</w:t>
            </w:r>
            <w:r w:rsidRPr="0037129D">
              <w:rPr>
                <w:sz w:val="28"/>
                <w:szCs w:val="28"/>
              </w:rPr>
              <w:t xml:space="preserve">Par kultūras pieminekļu aizsardzību” 8.panta pirmo daļu un Ministru kabineta 2011.gada 5.jūlija </w:t>
            </w:r>
            <w:r w:rsidR="00916318" w:rsidRPr="0037129D">
              <w:rPr>
                <w:sz w:val="28"/>
                <w:szCs w:val="28"/>
              </w:rPr>
              <w:t>noteikum</w:t>
            </w:r>
            <w:r w:rsidR="00916318">
              <w:rPr>
                <w:sz w:val="28"/>
                <w:szCs w:val="28"/>
              </w:rPr>
              <w:t>u</w:t>
            </w:r>
            <w:r w:rsidR="00916318" w:rsidRPr="0037129D">
              <w:rPr>
                <w:sz w:val="28"/>
                <w:szCs w:val="28"/>
              </w:rPr>
              <w:t xml:space="preserve"> </w:t>
            </w:r>
            <w:r w:rsidRPr="0037129D">
              <w:rPr>
                <w:sz w:val="28"/>
                <w:szCs w:val="28"/>
              </w:rPr>
              <w:t xml:space="preserve">Nr.534 „Noteikumi par valsts nozīmes kultūras pieminekļu pirmpirkuma tiesību izmantošanas kārtību un termiņiem” (turpmāk – </w:t>
            </w:r>
            <w:r w:rsidR="00DF4981">
              <w:rPr>
                <w:sz w:val="28"/>
                <w:szCs w:val="28"/>
              </w:rPr>
              <w:t>MK n</w:t>
            </w:r>
            <w:r w:rsidR="00D8334B">
              <w:rPr>
                <w:sz w:val="28"/>
                <w:szCs w:val="28"/>
              </w:rPr>
              <w:t>oteikumi Nr.</w:t>
            </w:r>
            <w:r w:rsidRPr="0037129D">
              <w:rPr>
                <w:sz w:val="28"/>
                <w:szCs w:val="28"/>
              </w:rPr>
              <w:t>534)</w:t>
            </w:r>
            <w:r w:rsidR="00240E50">
              <w:rPr>
                <w:sz w:val="28"/>
                <w:szCs w:val="28"/>
              </w:rPr>
              <w:t xml:space="preserve"> 8.punktu</w:t>
            </w:r>
            <w:r>
              <w:rPr>
                <w:sz w:val="28"/>
                <w:szCs w:val="28"/>
              </w:rPr>
              <w:t>.</w:t>
            </w:r>
          </w:p>
        </w:tc>
      </w:tr>
      <w:tr w:rsidR="0037129D" w:rsidRPr="007B30B4" w:rsidTr="001F3C70">
        <w:trPr>
          <w:trHeight w:val="263"/>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37129D">
            <w:pPr>
              <w:spacing w:after="0" w:line="240" w:lineRule="auto"/>
              <w:jc w:val="center"/>
              <w:rPr>
                <w:rFonts w:eastAsia="Times New Roman"/>
                <w:sz w:val="28"/>
                <w:szCs w:val="28"/>
                <w:lang w:eastAsia="lv-LV"/>
              </w:rPr>
            </w:pPr>
            <w:r w:rsidRPr="007B30B4">
              <w:rPr>
                <w:rFonts w:eastAsia="Times New Roman"/>
                <w:sz w:val="28"/>
                <w:szCs w:val="28"/>
                <w:lang w:eastAsia="lv-LV"/>
              </w:rPr>
              <w:t>2.</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37129D">
            <w:pPr>
              <w:spacing w:after="0" w:line="240" w:lineRule="auto"/>
              <w:ind w:left="127"/>
              <w:rPr>
                <w:rFonts w:eastAsia="Times New Roman"/>
                <w:sz w:val="28"/>
                <w:szCs w:val="28"/>
                <w:lang w:eastAsia="lv-LV"/>
              </w:rPr>
            </w:pPr>
            <w:r w:rsidRPr="007B30B4">
              <w:rPr>
                <w:sz w:val="28"/>
                <w:szCs w:val="28"/>
              </w:rPr>
              <w:t>Pašreizējā situācija un problēmas, kuru risināšanai tiesību akta projekts izstrādāts, tiesiskā regulējuma mērķis un būtība</w:t>
            </w:r>
          </w:p>
        </w:tc>
        <w:tc>
          <w:tcPr>
            <w:tcW w:w="2812" w:type="pct"/>
            <w:tcBorders>
              <w:top w:val="outset" w:sz="6" w:space="0" w:color="auto"/>
              <w:left w:val="outset" w:sz="6" w:space="0" w:color="auto"/>
              <w:bottom w:val="outset" w:sz="6" w:space="0" w:color="auto"/>
              <w:right w:val="outset" w:sz="6" w:space="0" w:color="auto"/>
            </w:tcBorders>
          </w:tcPr>
          <w:p w:rsidR="0037129D" w:rsidRDefault="0037129D" w:rsidP="0037129D">
            <w:pPr>
              <w:tabs>
                <w:tab w:val="left" w:pos="3969"/>
                <w:tab w:val="left" w:pos="4728"/>
              </w:tabs>
              <w:spacing w:after="0" w:line="240" w:lineRule="auto"/>
              <w:ind w:left="127" w:right="142" w:firstLine="425"/>
              <w:jc w:val="both"/>
              <w:rPr>
                <w:sz w:val="28"/>
                <w:szCs w:val="28"/>
              </w:rPr>
            </w:pPr>
            <w:r w:rsidRPr="0037129D">
              <w:rPr>
                <w:iCs/>
                <w:sz w:val="28"/>
                <w:szCs w:val="28"/>
              </w:rPr>
              <w:t>Valsts kultūras pieminekļu aizsardzības inspekci</w:t>
            </w:r>
            <w:r w:rsidR="00575CBA">
              <w:rPr>
                <w:iCs/>
                <w:sz w:val="28"/>
                <w:szCs w:val="28"/>
              </w:rPr>
              <w:t xml:space="preserve">jā (turpmāk – Inspekcija) </w:t>
            </w:r>
            <w:r w:rsidRPr="0037129D">
              <w:rPr>
                <w:iCs/>
                <w:sz w:val="28"/>
                <w:szCs w:val="28"/>
              </w:rPr>
              <w:t>2017.</w:t>
            </w:r>
            <w:r w:rsidR="00575CBA">
              <w:rPr>
                <w:iCs/>
                <w:sz w:val="28"/>
                <w:szCs w:val="28"/>
              </w:rPr>
              <w:t>gada 17.februārī</w:t>
            </w:r>
            <w:r w:rsidRPr="0037129D">
              <w:rPr>
                <w:iCs/>
                <w:sz w:val="28"/>
                <w:szCs w:val="28"/>
              </w:rPr>
              <w:t xml:space="preserve"> saņemts Rīgas d</w:t>
            </w:r>
            <w:r w:rsidR="00575CBA">
              <w:rPr>
                <w:iCs/>
                <w:sz w:val="28"/>
                <w:szCs w:val="28"/>
              </w:rPr>
              <w:t xml:space="preserve">omes Īpašuma departamenta </w:t>
            </w:r>
            <w:r w:rsidRPr="0037129D">
              <w:rPr>
                <w:iCs/>
                <w:sz w:val="28"/>
                <w:szCs w:val="28"/>
              </w:rPr>
              <w:t>2017</w:t>
            </w:r>
            <w:r>
              <w:rPr>
                <w:iCs/>
                <w:sz w:val="28"/>
                <w:szCs w:val="28"/>
              </w:rPr>
              <w:t>.</w:t>
            </w:r>
            <w:r w:rsidR="00575CBA">
              <w:rPr>
                <w:iCs/>
                <w:sz w:val="28"/>
                <w:szCs w:val="28"/>
              </w:rPr>
              <w:t>gada 16.februāra iesniegums Nr.</w:t>
            </w:r>
            <w:r w:rsidRPr="0037129D">
              <w:rPr>
                <w:iCs/>
                <w:sz w:val="28"/>
                <w:szCs w:val="28"/>
              </w:rPr>
              <w:t>1-6/DI-17-185-nd ar lūgumu izskatīt pirmpirkuma tiesību izmantošanu attiecībā uz nekus</w:t>
            </w:r>
            <w:r>
              <w:rPr>
                <w:iCs/>
                <w:sz w:val="28"/>
                <w:szCs w:val="28"/>
              </w:rPr>
              <w:t>tamo īpašumu saskaņā ar likuma „</w:t>
            </w:r>
            <w:r w:rsidRPr="0037129D">
              <w:rPr>
                <w:iCs/>
                <w:sz w:val="28"/>
                <w:szCs w:val="28"/>
              </w:rPr>
              <w:t xml:space="preserve">Par </w:t>
            </w:r>
            <w:r w:rsidRPr="0037129D">
              <w:rPr>
                <w:sz w:val="28"/>
                <w:szCs w:val="28"/>
              </w:rPr>
              <w:t>kultūras pieminekļu aizsardzību” 8.panta pirmo daļu.</w:t>
            </w:r>
          </w:p>
          <w:p w:rsidR="009D7445" w:rsidRDefault="0037129D" w:rsidP="0037129D">
            <w:pPr>
              <w:tabs>
                <w:tab w:val="left" w:pos="3969"/>
                <w:tab w:val="left" w:pos="4728"/>
              </w:tabs>
              <w:spacing w:after="0" w:line="240" w:lineRule="auto"/>
              <w:ind w:left="127" w:right="142" w:firstLine="425"/>
              <w:jc w:val="both"/>
              <w:rPr>
                <w:sz w:val="28"/>
                <w:szCs w:val="28"/>
              </w:rPr>
            </w:pPr>
            <w:r w:rsidRPr="0037129D">
              <w:rPr>
                <w:sz w:val="28"/>
                <w:szCs w:val="28"/>
              </w:rPr>
              <w:t>Ievērojot to, ka nekustamais īpašums ir valsts no</w:t>
            </w:r>
            <w:r>
              <w:rPr>
                <w:sz w:val="28"/>
                <w:szCs w:val="28"/>
              </w:rPr>
              <w:t>zīmes arhitektūras piemineklis „</w:t>
            </w:r>
            <w:r w:rsidRPr="0037129D">
              <w:rPr>
                <w:sz w:val="28"/>
                <w:szCs w:val="28"/>
              </w:rPr>
              <w:t xml:space="preserve">Dārzu </w:t>
            </w:r>
            <w:r w:rsidR="0022286A">
              <w:rPr>
                <w:sz w:val="28"/>
                <w:szCs w:val="28"/>
              </w:rPr>
              <w:t>un parku</w:t>
            </w:r>
            <w:r>
              <w:rPr>
                <w:sz w:val="28"/>
                <w:szCs w:val="28"/>
              </w:rPr>
              <w:t xml:space="preserve"> arhitektūras ansamblis „</w:t>
            </w:r>
            <w:r w:rsidRPr="0037129D">
              <w:rPr>
                <w:sz w:val="28"/>
                <w:szCs w:val="28"/>
              </w:rPr>
              <w:t>Lielie kapi” ar memoriālajām celtnēm” (valsts aizsardzības Nr.6636) (turpmāk – Lielie kapi) (apstiprināt</w:t>
            </w:r>
            <w:r w:rsidR="00575CBA">
              <w:rPr>
                <w:sz w:val="28"/>
                <w:szCs w:val="28"/>
              </w:rPr>
              <w:t xml:space="preserve">s ar Kultūras ministrijas </w:t>
            </w:r>
            <w:r w:rsidRPr="0037129D">
              <w:rPr>
                <w:sz w:val="28"/>
                <w:szCs w:val="28"/>
              </w:rPr>
              <w:t>1998.</w:t>
            </w:r>
            <w:r w:rsidR="00575CBA">
              <w:rPr>
                <w:sz w:val="28"/>
                <w:szCs w:val="28"/>
              </w:rPr>
              <w:t>gada 29.oktobra</w:t>
            </w:r>
            <w:r w:rsidRPr="0037129D">
              <w:rPr>
                <w:sz w:val="28"/>
                <w:szCs w:val="28"/>
              </w:rPr>
              <w:t xml:space="preserve"> rīkojumu Nr.128), Insp</w:t>
            </w:r>
            <w:r>
              <w:rPr>
                <w:sz w:val="28"/>
                <w:szCs w:val="28"/>
              </w:rPr>
              <w:t xml:space="preserve">ekcija saskaņā ar </w:t>
            </w:r>
            <w:r w:rsidR="00034C80">
              <w:rPr>
                <w:sz w:val="28"/>
                <w:szCs w:val="28"/>
              </w:rPr>
              <w:t xml:space="preserve">MK </w:t>
            </w:r>
            <w:r>
              <w:rPr>
                <w:sz w:val="28"/>
                <w:szCs w:val="28"/>
              </w:rPr>
              <w:lastRenderedPageBreak/>
              <w:t>noteikumu Nr.534 5.</w:t>
            </w:r>
            <w:r w:rsidRPr="0037129D">
              <w:rPr>
                <w:sz w:val="28"/>
                <w:szCs w:val="28"/>
              </w:rPr>
              <w:t>punktu, ņemot vērā valsts nozīmes kultūras pieminekļa kultūrvēsturisko vērtību, atrašanās vietu, izmantošanas veidu, kā arī nepieciešamību nodrošināt valsts nozīmes kultūras pieminekļa publisko pieejamību un ņemot vērā sabiedrības intereses un lietderības apsvērumus</w:t>
            </w:r>
            <w:r w:rsidR="007076C3">
              <w:rPr>
                <w:sz w:val="28"/>
                <w:szCs w:val="28"/>
              </w:rPr>
              <w:t xml:space="preserve"> kultūras mantojuma aizsardzības jomā – objekta vēsturiskā vērtība un nozīme sabiedrībā, lai nodrošinātu tā pienācīgu saglabāšanu</w:t>
            </w:r>
            <w:r w:rsidRPr="0037129D">
              <w:rPr>
                <w:sz w:val="28"/>
                <w:szCs w:val="28"/>
              </w:rPr>
              <w:t xml:space="preserve"> </w:t>
            </w:r>
            <w:r w:rsidR="00C81431">
              <w:rPr>
                <w:sz w:val="28"/>
                <w:szCs w:val="28"/>
              </w:rPr>
              <w:t>–</w:t>
            </w:r>
            <w:r w:rsidRPr="0037129D">
              <w:rPr>
                <w:sz w:val="28"/>
                <w:szCs w:val="28"/>
              </w:rPr>
              <w:t xml:space="preserve">uzskata, ka </w:t>
            </w:r>
            <w:r w:rsidRPr="009D7445">
              <w:rPr>
                <w:sz w:val="28"/>
                <w:szCs w:val="28"/>
              </w:rPr>
              <w:t>ir nepieciešams izmantot valsts pirmpirkuma tiesības uz nekustamo īpašumu</w:t>
            </w:r>
            <w:r w:rsidR="009D7445">
              <w:rPr>
                <w:sz w:val="28"/>
                <w:szCs w:val="28"/>
              </w:rPr>
              <w:t xml:space="preserve"> </w:t>
            </w:r>
            <w:r w:rsidR="009D7445" w:rsidRPr="0037129D">
              <w:rPr>
                <w:b/>
                <w:sz w:val="28"/>
                <w:szCs w:val="28"/>
              </w:rPr>
              <w:t>par kopējo pirkuma līgumā noteikto nekustamā īpašuma pirkuma maksu 372 44</w:t>
            </w:r>
            <w:r w:rsidR="008D6EEF">
              <w:rPr>
                <w:b/>
                <w:sz w:val="28"/>
                <w:szCs w:val="28"/>
              </w:rPr>
              <w:t>3</w:t>
            </w:r>
            <w:r w:rsidR="009D7445" w:rsidRPr="0037129D">
              <w:rPr>
                <w:b/>
                <w:sz w:val="28"/>
                <w:szCs w:val="28"/>
              </w:rPr>
              <w:t xml:space="preserve"> </w:t>
            </w:r>
            <w:r w:rsidR="009D7445" w:rsidRPr="009D7445">
              <w:rPr>
                <w:b/>
                <w:i/>
                <w:sz w:val="28"/>
                <w:szCs w:val="28"/>
              </w:rPr>
              <w:t>euro</w:t>
            </w:r>
            <w:r w:rsidR="009D7445" w:rsidRPr="0037129D">
              <w:rPr>
                <w:b/>
                <w:sz w:val="28"/>
                <w:szCs w:val="28"/>
              </w:rPr>
              <w:t xml:space="preserve"> (ieskaitot </w:t>
            </w:r>
            <w:r w:rsidR="001475B2">
              <w:rPr>
                <w:b/>
                <w:sz w:val="28"/>
                <w:szCs w:val="28"/>
              </w:rPr>
              <w:t>pievienotās vērtības nodokli</w:t>
            </w:r>
            <w:r w:rsidR="009D7445" w:rsidRPr="0037129D">
              <w:rPr>
                <w:b/>
                <w:sz w:val="28"/>
                <w:szCs w:val="28"/>
              </w:rPr>
              <w:t>)</w:t>
            </w:r>
            <w:r w:rsidR="009D7445">
              <w:rPr>
                <w:b/>
                <w:sz w:val="28"/>
                <w:szCs w:val="28"/>
              </w:rPr>
              <w:t>.</w:t>
            </w:r>
          </w:p>
          <w:p w:rsidR="0037129D" w:rsidRPr="0037129D" w:rsidRDefault="00D8334B" w:rsidP="001475B2">
            <w:pPr>
              <w:spacing w:after="0" w:line="240" w:lineRule="auto"/>
              <w:ind w:left="127" w:right="140" w:firstLine="510"/>
              <w:jc w:val="both"/>
              <w:rPr>
                <w:sz w:val="28"/>
                <w:szCs w:val="28"/>
              </w:rPr>
            </w:pPr>
            <w:r>
              <w:rPr>
                <w:sz w:val="28"/>
                <w:szCs w:val="28"/>
              </w:rPr>
              <w:t>Lielajie</w:t>
            </w:r>
            <w:r w:rsidR="007707B4">
              <w:rPr>
                <w:sz w:val="28"/>
                <w:szCs w:val="28"/>
              </w:rPr>
              <w:t>m</w:t>
            </w:r>
            <w:r w:rsidR="0037129D" w:rsidRPr="0037129D">
              <w:rPr>
                <w:sz w:val="28"/>
                <w:szCs w:val="28"/>
              </w:rPr>
              <w:t xml:space="preserve"> kapi</w:t>
            </w:r>
            <w:r w:rsidR="007707B4">
              <w:rPr>
                <w:sz w:val="28"/>
                <w:szCs w:val="28"/>
              </w:rPr>
              <w:t>em</w:t>
            </w:r>
            <w:r w:rsidR="0037129D" w:rsidRPr="0037129D">
              <w:rPr>
                <w:sz w:val="28"/>
                <w:szCs w:val="28"/>
              </w:rPr>
              <w:t xml:space="preserve"> ir liela kultūrvēsturiskā vērtība Rīgas un Latvijas vēsturē. Lielie kapi ietilpst arī valsts nozīmes pilsētbūvniecības pieminekļa „Rīgas pilsētas vēsturiskais c</w:t>
            </w:r>
            <w:r>
              <w:rPr>
                <w:sz w:val="28"/>
                <w:szCs w:val="28"/>
              </w:rPr>
              <w:t>entrs” (valsts aizsardzības Nr.</w:t>
            </w:r>
            <w:r w:rsidR="0037129D" w:rsidRPr="0037129D">
              <w:rPr>
                <w:sz w:val="28"/>
                <w:szCs w:val="28"/>
              </w:rPr>
              <w:t xml:space="preserve">7442) teritorijā un </w:t>
            </w:r>
            <w:r w:rsidRPr="00D8334B">
              <w:rPr>
                <w:sz w:val="28"/>
                <w:szCs w:val="28"/>
              </w:rPr>
              <w:t>Apvienoto Nāciju Izglītības, zinātnes un kultūras organizācija</w:t>
            </w:r>
            <w:r>
              <w:rPr>
                <w:sz w:val="28"/>
                <w:szCs w:val="28"/>
              </w:rPr>
              <w:t>s</w:t>
            </w:r>
            <w:r w:rsidRPr="00D8334B">
              <w:rPr>
                <w:sz w:val="28"/>
                <w:szCs w:val="28"/>
              </w:rPr>
              <w:t xml:space="preserve"> </w:t>
            </w:r>
            <w:r>
              <w:rPr>
                <w:sz w:val="28"/>
                <w:szCs w:val="28"/>
              </w:rPr>
              <w:t>(</w:t>
            </w:r>
            <w:r w:rsidR="0037129D" w:rsidRPr="0037129D">
              <w:rPr>
                <w:sz w:val="28"/>
                <w:szCs w:val="28"/>
              </w:rPr>
              <w:t>UNESCO</w:t>
            </w:r>
            <w:r>
              <w:rPr>
                <w:sz w:val="28"/>
                <w:szCs w:val="28"/>
              </w:rPr>
              <w:t>)</w:t>
            </w:r>
            <w:r w:rsidR="0037129D" w:rsidRPr="0037129D">
              <w:rPr>
                <w:sz w:val="28"/>
                <w:szCs w:val="28"/>
              </w:rPr>
              <w:t xml:space="preserve"> Pasaules kultūras un dabas mantojuma vietas Nr.852 „Rīgas vēsturiskais centrs” aizsardzības zonā un ir vieni no Rīgas vēsturiskā centra un tā aizsardzības zonas nozīmīgajām saglabājamajām kultūrvēsturiskajām vērtībām. Lielie kapi ir koncentrēts un daudzveidīgs memoriālās kultūras objektu krājums, kurā pārstāvēti visi tam laikmetam atbilstošie stili no baroka līdz jūgendstilam. Pieminekļu izgatavošanā ir piedalījušies Rīgā un Latvijā pazīstami būvuzņēmēju un tēlnieki. Izcilākajiem kapu pieminekļu paraugiem ir piešķirts valsts aizsargājama kultūras pieminekļa statuss, taču ne mazāk kultūrvēsturiski nozīmīgi ir arī pārējie Lielajos kapos esošie pieminekļi.</w:t>
            </w:r>
          </w:p>
          <w:p w:rsidR="0037129D" w:rsidRPr="0037129D" w:rsidRDefault="0037129D" w:rsidP="00754FD5">
            <w:pPr>
              <w:spacing w:after="0" w:line="240" w:lineRule="auto"/>
              <w:ind w:left="127" w:right="140" w:firstLine="568"/>
              <w:jc w:val="both"/>
              <w:rPr>
                <w:sz w:val="28"/>
                <w:szCs w:val="28"/>
              </w:rPr>
            </w:pPr>
            <w:r w:rsidRPr="0037129D">
              <w:rPr>
                <w:sz w:val="28"/>
                <w:szCs w:val="28"/>
              </w:rPr>
              <w:t xml:space="preserve">Papildus minētajam Lielie kapi ir sabiedriski jūtīgs objekts, ap kuru pēdējā </w:t>
            </w:r>
            <w:r w:rsidRPr="0037129D">
              <w:rPr>
                <w:sz w:val="28"/>
                <w:szCs w:val="28"/>
              </w:rPr>
              <w:lastRenderedPageBreak/>
              <w:t>laikā ir izvērtušās aktīvas diskusijas, kas saistītas ar ieceri izbūvēt jaunu tramvaja līniju. Par aktīvu sabiedrisko līdzdalību un iniciatīvu Lielo kapu saglabāšanā un aizsardzībā ir iestāj</w:t>
            </w:r>
            <w:r>
              <w:rPr>
                <w:sz w:val="28"/>
                <w:szCs w:val="28"/>
              </w:rPr>
              <w:t>usies sabiedriskā organizācija „</w:t>
            </w:r>
            <w:r w:rsidRPr="0037129D">
              <w:rPr>
                <w:sz w:val="28"/>
                <w:szCs w:val="28"/>
              </w:rPr>
              <w:t>Lielo kapu draugi”, kas kategoriski iebilst pret jebkādu Lielo kapu teritorijas pārveido</w:t>
            </w:r>
            <w:r w:rsidR="00D8334B">
              <w:rPr>
                <w:sz w:val="28"/>
                <w:szCs w:val="28"/>
              </w:rPr>
              <w:t>šanu, kas ir pretrunā ar Lielo k</w:t>
            </w:r>
            <w:r w:rsidRPr="0037129D">
              <w:rPr>
                <w:sz w:val="28"/>
                <w:szCs w:val="28"/>
              </w:rPr>
              <w:t>apu kā valsts nozīmes arhitektūras pieminekļa saglabāšanas interesēm.</w:t>
            </w:r>
          </w:p>
          <w:p w:rsidR="0037129D" w:rsidRDefault="004971C2" w:rsidP="001475B2">
            <w:pPr>
              <w:spacing w:after="0" w:line="240" w:lineRule="auto"/>
              <w:ind w:left="127" w:right="140" w:firstLine="510"/>
              <w:jc w:val="both"/>
              <w:rPr>
                <w:sz w:val="28"/>
                <w:szCs w:val="28"/>
              </w:rPr>
            </w:pPr>
            <w:r>
              <w:rPr>
                <w:sz w:val="28"/>
                <w:szCs w:val="28"/>
              </w:rPr>
              <w:t>MK n</w:t>
            </w:r>
            <w:r w:rsidR="0037129D">
              <w:rPr>
                <w:sz w:val="28"/>
                <w:szCs w:val="28"/>
              </w:rPr>
              <w:t>oteikumu Nr.</w:t>
            </w:r>
            <w:r w:rsidR="0037129D" w:rsidRPr="0037129D">
              <w:rPr>
                <w:sz w:val="28"/>
                <w:szCs w:val="28"/>
              </w:rPr>
              <w:t xml:space="preserve">534 8.punkts nosaka, ja Inspekcija konstatē, ka nepieciešams izmantot valsts pirmpirkuma tiesības, bet tās budžetā nav nepieciešamo finanšu līdzekļu, Inspekcija ne vēlāk kā divu darbdienu laikā iesniedz Kultūras ministrijā pamatojumu valsts pirmpirkuma tiesību izmantošanai, darījuma akta projektu un Ministru kabineta rīkojuma projektu par finanšu līdzekļu piešķiršanu valsts pirmpirkuma tiesību izmantošanai. </w:t>
            </w:r>
          </w:p>
          <w:p w:rsidR="0037129D" w:rsidRPr="0037129D" w:rsidRDefault="0037129D" w:rsidP="001475B2">
            <w:pPr>
              <w:spacing w:after="0" w:line="240" w:lineRule="auto"/>
              <w:ind w:left="127" w:right="140" w:firstLine="510"/>
              <w:jc w:val="both"/>
              <w:rPr>
                <w:sz w:val="28"/>
                <w:szCs w:val="28"/>
              </w:rPr>
            </w:pPr>
            <w:r>
              <w:rPr>
                <w:sz w:val="28"/>
                <w:szCs w:val="28"/>
              </w:rPr>
              <w:t xml:space="preserve">Ņemot vērā iepriekš minēto, Inspekcija </w:t>
            </w:r>
            <w:r w:rsidRPr="0037129D">
              <w:rPr>
                <w:sz w:val="28"/>
                <w:szCs w:val="28"/>
              </w:rPr>
              <w:t>iesniedz</w:t>
            </w:r>
            <w:r>
              <w:rPr>
                <w:sz w:val="28"/>
                <w:szCs w:val="28"/>
              </w:rPr>
              <w:t>a</w:t>
            </w:r>
            <w:r w:rsidRPr="0037129D">
              <w:rPr>
                <w:sz w:val="28"/>
                <w:szCs w:val="28"/>
              </w:rPr>
              <w:t xml:space="preserve"> Kultūras ministrijā pamatojumu valsts pirmpirkuma tiesību izmantošanai,</w:t>
            </w:r>
            <w:r>
              <w:rPr>
                <w:sz w:val="28"/>
                <w:szCs w:val="28"/>
              </w:rPr>
              <w:t xml:space="preserve"> kā arī </w:t>
            </w:r>
            <w:r w:rsidR="006E2274" w:rsidRPr="006E2274">
              <w:rPr>
                <w:sz w:val="28"/>
                <w:szCs w:val="28"/>
              </w:rPr>
              <w:t xml:space="preserve">pirkuma līguma </w:t>
            </w:r>
            <w:r w:rsidRPr="006E2274">
              <w:rPr>
                <w:sz w:val="28"/>
                <w:szCs w:val="28"/>
              </w:rPr>
              <w:t>projektu</w:t>
            </w:r>
            <w:r w:rsidRPr="0037129D">
              <w:rPr>
                <w:sz w:val="28"/>
                <w:szCs w:val="28"/>
              </w:rPr>
              <w:t xml:space="preserve"> un </w:t>
            </w:r>
            <w:r w:rsidR="00D8334B">
              <w:rPr>
                <w:sz w:val="28"/>
                <w:szCs w:val="28"/>
              </w:rPr>
              <w:t>P</w:t>
            </w:r>
            <w:r w:rsidR="001475B2">
              <w:rPr>
                <w:sz w:val="28"/>
                <w:szCs w:val="28"/>
              </w:rPr>
              <w:t xml:space="preserve">rojektu, kuram </w:t>
            </w:r>
            <w:r>
              <w:rPr>
                <w:sz w:val="28"/>
                <w:szCs w:val="28"/>
              </w:rPr>
              <w:t>pievienoti</w:t>
            </w:r>
            <w:r w:rsidRPr="0037129D">
              <w:rPr>
                <w:sz w:val="28"/>
                <w:szCs w:val="28"/>
              </w:rPr>
              <w:t xml:space="preserve"> šādi dokumenti:</w:t>
            </w:r>
          </w:p>
          <w:p w:rsidR="0037129D" w:rsidRPr="00323219" w:rsidRDefault="0037129D" w:rsidP="001475B2">
            <w:pPr>
              <w:pStyle w:val="Sarakstarindkopa"/>
              <w:numPr>
                <w:ilvl w:val="0"/>
                <w:numId w:val="2"/>
              </w:numPr>
              <w:spacing w:after="0" w:line="240" w:lineRule="auto"/>
              <w:ind w:right="140"/>
              <w:jc w:val="both"/>
              <w:rPr>
                <w:sz w:val="28"/>
                <w:szCs w:val="28"/>
              </w:rPr>
            </w:pPr>
            <w:r w:rsidRPr="0037129D">
              <w:rPr>
                <w:sz w:val="28"/>
                <w:szCs w:val="28"/>
              </w:rPr>
              <w:t xml:space="preserve">Rīgas </w:t>
            </w:r>
            <w:r w:rsidRPr="00323219">
              <w:rPr>
                <w:sz w:val="28"/>
                <w:szCs w:val="28"/>
              </w:rPr>
              <w:t xml:space="preserve">domes </w:t>
            </w:r>
            <w:r w:rsidR="00323219" w:rsidRPr="00323219">
              <w:rPr>
                <w:iCs/>
                <w:sz w:val="28"/>
                <w:szCs w:val="28"/>
              </w:rPr>
              <w:t>Īpašuma departamenta 2017.gada 16.februāra iesnieguma Nr.1-6/DI-17-185-nd</w:t>
            </w:r>
            <w:r w:rsidRPr="00323219">
              <w:rPr>
                <w:sz w:val="28"/>
                <w:szCs w:val="28"/>
              </w:rPr>
              <w:t xml:space="preserve"> kopija;</w:t>
            </w:r>
          </w:p>
          <w:p w:rsidR="0037129D" w:rsidRPr="00323219" w:rsidRDefault="00323219" w:rsidP="001475B2">
            <w:pPr>
              <w:pStyle w:val="Sarakstarindkopa"/>
              <w:numPr>
                <w:ilvl w:val="0"/>
                <w:numId w:val="2"/>
              </w:numPr>
              <w:spacing w:after="0" w:line="240" w:lineRule="auto"/>
              <w:ind w:right="140"/>
              <w:jc w:val="both"/>
              <w:rPr>
                <w:sz w:val="28"/>
                <w:szCs w:val="28"/>
              </w:rPr>
            </w:pPr>
            <w:r w:rsidRPr="00323219">
              <w:rPr>
                <w:sz w:val="28"/>
                <w:szCs w:val="28"/>
              </w:rPr>
              <w:t xml:space="preserve">2017.gada 14.februāra pirkuma līguma Nr.RD-17-137-lī </w:t>
            </w:r>
            <w:r w:rsidR="0037129D" w:rsidRPr="00323219">
              <w:rPr>
                <w:sz w:val="28"/>
                <w:szCs w:val="28"/>
              </w:rPr>
              <w:t>kopija;</w:t>
            </w:r>
          </w:p>
          <w:p w:rsidR="0037129D" w:rsidRPr="00323219" w:rsidRDefault="00323219" w:rsidP="001475B2">
            <w:pPr>
              <w:pStyle w:val="Sarakstarindkopa"/>
              <w:numPr>
                <w:ilvl w:val="0"/>
                <w:numId w:val="2"/>
              </w:numPr>
              <w:spacing w:after="0" w:line="240" w:lineRule="auto"/>
              <w:ind w:right="140"/>
              <w:jc w:val="both"/>
              <w:rPr>
                <w:sz w:val="28"/>
                <w:szCs w:val="28"/>
              </w:rPr>
            </w:pPr>
            <w:r>
              <w:rPr>
                <w:sz w:val="28"/>
                <w:szCs w:val="28"/>
              </w:rPr>
              <w:t>2017.gada 14.</w:t>
            </w:r>
            <w:r w:rsidRPr="00323219">
              <w:rPr>
                <w:sz w:val="28"/>
                <w:szCs w:val="28"/>
              </w:rPr>
              <w:t xml:space="preserve">februāra pirkuma līguma Nr. RD-17-137-lī pielikuma – Situācijas plāns (plānotā zemesgabalu sadale) </w:t>
            </w:r>
            <w:r w:rsidR="0037129D" w:rsidRPr="00323219">
              <w:rPr>
                <w:sz w:val="28"/>
                <w:szCs w:val="28"/>
              </w:rPr>
              <w:t>kopija;</w:t>
            </w:r>
          </w:p>
          <w:p w:rsidR="0037129D" w:rsidRPr="00323219" w:rsidRDefault="00323219" w:rsidP="001475B2">
            <w:pPr>
              <w:pStyle w:val="Sarakstarindkopa"/>
              <w:numPr>
                <w:ilvl w:val="0"/>
                <w:numId w:val="2"/>
              </w:numPr>
              <w:spacing w:after="0" w:line="240" w:lineRule="auto"/>
              <w:ind w:right="140"/>
              <w:jc w:val="both"/>
              <w:rPr>
                <w:sz w:val="28"/>
                <w:szCs w:val="28"/>
              </w:rPr>
            </w:pPr>
            <w:r>
              <w:rPr>
                <w:sz w:val="28"/>
                <w:szCs w:val="28"/>
              </w:rPr>
              <w:t>2017.gada 14.</w:t>
            </w:r>
            <w:r w:rsidRPr="00323219">
              <w:rPr>
                <w:sz w:val="28"/>
                <w:szCs w:val="28"/>
              </w:rPr>
              <w:t>februāra līguma par sadarbību Lielo kapu kompleksu veidojošo teritoriju, tajā esošo kultūrvēsturisko un dabas vērtību apsaimniekošanā kopija</w:t>
            </w:r>
            <w:r w:rsidR="0037129D" w:rsidRPr="00323219">
              <w:rPr>
                <w:sz w:val="28"/>
                <w:szCs w:val="28"/>
              </w:rPr>
              <w:t>;</w:t>
            </w:r>
          </w:p>
          <w:p w:rsidR="0037129D" w:rsidRDefault="00323219" w:rsidP="001475B2">
            <w:pPr>
              <w:pStyle w:val="Sarakstarindkopa"/>
              <w:numPr>
                <w:ilvl w:val="0"/>
                <w:numId w:val="2"/>
              </w:numPr>
              <w:spacing w:after="0" w:line="240" w:lineRule="auto"/>
              <w:ind w:right="140"/>
              <w:jc w:val="both"/>
              <w:rPr>
                <w:sz w:val="28"/>
                <w:szCs w:val="28"/>
              </w:rPr>
            </w:pPr>
            <w:r w:rsidRPr="00323219">
              <w:rPr>
                <w:sz w:val="28"/>
                <w:szCs w:val="28"/>
              </w:rPr>
              <w:t>2017.</w:t>
            </w:r>
            <w:r>
              <w:rPr>
                <w:sz w:val="28"/>
                <w:szCs w:val="28"/>
              </w:rPr>
              <w:t>gada 14.</w:t>
            </w:r>
            <w:r w:rsidRPr="00323219">
              <w:rPr>
                <w:sz w:val="28"/>
                <w:szCs w:val="28"/>
              </w:rPr>
              <w:t xml:space="preserve">februāra līguma par sadarbību Lielo kapu kompleksu veidojošo teritoriju, tajā esošo </w:t>
            </w:r>
            <w:r w:rsidRPr="00323219">
              <w:rPr>
                <w:sz w:val="28"/>
                <w:szCs w:val="28"/>
              </w:rPr>
              <w:lastRenderedPageBreak/>
              <w:t xml:space="preserve">kultūrvēsturisko un dabas vērtību apsaimniekošanā pielikuma </w:t>
            </w:r>
            <w:r w:rsidR="0037129D" w:rsidRPr="0037129D">
              <w:rPr>
                <w:sz w:val="28"/>
                <w:szCs w:val="28"/>
              </w:rPr>
              <w:t>kopija.</w:t>
            </w:r>
          </w:p>
          <w:p w:rsidR="00754FD5" w:rsidRDefault="00754FD5" w:rsidP="001475B2">
            <w:pPr>
              <w:spacing w:after="0" w:line="240" w:lineRule="auto"/>
              <w:ind w:left="127" w:right="140" w:firstLine="510"/>
              <w:jc w:val="both"/>
              <w:rPr>
                <w:sz w:val="28"/>
                <w:szCs w:val="28"/>
              </w:rPr>
            </w:pPr>
            <w:r>
              <w:rPr>
                <w:sz w:val="28"/>
                <w:szCs w:val="28"/>
              </w:rPr>
              <w:t>MK noteikumu Nr.</w:t>
            </w:r>
            <w:r w:rsidRPr="0037129D">
              <w:rPr>
                <w:sz w:val="28"/>
                <w:szCs w:val="28"/>
              </w:rPr>
              <w:t xml:space="preserve">534 </w:t>
            </w:r>
            <w:r>
              <w:rPr>
                <w:sz w:val="28"/>
                <w:szCs w:val="28"/>
              </w:rPr>
              <w:t>10.punkts nosaka, ka P</w:t>
            </w:r>
            <w:r w:rsidRPr="00754FD5">
              <w:rPr>
                <w:sz w:val="28"/>
                <w:szCs w:val="28"/>
              </w:rPr>
              <w:t>rojektā norāda finansējuma avotu pirkuma maksas segšanai</w:t>
            </w:r>
            <w:r>
              <w:rPr>
                <w:sz w:val="28"/>
                <w:szCs w:val="28"/>
              </w:rPr>
              <w:t>.</w:t>
            </w:r>
            <w:r w:rsidR="00424D97">
              <w:rPr>
                <w:sz w:val="28"/>
                <w:szCs w:val="28"/>
              </w:rPr>
              <w:t xml:space="preserve"> Saskaņā ar Ministru kabineta 2009.gada 22.decembra noteikumu Nr.1644 „Kārtība, kādā pieprasa un izlieto budžeta programmas „Līdzekļi neparedzētiem gadījumiem” līdzekļus” 3.punktu finanšu l</w:t>
            </w:r>
            <w:r w:rsidR="00424D97" w:rsidRPr="00424D97">
              <w:rPr>
                <w:sz w:val="28"/>
                <w:szCs w:val="28"/>
              </w:rPr>
              <w:t>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r w:rsidR="00424D97">
              <w:rPr>
                <w:sz w:val="28"/>
                <w:szCs w:val="28"/>
              </w:rPr>
              <w:t>. Ņemot vērā I</w:t>
            </w:r>
            <w:r w:rsidR="00424D97" w:rsidRPr="00424D97">
              <w:rPr>
                <w:sz w:val="28"/>
                <w:szCs w:val="28"/>
              </w:rPr>
              <w:t>nspekcija</w:t>
            </w:r>
            <w:r w:rsidR="00424D97">
              <w:rPr>
                <w:sz w:val="28"/>
                <w:szCs w:val="28"/>
              </w:rPr>
              <w:t>s</w:t>
            </w:r>
            <w:r w:rsidR="00424D97" w:rsidRPr="00424D97">
              <w:rPr>
                <w:sz w:val="28"/>
                <w:szCs w:val="28"/>
              </w:rPr>
              <w:t xml:space="preserve"> konstatē</w:t>
            </w:r>
            <w:r w:rsidR="00424D97">
              <w:rPr>
                <w:sz w:val="28"/>
                <w:szCs w:val="28"/>
              </w:rPr>
              <w:t>to</w:t>
            </w:r>
            <w:r w:rsidR="00424D97" w:rsidRPr="00424D97">
              <w:rPr>
                <w:sz w:val="28"/>
                <w:szCs w:val="28"/>
              </w:rPr>
              <w:t>, ka nepieciešams izmantot valsts pirmpirkuma tiesības</w:t>
            </w:r>
            <w:r w:rsidR="00424D97">
              <w:rPr>
                <w:sz w:val="28"/>
                <w:szCs w:val="28"/>
              </w:rPr>
              <w:t xml:space="preserve"> uz Lielajiem kapiem</w:t>
            </w:r>
            <w:r w:rsidR="00424D97" w:rsidRPr="00424D97">
              <w:rPr>
                <w:sz w:val="28"/>
                <w:szCs w:val="28"/>
              </w:rPr>
              <w:t xml:space="preserve">, bet tās budžetā nav </w:t>
            </w:r>
            <w:r w:rsidR="00424D97">
              <w:rPr>
                <w:sz w:val="28"/>
                <w:szCs w:val="28"/>
              </w:rPr>
              <w:t>nepieciešamo finanšu līdzekļu, n</w:t>
            </w:r>
            <w:r w:rsidR="00424D97" w:rsidRPr="00D8334B">
              <w:rPr>
                <w:rFonts w:eastAsia="Times New Roman"/>
                <w:sz w:val="28"/>
                <w:szCs w:val="28"/>
                <w:lang w:eastAsia="lv-LV"/>
              </w:rPr>
              <w:t>ekustam</w:t>
            </w:r>
            <w:r w:rsidR="00424D97">
              <w:rPr>
                <w:rFonts w:eastAsia="Times New Roman"/>
                <w:sz w:val="28"/>
                <w:szCs w:val="28"/>
                <w:lang w:eastAsia="lv-LV"/>
              </w:rPr>
              <w:t>o</w:t>
            </w:r>
            <w:r w:rsidR="00424D97" w:rsidRPr="00D8334B">
              <w:rPr>
                <w:rFonts w:eastAsia="Times New Roman"/>
                <w:sz w:val="28"/>
                <w:szCs w:val="28"/>
                <w:lang w:eastAsia="lv-LV"/>
              </w:rPr>
              <w:t xml:space="preserve"> īpašum</w:t>
            </w:r>
            <w:r w:rsidR="00424D97">
              <w:rPr>
                <w:rFonts w:eastAsia="Times New Roman"/>
                <w:sz w:val="28"/>
                <w:szCs w:val="28"/>
                <w:lang w:eastAsia="lv-LV"/>
              </w:rPr>
              <w:t>u</w:t>
            </w:r>
            <w:r w:rsidR="00424D97" w:rsidRPr="00D8334B">
              <w:rPr>
                <w:rFonts w:eastAsia="Times New Roman"/>
                <w:sz w:val="28"/>
                <w:szCs w:val="28"/>
                <w:lang w:eastAsia="lv-LV"/>
              </w:rPr>
              <w:t xml:space="preserve"> </w:t>
            </w:r>
            <w:r w:rsidR="00424D97" w:rsidRPr="008828A7">
              <w:rPr>
                <w:rFonts w:eastAsia="Times New Roman"/>
                <w:sz w:val="28"/>
                <w:szCs w:val="28"/>
                <w:lang w:eastAsia="lv-LV"/>
              </w:rPr>
              <w:t xml:space="preserve">pirkšanu </w:t>
            </w:r>
            <w:r w:rsidR="00424D97">
              <w:rPr>
                <w:rFonts w:eastAsia="Times New Roman"/>
                <w:sz w:val="28"/>
                <w:szCs w:val="28"/>
                <w:lang w:eastAsia="lv-LV"/>
              </w:rPr>
              <w:t>nepieciešams</w:t>
            </w:r>
            <w:r w:rsidR="00424D97" w:rsidRPr="008828A7">
              <w:rPr>
                <w:rFonts w:eastAsia="Times New Roman"/>
                <w:sz w:val="28"/>
                <w:szCs w:val="28"/>
                <w:lang w:eastAsia="lv-LV"/>
              </w:rPr>
              <w:t xml:space="preserve"> finansēt no valsts budžeta programmas 02.00.00 „Līdzekļi neparedzētiem gadījumiem”</w:t>
            </w:r>
            <w:r w:rsidR="00424D97">
              <w:rPr>
                <w:rFonts w:eastAsia="Times New Roman"/>
                <w:sz w:val="28"/>
                <w:szCs w:val="28"/>
                <w:lang w:eastAsia="lv-LV"/>
              </w:rPr>
              <w:t xml:space="preserve"> kā iepriekš neparedzētu gadījumu</w:t>
            </w:r>
            <w:r w:rsidR="0070788A">
              <w:rPr>
                <w:rFonts w:eastAsia="Times New Roman"/>
                <w:sz w:val="28"/>
                <w:szCs w:val="28"/>
                <w:lang w:eastAsia="lv-LV"/>
              </w:rPr>
              <w:t xml:space="preserve"> un</w:t>
            </w:r>
            <w:r w:rsidR="0070788A" w:rsidRPr="00424D97">
              <w:rPr>
                <w:sz w:val="28"/>
                <w:szCs w:val="28"/>
              </w:rPr>
              <w:t xml:space="preserve"> valst</w:t>
            </w:r>
            <w:r w:rsidR="0070788A">
              <w:rPr>
                <w:sz w:val="28"/>
                <w:szCs w:val="28"/>
              </w:rPr>
              <w:t>iski īpaši nozīmīgu pasākumu</w:t>
            </w:r>
            <w:r w:rsidR="00424D97">
              <w:rPr>
                <w:rFonts w:eastAsia="Times New Roman"/>
                <w:sz w:val="28"/>
                <w:szCs w:val="28"/>
                <w:lang w:eastAsia="lv-LV"/>
              </w:rPr>
              <w:t>.</w:t>
            </w:r>
          </w:p>
          <w:p w:rsidR="00575CBA" w:rsidRDefault="005E387C" w:rsidP="001475B2">
            <w:pPr>
              <w:spacing w:after="0" w:line="240" w:lineRule="auto"/>
              <w:ind w:left="127" w:right="140" w:firstLine="510"/>
              <w:jc w:val="both"/>
              <w:rPr>
                <w:bCs/>
                <w:sz w:val="28"/>
                <w:szCs w:val="28"/>
              </w:rPr>
            </w:pPr>
            <w:r>
              <w:rPr>
                <w:sz w:val="28"/>
                <w:szCs w:val="28"/>
              </w:rPr>
              <w:t>Projekta 1.punkts</w:t>
            </w:r>
            <w:r w:rsidR="001475B2">
              <w:rPr>
                <w:sz w:val="28"/>
                <w:szCs w:val="28"/>
              </w:rPr>
              <w:t xml:space="preserve"> paredz</w:t>
            </w:r>
            <w:r w:rsidR="0037129D" w:rsidRPr="0037129D">
              <w:rPr>
                <w:sz w:val="28"/>
                <w:szCs w:val="28"/>
              </w:rPr>
              <w:t xml:space="preserve"> </w:t>
            </w:r>
            <w:r w:rsidR="00575CBA" w:rsidRPr="00FD2F50">
              <w:rPr>
                <w:bCs/>
                <w:sz w:val="28"/>
                <w:szCs w:val="28"/>
              </w:rPr>
              <w:t xml:space="preserve">no valsts budžeta programmas 02.00.00 „Līdzekļi neparedzētiem gadījumiem” </w:t>
            </w:r>
            <w:r w:rsidR="00575CBA" w:rsidRPr="003F528F">
              <w:rPr>
                <w:bCs/>
                <w:sz w:val="28"/>
                <w:szCs w:val="28"/>
              </w:rPr>
              <w:t>piešķirt Kultūras m</w:t>
            </w:r>
            <w:r w:rsidR="00575CBA">
              <w:rPr>
                <w:bCs/>
                <w:sz w:val="28"/>
                <w:szCs w:val="28"/>
              </w:rPr>
              <w:t>inistrijai finansējumu 372</w:t>
            </w:r>
            <w:r w:rsidR="00C81431">
              <w:rPr>
                <w:bCs/>
                <w:sz w:val="28"/>
                <w:szCs w:val="28"/>
              </w:rPr>
              <w:t> </w:t>
            </w:r>
            <w:r w:rsidR="00575CBA">
              <w:rPr>
                <w:bCs/>
                <w:sz w:val="28"/>
                <w:szCs w:val="28"/>
              </w:rPr>
              <w:t>44</w:t>
            </w:r>
            <w:r w:rsidR="008D6EEF">
              <w:rPr>
                <w:bCs/>
                <w:sz w:val="28"/>
                <w:szCs w:val="28"/>
              </w:rPr>
              <w:t>3</w:t>
            </w:r>
            <w:r w:rsidR="00C81431">
              <w:rPr>
                <w:bCs/>
                <w:sz w:val="28"/>
                <w:szCs w:val="28"/>
              </w:rPr>
              <w:t> </w:t>
            </w:r>
            <w:r w:rsidR="00575CBA" w:rsidRPr="003F528F">
              <w:rPr>
                <w:bCs/>
                <w:i/>
                <w:sz w:val="28"/>
                <w:szCs w:val="28"/>
              </w:rPr>
              <w:t>euro</w:t>
            </w:r>
            <w:r w:rsidR="00575CBA" w:rsidRPr="003F528F">
              <w:rPr>
                <w:bCs/>
                <w:sz w:val="28"/>
                <w:szCs w:val="28"/>
              </w:rPr>
              <w:t xml:space="preserve"> apmērā pārskaitīšanai </w:t>
            </w:r>
            <w:r w:rsidR="001475B2">
              <w:rPr>
                <w:bCs/>
                <w:sz w:val="28"/>
                <w:szCs w:val="28"/>
              </w:rPr>
              <w:t>I</w:t>
            </w:r>
            <w:r w:rsidR="00575CBA" w:rsidRPr="003F528F">
              <w:rPr>
                <w:bCs/>
                <w:sz w:val="28"/>
                <w:szCs w:val="28"/>
              </w:rPr>
              <w:t>nspekcijai valsts</w:t>
            </w:r>
            <w:r w:rsidR="00575CBA" w:rsidRPr="007A1980">
              <w:rPr>
                <w:bCs/>
                <w:sz w:val="28"/>
                <w:szCs w:val="28"/>
              </w:rPr>
              <w:t xml:space="preserve"> nozīmes kultūras pieminekļu</w:t>
            </w:r>
            <w:r w:rsidR="00575CBA" w:rsidRPr="003F528F">
              <w:rPr>
                <w:bCs/>
                <w:sz w:val="28"/>
                <w:szCs w:val="28"/>
              </w:rPr>
              <w:t xml:space="preserve"> pirmpirkuma tiesību izmantošanai </w:t>
            </w:r>
            <w:r w:rsidR="001475B2">
              <w:rPr>
                <w:sz w:val="28"/>
                <w:szCs w:val="28"/>
              </w:rPr>
              <w:t>MK noteikumos Nr.</w:t>
            </w:r>
            <w:r w:rsidR="001475B2" w:rsidRPr="0037129D">
              <w:rPr>
                <w:sz w:val="28"/>
                <w:szCs w:val="28"/>
              </w:rPr>
              <w:t>534</w:t>
            </w:r>
            <w:r w:rsidR="001475B2">
              <w:rPr>
                <w:sz w:val="28"/>
                <w:szCs w:val="28"/>
              </w:rPr>
              <w:t xml:space="preserve"> </w:t>
            </w:r>
            <w:r w:rsidR="00575CBA" w:rsidRPr="003F528F">
              <w:rPr>
                <w:bCs/>
                <w:sz w:val="28"/>
                <w:szCs w:val="28"/>
              </w:rPr>
              <w:t xml:space="preserve">noteiktajā kārtībā uz </w:t>
            </w:r>
            <w:r w:rsidR="001475B2">
              <w:rPr>
                <w:bCs/>
                <w:sz w:val="28"/>
                <w:szCs w:val="28"/>
              </w:rPr>
              <w:t>Liel</w:t>
            </w:r>
            <w:r w:rsidR="001953F3">
              <w:rPr>
                <w:bCs/>
                <w:sz w:val="28"/>
                <w:szCs w:val="28"/>
              </w:rPr>
              <w:t>o</w:t>
            </w:r>
            <w:r w:rsidR="001475B2">
              <w:rPr>
                <w:bCs/>
                <w:sz w:val="28"/>
                <w:szCs w:val="28"/>
              </w:rPr>
              <w:t xml:space="preserve"> </w:t>
            </w:r>
            <w:r w:rsidR="001953F3">
              <w:rPr>
                <w:bCs/>
                <w:sz w:val="28"/>
                <w:szCs w:val="28"/>
              </w:rPr>
              <w:t xml:space="preserve">kapu </w:t>
            </w:r>
            <w:r w:rsidR="001953F3" w:rsidRPr="00331612">
              <w:rPr>
                <w:sz w:val="28"/>
                <w:szCs w:val="28"/>
              </w:rPr>
              <w:t xml:space="preserve">sastāvā ietilpstošajiem </w:t>
            </w:r>
            <w:r w:rsidR="00575CBA">
              <w:rPr>
                <w:bCs/>
                <w:sz w:val="28"/>
                <w:szCs w:val="28"/>
              </w:rPr>
              <w:t>nekustamajiem īpašumiem:</w:t>
            </w:r>
          </w:p>
          <w:p w:rsidR="00575CBA" w:rsidRDefault="00575CBA" w:rsidP="001475B2">
            <w:pPr>
              <w:pStyle w:val="Paraststmeklis1"/>
              <w:numPr>
                <w:ilvl w:val="0"/>
                <w:numId w:val="2"/>
              </w:numPr>
              <w:spacing w:before="0" w:beforeAutospacing="0" w:after="0" w:afterAutospacing="0"/>
              <w:ind w:right="140"/>
              <w:jc w:val="both"/>
              <w:rPr>
                <w:rFonts w:ascii="Times New Roman" w:hAnsi="Times New Roman"/>
                <w:bCs/>
                <w:sz w:val="28"/>
                <w:szCs w:val="28"/>
              </w:rPr>
            </w:pPr>
            <w:r>
              <w:rPr>
                <w:rFonts w:ascii="Times New Roman" w:hAnsi="Times New Roman"/>
                <w:bCs/>
                <w:sz w:val="28"/>
                <w:szCs w:val="28"/>
              </w:rPr>
              <w:t>Klusajā ielā 2, Rīgā</w:t>
            </w:r>
            <w:r w:rsidRPr="003F528F">
              <w:rPr>
                <w:rFonts w:ascii="Times New Roman" w:hAnsi="Times New Roman"/>
                <w:bCs/>
                <w:sz w:val="28"/>
                <w:szCs w:val="28"/>
              </w:rPr>
              <w:t xml:space="preserve"> </w:t>
            </w:r>
            <w:r>
              <w:rPr>
                <w:rFonts w:ascii="Times New Roman" w:hAnsi="Times New Roman"/>
                <w:bCs/>
                <w:sz w:val="28"/>
                <w:szCs w:val="28"/>
              </w:rPr>
              <w:t>(</w:t>
            </w:r>
            <w:r w:rsidRPr="003F528F">
              <w:rPr>
                <w:rFonts w:ascii="Times New Roman" w:hAnsi="Times New Roman"/>
                <w:bCs/>
                <w:sz w:val="28"/>
                <w:szCs w:val="28"/>
              </w:rPr>
              <w:t xml:space="preserve">kadastra Nr. 0100 026 0020), kas sastāv no zemesgabala </w:t>
            </w:r>
            <w:r w:rsidRPr="003F528F">
              <w:rPr>
                <w:rFonts w:ascii="Times New Roman" w:hAnsi="Times New Roman"/>
                <w:bCs/>
                <w:sz w:val="28"/>
                <w:szCs w:val="28"/>
              </w:rPr>
              <w:lastRenderedPageBreak/>
              <w:t>229 797 m</w:t>
            </w:r>
            <w:r w:rsidRPr="003F528F">
              <w:rPr>
                <w:rFonts w:ascii="Times New Roman" w:hAnsi="Times New Roman"/>
                <w:bCs/>
                <w:sz w:val="28"/>
                <w:szCs w:val="28"/>
                <w:vertAlign w:val="superscript"/>
              </w:rPr>
              <w:t>2</w:t>
            </w:r>
            <w:r w:rsidRPr="003F528F">
              <w:rPr>
                <w:rFonts w:ascii="Times New Roman" w:hAnsi="Times New Roman"/>
                <w:bCs/>
                <w:sz w:val="28"/>
                <w:szCs w:val="28"/>
              </w:rPr>
              <w:t xml:space="preserve"> platībā (kadastra apzīmējums 0100 026 0020) un trīs būvēm (kadastra apzīmējumi 0100 026 0020 001; 0100 0</w:t>
            </w:r>
            <w:r>
              <w:rPr>
                <w:rFonts w:ascii="Times New Roman" w:hAnsi="Times New Roman"/>
                <w:bCs/>
                <w:sz w:val="28"/>
                <w:szCs w:val="28"/>
              </w:rPr>
              <w:t>26 0020 002; 0100 026 0020 005);</w:t>
            </w:r>
          </w:p>
          <w:p w:rsidR="00575CBA" w:rsidRDefault="00575CBA" w:rsidP="001475B2">
            <w:pPr>
              <w:pStyle w:val="Paraststmeklis1"/>
              <w:numPr>
                <w:ilvl w:val="0"/>
                <w:numId w:val="2"/>
              </w:numPr>
              <w:spacing w:before="0" w:beforeAutospacing="0" w:after="0" w:afterAutospacing="0"/>
              <w:ind w:right="140"/>
              <w:jc w:val="both"/>
              <w:rPr>
                <w:rFonts w:ascii="Times New Roman" w:hAnsi="Times New Roman"/>
                <w:bCs/>
                <w:sz w:val="28"/>
                <w:szCs w:val="28"/>
              </w:rPr>
            </w:pPr>
            <w:r w:rsidRPr="00575CBA">
              <w:rPr>
                <w:rFonts w:ascii="Times New Roman" w:hAnsi="Times New Roman"/>
                <w:bCs/>
                <w:sz w:val="28"/>
                <w:szCs w:val="28"/>
              </w:rPr>
              <w:t>Senču ielā, Rīgā, Miera ielā Rīgā, Mēness ielā, Rīgā (kadastra Nr.0100 026 0023), kas sastāv no zemesgabala 28 992 m</w:t>
            </w:r>
            <w:r w:rsidRPr="00575CBA">
              <w:rPr>
                <w:rFonts w:ascii="Times New Roman" w:hAnsi="Times New Roman"/>
                <w:bCs/>
                <w:sz w:val="28"/>
                <w:szCs w:val="28"/>
                <w:vertAlign w:val="superscript"/>
              </w:rPr>
              <w:t>2</w:t>
            </w:r>
            <w:r w:rsidRPr="00575CBA">
              <w:rPr>
                <w:rFonts w:ascii="Times New Roman" w:hAnsi="Times New Roman"/>
                <w:bCs/>
                <w:sz w:val="28"/>
                <w:szCs w:val="28"/>
              </w:rPr>
              <w:t xml:space="preserve"> platībā (kadastra apzīmējums 0100 026 0023);</w:t>
            </w:r>
          </w:p>
          <w:p w:rsidR="00575CBA" w:rsidRPr="00575CBA" w:rsidRDefault="00575CBA" w:rsidP="001475B2">
            <w:pPr>
              <w:pStyle w:val="Paraststmeklis1"/>
              <w:numPr>
                <w:ilvl w:val="0"/>
                <w:numId w:val="2"/>
              </w:numPr>
              <w:spacing w:before="0" w:beforeAutospacing="0" w:after="0" w:afterAutospacing="0"/>
              <w:ind w:right="140"/>
              <w:jc w:val="both"/>
              <w:rPr>
                <w:rFonts w:ascii="Times New Roman" w:hAnsi="Times New Roman"/>
                <w:bCs/>
                <w:sz w:val="28"/>
                <w:szCs w:val="28"/>
              </w:rPr>
            </w:pPr>
            <w:r w:rsidRPr="00575CBA">
              <w:rPr>
                <w:rFonts w:ascii="Times New Roman" w:hAnsi="Times New Roman"/>
                <w:bCs/>
                <w:sz w:val="28"/>
                <w:szCs w:val="28"/>
              </w:rPr>
              <w:t>Miera ielā, Rīgā, Senču ielā, Rīgā (kadastra Nr. 0100 026 2006), kas sastāv no zemes gabala 2 6</w:t>
            </w:r>
            <w:r w:rsidR="001F0638">
              <w:rPr>
                <w:rFonts w:ascii="Times New Roman" w:hAnsi="Times New Roman"/>
                <w:bCs/>
                <w:sz w:val="28"/>
                <w:szCs w:val="28"/>
              </w:rPr>
              <w:t>4</w:t>
            </w:r>
            <w:r w:rsidRPr="00575CBA">
              <w:rPr>
                <w:rFonts w:ascii="Times New Roman" w:hAnsi="Times New Roman"/>
                <w:bCs/>
                <w:sz w:val="28"/>
                <w:szCs w:val="28"/>
              </w:rPr>
              <w:t>6 m</w:t>
            </w:r>
            <w:r w:rsidRPr="00575CBA">
              <w:rPr>
                <w:rFonts w:ascii="Times New Roman" w:hAnsi="Times New Roman"/>
                <w:bCs/>
                <w:sz w:val="28"/>
                <w:szCs w:val="28"/>
                <w:vertAlign w:val="superscript"/>
              </w:rPr>
              <w:t>2</w:t>
            </w:r>
            <w:r w:rsidRPr="00575CBA">
              <w:rPr>
                <w:rFonts w:ascii="Times New Roman" w:hAnsi="Times New Roman"/>
                <w:bCs/>
                <w:sz w:val="28"/>
                <w:szCs w:val="28"/>
              </w:rPr>
              <w:t xml:space="preserve"> platībā (kadastra apzīmējums 0100 026 2006).</w:t>
            </w:r>
          </w:p>
          <w:p w:rsidR="00360642" w:rsidRPr="00360642" w:rsidRDefault="00360642" w:rsidP="007B07A9">
            <w:pPr>
              <w:spacing w:after="0" w:line="240" w:lineRule="auto"/>
              <w:ind w:left="127" w:right="140" w:firstLine="510"/>
              <w:jc w:val="both"/>
              <w:rPr>
                <w:rFonts w:eastAsia="Times New Roman"/>
                <w:sz w:val="28"/>
                <w:szCs w:val="28"/>
                <w:lang w:eastAsia="lv-LV"/>
              </w:rPr>
            </w:pPr>
            <w:r w:rsidRPr="00360642">
              <w:rPr>
                <w:rFonts w:eastAsia="Times New Roman"/>
                <w:sz w:val="28"/>
                <w:szCs w:val="28"/>
                <w:lang w:eastAsia="lv-LV"/>
              </w:rPr>
              <w:t>Saskaņā</w:t>
            </w:r>
            <w:r>
              <w:rPr>
                <w:rFonts w:eastAsia="Times New Roman"/>
                <w:sz w:val="28"/>
                <w:szCs w:val="28"/>
                <w:lang w:eastAsia="lv-LV"/>
              </w:rPr>
              <w:t xml:space="preserve"> ar Nekustamā īpašuma valsts kadastra informācijas sistēmas datiem uz zemes vienības ar kadastra apzīmējumu 0100 026 0023 atrodas piecas būves (būvju kadastra apzīmējumi 0100 026 0023 001; 0100 026 0023 002, 0100 026 0023 003, 0100 026 0023 004 un 0100 026 0023 005). Īpašuma tiesības uz minētajām būvēm nav reģistrētas. </w:t>
            </w:r>
          </w:p>
          <w:p w:rsidR="007668EE" w:rsidRDefault="00A12841" w:rsidP="001475B2">
            <w:pPr>
              <w:spacing w:after="0" w:line="240" w:lineRule="auto"/>
              <w:ind w:left="127" w:right="140" w:firstLine="425"/>
              <w:jc w:val="both"/>
              <w:rPr>
                <w:iCs/>
                <w:sz w:val="28"/>
                <w:szCs w:val="28"/>
              </w:rPr>
            </w:pPr>
            <w:r>
              <w:rPr>
                <w:sz w:val="28"/>
                <w:szCs w:val="28"/>
              </w:rPr>
              <w:t>Saskaņā ar</w:t>
            </w:r>
            <w:r w:rsidR="007668EE" w:rsidRPr="009D7445">
              <w:rPr>
                <w:sz w:val="28"/>
                <w:szCs w:val="28"/>
              </w:rPr>
              <w:t xml:space="preserve"> </w:t>
            </w:r>
            <w:r>
              <w:rPr>
                <w:sz w:val="28"/>
                <w:szCs w:val="28"/>
              </w:rPr>
              <w:t>MK n</w:t>
            </w:r>
            <w:r w:rsidR="007668EE" w:rsidRPr="009D7445">
              <w:rPr>
                <w:sz w:val="28"/>
                <w:szCs w:val="28"/>
              </w:rPr>
              <w:t>oteikumu Nr.534 11.punktā noteikt</w:t>
            </w:r>
            <w:r>
              <w:rPr>
                <w:sz w:val="28"/>
                <w:szCs w:val="28"/>
              </w:rPr>
              <w:t>o</w:t>
            </w:r>
            <w:r w:rsidR="007668EE" w:rsidRPr="009D7445">
              <w:rPr>
                <w:sz w:val="28"/>
                <w:szCs w:val="28"/>
              </w:rPr>
              <w:t>, ja Ministru kabinets atbalst</w:t>
            </w:r>
            <w:r w:rsidR="007668EE">
              <w:rPr>
                <w:sz w:val="28"/>
                <w:szCs w:val="28"/>
              </w:rPr>
              <w:t>īs</w:t>
            </w:r>
            <w:r w:rsidR="007668EE" w:rsidRPr="009D7445">
              <w:rPr>
                <w:sz w:val="28"/>
                <w:szCs w:val="28"/>
              </w:rPr>
              <w:t xml:space="preserve"> finanšu līdzekļu piešķiršanu valsts pir</w:t>
            </w:r>
            <w:r w:rsidR="007668EE">
              <w:rPr>
                <w:sz w:val="28"/>
                <w:szCs w:val="28"/>
              </w:rPr>
              <w:t>mpirkuma tiesību izmantošanai, I</w:t>
            </w:r>
            <w:r w:rsidR="007668EE" w:rsidRPr="009D7445">
              <w:rPr>
                <w:sz w:val="28"/>
                <w:szCs w:val="28"/>
              </w:rPr>
              <w:t>nspekcija pieņem</w:t>
            </w:r>
            <w:r w:rsidR="007668EE">
              <w:rPr>
                <w:sz w:val="28"/>
                <w:szCs w:val="28"/>
              </w:rPr>
              <w:t>s</w:t>
            </w:r>
            <w:r w:rsidR="007668EE" w:rsidRPr="009D7445">
              <w:rPr>
                <w:sz w:val="28"/>
                <w:szCs w:val="28"/>
              </w:rPr>
              <w:t xml:space="preserve"> lēmumu par valsts pirmpirku</w:t>
            </w:r>
            <w:r w:rsidR="007668EE">
              <w:rPr>
                <w:sz w:val="28"/>
                <w:szCs w:val="28"/>
              </w:rPr>
              <w:t>ma tiesību izmantošanu un nosūtīs</w:t>
            </w:r>
            <w:r w:rsidR="007668EE" w:rsidRPr="009D7445">
              <w:rPr>
                <w:sz w:val="28"/>
                <w:szCs w:val="28"/>
              </w:rPr>
              <w:t xml:space="preserve"> to </w:t>
            </w:r>
            <w:r w:rsidR="007668EE" w:rsidRPr="0037129D">
              <w:rPr>
                <w:iCs/>
                <w:sz w:val="28"/>
                <w:szCs w:val="28"/>
              </w:rPr>
              <w:t>Rīgas domes Īpašuma departamenta</w:t>
            </w:r>
            <w:r w:rsidR="007668EE">
              <w:rPr>
                <w:iCs/>
                <w:sz w:val="28"/>
                <w:szCs w:val="28"/>
              </w:rPr>
              <w:t>m.</w:t>
            </w:r>
          </w:p>
          <w:p w:rsidR="005E387C" w:rsidRDefault="005E387C" w:rsidP="005E387C">
            <w:pPr>
              <w:spacing w:after="0" w:line="240" w:lineRule="auto"/>
              <w:ind w:left="127" w:right="140" w:firstLine="425"/>
              <w:jc w:val="both"/>
              <w:rPr>
                <w:bCs/>
                <w:sz w:val="28"/>
                <w:szCs w:val="28"/>
              </w:rPr>
            </w:pPr>
            <w:r>
              <w:rPr>
                <w:iCs/>
                <w:sz w:val="28"/>
                <w:szCs w:val="28"/>
              </w:rPr>
              <w:t>Projekta</w:t>
            </w:r>
            <w:r w:rsidR="00A12841">
              <w:rPr>
                <w:iCs/>
                <w:sz w:val="28"/>
                <w:szCs w:val="28"/>
              </w:rPr>
              <w:t xml:space="preserve"> </w:t>
            </w:r>
            <w:r>
              <w:rPr>
                <w:iCs/>
                <w:sz w:val="28"/>
                <w:szCs w:val="28"/>
              </w:rPr>
              <w:t>2.punkts nosaka</w:t>
            </w:r>
            <w:r w:rsidR="00215C7F">
              <w:rPr>
                <w:iCs/>
                <w:sz w:val="28"/>
                <w:szCs w:val="28"/>
              </w:rPr>
              <w:t>, ka I</w:t>
            </w:r>
            <w:r w:rsidR="00A12841">
              <w:rPr>
                <w:bCs/>
                <w:sz w:val="28"/>
                <w:szCs w:val="28"/>
              </w:rPr>
              <w:t>nspekcija</w:t>
            </w:r>
            <w:r w:rsidR="00215C7F">
              <w:rPr>
                <w:bCs/>
                <w:sz w:val="28"/>
                <w:szCs w:val="28"/>
              </w:rPr>
              <w:t xml:space="preserve"> pēc valsts pirmpirkuma tiesību izmantošanas </w:t>
            </w:r>
            <w:r w:rsidR="00215C7F" w:rsidRPr="00B92566">
              <w:rPr>
                <w:bCs/>
                <w:sz w:val="28"/>
                <w:szCs w:val="28"/>
              </w:rPr>
              <w:t>nekustamos īpašumus</w:t>
            </w:r>
            <w:r w:rsidR="00B519A1">
              <w:rPr>
                <w:bCs/>
                <w:sz w:val="28"/>
                <w:szCs w:val="28"/>
              </w:rPr>
              <w:t xml:space="preserve"> </w:t>
            </w:r>
            <w:r w:rsidR="00215C7F" w:rsidRPr="003F528F">
              <w:rPr>
                <w:bCs/>
                <w:sz w:val="28"/>
                <w:szCs w:val="28"/>
              </w:rPr>
              <w:t>nodo</w:t>
            </w:r>
            <w:r w:rsidR="00215C7F">
              <w:rPr>
                <w:bCs/>
                <w:sz w:val="28"/>
                <w:szCs w:val="28"/>
              </w:rPr>
              <w:t xml:space="preserve">d Finanšu ministrijas valdījumā, savukārt </w:t>
            </w:r>
            <w:r w:rsidR="00A12841">
              <w:rPr>
                <w:bCs/>
                <w:sz w:val="28"/>
                <w:szCs w:val="28"/>
              </w:rPr>
              <w:t>Finanšu ministrija</w:t>
            </w:r>
            <w:r w:rsidR="00215C7F" w:rsidRPr="00B92566">
              <w:rPr>
                <w:bCs/>
                <w:sz w:val="28"/>
                <w:szCs w:val="28"/>
              </w:rPr>
              <w:t xml:space="preserve"> </w:t>
            </w:r>
            <w:r w:rsidR="00A12841">
              <w:rPr>
                <w:bCs/>
                <w:sz w:val="28"/>
                <w:szCs w:val="28"/>
              </w:rPr>
              <w:t>atbilstoši vienotajai</w:t>
            </w:r>
            <w:r w:rsidR="00A12841" w:rsidRPr="00A12841">
              <w:rPr>
                <w:bCs/>
                <w:sz w:val="28"/>
                <w:szCs w:val="28"/>
              </w:rPr>
              <w:t xml:space="preserve"> nekustamo īpa</w:t>
            </w:r>
            <w:r w:rsidR="00A12841">
              <w:rPr>
                <w:bCs/>
                <w:sz w:val="28"/>
                <w:szCs w:val="28"/>
              </w:rPr>
              <w:t>šumu apsaimniekošanas koncepcijai</w:t>
            </w:r>
            <w:r w:rsidR="00A12841" w:rsidRPr="00A12841">
              <w:rPr>
                <w:bCs/>
                <w:sz w:val="28"/>
                <w:szCs w:val="28"/>
              </w:rPr>
              <w:t xml:space="preserve"> </w:t>
            </w:r>
            <w:r w:rsidR="00A12841" w:rsidRPr="00B92566">
              <w:rPr>
                <w:bCs/>
                <w:sz w:val="28"/>
                <w:szCs w:val="28"/>
              </w:rPr>
              <w:t>nekustamos īpašumus</w:t>
            </w:r>
            <w:r w:rsidR="00215C7F">
              <w:rPr>
                <w:bCs/>
                <w:sz w:val="28"/>
                <w:szCs w:val="28"/>
              </w:rPr>
              <w:t xml:space="preserve"> normatīvajos </w:t>
            </w:r>
            <w:r w:rsidR="00215C7F" w:rsidRPr="00B92566">
              <w:rPr>
                <w:bCs/>
                <w:sz w:val="28"/>
                <w:szCs w:val="28"/>
              </w:rPr>
              <w:t>aktos noteiktā kārtībā ierak</w:t>
            </w:r>
            <w:r w:rsidR="00215C7F">
              <w:rPr>
                <w:bCs/>
                <w:sz w:val="28"/>
                <w:szCs w:val="28"/>
              </w:rPr>
              <w:t>sta</w:t>
            </w:r>
            <w:r w:rsidR="00215C7F" w:rsidRPr="00B92566">
              <w:rPr>
                <w:bCs/>
                <w:sz w:val="28"/>
                <w:szCs w:val="28"/>
              </w:rPr>
              <w:t xml:space="preserve"> zemesgrāmatā uz valsts vā</w:t>
            </w:r>
            <w:r w:rsidR="00215C7F">
              <w:rPr>
                <w:bCs/>
                <w:sz w:val="28"/>
                <w:szCs w:val="28"/>
              </w:rPr>
              <w:t>rda Finanšu ministrijas personā</w:t>
            </w:r>
            <w:r w:rsidR="00C81431">
              <w:rPr>
                <w:bCs/>
                <w:sz w:val="28"/>
                <w:szCs w:val="28"/>
              </w:rPr>
              <w:t xml:space="preserve"> kā lietu kopību</w:t>
            </w:r>
            <w:r w:rsidR="00215C7F" w:rsidRPr="00B92566">
              <w:rPr>
                <w:bCs/>
                <w:sz w:val="28"/>
                <w:szCs w:val="28"/>
              </w:rPr>
              <w:t xml:space="preserve">. </w:t>
            </w:r>
          </w:p>
          <w:p w:rsidR="005E387C" w:rsidRPr="0037129D" w:rsidRDefault="005E387C" w:rsidP="005E387C">
            <w:pPr>
              <w:spacing w:after="0" w:line="240" w:lineRule="auto"/>
              <w:ind w:left="127" w:right="140" w:firstLine="425"/>
              <w:jc w:val="both"/>
              <w:rPr>
                <w:rFonts w:eastAsia="Times New Roman"/>
                <w:sz w:val="28"/>
                <w:szCs w:val="28"/>
                <w:highlight w:val="yellow"/>
                <w:lang w:eastAsia="lv-LV"/>
              </w:rPr>
            </w:pPr>
            <w:r>
              <w:rPr>
                <w:bCs/>
                <w:sz w:val="28"/>
                <w:szCs w:val="28"/>
              </w:rPr>
              <w:t xml:space="preserve">Projekta  3.punkts paredz, ka Finanšu </w:t>
            </w:r>
            <w:r>
              <w:rPr>
                <w:bCs/>
                <w:sz w:val="28"/>
                <w:szCs w:val="28"/>
              </w:rPr>
              <w:lastRenderedPageBreak/>
              <w:t xml:space="preserve">ministrija </w:t>
            </w:r>
            <w:r w:rsidRPr="005E387C">
              <w:rPr>
                <w:bCs/>
                <w:sz w:val="28"/>
                <w:szCs w:val="28"/>
              </w:rPr>
              <w:t>nekustamo īpašumu uzturēšanu 2017.gadā</w:t>
            </w:r>
            <w:r>
              <w:rPr>
                <w:bCs/>
                <w:sz w:val="28"/>
                <w:szCs w:val="28"/>
              </w:rPr>
              <w:t xml:space="preserve"> nodrošina</w:t>
            </w:r>
            <w:r w:rsidRPr="005E387C">
              <w:rPr>
                <w:bCs/>
                <w:sz w:val="28"/>
                <w:szCs w:val="28"/>
              </w:rPr>
              <w:t xml:space="preserve"> piešķirto valsts budžeta līdzekļu ietvaros</w:t>
            </w:r>
            <w:r>
              <w:rPr>
                <w:bCs/>
                <w:sz w:val="28"/>
                <w:szCs w:val="28"/>
              </w:rPr>
              <w:t>, savukārt jautājums</w:t>
            </w:r>
            <w:r w:rsidRPr="005E387C">
              <w:rPr>
                <w:bCs/>
                <w:sz w:val="28"/>
                <w:szCs w:val="28"/>
              </w:rPr>
              <w:t xml:space="preserve"> par nepieciešamo finansējumu nekustamo īpašumu uzturēšanai 2018.gadā un turpmākajos gados </w:t>
            </w:r>
            <w:r>
              <w:rPr>
                <w:bCs/>
                <w:sz w:val="28"/>
                <w:szCs w:val="28"/>
              </w:rPr>
              <w:t xml:space="preserve">tiks </w:t>
            </w:r>
            <w:r w:rsidRPr="005E387C">
              <w:rPr>
                <w:bCs/>
                <w:sz w:val="28"/>
                <w:szCs w:val="28"/>
              </w:rPr>
              <w:t>izskatīt</w:t>
            </w:r>
            <w:r>
              <w:rPr>
                <w:bCs/>
                <w:sz w:val="28"/>
                <w:szCs w:val="28"/>
              </w:rPr>
              <w:t>s</w:t>
            </w:r>
            <w:r w:rsidRPr="005E387C">
              <w:rPr>
                <w:bCs/>
                <w:sz w:val="28"/>
                <w:szCs w:val="28"/>
              </w:rPr>
              <w:t xml:space="preserve"> Ministru kabinetā, sagatavojot likumprojektu „Par vidēja termiņa budžeta ietvaru  2018., 2019. un 2020.gadam” un likumprojektu „Par valsts budžetu 2018.gadam”, kopā ar visu ministriju un centrālo valsts iestāžu papildu finansējuma pieprasījumiem.</w:t>
            </w:r>
          </w:p>
        </w:tc>
      </w:tr>
      <w:tr w:rsidR="0037129D" w:rsidRPr="007B30B4" w:rsidTr="001F3C70">
        <w:trPr>
          <w:trHeight w:val="735"/>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lastRenderedPageBreak/>
              <w:t>3.</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rPr>
                <w:rFonts w:eastAsia="Times New Roman"/>
                <w:sz w:val="28"/>
                <w:szCs w:val="28"/>
                <w:lang w:eastAsia="lv-LV"/>
              </w:rPr>
            </w:pPr>
            <w:r w:rsidRPr="007B30B4">
              <w:rPr>
                <w:rFonts w:eastAsia="Times New Roman"/>
                <w:sz w:val="28"/>
                <w:szCs w:val="28"/>
                <w:lang w:eastAsia="lv-LV"/>
              </w:rPr>
              <w:t>Projekta izstrādē iesaistītās institūcijas</w:t>
            </w:r>
          </w:p>
        </w:tc>
        <w:tc>
          <w:tcPr>
            <w:tcW w:w="2812" w:type="pct"/>
            <w:tcBorders>
              <w:top w:val="outset" w:sz="6" w:space="0" w:color="auto"/>
              <w:left w:val="outset" w:sz="6" w:space="0" w:color="auto"/>
              <w:bottom w:val="outset" w:sz="6" w:space="0" w:color="auto"/>
              <w:right w:val="outset" w:sz="6" w:space="0" w:color="auto"/>
            </w:tcBorders>
          </w:tcPr>
          <w:p w:rsidR="0037129D" w:rsidRPr="007B30B4" w:rsidRDefault="0037129D" w:rsidP="00754FD5">
            <w:pPr>
              <w:spacing w:after="0" w:line="240" w:lineRule="auto"/>
              <w:ind w:left="127" w:right="140"/>
              <w:jc w:val="both"/>
              <w:rPr>
                <w:rFonts w:eastAsia="Times New Roman"/>
                <w:sz w:val="28"/>
                <w:szCs w:val="28"/>
                <w:lang w:eastAsia="lv-LV"/>
              </w:rPr>
            </w:pPr>
            <w:r w:rsidRPr="00C0253C">
              <w:rPr>
                <w:sz w:val="28"/>
                <w:szCs w:val="28"/>
              </w:rPr>
              <w:t xml:space="preserve">Kultūras ministrija, </w:t>
            </w:r>
            <w:r w:rsidR="00754FD5">
              <w:rPr>
                <w:sz w:val="28"/>
                <w:szCs w:val="28"/>
              </w:rPr>
              <w:t>I</w:t>
            </w:r>
            <w:r w:rsidR="00C0253C" w:rsidRPr="00C0253C">
              <w:rPr>
                <w:sz w:val="28"/>
                <w:szCs w:val="28"/>
              </w:rPr>
              <w:t>nspekcija.</w:t>
            </w:r>
          </w:p>
        </w:tc>
      </w:tr>
      <w:tr w:rsidR="0037129D" w:rsidRPr="007B30B4" w:rsidTr="001F3C70">
        <w:trPr>
          <w:trHeight w:val="499"/>
          <w:tblCellSpacing w:w="0" w:type="dxa"/>
        </w:trPr>
        <w:tc>
          <w:tcPr>
            <w:tcW w:w="320"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jc w:val="center"/>
              <w:rPr>
                <w:rFonts w:eastAsia="Times New Roman"/>
                <w:sz w:val="28"/>
                <w:szCs w:val="28"/>
                <w:lang w:eastAsia="lv-LV"/>
              </w:rPr>
            </w:pPr>
            <w:r w:rsidRPr="007B30B4">
              <w:rPr>
                <w:rFonts w:eastAsia="Times New Roman"/>
                <w:sz w:val="28"/>
                <w:szCs w:val="28"/>
                <w:lang w:eastAsia="lv-LV"/>
              </w:rPr>
              <w:t>4.</w:t>
            </w:r>
          </w:p>
        </w:tc>
        <w:tc>
          <w:tcPr>
            <w:tcW w:w="1868"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rPr>
                <w:rFonts w:eastAsia="Times New Roman"/>
                <w:sz w:val="28"/>
                <w:szCs w:val="28"/>
                <w:lang w:eastAsia="lv-LV"/>
              </w:rPr>
            </w:pPr>
            <w:r w:rsidRPr="007B30B4">
              <w:rPr>
                <w:rFonts w:eastAsia="Times New Roman"/>
                <w:sz w:val="28"/>
                <w:szCs w:val="28"/>
                <w:lang w:eastAsia="lv-LV"/>
              </w:rPr>
              <w:t> Cita informācija</w:t>
            </w:r>
          </w:p>
        </w:tc>
        <w:tc>
          <w:tcPr>
            <w:tcW w:w="2812" w:type="pct"/>
            <w:tcBorders>
              <w:top w:val="outset" w:sz="6" w:space="0" w:color="auto"/>
              <w:left w:val="outset" w:sz="6" w:space="0" w:color="auto"/>
              <w:bottom w:val="outset" w:sz="6" w:space="0" w:color="auto"/>
              <w:right w:val="outset" w:sz="6" w:space="0" w:color="auto"/>
            </w:tcBorders>
          </w:tcPr>
          <w:p w:rsidR="0037129D" w:rsidRPr="007B30B4" w:rsidRDefault="0037129D" w:rsidP="00C0253C">
            <w:pPr>
              <w:spacing w:after="0" w:line="240" w:lineRule="auto"/>
              <w:ind w:left="127"/>
              <w:rPr>
                <w:rFonts w:eastAsia="Times New Roman"/>
                <w:sz w:val="28"/>
                <w:szCs w:val="28"/>
                <w:lang w:eastAsia="lv-LV"/>
              </w:rPr>
            </w:pPr>
            <w:r w:rsidRPr="007B30B4">
              <w:rPr>
                <w:rFonts w:eastAsia="Times New Roman"/>
                <w:sz w:val="28"/>
                <w:szCs w:val="28"/>
                <w:lang w:eastAsia="lv-LV"/>
              </w:rPr>
              <w:t>Nav</w:t>
            </w:r>
          </w:p>
        </w:tc>
      </w:tr>
    </w:tbl>
    <w:p w:rsidR="0037129D" w:rsidRDefault="0037129D" w:rsidP="0037129D">
      <w:pPr>
        <w:spacing w:after="0" w:line="240" w:lineRule="auto"/>
        <w:ind w:firstLine="374"/>
        <w:jc w:val="both"/>
        <w:rPr>
          <w:rFonts w:eastAsia="Times New Roman"/>
          <w:color w:val="C0504D" w:themeColor="accent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8"/>
        <w:gridCol w:w="3354"/>
        <w:gridCol w:w="5229"/>
      </w:tblGrid>
      <w:tr w:rsidR="00D8334B" w:rsidRPr="00D8334B" w:rsidTr="001475B2">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D8334B" w:rsidRPr="00D8334B" w:rsidRDefault="00D8334B" w:rsidP="00D8334B">
            <w:pPr>
              <w:spacing w:after="0" w:line="240" w:lineRule="auto"/>
              <w:jc w:val="center"/>
              <w:rPr>
                <w:rFonts w:eastAsia="Times New Roman"/>
                <w:b/>
                <w:bCs/>
                <w:sz w:val="28"/>
                <w:szCs w:val="28"/>
                <w:lang w:eastAsia="lv-LV"/>
              </w:rPr>
            </w:pPr>
            <w:r w:rsidRPr="00D8334B">
              <w:rPr>
                <w:rFonts w:eastAsia="Times New Roman"/>
                <w:b/>
                <w:bCs/>
                <w:sz w:val="28"/>
                <w:szCs w:val="28"/>
                <w:lang w:eastAsia="lv-LV"/>
              </w:rPr>
              <w:t>II. Tiesību akta projekta ietekme uz sabiedrību, tautsaimniecības attīstību un administratīvo slogu</w:t>
            </w:r>
          </w:p>
        </w:tc>
      </w:tr>
      <w:tr w:rsidR="00D8334B" w:rsidRPr="00D8334B" w:rsidTr="00A12841">
        <w:trPr>
          <w:trHeight w:val="560"/>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1.</w:t>
            </w:r>
          </w:p>
        </w:tc>
        <w:tc>
          <w:tcPr>
            <w:tcW w:w="181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Sabiedrības mērķgrupas, kuras tiesiskais regulējums ietekmē vai varētu ietekmēt</w:t>
            </w:r>
          </w:p>
        </w:tc>
        <w:tc>
          <w:tcPr>
            <w:tcW w:w="2797" w:type="pct"/>
            <w:tcBorders>
              <w:top w:val="outset" w:sz="6" w:space="0" w:color="auto"/>
              <w:left w:val="outset" w:sz="6" w:space="0" w:color="auto"/>
              <w:bottom w:val="outset" w:sz="6" w:space="0" w:color="auto"/>
              <w:right w:val="outset" w:sz="6" w:space="0" w:color="auto"/>
            </w:tcBorders>
            <w:hideMark/>
          </w:tcPr>
          <w:p w:rsidR="00D8334B" w:rsidRPr="00D8334B" w:rsidRDefault="00D8334B" w:rsidP="0072591B">
            <w:pPr>
              <w:spacing w:after="0" w:line="240" w:lineRule="auto"/>
              <w:ind w:left="108" w:right="140"/>
              <w:jc w:val="both"/>
              <w:rPr>
                <w:rFonts w:eastAsia="Times New Roman"/>
                <w:sz w:val="28"/>
                <w:szCs w:val="28"/>
                <w:lang w:eastAsia="lv-LV"/>
              </w:rPr>
            </w:pPr>
            <w:r w:rsidRPr="00D8334B">
              <w:rPr>
                <w:rFonts w:eastAsia="Times New Roman"/>
                <w:sz w:val="28"/>
                <w:szCs w:val="28"/>
                <w:lang w:eastAsia="lv-LV"/>
              </w:rPr>
              <w:t>Tiesiskais regulējums ietekmē nekustam</w:t>
            </w:r>
            <w:r w:rsidR="00754FD5">
              <w:rPr>
                <w:rFonts w:eastAsia="Times New Roman"/>
                <w:sz w:val="28"/>
                <w:szCs w:val="28"/>
                <w:lang w:eastAsia="lv-LV"/>
              </w:rPr>
              <w:t>o</w:t>
            </w:r>
            <w:r w:rsidRPr="00D8334B">
              <w:rPr>
                <w:rFonts w:eastAsia="Times New Roman"/>
                <w:sz w:val="28"/>
                <w:szCs w:val="28"/>
                <w:lang w:eastAsia="lv-LV"/>
              </w:rPr>
              <w:t xml:space="preserve"> īpašum</w:t>
            </w:r>
            <w:r w:rsidR="00754FD5">
              <w:rPr>
                <w:rFonts w:eastAsia="Times New Roman"/>
                <w:sz w:val="28"/>
                <w:szCs w:val="28"/>
                <w:lang w:eastAsia="lv-LV"/>
              </w:rPr>
              <w:t>u</w:t>
            </w:r>
            <w:r w:rsidR="0072591B">
              <w:rPr>
                <w:rFonts w:eastAsia="Times New Roman"/>
                <w:sz w:val="28"/>
                <w:szCs w:val="28"/>
                <w:lang w:eastAsia="lv-LV"/>
              </w:rPr>
              <w:t xml:space="preserve"> </w:t>
            </w:r>
            <w:r w:rsidRPr="00D8334B">
              <w:rPr>
                <w:rFonts w:eastAsia="Times New Roman"/>
                <w:sz w:val="28"/>
                <w:szCs w:val="28"/>
                <w:lang w:eastAsia="lv-LV"/>
              </w:rPr>
              <w:t xml:space="preserve">pārdevēju </w:t>
            </w:r>
            <w:r w:rsidR="0072591B">
              <w:rPr>
                <w:rFonts w:eastAsia="Times New Roman"/>
                <w:sz w:val="28"/>
                <w:szCs w:val="28"/>
                <w:lang w:eastAsia="lv-LV"/>
              </w:rPr>
              <w:t xml:space="preserve">(īpašnieku) </w:t>
            </w:r>
            <w:r w:rsidRPr="00D8334B">
              <w:rPr>
                <w:rFonts w:eastAsia="Times New Roman"/>
                <w:sz w:val="28"/>
                <w:szCs w:val="28"/>
                <w:lang w:eastAsia="lv-LV"/>
              </w:rPr>
              <w:t>– Latvijas Evaņģēliski luterisko Baznīcu, nekustam</w:t>
            </w:r>
            <w:r w:rsidR="0072591B">
              <w:rPr>
                <w:rFonts w:eastAsia="Times New Roman"/>
                <w:sz w:val="28"/>
                <w:szCs w:val="28"/>
                <w:lang w:eastAsia="lv-LV"/>
              </w:rPr>
              <w:t>o</w:t>
            </w:r>
            <w:r w:rsidRPr="00D8334B">
              <w:rPr>
                <w:rFonts w:eastAsia="Times New Roman"/>
                <w:sz w:val="28"/>
                <w:szCs w:val="28"/>
                <w:lang w:eastAsia="lv-LV"/>
              </w:rPr>
              <w:t xml:space="preserve"> īpašum</w:t>
            </w:r>
            <w:r w:rsidR="0072591B">
              <w:rPr>
                <w:rFonts w:eastAsia="Times New Roman"/>
                <w:sz w:val="28"/>
                <w:szCs w:val="28"/>
                <w:lang w:eastAsia="lv-LV"/>
              </w:rPr>
              <w:t>u</w:t>
            </w:r>
            <w:r w:rsidRPr="00D8334B">
              <w:rPr>
                <w:rFonts w:eastAsia="Times New Roman"/>
                <w:sz w:val="28"/>
                <w:szCs w:val="28"/>
                <w:lang w:eastAsia="lv-LV"/>
              </w:rPr>
              <w:t xml:space="preserve"> pircēju – Rīgas domes Īpašuma departamentu, nekustam</w:t>
            </w:r>
            <w:r w:rsidR="0072591B">
              <w:rPr>
                <w:rFonts w:eastAsia="Times New Roman"/>
                <w:sz w:val="28"/>
                <w:szCs w:val="28"/>
                <w:lang w:eastAsia="lv-LV"/>
              </w:rPr>
              <w:t>o</w:t>
            </w:r>
            <w:r w:rsidRPr="00D8334B">
              <w:rPr>
                <w:rFonts w:eastAsia="Times New Roman"/>
                <w:sz w:val="28"/>
                <w:szCs w:val="28"/>
                <w:lang w:eastAsia="lv-LV"/>
              </w:rPr>
              <w:t xml:space="preserve"> īpašum</w:t>
            </w:r>
            <w:r w:rsidR="0072591B">
              <w:rPr>
                <w:rFonts w:eastAsia="Times New Roman"/>
                <w:sz w:val="28"/>
                <w:szCs w:val="28"/>
                <w:lang w:eastAsia="lv-LV"/>
              </w:rPr>
              <w:t>u</w:t>
            </w:r>
            <w:r w:rsidRPr="00D8334B">
              <w:rPr>
                <w:rFonts w:eastAsia="Times New Roman"/>
                <w:sz w:val="28"/>
                <w:szCs w:val="28"/>
                <w:lang w:eastAsia="lv-LV"/>
              </w:rPr>
              <w:t xml:space="preserve"> pirmpirkuma tiesību izmantotāju – valsti.</w:t>
            </w:r>
          </w:p>
        </w:tc>
      </w:tr>
      <w:tr w:rsidR="00D8334B" w:rsidRPr="00D8334B" w:rsidTr="00A12841">
        <w:trPr>
          <w:trHeight w:val="896"/>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2.</w:t>
            </w:r>
          </w:p>
        </w:tc>
        <w:tc>
          <w:tcPr>
            <w:tcW w:w="181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Tiesiskā regulējuma ietekme uz tautsaimniecību un administratīvo slogu</w:t>
            </w:r>
          </w:p>
        </w:tc>
        <w:tc>
          <w:tcPr>
            <w:tcW w:w="2797" w:type="pct"/>
            <w:tcBorders>
              <w:top w:val="outset" w:sz="6" w:space="0" w:color="auto"/>
              <w:left w:val="outset" w:sz="6" w:space="0" w:color="auto"/>
              <w:bottom w:val="outset" w:sz="6" w:space="0" w:color="auto"/>
              <w:right w:val="outset" w:sz="6" w:space="0" w:color="auto"/>
            </w:tcBorders>
            <w:hideMark/>
          </w:tcPr>
          <w:p w:rsidR="00D8334B" w:rsidRPr="00D8334B" w:rsidRDefault="00D8334B" w:rsidP="001475B2">
            <w:pPr>
              <w:spacing w:after="0" w:line="240" w:lineRule="auto"/>
              <w:ind w:left="108" w:right="140"/>
              <w:jc w:val="both"/>
              <w:rPr>
                <w:rFonts w:eastAsia="Times New Roman"/>
                <w:sz w:val="28"/>
                <w:szCs w:val="28"/>
                <w:lang w:eastAsia="lv-LV"/>
              </w:rPr>
            </w:pPr>
            <w:r w:rsidRPr="00D8334B">
              <w:rPr>
                <w:rFonts w:eastAsia="Times New Roman"/>
                <w:sz w:val="28"/>
                <w:szCs w:val="28"/>
                <w:lang w:eastAsia="lv-LV"/>
              </w:rPr>
              <w:t>Projekts šo jomu neskar.</w:t>
            </w:r>
          </w:p>
        </w:tc>
      </w:tr>
      <w:tr w:rsidR="00D8334B" w:rsidRPr="00D8334B" w:rsidTr="00A12841">
        <w:trPr>
          <w:trHeight w:val="465"/>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3.</w:t>
            </w:r>
          </w:p>
        </w:tc>
        <w:tc>
          <w:tcPr>
            <w:tcW w:w="181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Administratīvo izmaksu monetārs novērtējums</w:t>
            </w:r>
          </w:p>
        </w:tc>
        <w:tc>
          <w:tcPr>
            <w:tcW w:w="2797" w:type="pct"/>
            <w:tcBorders>
              <w:top w:val="outset" w:sz="6" w:space="0" w:color="auto"/>
              <w:left w:val="outset" w:sz="6" w:space="0" w:color="auto"/>
              <w:bottom w:val="outset" w:sz="6" w:space="0" w:color="auto"/>
              <w:right w:val="outset" w:sz="6" w:space="0" w:color="auto"/>
            </w:tcBorders>
            <w:hideMark/>
          </w:tcPr>
          <w:p w:rsidR="00D8334B" w:rsidRPr="00D8334B" w:rsidRDefault="00D8334B" w:rsidP="001475B2">
            <w:pPr>
              <w:spacing w:after="0" w:line="240" w:lineRule="auto"/>
              <w:ind w:left="108" w:right="140"/>
              <w:jc w:val="both"/>
              <w:rPr>
                <w:rFonts w:eastAsia="Times New Roman"/>
                <w:sz w:val="28"/>
                <w:szCs w:val="28"/>
                <w:lang w:eastAsia="lv-LV"/>
              </w:rPr>
            </w:pPr>
            <w:r w:rsidRPr="00D8334B">
              <w:rPr>
                <w:rFonts w:eastAsia="Times New Roman"/>
                <w:sz w:val="28"/>
                <w:szCs w:val="28"/>
                <w:lang w:eastAsia="lv-LV"/>
              </w:rPr>
              <w:t>Projekts šo jomu neskar.</w:t>
            </w:r>
          </w:p>
        </w:tc>
      </w:tr>
      <w:tr w:rsidR="00D8334B" w:rsidRPr="00D8334B" w:rsidTr="00A12841">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jc w:val="center"/>
              <w:rPr>
                <w:rFonts w:eastAsia="Times New Roman"/>
                <w:sz w:val="28"/>
                <w:szCs w:val="28"/>
                <w:lang w:eastAsia="lv-LV"/>
              </w:rPr>
            </w:pPr>
            <w:r w:rsidRPr="00D8334B">
              <w:rPr>
                <w:rFonts w:eastAsia="Times New Roman"/>
                <w:sz w:val="28"/>
                <w:szCs w:val="28"/>
                <w:lang w:eastAsia="lv-LV"/>
              </w:rPr>
              <w:t>4.</w:t>
            </w:r>
          </w:p>
        </w:tc>
        <w:tc>
          <w:tcPr>
            <w:tcW w:w="1814" w:type="pct"/>
            <w:tcBorders>
              <w:top w:val="outset" w:sz="6" w:space="0" w:color="auto"/>
              <w:left w:val="outset" w:sz="6" w:space="0" w:color="auto"/>
              <w:bottom w:val="outset" w:sz="6" w:space="0" w:color="auto"/>
              <w:right w:val="outset" w:sz="6" w:space="0" w:color="auto"/>
            </w:tcBorders>
            <w:hideMark/>
          </w:tcPr>
          <w:p w:rsidR="00D8334B" w:rsidRPr="00D8334B" w:rsidRDefault="00D8334B" w:rsidP="00D8334B">
            <w:pPr>
              <w:spacing w:after="0" w:line="240" w:lineRule="auto"/>
              <w:rPr>
                <w:rFonts w:eastAsia="Times New Roman"/>
                <w:sz w:val="28"/>
                <w:szCs w:val="28"/>
                <w:lang w:eastAsia="lv-LV"/>
              </w:rPr>
            </w:pPr>
            <w:r w:rsidRPr="00D8334B">
              <w:rPr>
                <w:rFonts w:eastAsia="Times New Roman"/>
                <w:sz w:val="28"/>
                <w:szCs w:val="28"/>
                <w:lang w:eastAsia="lv-LV"/>
              </w:rPr>
              <w:t>Cita informācija</w:t>
            </w:r>
          </w:p>
        </w:tc>
        <w:tc>
          <w:tcPr>
            <w:tcW w:w="2797" w:type="pct"/>
            <w:tcBorders>
              <w:top w:val="outset" w:sz="6" w:space="0" w:color="auto"/>
              <w:left w:val="outset" w:sz="6" w:space="0" w:color="auto"/>
              <w:bottom w:val="outset" w:sz="6" w:space="0" w:color="auto"/>
              <w:right w:val="outset" w:sz="6" w:space="0" w:color="auto"/>
            </w:tcBorders>
          </w:tcPr>
          <w:p w:rsidR="00D8334B" w:rsidRPr="00D8334B" w:rsidRDefault="00D8334B" w:rsidP="001475B2">
            <w:pPr>
              <w:spacing w:after="0" w:line="240" w:lineRule="auto"/>
              <w:ind w:left="108" w:right="140"/>
              <w:jc w:val="both"/>
              <w:rPr>
                <w:rFonts w:eastAsia="Times New Roman"/>
                <w:sz w:val="28"/>
                <w:szCs w:val="28"/>
                <w:lang w:eastAsia="lv-LV"/>
              </w:rPr>
            </w:pPr>
            <w:r w:rsidRPr="00D8334B">
              <w:rPr>
                <w:rFonts w:eastAsia="Times New Roman"/>
                <w:sz w:val="28"/>
                <w:szCs w:val="28"/>
                <w:lang w:eastAsia="lv-LV"/>
              </w:rPr>
              <w:t>Nav</w:t>
            </w:r>
          </w:p>
        </w:tc>
      </w:tr>
    </w:tbl>
    <w:p w:rsidR="00D8334B" w:rsidRPr="00FC423D" w:rsidRDefault="00D8334B" w:rsidP="0037129D">
      <w:pPr>
        <w:spacing w:after="0" w:line="240" w:lineRule="auto"/>
        <w:ind w:firstLine="374"/>
        <w:jc w:val="both"/>
        <w:rPr>
          <w:rFonts w:eastAsia="Times New Roman"/>
          <w:color w:val="C0504D" w:themeColor="accent2"/>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40"/>
        <w:gridCol w:w="1702"/>
        <w:gridCol w:w="1394"/>
        <w:gridCol w:w="1318"/>
        <w:gridCol w:w="1338"/>
        <w:gridCol w:w="1209"/>
      </w:tblGrid>
      <w:tr w:rsidR="000F6E8B" w:rsidRPr="00FC423D" w:rsidTr="001475B2">
        <w:trPr>
          <w:trHeight w:val="683"/>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0F6E8B" w:rsidRPr="00FC423D" w:rsidTr="002A10E8">
        <w:trPr>
          <w:tblCellSpacing w:w="0" w:type="dxa"/>
        </w:trPr>
        <w:tc>
          <w:tcPr>
            <w:tcW w:w="1176" w:type="pct"/>
            <w:vMerge w:val="restar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1701" w:type="pct"/>
            <w:gridSpan w:val="2"/>
            <w:vMerge w:val="restar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b/>
                <w:sz w:val="28"/>
                <w:szCs w:val="28"/>
                <w:lang w:eastAsia="lv-LV"/>
              </w:rPr>
              <w:t>201</w:t>
            </w:r>
            <w:r>
              <w:rPr>
                <w:rFonts w:eastAsia="Times New Roman"/>
                <w:b/>
                <w:sz w:val="28"/>
                <w:szCs w:val="28"/>
                <w:lang w:eastAsia="lv-LV"/>
              </w:rPr>
              <w:t>7</w:t>
            </w:r>
            <w:r w:rsidRPr="00FC423D">
              <w:rPr>
                <w:rFonts w:eastAsia="Times New Roman"/>
                <w:b/>
                <w:sz w:val="28"/>
                <w:szCs w:val="28"/>
                <w:lang w:eastAsia="lv-LV"/>
              </w:rPr>
              <w:t>.</w:t>
            </w:r>
            <w:r w:rsidRPr="00FC423D">
              <w:rPr>
                <w:rFonts w:eastAsia="Times New Roman"/>
                <w:b/>
                <w:bCs/>
                <w:sz w:val="28"/>
                <w:szCs w:val="28"/>
                <w:lang w:eastAsia="lv-LV"/>
              </w:rPr>
              <w:t>gads</w:t>
            </w:r>
          </w:p>
        </w:tc>
        <w:tc>
          <w:tcPr>
            <w:tcW w:w="2123" w:type="pct"/>
            <w:gridSpan w:val="3"/>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Turpmākie trīs gadi (</w:t>
            </w:r>
            <w:r w:rsidRPr="00657DE8">
              <w:rPr>
                <w:rFonts w:eastAsia="Times New Roman"/>
                <w:i/>
                <w:sz w:val="28"/>
                <w:szCs w:val="28"/>
                <w:lang w:eastAsia="lv-LV"/>
              </w:rPr>
              <w:t>euro</w:t>
            </w:r>
            <w:r w:rsidRPr="00FC423D">
              <w:rPr>
                <w:rFonts w:eastAsia="Times New Roman"/>
                <w:sz w:val="28"/>
                <w:szCs w:val="28"/>
                <w:lang w:eastAsia="lv-LV"/>
              </w:rPr>
              <w:t>)</w:t>
            </w:r>
          </w:p>
        </w:tc>
      </w:tr>
      <w:tr w:rsidR="000F6E8B" w:rsidRPr="00FC423D" w:rsidTr="002A10E8">
        <w:trPr>
          <w:trHeight w:val="603"/>
          <w:tblCellSpacing w:w="0" w:type="dxa"/>
        </w:trPr>
        <w:tc>
          <w:tcPr>
            <w:tcW w:w="1176"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1701" w:type="pct"/>
            <w:gridSpan w:val="2"/>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724"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b/>
                <w:bCs/>
                <w:sz w:val="28"/>
                <w:szCs w:val="28"/>
                <w:lang w:eastAsia="lv-LV"/>
              </w:rPr>
            </w:pPr>
            <w:r w:rsidRPr="00FC423D">
              <w:rPr>
                <w:rFonts w:eastAsia="Times New Roman"/>
                <w:b/>
                <w:bCs/>
                <w:sz w:val="28"/>
                <w:szCs w:val="28"/>
                <w:lang w:eastAsia="lv-LV"/>
              </w:rPr>
              <w:t>201</w:t>
            </w:r>
            <w:r>
              <w:rPr>
                <w:rFonts w:eastAsia="Times New Roman"/>
                <w:b/>
                <w:bCs/>
                <w:sz w:val="28"/>
                <w:szCs w:val="28"/>
                <w:lang w:eastAsia="lv-LV"/>
              </w:rPr>
              <w:t>8.gads</w:t>
            </w:r>
          </w:p>
        </w:tc>
        <w:tc>
          <w:tcPr>
            <w:tcW w:w="735"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b/>
                <w:bCs/>
                <w:sz w:val="28"/>
                <w:szCs w:val="28"/>
                <w:lang w:eastAsia="lv-LV"/>
              </w:rPr>
            </w:pPr>
            <w:r w:rsidRPr="00FC423D">
              <w:rPr>
                <w:rFonts w:eastAsia="Times New Roman"/>
                <w:b/>
                <w:bCs/>
                <w:sz w:val="28"/>
                <w:szCs w:val="28"/>
                <w:lang w:eastAsia="lv-LV"/>
              </w:rPr>
              <w:t>201</w:t>
            </w:r>
            <w:r>
              <w:rPr>
                <w:rFonts w:eastAsia="Times New Roman"/>
                <w:b/>
                <w:bCs/>
                <w:sz w:val="28"/>
                <w:szCs w:val="28"/>
                <w:lang w:eastAsia="lv-LV"/>
              </w:rPr>
              <w:t>9.gads</w:t>
            </w:r>
          </w:p>
        </w:tc>
        <w:tc>
          <w:tcPr>
            <w:tcW w:w="664"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b/>
                <w:bCs/>
                <w:sz w:val="28"/>
                <w:szCs w:val="28"/>
                <w:lang w:eastAsia="lv-LV"/>
              </w:rPr>
            </w:pPr>
            <w:r w:rsidRPr="00FC423D">
              <w:rPr>
                <w:rFonts w:eastAsia="Times New Roman"/>
                <w:b/>
                <w:bCs/>
                <w:sz w:val="28"/>
                <w:szCs w:val="28"/>
                <w:lang w:eastAsia="lv-LV"/>
              </w:rPr>
              <w:t>20</w:t>
            </w:r>
            <w:r>
              <w:rPr>
                <w:rFonts w:eastAsia="Times New Roman"/>
                <w:b/>
                <w:bCs/>
                <w:sz w:val="28"/>
                <w:szCs w:val="28"/>
                <w:lang w:eastAsia="lv-LV"/>
              </w:rPr>
              <w:t>20.gads</w:t>
            </w:r>
          </w:p>
        </w:tc>
      </w:tr>
      <w:tr w:rsidR="000F6E8B" w:rsidRPr="00FC423D" w:rsidTr="002A10E8">
        <w:trPr>
          <w:tblCellSpacing w:w="0" w:type="dxa"/>
        </w:trPr>
        <w:tc>
          <w:tcPr>
            <w:tcW w:w="1176"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935"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xml:space="preserve"> Saskaņā ar valsts budžetu kārtējam </w:t>
            </w:r>
            <w:r w:rsidRPr="00FC423D">
              <w:rPr>
                <w:rFonts w:eastAsia="Times New Roman"/>
                <w:sz w:val="28"/>
                <w:szCs w:val="28"/>
                <w:lang w:eastAsia="lv-LV"/>
              </w:rPr>
              <w:lastRenderedPageBreak/>
              <w:t>gadam</w:t>
            </w:r>
          </w:p>
        </w:tc>
        <w:tc>
          <w:tcPr>
            <w:tcW w:w="766"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xml:space="preserve"> Izmaiņas kārtējā gadā, </w:t>
            </w:r>
            <w:r w:rsidRPr="00FC423D">
              <w:rPr>
                <w:rFonts w:eastAsia="Times New Roman"/>
                <w:sz w:val="28"/>
                <w:szCs w:val="28"/>
                <w:lang w:eastAsia="lv-LV"/>
              </w:rPr>
              <w:lastRenderedPageBreak/>
              <w:t>salīdzinot ar budžetu kārtējam gadam</w:t>
            </w:r>
          </w:p>
        </w:tc>
        <w:tc>
          <w:tcPr>
            <w:tcW w:w="724"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Iz</w:t>
            </w:r>
            <w:r>
              <w:rPr>
                <w:rFonts w:eastAsia="Times New Roman"/>
                <w:sz w:val="28"/>
                <w:szCs w:val="28"/>
                <w:lang w:eastAsia="lv-LV"/>
              </w:rPr>
              <w:t xml:space="preserve">maiņas salīdzinot ar kārtējo </w:t>
            </w:r>
            <w:r>
              <w:rPr>
                <w:rFonts w:eastAsia="Times New Roman"/>
                <w:sz w:val="28"/>
                <w:szCs w:val="28"/>
                <w:lang w:eastAsia="lv-LV"/>
              </w:rPr>
              <w:lastRenderedPageBreak/>
              <w:t>(2017</w:t>
            </w:r>
            <w:r w:rsidRPr="00FC423D">
              <w:rPr>
                <w:rFonts w:eastAsia="Times New Roman"/>
                <w:sz w:val="28"/>
                <w:szCs w:val="28"/>
                <w:lang w:eastAsia="lv-LV"/>
              </w:rPr>
              <w:t>) gadu</w:t>
            </w:r>
          </w:p>
        </w:tc>
        <w:tc>
          <w:tcPr>
            <w:tcW w:w="735"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Iz</w:t>
            </w:r>
            <w:r>
              <w:rPr>
                <w:rFonts w:eastAsia="Times New Roman"/>
                <w:sz w:val="28"/>
                <w:szCs w:val="28"/>
                <w:lang w:eastAsia="lv-LV"/>
              </w:rPr>
              <w:t xml:space="preserve">maiņas, salīdzinot ar kārtējo </w:t>
            </w:r>
            <w:r>
              <w:rPr>
                <w:rFonts w:eastAsia="Times New Roman"/>
                <w:sz w:val="28"/>
                <w:szCs w:val="28"/>
                <w:lang w:eastAsia="lv-LV"/>
              </w:rPr>
              <w:lastRenderedPageBreak/>
              <w:t>(2017</w:t>
            </w:r>
            <w:r w:rsidRPr="00FC423D">
              <w:rPr>
                <w:rFonts w:eastAsia="Times New Roman"/>
                <w:sz w:val="28"/>
                <w:szCs w:val="28"/>
                <w:lang w:eastAsia="lv-LV"/>
              </w:rPr>
              <w:t>) gadu</w:t>
            </w:r>
          </w:p>
        </w:tc>
        <w:tc>
          <w:tcPr>
            <w:tcW w:w="664"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Iz</w:t>
            </w:r>
            <w:r>
              <w:rPr>
                <w:rFonts w:eastAsia="Times New Roman"/>
                <w:sz w:val="28"/>
                <w:szCs w:val="28"/>
                <w:lang w:eastAsia="lv-LV"/>
              </w:rPr>
              <w:t xml:space="preserve">maiņas, salīdzinot ar kārtējo </w:t>
            </w:r>
            <w:r>
              <w:rPr>
                <w:rFonts w:eastAsia="Times New Roman"/>
                <w:sz w:val="28"/>
                <w:szCs w:val="28"/>
                <w:lang w:eastAsia="lv-LV"/>
              </w:rPr>
              <w:lastRenderedPageBreak/>
              <w:t>(2017</w:t>
            </w:r>
            <w:r w:rsidRPr="00FC423D">
              <w:rPr>
                <w:rFonts w:eastAsia="Times New Roman"/>
                <w:sz w:val="28"/>
                <w:szCs w:val="28"/>
                <w:lang w:eastAsia="lv-LV"/>
              </w:rPr>
              <w:t>) gadu</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1</w:t>
            </w:r>
          </w:p>
        </w:tc>
        <w:tc>
          <w:tcPr>
            <w:tcW w:w="935"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2</w:t>
            </w:r>
          </w:p>
        </w:tc>
        <w:tc>
          <w:tcPr>
            <w:tcW w:w="766"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3</w:t>
            </w:r>
          </w:p>
        </w:tc>
        <w:tc>
          <w:tcPr>
            <w:tcW w:w="724"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4</w:t>
            </w:r>
          </w:p>
        </w:tc>
        <w:tc>
          <w:tcPr>
            <w:tcW w:w="735"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5</w:t>
            </w:r>
          </w:p>
        </w:tc>
        <w:tc>
          <w:tcPr>
            <w:tcW w:w="664" w:type="pct"/>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6</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1. Budžeta ieņēmumi:</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2. Budžeta izdevumi:</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645C7B" w:rsidRDefault="000F6E8B" w:rsidP="001475B2">
            <w:pPr>
              <w:pStyle w:val="naisf"/>
              <w:spacing w:before="0" w:after="0"/>
              <w:ind w:firstLine="22"/>
              <w:jc w:val="center"/>
              <w:rPr>
                <w:sz w:val="28"/>
                <w:szCs w:val="28"/>
              </w:rPr>
            </w:pPr>
            <w:r w:rsidRPr="00645C7B">
              <w:rPr>
                <w:sz w:val="28"/>
                <w:szCs w:val="28"/>
              </w:rPr>
              <w:t>372 443</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2.1. valsts pamatbudžets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645C7B" w:rsidRDefault="000F6E8B" w:rsidP="001475B2">
            <w:pPr>
              <w:pStyle w:val="naisf"/>
              <w:spacing w:before="0" w:after="0"/>
              <w:ind w:firstLine="22"/>
              <w:jc w:val="center"/>
              <w:rPr>
                <w:sz w:val="28"/>
                <w:szCs w:val="28"/>
              </w:rPr>
            </w:pPr>
            <w:r w:rsidRPr="00645C7B">
              <w:rPr>
                <w:sz w:val="28"/>
                <w:szCs w:val="28"/>
              </w:rPr>
              <w:t>372 443</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2C30EB"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3. Finansiālā ietekme:</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Pr>
                <w:rFonts w:eastAsia="Times New Roman"/>
                <w:sz w:val="28"/>
                <w:szCs w:val="28"/>
                <w:lang w:eastAsia="lv-LV"/>
              </w:rPr>
              <w:t>-372 443</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2C30EB"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3.1. valsts pamatbudžets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Pr>
                <w:rFonts w:eastAsia="Times New Roman"/>
                <w:sz w:val="28"/>
                <w:szCs w:val="28"/>
                <w:lang w:eastAsia="lv-LV"/>
              </w:rPr>
              <w:t>-372 443</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3.2. speciālais 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9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0</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rHeight w:val="486"/>
          <w:tblCellSpacing w:w="0" w:type="dxa"/>
        </w:trPr>
        <w:tc>
          <w:tcPr>
            <w:tcW w:w="1176" w:type="pct"/>
            <w:vMerge w:val="restar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 xml:space="preserve">vumu finansēšanai (kompensējošu izdevumu samazinājumu norāda ar "+" </w:t>
            </w:r>
            <w:r w:rsidRPr="00FC423D">
              <w:rPr>
                <w:rFonts w:eastAsia="Times New Roman"/>
                <w:sz w:val="28"/>
                <w:szCs w:val="28"/>
                <w:lang w:eastAsia="lv-LV"/>
              </w:rPr>
              <w:lastRenderedPageBreak/>
              <w:t>zīmi)</w:t>
            </w:r>
          </w:p>
        </w:tc>
        <w:tc>
          <w:tcPr>
            <w:tcW w:w="935" w:type="pct"/>
            <w:vMerge w:val="restar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 X</w:t>
            </w:r>
          </w:p>
        </w:tc>
        <w:tc>
          <w:tcPr>
            <w:tcW w:w="766" w:type="pct"/>
            <w:tcBorders>
              <w:top w:val="outset" w:sz="6" w:space="0" w:color="auto"/>
              <w:left w:val="outset" w:sz="6" w:space="0" w:color="auto"/>
              <w:bottom w:val="outset" w:sz="6" w:space="0" w:color="auto"/>
              <w:right w:val="outset" w:sz="6" w:space="0" w:color="auto"/>
            </w:tcBorders>
          </w:tcPr>
          <w:p w:rsidR="000F6E8B" w:rsidRPr="00645C7B" w:rsidRDefault="000F6E8B" w:rsidP="001475B2">
            <w:pPr>
              <w:spacing w:after="0" w:line="240" w:lineRule="auto"/>
              <w:jc w:val="center"/>
              <w:rPr>
                <w:rFonts w:eastAsia="Times New Roman"/>
                <w:sz w:val="28"/>
                <w:szCs w:val="28"/>
                <w:lang w:eastAsia="lv-LV"/>
              </w:rPr>
            </w:pPr>
            <w:r w:rsidRPr="00645C7B">
              <w:rPr>
                <w:rFonts w:eastAsia="Times New Roman"/>
                <w:sz w:val="28"/>
                <w:szCs w:val="28"/>
                <w:lang w:eastAsia="lv-LV"/>
              </w:rPr>
              <w:t>372 443</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rHeight w:val="536"/>
          <w:tblCellSpacing w:w="0" w:type="dxa"/>
        </w:trPr>
        <w:tc>
          <w:tcPr>
            <w:tcW w:w="1176"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935"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766"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ind w:firstLine="375"/>
              <w:jc w:val="both"/>
              <w:rPr>
                <w:rFonts w:eastAsia="Times New Roman"/>
                <w:sz w:val="28"/>
                <w:szCs w:val="28"/>
                <w:lang w:eastAsia="lv-LV"/>
              </w:rPr>
            </w:pPr>
            <w:r w:rsidRPr="001475B2">
              <w:rPr>
                <w:rFonts w:eastAsia="Times New Roman"/>
                <w:sz w:val="28"/>
                <w:szCs w:val="28"/>
                <w:lang w:eastAsia="lv-LV"/>
              </w:rPr>
              <w:t>  </w:t>
            </w:r>
            <w:r w:rsidR="001475B2">
              <w:t> </w:t>
            </w:r>
            <w:r w:rsidRPr="001475B2">
              <w:rPr>
                <w:rFonts w:eastAsia="Times New Roman"/>
                <w:sz w:val="28"/>
                <w:szCs w:val="28"/>
                <w:lang w:eastAsia="lv-LV"/>
              </w:rPr>
              <w:t>0</w:t>
            </w:r>
          </w:p>
        </w:tc>
        <w:tc>
          <w:tcPr>
            <w:tcW w:w="724"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sz w:val="28"/>
                <w:szCs w:val="28"/>
              </w:rPr>
            </w:pPr>
            <w:r w:rsidRPr="001475B2">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sz w:val="28"/>
                <w:szCs w:val="28"/>
              </w:rPr>
            </w:pPr>
            <w:r w:rsidRPr="001475B2">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sz w:val="28"/>
                <w:szCs w:val="28"/>
              </w:rPr>
            </w:pPr>
            <w:r w:rsidRPr="001475B2">
              <w:rPr>
                <w:rFonts w:eastAsia="Times New Roman"/>
                <w:sz w:val="28"/>
                <w:szCs w:val="28"/>
                <w:lang w:eastAsia="lv-LV"/>
              </w:rPr>
              <w:t>0</w:t>
            </w:r>
          </w:p>
        </w:tc>
      </w:tr>
      <w:tr w:rsidR="000F6E8B" w:rsidRPr="00FC423D" w:rsidTr="002A10E8">
        <w:trPr>
          <w:tblCellSpacing w:w="0" w:type="dxa"/>
        </w:trPr>
        <w:tc>
          <w:tcPr>
            <w:tcW w:w="1176"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935"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766"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rFonts w:eastAsia="Times New Roman"/>
                <w:sz w:val="28"/>
                <w:szCs w:val="28"/>
                <w:lang w:eastAsia="lv-LV"/>
              </w:rPr>
            </w:pPr>
            <w:r w:rsidRPr="001475B2">
              <w:rPr>
                <w:sz w:val="28"/>
                <w:szCs w:val="28"/>
              </w:rPr>
              <w:t>0</w:t>
            </w:r>
          </w:p>
        </w:tc>
        <w:tc>
          <w:tcPr>
            <w:tcW w:w="724"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sz w:val="28"/>
                <w:szCs w:val="28"/>
              </w:rPr>
            </w:pPr>
            <w:r w:rsidRPr="001475B2">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sz w:val="28"/>
                <w:szCs w:val="28"/>
              </w:rPr>
            </w:pPr>
            <w:r w:rsidRPr="001475B2">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1475B2" w:rsidRDefault="000F6E8B" w:rsidP="001475B2">
            <w:pPr>
              <w:spacing w:after="0" w:line="240" w:lineRule="auto"/>
              <w:jc w:val="center"/>
              <w:rPr>
                <w:sz w:val="28"/>
                <w:szCs w:val="28"/>
              </w:rPr>
            </w:pPr>
            <w:r w:rsidRPr="001475B2">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lastRenderedPageBreak/>
              <w:t> 5. Precizēta finansiālā ietekme:</w:t>
            </w:r>
          </w:p>
        </w:tc>
        <w:tc>
          <w:tcPr>
            <w:tcW w:w="935" w:type="pct"/>
            <w:vMerge w:val="restar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rPr>
                <w:rFonts w:eastAsia="Times New Roman"/>
                <w:sz w:val="28"/>
                <w:szCs w:val="28"/>
                <w:lang w:eastAsia="lv-LV"/>
              </w:rPr>
            </w:pPr>
            <w:r w:rsidRPr="00FC423D">
              <w:rPr>
                <w:rFonts w:eastAsia="Times New Roman"/>
                <w:sz w:val="28"/>
                <w:szCs w:val="28"/>
                <w:lang w:eastAsia="lv-LV"/>
              </w:rPr>
              <w:t> X</w:t>
            </w: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5.1. valsts pamatbudžets</w:t>
            </w:r>
          </w:p>
        </w:tc>
        <w:tc>
          <w:tcPr>
            <w:tcW w:w="935"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5.2. speciālais budžets</w:t>
            </w:r>
          </w:p>
        </w:tc>
        <w:tc>
          <w:tcPr>
            <w:tcW w:w="935"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2A10E8">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935" w:type="pct"/>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c>
          <w:tcPr>
            <w:tcW w:w="76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72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735"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c>
          <w:tcPr>
            <w:tcW w:w="664"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center"/>
            </w:pPr>
            <w:r w:rsidRPr="00FC423D">
              <w:rPr>
                <w:rFonts w:eastAsia="Times New Roman"/>
                <w:sz w:val="28"/>
                <w:szCs w:val="28"/>
                <w:lang w:eastAsia="lv-LV"/>
              </w:rPr>
              <w:t>0</w:t>
            </w:r>
          </w:p>
        </w:tc>
      </w:tr>
      <w:tr w:rsidR="000F6E8B" w:rsidRPr="00FC423D" w:rsidTr="001475B2">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3824" w:type="pct"/>
            <w:gridSpan w:val="5"/>
            <w:vMerge w:val="restar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jc w:val="both"/>
              <w:rPr>
                <w:rFonts w:eastAsia="Times New Roman"/>
                <w:sz w:val="28"/>
                <w:szCs w:val="28"/>
                <w:lang w:eastAsia="lv-LV"/>
              </w:rPr>
            </w:pPr>
            <w:r w:rsidRPr="008828A7">
              <w:rPr>
                <w:rFonts w:eastAsia="Times New Roman"/>
                <w:sz w:val="28"/>
                <w:szCs w:val="28"/>
                <w:lang w:eastAsia="lv-LV"/>
              </w:rPr>
              <w:t xml:space="preserve"> Projekts šo jomu neskar.</w:t>
            </w:r>
          </w:p>
        </w:tc>
      </w:tr>
      <w:tr w:rsidR="000F6E8B" w:rsidRPr="00FC423D" w:rsidTr="001475B2">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3824" w:type="pct"/>
            <w:gridSpan w:val="5"/>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r>
      <w:tr w:rsidR="000F6E8B" w:rsidRPr="00FC423D" w:rsidTr="001475B2">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3824" w:type="pct"/>
            <w:gridSpan w:val="5"/>
            <w:vMerge/>
            <w:tcBorders>
              <w:top w:val="outset" w:sz="6" w:space="0" w:color="auto"/>
              <w:left w:val="outset" w:sz="6" w:space="0" w:color="auto"/>
              <w:bottom w:val="outset" w:sz="6" w:space="0" w:color="auto"/>
              <w:right w:val="outset" w:sz="6" w:space="0" w:color="auto"/>
            </w:tcBorders>
            <w:vAlign w:val="center"/>
          </w:tcPr>
          <w:p w:rsidR="000F6E8B" w:rsidRPr="00FC423D" w:rsidRDefault="000F6E8B" w:rsidP="001475B2">
            <w:pPr>
              <w:spacing w:after="0" w:line="240" w:lineRule="auto"/>
              <w:rPr>
                <w:rFonts w:eastAsia="Times New Roman"/>
                <w:sz w:val="28"/>
                <w:szCs w:val="28"/>
                <w:lang w:eastAsia="lv-LV"/>
              </w:rPr>
            </w:pPr>
          </w:p>
        </w:tc>
      </w:tr>
      <w:tr w:rsidR="000F6E8B" w:rsidRPr="00FC423D" w:rsidTr="001475B2">
        <w:trPr>
          <w:tblCellSpacing w:w="0" w:type="dxa"/>
        </w:trPr>
        <w:tc>
          <w:tcPr>
            <w:tcW w:w="1176" w:type="pct"/>
            <w:tcBorders>
              <w:top w:val="outset" w:sz="6" w:space="0" w:color="auto"/>
              <w:left w:val="outset" w:sz="6" w:space="0" w:color="auto"/>
              <w:bottom w:val="outset" w:sz="6" w:space="0" w:color="auto"/>
              <w:right w:val="outset" w:sz="6" w:space="0" w:color="auto"/>
            </w:tcBorders>
          </w:tcPr>
          <w:p w:rsidR="000F6E8B" w:rsidRPr="00FC423D" w:rsidRDefault="000F6E8B" w:rsidP="001475B2">
            <w:pPr>
              <w:spacing w:after="0" w:line="240" w:lineRule="auto"/>
              <w:rPr>
                <w:rFonts w:eastAsia="Times New Roman"/>
                <w:sz w:val="28"/>
                <w:szCs w:val="28"/>
                <w:lang w:eastAsia="lv-LV"/>
              </w:rPr>
            </w:pPr>
            <w:r w:rsidRPr="00FC423D">
              <w:rPr>
                <w:rFonts w:eastAsia="Times New Roman"/>
                <w:sz w:val="28"/>
                <w:szCs w:val="28"/>
                <w:lang w:eastAsia="lv-LV"/>
              </w:rPr>
              <w:t> 7. Cita informācija</w:t>
            </w:r>
          </w:p>
        </w:tc>
        <w:tc>
          <w:tcPr>
            <w:tcW w:w="3824" w:type="pct"/>
            <w:gridSpan w:val="5"/>
            <w:tcBorders>
              <w:top w:val="outset" w:sz="6" w:space="0" w:color="auto"/>
              <w:left w:val="outset" w:sz="6" w:space="0" w:color="auto"/>
              <w:bottom w:val="outset" w:sz="6" w:space="0" w:color="auto"/>
              <w:right w:val="outset" w:sz="6" w:space="0" w:color="auto"/>
            </w:tcBorders>
          </w:tcPr>
          <w:p w:rsidR="000F6E8B" w:rsidRPr="00FC423D" w:rsidRDefault="0072591B" w:rsidP="001475B2">
            <w:pPr>
              <w:spacing w:after="0" w:line="240" w:lineRule="auto"/>
              <w:ind w:left="50" w:right="140"/>
              <w:jc w:val="both"/>
              <w:rPr>
                <w:rFonts w:eastAsia="Times New Roman"/>
                <w:sz w:val="28"/>
                <w:szCs w:val="28"/>
                <w:lang w:eastAsia="lv-LV"/>
              </w:rPr>
            </w:pPr>
            <w:r>
              <w:rPr>
                <w:rFonts w:eastAsia="Times New Roman"/>
                <w:sz w:val="28"/>
                <w:szCs w:val="28"/>
                <w:lang w:eastAsia="lv-LV"/>
              </w:rPr>
              <w:t>N</w:t>
            </w:r>
            <w:r w:rsidRPr="00D8334B">
              <w:rPr>
                <w:rFonts w:eastAsia="Times New Roman"/>
                <w:sz w:val="28"/>
                <w:szCs w:val="28"/>
                <w:lang w:eastAsia="lv-LV"/>
              </w:rPr>
              <w:t>ekustam</w:t>
            </w:r>
            <w:r>
              <w:rPr>
                <w:rFonts w:eastAsia="Times New Roman"/>
                <w:sz w:val="28"/>
                <w:szCs w:val="28"/>
                <w:lang w:eastAsia="lv-LV"/>
              </w:rPr>
              <w:t>o</w:t>
            </w:r>
            <w:r w:rsidRPr="00D8334B">
              <w:rPr>
                <w:rFonts w:eastAsia="Times New Roman"/>
                <w:sz w:val="28"/>
                <w:szCs w:val="28"/>
                <w:lang w:eastAsia="lv-LV"/>
              </w:rPr>
              <w:t xml:space="preserve"> īpašum</w:t>
            </w:r>
            <w:r>
              <w:rPr>
                <w:rFonts w:eastAsia="Times New Roman"/>
                <w:sz w:val="28"/>
                <w:szCs w:val="28"/>
                <w:lang w:eastAsia="lv-LV"/>
              </w:rPr>
              <w:t>u</w:t>
            </w:r>
            <w:r w:rsidRPr="00D8334B">
              <w:rPr>
                <w:rFonts w:eastAsia="Times New Roman"/>
                <w:sz w:val="28"/>
                <w:szCs w:val="28"/>
                <w:lang w:eastAsia="lv-LV"/>
              </w:rPr>
              <w:t xml:space="preserve"> </w:t>
            </w:r>
            <w:r w:rsidR="000F6E8B" w:rsidRPr="008828A7">
              <w:rPr>
                <w:rFonts w:eastAsia="Times New Roman"/>
                <w:sz w:val="28"/>
                <w:szCs w:val="28"/>
                <w:lang w:eastAsia="lv-LV"/>
              </w:rPr>
              <w:t>pirkšanu paredzēts finansēt no valsts budžeta programmas 02.00.00 „Līdzekļi neparedzētiem gadījumiem”</w:t>
            </w:r>
            <w:r w:rsidR="00754FD5">
              <w:rPr>
                <w:rFonts w:eastAsia="Times New Roman"/>
                <w:sz w:val="28"/>
                <w:szCs w:val="28"/>
                <w:lang w:eastAsia="lv-LV"/>
              </w:rPr>
              <w:t>.</w:t>
            </w:r>
          </w:p>
        </w:tc>
      </w:tr>
    </w:tbl>
    <w:p w:rsidR="000F6E8B" w:rsidRDefault="000F6E8B" w:rsidP="000F6E8B">
      <w:pPr>
        <w:spacing w:after="0" w:line="240" w:lineRule="auto"/>
        <w:rPr>
          <w:rFonts w:eastAsia="Times New Roman"/>
          <w:i/>
          <w:iCs/>
          <w:sz w:val="28"/>
          <w:szCs w:val="28"/>
          <w:lang w:eastAsia="lv-LV"/>
        </w:rPr>
      </w:pPr>
    </w:p>
    <w:p w:rsidR="002A10E8" w:rsidRPr="00FC423D" w:rsidRDefault="002A10E8" w:rsidP="002A10E8">
      <w:pPr>
        <w:spacing w:before="75" w:after="75" w:line="240" w:lineRule="auto"/>
        <w:ind w:firstLine="375"/>
        <w:jc w:val="both"/>
        <w:rPr>
          <w:rFonts w:eastAsia="Times New Roman"/>
          <w:i/>
          <w:iCs/>
          <w:sz w:val="28"/>
          <w:szCs w:val="28"/>
          <w:lang w:eastAsia="lv-LV"/>
        </w:rPr>
      </w:pPr>
      <w:r>
        <w:rPr>
          <w:rFonts w:eastAsia="Times New Roman"/>
          <w:i/>
          <w:sz w:val="28"/>
          <w:szCs w:val="28"/>
          <w:lang w:eastAsia="lv-LV"/>
        </w:rPr>
        <w:t xml:space="preserve">Anotācijas </w:t>
      </w:r>
      <w:r>
        <w:rPr>
          <w:rFonts w:eastAsia="Times New Roman"/>
          <w:i/>
          <w:iCs/>
          <w:sz w:val="28"/>
          <w:szCs w:val="28"/>
          <w:lang w:eastAsia="lv-LV"/>
        </w:rPr>
        <w:t xml:space="preserve">IV, V un </w:t>
      </w:r>
      <w:r w:rsidRPr="00FC423D">
        <w:rPr>
          <w:rFonts w:eastAsia="Times New Roman"/>
          <w:i/>
          <w:iCs/>
          <w:sz w:val="28"/>
          <w:szCs w:val="28"/>
          <w:lang w:eastAsia="lv-LV"/>
        </w:rPr>
        <w:t>VI</w:t>
      </w:r>
      <w:r>
        <w:rPr>
          <w:rFonts w:eastAsia="Times New Roman"/>
          <w:i/>
          <w:iCs/>
          <w:sz w:val="28"/>
          <w:szCs w:val="28"/>
          <w:lang w:eastAsia="lv-LV"/>
        </w:rPr>
        <w:t xml:space="preserve"> </w:t>
      </w:r>
      <w:r w:rsidRPr="00FC423D">
        <w:rPr>
          <w:rFonts w:eastAsia="Times New Roman"/>
          <w:i/>
          <w:sz w:val="28"/>
          <w:szCs w:val="28"/>
          <w:lang w:eastAsia="lv-LV"/>
        </w:rPr>
        <w:t xml:space="preserve">sadaļa – </w:t>
      </w:r>
      <w:r w:rsidRPr="00FC423D">
        <w:rPr>
          <w:i/>
          <w:sz w:val="28"/>
          <w:szCs w:val="28"/>
        </w:rPr>
        <w:t>Projekts šo jomu neskar.</w:t>
      </w:r>
    </w:p>
    <w:p w:rsidR="002A10E8" w:rsidRDefault="002A10E8" w:rsidP="000F6E8B">
      <w:pPr>
        <w:spacing w:after="0" w:line="240" w:lineRule="auto"/>
        <w:rPr>
          <w:rFonts w:eastAsia="Times New Roman"/>
          <w:i/>
          <w:iCs/>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4"/>
        <w:gridCol w:w="3216"/>
        <w:gridCol w:w="5311"/>
      </w:tblGrid>
      <w:tr w:rsidR="000F6E8B" w:rsidRPr="00FC423D" w:rsidTr="00D8334B">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0F6E8B" w:rsidRPr="00FC423D" w:rsidTr="00D8334B">
        <w:trPr>
          <w:trHeight w:val="427"/>
          <w:tblCellSpacing w:w="0" w:type="dxa"/>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rPr>
                <w:rFonts w:eastAsia="Times New Roman"/>
                <w:sz w:val="28"/>
                <w:szCs w:val="28"/>
                <w:lang w:eastAsia="lv-LV"/>
              </w:rPr>
            </w:pPr>
            <w:r w:rsidRPr="00FC423D">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tcPr>
          <w:p w:rsidR="000F6E8B" w:rsidRPr="00FC423D" w:rsidRDefault="000F6E8B" w:rsidP="00754FD5">
            <w:pPr>
              <w:spacing w:after="0" w:line="240" w:lineRule="auto"/>
              <w:ind w:left="159"/>
              <w:jc w:val="both"/>
              <w:rPr>
                <w:rFonts w:eastAsia="Times New Roman"/>
                <w:sz w:val="28"/>
                <w:szCs w:val="28"/>
                <w:lang w:eastAsia="lv-LV"/>
              </w:rPr>
            </w:pPr>
            <w:r w:rsidRPr="00FC423D">
              <w:rPr>
                <w:rFonts w:eastAsia="Times New Roman"/>
                <w:sz w:val="28"/>
                <w:szCs w:val="28"/>
                <w:lang w:eastAsia="lv-LV"/>
              </w:rPr>
              <w:t>Kultūras ministrija</w:t>
            </w:r>
            <w:r>
              <w:rPr>
                <w:rFonts w:eastAsia="Times New Roman"/>
                <w:sz w:val="28"/>
                <w:szCs w:val="28"/>
                <w:lang w:eastAsia="lv-LV"/>
              </w:rPr>
              <w:t xml:space="preserve">, </w:t>
            </w:r>
            <w:r w:rsidR="00754FD5">
              <w:rPr>
                <w:rFonts w:eastAsia="Times New Roman"/>
                <w:sz w:val="28"/>
                <w:szCs w:val="28"/>
                <w:lang w:eastAsia="lv-LV"/>
              </w:rPr>
              <w:t>I</w:t>
            </w:r>
            <w:r>
              <w:rPr>
                <w:rFonts w:eastAsia="Times New Roman"/>
                <w:sz w:val="28"/>
                <w:szCs w:val="28"/>
                <w:lang w:eastAsia="lv-LV"/>
              </w:rPr>
              <w:t>nspekcija</w:t>
            </w:r>
            <w:r w:rsidRPr="00FC423D">
              <w:rPr>
                <w:rFonts w:eastAsia="Times New Roman"/>
                <w:sz w:val="28"/>
                <w:szCs w:val="28"/>
                <w:lang w:eastAsia="lv-LV"/>
              </w:rPr>
              <w:t xml:space="preserve"> </w:t>
            </w:r>
          </w:p>
        </w:tc>
      </w:tr>
      <w:tr w:rsidR="000F6E8B" w:rsidRPr="00FC423D" w:rsidTr="00D8334B">
        <w:trPr>
          <w:trHeight w:val="463"/>
          <w:tblCellSpacing w:w="0" w:type="dxa"/>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0F6E8B" w:rsidRDefault="000F6E8B" w:rsidP="00D8334B">
            <w:pPr>
              <w:spacing w:after="0" w:line="240" w:lineRule="auto"/>
              <w:rPr>
                <w:rFonts w:eastAsia="Times New Roman"/>
                <w:sz w:val="28"/>
                <w:szCs w:val="28"/>
                <w:lang w:eastAsia="lv-LV"/>
              </w:rPr>
            </w:pPr>
            <w:r w:rsidRPr="00C56255">
              <w:rPr>
                <w:rFonts w:eastAsia="Times New Roman"/>
                <w:sz w:val="28"/>
                <w:szCs w:val="28"/>
                <w:lang w:eastAsia="lv-LV"/>
              </w:rPr>
              <w:t xml:space="preserve">Projekta izpildes ietekme uz pārvaldes funkcijām un institucionālo struktūru. </w:t>
            </w:r>
          </w:p>
          <w:p w:rsidR="000F6E8B" w:rsidRPr="00FC423D" w:rsidRDefault="000F6E8B" w:rsidP="00D8334B">
            <w:pPr>
              <w:spacing w:after="0" w:line="240" w:lineRule="auto"/>
              <w:rPr>
                <w:rFonts w:eastAsia="Times New Roman"/>
                <w:sz w:val="28"/>
                <w:szCs w:val="28"/>
                <w:lang w:eastAsia="lv-LV"/>
              </w:rPr>
            </w:pPr>
            <w:r w:rsidRPr="00C56255">
              <w:rPr>
                <w:rFonts w:eastAsia="Times New Roman"/>
                <w:sz w:val="28"/>
                <w:szCs w:val="28"/>
                <w:lang w:eastAsia="lv-LV"/>
              </w:rPr>
              <w:t xml:space="preserve">Jaunu institūciju izveide, </w:t>
            </w:r>
            <w:r w:rsidRPr="00C56255">
              <w:rPr>
                <w:rFonts w:eastAsia="Times New Roman"/>
                <w:sz w:val="28"/>
                <w:szCs w:val="28"/>
                <w:lang w:eastAsia="lv-LV"/>
              </w:rPr>
              <w:lastRenderedPageBreak/>
              <w:t>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tcPr>
          <w:p w:rsidR="000F6E8B" w:rsidRPr="00F55AC4" w:rsidRDefault="000F6E8B" w:rsidP="00D8334B">
            <w:pPr>
              <w:spacing w:after="0" w:line="240" w:lineRule="auto"/>
              <w:ind w:left="159"/>
              <w:jc w:val="both"/>
              <w:rPr>
                <w:rFonts w:eastAsia="Times New Roman"/>
                <w:sz w:val="28"/>
                <w:szCs w:val="28"/>
                <w:lang w:eastAsia="lv-LV"/>
              </w:rPr>
            </w:pPr>
            <w:r w:rsidRPr="00F55AC4">
              <w:rPr>
                <w:rFonts w:eastAsia="Times New Roman"/>
                <w:sz w:val="28"/>
                <w:szCs w:val="28"/>
                <w:lang w:eastAsia="lv-LV"/>
              </w:rPr>
              <w:lastRenderedPageBreak/>
              <w:t>Projekts šo jomu neskar</w:t>
            </w:r>
            <w:r>
              <w:rPr>
                <w:rFonts w:eastAsia="Times New Roman"/>
                <w:sz w:val="28"/>
                <w:szCs w:val="28"/>
                <w:lang w:eastAsia="lv-LV"/>
              </w:rPr>
              <w:t>.</w:t>
            </w:r>
          </w:p>
        </w:tc>
      </w:tr>
      <w:tr w:rsidR="000F6E8B" w:rsidRPr="00FC423D" w:rsidTr="00D8334B">
        <w:trPr>
          <w:trHeight w:val="476"/>
          <w:tblCellSpacing w:w="0" w:type="dxa"/>
        </w:trPr>
        <w:tc>
          <w:tcPr>
            <w:tcW w:w="315"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jc w:val="center"/>
              <w:rPr>
                <w:rFonts w:eastAsia="Times New Roman"/>
                <w:sz w:val="28"/>
                <w:szCs w:val="28"/>
                <w:lang w:eastAsia="lv-LV"/>
              </w:rPr>
            </w:pPr>
            <w:r>
              <w:rPr>
                <w:rFonts w:eastAsia="Times New Roman"/>
                <w:sz w:val="28"/>
                <w:szCs w:val="28"/>
                <w:lang w:eastAsia="lv-LV"/>
              </w:rPr>
              <w:lastRenderedPageBreak/>
              <w:t>3</w:t>
            </w:r>
            <w:r w:rsidRPr="00FC423D">
              <w:rPr>
                <w:rFonts w:eastAsia="Times New Roman"/>
                <w:sz w:val="28"/>
                <w:szCs w:val="28"/>
                <w:lang w:eastAsia="lv-LV"/>
              </w:rPr>
              <w:t>.</w:t>
            </w:r>
          </w:p>
        </w:tc>
        <w:tc>
          <w:tcPr>
            <w:tcW w:w="1767"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tcPr>
          <w:p w:rsidR="000F6E8B" w:rsidRPr="00FC423D" w:rsidRDefault="000F6E8B" w:rsidP="00D8334B">
            <w:pPr>
              <w:spacing w:after="0" w:line="240" w:lineRule="auto"/>
              <w:ind w:left="159"/>
              <w:rPr>
                <w:rFonts w:eastAsia="Times New Roman"/>
                <w:sz w:val="28"/>
                <w:szCs w:val="28"/>
                <w:lang w:eastAsia="lv-LV"/>
              </w:rPr>
            </w:pPr>
            <w:r w:rsidRPr="00FC423D">
              <w:rPr>
                <w:rFonts w:eastAsia="Times New Roman"/>
                <w:sz w:val="28"/>
                <w:szCs w:val="28"/>
                <w:lang w:eastAsia="lv-LV"/>
              </w:rPr>
              <w:t>Nav</w:t>
            </w:r>
          </w:p>
        </w:tc>
      </w:tr>
    </w:tbl>
    <w:p w:rsidR="000F6E8B" w:rsidRDefault="000F6E8B" w:rsidP="000F6E8B">
      <w:pPr>
        <w:spacing w:after="0" w:line="240" w:lineRule="auto"/>
        <w:ind w:firstLine="284"/>
        <w:rPr>
          <w:sz w:val="28"/>
          <w:szCs w:val="28"/>
        </w:rPr>
      </w:pPr>
    </w:p>
    <w:p w:rsidR="005E387C" w:rsidRDefault="005E387C" w:rsidP="000F6E8B">
      <w:pPr>
        <w:spacing w:after="0" w:line="240" w:lineRule="auto"/>
        <w:ind w:firstLine="284"/>
        <w:rPr>
          <w:sz w:val="28"/>
          <w:szCs w:val="28"/>
        </w:rPr>
      </w:pPr>
    </w:p>
    <w:p w:rsidR="000F6E8B" w:rsidRDefault="000F6E8B" w:rsidP="000F6E8B">
      <w:pPr>
        <w:spacing w:after="0" w:line="240" w:lineRule="auto"/>
        <w:ind w:firstLine="284"/>
        <w:rPr>
          <w:sz w:val="28"/>
          <w:szCs w:val="28"/>
        </w:rPr>
      </w:pPr>
      <w:r w:rsidRPr="004B33E7">
        <w:rPr>
          <w:sz w:val="28"/>
          <w:szCs w:val="28"/>
        </w:rPr>
        <w:t>Kultūras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0F6E8B" w:rsidRPr="004B33E7" w:rsidRDefault="000F6E8B" w:rsidP="000F6E8B">
      <w:pPr>
        <w:spacing w:after="0" w:line="240" w:lineRule="auto"/>
        <w:ind w:firstLine="284"/>
        <w:rPr>
          <w:sz w:val="28"/>
          <w:szCs w:val="28"/>
        </w:rPr>
      </w:pPr>
    </w:p>
    <w:p w:rsidR="000F6E8B" w:rsidRPr="004B33E7" w:rsidRDefault="000F6E8B" w:rsidP="000F6E8B">
      <w:pPr>
        <w:spacing w:after="0" w:line="240" w:lineRule="auto"/>
        <w:ind w:firstLine="284"/>
        <w:rPr>
          <w:sz w:val="28"/>
          <w:szCs w:val="28"/>
        </w:rPr>
      </w:pPr>
      <w:r w:rsidRPr="004B33E7">
        <w:rPr>
          <w:sz w:val="28"/>
          <w:szCs w:val="28"/>
        </w:rPr>
        <w:t>Vīza: Valsts sekret</w:t>
      </w:r>
      <w:r>
        <w:rPr>
          <w:sz w:val="28"/>
          <w:szCs w:val="28"/>
        </w:rPr>
        <w: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0F6E8B" w:rsidRDefault="000F6E8B"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5E387C" w:rsidRDefault="005E387C" w:rsidP="000F6E8B">
      <w:pPr>
        <w:spacing w:after="0" w:line="240" w:lineRule="auto"/>
        <w:rPr>
          <w:sz w:val="20"/>
          <w:szCs w:val="20"/>
        </w:rPr>
      </w:pPr>
    </w:p>
    <w:p w:rsidR="000F6E8B" w:rsidRDefault="000F6E8B" w:rsidP="000F6E8B">
      <w:pPr>
        <w:spacing w:after="0" w:line="240" w:lineRule="auto"/>
        <w:rPr>
          <w:sz w:val="20"/>
          <w:szCs w:val="20"/>
        </w:rPr>
      </w:pPr>
    </w:p>
    <w:p w:rsidR="000F6E8B" w:rsidRPr="007D2E53" w:rsidRDefault="000F6E8B" w:rsidP="000F6E8B">
      <w:pPr>
        <w:tabs>
          <w:tab w:val="left" w:pos="6804"/>
        </w:tabs>
        <w:spacing w:after="0" w:line="240" w:lineRule="auto"/>
        <w:rPr>
          <w:color w:val="000000"/>
          <w:sz w:val="20"/>
          <w:szCs w:val="20"/>
        </w:rPr>
      </w:pPr>
      <w:r w:rsidRPr="007D2E53">
        <w:rPr>
          <w:color w:val="000000"/>
          <w:sz w:val="20"/>
          <w:szCs w:val="20"/>
        </w:rPr>
        <w:t>Dambis</w:t>
      </w:r>
      <w:r w:rsidR="007D2E53">
        <w:rPr>
          <w:sz w:val="20"/>
          <w:szCs w:val="20"/>
        </w:rPr>
        <w:t xml:space="preserve"> </w:t>
      </w:r>
      <w:bookmarkStart w:id="2" w:name="OLE_LINK11"/>
      <w:bookmarkStart w:id="3" w:name="OLE_LINK12"/>
      <w:r w:rsidRPr="007D2E53">
        <w:rPr>
          <w:sz w:val="20"/>
          <w:szCs w:val="20"/>
        </w:rPr>
        <w:t>67330269</w:t>
      </w:r>
    </w:p>
    <w:p w:rsidR="00C0253C" w:rsidRDefault="000D5249" w:rsidP="00D8334B">
      <w:pPr>
        <w:tabs>
          <w:tab w:val="left" w:pos="6804"/>
        </w:tabs>
        <w:spacing w:after="0" w:line="240" w:lineRule="auto"/>
      </w:pPr>
      <w:hyperlink r:id="rId8" w:history="1">
        <w:r w:rsidR="000F6E8B" w:rsidRPr="007D2E53">
          <w:rPr>
            <w:rStyle w:val="Hipersaite"/>
            <w:sz w:val="20"/>
            <w:szCs w:val="20"/>
          </w:rPr>
          <w:t>Juris.Dambis@mantojums.lv</w:t>
        </w:r>
      </w:hyperlink>
      <w:bookmarkEnd w:id="2"/>
      <w:bookmarkEnd w:id="3"/>
    </w:p>
    <w:sectPr w:rsidR="00C0253C" w:rsidSect="005F262F">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18" w:rsidRDefault="00916318" w:rsidP="00E5259B">
      <w:pPr>
        <w:spacing w:after="0" w:line="240" w:lineRule="auto"/>
      </w:pPr>
      <w:r>
        <w:separator/>
      </w:r>
    </w:p>
  </w:endnote>
  <w:endnote w:type="continuationSeparator" w:id="0">
    <w:p w:rsidR="00916318" w:rsidRDefault="00916318" w:rsidP="00E52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18" w:rsidRDefault="000D5249" w:rsidP="00C0253C">
    <w:pPr>
      <w:pStyle w:val="Kjene"/>
      <w:framePr w:wrap="around" w:vAnchor="text" w:hAnchor="margin" w:xAlign="right" w:y="1"/>
      <w:rPr>
        <w:rStyle w:val="Lappusesnumurs"/>
      </w:rPr>
    </w:pPr>
    <w:r>
      <w:rPr>
        <w:rStyle w:val="Lappusesnumurs"/>
      </w:rPr>
      <w:fldChar w:fldCharType="begin"/>
    </w:r>
    <w:r w:rsidR="00916318">
      <w:rPr>
        <w:rStyle w:val="Lappusesnumurs"/>
      </w:rPr>
      <w:instrText xml:space="preserve">PAGE  </w:instrText>
    </w:r>
    <w:r>
      <w:rPr>
        <w:rStyle w:val="Lappusesnumurs"/>
      </w:rPr>
      <w:fldChar w:fldCharType="end"/>
    </w:r>
  </w:p>
  <w:p w:rsidR="00916318" w:rsidRDefault="00916318" w:rsidP="00C0253C">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18" w:rsidRPr="007B30B4" w:rsidRDefault="00916318" w:rsidP="00C47A2C">
    <w:pPr>
      <w:pStyle w:val="Kjene"/>
      <w:spacing w:after="0" w:line="240" w:lineRule="auto"/>
      <w:rPr>
        <w:sz w:val="20"/>
        <w:szCs w:val="20"/>
      </w:rPr>
    </w:pPr>
    <w:r w:rsidRPr="007B30B4">
      <w:rPr>
        <w:sz w:val="20"/>
        <w:szCs w:val="20"/>
      </w:rPr>
      <w:t>KMAnot_</w:t>
    </w:r>
    <w:r w:rsidR="00C81431">
      <w:rPr>
        <w:sz w:val="20"/>
        <w:szCs w:val="20"/>
      </w:rPr>
      <w:t>21</w:t>
    </w:r>
    <w:r>
      <w:rPr>
        <w:sz w:val="20"/>
        <w:szCs w:val="20"/>
      </w:rPr>
      <w:t>03</w:t>
    </w:r>
    <w:r w:rsidRPr="007B30B4">
      <w:rPr>
        <w:sz w:val="20"/>
        <w:szCs w:val="20"/>
      </w:rPr>
      <w:t>17_</w:t>
    </w:r>
    <w:r>
      <w:rPr>
        <w:sz w:val="20"/>
        <w:szCs w:val="20"/>
      </w:rPr>
      <w:t>pirmpirkums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18" w:rsidRPr="007B30B4" w:rsidRDefault="00916318" w:rsidP="00C0253C">
    <w:pPr>
      <w:pStyle w:val="Kjene"/>
      <w:rPr>
        <w:sz w:val="20"/>
        <w:szCs w:val="20"/>
      </w:rPr>
    </w:pPr>
    <w:r w:rsidRPr="007B30B4">
      <w:rPr>
        <w:sz w:val="20"/>
        <w:szCs w:val="20"/>
      </w:rPr>
      <w:t>KMAnot_</w:t>
    </w:r>
    <w:r w:rsidR="00C81431">
      <w:rPr>
        <w:sz w:val="20"/>
        <w:szCs w:val="20"/>
      </w:rPr>
      <w:t>21</w:t>
    </w:r>
    <w:r>
      <w:rPr>
        <w:sz w:val="20"/>
        <w:szCs w:val="20"/>
      </w:rPr>
      <w:t>03</w:t>
    </w:r>
    <w:r w:rsidRPr="007B30B4">
      <w:rPr>
        <w:sz w:val="20"/>
        <w:szCs w:val="20"/>
      </w:rPr>
      <w:t>17_</w:t>
    </w:r>
    <w:r>
      <w:rPr>
        <w:sz w:val="20"/>
        <w:szCs w:val="20"/>
      </w:rPr>
      <w:t>pirmpirkums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18" w:rsidRDefault="00916318" w:rsidP="00E5259B">
      <w:pPr>
        <w:spacing w:after="0" w:line="240" w:lineRule="auto"/>
      </w:pPr>
      <w:r>
        <w:separator/>
      </w:r>
    </w:p>
  </w:footnote>
  <w:footnote w:type="continuationSeparator" w:id="0">
    <w:p w:rsidR="00916318" w:rsidRDefault="00916318" w:rsidP="00E52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916318" w:rsidRPr="004B33E7" w:rsidRDefault="000D5249">
        <w:pPr>
          <w:pStyle w:val="Galvene"/>
          <w:jc w:val="center"/>
          <w:rPr>
            <w:sz w:val="22"/>
          </w:rPr>
        </w:pPr>
        <w:r w:rsidRPr="004B33E7">
          <w:rPr>
            <w:sz w:val="22"/>
          </w:rPr>
          <w:fldChar w:fldCharType="begin"/>
        </w:r>
        <w:r w:rsidR="00916318" w:rsidRPr="004B33E7">
          <w:rPr>
            <w:sz w:val="22"/>
          </w:rPr>
          <w:instrText xml:space="preserve"> PAGE   \* MERGEFORMAT </w:instrText>
        </w:r>
        <w:r w:rsidRPr="004B33E7">
          <w:rPr>
            <w:sz w:val="22"/>
          </w:rPr>
          <w:fldChar w:fldCharType="separate"/>
        </w:r>
        <w:r w:rsidR="00A26C01">
          <w:rPr>
            <w:noProof/>
            <w:sz w:val="22"/>
          </w:rPr>
          <w:t>2</w:t>
        </w:r>
        <w:r w:rsidRPr="004B33E7">
          <w:rPr>
            <w:sz w:val="22"/>
          </w:rPr>
          <w:fldChar w:fldCharType="end"/>
        </w:r>
      </w:p>
    </w:sdtContent>
  </w:sdt>
  <w:p w:rsidR="00916318" w:rsidRDefault="0091631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40C"/>
    <w:multiLevelType w:val="hybridMultilevel"/>
    <w:tmpl w:val="2214A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E87562"/>
    <w:multiLevelType w:val="hybridMultilevel"/>
    <w:tmpl w:val="B9DCD6B0"/>
    <w:lvl w:ilvl="0" w:tplc="00261A5C">
      <w:start w:val="1"/>
      <w:numFmt w:val="decimal"/>
      <w:lvlText w:val="%1)"/>
      <w:lvlJc w:val="left"/>
      <w:pPr>
        <w:ind w:left="870" w:hanging="360"/>
      </w:pPr>
      <w:rPr>
        <w:rFonts w:hint="default"/>
      </w:r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2">
    <w:nsid w:val="41970AD6"/>
    <w:multiLevelType w:val="hybridMultilevel"/>
    <w:tmpl w:val="8F205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AA28BC"/>
    <w:multiLevelType w:val="hybridMultilevel"/>
    <w:tmpl w:val="D0CCCDBE"/>
    <w:lvl w:ilvl="0" w:tplc="4F8862BA">
      <w:start w:val="1"/>
      <w:numFmt w:val="bullet"/>
      <w:lvlText w:val="-"/>
      <w:lvlJc w:val="left"/>
      <w:pPr>
        <w:ind w:left="487" w:hanging="360"/>
      </w:pPr>
      <w:rPr>
        <w:rFonts w:ascii="Times New Roman" w:eastAsia="Calibri"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4">
    <w:nsid w:val="69762E28"/>
    <w:multiLevelType w:val="multilevel"/>
    <w:tmpl w:val="D7264F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129D"/>
    <w:rsid w:val="000050F6"/>
    <w:rsid w:val="00034C80"/>
    <w:rsid w:val="00076FAC"/>
    <w:rsid w:val="000D5249"/>
    <w:rsid w:val="000F6E8B"/>
    <w:rsid w:val="001475B2"/>
    <w:rsid w:val="001953F3"/>
    <w:rsid w:val="001F0638"/>
    <w:rsid w:val="001F3C70"/>
    <w:rsid w:val="00215C7F"/>
    <w:rsid w:val="00216222"/>
    <w:rsid w:val="00222636"/>
    <w:rsid w:val="0022286A"/>
    <w:rsid w:val="00240E50"/>
    <w:rsid w:val="002A10E8"/>
    <w:rsid w:val="002C346B"/>
    <w:rsid w:val="00323219"/>
    <w:rsid w:val="00325080"/>
    <w:rsid w:val="003455A8"/>
    <w:rsid w:val="00360642"/>
    <w:rsid w:val="0037129D"/>
    <w:rsid w:val="003A70E1"/>
    <w:rsid w:val="003B13C8"/>
    <w:rsid w:val="00424D97"/>
    <w:rsid w:val="004676D2"/>
    <w:rsid w:val="00495995"/>
    <w:rsid w:val="004971C2"/>
    <w:rsid w:val="00575CBA"/>
    <w:rsid w:val="00583C9C"/>
    <w:rsid w:val="005C391E"/>
    <w:rsid w:val="005E387C"/>
    <w:rsid w:val="005F262F"/>
    <w:rsid w:val="00692898"/>
    <w:rsid w:val="006E2274"/>
    <w:rsid w:val="00702A13"/>
    <w:rsid w:val="007076C3"/>
    <w:rsid w:val="0070788A"/>
    <w:rsid w:val="007249EC"/>
    <w:rsid w:val="0072591B"/>
    <w:rsid w:val="00754FD5"/>
    <w:rsid w:val="007668EE"/>
    <w:rsid w:val="007707B4"/>
    <w:rsid w:val="007B07A9"/>
    <w:rsid w:val="007D2E53"/>
    <w:rsid w:val="008260A9"/>
    <w:rsid w:val="00841F25"/>
    <w:rsid w:val="008828A7"/>
    <w:rsid w:val="008D6EEF"/>
    <w:rsid w:val="00916318"/>
    <w:rsid w:val="009179A7"/>
    <w:rsid w:val="00974C21"/>
    <w:rsid w:val="009D7445"/>
    <w:rsid w:val="00A12841"/>
    <w:rsid w:val="00A26C01"/>
    <w:rsid w:val="00A31AC9"/>
    <w:rsid w:val="00AA746C"/>
    <w:rsid w:val="00B519A1"/>
    <w:rsid w:val="00B80B46"/>
    <w:rsid w:val="00C0253C"/>
    <w:rsid w:val="00C47A2C"/>
    <w:rsid w:val="00C81431"/>
    <w:rsid w:val="00D8334B"/>
    <w:rsid w:val="00DE54AA"/>
    <w:rsid w:val="00DF4981"/>
    <w:rsid w:val="00E24515"/>
    <w:rsid w:val="00E5259B"/>
    <w:rsid w:val="00E81DBB"/>
    <w:rsid w:val="00EE2184"/>
    <w:rsid w:val="00EF0040"/>
    <w:rsid w:val="00F02518"/>
    <w:rsid w:val="00F30B72"/>
    <w:rsid w:val="00F37436"/>
    <w:rsid w:val="00FA5A88"/>
    <w:rsid w:val="00FC59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129D"/>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37129D"/>
    <w:pPr>
      <w:tabs>
        <w:tab w:val="center" w:pos="4153"/>
        <w:tab w:val="right" w:pos="8306"/>
      </w:tabs>
    </w:pPr>
  </w:style>
  <w:style w:type="character" w:customStyle="1" w:styleId="KjeneRakstz">
    <w:name w:val="Kājene Rakstz."/>
    <w:basedOn w:val="Noklusjumarindkopasfonts"/>
    <w:link w:val="Kjene"/>
    <w:rsid w:val="0037129D"/>
    <w:rPr>
      <w:rFonts w:ascii="Times New Roman" w:eastAsia="Calibri" w:hAnsi="Times New Roman" w:cs="Times New Roman"/>
      <w:sz w:val="24"/>
    </w:rPr>
  </w:style>
  <w:style w:type="character" w:styleId="Lappusesnumurs">
    <w:name w:val="page number"/>
    <w:basedOn w:val="Noklusjumarindkopasfonts"/>
    <w:rsid w:val="0037129D"/>
  </w:style>
  <w:style w:type="paragraph" w:styleId="Galvene">
    <w:name w:val="header"/>
    <w:basedOn w:val="Parastais"/>
    <w:link w:val="GalveneRakstz"/>
    <w:uiPriority w:val="99"/>
    <w:unhideWhenUsed/>
    <w:rsid w:val="003712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29D"/>
    <w:rPr>
      <w:rFonts w:ascii="Times New Roman" w:eastAsia="Calibri" w:hAnsi="Times New Roman" w:cs="Times New Roman"/>
      <w:sz w:val="24"/>
    </w:rPr>
  </w:style>
  <w:style w:type="paragraph" w:customStyle="1" w:styleId="tv2132">
    <w:name w:val="tv2132"/>
    <w:basedOn w:val="Parastais"/>
    <w:rsid w:val="0037129D"/>
    <w:pPr>
      <w:spacing w:after="0" w:line="360" w:lineRule="auto"/>
      <w:ind w:firstLine="300"/>
    </w:pPr>
    <w:rPr>
      <w:rFonts w:eastAsia="Times New Roman"/>
      <w:color w:val="414142"/>
      <w:sz w:val="20"/>
      <w:szCs w:val="20"/>
      <w:lang w:eastAsia="lv-LV"/>
    </w:rPr>
  </w:style>
  <w:style w:type="character" w:styleId="Hipersaite">
    <w:name w:val="Hyperlink"/>
    <w:semiHidden/>
    <w:unhideWhenUsed/>
    <w:rsid w:val="0037129D"/>
    <w:rPr>
      <w:color w:val="0000FF"/>
      <w:u w:val="single"/>
    </w:rPr>
  </w:style>
  <w:style w:type="paragraph" w:styleId="Pamatteksts">
    <w:name w:val="Body Text"/>
    <w:basedOn w:val="Parastais"/>
    <w:link w:val="PamattekstsRakstz"/>
    <w:unhideWhenUsed/>
    <w:rsid w:val="0037129D"/>
    <w:pPr>
      <w:spacing w:after="0" w:line="240" w:lineRule="auto"/>
    </w:pPr>
    <w:rPr>
      <w:rFonts w:eastAsia="Times New Roman"/>
      <w:sz w:val="28"/>
      <w:szCs w:val="24"/>
    </w:rPr>
  </w:style>
  <w:style w:type="character" w:customStyle="1" w:styleId="PamattekstsRakstz">
    <w:name w:val="Pamatteksts Rakstz."/>
    <w:basedOn w:val="Noklusjumarindkopasfonts"/>
    <w:link w:val="Pamatteksts"/>
    <w:rsid w:val="0037129D"/>
    <w:rPr>
      <w:rFonts w:ascii="Times New Roman" w:eastAsia="Times New Roman" w:hAnsi="Times New Roman" w:cs="Times New Roman"/>
      <w:sz w:val="28"/>
      <w:szCs w:val="24"/>
    </w:rPr>
  </w:style>
  <w:style w:type="paragraph" w:customStyle="1" w:styleId="Default">
    <w:name w:val="Default"/>
    <w:rsid w:val="0037129D"/>
    <w:pPr>
      <w:autoSpaceDE w:val="0"/>
      <w:autoSpaceDN w:val="0"/>
      <w:adjustRightInd w:val="0"/>
      <w:spacing w:after="0" w:line="240" w:lineRule="auto"/>
    </w:pPr>
    <w:rPr>
      <w:rFonts w:ascii="Times New Roman" w:hAnsi="Times New Roman" w:cs="Times New Roman"/>
      <w:color w:val="000000"/>
      <w:sz w:val="24"/>
      <w:szCs w:val="24"/>
    </w:rPr>
  </w:style>
  <w:style w:type="paragraph" w:styleId="Vienkrsteksts">
    <w:name w:val="Plain Text"/>
    <w:basedOn w:val="Parastais"/>
    <w:link w:val="VienkrstekstsRakstz"/>
    <w:uiPriority w:val="99"/>
    <w:unhideWhenUsed/>
    <w:rsid w:val="0037129D"/>
    <w:pPr>
      <w:spacing w:after="0" w:line="240" w:lineRule="auto"/>
    </w:pPr>
    <w:rPr>
      <w:rFonts w:ascii="Calibri" w:hAnsi="Calibri"/>
      <w:sz w:val="22"/>
    </w:rPr>
  </w:style>
  <w:style w:type="character" w:customStyle="1" w:styleId="VienkrstekstsRakstz">
    <w:name w:val="Vienkāršs teksts Rakstz."/>
    <w:basedOn w:val="Noklusjumarindkopasfonts"/>
    <w:link w:val="Vienkrsteksts"/>
    <w:uiPriority w:val="99"/>
    <w:rsid w:val="0037129D"/>
    <w:rPr>
      <w:rFonts w:ascii="Calibri" w:eastAsia="Calibri" w:hAnsi="Calibri" w:cs="Times New Roman"/>
    </w:rPr>
  </w:style>
  <w:style w:type="paragraph" w:styleId="Sarakstarindkopa">
    <w:name w:val="List Paragraph"/>
    <w:basedOn w:val="Parastais"/>
    <w:uiPriority w:val="34"/>
    <w:qFormat/>
    <w:rsid w:val="0037129D"/>
    <w:pPr>
      <w:ind w:left="720"/>
      <w:contextualSpacing/>
    </w:pPr>
  </w:style>
  <w:style w:type="paragraph" w:customStyle="1" w:styleId="naisf">
    <w:name w:val="naisf"/>
    <w:basedOn w:val="Parastais"/>
    <w:rsid w:val="008828A7"/>
    <w:pPr>
      <w:spacing w:before="75" w:after="75" w:line="240" w:lineRule="auto"/>
      <w:ind w:firstLine="375"/>
      <w:jc w:val="both"/>
    </w:pPr>
    <w:rPr>
      <w:rFonts w:eastAsia="Times New Roman"/>
      <w:szCs w:val="24"/>
      <w:lang w:eastAsia="lv-LV"/>
    </w:rPr>
  </w:style>
  <w:style w:type="paragraph" w:customStyle="1" w:styleId="Paraststmeklis1">
    <w:name w:val="Parasts (tīmeklis)1"/>
    <w:basedOn w:val="Parastais"/>
    <w:rsid w:val="00575CBA"/>
    <w:pPr>
      <w:spacing w:before="100" w:beforeAutospacing="1" w:after="100" w:afterAutospacing="1" w:line="240" w:lineRule="auto"/>
    </w:pPr>
    <w:rPr>
      <w:rFonts w:ascii="Helvetica" w:eastAsia="Times New Roman" w:hAnsi="Helvetica"/>
      <w:color w:val="000000"/>
      <w:sz w:val="20"/>
      <w:szCs w:val="20"/>
      <w:lang w:eastAsia="lv-LV"/>
    </w:rPr>
  </w:style>
  <w:style w:type="character" w:styleId="Komentraatsauce">
    <w:name w:val="annotation reference"/>
    <w:basedOn w:val="Noklusjumarindkopasfonts"/>
    <w:uiPriority w:val="99"/>
    <w:semiHidden/>
    <w:unhideWhenUsed/>
    <w:rsid w:val="00754FD5"/>
    <w:rPr>
      <w:sz w:val="16"/>
      <w:szCs w:val="16"/>
    </w:rPr>
  </w:style>
  <w:style w:type="paragraph" w:styleId="Komentrateksts">
    <w:name w:val="annotation text"/>
    <w:basedOn w:val="Parastais"/>
    <w:link w:val="KomentratekstsRakstz"/>
    <w:uiPriority w:val="99"/>
    <w:semiHidden/>
    <w:unhideWhenUsed/>
    <w:rsid w:val="00754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4FD5"/>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54FD5"/>
    <w:rPr>
      <w:b/>
      <w:bCs/>
    </w:rPr>
  </w:style>
  <w:style w:type="character" w:customStyle="1" w:styleId="KomentratmaRakstz">
    <w:name w:val="Komentāra tēma Rakstz."/>
    <w:basedOn w:val="KomentratekstsRakstz"/>
    <w:link w:val="Komentratma"/>
    <w:uiPriority w:val="99"/>
    <w:semiHidden/>
    <w:rsid w:val="00754FD5"/>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754F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54F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41A6B-405C-4351-B974-CC3D9235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7384</Words>
  <Characters>4210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valsts pirmpirkuma tiesību izmantošanai uz valsts nozīmes arhitektūras pieminekli „Dārzu un parku arhitektūras ansamblis „Lielie kapi” ar memoriālajām celtnēm” sākotnējās ietekmes novērtējuma ziņojums (anotācija)</dc:title>
  <dc:subject>Anotācija</dc:subject>
  <dc:creator>Juris Dambis</dc:creator>
  <cp:keywords>KMAnot_210317_pirmpirkums</cp:keywords>
  <dc:description>67330269
Juris.Dambis@mantojums.lv</dc:description>
  <cp:lastModifiedBy>Dzintra Rozīte</cp:lastModifiedBy>
  <cp:revision>47</cp:revision>
  <dcterms:created xsi:type="dcterms:W3CDTF">2017-02-22T10:34:00Z</dcterms:created>
  <dcterms:modified xsi:type="dcterms:W3CDTF">2017-03-23T08:42:00Z</dcterms:modified>
</cp:coreProperties>
</file>