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E2063">
      <w:pPr>
        <w:jc w:val="center"/>
      </w:pPr>
    </w:p>
    <w:p w:rsidR="002651BF" w:rsidRPr="009C3CD4" w:rsidRDefault="002651BF" w:rsidP="009E2063">
      <w:pPr>
        <w:jc w:val="center"/>
        <w:rPr>
          <w:b/>
        </w:rPr>
      </w:pPr>
      <w:r w:rsidRPr="009C3CD4">
        <w:rPr>
          <w:b/>
        </w:rPr>
        <w:t>Informatīvais ziņojums</w:t>
      </w:r>
    </w:p>
    <w:p w:rsidR="002651BF" w:rsidRPr="009C3CD4" w:rsidRDefault="002651BF" w:rsidP="009E2063">
      <w:pPr>
        <w:jc w:val="center"/>
      </w:pPr>
      <w:r w:rsidRPr="009C3CD4">
        <w:rPr>
          <w:b/>
        </w:rPr>
        <w:t xml:space="preserve">par </w:t>
      </w:r>
      <w:r w:rsidR="00D0461C" w:rsidRPr="009C3CD4">
        <w:rPr>
          <w:b/>
        </w:rPr>
        <w:t>abonēto preses izdevumu piegād</w:t>
      </w:r>
      <w:r w:rsidR="00427FC8" w:rsidRPr="009C3CD4">
        <w:rPr>
          <w:b/>
        </w:rPr>
        <w:t>es pakalpojuma nodrošināšanu</w:t>
      </w:r>
    </w:p>
    <w:p w:rsidR="002651BF" w:rsidRPr="009C3CD4" w:rsidRDefault="002651BF" w:rsidP="009E2063">
      <w:pPr>
        <w:jc w:val="center"/>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bookmarkStart w:id="0" w:name="_GoBack"/>
      <w:bookmarkEnd w:id="0"/>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9C3CD4">
      <w:pPr>
        <w:jc w:val="both"/>
      </w:pPr>
    </w:p>
    <w:p w:rsidR="002651BF" w:rsidRPr="009C3CD4" w:rsidRDefault="002651BF" w:rsidP="00CD69D4">
      <w:pPr>
        <w:jc w:val="center"/>
      </w:pPr>
      <w:r w:rsidRPr="009C3CD4">
        <w:t>RĪGA</w:t>
      </w:r>
    </w:p>
    <w:p w:rsidR="002651BF" w:rsidRPr="009C3CD4" w:rsidRDefault="002651BF" w:rsidP="00CD69D4">
      <w:pPr>
        <w:jc w:val="center"/>
      </w:pPr>
      <w:r w:rsidRPr="009C3CD4">
        <w:t>201</w:t>
      </w:r>
      <w:r w:rsidR="009C125B">
        <w:t>7</w:t>
      </w:r>
      <w:r w:rsidRPr="009C3CD4">
        <w:t>.gad</w:t>
      </w:r>
      <w:r w:rsidR="00D0461C" w:rsidRPr="009C3CD4">
        <w:t>s</w:t>
      </w:r>
    </w:p>
    <w:p w:rsidR="002651BF" w:rsidRPr="009C3CD4" w:rsidRDefault="002651BF" w:rsidP="009C3CD4">
      <w:pPr>
        <w:jc w:val="both"/>
      </w:pPr>
      <w:r w:rsidRPr="009C3CD4">
        <w:br w:type="page"/>
      </w:r>
    </w:p>
    <w:p w:rsidR="00D0461C" w:rsidRPr="009C3CD4" w:rsidRDefault="00AE7346" w:rsidP="009C3CD4">
      <w:pPr>
        <w:ind w:firstLine="720"/>
        <w:jc w:val="both"/>
      </w:pPr>
      <w:r w:rsidRPr="009C3CD4">
        <w:rPr>
          <w:b/>
        </w:rPr>
        <w:lastRenderedPageBreak/>
        <w:t>Ievads</w:t>
      </w:r>
    </w:p>
    <w:p w:rsidR="0085128C" w:rsidRPr="009C3CD4" w:rsidRDefault="00D0461C" w:rsidP="009C3CD4">
      <w:pPr>
        <w:ind w:firstLine="720"/>
        <w:jc w:val="both"/>
      </w:pPr>
      <w:r w:rsidRPr="009C3CD4">
        <w:t>Saskaņā ar Ministru kabineta 2016. gada 31. maija sēdes protokola Nr.26 39.§ 6.12.apakšpunktu Sati</w:t>
      </w:r>
      <w:r w:rsidR="0085128C" w:rsidRPr="009C3CD4">
        <w:t>ksmes ministrijai  dots uzdevums</w:t>
      </w:r>
      <w:r w:rsidRPr="009C3CD4">
        <w:t xml:space="preserve"> </w:t>
      </w:r>
      <w:r w:rsidR="0085128C" w:rsidRPr="009C3CD4">
        <w:t xml:space="preserve">līdz 2017.gada 30. jūnijam sagatavot un iesniegt izskatīšanai Ministru kabinetā priekšlikumu par alternatīvu risinājumu, finansējuma samazinājumu vai avota maiņu attiecībā uz Pasta likumā noteikto pienākumu no valsts budžeta VAS “Latvijas Pasts” (turpmāk – Latvijas </w:t>
      </w:r>
      <w:r w:rsidR="00BF7E10">
        <w:t>P</w:t>
      </w:r>
      <w:r w:rsidR="0085128C" w:rsidRPr="009C3CD4">
        <w:t>asts) segt zaudējumus par abonētās preses izdevumu piegādes pakalpojumiem, sākot ar periodu par abonētas preses piegādi par 2017.gadu.</w:t>
      </w:r>
    </w:p>
    <w:p w:rsidR="00D0461C" w:rsidRPr="009C3CD4" w:rsidRDefault="0085128C" w:rsidP="009C3CD4">
      <w:pPr>
        <w:ind w:firstLine="720"/>
        <w:jc w:val="both"/>
      </w:pPr>
      <w:r w:rsidRPr="009C3CD4">
        <w:t xml:space="preserve">Ievērojot, ka </w:t>
      </w:r>
      <w:r w:rsidR="00112E10" w:rsidRPr="009C3CD4">
        <w:t xml:space="preserve">preses izdevumu </w:t>
      </w:r>
      <w:r w:rsidRPr="009C3CD4">
        <w:t>abonēšanas kampaņa nākošajam gadam sākas katra iepriekšējā gada rudenī, priekšlikumi, kuri tiktu iesniegti Ministru kabinetā līdz 2017.gada 30.jūnijam, nevarētu tikt attiecināti uz abonēto preses piegādes pakalpojumu visam 2017.gadam, jo 2016.gada otrajā pusē noslēgtie</w:t>
      </w:r>
      <w:r w:rsidR="00BF7E10">
        <w:t>m</w:t>
      </w:r>
      <w:r w:rsidRPr="009C3CD4">
        <w:t xml:space="preserve"> preses abonēšanas līgumiem būs citi nosacījumi, kas izriet no </w:t>
      </w:r>
      <w:r w:rsidR="004D1948">
        <w:t xml:space="preserve">2016.gadā </w:t>
      </w:r>
      <w:r w:rsidRPr="009C3CD4">
        <w:t>spēkā esošie</w:t>
      </w:r>
      <w:r w:rsidR="00BF7E10">
        <w:t>m</w:t>
      </w:r>
      <w:r w:rsidRPr="009C3CD4">
        <w:t xml:space="preserve"> normatīvajiem aktiem.</w:t>
      </w:r>
    </w:p>
    <w:p w:rsidR="002D54F8" w:rsidRDefault="0085128C" w:rsidP="009C3CD4">
      <w:pPr>
        <w:ind w:firstLine="720"/>
        <w:jc w:val="both"/>
      </w:pPr>
      <w:r w:rsidRPr="009C3CD4">
        <w:t xml:space="preserve">Līdz ar to regulējumam, kāds jāņem vērā </w:t>
      </w:r>
      <w:r w:rsidR="004D1948">
        <w:t>s</w:t>
      </w:r>
      <w:r w:rsidRPr="009C3CD4">
        <w:t xml:space="preserve">lēdzot abonēto preses </w:t>
      </w:r>
      <w:r w:rsidR="004D1948">
        <w:t xml:space="preserve">izdevumu </w:t>
      </w:r>
      <w:r w:rsidRPr="009C3CD4">
        <w:t>piegādes līgumus starp</w:t>
      </w:r>
      <w:r w:rsidR="00BF7E10">
        <w:t xml:space="preserve"> preses izdevējiem un Latvijas P</w:t>
      </w:r>
      <w:r w:rsidRPr="009C3CD4">
        <w:t xml:space="preserve">astu, jābūt skaidri definētam līdz </w:t>
      </w:r>
      <w:r w:rsidR="004D1948">
        <w:t xml:space="preserve">kārtējās gada </w:t>
      </w:r>
      <w:r w:rsidRPr="009C3CD4">
        <w:t xml:space="preserve">abonēšanas kampaņas uzsākšanai, jo minēto līgumu nosacījumi atstāj tiešu ietekmi uz preses izdevumu </w:t>
      </w:r>
      <w:r w:rsidR="00112E10" w:rsidRPr="009C3CD4">
        <w:t>cenu par kādu iedzīvotāji varēs abonēt preses izdevumus</w:t>
      </w:r>
      <w:r w:rsidR="004D1948">
        <w:t>.</w:t>
      </w:r>
      <w:r w:rsidR="00112E10" w:rsidRPr="009C3CD4">
        <w:t xml:space="preserve"> </w:t>
      </w:r>
    </w:p>
    <w:p w:rsidR="004D1948" w:rsidRPr="009C3CD4" w:rsidRDefault="004D1948" w:rsidP="009C3CD4">
      <w:pPr>
        <w:ind w:firstLine="720"/>
        <w:jc w:val="both"/>
      </w:pPr>
    </w:p>
    <w:p w:rsidR="00C51BE6" w:rsidRPr="009C3CD4" w:rsidRDefault="0086428F" w:rsidP="009C3CD4">
      <w:pPr>
        <w:ind w:firstLine="720"/>
        <w:jc w:val="both"/>
        <w:rPr>
          <w:b/>
        </w:rPr>
      </w:pPr>
      <w:r w:rsidRPr="009C3CD4">
        <w:rPr>
          <w:b/>
        </w:rPr>
        <w:t>Tiesiskais regulējums</w:t>
      </w:r>
    </w:p>
    <w:p w:rsidR="00112E10" w:rsidRPr="009C3CD4" w:rsidRDefault="00112E10" w:rsidP="009C3CD4">
      <w:pPr>
        <w:ind w:right="111" w:firstLine="720"/>
        <w:jc w:val="both"/>
      </w:pPr>
      <w:r w:rsidRPr="009C3CD4">
        <w:t>Pasta likuma 32.</w:t>
      </w:r>
      <w:r w:rsidRPr="009C3CD4">
        <w:rPr>
          <w:vertAlign w:val="superscript"/>
        </w:rPr>
        <w:t>2</w:t>
      </w:r>
      <w:r w:rsidRPr="009C3CD4">
        <w:t xml:space="preserve"> pants paredz, ka Ministru kabinets nosaka abonēto preses izdevumu piegādes pakalpojumu cenas</w:t>
      </w:r>
      <w:r w:rsidR="003F2D7C">
        <w:t>, kuras preses maksā preses izdevēji</w:t>
      </w:r>
      <w:r w:rsidRPr="009C3CD4">
        <w:t xml:space="preserve"> pasta komersantam, kuram ir noteiktas saistības sniegt universālo pasta pakalpojumu.</w:t>
      </w:r>
      <w:r w:rsidR="00BD7895">
        <w:t xml:space="preserve"> </w:t>
      </w:r>
    </w:p>
    <w:p w:rsidR="00112E10" w:rsidRPr="009C3CD4" w:rsidRDefault="00112E10" w:rsidP="009C3CD4">
      <w:pPr>
        <w:ind w:right="111" w:firstLine="720"/>
        <w:jc w:val="both"/>
      </w:pPr>
      <w:r w:rsidRPr="009C3CD4">
        <w:t>Saskaņā ar Pasta likuma pārejas noteikumu 12.punktu līdz 2019. gada 31. decembrim abonēto preses izdevumu piegādes pakalpojumus visā Latvijas teritorijā sniedz pasta komersants, kuram līdz 2014. gada 31. decembrim bija noteiktas saistības sniegt universālo pasta pakalpojumu. Šim pasta komersantam no valsts budžeta kompensē zaudējumus, kas radušies, sniedzot abonēto preses izdevumu piegādes pakalpojumus laikposmā no 2013. gada 1. janvāra līdz 2019. gada 31. decembrim, ievērojot nosacījumu, ka netiek kompensēti abonētās preses piegādes pakalpojumu tarifu atlaižu dēļ negūtie ienākumi. Zaudējumus, kas radušies, sniedzot abonēto preses izdevumu piegādes pakalpojumus, veido starpība starp abonēto preses izdevumu piegādes pakalpojumu faktiskajām izmaksām un šā likuma 32.</w:t>
      </w:r>
      <w:r w:rsidRPr="009C3CD4">
        <w:rPr>
          <w:vertAlign w:val="superscript"/>
        </w:rPr>
        <w:t>2</w:t>
      </w:r>
      <w:r w:rsidRPr="009C3CD4">
        <w:t xml:space="preserve"> pantā minētajā kārtībā noteikto cenu. Universālā pasta pakalpojuma sniedzējs veic zaudējumu aprēķinu saskaņā ar Regulatora noteikto universālā pasta pakalpojuma tarifu aprēķināšanas metodiku un universālā pasta pakalpojuma saistību izpildes tīro izmaksu aprēķināšanas un noteikšanas metodiku un kopā ar auditēto ziņojumu iesniedz to Satiksmes ministrijai. </w:t>
      </w:r>
    </w:p>
    <w:p w:rsidR="00112E10" w:rsidRPr="009C3CD4" w:rsidRDefault="00112E10" w:rsidP="009C3CD4">
      <w:pPr>
        <w:ind w:right="111" w:firstLine="720"/>
        <w:jc w:val="both"/>
      </w:pPr>
      <w:r w:rsidRPr="009C3CD4">
        <w:t>Zaudējumus kompensē divās daļās - pirmo maksājumu veic kārtējā gadā, pamatojoties uz universālā pasta pakalpojuma sniedzēja aprēķinu, kas balstīts uz pirmā pusgada operatīvajiem datiem, kompensējot pilnā apmērā aprēķinā norādītos zaudējumus; otro maksājumu, kompensējot atlikušo zaudējumu daļu, veic nākamajā gadā pēc auditētā ziņojuma iesniegšanas Satiksmes ministrijai.</w:t>
      </w:r>
    </w:p>
    <w:p w:rsidR="00112E10" w:rsidRPr="009C3CD4" w:rsidRDefault="00112E10" w:rsidP="009C3CD4">
      <w:pPr>
        <w:ind w:right="111" w:firstLine="720"/>
        <w:jc w:val="both"/>
        <w:rPr>
          <w:highlight w:val="yellow"/>
        </w:rPr>
      </w:pPr>
      <w:r w:rsidRPr="009C3CD4">
        <w:t>Saskaņā ar 2016. gadā veiktajiem grozījumiem, Pasta likuma pārejas noteikumu 12.</w:t>
      </w:r>
      <w:r w:rsidRPr="009C3CD4">
        <w:rPr>
          <w:vertAlign w:val="superscript"/>
        </w:rPr>
        <w:t>1</w:t>
      </w:r>
      <w:r w:rsidRPr="009C3CD4">
        <w:t xml:space="preserve"> punkts paredz, ka Pārejas noteikumu 12.punktā noteikto zaudējumu kompensēšanas kārtību 2016. gadā piemēro, ievērojot nosacījumu, ka 2016. gadā nekompensē zaudējumus, kas radušies, sniedzot abonēto preses izdevumu piegādes pakalpojumus 2016. gada pirmajā pusgadā. Minētos zaudējumus kompensē 2017. gadā pēc auditētā ziņojuma iesniegšanas Satiksmes ministrijai.</w:t>
      </w:r>
    </w:p>
    <w:p w:rsidR="00112E10" w:rsidRPr="009C3CD4" w:rsidRDefault="00112E10" w:rsidP="009C3CD4">
      <w:pPr>
        <w:ind w:right="111" w:firstLine="720"/>
        <w:jc w:val="both"/>
      </w:pPr>
      <w:r w:rsidRPr="009C3CD4">
        <w:t xml:space="preserve">Saskaņā ar Sabiedrisko pakalpojumu regulēšanas komisijas (turpmāk – SPRK) padomes 2010. gada 10. februāra lēmumu Nr.47 </w:t>
      </w:r>
      <w:r w:rsidR="007D7FDA">
        <w:t xml:space="preserve">“Par universālā pasta pakalpojuma saistībām” (prot.Nr.7,6.p.) </w:t>
      </w:r>
      <w:r w:rsidRPr="009C3CD4">
        <w:t>pasta komersants, kas sniedz universālo pasta pakalpojumu</w:t>
      </w:r>
      <w:r w:rsidR="00BF7E10">
        <w:t xml:space="preserve"> Latvijas Republikas teritorijā</w:t>
      </w:r>
      <w:r w:rsidRPr="009C3CD4">
        <w:t xml:space="preserve"> ir Latvijas Pasts. Ar SPRK padomes 2014. gada 4. novembra lēmumu Nr.282 </w:t>
      </w:r>
      <w:r w:rsidR="007D7FDA">
        <w:t xml:space="preserve">“Par universālā pasta pakalpojuma saistībām” (prot.Nr.37, 2.p.) Latvijas Pastam </w:t>
      </w:r>
      <w:r w:rsidRPr="009C3CD4">
        <w:t>universālā pasta pakalpojuma saistību izpildes termiņš pagarināts līdz 2019. gada 31. decembrim.</w:t>
      </w:r>
    </w:p>
    <w:p w:rsidR="00112E10" w:rsidRDefault="00112E10" w:rsidP="009C3CD4">
      <w:pPr>
        <w:ind w:firstLine="720"/>
        <w:jc w:val="both"/>
        <w:rPr>
          <w:b/>
        </w:rPr>
      </w:pPr>
    </w:p>
    <w:p w:rsidR="0061644C" w:rsidRPr="009C3CD4" w:rsidRDefault="0061644C" w:rsidP="009C3CD4">
      <w:pPr>
        <w:ind w:firstLine="720"/>
        <w:jc w:val="both"/>
        <w:rPr>
          <w:b/>
        </w:rPr>
      </w:pPr>
    </w:p>
    <w:p w:rsidR="00112E10" w:rsidRPr="009C3CD4" w:rsidRDefault="00112E10" w:rsidP="00A257DB">
      <w:pPr>
        <w:ind w:firstLine="720"/>
        <w:jc w:val="both"/>
      </w:pPr>
      <w:r w:rsidRPr="009C3CD4">
        <w:rPr>
          <w:b/>
        </w:rPr>
        <w:lastRenderedPageBreak/>
        <w:t>2016.gada izmaiņas tiesiskajā regulējumā</w:t>
      </w:r>
      <w:r w:rsidR="00427FC8" w:rsidRPr="009C3CD4">
        <w:rPr>
          <w:b/>
        </w:rPr>
        <w:t xml:space="preserve"> </w:t>
      </w:r>
    </w:p>
    <w:p w:rsidR="00427FC8" w:rsidRPr="009C3CD4" w:rsidRDefault="00112E10" w:rsidP="009C3CD4">
      <w:pPr>
        <w:ind w:firstLine="720"/>
        <w:jc w:val="both"/>
      </w:pPr>
      <w:r w:rsidRPr="009C3CD4">
        <w:t xml:space="preserve">Izpildot Ministru kabineta 2016. gada 31. maija sēdes protokola Nr.26 39.§ 6.12.apakšpunktu Satiksmes ministrija </w:t>
      </w:r>
      <w:r w:rsidR="00427FC8" w:rsidRPr="009C3CD4">
        <w:t>sagatavoj</w:t>
      </w:r>
      <w:r w:rsidR="00744D6D">
        <w:t>a</w:t>
      </w:r>
      <w:r w:rsidR="00427FC8" w:rsidRPr="009C3CD4">
        <w:t xml:space="preserve"> likumprojektu “Grozījums Pasta likumā”, kas paredz 2016.gada abonēto preses izdevumu kompensēšanai novirzīt Latvijas Pasta tīrās peļņas daļu par 2015.gadu 90% apmērā, nemaksājot dividendes valsts budžetā. Likumprojekts </w:t>
      </w:r>
      <w:r w:rsidR="009171C9">
        <w:t>tika atbalstīts</w:t>
      </w:r>
      <w:r w:rsidR="00427FC8" w:rsidRPr="009C3CD4">
        <w:t xml:space="preserve"> Ministru kabineta sēdē likumprojekta „Par valsts budžetu 20</w:t>
      </w:r>
      <w:r w:rsidR="00744D6D">
        <w:t xml:space="preserve">17. gadam” likumprojektu paketē </w:t>
      </w:r>
      <w:r w:rsidR="00744D6D" w:rsidRPr="009171C9">
        <w:t>un pieņemts Saeimā</w:t>
      </w:r>
      <w:r w:rsidR="00744D6D">
        <w:t xml:space="preserve"> </w:t>
      </w:r>
      <w:r w:rsidR="00BD7895">
        <w:t xml:space="preserve">2016.gada </w:t>
      </w:r>
      <w:r w:rsidR="009171C9">
        <w:t>23.novembrī.</w:t>
      </w:r>
    </w:p>
    <w:p w:rsidR="00D45196" w:rsidRPr="009C3CD4" w:rsidRDefault="00582A8B" w:rsidP="009C3CD4">
      <w:pPr>
        <w:ind w:firstLine="720"/>
        <w:jc w:val="both"/>
      </w:pPr>
      <w:r w:rsidRPr="009C3CD4">
        <w:t>Ievērojot minēto</w:t>
      </w:r>
      <w:r w:rsidR="009171C9">
        <w:t>s grozījumus,</w:t>
      </w:r>
      <w:r w:rsidRPr="009C3CD4">
        <w:t xml:space="preserve"> ar likumprojektu “Grozījums Pasta likumā” tik</w:t>
      </w:r>
      <w:r w:rsidR="00BD7895">
        <w:t>a</w:t>
      </w:r>
      <w:r w:rsidRPr="009C3CD4">
        <w:t xml:space="preserve"> izveidots vienreizējs tiesiskais regul</w:t>
      </w:r>
      <w:r w:rsidR="00D45196" w:rsidRPr="009C3CD4">
        <w:t xml:space="preserve">ējums zaudējumu, kas Latvijas Pastam </w:t>
      </w:r>
      <w:r w:rsidRPr="009C3CD4">
        <w:t xml:space="preserve"> </w:t>
      </w:r>
      <w:r w:rsidR="00BF7E10" w:rsidRPr="009C3CD4">
        <w:t xml:space="preserve">radušies </w:t>
      </w:r>
      <w:r w:rsidR="00D45196" w:rsidRPr="009C3CD4">
        <w:t>nodrošinot abonēto preses piegādes pakalpojumu</w:t>
      </w:r>
      <w:r w:rsidR="00BD7895">
        <w:t xml:space="preserve"> </w:t>
      </w:r>
      <w:r w:rsidR="00BF7E10" w:rsidRPr="009C3CD4">
        <w:t>201</w:t>
      </w:r>
      <w:r w:rsidR="00BF7E10">
        <w:t>6</w:t>
      </w:r>
      <w:r w:rsidR="00BF7E10" w:rsidRPr="009C3CD4">
        <w:t>.gadā</w:t>
      </w:r>
      <w:r w:rsidR="00D45196" w:rsidRPr="009C3CD4">
        <w:t>, kompensācij</w:t>
      </w:r>
      <w:r w:rsidR="00BF7E10">
        <w:t>ai</w:t>
      </w:r>
      <w:r w:rsidR="00D45196" w:rsidRPr="009C3CD4">
        <w:t>.</w:t>
      </w:r>
    </w:p>
    <w:p w:rsidR="009171C9" w:rsidRPr="009C3CD4" w:rsidRDefault="006E7D86" w:rsidP="009171C9">
      <w:pPr>
        <w:ind w:right="111" w:firstLine="720"/>
        <w:jc w:val="both"/>
      </w:pPr>
      <w:r>
        <w:t>Kā jau iepriekš tika minēts,</w:t>
      </w:r>
      <w:r w:rsidR="009171C9" w:rsidRPr="009C3CD4">
        <w:t xml:space="preserve"> Pasta likum</w:t>
      </w:r>
      <w:r w:rsidR="009171C9">
        <w:t>a pārejas noteikumu 12.punkts paredz, ka</w:t>
      </w:r>
      <w:r w:rsidR="009171C9" w:rsidRPr="009C3CD4">
        <w:t xml:space="preserve"> zaudējumus, kas radušies, sniedzot abonēto preses izdevumu piegādes pakalpojumus, veido starpība starp abonēto preses izdevumu piegādes pakalpojumu faktiskajām izmaksām un samaksu, ko</w:t>
      </w:r>
      <w:r w:rsidR="009171C9">
        <w:t xml:space="preserve"> veic preses izdevēji Latvijas P</w:t>
      </w:r>
      <w:r w:rsidR="009171C9" w:rsidRPr="009C3CD4">
        <w:t>astam saskaņā ar Ministru kabineta 2013.gada 28.maija noteikumos Nr. 292 “Noteikumi par abonēto preses izdevumu piegādes pakalpojumu cenām” (turpmāk – Noteikumi Nr.292) noteiktajām cenām, vienlaikus nosakot, ka šo starpību kompensē no val</w:t>
      </w:r>
      <w:r w:rsidR="009171C9">
        <w:t>sts budžeta līdz 2019.gada 31.decembrim, kas nozīmē, ka kompensācija</w:t>
      </w:r>
      <w:r w:rsidR="007D7FDA">
        <w:t xml:space="preserve"> par abonēto preses izdevumu piegādi būs jāveic arī 2020.gadā pēc Latvijas Pasta auditētā ziņojuma iesniegšanas Satiksmes ministrijai.</w:t>
      </w:r>
    </w:p>
    <w:p w:rsidR="00427FC8" w:rsidRPr="009C3CD4" w:rsidRDefault="00427FC8" w:rsidP="009C3CD4">
      <w:pPr>
        <w:ind w:firstLine="720"/>
        <w:jc w:val="both"/>
        <w:rPr>
          <w:b/>
        </w:rPr>
      </w:pPr>
    </w:p>
    <w:p w:rsidR="002A1F75" w:rsidRPr="009C3CD4" w:rsidRDefault="006E6A6F" w:rsidP="00A257DB">
      <w:pPr>
        <w:ind w:left="720"/>
        <w:jc w:val="both"/>
      </w:pPr>
      <w:r w:rsidRPr="009C3CD4">
        <w:rPr>
          <w:b/>
          <w:noProof/>
        </w:rPr>
        <w:t xml:space="preserve">Informācija par </w:t>
      </w:r>
      <w:r w:rsidR="00D45196" w:rsidRPr="009C3CD4">
        <w:rPr>
          <w:b/>
          <w:noProof/>
        </w:rPr>
        <w:t>abonēto preses izdevumu</w:t>
      </w:r>
      <w:r w:rsidR="009A43C1" w:rsidRPr="009C3CD4">
        <w:rPr>
          <w:b/>
          <w:noProof/>
        </w:rPr>
        <w:t xml:space="preserve"> tīr</w:t>
      </w:r>
      <w:r w:rsidRPr="009C3CD4">
        <w:rPr>
          <w:b/>
          <w:noProof/>
        </w:rPr>
        <w:t>ajām</w:t>
      </w:r>
      <w:r w:rsidR="009A43C1" w:rsidRPr="009C3CD4">
        <w:rPr>
          <w:b/>
          <w:noProof/>
        </w:rPr>
        <w:t xml:space="preserve"> izmaks</w:t>
      </w:r>
      <w:r w:rsidRPr="009C3CD4">
        <w:rPr>
          <w:b/>
          <w:noProof/>
        </w:rPr>
        <w:t>ām</w:t>
      </w:r>
    </w:p>
    <w:p w:rsidR="007E1299" w:rsidRPr="009C3CD4" w:rsidRDefault="007E1299" w:rsidP="009C3CD4">
      <w:pPr>
        <w:ind w:firstLine="720"/>
        <w:jc w:val="both"/>
      </w:pPr>
      <w:r w:rsidRPr="009C3CD4">
        <w:t xml:space="preserve">Par Latvijas Pasta piegādātiem abonētajiem preses izdevumiem  norēķins ar preses izdevējiem tiek veikts, ievērojot Noteikumos Nr.292 </w:t>
      </w:r>
      <w:r w:rsidR="006E7D86">
        <w:t xml:space="preserve">2.punktā </w:t>
      </w:r>
      <w:r w:rsidRPr="009C3CD4">
        <w:t>noteikto nosacījumu, ka preses izdevumu izdevēji maksā universālā pasta pakalpojuma sniedzējam par abonēto preses izdevumu piegādes pakalpojumiem saskaņā ar cenām, kas veidojas no divām komponentēm – par vienas preses izdevuma vienības šķirošanu, pārvadāšanu un piegādi un par viena kilograma šķirošanu, pārvadāšanu un piegādi:</w:t>
      </w:r>
    </w:p>
    <w:p w:rsidR="007E1299" w:rsidRPr="009C3CD4" w:rsidRDefault="007E1299" w:rsidP="009C3CD4">
      <w:pPr>
        <w:ind w:firstLine="720"/>
        <w:jc w:val="both"/>
      </w:pPr>
      <w:r w:rsidRPr="009C3CD4">
        <w:t>republikas pilsētās (Rīgā, Daugavpilī, Jelgavā, Jēkabpilī, Jūrmalā, Liepājā, Rēzeknē, Valmierā, Ventspilī) cena ir 0,0386 </w:t>
      </w:r>
      <w:proofErr w:type="spellStart"/>
      <w:r w:rsidRPr="009C3CD4">
        <w:t>euro</w:t>
      </w:r>
      <w:proofErr w:type="spellEnd"/>
      <w:r w:rsidRPr="009C3CD4">
        <w:t> par vienas preses izdevuma vienības šķirošanu, pārvadāšanu un piegādi un 1,2796 </w:t>
      </w:r>
      <w:proofErr w:type="spellStart"/>
      <w:r w:rsidRPr="009C3CD4">
        <w:t>euro</w:t>
      </w:r>
      <w:proofErr w:type="spellEnd"/>
      <w:r w:rsidRPr="009C3CD4">
        <w:t> par viena kilograma šķirošanu, pārvadāšanu un piegādi;</w:t>
      </w:r>
    </w:p>
    <w:p w:rsidR="007E1299" w:rsidRPr="009C3CD4" w:rsidRDefault="007E1299" w:rsidP="009C3CD4">
      <w:pPr>
        <w:ind w:firstLine="720"/>
        <w:jc w:val="both"/>
      </w:pPr>
      <w:r w:rsidRPr="009C3CD4">
        <w:t>pārējā Latvijas teritorijā cena ir 0,0341 </w:t>
      </w:r>
      <w:proofErr w:type="spellStart"/>
      <w:r w:rsidRPr="009C3CD4">
        <w:t>euro</w:t>
      </w:r>
      <w:proofErr w:type="spellEnd"/>
      <w:r w:rsidRPr="009C3CD4">
        <w:t> par vienas preses izdevuma vienības šķirošanu, pārvadāšanu un piegādi un 1,1339 </w:t>
      </w:r>
      <w:proofErr w:type="spellStart"/>
      <w:r w:rsidRPr="009C3CD4">
        <w:t>euro</w:t>
      </w:r>
      <w:proofErr w:type="spellEnd"/>
      <w:r w:rsidRPr="009C3CD4">
        <w:t> par viena kilograma šķirošanu, pārvadāšanu un piegādi”.</w:t>
      </w:r>
    </w:p>
    <w:p w:rsidR="006E7D86" w:rsidRDefault="006E7D86" w:rsidP="009C3CD4">
      <w:pPr>
        <w:ind w:firstLine="720"/>
        <w:jc w:val="both"/>
      </w:pPr>
      <w:r>
        <w:t>Noteikumu Nr.292 3.punkts nosaka, ka š</w:t>
      </w:r>
      <w:r w:rsidRPr="006E7D86">
        <w:t xml:space="preserve">o noteikumu </w:t>
      </w:r>
      <w:hyperlink r:id="rId9" w:anchor="p2" w:tgtFrame="_blank" w:history="1">
        <w:r w:rsidRPr="006E7D86">
          <w:t>2.punktā</w:t>
        </w:r>
      </w:hyperlink>
      <w:r w:rsidRPr="006E7D86">
        <w:t xml:space="preserve"> minētās cenas veido daļu no kopējām faktiskajām abonēto preses izdevumu piegādes izmaksām.</w:t>
      </w:r>
    </w:p>
    <w:p w:rsidR="006E7D86" w:rsidRPr="009C3CD4" w:rsidRDefault="007E1299" w:rsidP="009C3CD4">
      <w:pPr>
        <w:ind w:firstLine="720"/>
        <w:jc w:val="both"/>
        <w:rPr>
          <w:noProof/>
        </w:rPr>
      </w:pPr>
      <w:r w:rsidRPr="009C3CD4">
        <w:rPr>
          <w:noProof/>
        </w:rPr>
        <w:t xml:space="preserve">Ievērojot, ka faktiskās </w:t>
      </w:r>
      <w:r w:rsidR="006E7D86">
        <w:rPr>
          <w:noProof/>
        </w:rPr>
        <w:t xml:space="preserve">abonēto preses izdevumu piegādes </w:t>
      </w:r>
      <w:r w:rsidRPr="009C3CD4">
        <w:rPr>
          <w:noProof/>
        </w:rPr>
        <w:t xml:space="preserve">izmaksas pārsniedz noteikumos Nr.292 minētās cenas, Latvijas Pasts pārskatam par abonēto preses izdevumu piegādes nodrošināšanas radītajiem tīrajiem zaudējumiem  laika periodā no 2009.gada līdz 2015.gadam ir sniedzis šādu </w:t>
      </w:r>
      <w:r w:rsidR="00D45196" w:rsidRPr="009C3CD4">
        <w:rPr>
          <w:noProof/>
        </w:rPr>
        <w:t xml:space="preserve"> inform</w:t>
      </w:r>
      <w:r w:rsidRPr="009C3CD4">
        <w:rPr>
          <w:noProof/>
        </w:rPr>
        <w:t>āciju</w:t>
      </w:r>
      <w:r w:rsidR="006E7D86">
        <w:rPr>
          <w:noProof/>
        </w:rPr>
        <w:t>, kas apkopota 1.tabulā</w:t>
      </w:r>
      <w:r w:rsidRPr="009C3CD4">
        <w:rPr>
          <w:noProof/>
        </w:rPr>
        <w:t>:</w:t>
      </w:r>
    </w:p>
    <w:p w:rsidR="007E1299" w:rsidRPr="009C3CD4" w:rsidRDefault="007E1299" w:rsidP="009C3CD4">
      <w:pPr>
        <w:ind w:firstLine="720"/>
        <w:jc w:val="both"/>
        <w:rPr>
          <w:noProof/>
        </w:rPr>
      </w:pPr>
    </w:p>
    <w:p w:rsidR="007E1299" w:rsidRPr="009C3CD4" w:rsidRDefault="00427700" w:rsidP="006E7D86">
      <w:pPr>
        <w:ind w:firstLine="720"/>
        <w:jc w:val="right"/>
      </w:pPr>
      <w:r w:rsidRPr="009C3CD4">
        <w:t>1.tabula</w:t>
      </w:r>
    </w:p>
    <w:p w:rsidR="007E1299" w:rsidRPr="009C3CD4" w:rsidRDefault="007E1299" w:rsidP="009C3CD4">
      <w:pPr>
        <w:jc w:val="both"/>
      </w:pPr>
      <w:r w:rsidRPr="009C3CD4">
        <w:t>Abonēto preses izdevumu zaudējumi, 2009.-2015.gads, EUR</w:t>
      </w:r>
    </w:p>
    <w:p w:rsidR="007E1299" w:rsidRPr="009C3CD4" w:rsidRDefault="007E1299" w:rsidP="009C3CD4">
      <w:pPr>
        <w:ind w:hanging="284"/>
        <w:jc w:val="both"/>
      </w:pPr>
      <w:r w:rsidRPr="009C3CD4">
        <w:rPr>
          <w:noProof/>
        </w:rPr>
        <w:drawing>
          <wp:inline distT="0" distB="0" distL="0" distR="0" wp14:anchorId="62482BFE" wp14:editId="05CC9F25">
            <wp:extent cx="6327775" cy="163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7775" cy="1639570"/>
                    </a:xfrm>
                    <a:prstGeom prst="rect">
                      <a:avLst/>
                    </a:prstGeom>
                    <a:noFill/>
                    <a:ln>
                      <a:noFill/>
                    </a:ln>
                  </pic:spPr>
                </pic:pic>
              </a:graphicData>
            </a:graphic>
          </wp:inline>
        </w:drawing>
      </w:r>
    </w:p>
    <w:p w:rsidR="007E1299" w:rsidRPr="009C3CD4" w:rsidRDefault="007E1299" w:rsidP="009C3CD4">
      <w:pPr>
        <w:ind w:firstLine="720"/>
        <w:jc w:val="both"/>
        <w:rPr>
          <w:noProof/>
        </w:rPr>
      </w:pPr>
    </w:p>
    <w:p w:rsidR="007E1299" w:rsidRPr="009C3CD4" w:rsidRDefault="007E1299" w:rsidP="009C3CD4">
      <w:pPr>
        <w:ind w:firstLine="720"/>
        <w:jc w:val="both"/>
        <w:rPr>
          <w:noProof/>
        </w:rPr>
      </w:pPr>
      <w:r w:rsidRPr="009C3CD4">
        <w:rPr>
          <w:noProof/>
        </w:rPr>
        <w:lastRenderedPageBreak/>
        <w:t xml:space="preserve">Kā </w:t>
      </w:r>
      <w:r w:rsidR="00376793" w:rsidRPr="009C3CD4">
        <w:rPr>
          <w:noProof/>
        </w:rPr>
        <w:t>redzams no Latvijas Past</w:t>
      </w:r>
      <w:r w:rsidR="00860BB7" w:rsidRPr="009C3CD4">
        <w:rPr>
          <w:noProof/>
        </w:rPr>
        <w:t>a</w:t>
      </w:r>
      <w:r w:rsidR="00376793" w:rsidRPr="009C3CD4">
        <w:rPr>
          <w:noProof/>
        </w:rPr>
        <w:t xml:space="preserve"> </w:t>
      </w:r>
      <w:r w:rsidR="00610FF6" w:rsidRPr="009C3CD4">
        <w:rPr>
          <w:noProof/>
        </w:rPr>
        <w:t xml:space="preserve"> </w:t>
      </w:r>
      <w:r w:rsidR="00D359E7" w:rsidRPr="009C3CD4">
        <w:rPr>
          <w:noProof/>
        </w:rPr>
        <w:t>sniegtās informācijas, ar Noteikumiem Nr.292 noteiktās cenas veido preses izdevēju maksājumus, kas svārtās robežās no nedaudz vairāk kā 30 procenti līdz nepilni</w:t>
      </w:r>
      <w:r w:rsidR="00D6548E" w:rsidRPr="009C3CD4">
        <w:rPr>
          <w:noProof/>
        </w:rPr>
        <w:t>em</w:t>
      </w:r>
      <w:r w:rsidR="00D359E7" w:rsidRPr="009C3CD4">
        <w:rPr>
          <w:noProof/>
        </w:rPr>
        <w:t xml:space="preserve"> 47 procenti</w:t>
      </w:r>
      <w:r w:rsidR="00D6548E" w:rsidRPr="009C3CD4">
        <w:rPr>
          <w:noProof/>
        </w:rPr>
        <w:t>em</w:t>
      </w:r>
      <w:r w:rsidR="00D359E7" w:rsidRPr="009C3CD4">
        <w:rPr>
          <w:noProof/>
        </w:rPr>
        <w:t xml:space="preserve"> no</w:t>
      </w:r>
      <w:r w:rsidR="006E7D86">
        <w:rPr>
          <w:noProof/>
        </w:rPr>
        <w:t xml:space="preserve"> </w:t>
      </w:r>
      <w:r w:rsidR="00D359E7" w:rsidRPr="009C3CD4">
        <w:rPr>
          <w:noProof/>
        </w:rPr>
        <w:t>faktiskām izmaksām, k</w:t>
      </w:r>
      <w:r w:rsidR="00860BB7" w:rsidRPr="009C3CD4">
        <w:rPr>
          <w:noProof/>
        </w:rPr>
        <w:t>uras rodas Latvijas P</w:t>
      </w:r>
      <w:r w:rsidR="00D359E7" w:rsidRPr="009C3CD4">
        <w:rPr>
          <w:noProof/>
        </w:rPr>
        <w:t>astam piegādājot abonētos preses izdevumus. Pie kam</w:t>
      </w:r>
      <w:r w:rsidR="00860BB7" w:rsidRPr="009C3CD4">
        <w:rPr>
          <w:noProof/>
        </w:rPr>
        <w:t>,</w:t>
      </w:r>
      <w:r w:rsidR="00D359E7" w:rsidRPr="009C3CD4">
        <w:rPr>
          <w:noProof/>
        </w:rPr>
        <w:t xml:space="preserve"> </w:t>
      </w:r>
      <w:r w:rsidR="006E7D86">
        <w:rPr>
          <w:noProof/>
        </w:rPr>
        <w:t xml:space="preserve">laika gaitā </w:t>
      </w:r>
      <w:r w:rsidR="00D359E7" w:rsidRPr="009C3CD4">
        <w:rPr>
          <w:noProof/>
        </w:rPr>
        <w:t xml:space="preserve">vērojama tendence </w:t>
      </w:r>
      <w:r w:rsidR="006E7D86">
        <w:rPr>
          <w:noProof/>
        </w:rPr>
        <w:t xml:space="preserve">tai </w:t>
      </w:r>
      <w:r w:rsidR="00D359E7" w:rsidRPr="009C3CD4">
        <w:rPr>
          <w:noProof/>
        </w:rPr>
        <w:t xml:space="preserve">maksājuma daļai, kas noteikta ar Noteikumiem Nr.292, samazināties, </w:t>
      </w:r>
      <w:r w:rsidR="006E7D86">
        <w:rPr>
          <w:noProof/>
        </w:rPr>
        <w:t xml:space="preserve">piemēram, </w:t>
      </w:r>
      <w:r w:rsidR="00D359E7" w:rsidRPr="009C3CD4">
        <w:rPr>
          <w:noProof/>
        </w:rPr>
        <w:t xml:space="preserve">periodā no 2009.gada līdz 2015.gadam par 15.5 procentiem. </w:t>
      </w:r>
    </w:p>
    <w:p w:rsidR="007E1299" w:rsidRPr="009C3CD4" w:rsidRDefault="007E1299" w:rsidP="009C3CD4">
      <w:pPr>
        <w:ind w:firstLine="720"/>
        <w:jc w:val="both"/>
        <w:rPr>
          <w:b/>
          <w:noProof/>
        </w:rPr>
      </w:pPr>
    </w:p>
    <w:p w:rsidR="00CF58CB" w:rsidRPr="009C3CD4" w:rsidRDefault="000C2E3D" w:rsidP="00A257DB">
      <w:pPr>
        <w:ind w:firstLine="720"/>
        <w:jc w:val="both"/>
        <w:rPr>
          <w:noProof/>
        </w:rPr>
      </w:pPr>
      <w:r w:rsidRPr="009C3CD4">
        <w:rPr>
          <w:b/>
          <w:noProof/>
        </w:rPr>
        <w:t xml:space="preserve">Esošās </w:t>
      </w:r>
      <w:r w:rsidR="00AC5D00" w:rsidRPr="009C3CD4">
        <w:rPr>
          <w:b/>
          <w:noProof/>
        </w:rPr>
        <w:t>s</w:t>
      </w:r>
      <w:r w:rsidR="00BF7E10">
        <w:rPr>
          <w:b/>
          <w:noProof/>
        </w:rPr>
        <w:t>itācijas apraksts</w:t>
      </w:r>
    </w:p>
    <w:p w:rsidR="00B5215F" w:rsidRPr="009C3CD4" w:rsidRDefault="00860BB7" w:rsidP="009C3CD4">
      <w:pPr>
        <w:ind w:firstLine="720"/>
        <w:jc w:val="both"/>
      </w:pPr>
      <w:r w:rsidRPr="009C3CD4">
        <w:rPr>
          <w:noProof/>
        </w:rPr>
        <w:t xml:space="preserve">Lai sagatavotu izskatīšanai Ministru kabinetā </w:t>
      </w:r>
      <w:r w:rsidRPr="009C3CD4">
        <w:t xml:space="preserve">priekšlikumus par alternatīvu risinājumu, finansējuma samazinājumu vai avota maiņu attiecībā uz Pasta likumā noteikto pienākumu no valsts budžeta Latvijas Pastam segt zaudējumus par abonētās preses izdevumu piegādes pakalpojumiem, sākot ar periodu par abonētas preses piegādi par 2017.gadu, </w:t>
      </w:r>
      <w:r w:rsidR="00B5215F" w:rsidRPr="009C3CD4">
        <w:t>tika izvērtēti saņemtie viedokļi no Kultūras ministrijas, Latvijas Preses izdevēju asociācijas un Latvijas Pasta.</w:t>
      </w:r>
    </w:p>
    <w:p w:rsidR="00B5215F" w:rsidRPr="009C3CD4" w:rsidRDefault="00B5215F" w:rsidP="009C3CD4">
      <w:pPr>
        <w:ind w:firstLine="720"/>
        <w:jc w:val="both"/>
      </w:pPr>
    </w:p>
    <w:p w:rsidR="00B5215F" w:rsidRPr="009C3CD4" w:rsidRDefault="00B5215F" w:rsidP="009C3CD4">
      <w:pPr>
        <w:ind w:firstLine="720"/>
        <w:jc w:val="both"/>
        <w:rPr>
          <w:b/>
        </w:rPr>
      </w:pPr>
      <w:r w:rsidRPr="009C3CD4">
        <w:rPr>
          <w:b/>
        </w:rPr>
        <w:t>Kult</w:t>
      </w:r>
      <w:r w:rsidR="00427700" w:rsidRPr="009C3CD4">
        <w:rPr>
          <w:b/>
        </w:rPr>
        <w:t>ūras ministrija</w:t>
      </w:r>
      <w:r w:rsidR="00565CE3">
        <w:rPr>
          <w:rStyle w:val="FootnoteReference"/>
          <w:b/>
        </w:rPr>
        <w:footnoteReference w:id="1"/>
      </w:r>
      <w:r w:rsidRPr="009C3CD4">
        <w:rPr>
          <w:b/>
        </w:rPr>
        <w:t>:</w:t>
      </w:r>
    </w:p>
    <w:p w:rsidR="00B5215F" w:rsidRPr="009C3CD4" w:rsidRDefault="00B5215F" w:rsidP="009C3CD4">
      <w:pPr>
        <w:ind w:firstLine="720"/>
        <w:jc w:val="both"/>
        <w:rPr>
          <w:noProof/>
        </w:rPr>
      </w:pPr>
      <w:r w:rsidRPr="009C3CD4">
        <w:rPr>
          <w:noProof/>
        </w:rPr>
        <w:t xml:space="preserve">Abonēto preses izdevumu piegādes izmaksu kompensēšana ir būtiska drukāto mediju atbalsta forma, kas ir saglabājama un stiprināma. Tas ļauj nodrošināt drukāto mediju pieejamību tajās Latvijas vietās, kur ir zems apdzīvotības blīvums. Mediju pieejamība ir būtiska Latvijā veidoto mediju saglabāšanai un attīstībai un tā ir īpaši svarīga valsts drošības kontekstā. Latvijas mediju nozarei ir stratēģiska nozīme nacionālās drošības un Latvijas kultūrtelpas uzturēšanā un saglabāšanā, kvalitatīva un demokrātijas vērtībām atbilstoša mediju satura piedāvāšanā. </w:t>
      </w:r>
    </w:p>
    <w:p w:rsidR="00B5215F" w:rsidRPr="009C3CD4" w:rsidRDefault="00B5215F" w:rsidP="009C3CD4">
      <w:pPr>
        <w:ind w:firstLine="720"/>
        <w:jc w:val="both"/>
        <w:rPr>
          <w:noProof/>
        </w:rPr>
      </w:pPr>
      <w:r w:rsidRPr="009C3CD4">
        <w:rPr>
          <w:noProof/>
        </w:rPr>
        <w:t>Preses izdevumi ir uzskatāmi par nozīmīgu informācijas avotu, īpaši par nacionālajiem, lokālajiem pilsētu vai reģionu notikumiem</w:t>
      </w:r>
      <w:r w:rsidRPr="009C3CD4">
        <w:rPr>
          <w:noProof/>
          <w:vertAlign w:val="superscript"/>
        </w:rPr>
        <w:footnoteReference w:id="2"/>
      </w:r>
      <w:r w:rsidRPr="009C3CD4">
        <w:rPr>
          <w:noProof/>
        </w:rPr>
        <w:t>. Drukāto preses izdevumu loma sabiedrībā ir ļoti svarīga arī jautājumos, kas skar valsts ekonomisko attīstību, stiprina tās indivīdu darba spējas, profesionālo izaugsmi, piederības sajūtu u.c.</w:t>
      </w:r>
    </w:p>
    <w:p w:rsidR="00B5215F" w:rsidRPr="009C3CD4" w:rsidRDefault="00B5215F" w:rsidP="009C3CD4">
      <w:pPr>
        <w:ind w:firstLine="720"/>
        <w:jc w:val="both"/>
        <w:rPr>
          <w:noProof/>
        </w:rPr>
      </w:pPr>
      <w:r w:rsidRPr="009C3CD4">
        <w:rPr>
          <w:noProof/>
        </w:rPr>
        <w:t>Preses izdevumu abonēšanas dati liecina, ka 2014.gadam tika noformēti 445 tūkstoši abonementu, no kuriem 78% bija noformēti lauku reģionos</w:t>
      </w:r>
      <w:r w:rsidRPr="009C3CD4">
        <w:rPr>
          <w:noProof/>
          <w:vertAlign w:val="superscript"/>
        </w:rPr>
        <w:footnoteReference w:id="3"/>
      </w:r>
      <w:r w:rsidRPr="009C3CD4">
        <w:rPr>
          <w:noProof/>
        </w:rPr>
        <w:t xml:space="preserve">. Jāņem arī vērā, ka ir samērā lielas atšķirības tajā, cik procentos mājsaimniecību ir pieejams internets. </w:t>
      </w:r>
      <w:r w:rsidRPr="001B3BBB">
        <w:rPr>
          <w:noProof/>
        </w:rPr>
        <w:t>Rīgā t</w:t>
      </w:r>
      <w:r w:rsidR="001B3BBB">
        <w:rPr>
          <w:noProof/>
        </w:rPr>
        <w:t>ās</w:t>
      </w:r>
      <w:r w:rsidRPr="001B3BBB">
        <w:rPr>
          <w:noProof/>
        </w:rPr>
        <w:t xml:space="preserve"> ir 76% mājsaimniecību, savukārt Latgales reģionā vismazāk – 65% mājsaimniecību</w:t>
      </w:r>
      <w:r w:rsidRPr="001B3BBB">
        <w:rPr>
          <w:noProof/>
          <w:vertAlign w:val="superscript"/>
        </w:rPr>
        <w:footnoteReference w:id="4"/>
      </w:r>
      <w:r w:rsidR="001B3BBB" w:rsidRPr="001B3BBB">
        <w:rPr>
          <w:noProof/>
        </w:rPr>
        <w:t>,</w:t>
      </w:r>
      <w:r w:rsidR="001B3BBB">
        <w:rPr>
          <w:noProof/>
        </w:rPr>
        <w:t xml:space="preserve"> attiecīgi 2016.gadā Rīgā 83%, Latgalē 67% mājsaimniecību</w:t>
      </w:r>
      <w:r w:rsidR="001B3BBB">
        <w:rPr>
          <w:rStyle w:val="FootnoteReference"/>
          <w:noProof/>
        </w:rPr>
        <w:footnoteReference w:id="5"/>
      </w:r>
      <w:r w:rsidR="001B3BBB">
        <w:rPr>
          <w:noProof/>
        </w:rPr>
        <w:t>.</w:t>
      </w:r>
    </w:p>
    <w:p w:rsidR="00B5215F" w:rsidRPr="009C3CD4" w:rsidRDefault="00B5215F" w:rsidP="009C3CD4">
      <w:pPr>
        <w:ind w:firstLine="720"/>
        <w:jc w:val="both"/>
        <w:rPr>
          <w:noProof/>
        </w:rPr>
      </w:pPr>
      <w:r w:rsidRPr="009C3CD4">
        <w:rPr>
          <w:noProof/>
        </w:rPr>
        <w:t>Mediju pieejamības nodrošināšana reģionos atbilst Reģionālās politikas pamatnostādnēs 2013. – 2019.gadam paredzētajam, proti, veicināt valsts teritorijas līdzsvarotu attīstību, „īpaši sekmējot ekonomisko aktivitāti un esošo iedzīvotāju saglabāšanu teritorijās ārpus galvaspilsētas un tās tuvākās apkārtnes”</w:t>
      </w:r>
      <w:r w:rsidRPr="009C3CD4">
        <w:rPr>
          <w:noProof/>
          <w:vertAlign w:val="superscript"/>
        </w:rPr>
        <w:footnoteReference w:id="6"/>
      </w:r>
      <w:r w:rsidRPr="009C3CD4">
        <w:rPr>
          <w:noProof/>
        </w:rPr>
        <w:t>.</w:t>
      </w:r>
    </w:p>
    <w:p w:rsidR="00AB7314" w:rsidRDefault="00B5215F" w:rsidP="009C3CD4">
      <w:pPr>
        <w:ind w:firstLine="720"/>
        <w:jc w:val="both"/>
        <w:rPr>
          <w:noProof/>
        </w:rPr>
      </w:pPr>
      <w:r w:rsidRPr="009C3CD4">
        <w:rPr>
          <w:noProof/>
        </w:rPr>
        <w:t xml:space="preserve">Atbalsta nepieciešamība medijiem paredzēta Kultūras ministrijas izstrādātajā un </w:t>
      </w:r>
      <w:r w:rsidR="00AB7314">
        <w:rPr>
          <w:noProof/>
        </w:rPr>
        <w:t>ar Ministru kabineta 2016.gada 8.novembra rīkojumu Nr.667 “Par latvijas mediju politikas pamatnostādnēm 2016.-2020.gadam” (turpmāk –</w:t>
      </w:r>
      <w:r w:rsidR="00565CE3">
        <w:rPr>
          <w:noProof/>
        </w:rPr>
        <w:t xml:space="preserve"> P</w:t>
      </w:r>
      <w:r w:rsidR="00AB7314">
        <w:rPr>
          <w:noProof/>
        </w:rPr>
        <w:t xml:space="preserve">amatnostādnes) apstiprinātajā politikas plānošanas dokumentā, kur </w:t>
      </w:r>
      <w:r w:rsidRPr="009C3CD4">
        <w:rPr>
          <w:noProof/>
        </w:rPr>
        <w:t>viens no apakšmērķiem ir atbalstīt mediju vides daudzveidību. Mediju vides daudzveidību raksturo arī mediju ģeogrāfisk</w:t>
      </w:r>
      <w:r w:rsidR="00AB7314">
        <w:rPr>
          <w:noProof/>
        </w:rPr>
        <w:t>ā</w:t>
      </w:r>
      <w:r w:rsidRPr="009C3CD4">
        <w:rPr>
          <w:noProof/>
        </w:rPr>
        <w:t xml:space="preserve"> un sociāl</w:t>
      </w:r>
      <w:r w:rsidR="00AB7314">
        <w:rPr>
          <w:noProof/>
        </w:rPr>
        <w:t>ā</w:t>
      </w:r>
      <w:r w:rsidRPr="009C3CD4">
        <w:rPr>
          <w:noProof/>
        </w:rPr>
        <w:t xml:space="preserve"> pieejamība. Savukārt cits apakšmērķis ir mediju vides </w:t>
      </w:r>
      <w:r w:rsidRPr="009C3CD4">
        <w:rPr>
          <w:noProof/>
        </w:rPr>
        <w:lastRenderedPageBreak/>
        <w:t>drošumspēja</w:t>
      </w:r>
      <w:r w:rsidR="00565CE3">
        <w:rPr>
          <w:noProof/>
        </w:rPr>
        <w:t>, kam ir stratēģiska nozīme nacionālās drošības un Latvijas kultūrtelpas uzturēšanā un saglabāšanā</w:t>
      </w:r>
      <w:r w:rsidR="005B684D">
        <w:rPr>
          <w:noProof/>
        </w:rPr>
        <w:t xml:space="preserve">, </w:t>
      </w:r>
      <w:r w:rsidRPr="009C3CD4">
        <w:rPr>
          <w:noProof/>
        </w:rPr>
        <w:t>.</w:t>
      </w:r>
      <w:r w:rsidR="00AB7314">
        <w:rPr>
          <w:noProof/>
        </w:rPr>
        <w:t xml:space="preserve"> </w:t>
      </w:r>
    </w:p>
    <w:p w:rsidR="00AB7314" w:rsidRDefault="00AB7314" w:rsidP="009C3CD4">
      <w:pPr>
        <w:ind w:firstLine="720"/>
        <w:jc w:val="both"/>
        <w:rPr>
          <w:noProof/>
        </w:rPr>
      </w:pPr>
      <w:r w:rsidRPr="00AB7314">
        <w:rPr>
          <w:noProof/>
        </w:rPr>
        <w:t>Pamatnostādņu īstenošanas plānā paredzētas arī citas aktivitātes</w:t>
      </w:r>
      <w:r w:rsidR="005B684D">
        <w:rPr>
          <w:noProof/>
        </w:rPr>
        <w:t xml:space="preserve"> </w:t>
      </w:r>
      <w:r w:rsidRPr="00AB7314">
        <w:rPr>
          <w:noProof/>
        </w:rPr>
        <w:t xml:space="preserve">drukātās preses ilgtspējas veicināšanai, </w:t>
      </w:r>
      <w:r w:rsidR="005B684D">
        <w:rPr>
          <w:noProof/>
        </w:rPr>
        <w:t>lai iespējami</w:t>
      </w:r>
      <w:r w:rsidRPr="00AB7314">
        <w:rPr>
          <w:noProof/>
        </w:rPr>
        <w:t xml:space="preserve"> labvēlīg</w:t>
      </w:r>
      <w:r w:rsidR="005B684D">
        <w:rPr>
          <w:noProof/>
        </w:rPr>
        <w:t>āk</w:t>
      </w:r>
      <w:r w:rsidRPr="00AB7314">
        <w:rPr>
          <w:noProof/>
        </w:rPr>
        <w:t xml:space="preserve"> ietekmē</w:t>
      </w:r>
      <w:r w:rsidR="005B684D">
        <w:rPr>
          <w:noProof/>
        </w:rPr>
        <w:t>tu</w:t>
      </w:r>
      <w:r w:rsidRPr="00AB7314">
        <w:rPr>
          <w:noProof/>
        </w:rPr>
        <w:t xml:space="preserve"> reģionālo laikrakstu darbības apstākļus.</w:t>
      </w:r>
    </w:p>
    <w:p w:rsidR="00B5215F" w:rsidRPr="009C3CD4" w:rsidRDefault="00B5215F" w:rsidP="009C3CD4">
      <w:pPr>
        <w:ind w:firstLine="720"/>
        <w:jc w:val="both"/>
        <w:rPr>
          <w:noProof/>
        </w:rPr>
      </w:pPr>
      <w:r w:rsidRPr="009C3CD4">
        <w:rPr>
          <w:noProof/>
        </w:rPr>
        <w:t xml:space="preserve">Patlaban drukātajiem medijiem pastāv divi atbalsta veidi – minētais atbalsts </w:t>
      </w:r>
      <w:r w:rsidR="00AB7314">
        <w:rPr>
          <w:noProof/>
        </w:rPr>
        <w:t>abonēto preses izdevumu piegādes radīto zaudējumu kompensācija</w:t>
      </w:r>
      <w:r w:rsidRPr="009C3CD4">
        <w:rPr>
          <w:noProof/>
        </w:rPr>
        <w:t xml:space="preserve"> </w:t>
      </w:r>
      <w:r w:rsidR="00343AA7">
        <w:rPr>
          <w:noProof/>
        </w:rPr>
        <w:t xml:space="preserve">atbilstoši Pasta likumam </w:t>
      </w:r>
      <w:r w:rsidRPr="009C3CD4">
        <w:rPr>
          <w:noProof/>
        </w:rPr>
        <w:t>un samazinātas pievienotās vērtības nodokļa likmes veidā</w:t>
      </w:r>
      <w:r w:rsidR="00AB7314">
        <w:rPr>
          <w:noProof/>
        </w:rPr>
        <w:t xml:space="preserve"> (12%), ko saskaņā ar </w:t>
      </w:r>
      <w:r w:rsidR="00AB7314" w:rsidRPr="00343AA7">
        <w:rPr>
          <w:noProof/>
        </w:rPr>
        <w:t>Pievienotās vērtības nodokļa likuma 41</w:t>
      </w:r>
      <w:r w:rsidR="00343AA7" w:rsidRPr="00343AA7">
        <w:rPr>
          <w:noProof/>
        </w:rPr>
        <w:t xml:space="preserve">.panta pirmās daļas 2.punktu </w:t>
      </w:r>
      <w:r w:rsidR="00AB7314" w:rsidRPr="00343AA7">
        <w:rPr>
          <w:noProof/>
        </w:rPr>
        <w:t>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w:t>
      </w:r>
      <w:r w:rsidRPr="009C3CD4">
        <w:rPr>
          <w:noProof/>
        </w:rPr>
        <w:t xml:space="preserve"> </w:t>
      </w:r>
    </w:p>
    <w:p w:rsidR="00B5215F" w:rsidRPr="009C3CD4" w:rsidRDefault="00343AA7" w:rsidP="009C3CD4">
      <w:pPr>
        <w:ind w:firstLine="720"/>
        <w:jc w:val="both"/>
        <w:rPr>
          <w:noProof/>
        </w:rPr>
      </w:pPr>
      <w:r>
        <w:rPr>
          <w:noProof/>
        </w:rPr>
        <w:t>Kā norādīts Pamatnostādnēs, tad e</w:t>
      </w:r>
      <w:r w:rsidR="00B5215F" w:rsidRPr="009C3CD4">
        <w:rPr>
          <w:noProof/>
        </w:rPr>
        <w:t>sošais atbalsts nav pietiekošs, lai sekmētu kvalitatīva satura radīšanu un drukāto mediju ilgtspēju. Ņemot vērā mediju īpaši nozīmīgo lomu demokrātijā, arī vairums citu Eiropas valstu nodrošina visaptverošus tiešos un netiešos atbalsta pasākumus medijiem.</w:t>
      </w:r>
    </w:p>
    <w:p w:rsidR="00B5215F" w:rsidRPr="009C3CD4" w:rsidRDefault="00B5215F" w:rsidP="009C3CD4">
      <w:pPr>
        <w:ind w:firstLine="720"/>
        <w:jc w:val="both"/>
        <w:rPr>
          <w:noProof/>
        </w:rPr>
      </w:pPr>
      <w:r w:rsidRPr="009C3CD4">
        <w:rPr>
          <w:noProof/>
        </w:rPr>
        <w:t>Lai nodrošinātu drukāto mediju, kā viedokļu daudzveidības avota, latviešu valodas un kultūras balsta, saglabāšanu, Kultūras ministrija 2017.gada 2.pusgadā izstrādās valsts dotāciju programmas drukāto mediju atbalstam konceptuālo ziņojumu, izvērtējot papildu iespējas drukāto mediju atbalstam (skatīt Plāna 1.3.</w:t>
      </w:r>
      <w:r w:rsidR="00357E60">
        <w:rPr>
          <w:noProof/>
        </w:rPr>
        <w:t>1</w:t>
      </w:r>
      <w:r w:rsidRPr="009C3CD4">
        <w:rPr>
          <w:noProof/>
        </w:rPr>
        <w:t>.punktu).</w:t>
      </w:r>
    </w:p>
    <w:p w:rsidR="00B5215F" w:rsidRPr="009C3CD4" w:rsidRDefault="00B5215F" w:rsidP="009C3CD4">
      <w:pPr>
        <w:ind w:firstLine="720"/>
        <w:jc w:val="both"/>
        <w:rPr>
          <w:noProof/>
        </w:rPr>
      </w:pPr>
      <w:r w:rsidRPr="009C3CD4">
        <w:rPr>
          <w:noProof/>
        </w:rPr>
        <w:t>Ņemot vērā mediju politikas plānošanas dokumentu izstrādes laikā secināto, ka atbalsts medijiem kopumā Latvijā ir nepietiekams un pastāv reāls risks, ka Latvijā veidotā mediju satura daudzums ekonomisko apsvērumu dēļ nepieļaujami samazināsies, Kultūras ministrija, izstrādājot mediju politikas plānošanas dokumentus, ir aicinājusi valdību rast resursus papildu atbalsta nodrošināšanai mediju videi kopum</w:t>
      </w:r>
      <w:r w:rsidR="00CA1E12">
        <w:rPr>
          <w:noProof/>
        </w:rPr>
        <w:t xml:space="preserve">ā un īpaši drukātajiem medijiem, jo </w:t>
      </w:r>
      <w:r w:rsidR="005B684D">
        <w:rPr>
          <w:noProof/>
        </w:rPr>
        <w:t>i</w:t>
      </w:r>
      <w:r w:rsidR="00CA1E12" w:rsidRPr="00CA1E12">
        <w:rPr>
          <w:noProof/>
        </w:rPr>
        <w:t>r apdraudēta Latvijas drukāto mediju ilgtspēja un tādējādi mediju vides daudzveidība, kas</w:t>
      </w:r>
      <w:r w:rsidR="00CA1E12">
        <w:rPr>
          <w:noProof/>
        </w:rPr>
        <w:t xml:space="preserve"> </w:t>
      </w:r>
      <w:r w:rsidR="00343AA7">
        <w:rPr>
          <w:noProof/>
        </w:rPr>
        <w:t>Pamatnost</w:t>
      </w:r>
      <w:r w:rsidR="00CA1E12">
        <w:rPr>
          <w:noProof/>
        </w:rPr>
        <w:t>ādnē</w:t>
      </w:r>
      <w:r w:rsidR="00343AA7">
        <w:rPr>
          <w:noProof/>
        </w:rPr>
        <w:t xml:space="preserve">s </w:t>
      </w:r>
      <w:r w:rsidR="00CA1E12">
        <w:rPr>
          <w:noProof/>
        </w:rPr>
        <w:t>ir izdalīta kā problēma, kuras risināšanai nepieciešams</w:t>
      </w:r>
      <w:r w:rsidR="00CA1E12" w:rsidRPr="00CA1E12">
        <w:rPr>
          <w:noProof/>
        </w:rPr>
        <w:t xml:space="preserve"> </w:t>
      </w:r>
      <w:r w:rsidR="00CA1E12">
        <w:rPr>
          <w:noProof/>
        </w:rPr>
        <w:t>īstenot</w:t>
      </w:r>
      <w:r w:rsidR="00CA1E12" w:rsidRPr="00CA1E12">
        <w:rPr>
          <w:noProof/>
        </w:rPr>
        <w:t xml:space="preserve"> </w:t>
      </w:r>
      <w:r w:rsidR="00CA1E12">
        <w:rPr>
          <w:noProof/>
        </w:rPr>
        <w:t>noteiktu</w:t>
      </w:r>
      <w:r w:rsidR="00CA1E12" w:rsidRPr="00CA1E12">
        <w:rPr>
          <w:noProof/>
        </w:rPr>
        <w:t xml:space="preserve"> </w:t>
      </w:r>
      <w:r w:rsidR="00CA1E12">
        <w:rPr>
          <w:noProof/>
        </w:rPr>
        <w:t>politiku</w:t>
      </w:r>
      <w:r w:rsidR="00CA1E12" w:rsidRPr="00CA1E12">
        <w:rPr>
          <w:noProof/>
        </w:rPr>
        <w:t>.</w:t>
      </w:r>
      <w:r w:rsidR="00CA1E12">
        <w:rPr>
          <w:rFonts w:ascii="Arial" w:hAnsi="Arial" w:cs="Arial"/>
          <w:b/>
          <w:bCs/>
          <w:color w:val="414142"/>
          <w:sz w:val="20"/>
          <w:szCs w:val="20"/>
        </w:rPr>
        <w:t xml:space="preserve"> </w:t>
      </w:r>
    </w:p>
    <w:p w:rsidR="00B5215F" w:rsidRPr="00B40A28" w:rsidRDefault="00CA1E12" w:rsidP="009C3CD4">
      <w:pPr>
        <w:ind w:firstLine="720"/>
        <w:jc w:val="both"/>
        <w:rPr>
          <w:noProof/>
        </w:rPr>
      </w:pPr>
      <w:r w:rsidRPr="00B40A28">
        <w:rPr>
          <w:noProof/>
        </w:rPr>
        <w:t>Kultūras ministrija</w:t>
      </w:r>
      <w:r w:rsidR="00B40A28">
        <w:rPr>
          <w:noProof/>
        </w:rPr>
        <w:t xml:space="preserve"> Pamatnostādnēs, kā arī</w:t>
      </w:r>
      <w:r w:rsidRPr="00B40A28">
        <w:rPr>
          <w:noProof/>
        </w:rPr>
        <w:t xml:space="preserve"> sniedzot savu viedokli par abonēto preses izdevumu piegādes pakalpojumu radīto zaudējumu kompensāciju</w:t>
      </w:r>
      <w:r w:rsidR="00B40A28">
        <w:rPr>
          <w:noProof/>
        </w:rPr>
        <w:t>,</w:t>
      </w:r>
      <w:r w:rsidRPr="00B40A28">
        <w:rPr>
          <w:noProof/>
        </w:rPr>
        <w:t xml:space="preserve"> </w:t>
      </w:r>
      <w:r w:rsidR="00461DAA" w:rsidRPr="00B40A28">
        <w:rPr>
          <w:noProof/>
        </w:rPr>
        <w:t>uzsver, ka š</w:t>
      </w:r>
      <w:r w:rsidR="00B5215F" w:rsidRPr="00B40A28">
        <w:rPr>
          <w:noProof/>
        </w:rPr>
        <w:t xml:space="preserve">ajā situācijā nav pieļaujama esošā atbalsta samazināšana, </w:t>
      </w:r>
      <w:r w:rsidR="00B40A28" w:rsidRPr="00B40A28">
        <w:rPr>
          <w:noProof/>
        </w:rPr>
        <w:t>bet ir</w:t>
      </w:r>
      <w:r w:rsidR="00B5215F" w:rsidRPr="00B40A28">
        <w:rPr>
          <w:noProof/>
        </w:rPr>
        <w:t xml:space="preserve"> ļoti būtiski ir saglabāt </w:t>
      </w:r>
      <w:r w:rsidRPr="00B40A28">
        <w:rPr>
          <w:noProof/>
        </w:rPr>
        <w:t xml:space="preserve">un stiprināt </w:t>
      </w:r>
      <w:r w:rsidR="00B5215F" w:rsidRPr="00B40A28">
        <w:rPr>
          <w:noProof/>
        </w:rPr>
        <w:t xml:space="preserve">esošo atbalsta formu – abonēto drukāto mediju piegādes izmaksu kompensēšanu. </w:t>
      </w:r>
    </w:p>
    <w:p w:rsidR="001B3BBB" w:rsidRPr="009C3CD4" w:rsidRDefault="00B5215F" w:rsidP="009C3CD4">
      <w:pPr>
        <w:ind w:firstLine="720"/>
        <w:jc w:val="both"/>
      </w:pPr>
      <w:r w:rsidRPr="009C3CD4">
        <w:t xml:space="preserve"> </w:t>
      </w:r>
    </w:p>
    <w:p w:rsidR="00860BB7" w:rsidRPr="009C3CD4" w:rsidRDefault="00FC0314" w:rsidP="009C3CD4">
      <w:pPr>
        <w:jc w:val="both"/>
        <w:rPr>
          <w:b/>
          <w:noProof/>
        </w:rPr>
      </w:pPr>
      <w:r w:rsidRPr="009C3CD4">
        <w:rPr>
          <w:noProof/>
        </w:rPr>
        <w:tab/>
      </w:r>
      <w:r w:rsidRPr="009C3CD4">
        <w:rPr>
          <w:b/>
          <w:noProof/>
        </w:rPr>
        <w:t>Latvijas Preses izdevēju asoci</w:t>
      </w:r>
      <w:r w:rsidR="00427700" w:rsidRPr="009C3CD4">
        <w:rPr>
          <w:b/>
          <w:noProof/>
        </w:rPr>
        <w:t>ācija</w:t>
      </w:r>
      <w:r w:rsidR="00B40A28">
        <w:rPr>
          <w:rStyle w:val="FootnoteReference"/>
          <w:b/>
          <w:noProof/>
        </w:rPr>
        <w:footnoteReference w:id="7"/>
      </w:r>
      <w:r w:rsidRPr="009C3CD4">
        <w:rPr>
          <w:b/>
          <w:noProof/>
        </w:rPr>
        <w:t>:</w:t>
      </w:r>
    </w:p>
    <w:p w:rsidR="00427700" w:rsidRPr="009C3CD4" w:rsidRDefault="00FC0314" w:rsidP="009C3CD4">
      <w:pPr>
        <w:jc w:val="both"/>
      </w:pPr>
      <w:r w:rsidRPr="009C3CD4">
        <w:rPr>
          <w:noProof/>
        </w:rPr>
        <w:tab/>
      </w:r>
      <w:r w:rsidR="00E10B26" w:rsidRPr="009C3CD4">
        <w:t xml:space="preserve">Latvijas Preses izdevēju asociācija </w:t>
      </w:r>
      <w:r w:rsidR="00440261" w:rsidRPr="009C3CD4">
        <w:t xml:space="preserve">(turpmāk – asociācija) ir sniegusi informāciju, kurā norādīts, ka asociācija </w:t>
      </w:r>
      <w:r w:rsidR="00E10B26" w:rsidRPr="009C3CD4">
        <w:t xml:space="preserve">ar lielām bažām vērtē Ministru kabineta 2016.gada 31.maija sēdē </w:t>
      </w:r>
      <w:r w:rsidR="00440261" w:rsidRPr="009C3CD4">
        <w:t xml:space="preserve">Satiksmes ministrijai </w:t>
      </w:r>
      <w:r w:rsidR="00E10B26" w:rsidRPr="009C3CD4">
        <w:t xml:space="preserve">doto uzdevumu sagatavot priekšlikumus </w:t>
      </w:r>
      <w:r w:rsidR="00B73BF0" w:rsidRPr="009C3CD4">
        <w:t xml:space="preserve">sākot ar 2017. gadu </w:t>
      </w:r>
      <w:r w:rsidR="00E10B26" w:rsidRPr="009C3CD4">
        <w:t>par alternatīvu risinājumu, finansējuma samazinājumu vai avota maiņu attiecībā uz Pasta likumā noteikto pienākumu no valsts budžeta segt zaudējumus par abonētās preses izdevumu piegādes pakalpojumiem</w:t>
      </w:r>
      <w:r w:rsidR="00B73BF0">
        <w:t xml:space="preserve"> līdz 2019.gada 31.decembrim</w:t>
      </w:r>
      <w:r w:rsidR="00E10B26" w:rsidRPr="009C3CD4">
        <w:t>.</w:t>
      </w:r>
    </w:p>
    <w:p w:rsidR="00440261" w:rsidRPr="009C3CD4" w:rsidRDefault="00E10B26" w:rsidP="009C3CD4">
      <w:pPr>
        <w:jc w:val="both"/>
      </w:pPr>
      <w:r w:rsidRPr="009C3CD4">
        <w:tab/>
      </w:r>
      <w:r w:rsidR="00440261" w:rsidRPr="009C3CD4">
        <w:t>A</w:t>
      </w:r>
      <w:r w:rsidRPr="009C3CD4">
        <w:t>sociācija vērš uzmanību, ka</w:t>
      </w:r>
      <w:r w:rsidR="00440261" w:rsidRPr="009C3CD4">
        <w:t>,</w:t>
      </w:r>
      <w:r w:rsidRPr="009C3CD4">
        <w:t xml:space="preserve"> </w:t>
      </w:r>
      <w:r w:rsidR="00440261" w:rsidRPr="009C3CD4">
        <w:t>ņemot vērā gan ekonomisko, gan demogrāfisko, gan ģeopolitisko situāciju Latvijā un Eiropas Savienībā, katrs pasākums, kas var dot negatīvu satricinājumu drukāto preses izdevumu jomā, vērtējams kā ļoti bīstams, norādot, ka rezultātā var veidoties risks ietekmēt sabiedrības tiesības uz objektīvas informācijas pieejamību visā valsts teritorijā un paužot pārliecību, ka tas ir drauds gan demokrātijai, gan valsts drošībai.</w:t>
      </w:r>
    </w:p>
    <w:p w:rsidR="00440261" w:rsidRPr="009C3CD4" w:rsidRDefault="00440261" w:rsidP="009C3CD4">
      <w:pPr>
        <w:jc w:val="both"/>
      </w:pPr>
      <w:r w:rsidRPr="009C3CD4">
        <w:tab/>
        <w:t xml:space="preserve">Kā norāda asociācija, drukātie mediji Latvijas reģionos joprojām ir svarīgs izziņas un uzziņas avots, jo elektroniskā vide ne visiem ir finansiāli un fiziski pieejama. To nosaka gan ekonomiskie faktori, gan </w:t>
      </w:r>
      <w:proofErr w:type="spellStart"/>
      <w:r w:rsidRPr="009C3CD4">
        <w:t>lietotprasmes</w:t>
      </w:r>
      <w:proofErr w:type="spellEnd"/>
      <w:r w:rsidRPr="009C3CD4">
        <w:t xml:space="preserve"> aspekts, gan fizioloģiskās iespējas (vecāka gadagājuma cilvēku redzes, motorikas un uztveres izmaiņas). Elektroniskā vide kā alternatīva ir iespējama tikai daļai lasītāju, turklāt, asociācijas ieskatā, tajā ir ļoti maz reģionālās, lokālās informācijas, kā arī lokālās reklāmas un privātpersonu sludinājumu, kas ir mazo uzņēmēju un zemnieku būtiskākais mārketinga rīks, uzrunājot vietējos preču vai pakalpojumu patērētājus. Reģionālajos drukātajos </w:t>
      </w:r>
      <w:r w:rsidRPr="009C3CD4">
        <w:lastRenderedPageBreak/>
        <w:t xml:space="preserve">izdevumos publicētā informācija par vietējā darba tirgus iespējām vai produktiem un pakalpojumiem nevar tikt strauji pārnesta uz citiem informācijas nesējiem, jo mērķauditorija tam nav ne fiziski, ne psiholoģiski gatava, turklāt interneta nodrošinājums </w:t>
      </w:r>
      <w:r w:rsidR="00206864" w:rsidRPr="009C3CD4">
        <w:t>vietām</w:t>
      </w:r>
      <w:r w:rsidRPr="009C3CD4">
        <w:t xml:space="preserve"> ir </w:t>
      </w:r>
      <w:r w:rsidR="00206864" w:rsidRPr="009C3CD4">
        <w:t>problemātisks</w:t>
      </w:r>
      <w:r w:rsidRPr="009C3CD4">
        <w:t>.</w:t>
      </w:r>
    </w:p>
    <w:p w:rsidR="00440261" w:rsidRPr="009C3CD4" w:rsidRDefault="00440261" w:rsidP="009C3CD4">
      <w:pPr>
        <w:ind w:firstLine="720"/>
        <w:jc w:val="both"/>
      </w:pPr>
      <w:r w:rsidRPr="009C3CD4">
        <w:t xml:space="preserve">Tāpat </w:t>
      </w:r>
      <w:r w:rsidR="00206864" w:rsidRPr="009C3CD4">
        <w:t xml:space="preserve">asociācijas ieskatā </w:t>
      </w:r>
      <w:r w:rsidRPr="009C3CD4">
        <w:t xml:space="preserve">nedrīkst nenovērtēt informatīvo, izglītojošo izziņas materiālu, kuru sniedz nacionālie laikraksti un žurnāli, jo mediju </w:t>
      </w:r>
      <w:proofErr w:type="spellStart"/>
      <w:r w:rsidRPr="009C3CD4">
        <w:t>lietotprasme</w:t>
      </w:r>
      <w:proofErr w:type="spellEnd"/>
      <w:r w:rsidRPr="009C3CD4">
        <w:t xml:space="preserve"> rodas un attīstās, to lietojot. </w:t>
      </w:r>
      <w:r w:rsidR="00206864" w:rsidRPr="009C3CD4">
        <w:t>Kā norāda asociācija, p</w:t>
      </w:r>
      <w:r w:rsidRPr="009C3CD4">
        <w:t xml:space="preserve">ar šo aspektu plaši tika diskutēts </w:t>
      </w:r>
      <w:r w:rsidR="00206864" w:rsidRPr="009C3CD4">
        <w:t xml:space="preserve">tikko </w:t>
      </w:r>
      <w:r w:rsidRPr="009C3CD4">
        <w:t xml:space="preserve">kā notikušajā UNESCO un Latvijas </w:t>
      </w:r>
      <w:r w:rsidR="00933700" w:rsidRPr="009C3CD4">
        <w:t>kopīgi</w:t>
      </w:r>
      <w:r w:rsidRPr="009C3CD4">
        <w:t xml:space="preserve"> rīkotajā konferencē</w:t>
      </w:r>
      <w:r w:rsidR="00933700" w:rsidRPr="009C3CD4">
        <w:rPr>
          <w:rStyle w:val="FootnoteReference"/>
        </w:rPr>
        <w:footnoteReference w:id="8"/>
      </w:r>
      <w:r w:rsidRPr="009C3CD4">
        <w:t>.</w:t>
      </w:r>
    </w:p>
    <w:p w:rsidR="00440261" w:rsidRPr="009C3CD4" w:rsidRDefault="00933700" w:rsidP="009C3CD4">
      <w:pPr>
        <w:ind w:firstLine="720"/>
        <w:jc w:val="both"/>
      </w:pPr>
      <w:r w:rsidRPr="009C3CD4">
        <w:t xml:space="preserve">Asociācija vērš uzmanību, ka </w:t>
      </w:r>
      <w:r w:rsidR="00CA78B9" w:rsidRPr="009C3CD4">
        <w:t>drukāto mediju, īpaši laikrakstu,</w:t>
      </w:r>
      <w:r w:rsidR="00440261" w:rsidRPr="009C3CD4">
        <w:t xml:space="preserve"> iedarbības un uzticamības pamatā ir to </w:t>
      </w:r>
      <w:proofErr w:type="spellStart"/>
      <w:r w:rsidR="00440261" w:rsidRPr="009C3CD4">
        <w:t>ilglaicība</w:t>
      </w:r>
      <w:proofErr w:type="spellEnd"/>
      <w:r w:rsidR="00440261" w:rsidRPr="009C3CD4">
        <w:t xml:space="preserve"> </w:t>
      </w:r>
      <w:r w:rsidR="00CA78B9" w:rsidRPr="009C3CD4">
        <w:t xml:space="preserve">un nepārtrauktība </w:t>
      </w:r>
      <w:r w:rsidR="00440261" w:rsidRPr="009C3CD4">
        <w:t>tirgū</w:t>
      </w:r>
      <w:r w:rsidR="00CA78B9" w:rsidRPr="009C3CD4">
        <w:t>, kā arī</w:t>
      </w:r>
      <w:r w:rsidR="00440261" w:rsidRPr="009C3CD4">
        <w:t xml:space="preserve"> autoru</w:t>
      </w:r>
      <w:r w:rsidR="00CA78B9" w:rsidRPr="009C3CD4">
        <w:t xml:space="preserve"> (žurnālistu)</w:t>
      </w:r>
      <w:r w:rsidR="00440261" w:rsidRPr="009C3CD4">
        <w:t xml:space="preserve"> atpazīstamība, ko </w:t>
      </w:r>
      <w:r w:rsidRPr="009C3CD4">
        <w:t xml:space="preserve">šodienas apstākļos </w:t>
      </w:r>
      <w:r w:rsidR="00440261" w:rsidRPr="009C3CD4">
        <w:t>ir viegli pazaudēt, bet</w:t>
      </w:r>
      <w:r w:rsidRPr="009C3CD4">
        <w:t>, kā uzskata asociācija,</w:t>
      </w:r>
      <w:r w:rsidR="00440261" w:rsidRPr="009C3CD4">
        <w:t xml:space="preserve"> pēc tam gandrīz neiespējami atgūt.</w:t>
      </w:r>
    </w:p>
    <w:p w:rsidR="00933700" w:rsidRPr="009C3CD4" w:rsidRDefault="00933700" w:rsidP="009C3CD4">
      <w:pPr>
        <w:ind w:firstLine="720"/>
        <w:jc w:val="both"/>
      </w:pPr>
      <w:r w:rsidRPr="009C3CD4">
        <w:t>Asociācija sniedz informāciju, ka u</w:t>
      </w:r>
      <w:r w:rsidR="00440261" w:rsidRPr="009C3CD4">
        <w:t xml:space="preserve">z šī fona satraucoši ir ar laikrakstu izdošanu Latvijā saistītie ekonomiskie rādītāji. Reklāmas tirgus sašaurināšanās un iedzīvotāju skaita samazināšanās ārpus lielākajām pilsētām ir tikai daži no </w:t>
      </w:r>
      <w:r w:rsidRPr="009C3CD4">
        <w:t xml:space="preserve">drukātās </w:t>
      </w:r>
      <w:r w:rsidR="00440261" w:rsidRPr="009C3CD4">
        <w:t xml:space="preserve">preses turpmāko pastāvēšanu apdraudošajiem faktoriem. </w:t>
      </w:r>
    </w:p>
    <w:p w:rsidR="00CA78B9" w:rsidRPr="009C3CD4" w:rsidRDefault="00440261" w:rsidP="009C3CD4">
      <w:pPr>
        <w:ind w:firstLine="720"/>
        <w:jc w:val="both"/>
      </w:pPr>
      <w:r w:rsidRPr="009C3CD4">
        <w:t xml:space="preserve">Pēc </w:t>
      </w:r>
      <w:r w:rsidR="00933700" w:rsidRPr="009C3CD4">
        <w:t>asociācijas</w:t>
      </w:r>
      <w:r w:rsidRPr="009C3CD4">
        <w:t xml:space="preserve"> rīcībā esošajiem datiem par pēdējiem trīs gadiem redzams, ka, neskatoties uz iepriekšējos gados veiktajiem izdevumu optimizācijas pasākumiem, lielākā daļa drukātās preses izdevēju cieš zaudējumus vai peļņas samazinājumu tieši no laikrakstu izdošanas. </w:t>
      </w:r>
      <w:r w:rsidR="00B73BF0">
        <w:t>Kā norāda asociācija, i</w:t>
      </w:r>
      <w:r w:rsidRPr="009C3CD4">
        <w:t>zdevēju zaudējumi reģionālajā tirgū sastāda vairāk ne</w:t>
      </w:r>
      <w:r w:rsidR="00933700" w:rsidRPr="009C3CD4">
        <w:t>kā -800 000 EUR 2013.</w:t>
      </w:r>
      <w:r w:rsidRPr="009C3CD4">
        <w:t>gadā, vairāk ne</w:t>
      </w:r>
      <w:r w:rsidR="00933700" w:rsidRPr="009C3CD4">
        <w:t>kā -700 000 EUR 2014.</w:t>
      </w:r>
      <w:r w:rsidRPr="009C3CD4">
        <w:t>gadā un vairāk ne</w:t>
      </w:r>
      <w:r w:rsidR="00933700" w:rsidRPr="009C3CD4">
        <w:t>kā -80 000 EUR 2015.</w:t>
      </w:r>
      <w:r w:rsidRPr="009C3CD4">
        <w:t>gadā</w:t>
      </w:r>
      <w:r w:rsidR="00933700" w:rsidRPr="009C3CD4">
        <w:rPr>
          <w:rStyle w:val="FootnoteReference"/>
        </w:rPr>
        <w:footnoteReference w:id="9"/>
      </w:r>
      <w:r w:rsidRPr="009C3CD4">
        <w:t xml:space="preserve">. </w:t>
      </w:r>
    </w:p>
    <w:p w:rsidR="00CA78B9" w:rsidRPr="009C3CD4" w:rsidRDefault="00CA78B9" w:rsidP="009C3CD4">
      <w:pPr>
        <w:ind w:firstLine="720"/>
        <w:jc w:val="both"/>
      </w:pPr>
      <w:r w:rsidRPr="009C3CD4">
        <w:t xml:space="preserve">Vienlaikus asociācija norāda, ka </w:t>
      </w:r>
      <w:r w:rsidR="00440261" w:rsidRPr="009C3CD4">
        <w:t>Konkurences likums liedz lietot neapkopotu informāciju par nozares subjektiem, bet tieši tā vislabāk raksturo</w:t>
      </w:r>
      <w:r w:rsidR="00B73BF0">
        <w:t>tu</w:t>
      </w:r>
      <w:r w:rsidR="00440261" w:rsidRPr="009C3CD4">
        <w:t xml:space="preserve"> negatīvo situāciju Latvijas </w:t>
      </w:r>
      <w:r w:rsidR="00B73BF0">
        <w:t xml:space="preserve">drukātās </w:t>
      </w:r>
      <w:r w:rsidR="00440261" w:rsidRPr="009C3CD4">
        <w:t xml:space="preserve">preses industrijā. </w:t>
      </w:r>
    </w:p>
    <w:p w:rsidR="00440261" w:rsidRPr="009C3CD4" w:rsidRDefault="00CA78B9" w:rsidP="009C3CD4">
      <w:pPr>
        <w:ind w:firstLine="720"/>
        <w:jc w:val="both"/>
      </w:pPr>
      <w:r w:rsidRPr="009C3CD4">
        <w:t xml:space="preserve">Asociācija skaidro, ka </w:t>
      </w:r>
      <w:r w:rsidR="00440261" w:rsidRPr="009C3CD4">
        <w:t xml:space="preserve">Latvijas drukāto mediju lietotāju skaits ir neliels un teritorijas apdzīvotības blīvums ļoti nevienmērīgs, infrastruktūra neattīstīta un daudzviet kritiskā stāvoklī, kas apgrūtina preses izdevuma fizisku piegādi patērētājam un izslēdz iespēju jaunu, konkurējošu pakalpojuma sniedzēju ienākšanai tirgū. Arī </w:t>
      </w:r>
      <w:r w:rsidRPr="009C3CD4">
        <w:t xml:space="preserve">ierobežotā </w:t>
      </w:r>
      <w:r w:rsidR="00440261" w:rsidRPr="009C3CD4">
        <w:t xml:space="preserve">spēja piegādāt presi tās patēriņa optimālajā laikā (no rīta pirms darba laika) vājina izdevuma konkurētspēju un pieprasījumu pēc tā. </w:t>
      </w:r>
      <w:r w:rsidRPr="009C3CD4">
        <w:t>Asociācija lēš, ka j</w:t>
      </w:r>
      <w:r w:rsidR="00440261" w:rsidRPr="009C3CD4">
        <w:t>au šobrīd piegādes izmaksas reģionos veido aptuveni 1/5 daļu no preses abonementa cenas.</w:t>
      </w:r>
    </w:p>
    <w:p w:rsidR="00246F11" w:rsidRPr="009C3CD4" w:rsidRDefault="00CA78B9" w:rsidP="009C3CD4">
      <w:pPr>
        <w:ind w:firstLine="720"/>
        <w:jc w:val="both"/>
      </w:pPr>
      <w:r w:rsidRPr="009C3CD4">
        <w:t>Ievērojot minēto, asociācija pauž stingru pārliecību, ka</w:t>
      </w:r>
      <w:r w:rsidR="00440261" w:rsidRPr="009C3CD4">
        <w:t xml:space="preserve"> izmaiņas pašreizējā valsts līdzfinansējuma kārtībā</w:t>
      </w:r>
      <w:r w:rsidR="00E66EF3">
        <w:t>, kādu nosaka normatīvie akti (P</w:t>
      </w:r>
      <w:r w:rsidR="00B73BF0">
        <w:t>asta likums un Noteikumi Nr.292)</w:t>
      </w:r>
      <w:r w:rsidR="00440261" w:rsidRPr="009C3CD4">
        <w:t xml:space="preserve"> būtu ne tikai nevēlamas, bet nepieļaujamas</w:t>
      </w:r>
      <w:r w:rsidRPr="009C3CD4">
        <w:t>, norādot, ka f</w:t>
      </w:r>
      <w:r w:rsidR="00440261" w:rsidRPr="009C3CD4">
        <w:t xml:space="preserve">inansējuma sloga novirzīšana uz izdevniecībām var izraisīt izmaiņas visā Latvijas mediju vidē, </w:t>
      </w:r>
      <w:r w:rsidR="00B73BF0">
        <w:t xml:space="preserve">vai pat </w:t>
      </w:r>
      <w:r w:rsidR="00440261" w:rsidRPr="009C3CD4">
        <w:t>novest pie preses izdevumu slēgšanas, kā tas jau noticis Preiļos, vai</w:t>
      </w:r>
      <w:r w:rsidR="00246F11" w:rsidRPr="009C3CD4">
        <w:t xml:space="preserve">, labākajā gadījumā, </w:t>
      </w:r>
      <w:r w:rsidR="00440261" w:rsidRPr="009C3CD4">
        <w:t xml:space="preserve"> </w:t>
      </w:r>
      <w:r w:rsidR="00246F11" w:rsidRPr="009C3CD4">
        <w:t xml:space="preserve">pie </w:t>
      </w:r>
      <w:r w:rsidR="00440261" w:rsidRPr="009C3CD4">
        <w:t xml:space="preserve">iznākšanas reižu samazinājuma. </w:t>
      </w:r>
    </w:p>
    <w:p w:rsidR="00B73BF0" w:rsidRDefault="00246F11" w:rsidP="009C3CD4">
      <w:pPr>
        <w:ind w:firstLine="720"/>
        <w:jc w:val="both"/>
      </w:pPr>
      <w:r w:rsidRPr="009C3CD4">
        <w:t>Vienlaikus asociācija uzsver, ka īpaši s</w:t>
      </w:r>
      <w:r w:rsidR="00440261" w:rsidRPr="009C3CD4">
        <w:t>atraucoš</w:t>
      </w:r>
      <w:r w:rsidRPr="009C3CD4">
        <w:t>a ir situācija</w:t>
      </w:r>
      <w:r w:rsidR="00440261" w:rsidRPr="009C3CD4">
        <w:t>, ka vissmagāk</w:t>
      </w:r>
      <w:r w:rsidRPr="009C3CD4">
        <w:t xml:space="preserve">ie apstākļi </w:t>
      </w:r>
      <w:r w:rsidR="00440261" w:rsidRPr="009C3CD4">
        <w:t>ir laikraksti</w:t>
      </w:r>
      <w:r w:rsidRPr="009C3CD4">
        <w:t>em</w:t>
      </w:r>
      <w:r w:rsidR="00440261" w:rsidRPr="009C3CD4">
        <w:t xml:space="preserve">, kas aptver </w:t>
      </w:r>
      <w:r w:rsidRPr="009C3CD4">
        <w:t xml:space="preserve">Latvijas </w:t>
      </w:r>
      <w:r w:rsidR="00440261" w:rsidRPr="009C3CD4">
        <w:t xml:space="preserve">pierobežas reģionus. </w:t>
      </w:r>
    </w:p>
    <w:p w:rsidR="00440261" w:rsidRPr="009C3CD4" w:rsidRDefault="00B73BF0" w:rsidP="009C3CD4">
      <w:pPr>
        <w:ind w:firstLine="720"/>
        <w:jc w:val="both"/>
        <w:rPr>
          <w:u w:val="single"/>
        </w:rPr>
      </w:pPr>
      <w:r>
        <w:t>Ievērojot minēto argumentāciju,</w:t>
      </w:r>
      <w:r w:rsidR="00246F11" w:rsidRPr="00B73BF0">
        <w:t xml:space="preserve"> asociācija neatbalsta i</w:t>
      </w:r>
      <w:r w:rsidR="00440261" w:rsidRPr="00B73BF0">
        <w:t xml:space="preserve">zmaiņas </w:t>
      </w:r>
      <w:r w:rsidR="00246F11" w:rsidRPr="00B73BF0">
        <w:t xml:space="preserve">drukāto </w:t>
      </w:r>
      <w:r w:rsidR="00440261" w:rsidRPr="00B73BF0">
        <w:t xml:space="preserve">mediju </w:t>
      </w:r>
      <w:r w:rsidR="00246F11" w:rsidRPr="00B73BF0">
        <w:t xml:space="preserve">piegādes </w:t>
      </w:r>
      <w:r>
        <w:t>finansēšanas modelī</w:t>
      </w:r>
      <w:r w:rsidR="00246F11" w:rsidRPr="00B73BF0">
        <w:t>, kas līdz 2019.gada 31.decembrim ir nostiprināt</w:t>
      </w:r>
      <w:r>
        <w:t>s</w:t>
      </w:r>
      <w:r w:rsidR="00246F11" w:rsidRPr="00B73BF0">
        <w:t xml:space="preserve"> ar Pas</w:t>
      </w:r>
      <w:r w:rsidR="00E66EF3">
        <w:t>ta likumu un N</w:t>
      </w:r>
      <w:r>
        <w:t>oteikumiem Nr.292. Vienlaikus asociācija</w:t>
      </w:r>
      <w:r w:rsidR="00246F11" w:rsidRPr="00B73BF0">
        <w:t xml:space="preserve"> paredz, ka </w:t>
      </w:r>
      <w:r w:rsidR="00440261" w:rsidRPr="00B73BF0">
        <w:t xml:space="preserve"> </w:t>
      </w:r>
      <w:r w:rsidR="00246F11" w:rsidRPr="00B73BF0">
        <w:t xml:space="preserve">jebkuras izmaiņas </w:t>
      </w:r>
      <w:r w:rsidR="00440261" w:rsidRPr="00B73BF0">
        <w:t>negatīvi ietekmēs informācijas plūsmu, tās daudzumu, dažādību un objektivitāti, kā arī neizbēgami radīs labvēlīgu augsni citu valstu mediju un propagan</w:t>
      </w:r>
      <w:r w:rsidR="00370CAD">
        <w:t>das ietekmes pieaugumam Latvijā</w:t>
      </w:r>
      <w:r w:rsidR="00FE4FF7">
        <w:t>. Asociācija papildus minētajam, ir aicinājusi</w:t>
      </w:r>
      <w:r w:rsidR="00FE4FF7">
        <w:rPr>
          <w:rStyle w:val="FootnoteReference"/>
        </w:rPr>
        <w:footnoteReference w:id="10"/>
      </w:r>
      <w:r w:rsidR="00FE4FF7">
        <w:t xml:space="preserve"> nepieļaut abonēto preses izdevumu piegādes pakalpojumu pēc 2019.gada izslēgt no universālā pasta pakalpojuma, pamatojot minēto aicinājumu ar katra indivīda tiesībām uz informāciju kā tiesībām uz vārda brīvību, kas ir viens no demokrātiskas sabiedrības pamatiem. </w:t>
      </w:r>
    </w:p>
    <w:p w:rsidR="00E10B26" w:rsidRDefault="00E10B26" w:rsidP="009C3CD4">
      <w:pPr>
        <w:jc w:val="both"/>
        <w:rPr>
          <w:noProof/>
        </w:rPr>
      </w:pPr>
    </w:p>
    <w:p w:rsidR="00A257DB" w:rsidRDefault="00A257DB" w:rsidP="009C3CD4">
      <w:pPr>
        <w:jc w:val="both"/>
        <w:rPr>
          <w:noProof/>
        </w:rPr>
      </w:pPr>
    </w:p>
    <w:p w:rsidR="00A257DB" w:rsidRPr="009C3CD4" w:rsidRDefault="00A257DB" w:rsidP="009C3CD4">
      <w:pPr>
        <w:jc w:val="both"/>
        <w:rPr>
          <w:noProof/>
        </w:rPr>
      </w:pPr>
    </w:p>
    <w:p w:rsidR="00427700" w:rsidRPr="009C3CD4" w:rsidRDefault="00427700" w:rsidP="009C3CD4">
      <w:pPr>
        <w:ind w:firstLine="720"/>
        <w:jc w:val="both"/>
        <w:rPr>
          <w:b/>
          <w:noProof/>
        </w:rPr>
      </w:pPr>
      <w:r w:rsidRPr="009C3CD4">
        <w:rPr>
          <w:b/>
          <w:noProof/>
        </w:rPr>
        <w:lastRenderedPageBreak/>
        <w:t>Latvijas Pasts</w:t>
      </w:r>
      <w:r w:rsidR="00FE4FF7">
        <w:rPr>
          <w:rStyle w:val="FootnoteReference"/>
          <w:b/>
          <w:noProof/>
        </w:rPr>
        <w:footnoteReference w:id="11"/>
      </w:r>
      <w:r w:rsidRPr="009C3CD4">
        <w:rPr>
          <w:b/>
          <w:noProof/>
        </w:rPr>
        <w:t>:</w:t>
      </w:r>
    </w:p>
    <w:p w:rsidR="00427700" w:rsidRPr="009C3CD4" w:rsidRDefault="009C3CD4" w:rsidP="009C3CD4">
      <w:pPr>
        <w:ind w:firstLine="720"/>
        <w:jc w:val="both"/>
        <w:rPr>
          <w:noProof/>
        </w:rPr>
      </w:pPr>
      <w:r>
        <w:rPr>
          <w:noProof/>
        </w:rPr>
        <w:t>S</w:t>
      </w:r>
      <w:r w:rsidRPr="009C3CD4">
        <w:rPr>
          <w:noProof/>
        </w:rPr>
        <w:t xml:space="preserve">avukārt </w:t>
      </w:r>
      <w:r w:rsidR="00246F11" w:rsidRPr="009C3CD4">
        <w:rPr>
          <w:noProof/>
        </w:rPr>
        <w:t>Latvijas Pasts ir sniedzis informāciju, ka f</w:t>
      </w:r>
      <w:r w:rsidR="00427700" w:rsidRPr="009C3CD4">
        <w:rPr>
          <w:noProof/>
        </w:rPr>
        <w:t>aktiskie ieņēmumi, ko Latvijas Pasts 2015.gadā</w:t>
      </w:r>
      <w:r w:rsidR="00FE4FF7">
        <w:rPr>
          <w:rStyle w:val="FootnoteReference"/>
          <w:noProof/>
        </w:rPr>
        <w:footnoteReference w:id="12"/>
      </w:r>
      <w:r w:rsidR="00427700" w:rsidRPr="009C3CD4">
        <w:rPr>
          <w:noProof/>
        </w:rPr>
        <w:t xml:space="preserve"> saņēma no preses izdevējiem par viena abonētā preses izdevuma </w:t>
      </w:r>
      <w:r w:rsidRPr="009C3CD4">
        <w:rPr>
          <w:noProof/>
        </w:rPr>
        <w:t xml:space="preserve">(vienas vienības) </w:t>
      </w:r>
      <w:r w:rsidR="00427700" w:rsidRPr="009C3CD4">
        <w:rPr>
          <w:noProof/>
        </w:rPr>
        <w:t xml:space="preserve">piegādi, </w:t>
      </w:r>
      <w:r w:rsidR="00246F11" w:rsidRPr="009C3CD4">
        <w:rPr>
          <w:noProof/>
        </w:rPr>
        <w:t xml:space="preserve">vidēji </w:t>
      </w:r>
      <w:r w:rsidR="00427700" w:rsidRPr="009C3CD4">
        <w:rPr>
          <w:noProof/>
        </w:rPr>
        <w:t xml:space="preserve">bija EUR 0,1187, </w:t>
      </w:r>
      <w:r w:rsidRPr="009C3CD4">
        <w:rPr>
          <w:noProof/>
        </w:rPr>
        <w:t>bet</w:t>
      </w:r>
      <w:r w:rsidR="00427700" w:rsidRPr="009C3CD4">
        <w:rPr>
          <w:noProof/>
        </w:rPr>
        <w:t xml:space="preserve"> vienas vienības piegādes vidējā pašizmaksa bija EUR 0,3029</w:t>
      </w:r>
      <w:r w:rsidRPr="009C3CD4">
        <w:rPr>
          <w:noProof/>
        </w:rPr>
        <w:t>.</w:t>
      </w:r>
      <w:r w:rsidR="00427700" w:rsidRPr="009C3CD4">
        <w:rPr>
          <w:noProof/>
        </w:rPr>
        <w:t xml:space="preserve"> </w:t>
      </w:r>
      <w:r w:rsidRPr="009C3CD4">
        <w:rPr>
          <w:noProof/>
        </w:rPr>
        <w:t>T</w:t>
      </w:r>
      <w:r w:rsidR="00427700" w:rsidRPr="009C3CD4">
        <w:rPr>
          <w:noProof/>
        </w:rPr>
        <w:t xml:space="preserve">ādējādi ar ieņēmumiem tika segti 39,2% no pakalpojuma izmaksām, savukārt pārējo daļu, saskaņā ar Pasta </w:t>
      </w:r>
      <w:r w:rsidRPr="009C3CD4">
        <w:rPr>
          <w:noProof/>
        </w:rPr>
        <w:t>likumu</w:t>
      </w:r>
      <w:r w:rsidR="00427700" w:rsidRPr="009C3CD4">
        <w:rPr>
          <w:noProof/>
        </w:rPr>
        <w:t xml:space="preserve">, jāsedz </w:t>
      </w:r>
      <w:r w:rsidRPr="009C3CD4">
        <w:rPr>
          <w:noProof/>
        </w:rPr>
        <w:t>no valsts budžeta</w:t>
      </w:r>
      <w:r w:rsidRPr="009C3CD4">
        <w:rPr>
          <w:rStyle w:val="FootnoteReference"/>
          <w:noProof/>
        </w:rPr>
        <w:footnoteReference w:id="13"/>
      </w:r>
      <w:r w:rsidR="00427700" w:rsidRPr="009C3CD4">
        <w:rPr>
          <w:noProof/>
        </w:rPr>
        <w:t xml:space="preserve">. </w:t>
      </w:r>
      <w:r w:rsidRPr="009C3CD4">
        <w:rPr>
          <w:noProof/>
        </w:rPr>
        <w:t>Latvijas Pasts informatīvi norāda, ka k</w:t>
      </w:r>
      <w:r w:rsidR="00427700" w:rsidRPr="009C3CD4">
        <w:rPr>
          <w:noProof/>
        </w:rPr>
        <w:t xml:space="preserve">opš 2009.gada, kad ar ieņēmumiem par abonēto preses izdevumu piegādi no preses izdevējiem tika segti 46,4%, šī proporcija katru gadu (izņemot 2011.gadu) ir samazinājusies, </w:t>
      </w:r>
      <w:r w:rsidR="003404F9">
        <w:rPr>
          <w:noProof/>
        </w:rPr>
        <w:t>vienlaikus</w:t>
      </w:r>
      <w:r w:rsidR="00427700" w:rsidRPr="009C3CD4">
        <w:rPr>
          <w:noProof/>
        </w:rPr>
        <w:t xml:space="preserve"> samazin</w:t>
      </w:r>
      <w:r w:rsidR="003404F9">
        <w:rPr>
          <w:noProof/>
        </w:rPr>
        <w:t>oties arī</w:t>
      </w:r>
      <w:r w:rsidR="00427700" w:rsidRPr="009C3CD4">
        <w:rPr>
          <w:noProof/>
        </w:rPr>
        <w:t xml:space="preserve"> vidējie</w:t>
      </w:r>
      <w:r w:rsidR="003404F9">
        <w:rPr>
          <w:noProof/>
        </w:rPr>
        <w:t>m</w:t>
      </w:r>
      <w:r w:rsidR="00427700" w:rsidRPr="009C3CD4">
        <w:rPr>
          <w:noProof/>
        </w:rPr>
        <w:t xml:space="preserve"> ieņēmumi</w:t>
      </w:r>
      <w:r w:rsidR="003404F9">
        <w:rPr>
          <w:noProof/>
        </w:rPr>
        <w:t>em</w:t>
      </w:r>
      <w:r w:rsidR="00427700" w:rsidRPr="009C3CD4">
        <w:rPr>
          <w:noProof/>
        </w:rPr>
        <w:t xml:space="preserve"> par viena abonētā preses izdevuma </w:t>
      </w:r>
      <w:r w:rsidRPr="009C3CD4">
        <w:rPr>
          <w:noProof/>
        </w:rPr>
        <w:t xml:space="preserve">(vienas vienības) </w:t>
      </w:r>
      <w:r w:rsidR="00427700" w:rsidRPr="009C3CD4">
        <w:rPr>
          <w:noProof/>
        </w:rPr>
        <w:t>piegādi (skatīt 1.tabulu)</w:t>
      </w:r>
      <w:r w:rsidRPr="009C3CD4">
        <w:rPr>
          <w:noProof/>
        </w:rPr>
        <w:t>.</w:t>
      </w:r>
    </w:p>
    <w:p w:rsidR="009C3CD4" w:rsidRPr="009C3CD4" w:rsidRDefault="009C3CD4" w:rsidP="009C3CD4">
      <w:pPr>
        <w:ind w:firstLine="720"/>
        <w:jc w:val="both"/>
      </w:pPr>
      <w:r>
        <w:rPr>
          <w:noProof/>
        </w:rPr>
        <w:t xml:space="preserve">Papildus </w:t>
      </w:r>
      <w:r w:rsidR="003404F9">
        <w:rPr>
          <w:noProof/>
        </w:rPr>
        <w:t>tam</w:t>
      </w:r>
      <w:r>
        <w:rPr>
          <w:noProof/>
        </w:rPr>
        <w:t xml:space="preserve"> Latvijas Pasts norāda, ka </w:t>
      </w:r>
      <w:r w:rsidRPr="009C3CD4">
        <w:t xml:space="preserve">2014.gadā pakalpojuma zaudējumu palielinājums </w:t>
      </w:r>
      <w:r>
        <w:t xml:space="preserve">(skatīt 1.tabulu) </w:t>
      </w:r>
      <w:r w:rsidRPr="009C3CD4">
        <w:t>saistīts ar netiešo izmaksu kāpumu, ko radīja nekustamo īpašumu pārvērtēšana, kā arī minimālās algas palielinājums valstī.</w:t>
      </w:r>
    </w:p>
    <w:p w:rsidR="009C3CD4" w:rsidRPr="009C3CD4" w:rsidRDefault="00EF78EE" w:rsidP="009C3CD4">
      <w:pPr>
        <w:ind w:firstLine="720"/>
        <w:jc w:val="both"/>
      </w:pPr>
      <w:r>
        <w:t>Latvijas Pasts secinājumi par</w:t>
      </w:r>
      <w:r w:rsidR="009C3CD4">
        <w:t xml:space="preserve"> f</w:t>
      </w:r>
      <w:r w:rsidR="009C3CD4" w:rsidRPr="009C3CD4">
        <w:t>aktisk</w:t>
      </w:r>
      <w:r>
        <w:t>o</w:t>
      </w:r>
      <w:r w:rsidR="009C3CD4" w:rsidRPr="009C3CD4">
        <w:t xml:space="preserve"> situācij</w:t>
      </w:r>
      <w:r>
        <w:t>u</w:t>
      </w:r>
      <w:r w:rsidR="009C3CD4" w:rsidRPr="009C3CD4">
        <w:t xml:space="preserve"> liecina, ka:</w:t>
      </w:r>
    </w:p>
    <w:p w:rsidR="009C3CD4" w:rsidRPr="009C3CD4" w:rsidRDefault="009C3CD4" w:rsidP="00461DAA">
      <w:pPr>
        <w:numPr>
          <w:ilvl w:val="0"/>
          <w:numId w:val="18"/>
        </w:numPr>
        <w:ind w:left="0" w:firstLine="426"/>
        <w:jc w:val="both"/>
      </w:pPr>
      <w:r w:rsidRPr="009C3CD4">
        <w:t>preses izdevumiem vidēji ir tendence kļūt vieglākiem</w:t>
      </w:r>
      <w:r w:rsidR="00EF78EE">
        <w:t>, jo</w:t>
      </w:r>
      <w:r w:rsidRPr="009C3CD4">
        <w:t xml:space="preserve"> preses izdevēji </w:t>
      </w:r>
      <w:r w:rsidR="00EF78EE" w:rsidRPr="009C3CD4">
        <w:t xml:space="preserve">tos </w:t>
      </w:r>
      <w:r w:rsidR="003404F9">
        <w:t>izdod uz plānāka papīra;</w:t>
      </w:r>
      <w:r w:rsidRPr="009C3CD4">
        <w:t xml:space="preserve"> </w:t>
      </w:r>
    </w:p>
    <w:p w:rsidR="009C3CD4" w:rsidRPr="009C3CD4" w:rsidRDefault="009C3CD4" w:rsidP="00461DAA">
      <w:pPr>
        <w:numPr>
          <w:ilvl w:val="1"/>
          <w:numId w:val="18"/>
        </w:numPr>
        <w:ind w:left="0" w:firstLine="360"/>
        <w:jc w:val="both"/>
      </w:pPr>
      <w:r w:rsidRPr="009C3CD4">
        <w:t>lielākas izmaksas Latvijas Past</w:t>
      </w:r>
      <w:r w:rsidR="00EF78EE">
        <w:t>am</w:t>
      </w:r>
      <w:r w:rsidRPr="009C3CD4">
        <w:t xml:space="preserve"> veidojas pozīcijās, kur izmaksu uzskaite ir atkarīga </w:t>
      </w:r>
      <w:r w:rsidR="00EF78EE" w:rsidRPr="009C3CD4">
        <w:t>ne</w:t>
      </w:r>
      <w:r w:rsidR="00EF78EE">
        <w:t xml:space="preserve"> no</w:t>
      </w:r>
      <w:r w:rsidR="00EF78EE" w:rsidRPr="009C3CD4">
        <w:t xml:space="preserve"> svara</w:t>
      </w:r>
      <w:r w:rsidR="00EF78EE">
        <w:t>, bet</w:t>
      </w:r>
      <w:r w:rsidR="00EF78EE" w:rsidRPr="009C3CD4">
        <w:t xml:space="preserve"> </w:t>
      </w:r>
      <w:r w:rsidRPr="009C3CD4">
        <w:t>no vi</w:t>
      </w:r>
      <w:r w:rsidR="003404F9">
        <w:t>enību skaita;</w:t>
      </w:r>
    </w:p>
    <w:p w:rsidR="009C3CD4" w:rsidRPr="009C3CD4" w:rsidRDefault="009C3CD4" w:rsidP="00461DAA">
      <w:pPr>
        <w:numPr>
          <w:ilvl w:val="1"/>
          <w:numId w:val="18"/>
        </w:numPr>
        <w:ind w:left="0" w:firstLine="360"/>
        <w:jc w:val="both"/>
      </w:pPr>
      <w:r w:rsidRPr="009C3CD4">
        <w:t>preses izdevēju samaks</w:t>
      </w:r>
      <w:r w:rsidR="00EF78EE">
        <w:t>a</w:t>
      </w:r>
      <w:r w:rsidR="00EF78EE">
        <w:rPr>
          <w:rStyle w:val="FootnoteReference"/>
        </w:rPr>
        <w:footnoteReference w:id="14"/>
      </w:r>
      <w:r w:rsidRPr="009C3CD4">
        <w:t xml:space="preserve"> par pakalpojumu nesedz </w:t>
      </w:r>
      <w:r w:rsidR="00EF78EE" w:rsidRPr="009C3CD4">
        <w:t xml:space="preserve">pat </w:t>
      </w:r>
      <w:r w:rsidRPr="009C3CD4">
        <w:t>pusi no pakalpojuma sniegšanas izmaksām.</w:t>
      </w:r>
    </w:p>
    <w:p w:rsidR="009C3CD4" w:rsidRPr="009C3CD4" w:rsidRDefault="00EF78EE" w:rsidP="009C3CD4">
      <w:pPr>
        <w:ind w:firstLine="720"/>
        <w:jc w:val="both"/>
      </w:pPr>
      <w:r>
        <w:t xml:space="preserve">Lai </w:t>
      </w:r>
      <w:r w:rsidR="00AD2469">
        <w:t xml:space="preserve">abonēto preses izdevumu piegādes pakalpojumu sniegtu optimāli iespējamākajā veidā, </w:t>
      </w:r>
      <w:r w:rsidR="009C3CD4" w:rsidRPr="009C3CD4">
        <w:t xml:space="preserve">Latvijas Pasts </w:t>
      </w:r>
      <w:r w:rsidR="003404F9">
        <w:t xml:space="preserve">jau </w:t>
      </w:r>
      <w:r w:rsidR="00AD2469">
        <w:t xml:space="preserve">ir īstenojis virkni pasākumu un turpmāk plāno vēl vairākus </w:t>
      </w:r>
      <w:proofErr w:type="spellStart"/>
      <w:r w:rsidR="009C3CD4" w:rsidRPr="009C3CD4">
        <w:t>e</w:t>
      </w:r>
      <w:r w:rsidR="00AD2469">
        <w:t>fektivizācijas</w:t>
      </w:r>
      <w:proofErr w:type="spellEnd"/>
      <w:r w:rsidR="00AD2469">
        <w:t xml:space="preserve"> pasākumus</w:t>
      </w:r>
      <w:r w:rsidR="009C3CD4" w:rsidRPr="009C3CD4">
        <w:t>, kā rezultātā samazinā</w:t>
      </w:r>
      <w:r w:rsidR="003404F9">
        <w:t>to</w:t>
      </w:r>
      <w:r w:rsidR="009C3CD4" w:rsidRPr="009C3CD4">
        <w:t>s arī abonēto preses izdevumu mainīgās un fiksētās piegādes pakalpojuma izmaksas</w:t>
      </w:r>
      <w:r w:rsidR="00464D45">
        <w:t>, vienlaikus veicinot piegādes kvalitāti (agrāka piegāde)</w:t>
      </w:r>
      <w:r w:rsidR="009C3CD4" w:rsidRPr="009C3CD4">
        <w:t>:</w:t>
      </w:r>
    </w:p>
    <w:p w:rsidR="009C3CD4" w:rsidRPr="009C3CD4" w:rsidRDefault="003404F9" w:rsidP="00461DAA">
      <w:pPr>
        <w:numPr>
          <w:ilvl w:val="1"/>
          <w:numId w:val="18"/>
        </w:numPr>
        <w:ind w:left="0" w:firstLine="360"/>
        <w:jc w:val="both"/>
      </w:pPr>
      <w:r w:rsidRPr="009C3CD4">
        <w:t xml:space="preserve">lai mazinātu sūtījumu apstrādes laiku pirms pasta sūtījumu piegādes uzsākšanas </w:t>
      </w:r>
      <w:r w:rsidR="009C3CD4" w:rsidRPr="009C3CD4">
        <w:t>pasta nodaļās un piegādes punktos šķirošanas procesā tiks iesaistīti pastnieki, tas ļaus preses piegādi nodrošināt agrāk un samazināt izmaksas;</w:t>
      </w:r>
    </w:p>
    <w:p w:rsidR="009C3CD4" w:rsidRPr="009C3CD4" w:rsidRDefault="009C3CD4" w:rsidP="00461DAA">
      <w:pPr>
        <w:numPr>
          <w:ilvl w:val="1"/>
          <w:numId w:val="18"/>
        </w:numPr>
        <w:ind w:left="0" w:firstLine="360"/>
        <w:jc w:val="both"/>
      </w:pPr>
      <w:r w:rsidRPr="009C3CD4">
        <w:t>reģistrēto sūtījumu datu importa nodrošināšana, kas samazinās sūtījumu apstrādes laiku un resursus piegādes punktos (</w:t>
      </w:r>
      <w:r w:rsidR="003404F9">
        <w:t>ne</w:t>
      </w:r>
      <w:r w:rsidRPr="009C3CD4">
        <w:t>tieši ietekmēs abonēto preses izdevumu piegādi);</w:t>
      </w:r>
    </w:p>
    <w:p w:rsidR="009C3CD4" w:rsidRPr="009C3CD4" w:rsidRDefault="005940E7" w:rsidP="00461DAA">
      <w:pPr>
        <w:numPr>
          <w:ilvl w:val="1"/>
          <w:numId w:val="18"/>
        </w:numPr>
        <w:ind w:left="0" w:firstLine="360"/>
        <w:jc w:val="both"/>
      </w:pPr>
      <w:r>
        <w:t>s</w:t>
      </w:r>
      <w:r w:rsidR="009C3CD4" w:rsidRPr="009C3CD4">
        <w:t xml:space="preserve">ūtījumu apstrādes un pakalpojumu sniegšanas procesu optimizācija samazinot procesa nodrošināšanā veicamo aktivitāšu skaitu un/vai </w:t>
      </w:r>
      <w:proofErr w:type="spellStart"/>
      <w:r w:rsidR="009C3CD4" w:rsidRPr="009C3CD4">
        <w:t>laikietilpību</w:t>
      </w:r>
      <w:proofErr w:type="spellEnd"/>
      <w:r w:rsidR="009C3CD4" w:rsidRPr="009C3CD4">
        <w:t xml:space="preserve"> mērķa sasniegšanai izmantojot arī mūsdienīgus tehnoloģiskos risinājumus (</w:t>
      </w:r>
      <w:r w:rsidR="00464D45">
        <w:t xml:space="preserve">netieši </w:t>
      </w:r>
      <w:r w:rsidR="009C3CD4" w:rsidRPr="009C3CD4">
        <w:t xml:space="preserve">ietekmēs abonēto preses izdevumu piegādi); </w:t>
      </w:r>
    </w:p>
    <w:p w:rsidR="009C3CD4" w:rsidRPr="009C3CD4" w:rsidRDefault="00F869CD" w:rsidP="00461DAA">
      <w:pPr>
        <w:numPr>
          <w:ilvl w:val="1"/>
          <w:numId w:val="18"/>
        </w:numPr>
        <w:ind w:left="0" w:firstLine="360"/>
        <w:jc w:val="both"/>
      </w:pPr>
      <w:r>
        <w:t>nerentablo p</w:t>
      </w:r>
      <w:r w:rsidR="009C3CD4" w:rsidRPr="009C3CD4">
        <w:t>asta pakalpojumu sniegšanas vietu darbības modeļa maiņa – izmaksu ekonomija uz telpu, komunālajiem u.c. maksājumiem (</w:t>
      </w:r>
      <w:r w:rsidR="00464D45">
        <w:t xml:space="preserve">netieši </w:t>
      </w:r>
      <w:r w:rsidR="009C3CD4" w:rsidRPr="009C3CD4">
        <w:t>ietekmēs abonēto preses izdevumu piegādi);</w:t>
      </w:r>
    </w:p>
    <w:p w:rsidR="009C3CD4" w:rsidRPr="009C3CD4" w:rsidRDefault="009C3CD4" w:rsidP="00461DAA">
      <w:pPr>
        <w:numPr>
          <w:ilvl w:val="1"/>
          <w:numId w:val="18"/>
        </w:numPr>
        <w:ind w:left="0" w:firstLine="360"/>
        <w:jc w:val="both"/>
      </w:pPr>
      <w:r w:rsidRPr="009C3CD4">
        <w:t xml:space="preserve">GPS ieviešana pastnieku ikdienas maršrutu </w:t>
      </w:r>
      <w:r w:rsidR="003F2D7C">
        <w:t>uzraudzībai, uzlabojot</w:t>
      </w:r>
      <w:r w:rsidRPr="009C3CD4">
        <w:t xml:space="preserve"> kontrol</w:t>
      </w:r>
      <w:r w:rsidR="003F2D7C">
        <w:t>i</w:t>
      </w:r>
      <w:r w:rsidRPr="009C3CD4">
        <w:t xml:space="preserve"> par transporta izmaksām pasta piegādes nodrošināšanai pastnieku tīklā.</w:t>
      </w:r>
    </w:p>
    <w:p w:rsidR="009C3CD4" w:rsidRPr="009C3CD4" w:rsidRDefault="00F869CD" w:rsidP="009C3CD4">
      <w:pPr>
        <w:ind w:firstLine="720"/>
        <w:jc w:val="both"/>
      </w:pPr>
      <w:r>
        <w:t>Latvijas P</w:t>
      </w:r>
      <w:r w:rsidR="00464D45">
        <w:t>asts ir sniedzis ziņas, ka š</w:t>
      </w:r>
      <w:r w:rsidR="009C3CD4" w:rsidRPr="009C3CD4">
        <w:t>obrīd</w:t>
      </w:r>
      <w:r w:rsidR="00234C6A">
        <w:t>,</w:t>
      </w:r>
      <w:r w:rsidR="009C3CD4" w:rsidRPr="009C3CD4">
        <w:t xml:space="preserve"> </w:t>
      </w:r>
      <w:r w:rsidR="00234C6A">
        <w:t>ar mērķi</w:t>
      </w:r>
      <w:r w:rsidR="00234C6A" w:rsidRPr="009C3CD4">
        <w:t xml:space="preserve"> aktualizēt un pārrēķināt visu pakalpojumu pašizmaksu atbilstoši visu iesaistīto struktūrvienību patērētajiem resursiem</w:t>
      </w:r>
      <w:r w:rsidR="00234C6A">
        <w:t>,</w:t>
      </w:r>
      <w:r w:rsidR="00234C6A" w:rsidRPr="009C3CD4">
        <w:t xml:space="preserve"> </w:t>
      </w:r>
      <w:r w:rsidR="009C3CD4" w:rsidRPr="009C3CD4">
        <w:t>tiek pārskatītas visu Latvijas Past</w:t>
      </w:r>
      <w:r>
        <w:t>a</w:t>
      </w:r>
      <w:r w:rsidR="009C3CD4" w:rsidRPr="009C3CD4">
        <w:t xml:space="preserve"> pakalpojumu sniegšanas laikietilpī</w:t>
      </w:r>
      <w:r w:rsidR="00E66EF3">
        <w:t>g</w:t>
      </w:r>
      <w:r w:rsidR="009C3CD4" w:rsidRPr="009C3CD4">
        <w:t>as normas (klientu apkalpošana, šķirošana, pārvadāšana, piegāde-laiks ceļā, piegāde-izsniegšana)</w:t>
      </w:r>
      <w:r w:rsidR="00234C6A">
        <w:t>, vienlaikus norādot, ka</w:t>
      </w:r>
      <w:r w:rsidR="009C3CD4" w:rsidRPr="009C3CD4">
        <w:t xml:space="preserve"> </w:t>
      </w:r>
      <w:r w:rsidR="00234C6A">
        <w:t>i</w:t>
      </w:r>
      <w:r w:rsidR="009C3CD4" w:rsidRPr="009C3CD4">
        <w:t xml:space="preserve">zmaksu attiecināšanas process ir komplicēts. </w:t>
      </w:r>
      <w:r w:rsidR="00234C6A">
        <w:t>I</w:t>
      </w:r>
      <w:r w:rsidR="009C3CD4" w:rsidRPr="009C3CD4">
        <w:t xml:space="preserve">zmaksas tiek attiecinātas uz pakalpojumiem atbilstoši normētajam laikam un skaitam (klientu apkalpošana, šķirošana, piegāde-izsniegšana) vai atbilstoši svaram (pārvadāšana, piegāde-laiks ceļā). </w:t>
      </w:r>
      <w:r w:rsidR="009C3CD4" w:rsidRPr="00F869CD">
        <w:t xml:space="preserve">Daļa no šīm izmaksām vienlaikus var būt gan fiksētas, gan mainīgas (piemēram, transporta izmaksas, pastnieka gājiens, pasta nodaļas izmaksas), un tās, mainoties sniegto pakalpojumu skaitam, paliek </w:t>
      </w:r>
      <w:r w:rsidRPr="00F869CD">
        <w:t>nemainīgas</w:t>
      </w:r>
      <w:r w:rsidR="009C3CD4" w:rsidRPr="00F869CD">
        <w:t xml:space="preserve"> vai mainās </w:t>
      </w:r>
      <w:r w:rsidRPr="00F869CD">
        <w:t xml:space="preserve">tikai </w:t>
      </w:r>
      <w:r w:rsidR="009C3CD4" w:rsidRPr="00F869CD">
        <w:t>nedaudz.</w:t>
      </w:r>
    </w:p>
    <w:p w:rsidR="006C6897" w:rsidRDefault="009C3CD4" w:rsidP="009C3CD4">
      <w:pPr>
        <w:ind w:firstLine="720"/>
        <w:jc w:val="both"/>
      </w:pPr>
      <w:r w:rsidRPr="009C3CD4">
        <w:t xml:space="preserve">Ņemot vērā minētos </w:t>
      </w:r>
      <w:proofErr w:type="spellStart"/>
      <w:r w:rsidRPr="009C3CD4">
        <w:t>efektivizācijas</w:t>
      </w:r>
      <w:proofErr w:type="spellEnd"/>
      <w:r w:rsidRPr="009C3CD4">
        <w:t xml:space="preserve"> pasākumus un atjaunoto pašizmaksas aprēķinu, </w:t>
      </w:r>
      <w:r w:rsidR="00234C6A">
        <w:t xml:space="preserve">Latvijas Pasts </w:t>
      </w:r>
      <w:r w:rsidR="00C61EDE">
        <w:t>prognozē</w:t>
      </w:r>
      <w:r w:rsidR="00234C6A">
        <w:t xml:space="preserve"> </w:t>
      </w:r>
      <w:r w:rsidR="00C61EDE">
        <w:t>nelielu</w:t>
      </w:r>
      <w:r w:rsidRPr="009C3CD4">
        <w:t xml:space="preserve"> </w:t>
      </w:r>
      <w:r w:rsidR="00234C6A">
        <w:t>abonēto preses izdevumu piegādes zaudējumus</w:t>
      </w:r>
      <w:r w:rsidR="00C61EDE" w:rsidRPr="00C61EDE">
        <w:t xml:space="preserve"> </w:t>
      </w:r>
      <w:r w:rsidR="00C61EDE" w:rsidRPr="009C3CD4">
        <w:t>samazinā</w:t>
      </w:r>
      <w:r w:rsidR="00C61EDE">
        <w:t>jumu</w:t>
      </w:r>
      <w:r w:rsidR="006C6897">
        <w:t xml:space="preserve">, tādējādi samazinot arī </w:t>
      </w:r>
      <w:r w:rsidRPr="009C3CD4">
        <w:t xml:space="preserve">kompensācijas apmēru zaudējumu segšanai, </w:t>
      </w:r>
      <w:r w:rsidR="00C61EDE">
        <w:t xml:space="preserve">kas nepieciešami, </w:t>
      </w:r>
      <w:r w:rsidRPr="009C3CD4">
        <w:t>lai segtu starpību starp pakalpojuma sniegšanas ieņēmumiem un faktiskajām izmaksām</w:t>
      </w:r>
      <w:r w:rsidR="00C61EDE">
        <w:t>,</w:t>
      </w:r>
      <w:r w:rsidR="006C6897">
        <w:t xml:space="preserve"> </w:t>
      </w:r>
      <w:r w:rsidR="00C61EDE">
        <w:t>ar nosacījumu, ka</w:t>
      </w:r>
      <w:r w:rsidR="006C6897">
        <w:t xml:space="preserve"> </w:t>
      </w:r>
      <w:r w:rsidRPr="009C3CD4">
        <w:t xml:space="preserve">netiek veikti </w:t>
      </w:r>
      <w:r w:rsidRPr="009C3CD4">
        <w:lastRenderedPageBreak/>
        <w:t>grozījumi normatīvajos aktos, kas ietekmē darba devēja izmaksas</w:t>
      </w:r>
      <w:r w:rsidR="00C61EDE">
        <w:t>, tās palielinot</w:t>
      </w:r>
      <w:r w:rsidRPr="009C3CD4">
        <w:t xml:space="preserve">. </w:t>
      </w:r>
      <w:r w:rsidR="00601D79">
        <w:t xml:space="preserve">Pēc aktuālākajām Latvijas Pasta sniegtajām prognozēm, abonēto preses izdevumu piegādes radītie zaudējumi </w:t>
      </w:r>
      <w:r w:rsidR="00601D79" w:rsidRPr="004423D5">
        <w:t>2017.gadā paredzami</w:t>
      </w:r>
      <w:r w:rsidR="004423D5">
        <w:t xml:space="preserve"> </w:t>
      </w:r>
      <w:r w:rsidR="00601D79">
        <w:t xml:space="preserve"> </w:t>
      </w:r>
      <w:r w:rsidR="004423D5">
        <w:t xml:space="preserve">4 751 200 </w:t>
      </w:r>
      <w:r w:rsidR="004423D5" w:rsidRPr="004423D5">
        <w:rPr>
          <w:i/>
        </w:rPr>
        <w:t>eiro</w:t>
      </w:r>
      <w:r w:rsidR="004423D5">
        <w:t>, 2018.gadā – 4</w:t>
      </w:r>
      <w:r w:rsidR="00412DEB">
        <w:t xml:space="preserve"> </w:t>
      </w:r>
      <w:r w:rsidR="004423D5">
        <w:t xml:space="preserve">418 000 </w:t>
      </w:r>
      <w:r w:rsidR="004423D5" w:rsidRPr="004423D5">
        <w:rPr>
          <w:i/>
        </w:rPr>
        <w:t>eiro</w:t>
      </w:r>
      <w:r w:rsidR="004423D5">
        <w:t xml:space="preserve">, bet 2019.gadā – 4 197 000 </w:t>
      </w:r>
      <w:r w:rsidR="004423D5" w:rsidRPr="004423D5">
        <w:rPr>
          <w:i/>
        </w:rPr>
        <w:t>eiro</w:t>
      </w:r>
      <w:r w:rsidR="004423D5">
        <w:t>.</w:t>
      </w:r>
    </w:p>
    <w:p w:rsidR="009C3CD4" w:rsidRPr="009C3CD4" w:rsidRDefault="009C3CD4" w:rsidP="009C3CD4">
      <w:pPr>
        <w:ind w:firstLine="720"/>
        <w:jc w:val="both"/>
      </w:pPr>
      <w:r w:rsidRPr="009C3CD4">
        <w:t xml:space="preserve">Alternatīva scenārija gadījumā, ja Latvijas Pasts vairs nesaņems kompensāciju zaudējumu segšanai, ko rada abonēto preses izdevumu piegāde, būtu nepieciešams atcelt </w:t>
      </w:r>
      <w:r w:rsidR="00E66EF3">
        <w:t>N</w:t>
      </w:r>
      <w:r w:rsidRPr="009C3CD4">
        <w:t>oteikumus</w:t>
      </w:r>
      <w:r w:rsidR="005940E7">
        <w:t xml:space="preserve"> Nr.292</w:t>
      </w:r>
      <w:r w:rsidRPr="009C3CD4">
        <w:t>, tādējādi preses izdevējiem būs jāsedz abonēto preses izdevumu piegādes pakalpojuma izmaksas pilnā apmērā. Šajā gadījumā Latvijas Pasts prognozē, ka:</w:t>
      </w:r>
    </w:p>
    <w:p w:rsidR="009C3CD4" w:rsidRPr="009C3CD4" w:rsidRDefault="009C3CD4" w:rsidP="00AD2469">
      <w:pPr>
        <w:numPr>
          <w:ilvl w:val="1"/>
          <w:numId w:val="18"/>
        </w:numPr>
        <w:jc w:val="both"/>
      </w:pPr>
      <w:r w:rsidRPr="009C3CD4">
        <w:t xml:space="preserve">abonentu skaits kritīsies, kas vēl vairāk sadārdzinās </w:t>
      </w:r>
      <w:r w:rsidR="006A6C58">
        <w:t xml:space="preserve">piegādes </w:t>
      </w:r>
      <w:r w:rsidRPr="009C3CD4">
        <w:t>pakalpojumu</w:t>
      </w:r>
      <w:r w:rsidR="006A6C58">
        <w:t>, bet r</w:t>
      </w:r>
      <w:r w:rsidR="006A6C58" w:rsidRPr="009C3CD4">
        <w:t>ezultātā būtiski pasliktināsies sabiedrības informētība par valstī notiekošajām aktualitātēm</w:t>
      </w:r>
      <w:r w:rsidR="005940E7">
        <w:t>;</w:t>
      </w:r>
    </w:p>
    <w:p w:rsidR="009C3CD4" w:rsidRPr="009C3CD4" w:rsidRDefault="006A6C58" w:rsidP="00AD2469">
      <w:pPr>
        <w:numPr>
          <w:ilvl w:val="1"/>
          <w:numId w:val="18"/>
        </w:numPr>
        <w:jc w:val="both"/>
      </w:pPr>
      <w:r>
        <w:t xml:space="preserve">tiks radīts risks, ka </w:t>
      </w:r>
      <w:r w:rsidRPr="009C3CD4">
        <w:t xml:space="preserve">daļa, it īpaši reģionālo preses izdevēju, palielinoties piegādes cenai, </w:t>
      </w:r>
      <w:r>
        <w:t xml:space="preserve">varētu </w:t>
      </w:r>
      <w:r w:rsidRPr="009C3CD4">
        <w:t>pārtrauk</w:t>
      </w:r>
      <w:r>
        <w:t xml:space="preserve">t savu preses izdevumu izdošanu, kas </w:t>
      </w:r>
      <w:r w:rsidR="009C3CD4" w:rsidRPr="009C3CD4">
        <w:t>ir būtiskākais informācijas avots lauku rajonos</w:t>
      </w:r>
      <w:r>
        <w:t>;</w:t>
      </w:r>
    </w:p>
    <w:p w:rsidR="006A6C58" w:rsidRDefault="009C3CD4" w:rsidP="00AD2469">
      <w:pPr>
        <w:numPr>
          <w:ilvl w:val="1"/>
          <w:numId w:val="18"/>
        </w:numPr>
        <w:jc w:val="both"/>
      </w:pPr>
      <w:r w:rsidRPr="009C3CD4">
        <w:t xml:space="preserve">gadījumā, ja </w:t>
      </w:r>
      <w:r w:rsidR="006A6C58" w:rsidRPr="009C3CD4">
        <w:t xml:space="preserve">krītoties pasūtījumu apjomam </w:t>
      </w:r>
      <w:r w:rsidRPr="009C3CD4">
        <w:t>abonētie preses izdevumi vairs nebūs jāpiegādā, daļa izmaksu, kas šobrīd proporcionāli apjomam un svaram tiek attiecinātas uz abonēto preses izdevumu piegādes pakalpojumu, sadal</w:t>
      </w:r>
      <w:r w:rsidR="006A6C58">
        <w:t>īsies uz pārējiem pakalpojumiem,</w:t>
      </w:r>
      <w:r w:rsidRPr="009C3CD4">
        <w:t xml:space="preserve"> tajā skaitā universālā pakalpojuma saistību ietvara pakal</w:t>
      </w:r>
      <w:r w:rsidR="006A6C58">
        <w:t>pojumiem, tos sadārdzinot;</w:t>
      </w:r>
    </w:p>
    <w:p w:rsidR="009C3CD4" w:rsidRDefault="006A6C58" w:rsidP="00AD2469">
      <w:pPr>
        <w:numPr>
          <w:ilvl w:val="1"/>
          <w:numId w:val="18"/>
        </w:numPr>
        <w:jc w:val="both"/>
      </w:pPr>
      <w:r>
        <w:t xml:space="preserve">atbilstoši Pasta likumam līdz 2019.gada 31.decembrim </w:t>
      </w:r>
      <w:r w:rsidR="009C3CD4" w:rsidRPr="009C3CD4">
        <w:t>Latvijas Past</w:t>
      </w:r>
      <w:r>
        <w:t>am ir pienākums nodrošināt universālo pasta pakalpojumu</w:t>
      </w:r>
      <w:r w:rsidR="009C3CD4" w:rsidRPr="009C3CD4">
        <w:t xml:space="preserve"> visā valst</w:t>
      </w:r>
      <w:r w:rsidR="000673B2">
        <w:t xml:space="preserve">s teritorijā par vienotu tarifu, nosakot, ka tīros zaudējumus, ja tādus apstiprina Sabiedrisko pakalpojumu regulēšanas komisija, sedz no universālā pakalpojuma fonda. </w:t>
      </w:r>
    </w:p>
    <w:p w:rsidR="000673B2" w:rsidRDefault="000673B2" w:rsidP="000673B2">
      <w:pPr>
        <w:ind w:left="720"/>
        <w:jc w:val="both"/>
      </w:pPr>
    </w:p>
    <w:p w:rsidR="000673B2" w:rsidRPr="00FE4FF7" w:rsidRDefault="00256EAD" w:rsidP="000673B2">
      <w:pPr>
        <w:ind w:firstLine="720"/>
        <w:jc w:val="both"/>
      </w:pPr>
      <w:r>
        <w:t>Papildu</w:t>
      </w:r>
      <w:r w:rsidR="00E66EF3">
        <w:t xml:space="preserve"> minētajai</w:t>
      </w:r>
      <w:r>
        <w:t xml:space="preserve"> informācijai </w:t>
      </w:r>
      <w:r w:rsidR="000673B2">
        <w:t>Satiksmes ministrija vērš uzmanību, ka Latvijas Pasts</w:t>
      </w:r>
      <w:r w:rsidR="00601D79">
        <w:t xml:space="preserve">, saskaņā ar Pasta likuma </w:t>
      </w:r>
      <w:r w:rsidR="000673B2">
        <w:t xml:space="preserve"> </w:t>
      </w:r>
      <w:r w:rsidR="00601D79" w:rsidRPr="00601D79">
        <w:t>31.</w:t>
      </w:r>
      <w:r w:rsidR="00601D79" w:rsidRPr="00601D79">
        <w:rPr>
          <w:vertAlign w:val="superscript"/>
        </w:rPr>
        <w:t>2</w:t>
      </w:r>
      <w:r w:rsidR="00601D79" w:rsidRPr="00601D79">
        <w:t xml:space="preserve"> pantu, </w:t>
      </w:r>
      <w:r w:rsidR="000673B2">
        <w:t>ir iemaksu veicējs universālajā pakalpojuma fondā, līdz ar to uzņēmums pats sev maksā kompensāciju</w:t>
      </w:r>
      <w:r w:rsidR="00601D79">
        <w:t>. Šāds mehānisms</w:t>
      </w:r>
      <w:r w:rsidR="000673B2">
        <w:t xml:space="preserve"> pēc būtības nenodrošina zaudējumu atgūšanu</w:t>
      </w:r>
      <w:r w:rsidR="00601D79">
        <w:t xml:space="preserve">, it īpaši ievērojot, ka Latvijas Pasta maksājuma daļa </w:t>
      </w:r>
      <w:r>
        <w:t xml:space="preserve">fondā </w:t>
      </w:r>
      <w:r w:rsidR="00601D79">
        <w:t>paredzama kā lielākā no visām pasta komersantu iemaksām</w:t>
      </w:r>
      <w:r w:rsidR="000673B2">
        <w:t xml:space="preserve">. </w:t>
      </w:r>
      <w:r w:rsidR="000673B2" w:rsidRPr="00FE4FF7">
        <w:t xml:space="preserve">Pastāvot </w:t>
      </w:r>
      <w:r w:rsidR="00601D79">
        <w:t>apstākļiem</w:t>
      </w:r>
      <w:r w:rsidR="000673B2" w:rsidRPr="00FE4FF7">
        <w:t xml:space="preserve">, kurā universālā pasta pakalpojuma nodrošinātājs nesaņem kompensāciju </w:t>
      </w:r>
      <w:r>
        <w:t xml:space="preserve">pilnā apmērā </w:t>
      </w:r>
      <w:r w:rsidR="000673B2" w:rsidRPr="00FE4FF7">
        <w:t xml:space="preserve">par </w:t>
      </w:r>
      <w:r w:rsidR="00F869CD" w:rsidRPr="00FE4FF7">
        <w:t xml:space="preserve">universālā pakalpojuma ietvaros </w:t>
      </w:r>
      <w:r w:rsidR="000673B2" w:rsidRPr="00FE4FF7">
        <w:t xml:space="preserve">sniegtā pakalpojuma radītajiem zaudējumiem, tiek radīts nopietns risks </w:t>
      </w:r>
      <w:r w:rsidR="00F869CD" w:rsidRPr="00FE4FF7">
        <w:t>Latvijas Pasta</w:t>
      </w:r>
      <w:r w:rsidR="000673B2" w:rsidRPr="00FE4FF7">
        <w:t xml:space="preserve"> </w:t>
      </w:r>
      <w:r w:rsidR="00F869CD" w:rsidRPr="00FE4FF7">
        <w:t xml:space="preserve">uzņēmējdarbības </w:t>
      </w:r>
      <w:r w:rsidR="000673B2" w:rsidRPr="00FE4FF7">
        <w:t xml:space="preserve">spējai </w:t>
      </w:r>
      <w:r w:rsidR="00F869CD" w:rsidRPr="00FE4FF7">
        <w:t xml:space="preserve">ilgtermiņā esošās </w:t>
      </w:r>
      <w:r w:rsidR="000673B2" w:rsidRPr="00FE4FF7">
        <w:t>konkurences apstākļos</w:t>
      </w:r>
      <w:r>
        <w:t xml:space="preserve"> (Latvijā pasta tirgus liberalizēts sākot ar 2013.gadu)</w:t>
      </w:r>
      <w:r w:rsidR="000673B2" w:rsidRPr="00FE4FF7">
        <w:t>.</w:t>
      </w:r>
    </w:p>
    <w:p w:rsidR="00860BB7" w:rsidRDefault="00860BB7" w:rsidP="009C3CD4">
      <w:pPr>
        <w:jc w:val="both"/>
        <w:rPr>
          <w:noProof/>
        </w:rPr>
      </w:pPr>
    </w:p>
    <w:p w:rsidR="00A257DB" w:rsidRPr="009C3CD4" w:rsidRDefault="00946075" w:rsidP="009C3CD4">
      <w:pPr>
        <w:ind w:firstLine="720"/>
        <w:jc w:val="both"/>
        <w:rPr>
          <w:b/>
          <w:noProof/>
        </w:rPr>
      </w:pPr>
      <w:r w:rsidRPr="009C3CD4">
        <w:rPr>
          <w:b/>
          <w:noProof/>
        </w:rPr>
        <w:t>Kopsavilkums</w:t>
      </w:r>
      <w:r w:rsidR="00881BC8" w:rsidRPr="009C3CD4">
        <w:rPr>
          <w:b/>
          <w:noProof/>
        </w:rPr>
        <w:t>:</w:t>
      </w:r>
    </w:p>
    <w:p w:rsidR="008F6BAB" w:rsidRPr="009C3CD4" w:rsidRDefault="00BF3828" w:rsidP="00BF3828">
      <w:pPr>
        <w:ind w:firstLine="360"/>
        <w:jc w:val="both"/>
      </w:pPr>
      <w:r>
        <w:t>I</w:t>
      </w:r>
      <w:r w:rsidR="00644D94">
        <w:t>zvērtējot</w:t>
      </w:r>
      <w:r w:rsidR="000673B2">
        <w:t xml:space="preserve"> </w:t>
      </w:r>
      <w:r>
        <w:t>mediju</w:t>
      </w:r>
      <w:r w:rsidR="000673B2">
        <w:t xml:space="preserve"> </w:t>
      </w:r>
      <w:r w:rsidR="00644D94">
        <w:t xml:space="preserve">politikas veidotāju, </w:t>
      </w:r>
      <w:r>
        <w:t xml:space="preserve">preses </w:t>
      </w:r>
      <w:r w:rsidR="00644D94">
        <w:t xml:space="preserve">izdevēju, </w:t>
      </w:r>
      <w:r>
        <w:t xml:space="preserve">universālā pasta pakalpojuma sniedzēja </w:t>
      </w:r>
      <w:r w:rsidR="00644D94">
        <w:t>sniegto informāciju, secināms:</w:t>
      </w:r>
    </w:p>
    <w:p w:rsidR="00BF3828" w:rsidRDefault="00BF3828" w:rsidP="00BF3828">
      <w:pPr>
        <w:pStyle w:val="ListParagraph"/>
        <w:numPr>
          <w:ilvl w:val="0"/>
          <w:numId w:val="20"/>
        </w:numPr>
        <w:ind w:left="0" w:firstLine="720"/>
        <w:jc w:val="both"/>
      </w:pPr>
      <w:r>
        <w:t xml:space="preserve">saskaņā ar Pasta likuma pārejas noteikumu 12.punktu </w:t>
      </w:r>
      <w:r w:rsidR="00D24CC0">
        <w:t>l</w:t>
      </w:r>
      <w:r w:rsidRPr="00BF3828">
        <w:t xml:space="preserve">īdz 2019.gada 31.decembrim abonēto preses izdevumu piegādes pakalpojumus visā Latvijas teritorijā sniedz pasta komersants, kuram līdz 2014.gada 31.decembrim ir noteiktas saistības sniegt universālo pasta pakalpojumu, un šim pasta komersantam no valsts budžeta kompensē zaudējumus, kas radušies, sniedzot abonēto preses izdevumu piegādes pakalpojumus laikposmā no 2013.gada 1.janvāra </w:t>
      </w:r>
      <w:r>
        <w:t>līdz 2019.gada 31.decembrim.</w:t>
      </w:r>
    </w:p>
    <w:p w:rsidR="00BF3828" w:rsidRDefault="00BF3828" w:rsidP="00BF3828">
      <w:pPr>
        <w:pStyle w:val="ListParagraph"/>
        <w:numPr>
          <w:ilvl w:val="0"/>
          <w:numId w:val="20"/>
        </w:numPr>
        <w:ind w:left="0" w:firstLine="720"/>
        <w:jc w:val="both"/>
      </w:pPr>
      <w:r>
        <w:t>Pasta likuma 32.</w:t>
      </w:r>
      <w:r w:rsidRPr="00BF3828">
        <w:rPr>
          <w:vertAlign w:val="superscript"/>
        </w:rPr>
        <w:t>2</w:t>
      </w:r>
      <w:r>
        <w:t xml:space="preserve"> pants paredz deleģējumu </w:t>
      </w:r>
      <w:r w:rsidRPr="00BF3828">
        <w:t>Ministru kabinet</w:t>
      </w:r>
      <w:r>
        <w:t>am</w:t>
      </w:r>
      <w:r w:rsidRPr="00BF3828">
        <w:t xml:space="preserve"> no</w:t>
      </w:r>
      <w:r>
        <w:t>teikt</w:t>
      </w:r>
      <w:r w:rsidRPr="00BF3828">
        <w:t xml:space="preserve"> abonēto preses izdevumu piegādes pakalpojumu cenas pasta komersantam, kuram ir noteiktas saistības sniegt universālo pasta pakalpojumu.</w:t>
      </w:r>
      <w:r>
        <w:t xml:space="preserve"> Minētās cenas noteiktas </w:t>
      </w:r>
      <w:r w:rsidR="00E66EF3">
        <w:t>N</w:t>
      </w:r>
      <w:r>
        <w:t>oteikumos Nr.292.</w:t>
      </w:r>
    </w:p>
    <w:p w:rsidR="00BF3828" w:rsidRDefault="00BF3828" w:rsidP="00D24CC0">
      <w:pPr>
        <w:pStyle w:val="ListParagraph"/>
        <w:numPr>
          <w:ilvl w:val="0"/>
          <w:numId w:val="20"/>
        </w:numPr>
        <w:ind w:left="0" w:firstLine="720"/>
        <w:jc w:val="both"/>
      </w:pPr>
      <w:r>
        <w:t xml:space="preserve">Samazinoties abonēto preses izdevumu skaitam un svaram, notiek vienas vienības piegādes cenas sadārdzināšanās, </w:t>
      </w:r>
      <w:r w:rsidR="00D24CC0">
        <w:t xml:space="preserve">kas, ievērojot </w:t>
      </w:r>
      <w:r w:rsidR="00E66EF3">
        <w:t>N</w:t>
      </w:r>
      <w:r w:rsidR="00D24CC0">
        <w:t>oteikumos Nr.292 preses izdevējiem noteiktās cenas, rada aizvien lielākus zaudējumus abonēto preses izdevumu piegādes nodrošinātājam.</w:t>
      </w:r>
    </w:p>
    <w:p w:rsidR="006F4148" w:rsidRPr="006F4148" w:rsidRDefault="004C4B5B" w:rsidP="0061644C">
      <w:pPr>
        <w:pStyle w:val="ListParagraph"/>
        <w:numPr>
          <w:ilvl w:val="0"/>
          <w:numId w:val="20"/>
        </w:numPr>
        <w:ind w:left="0" w:firstLine="709"/>
        <w:jc w:val="both"/>
      </w:pPr>
      <w:r>
        <w:t>Kultūras ministrija, kā mediju nozares politikas veidotāja</w:t>
      </w:r>
      <w:r w:rsidR="00256EAD">
        <w:t>,</w:t>
      </w:r>
      <w:r>
        <w:t xml:space="preserve"> secina, ka </w:t>
      </w:r>
      <w:r>
        <w:rPr>
          <w:noProof/>
        </w:rPr>
        <w:t xml:space="preserve">esošie </w:t>
      </w:r>
      <w:r w:rsidRPr="009C3CD4">
        <w:rPr>
          <w:noProof/>
        </w:rPr>
        <w:t>atbalsta veidi –</w:t>
      </w:r>
      <w:r>
        <w:rPr>
          <w:noProof/>
        </w:rPr>
        <w:t xml:space="preserve"> </w:t>
      </w:r>
      <w:r w:rsidR="006F4148">
        <w:rPr>
          <w:noProof/>
        </w:rPr>
        <w:t xml:space="preserve">ar Pasta likumu noteiktais </w:t>
      </w:r>
      <w:r w:rsidRPr="009C3CD4">
        <w:rPr>
          <w:noProof/>
        </w:rPr>
        <w:t xml:space="preserve">atbalsts abonēto preses izdevumu piegādei un </w:t>
      </w:r>
      <w:r w:rsidR="006F4148">
        <w:rPr>
          <w:noProof/>
        </w:rPr>
        <w:t>samazinātā</w:t>
      </w:r>
      <w:r w:rsidRPr="009C3CD4">
        <w:rPr>
          <w:noProof/>
        </w:rPr>
        <w:t xml:space="preserve"> piev</w:t>
      </w:r>
      <w:r>
        <w:rPr>
          <w:noProof/>
        </w:rPr>
        <w:t xml:space="preserve">ienotās vērtības nodokļa likme (12%) ir </w:t>
      </w:r>
      <w:r w:rsidR="006F4148">
        <w:rPr>
          <w:noProof/>
        </w:rPr>
        <w:t xml:space="preserve">nepietiekami, lai </w:t>
      </w:r>
      <w:r w:rsidR="006F4148" w:rsidRPr="009C3CD4">
        <w:rPr>
          <w:noProof/>
        </w:rPr>
        <w:t>sekmētu kvalitatīva satura radīšanu un drukāto mediju ilgtspēju</w:t>
      </w:r>
      <w:r w:rsidR="006F4148">
        <w:rPr>
          <w:noProof/>
        </w:rPr>
        <w:t xml:space="preserve"> un</w:t>
      </w:r>
      <w:r w:rsidR="006F4148" w:rsidRPr="006F4148">
        <w:rPr>
          <w:noProof/>
          <w:u w:val="single"/>
        </w:rPr>
        <w:t xml:space="preserve"> šajā situācijā nav pieļaujama esošā atbalsta samazināšana, tāpēc ļoti būtiski ir saglabāt esošo atbalsta formu – abonēto drukāto mediju piegādes izmaksu kompensēšanu. </w:t>
      </w:r>
    </w:p>
    <w:p w:rsidR="006F4148" w:rsidRDefault="006F4148" w:rsidP="0061644C">
      <w:pPr>
        <w:pStyle w:val="ListParagraph"/>
        <w:numPr>
          <w:ilvl w:val="0"/>
          <w:numId w:val="20"/>
        </w:numPr>
        <w:ind w:left="0" w:firstLine="709"/>
        <w:jc w:val="both"/>
      </w:pPr>
      <w:r>
        <w:t xml:space="preserve">Asociācija pauž pamatotas bažas par reģionālās drukātās preses pazušanu no mediju tirgus, jo </w:t>
      </w:r>
      <w:r w:rsidR="00072B68">
        <w:t>palielināt</w:t>
      </w:r>
      <w:r>
        <w:t xml:space="preserve"> </w:t>
      </w:r>
      <w:r w:rsidR="00E66EF3">
        <w:t>N</w:t>
      </w:r>
      <w:r w:rsidR="00072B68">
        <w:t xml:space="preserve">oteikumos Nr.292 noteiktās </w:t>
      </w:r>
      <w:r>
        <w:t>cenas</w:t>
      </w:r>
      <w:r w:rsidR="00256EAD">
        <w:t xml:space="preserve"> vai tās atcelt pilnībā</w:t>
      </w:r>
      <w:r>
        <w:t xml:space="preserve">, nozīmētu </w:t>
      </w:r>
      <w:r w:rsidR="00072B68">
        <w:t xml:space="preserve">preses </w:t>
      </w:r>
      <w:r>
        <w:lastRenderedPageBreak/>
        <w:t>izdevēju bankrotu</w:t>
      </w:r>
      <w:r w:rsidR="00256EAD">
        <w:t>.</w:t>
      </w:r>
      <w:r w:rsidR="00072B68">
        <w:t xml:space="preserve"> </w:t>
      </w:r>
      <w:r w:rsidR="00256EAD">
        <w:t>V</w:t>
      </w:r>
      <w:r w:rsidR="00072B68">
        <w:t xml:space="preserve">ienlaikus </w:t>
      </w:r>
      <w:r w:rsidR="00256EAD">
        <w:t>asociācija uzskata</w:t>
      </w:r>
      <w:r w:rsidR="00072B68">
        <w:t xml:space="preserve">, ka šādas </w:t>
      </w:r>
      <w:r w:rsidR="00072B68" w:rsidRPr="009C3CD4">
        <w:rPr>
          <w:u w:val="single"/>
        </w:rPr>
        <w:t>izmaiņas negatīvi ietekmēs informācijas plūsmu, tās daudzumu, dažādību un objektivitāti, kā arī neizbēgami radīs labvēlīgu augsni citu valstu mediju un propagandas ietekmes pieaugumam Latvijā</w:t>
      </w:r>
      <w:r w:rsidR="00072B68">
        <w:t>.</w:t>
      </w:r>
    </w:p>
    <w:p w:rsidR="00072B68" w:rsidRPr="009C3CD4" w:rsidRDefault="00072B68" w:rsidP="00256EAD">
      <w:pPr>
        <w:pStyle w:val="ListParagraph"/>
        <w:numPr>
          <w:ilvl w:val="0"/>
          <w:numId w:val="20"/>
        </w:numPr>
        <w:ind w:left="0" w:firstLine="720"/>
        <w:jc w:val="both"/>
      </w:pPr>
      <w:r>
        <w:t xml:space="preserve">Latvijas Pasts kā abonēto preses izdevumu piegādes nodrošinātājs visā Latvijas teritorijā par vienādu cenu, informē, ka tiek veikti virkne pasākumu, lai mazinātu piegādes izdevumus, taču norāda, kapitālsabiedrībai nav tādu rezervju, lai nodrošinātu pakalpojuma sniegšanu tikai par </w:t>
      </w:r>
      <w:r w:rsidR="00E66EF3">
        <w:t>N</w:t>
      </w:r>
      <w:r>
        <w:t xml:space="preserve">oteikumos Nr.292 noteiktajām cenām. </w:t>
      </w:r>
      <w:r w:rsidRPr="00072B68">
        <w:t xml:space="preserve">Pastāvot mehānismam, kurā universālā pasta pakalpojuma nodrošinātājs nesaņem kompensāciju par sniegtā pakalpojuma radītajiem tīrajiem zaudējumiem, </w:t>
      </w:r>
      <w:r w:rsidRPr="002D3822">
        <w:rPr>
          <w:u w:val="single"/>
        </w:rPr>
        <w:t>tiek radīts nopietns risks uzņēmējdarbības spējai ilgtermiņā, pie kam aktīvos konkurences apstāk</w:t>
      </w:r>
      <w:r w:rsidR="002D3822">
        <w:rPr>
          <w:u w:val="single"/>
        </w:rPr>
        <w:t>ļos, kas, savukārt, apdraud universālā pasta pakalpojuma nodrošināšanu Latvijas iedzīvotājiem.</w:t>
      </w:r>
    </w:p>
    <w:p w:rsidR="00072B68" w:rsidRDefault="00072B68" w:rsidP="002D3822">
      <w:pPr>
        <w:ind w:left="360"/>
        <w:jc w:val="both"/>
      </w:pPr>
    </w:p>
    <w:p w:rsidR="002D3822" w:rsidRPr="002D3822" w:rsidRDefault="002D3822" w:rsidP="002D3822">
      <w:pPr>
        <w:ind w:left="360"/>
        <w:jc w:val="both"/>
        <w:rPr>
          <w:b/>
        </w:rPr>
      </w:pPr>
      <w:r w:rsidRPr="002D3822">
        <w:rPr>
          <w:b/>
        </w:rPr>
        <w:t>Secinājumi:</w:t>
      </w:r>
    </w:p>
    <w:p w:rsidR="002D3822" w:rsidRDefault="002D3822" w:rsidP="002D3822">
      <w:pPr>
        <w:pStyle w:val="ListParagraph"/>
        <w:numPr>
          <w:ilvl w:val="0"/>
          <w:numId w:val="21"/>
        </w:numPr>
        <w:jc w:val="both"/>
      </w:pPr>
      <w:r>
        <w:t>Līdz 2019.gada 31.decembrim nodrošināt abonēto preses izdevumu piegādes pakalpojum</w:t>
      </w:r>
      <w:r w:rsidR="00325398">
        <w:t>a radīto zaudējumu kompensāciju</w:t>
      </w:r>
      <w:r>
        <w:t xml:space="preserve"> esošā tiesiskā regulējuma ietvarā.</w:t>
      </w:r>
    </w:p>
    <w:p w:rsidR="004C4B5B" w:rsidRPr="004C4B5B" w:rsidRDefault="004C4B5B" w:rsidP="002D3822">
      <w:pPr>
        <w:pStyle w:val="ListParagraph"/>
        <w:numPr>
          <w:ilvl w:val="0"/>
          <w:numId w:val="21"/>
        </w:numPr>
        <w:jc w:val="both"/>
      </w:pPr>
      <w:r w:rsidRPr="004C4B5B">
        <w:t>Latvijas mediju politikas pamatnostādņu 2016. – 2020.gadam īstenošanas plān</w:t>
      </w:r>
      <w:r w:rsidR="002D3822">
        <w:t>a 1.3.</w:t>
      </w:r>
      <w:r w:rsidR="00A257DB">
        <w:t>1.</w:t>
      </w:r>
      <w:r w:rsidR="002D3822">
        <w:t>aktivit</w:t>
      </w:r>
      <w:r w:rsidR="00672570">
        <w:t>ātē norādītajā</w:t>
      </w:r>
      <w:r w:rsidR="00567F66">
        <w:t xml:space="preserve"> </w:t>
      </w:r>
      <w:r w:rsidR="00D9171B">
        <w:t>konceptuālajā ziņojumā kā drukātās preses atbalsta pasākumu</w:t>
      </w:r>
      <w:r w:rsidR="00325398">
        <w:t>,</w:t>
      </w:r>
      <w:r w:rsidR="00D9171B">
        <w:t xml:space="preserve"> </w:t>
      </w:r>
      <w:r w:rsidR="00672570">
        <w:t>sākot ar 2020.gada 1.janvāri</w:t>
      </w:r>
      <w:r w:rsidR="00325398">
        <w:t>,</w:t>
      </w:r>
      <w:r w:rsidR="00672570">
        <w:t xml:space="preserve"> </w:t>
      </w:r>
      <w:r w:rsidR="00D9171B">
        <w:t>iekļaut abonēto preses izdevumu piegādes pakalpojuma</w:t>
      </w:r>
      <w:r w:rsidR="00672570">
        <w:t xml:space="preserve"> </w:t>
      </w:r>
      <w:r w:rsidR="00D9171B">
        <w:t>nodrošināšana</w:t>
      </w:r>
      <w:r w:rsidR="00256EAD">
        <w:t>i nepieciešamā</w:t>
      </w:r>
      <w:r w:rsidR="00D9171B">
        <w:t xml:space="preserve"> </w:t>
      </w:r>
      <w:r w:rsidR="00256EAD">
        <w:t xml:space="preserve">finansējuma </w:t>
      </w:r>
      <w:r w:rsidR="00D9171B">
        <w:t>izvērtējumu</w:t>
      </w:r>
      <w:r w:rsidR="00325398">
        <w:t xml:space="preserve"> un turpmāko rīcību</w:t>
      </w:r>
      <w:r w:rsidR="00256EAD">
        <w:t xml:space="preserve"> abonēto preses izdevumu piegādes nodrošināšanai</w:t>
      </w:r>
      <w:r w:rsidR="00325398">
        <w:t>.</w:t>
      </w:r>
    </w:p>
    <w:p w:rsidR="00BF3828" w:rsidRDefault="00BF3828" w:rsidP="00567F66">
      <w:pPr>
        <w:ind w:left="360"/>
        <w:jc w:val="both"/>
      </w:pPr>
    </w:p>
    <w:p w:rsidR="00BF3828" w:rsidRDefault="00BF3828" w:rsidP="009C3CD4">
      <w:pPr>
        <w:ind w:left="360" w:firstLine="360"/>
        <w:jc w:val="both"/>
      </w:pPr>
    </w:p>
    <w:p w:rsidR="00053540" w:rsidRPr="009C3CD4" w:rsidRDefault="00053540" w:rsidP="009C3CD4">
      <w:pPr>
        <w:ind w:left="360" w:firstLine="360"/>
        <w:jc w:val="both"/>
      </w:pPr>
      <w:r w:rsidRPr="009C3CD4">
        <w:t>Iesniedzējs:</w:t>
      </w:r>
    </w:p>
    <w:p w:rsidR="002651BF" w:rsidRPr="009C3CD4" w:rsidRDefault="0042702F" w:rsidP="009C3CD4">
      <w:pPr>
        <w:ind w:left="360" w:firstLine="360"/>
        <w:jc w:val="both"/>
      </w:pPr>
      <w:r w:rsidRPr="009C3CD4">
        <w:t>s</w:t>
      </w:r>
      <w:r w:rsidR="002651BF" w:rsidRPr="009C3CD4">
        <w:t>atiksmes ministrs</w:t>
      </w:r>
      <w:r w:rsidR="002651BF" w:rsidRPr="009C3CD4">
        <w:tab/>
      </w:r>
      <w:r w:rsidR="002651BF" w:rsidRPr="009C3CD4">
        <w:tab/>
      </w:r>
      <w:r w:rsidR="002651BF" w:rsidRPr="009C3CD4">
        <w:tab/>
      </w:r>
      <w:r w:rsidR="002651BF" w:rsidRPr="009C3CD4">
        <w:tab/>
      </w:r>
      <w:r w:rsidR="002651BF" w:rsidRPr="009C3CD4">
        <w:tab/>
      </w:r>
      <w:r w:rsidR="002651BF" w:rsidRPr="009C3CD4">
        <w:tab/>
      </w:r>
      <w:r w:rsidR="002651BF" w:rsidRPr="009C3CD4">
        <w:tab/>
      </w:r>
      <w:r w:rsidR="000673B2">
        <w:t>U.Augulis</w:t>
      </w:r>
    </w:p>
    <w:p w:rsidR="002651BF" w:rsidRPr="009C3CD4" w:rsidRDefault="002651BF" w:rsidP="009C3CD4">
      <w:pPr>
        <w:ind w:left="360" w:firstLine="360"/>
        <w:jc w:val="both"/>
      </w:pPr>
    </w:p>
    <w:p w:rsidR="002651BF" w:rsidRPr="009C3CD4" w:rsidRDefault="002651BF" w:rsidP="009C3CD4">
      <w:pPr>
        <w:ind w:left="360" w:firstLine="360"/>
        <w:jc w:val="both"/>
      </w:pPr>
    </w:p>
    <w:p w:rsidR="008B4223" w:rsidRPr="009C3CD4" w:rsidRDefault="002651BF" w:rsidP="009C3CD4">
      <w:pPr>
        <w:ind w:left="360" w:firstLine="360"/>
        <w:jc w:val="both"/>
      </w:pPr>
      <w:r w:rsidRPr="009C3CD4">
        <w:t>Vīza:</w:t>
      </w:r>
    </w:p>
    <w:p w:rsidR="002651BF" w:rsidRPr="009C3CD4" w:rsidRDefault="0042702F" w:rsidP="009C3CD4">
      <w:pPr>
        <w:ind w:left="360" w:firstLine="360"/>
        <w:jc w:val="both"/>
      </w:pPr>
      <w:r w:rsidRPr="009C3CD4">
        <w:t>v</w:t>
      </w:r>
      <w:r w:rsidR="002651BF" w:rsidRPr="009C3CD4">
        <w:t>alsts sekretārs</w:t>
      </w:r>
      <w:r w:rsidR="002651BF" w:rsidRPr="009C3CD4">
        <w:tab/>
      </w:r>
      <w:r w:rsidR="008B4223" w:rsidRPr="009C3CD4">
        <w:tab/>
      </w:r>
      <w:r w:rsidR="002651BF" w:rsidRPr="009C3CD4">
        <w:tab/>
      </w:r>
      <w:r w:rsidR="002651BF" w:rsidRPr="009C3CD4">
        <w:tab/>
      </w:r>
      <w:r w:rsidR="002651BF" w:rsidRPr="009C3CD4">
        <w:tab/>
      </w:r>
      <w:r w:rsidR="002651BF" w:rsidRPr="009C3CD4">
        <w:tab/>
      </w:r>
      <w:r w:rsidR="002651BF" w:rsidRPr="009C3CD4">
        <w:tab/>
      </w:r>
      <w:r w:rsidR="009428D5">
        <w:t>K.O</w:t>
      </w:r>
      <w:r w:rsidR="002651BF" w:rsidRPr="009C3CD4">
        <w:t>zoliņš</w:t>
      </w:r>
    </w:p>
    <w:p w:rsidR="002651BF" w:rsidRPr="009C3CD4" w:rsidRDefault="002651BF" w:rsidP="009C3CD4">
      <w:pPr>
        <w:ind w:left="360" w:firstLine="360"/>
        <w:jc w:val="both"/>
      </w:pPr>
    </w:p>
    <w:p w:rsidR="002651BF" w:rsidRPr="009C3CD4" w:rsidRDefault="002651BF" w:rsidP="009C3CD4">
      <w:pPr>
        <w:ind w:left="360" w:firstLine="360"/>
        <w:jc w:val="both"/>
      </w:pPr>
    </w:p>
    <w:p w:rsidR="00A257DB" w:rsidRDefault="00A257DB" w:rsidP="009C3CD4">
      <w:pPr>
        <w:ind w:left="360" w:firstLine="360"/>
        <w:jc w:val="both"/>
        <w:rPr>
          <w:sz w:val="18"/>
          <w:szCs w:val="18"/>
        </w:rPr>
      </w:pPr>
      <w:r>
        <w:rPr>
          <w:sz w:val="18"/>
          <w:szCs w:val="18"/>
        </w:rPr>
        <w:t>05.04.2017. 13:51</w:t>
      </w:r>
    </w:p>
    <w:p w:rsidR="002651BF" w:rsidRPr="000673B2" w:rsidRDefault="009428D5" w:rsidP="009C3CD4">
      <w:pPr>
        <w:ind w:left="360" w:firstLine="360"/>
        <w:jc w:val="both"/>
        <w:rPr>
          <w:sz w:val="18"/>
          <w:szCs w:val="18"/>
        </w:rPr>
      </w:pPr>
      <w:r>
        <w:rPr>
          <w:sz w:val="18"/>
          <w:szCs w:val="18"/>
        </w:rPr>
        <w:t>3</w:t>
      </w:r>
      <w:r w:rsidR="00A257DB">
        <w:rPr>
          <w:sz w:val="18"/>
          <w:szCs w:val="18"/>
        </w:rPr>
        <w:t>66</w:t>
      </w:r>
      <w:r w:rsidR="00E66EF3">
        <w:rPr>
          <w:sz w:val="18"/>
          <w:szCs w:val="18"/>
        </w:rPr>
        <w:t>3</w:t>
      </w:r>
    </w:p>
    <w:p w:rsidR="002651BF" w:rsidRPr="000673B2" w:rsidRDefault="002651BF" w:rsidP="009C3CD4">
      <w:pPr>
        <w:ind w:left="360" w:firstLine="360"/>
        <w:jc w:val="both"/>
        <w:rPr>
          <w:sz w:val="18"/>
          <w:szCs w:val="18"/>
        </w:rPr>
      </w:pPr>
      <w:r w:rsidRPr="000673B2">
        <w:rPr>
          <w:sz w:val="18"/>
          <w:szCs w:val="18"/>
        </w:rPr>
        <w:t>Bankoviča 67028111</w:t>
      </w:r>
    </w:p>
    <w:p w:rsidR="002651BF" w:rsidRPr="000673B2" w:rsidRDefault="002651BF" w:rsidP="009C3CD4">
      <w:pPr>
        <w:ind w:left="360" w:firstLine="360"/>
        <w:jc w:val="both"/>
        <w:rPr>
          <w:sz w:val="18"/>
          <w:szCs w:val="18"/>
        </w:rPr>
      </w:pPr>
      <w:r w:rsidRPr="000673B2">
        <w:rPr>
          <w:sz w:val="18"/>
          <w:szCs w:val="18"/>
        </w:rPr>
        <w:t>Dace.Bankovica@sam.gov.lv</w:t>
      </w:r>
    </w:p>
    <w:sectPr w:rsidR="002651BF" w:rsidRPr="000673B2" w:rsidSect="00A257DB">
      <w:headerReference w:type="default" r:id="rId11"/>
      <w:footerReference w:type="default" r:id="rId12"/>
      <w:footerReference w:type="first" r:id="rId13"/>
      <w:pgSz w:w="11906" w:h="16838"/>
      <w:pgMar w:top="1134" w:right="991"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E2" w:rsidRDefault="002F5AE2" w:rsidP="0093396D">
      <w:r>
        <w:separator/>
      </w:r>
    </w:p>
  </w:endnote>
  <w:endnote w:type="continuationSeparator" w:id="0">
    <w:p w:rsidR="002F5AE2" w:rsidRDefault="002F5AE2" w:rsidP="0093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45" w:rsidRPr="00C43204" w:rsidRDefault="00464D45" w:rsidP="00D0461C">
    <w:pPr>
      <w:jc w:val="both"/>
      <w:rPr>
        <w:sz w:val="20"/>
        <w:szCs w:val="20"/>
      </w:rPr>
    </w:pPr>
    <w:r>
      <w:rPr>
        <w:sz w:val="20"/>
        <w:szCs w:val="20"/>
      </w:rPr>
      <w:t>SAM</w:t>
    </w:r>
    <w:r w:rsidR="0089219E">
      <w:rPr>
        <w:sz w:val="20"/>
        <w:szCs w:val="20"/>
      </w:rPr>
      <w:t>Zino_040417</w:t>
    </w:r>
    <w:r w:rsidRPr="00C43204">
      <w:rPr>
        <w:sz w:val="20"/>
        <w:szCs w:val="20"/>
      </w:rPr>
      <w:t xml:space="preserve">; Informatīvais ziņojums par </w:t>
    </w:r>
    <w:r>
      <w:rPr>
        <w:sz w:val="20"/>
        <w:szCs w:val="20"/>
      </w:rPr>
      <w:t>abonēto preses izdevumu piegādes pakalpojuma nodrošināšanu</w:t>
    </w:r>
  </w:p>
  <w:p w:rsidR="00464D45" w:rsidRPr="00C43204" w:rsidRDefault="00464D45" w:rsidP="00C43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45" w:rsidRPr="00C43204" w:rsidRDefault="00464D45" w:rsidP="007816C0">
    <w:pPr>
      <w:jc w:val="both"/>
      <w:rPr>
        <w:sz w:val="20"/>
        <w:szCs w:val="20"/>
      </w:rPr>
    </w:pPr>
    <w:r>
      <w:rPr>
        <w:sz w:val="20"/>
        <w:szCs w:val="20"/>
      </w:rPr>
      <w:t>SAM</w:t>
    </w:r>
    <w:r w:rsidR="0089219E">
      <w:rPr>
        <w:sz w:val="20"/>
        <w:szCs w:val="20"/>
      </w:rPr>
      <w:t>Zino_040417</w:t>
    </w:r>
    <w:r w:rsidRPr="00C43204">
      <w:rPr>
        <w:sz w:val="20"/>
        <w:szCs w:val="20"/>
      </w:rPr>
      <w:t xml:space="preserve">; Informatīvais ziņojums par </w:t>
    </w:r>
    <w:r>
      <w:rPr>
        <w:sz w:val="20"/>
        <w:szCs w:val="20"/>
      </w:rPr>
      <w:t>abonēto preses izdevumu piegādes pakalpojuma nodrošināšanu</w:t>
    </w:r>
  </w:p>
  <w:p w:rsidR="00464D45" w:rsidRPr="00C43204" w:rsidRDefault="00464D45" w:rsidP="002651B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E2" w:rsidRDefault="002F5AE2" w:rsidP="0093396D">
      <w:r>
        <w:separator/>
      </w:r>
    </w:p>
  </w:footnote>
  <w:footnote w:type="continuationSeparator" w:id="0">
    <w:p w:rsidR="002F5AE2" w:rsidRDefault="002F5AE2" w:rsidP="0093396D">
      <w:r>
        <w:continuationSeparator/>
      </w:r>
    </w:p>
  </w:footnote>
  <w:footnote w:id="1">
    <w:p w:rsidR="00565CE3" w:rsidRPr="00565CE3" w:rsidRDefault="00565CE3">
      <w:pPr>
        <w:pStyle w:val="FootnoteText"/>
        <w:rPr>
          <w:lang w:val="lv-LV"/>
        </w:rPr>
      </w:pPr>
      <w:r>
        <w:rPr>
          <w:rStyle w:val="FootnoteReference"/>
        </w:rPr>
        <w:footnoteRef/>
      </w:r>
      <w:r>
        <w:t xml:space="preserve"> </w:t>
      </w:r>
      <w:r>
        <w:rPr>
          <w:lang w:val="lv-LV"/>
        </w:rPr>
        <w:t>Kultūras ministrijas 2016.gada 17.jūlija vēstule Nr.5.1.-1/1665</w:t>
      </w:r>
    </w:p>
  </w:footnote>
  <w:footnote w:id="2">
    <w:p w:rsidR="00464D45" w:rsidRPr="007B31F1" w:rsidRDefault="00464D45" w:rsidP="00B5215F">
      <w:pPr>
        <w:pStyle w:val="FootnoteText"/>
        <w:tabs>
          <w:tab w:val="left" w:pos="142"/>
        </w:tabs>
        <w:jc w:val="both"/>
      </w:pPr>
      <w:r w:rsidRPr="007B31F1">
        <w:rPr>
          <w:rStyle w:val="FootnoteReference"/>
          <w:color w:val="000000"/>
        </w:rPr>
        <w:footnoteRef/>
      </w:r>
      <w:r w:rsidRPr="001B3BBB">
        <w:rPr>
          <w:color w:val="000000"/>
          <w:lang w:val="lv-LV"/>
        </w:rPr>
        <w:t xml:space="preserve"> </w:t>
      </w:r>
      <w:r w:rsidRPr="001B3BBB">
        <w:rPr>
          <w:color w:val="000000"/>
          <w:lang w:val="lv-LV"/>
        </w:rPr>
        <w:tab/>
      </w:r>
      <w:proofErr w:type="spellStart"/>
      <w:r w:rsidRPr="001B3BBB">
        <w:rPr>
          <w:color w:val="000000"/>
          <w:lang w:val="lv-LV"/>
        </w:rPr>
        <w:t>Juzefovičs</w:t>
      </w:r>
      <w:proofErr w:type="spellEnd"/>
      <w:r w:rsidRPr="001B3BBB">
        <w:rPr>
          <w:color w:val="000000"/>
          <w:lang w:val="lv-LV"/>
        </w:rPr>
        <w:t xml:space="preserve">, J. (2012). </w:t>
      </w:r>
      <w:r w:rsidRPr="001B3BBB">
        <w:rPr>
          <w:i/>
          <w:color w:val="000000"/>
          <w:lang w:val="lv-LV"/>
        </w:rPr>
        <w:t>Ziņas sabiedriskajā televīzijā: Paaudžu un etnisko (lingvistisko) grupu ziņu mediju izvēles Latvijā</w:t>
      </w:r>
      <w:r w:rsidRPr="001B3BBB">
        <w:rPr>
          <w:color w:val="000000"/>
          <w:lang w:val="lv-LV"/>
        </w:rPr>
        <w:t xml:space="preserve">. </w:t>
      </w:r>
      <w:proofErr w:type="spellStart"/>
      <w:r w:rsidRPr="007B31F1">
        <w:rPr>
          <w:color w:val="000000"/>
        </w:rPr>
        <w:t>Valmiera</w:t>
      </w:r>
      <w:proofErr w:type="spellEnd"/>
      <w:r w:rsidRPr="007B31F1">
        <w:rPr>
          <w:color w:val="000000"/>
        </w:rPr>
        <w:t xml:space="preserve">: </w:t>
      </w:r>
      <w:proofErr w:type="spellStart"/>
      <w:r w:rsidRPr="007B31F1">
        <w:rPr>
          <w:color w:val="000000"/>
        </w:rPr>
        <w:t>Vidzemes</w:t>
      </w:r>
      <w:proofErr w:type="spellEnd"/>
      <w:r w:rsidRPr="007B31F1">
        <w:rPr>
          <w:color w:val="000000"/>
        </w:rPr>
        <w:t xml:space="preserve"> </w:t>
      </w:r>
      <w:proofErr w:type="spellStart"/>
      <w:r w:rsidRPr="007B31F1">
        <w:rPr>
          <w:color w:val="000000"/>
        </w:rPr>
        <w:t>Augstskola</w:t>
      </w:r>
      <w:proofErr w:type="spellEnd"/>
      <w:r w:rsidRPr="007B31F1">
        <w:rPr>
          <w:color w:val="000000"/>
        </w:rPr>
        <w:t>. 11</w:t>
      </w:r>
      <w:proofErr w:type="gramStart"/>
      <w:r w:rsidRPr="007B31F1">
        <w:rPr>
          <w:color w:val="000000"/>
        </w:rPr>
        <w:t>.lpp</w:t>
      </w:r>
      <w:proofErr w:type="gramEnd"/>
      <w:r w:rsidRPr="007B31F1">
        <w:rPr>
          <w:color w:val="000000"/>
        </w:rPr>
        <w:t xml:space="preserve">.; SKDS. </w:t>
      </w:r>
      <w:proofErr w:type="gramStart"/>
      <w:r w:rsidRPr="007B31F1">
        <w:rPr>
          <w:color w:val="000000"/>
        </w:rPr>
        <w:t xml:space="preserve">(2014). </w:t>
      </w:r>
      <w:proofErr w:type="spellStart"/>
      <w:r w:rsidRPr="007B31F1">
        <w:rPr>
          <w:i/>
          <w:color w:val="000000"/>
        </w:rPr>
        <w:t>Attieksme</w:t>
      </w:r>
      <w:proofErr w:type="spellEnd"/>
      <w:r w:rsidRPr="007B31F1">
        <w:rPr>
          <w:i/>
          <w:color w:val="000000"/>
        </w:rPr>
        <w:t xml:space="preserve"> </w:t>
      </w:r>
      <w:proofErr w:type="spellStart"/>
      <w:r w:rsidRPr="007B31F1">
        <w:rPr>
          <w:i/>
          <w:color w:val="000000"/>
        </w:rPr>
        <w:t>pret</w:t>
      </w:r>
      <w:proofErr w:type="spellEnd"/>
      <w:r w:rsidRPr="007B31F1">
        <w:rPr>
          <w:i/>
          <w:color w:val="000000"/>
        </w:rPr>
        <w:t xml:space="preserve"> </w:t>
      </w:r>
      <w:proofErr w:type="spellStart"/>
      <w:r w:rsidRPr="007B31F1">
        <w:rPr>
          <w:i/>
          <w:color w:val="000000"/>
        </w:rPr>
        <w:t>televīziju</w:t>
      </w:r>
      <w:proofErr w:type="spellEnd"/>
      <w:r w:rsidRPr="007B31F1">
        <w:rPr>
          <w:i/>
          <w:color w:val="000000"/>
        </w:rPr>
        <w:t>.</w:t>
      </w:r>
      <w:proofErr w:type="gramEnd"/>
      <w:r w:rsidRPr="007B31F1">
        <w:rPr>
          <w:color w:val="000000"/>
        </w:rPr>
        <w:t xml:space="preserve"> </w:t>
      </w:r>
      <w:proofErr w:type="gramStart"/>
      <w:r w:rsidRPr="007B31F1">
        <w:rPr>
          <w:color w:val="000000"/>
        </w:rPr>
        <w:t xml:space="preserve">Latvijas </w:t>
      </w:r>
      <w:proofErr w:type="spellStart"/>
      <w:r w:rsidRPr="007B31F1">
        <w:rPr>
          <w:color w:val="000000"/>
        </w:rPr>
        <w:t>iedzīvotāju</w:t>
      </w:r>
      <w:proofErr w:type="spellEnd"/>
      <w:r w:rsidRPr="007B31F1">
        <w:rPr>
          <w:color w:val="000000"/>
        </w:rPr>
        <w:t xml:space="preserve"> </w:t>
      </w:r>
      <w:proofErr w:type="spellStart"/>
      <w:r w:rsidRPr="007B31F1">
        <w:rPr>
          <w:color w:val="000000"/>
        </w:rPr>
        <w:t>aptauja</w:t>
      </w:r>
      <w:proofErr w:type="spellEnd"/>
      <w:r w:rsidRPr="007B31F1">
        <w:rPr>
          <w:color w:val="000000"/>
        </w:rPr>
        <w:t>.</w:t>
      </w:r>
      <w:proofErr w:type="gramEnd"/>
      <w:r w:rsidRPr="007B31F1">
        <w:rPr>
          <w:color w:val="000000"/>
        </w:rPr>
        <w:t xml:space="preserve"> </w:t>
      </w:r>
      <w:proofErr w:type="gramStart"/>
      <w:r w:rsidRPr="007B31F1">
        <w:rPr>
          <w:i/>
          <w:color w:val="000000"/>
        </w:rPr>
        <w:t>SKDS</w:t>
      </w:r>
      <w:r w:rsidRPr="007B31F1">
        <w:rPr>
          <w:color w:val="000000"/>
        </w:rPr>
        <w:t>.</w:t>
      </w:r>
      <w:proofErr w:type="gramEnd"/>
      <w:r w:rsidRPr="007B31F1">
        <w:rPr>
          <w:color w:val="000000"/>
        </w:rPr>
        <w:t xml:space="preserve"> 2014</w:t>
      </w:r>
      <w:proofErr w:type="gramStart"/>
      <w:r w:rsidRPr="007B31F1">
        <w:rPr>
          <w:color w:val="000000"/>
        </w:rPr>
        <w:t>.gada</w:t>
      </w:r>
      <w:proofErr w:type="gramEnd"/>
      <w:r w:rsidRPr="007B31F1">
        <w:rPr>
          <w:color w:val="000000"/>
        </w:rPr>
        <w:t xml:space="preserve"> </w:t>
      </w:r>
      <w:proofErr w:type="spellStart"/>
      <w:r w:rsidRPr="007B31F1">
        <w:rPr>
          <w:color w:val="000000"/>
        </w:rPr>
        <w:t>novembris</w:t>
      </w:r>
      <w:proofErr w:type="spellEnd"/>
      <w:r w:rsidRPr="007B31F1">
        <w:rPr>
          <w:color w:val="000000"/>
        </w:rPr>
        <w:t>. 30</w:t>
      </w:r>
      <w:proofErr w:type="gramStart"/>
      <w:r w:rsidRPr="007B31F1">
        <w:rPr>
          <w:color w:val="000000"/>
        </w:rPr>
        <w:t>.lpp</w:t>
      </w:r>
      <w:proofErr w:type="gramEnd"/>
      <w:r w:rsidRPr="007B31F1">
        <w:rPr>
          <w:color w:val="000000"/>
        </w:rPr>
        <w:t>.</w:t>
      </w:r>
    </w:p>
  </w:footnote>
  <w:footnote w:id="3">
    <w:p w:rsidR="00464D45" w:rsidRPr="007B31F1" w:rsidRDefault="00464D45" w:rsidP="00B5215F">
      <w:pPr>
        <w:pStyle w:val="FootnoteText"/>
        <w:tabs>
          <w:tab w:val="left" w:pos="142"/>
        </w:tabs>
        <w:jc w:val="both"/>
      </w:pPr>
      <w:r w:rsidRPr="007B31F1">
        <w:rPr>
          <w:rStyle w:val="FootnoteReference"/>
          <w:color w:val="000000"/>
        </w:rPr>
        <w:footnoteRef/>
      </w:r>
      <w:r w:rsidRPr="007B31F1">
        <w:rPr>
          <w:color w:val="000000"/>
        </w:rPr>
        <w:t xml:space="preserve"> </w:t>
      </w:r>
      <w:r>
        <w:rPr>
          <w:color w:val="000000"/>
        </w:rPr>
        <w:tab/>
      </w:r>
      <w:proofErr w:type="spellStart"/>
      <w:proofErr w:type="gramStart"/>
      <w:r w:rsidRPr="007B31F1">
        <w:rPr>
          <w:color w:val="000000"/>
        </w:rPr>
        <w:t>Skudra</w:t>
      </w:r>
      <w:proofErr w:type="spellEnd"/>
      <w:r w:rsidRPr="007B31F1">
        <w:rPr>
          <w:color w:val="000000"/>
        </w:rPr>
        <w:t xml:space="preserve">, O., </w:t>
      </w:r>
      <w:proofErr w:type="spellStart"/>
      <w:r w:rsidRPr="007B31F1">
        <w:rPr>
          <w:color w:val="000000"/>
        </w:rPr>
        <w:t>Šulmane</w:t>
      </w:r>
      <w:proofErr w:type="spellEnd"/>
      <w:r w:rsidRPr="007B31F1">
        <w:rPr>
          <w:color w:val="000000"/>
        </w:rPr>
        <w:t xml:space="preserve">, I., </w:t>
      </w:r>
      <w:proofErr w:type="spellStart"/>
      <w:r w:rsidRPr="007B31F1">
        <w:rPr>
          <w:color w:val="000000"/>
        </w:rPr>
        <w:t>Dreijere</w:t>
      </w:r>
      <w:proofErr w:type="spellEnd"/>
      <w:r w:rsidRPr="007B31F1">
        <w:rPr>
          <w:color w:val="000000"/>
        </w:rPr>
        <w:t>, V. (2014).</w:t>
      </w:r>
      <w:proofErr w:type="gramEnd"/>
      <w:r w:rsidRPr="007B31F1">
        <w:rPr>
          <w:color w:val="000000"/>
        </w:rPr>
        <w:t xml:space="preserve"> </w:t>
      </w:r>
      <w:proofErr w:type="spellStart"/>
      <w:proofErr w:type="gramStart"/>
      <w:r w:rsidRPr="007B31F1">
        <w:rPr>
          <w:color w:val="000000"/>
        </w:rPr>
        <w:t>Plašsaziņas</w:t>
      </w:r>
      <w:proofErr w:type="spellEnd"/>
      <w:r w:rsidRPr="007B31F1">
        <w:rPr>
          <w:color w:val="000000"/>
        </w:rPr>
        <w:t xml:space="preserve"> </w:t>
      </w:r>
      <w:proofErr w:type="spellStart"/>
      <w:r w:rsidRPr="007B31F1">
        <w:rPr>
          <w:color w:val="000000"/>
        </w:rPr>
        <w:t>līdzekļi</w:t>
      </w:r>
      <w:proofErr w:type="spellEnd"/>
      <w:r w:rsidRPr="007B31F1">
        <w:rPr>
          <w:color w:val="000000"/>
        </w:rPr>
        <w:t xml:space="preserve"> </w:t>
      </w:r>
      <w:proofErr w:type="spellStart"/>
      <w:r w:rsidRPr="007B31F1">
        <w:rPr>
          <w:color w:val="000000"/>
        </w:rPr>
        <w:t>demokrātiskā</w:t>
      </w:r>
      <w:proofErr w:type="spellEnd"/>
      <w:r w:rsidRPr="007B31F1">
        <w:rPr>
          <w:color w:val="000000"/>
        </w:rPr>
        <w:t xml:space="preserve"> </w:t>
      </w:r>
      <w:proofErr w:type="spellStart"/>
      <w:r w:rsidRPr="007B31F1">
        <w:rPr>
          <w:color w:val="000000"/>
        </w:rPr>
        <w:t>sabiedrībā</w:t>
      </w:r>
      <w:proofErr w:type="spellEnd"/>
      <w:r w:rsidRPr="007B31F1">
        <w:rPr>
          <w:color w:val="000000"/>
        </w:rPr>
        <w:t>.</w:t>
      </w:r>
      <w:proofErr w:type="gramEnd"/>
      <w:r w:rsidRPr="007B31F1">
        <w:rPr>
          <w:color w:val="000000"/>
        </w:rPr>
        <w:t xml:space="preserve"> </w:t>
      </w:r>
      <w:proofErr w:type="spellStart"/>
      <w:proofErr w:type="gramStart"/>
      <w:r w:rsidRPr="007B31F1">
        <w:rPr>
          <w:color w:val="000000"/>
        </w:rPr>
        <w:t>Grām</w:t>
      </w:r>
      <w:proofErr w:type="spellEnd"/>
      <w:r w:rsidRPr="007B31F1">
        <w:rPr>
          <w:color w:val="000000"/>
        </w:rPr>
        <w:t>.:</w:t>
      </w:r>
      <w:proofErr w:type="gramEnd"/>
      <w:r w:rsidRPr="007B31F1">
        <w:rPr>
          <w:color w:val="000000"/>
        </w:rPr>
        <w:t xml:space="preserve"> </w:t>
      </w:r>
      <w:proofErr w:type="spellStart"/>
      <w:r w:rsidRPr="007B31F1">
        <w:rPr>
          <w:color w:val="000000"/>
        </w:rPr>
        <w:t>Rozenvalds</w:t>
      </w:r>
      <w:proofErr w:type="spellEnd"/>
      <w:r w:rsidRPr="007B31F1">
        <w:rPr>
          <w:color w:val="000000"/>
        </w:rPr>
        <w:t xml:space="preserve">, J. (zin. red.) </w:t>
      </w:r>
      <w:proofErr w:type="spellStart"/>
      <w:proofErr w:type="gramStart"/>
      <w:r w:rsidRPr="007B31F1">
        <w:rPr>
          <w:i/>
          <w:color w:val="000000"/>
        </w:rPr>
        <w:t>Cik</w:t>
      </w:r>
      <w:proofErr w:type="spellEnd"/>
      <w:r w:rsidRPr="007B31F1">
        <w:rPr>
          <w:i/>
          <w:color w:val="000000"/>
        </w:rPr>
        <w:t xml:space="preserve"> </w:t>
      </w:r>
      <w:proofErr w:type="spellStart"/>
      <w:r w:rsidRPr="007B31F1">
        <w:rPr>
          <w:i/>
          <w:color w:val="000000"/>
        </w:rPr>
        <w:t>demokrātiska</w:t>
      </w:r>
      <w:proofErr w:type="spellEnd"/>
      <w:r w:rsidRPr="007B31F1">
        <w:rPr>
          <w:i/>
          <w:color w:val="000000"/>
        </w:rPr>
        <w:t xml:space="preserve"> </w:t>
      </w:r>
      <w:proofErr w:type="spellStart"/>
      <w:r w:rsidRPr="007B31F1">
        <w:rPr>
          <w:i/>
          <w:color w:val="000000"/>
        </w:rPr>
        <w:t>ir</w:t>
      </w:r>
      <w:proofErr w:type="spellEnd"/>
      <w:r w:rsidRPr="007B31F1">
        <w:rPr>
          <w:i/>
          <w:color w:val="000000"/>
        </w:rPr>
        <w:t xml:space="preserve"> </w:t>
      </w:r>
      <w:proofErr w:type="spellStart"/>
      <w:r w:rsidRPr="007B31F1">
        <w:rPr>
          <w:i/>
          <w:color w:val="000000"/>
        </w:rPr>
        <w:t>Latvija</w:t>
      </w:r>
      <w:proofErr w:type="spellEnd"/>
      <w:r w:rsidRPr="007B31F1">
        <w:rPr>
          <w:i/>
          <w:color w:val="000000"/>
        </w:rPr>
        <w:t>?</w:t>
      </w:r>
      <w:proofErr w:type="gramEnd"/>
      <w:r w:rsidRPr="007B31F1">
        <w:rPr>
          <w:i/>
          <w:color w:val="000000"/>
        </w:rPr>
        <w:t xml:space="preserve"> </w:t>
      </w:r>
      <w:proofErr w:type="spellStart"/>
      <w:r w:rsidRPr="007B31F1">
        <w:rPr>
          <w:i/>
          <w:color w:val="000000"/>
        </w:rPr>
        <w:t>Demokrātijas</w:t>
      </w:r>
      <w:proofErr w:type="spellEnd"/>
      <w:r w:rsidRPr="007B31F1">
        <w:rPr>
          <w:i/>
          <w:color w:val="000000"/>
        </w:rPr>
        <w:t xml:space="preserve"> audits, 2005–2014.</w:t>
      </w:r>
      <w:r w:rsidRPr="007B31F1">
        <w:rPr>
          <w:color w:val="000000"/>
        </w:rPr>
        <w:t xml:space="preserve"> </w:t>
      </w:r>
      <w:proofErr w:type="spellStart"/>
      <w:r w:rsidRPr="007B31F1">
        <w:rPr>
          <w:color w:val="000000"/>
        </w:rPr>
        <w:t>Rīga</w:t>
      </w:r>
      <w:proofErr w:type="spellEnd"/>
      <w:r w:rsidRPr="007B31F1">
        <w:rPr>
          <w:color w:val="000000"/>
        </w:rPr>
        <w:t xml:space="preserve">: LU </w:t>
      </w:r>
      <w:proofErr w:type="spellStart"/>
      <w:r w:rsidRPr="007B31F1">
        <w:rPr>
          <w:color w:val="000000"/>
        </w:rPr>
        <w:t>Sociālo</w:t>
      </w:r>
      <w:proofErr w:type="spellEnd"/>
      <w:r w:rsidRPr="007B31F1">
        <w:rPr>
          <w:color w:val="000000"/>
        </w:rPr>
        <w:t xml:space="preserve"> </w:t>
      </w:r>
      <w:proofErr w:type="gramStart"/>
      <w:r w:rsidRPr="007B31F1">
        <w:rPr>
          <w:color w:val="000000"/>
        </w:rPr>
        <w:t>un</w:t>
      </w:r>
      <w:proofErr w:type="gramEnd"/>
      <w:r w:rsidRPr="007B31F1">
        <w:rPr>
          <w:color w:val="000000"/>
        </w:rPr>
        <w:t xml:space="preserve"> </w:t>
      </w:r>
      <w:proofErr w:type="spellStart"/>
      <w:r w:rsidRPr="007B31F1">
        <w:rPr>
          <w:color w:val="000000"/>
        </w:rPr>
        <w:t>politisko</w:t>
      </w:r>
      <w:proofErr w:type="spellEnd"/>
      <w:r w:rsidRPr="007B31F1">
        <w:rPr>
          <w:color w:val="000000"/>
        </w:rPr>
        <w:t xml:space="preserve"> </w:t>
      </w:r>
      <w:proofErr w:type="spellStart"/>
      <w:r w:rsidRPr="007B31F1">
        <w:rPr>
          <w:color w:val="000000"/>
        </w:rPr>
        <w:t>pētījumu</w:t>
      </w:r>
      <w:proofErr w:type="spellEnd"/>
      <w:r w:rsidRPr="007B31F1">
        <w:rPr>
          <w:color w:val="000000"/>
        </w:rPr>
        <w:t xml:space="preserve"> </w:t>
      </w:r>
      <w:proofErr w:type="spellStart"/>
      <w:r w:rsidRPr="007B31F1">
        <w:rPr>
          <w:color w:val="000000"/>
        </w:rPr>
        <w:t>institūts</w:t>
      </w:r>
      <w:proofErr w:type="spellEnd"/>
      <w:r w:rsidRPr="007B31F1">
        <w:rPr>
          <w:color w:val="000000"/>
        </w:rPr>
        <w:t>. 198</w:t>
      </w:r>
      <w:proofErr w:type="gramStart"/>
      <w:r w:rsidRPr="007B31F1">
        <w:rPr>
          <w:color w:val="000000"/>
        </w:rPr>
        <w:t>.lpp</w:t>
      </w:r>
      <w:proofErr w:type="gramEnd"/>
      <w:r w:rsidRPr="007B31F1">
        <w:rPr>
          <w:color w:val="000000"/>
        </w:rPr>
        <w:t>.</w:t>
      </w:r>
    </w:p>
  </w:footnote>
  <w:footnote w:id="4">
    <w:p w:rsidR="00464D45" w:rsidRPr="007B31F1" w:rsidRDefault="00464D45" w:rsidP="00B5215F">
      <w:pPr>
        <w:tabs>
          <w:tab w:val="left" w:pos="142"/>
        </w:tabs>
        <w:autoSpaceDE w:val="0"/>
        <w:autoSpaceDN w:val="0"/>
        <w:adjustRightInd w:val="0"/>
        <w:jc w:val="both"/>
        <w:rPr>
          <w:sz w:val="20"/>
          <w:szCs w:val="20"/>
        </w:rPr>
      </w:pPr>
      <w:r w:rsidRPr="007B31F1">
        <w:rPr>
          <w:rStyle w:val="FootnoteReference"/>
          <w:sz w:val="20"/>
          <w:szCs w:val="20"/>
        </w:rPr>
        <w:footnoteRef/>
      </w:r>
      <w:r w:rsidRPr="007B31F1">
        <w:rPr>
          <w:sz w:val="20"/>
          <w:szCs w:val="20"/>
        </w:rPr>
        <w:t xml:space="preserve"> </w:t>
      </w:r>
      <w:r>
        <w:rPr>
          <w:sz w:val="20"/>
          <w:szCs w:val="20"/>
        </w:rPr>
        <w:tab/>
      </w:r>
      <w:r w:rsidRPr="007B31F1">
        <w:rPr>
          <w:sz w:val="20"/>
          <w:szCs w:val="20"/>
        </w:rPr>
        <w:t>Latvijas Republikas Centrālā statistikas pārvalde. [</w:t>
      </w:r>
      <w:proofErr w:type="spellStart"/>
      <w:r w:rsidRPr="007B31F1">
        <w:rPr>
          <w:sz w:val="20"/>
          <w:szCs w:val="20"/>
        </w:rPr>
        <w:t>B.g</w:t>
      </w:r>
      <w:proofErr w:type="spellEnd"/>
      <w:r w:rsidRPr="007B31F1">
        <w:rPr>
          <w:sz w:val="20"/>
          <w:szCs w:val="20"/>
        </w:rPr>
        <w:t xml:space="preserve">.]. </w:t>
      </w:r>
      <w:r w:rsidRPr="007B31F1">
        <w:rPr>
          <w:i/>
          <w:sz w:val="20"/>
          <w:szCs w:val="20"/>
        </w:rPr>
        <w:t xml:space="preserve">Datoru un interneta lietošana mājsaimniecībās 2014.gadā. </w:t>
      </w:r>
      <w:r w:rsidRPr="007B31F1">
        <w:rPr>
          <w:bCs/>
          <w:sz w:val="20"/>
          <w:szCs w:val="20"/>
        </w:rPr>
        <w:t xml:space="preserve">Sk.: 01.10.2015. </w:t>
      </w:r>
      <w:r w:rsidRPr="007B31F1">
        <w:rPr>
          <w:sz w:val="20"/>
          <w:szCs w:val="20"/>
        </w:rPr>
        <w:t>http://www.csb.gov.lv/sites/default/files/Respondentiem/dilm_2014.pdf</w:t>
      </w:r>
    </w:p>
  </w:footnote>
  <w:footnote w:id="5">
    <w:p w:rsidR="001B3BBB" w:rsidRPr="001B3BBB" w:rsidRDefault="001B3BBB" w:rsidP="001B3BBB">
      <w:r>
        <w:rPr>
          <w:rStyle w:val="FootnoteReference"/>
        </w:rPr>
        <w:footnoteRef/>
      </w:r>
      <w:r>
        <w:t xml:space="preserve"> </w:t>
      </w:r>
      <w:hyperlink r:id="rId1" w:history="1">
        <w:r w:rsidRPr="001B3BBB">
          <w:rPr>
            <w:sz w:val="20"/>
            <w:szCs w:val="20"/>
          </w:rPr>
          <w:t>http://data.csb.gov.lv/pxweb/lv/zin/zin__datoriz__01ikt_datori__01_MS/ITM0010.px/?rxid=cdcb978c-22b0-416a-aacc-aa650d3e2ce0</w:t>
        </w:r>
      </w:hyperlink>
    </w:p>
  </w:footnote>
  <w:footnote w:id="6">
    <w:p w:rsidR="00464D45" w:rsidRPr="00915AB9" w:rsidRDefault="00464D45" w:rsidP="00B5215F">
      <w:pPr>
        <w:pStyle w:val="Default"/>
        <w:tabs>
          <w:tab w:val="left" w:pos="142"/>
        </w:tabs>
        <w:jc w:val="both"/>
        <w:rPr>
          <w:rFonts w:ascii="Times New Roman" w:hAnsi="Times New Roman" w:cs="Times New Roman"/>
          <w:sz w:val="20"/>
          <w:szCs w:val="20"/>
        </w:rPr>
      </w:pPr>
      <w:r w:rsidRPr="00915AB9">
        <w:rPr>
          <w:rStyle w:val="FootnoteReference"/>
          <w:rFonts w:ascii="Times New Roman" w:hAnsi="Times New Roman"/>
          <w:sz w:val="20"/>
          <w:szCs w:val="20"/>
        </w:rPr>
        <w:footnoteRef/>
      </w:r>
      <w:r w:rsidRPr="00915AB9">
        <w:rPr>
          <w:rFonts w:ascii="Times New Roman" w:hAnsi="Times New Roman" w:cs="Times New Roman"/>
          <w:sz w:val="20"/>
          <w:szCs w:val="20"/>
        </w:rPr>
        <w:t xml:space="preserve"> Vides aizsardzības un reģionālās attīstības ministrija. (2013). Reģionālās politikas pamatnostādnes 2013.-2019.gadam. http://www.varam.gov.lv/in_site/tools/download.php?file=files/text/att_planosanas_dok//pamatnostadnes.pdf </w:t>
      </w:r>
    </w:p>
  </w:footnote>
  <w:footnote w:id="7">
    <w:p w:rsidR="00B40A28" w:rsidRPr="00B40A28" w:rsidRDefault="00B40A28">
      <w:pPr>
        <w:pStyle w:val="FootnoteText"/>
      </w:pPr>
      <w:r>
        <w:rPr>
          <w:rStyle w:val="FootnoteReference"/>
        </w:rPr>
        <w:footnoteRef/>
      </w:r>
      <w:r>
        <w:t xml:space="preserve"> Latvijas </w:t>
      </w:r>
      <w:r w:rsidRPr="00B40A28">
        <w:rPr>
          <w:lang w:val="lv-LV"/>
        </w:rPr>
        <w:t>Preses izdevēju asociācijas 2016.gada 14.jūlija vēstule</w:t>
      </w:r>
      <w:r>
        <w:t xml:space="preserve"> Nr.1-16/4</w:t>
      </w:r>
    </w:p>
  </w:footnote>
  <w:footnote w:id="8">
    <w:p w:rsidR="00464D45" w:rsidRPr="00933700" w:rsidRDefault="00464D45" w:rsidP="00CA78B9">
      <w:pPr>
        <w:pStyle w:val="FootnoteText"/>
        <w:jc w:val="both"/>
        <w:rPr>
          <w:lang w:val="lv-LV"/>
        </w:rPr>
      </w:pPr>
      <w:r>
        <w:rPr>
          <w:rStyle w:val="FootnoteReference"/>
        </w:rPr>
        <w:footnoteRef/>
      </w:r>
      <w:r>
        <w:t xml:space="preserve"> </w:t>
      </w:r>
      <w:r>
        <w:rPr>
          <w:lang w:val="en"/>
        </w:rPr>
        <w:t xml:space="preserve">2. </w:t>
      </w:r>
      <w:proofErr w:type="spellStart"/>
      <w:r>
        <w:rPr>
          <w:lang w:val="en"/>
        </w:rPr>
        <w:t>Eiropas</w:t>
      </w:r>
      <w:proofErr w:type="spellEnd"/>
      <w:r>
        <w:rPr>
          <w:lang w:val="en"/>
        </w:rPr>
        <w:t xml:space="preserve"> </w:t>
      </w:r>
      <w:proofErr w:type="spellStart"/>
      <w:r>
        <w:rPr>
          <w:lang w:val="en"/>
        </w:rPr>
        <w:t>Medijpratības</w:t>
      </w:r>
      <w:proofErr w:type="spellEnd"/>
      <w:r>
        <w:rPr>
          <w:lang w:val="en"/>
        </w:rPr>
        <w:t xml:space="preserve"> </w:t>
      </w:r>
      <w:proofErr w:type="gramStart"/>
      <w:r>
        <w:rPr>
          <w:lang w:val="en"/>
        </w:rPr>
        <w:t>un</w:t>
      </w:r>
      <w:proofErr w:type="gramEnd"/>
      <w:r>
        <w:rPr>
          <w:lang w:val="en"/>
        </w:rPr>
        <w:t xml:space="preserve"> </w:t>
      </w:r>
      <w:proofErr w:type="spellStart"/>
      <w:r>
        <w:rPr>
          <w:lang w:val="en"/>
        </w:rPr>
        <w:t>informācijpratības</w:t>
      </w:r>
      <w:proofErr w:type="spellEnd"/>
      <w:r>
        <w:rPr>
          <w:lang w:val="en"/>
        </w:rPr>
        <w:t xml:space="preserve"> forums no 2016. </w:t>
      </w:r>
      <w:proofErr w:type="spellStart"/>
      <w:proofErr w:type="gramStart"/>
      <w:r>
        <w:rPr>
          <w:lang w:val="en"/>
        </w:rPr>
        <w:t>gada</w:t>
      </w:r>
      <w:proofErr w:type="spellEnd"/>
      <w:proofErr w:type="gramEnd"/>
      <w:r>
        <w:rPr>
          <w:lang w:val="en"/>
        </w:rPr>
        <w:t xml:space="preserve"> 27. </w:t>
      </w:r>
      <w:proofErr w:type="spellStart"/>
      <w:proofErr w:type="gramStart"/>
      <w:r>
        <w:rPr>
          <w:lang w:val="en"/>
        </w:rPr>
        <w:t>līdz</w:t>
      </w:r>
      <w:proofErr w:type="spellEnd"/>
      <w:proofErr w:type="gramEnd"/>
      <w:r>
        <w:rPr>
          <w:lang w:val="en"/>
        </w:rPr>
        <w:t xml:space="preserve"> 29. </w:t>
      </w:r>
      <w:proofErr w:type="spellStart"/>
      <w:r>
        <w:rPr>
          <w:lang w:val="en"/>
        </w:rPr>
        <w:t>jūnijam</w:t>
      </w:r>
      <w:proofErr w:type="spellEnd"/>
    </w:p>
  </w:footnote>
  <w:footnote w:id="9">
    <w:p w:rsidR="00464D45" w:rsidRPr="00CA78B9" w:rsidRDefault="00464D45" w:rsidP="00CA78B9">
      <w:pPr>
        <w:pStyle w:val="FootnoteText"/>
        <w:jc w:val="both"/>
        <w:rPr>
          <w:lang w:val="lv-LV"/>
        </w:rPr>
      </w:pPr>
      <w:r>
        <w:rPr>
          <w:rStyle w:val="FootnoteReference"/>
        </w:rPr>
        <w:footnoteRef/>
      </w:r>
      <w:r w:rsidRPr="00CA78B9">
        <w:rPr>
          <w:lang w:val="lv-LV"/>
        </w:rPr>
        <w:t xml:space="preserve"> </w:t>
      </w:r>
      <w:r>
        <w:rPr>
          <w:lang w:val="lv-LV"/>
        </w:rPr>
        <w:t>Asociācija skaidro, ka</w:t>
      </w:r>
      <w:r w:rsidRPr="00CA78B9">
        <w:rPr>
          <w:lang w:val="lv-LV"/>
        </w:rPr>
        <w:t xml:space="preserve"> zaudējumi izdevējiem 2015.gadā samazinājušies dēļ tā, ka izdevēji ieviesuši visstingrāko taupības režīmu, samazinājuši izdevumus, palielinājuši ieņēmumus no saimnieciskās darbības, kas nav saistīta ar izdevējdarbību, pārdevuši asociētos uzņēmumus, beigušies procentu maksājumi bankām, kā arī nav veikti ieguldījumi uzņēmumu attīstībā.</w:t>
      </w:r>
    </w:p>
  </w:footnote>
  <w:footnote w:id="10">
    <w:p w:rsidR="00FE4FF7" w:rsidRPr="00FE4FF7" w:rsidRDefault="00FE4FF7">
      <w:pPr>
        <w:pStyle w:val="FootnoteText"/>
        <w:rPr>
          <w:lang w:val="lv-LV"/>
        </w:rPr>
      </w:pPr>
      <w:r>
        <w:rPr>
          <w:rStyle w:val="FootnoteReference"/>
        </w:rPr>
        <w:footnoteRef/>
      </w:r>
      <w:r w:rsidRPr="00FE4FF7">
        <w:rPr>
          <w:lang w:val="lv-LV"/>
        </w:rPr>
        <w:t xml:space="preserve"> </w:t>
      </w:r>
      <w:r>
        <w:rPr>
          <w:lang w:val="lv-LV"/>
        </w:rPr>
        <w:t>Latvijas Preses izdevēju asociācijas 2016.gada 11.februāra vēstule Nr.1-16/1</w:t>
      </w:r>
    </w:p>
  </w:footnote>
  <w:footnote w:id="11">
    <w:p w:rsidR="00FE4FF7" w:rsidRPr="00FE4FF7" w:rsidRDefault="00FE4FF7">
      <w:pPr>
        <w:pStyle w:val="FootnoteText"/>
        <w:rPr>
          <w:lang w:val="lv-LV"/>
        </w:rPr>
      </w:pPr>
      <w:r>
        <w:rPr>
          <w:rStyle w:val="FootnoteReference"/>
        </w:rPr>
        <w:footnoteRef/>
      </w:r>
      <w:r w:rsidRPr="00FE4FF7">
        <w:rPr>
          <w:lang w:val="lv-LV"/>
        </w:rPr>
        <w:t xml:space="preserve"> </w:t>
      </w:r>
      <w:r>
        <w:rPr>
          <w:lang w:val="lv-LV"/>
        </w:rPr>
        <w:t>Valsts akciju sabiedrības “Latvijas Pasts” 2016.gada 14.jūlija vēstule Nr.01-10.1/137</w:t>
      </w:r>
    </w:p>
  </w:footnote>
  <w:footnote w:id="12">
    <w:p w:rsidR="00FE4FF7" w:rsidRPr="00FE4FF7" w:rsidRDefault="00FE4FF7">
      <w:pPr>
        <w:pStyle w:val="FootnoteText"/>
        <w:rPr>
          <w:lang w:val="lv-LV"/>
        </w:rPr>
      </w:pPr>
      <w:r>
        <w:rPr>
          <w:rStyle w:val="FootnoteReference"/>
        </w:rPr>
        <w:footnoteRef/>
      </w:r>
      <w:r w:rsidRPr="00FE4FF7">
        <w:rPr>
          <w:lang w:val="lv-LV"/>
        </w:rPr>
        <w:t xml:space="preserve"> </w:t>
      </w:r>
      <w:r>
        <w:rPr>
          <w:lang w:val="lv-LV"/>
        </w:rPr>
        <w:t>2016.gada dati būs pieejami tikai pēc 2016.gada pārskata  un auditētā ziņojuma sagatavošanas</w:t>
      </w:r>
    </w:p>
  </w:footnote>
  <w:footnote w:id="13">
    <w:p w:rsidR="00464D45" w:rsidRPr="009C3CD4" w:rsidRDefault="00464D45">
      <w:pPr>
        <w:pStyle w:val="FootnoteText"/>
        <w:rPr>
          <w:lang w:val="lv-LV"/>
        </w:rPr>
      </w:pPr>
      <w:r>
        <w:rPr>
          <w:rStyle w:val="FootnoteReference"/>
        </w:rPr>
        <w:footnoteRef/>
      </w:r>
      <w:r w:rsidRPr="009C3CD4">
        <w:rPr>
          <w:lang w:val="lv-LV"/>
        </w:rPr>
        <w:t xml:space="preserve"> </w:t>
      </w:r>
      <w:r w:rsidRPr="009C3CD4">
        <w:rPr>
          <w:noProof/>
          <w:lang w:val="lv-LV"/>
        </w:rPr>
        <w:t>2015.gadā valstij jāsedz 60,8% no kopējām abonēto preses izdevumu piegādes izmaksām</w:t>
      </w:r>
    </w:p>
  </w:footnote>
  <w:footnote w:id="14">
    <w:p w:rsidR="00464D45" w:rsidRPr="00EF78EE" w:rsidRDefault="00464D45">
      <w:pPr>
        <w:pStyle w:val="FootnoteText"/>
        <w:rPr>
          <w:lang w:val="lv-LV"/>
        </w:rPr>
      </w:pPr>
      <w:r>
        <w:rPr>
          <w:rStyle w:val="FootnoteReference"/>
        </w:rPr>
        <w:footnoteRef/>
      </w:r>
      <w:r>
        <w:t xml:space="preserve"> </w:t>
      </w:r>
      <w:r>
        <w:rPr>
          <w:lang w:val="lv-LV"/>
        </w:rPr>
        <w:t>Skatīt 1.tabulas rindu “Pakalpojuma pašizmaksas proporcija, ko sedz izdevēji”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68122"/>
      <w:docPartObj>
        <w:docPartGallery w:val="Page Numbers (Top of Page)"/>
        <w:docPartUnique/>
      </w:docPartObj>
    </w:sdtPr>
    <w:sdtEndPr>
      <w:rPr>
        <w:noProof/>
      </w:rPr>
    </w:sdtEndPr>
    <w:sdtContent>
      <w:p w:rsidR="00464D45" w:rsidRDefault="00464D45">
        <w:pPr>
          <w:pStyle w:val="Header"/>
          <w:jc w:val="center"/>
        </w:pPr>
        <w:r>
          <w:fldChar w:fldCharType="begin"/>
        </w:r>
        <w:r>
          <w:instrText xml:space="preserve"> PAGE   \* MERGEFORMAT </w:instrText>
        </w:r>
        <w:r>
          <w:fldChar w:fldCharType="separate"/>
        </w:r>
        <w:r w:rsidR="00412DEB">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9.15pt" o:bullet="t">
        <v:imagedata r:id="rId1" o:title="art3EC5"/>
      </v:shape>
    </w:pict>
  </w:numPicBullet>
  <w:abstractNum w:abstractNumId="0">
    <w:nsid w:val="068D6E3B"/>
    <w:multiLevelType w:val="hybridMultilevel"/>
    <w:tmpl w:val="F7D66E96"/>
    <w:lvl w:ilvl="0" w:tplc="EC586C4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7307D0"/>
    <w:multiLevelType w:val="hybridMultilevel"/>
    <w:tmpl w:val="283868A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2262435E"/>
    <w:multiLevelType w:val="hybridMultilevel"/>
    <w:tmpl w:val="1ADCBCC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F66077"/>
    <w:multiLevelType w:val="hybridMultilevel"/>
    <w:tmpl w:val="0412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562DD8"/>
    <w:multiLevelType w:val="hybridMultilevel"/>
    <w:tmpl w:val="0C440AAA"/>
    <w:lvl w:ilvl="0" w:tplc="E5385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6456215"/>
    <w:multiLevelType w:val="hybridMultilevel"/>
    <w:tmpl w:val="0412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ED0212"/>
    <w:multiLevelType w:val="hybridMultilevel"/>
    <w:tmpl w:val="B6BAA1E4"/>
    <w:lvl w:ilvl="0" w:tplc="C9F4547E">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275749F"/>
    <w:multiLevelType w:val="hybridMultilevel"/>
    <w:tmpl w:val="0F322D6E"/>
    <w:lvl w:ilvl="0" w:tplc="1714DE7E">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C151A9"/>
    <w:multiLevelType w:val="hybridMultilevel"/>
    <w:tmpl w:val="082CD20C"/>
    <w:lvl w:ilvl="0" w:tplc="CBD4132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0EB33AD"/>
    <w:multiLevelType w:val="hybridMultilevel"/>
    <w:tmpl w:val="78A6F50C"/>
    <w:lvl w:ilvl="0" w:tplc="8D7C2EFA">
      <w:start w:val="1"/>
      <w:numFmt w:val="bullet"/>
      <w:lvlText w:val=""/>
      <w:lvlPicBulletId w:val="0"/>
      <w:lvlJc w:val="left"/>
      <w:pPr>
        <w:tabs>
          <w:tab w:val="num" w:pos="720"/>
        </w:tabs>
        <w:ind w:left="720" w:hanging="360"/>
      </w:pPr>
      <w:rPr>
        <w:rFonts w:ascii="Symbol" w:hAnsi="Symbol" w:hint="default"/>
      </w:rPr>
    </w:lvl>
    <w:lvl w:ilvl="1" w:tplc="92287008">
      <w:start w:val="116"/>
      <w:numFmt w:val="bullet"/>
      <w:lvlText w:val=""/>
      <w:lvlJc w:val="left"/>
      <w:pPr>
        <w:tabs>
          <w:tab w:val="num" w:pos="1440"/>
        </w:tabs>
        <w:ind w:left="1440" w:hanging="360"/>
      </w:pPr>
      <w:rPr>
        <w:rFonts w:ascii="Wingdings" w:hAnsi="Wingdings" w:hint="default"/>
      </w:rPr>
    </w:lvl>
    <w:lvl w:ilvl="2" w:tplc="533A3B08" w:tentative="1">
      <w:start w:val="1"/>
      <w:numFmt w:val="bullet"/>
      <w:lvlText w:val=""/>
      <w:lvlPicBulletId w:val="0"/>
      <w:lvlJc w:val="left"/>
      <w:pPr>
        <w:tabs>
          <w:tab w:val="num" w:pos="2160"/>
        </w:tabs>
        <w:ind w:left="2160" w:hanging="360"/>
      </w:pPr>
      <w:rPr>
        <w:rFonts w:ascii="Symbol" w:hAnsi="Symbol" w:hint="default"/>
      </w:rPr>
    </w:lvl>
    <w:lvl w:ilvl="3" w:tplc="1A1AD742" w:tentative="1">
      <w:start w:val="1"/>
      <w:numFmt w:val="bullet"/>
      <w:lvlText w:val=""/>
      <w:lvlPicBulletId w:val="0"/>
      <w:lvlJc w:val="left"/>
      <w:pPr>
        <w:tabs>
          <w:tab w:val="num" w:pos="2880"/>
        </w:tabs>
        <w:ind w:left="2880" w:hanging="360"/>
      </w:pPr>
      <w:rPr>
        <w:rFonts w:ascii="Symbol" w:hAnsi="Symbol" w:hint="default"/>
      </w:rPr>
    </w:lvl>
    <w:lvl w:ilvl="4" w:tplc="8E026CF2" w:tentative="1">
      <w:start w:val="1"/>
      <w:numFmt w:val="bullet"/>
      <w:lvlText w:val=""/>
      <w:lvlPicBulletId w:val="0"/>
      <w:lvlJc w:val="left"/>
      <w:pPr>
        <w:tabs>
          <w:tab w:val="num" w:pos="3600"/>
        </w:tabs>
        <w:ind w:left="3600" w:hanging="360"/>
      </w:pPr>
      <w:rPr>
        <w:rFonts w:ascii="Symbol" w:hAnsi="Symbol" w:hint="default"/>
      </w:rPr>
    </w:lvl>
    <w:lvl w:ilvl="5" w:tplc="E3561A90" w:tentative="1">
      <w:start w:val="1"/>
      <w:numFmt w:val="bullet"/>
      <w:lvlText w:val=""/>
      <w:lvlPicBulletId w:val="0"/>
      <w:lvlJc w:val="left"/>
      <w:pPr>
        <w:tabs>
          <w:tab w:val="num" w:pos="4320"/>
        </w:tabs>
        <w:ind w:left="4320" w:hanging="360"/>
      </w:pPr>
      <w:rPr>
        <w:rFonts w:ascii="Symbol" w:hAnsi="Symbol" w:hint="default"/>
      </w:rPr>
    </w:lvl>
    <w:lvl w:ilvl="6" w:tplc="6CB84F28" w:tentative="1">
      <w:start w:val="1"/>
      <w:numFmt w:val="bullet"/>
      <w:lvlText w:val=""/>
      <w:lvlPicBulletId w:val="0"/>
      <w:lvlJc w:val="left"/>
      <w:pPr>
        <w:tabs>
          <w:tab w:val="num" w:pos="5040"/>
        </w:tabs>
        <w:ind w:left="5040" w:hanging="360"/>
      </w:pPr>
      <w:rPr>
        <w:rFonts w:ascii="Symbol" w:hAnsi="Symbol" w:hint="default"/>
      </w:rPr>
    </w:lvl>
    <w:lvl w:ilvl="7" w:tplc="0396F7E0" w:tentative="1">
      <w:start w:val="1"/>
      <w:numFmt w:val="bullet"/>
      <w:lvlText w:val=""/>
      <w:lvlPicBulletId w:val="0"/>
      <w:lvlJc w:val="left"/>
      <w:pPr>
        <w:tabs>
          <w:tab w:val="num" w:pos="5760"/>
        </w:tabs>
        <w:ind w:left="5760" w:hanging="360"/>
      </w:pPr>
      <w:rPr>
        <w:rFonts w:ascii="Symbol" w:hAnsi="Symbol" w:hint="default"/>
      </w:rPr>
    </w:lvl>
    <w:lvl w:ilvl="8" w:tplc="156C1BE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B5F4348"/>
    <w:multiLevelType w:val="hybridMultilevel"/>
    <w:tmpl w:val="5D421AAA"/>
    <w:lvl w:ilvl="0" w:tplc="CBA2A9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3B34770"/>
    <w:multiLevelType w:val="hybridMultilevel"/>
    <w:tmpl w:val="DEBEA6A0"/>
    <w:lvl w:ilvl="0" w:tplc="295402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E0B2711"/>
    <w:multiLevelType w:val="hybridMultilevel"/>
    <w:tmpl w:val="2966780C"/>
    <w:lvl w:ilvl="0" w:tplc="5AA6E956">
      <w:start w:val="3"/>
      <w:numFmt w:val="decimal"/>
      <w:lvlText w:val="%1."/>
      <w:lvlJc w:val="left"/>
      <w:pPr>
        <w:ind w:left="1080" w:hanging="360"/>
      </w:pPr>
      <w:rPr>
        <w:rFonts w:hint="default"/>
        <w:u w:val="singl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FC300FE"/>
    <w:multiLevelType w:val="hybridMultilevel"/>
    <w:tmpl w:val="7660BE70"/>
    <w:lvl w:ilvl="0" w:tplc="F15E36CA">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5">
    <w:nsid w:val="646840FE"/>
    <w:multiLevelType w:val="hybridMultilevel"/>
    <w:tmpl w:val="95684F68"/>
    <w:lvl w:ilvl="0" w:tplc="438830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9412982"/>
    <w:multiLevelType w:val="hybridMultilevel"/>
    <w:tmpl w:val="D5385E92"/>
    <w:lvl w:ilvl="0" w:tplc="A94EBE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9745BC7"/>
    <w:multiLevelType w:val="hybridMultilevel"/>
    <w:tmpl w:val="5F9C571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BE2F4D"/>
    <w:multiLevelType w:val="hybridMultilevel"/>
    <w:tmpl w:val="DDE63C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6F6B36DD"/>
    <w:multiLevelType w:val="multilevel"/>
    <w:tmpl w:val="1026F4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52733BA"/>
    <w:multiLevelType w:val="hybridMultilevel"/>
    <w:tmpl w:val="85B27936"/>
    <w:lvl w:ilvl="0" w:tplc="F67C9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5D77D03"/>
    <w:multiLevelType w:val="hybridMultilevel"/>
    <w:tmpl w:val="619AED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9"/>
  </w:num>
  <w:num w:numId="4">
    <w:abstractNumId w:val="18"/>
  </w:num>
  <w:num w:numId="5">
    <w:abstractNumId w:val="10"/>
  </w:num>
  <w:num w:numId="6">
    <w:abstractNumId w:val="1"/>
  </w:num>
  <w:num w:numId="7">
    <w:abstractNumId w:val="2"/>
  </w:num>
  <w:num w:numId="8">
    <w:abstractNumId w:val="15"/>
  </w:num>
  <w:num w:numId="9">
    <w:abstractNumId w:val="0"/>
  </w:num>
  <w:num w:numId="10">
    <w:abstractNumId w:val="14"/>
  </w:num>
  <w:num w:numId="11">
    <w:abstractNumId w:val="12"/>
  </w:num>
  <w:num w:numId="12">
    <w:abstractNumId w:val="17"/>
  </w:num>
  <w:num w:numId="13">
    <w:abstractNumId w:val="20"/>
  </w:num>
  <w:num w:numId="14">
    <w:abstractNumId w:val="7"/>
  </w:num>
  <w:num w:numId="15">
    <w:abstractNumId w:val="8"/>
  </w:num>
  <w:num w:numId="16">
    <w:abstractNumId w:val="11"/>
  </w:num>
  <w:num w:numId="17">
    <w:abstractNumId w:val="21"/>
  </w:num>
  <w:num w:numId="18">
    <w:abstractNumId w:val="19"/>
  </w:num>
  <w:num w:numId="19">
    <w:abstractNumId w:val="4"/>
  </w:num>
  <w:num w:numId="20">
    <w:abstractNumId w:val="6"/>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FA"/>
    <w:rsid w:val="00001CBE"/>
    <w:rsid w:val="000126D0"/>
    <w:rsid w:val="0004437A"/>
    <w:rsid w:val="00044472"/>
    <w:rsid w:val="00053540"/>
    <w:rsid w:val="000673B2"/>
    <w:rsid w:val="00070149"/>
    <w:rsid w:val="00071CD7"/>
    <w:rsid w:val="00072B68"/>
    <w:rsid w:val="000779FA"/>
    <w:rsid w:val="000816DB"/>
    <w:rsid w:val="00085BB2"/>
    <w:rsid w:val="00090AE7"/>
    <w:rsid w:val="00096885"/>
    <w:rsid w:val="000B0FB1"/>
    <w:rsid w:val="000B72D1"/>
    <w:rsid w:val="000C0591"/>
    <w:rsid w:val="000C2E3D"/>
    <w:rsid w:val="000D156F"/>
    <w:rsid w:val="000D75CC"/>
    <w:rsid w:val="000E01B7"/>
    <w:rsid w:val="000E4FE9"/>
    <w:rsid w:val="00112E10"/>
    <w:rsid w:val="00114007"/>
    <w:rsid w:val="00115AD9"/>
    <w:rsid w:val="00122102"/>
    <w:rsid w:val="00152EE6"/>
    <w:rsid w:val="00155E35"/>
    <w:rsid w:val="00160424"/>
    <w:rsid w:val="0017129E"/>
    <w:rsid w:val="001736C3"/>
    <w:rsid w:val="00177246"/>
    <w:rsid w:val="001B0208"/>
    <w:rsid w:val="001B0A12"/>
    <w:rsid w:val="001B3BBB"/>
    <w:rsid w:val="001B6EEF"/>
    <w:rsid w:val="001C36DC"/>
    <w:rsid w:val="001D0264"/>
    <w:rsid w:val="001D5FD7"/>
    <w:rsid w:val="001D6BB8"/>
    <w:rsid w:val="001F4D9E"/>
    <w:rsid w:val="001F5CB5"/>
    <w:rsid w:val="00206864"/>
    <w:rsid w:val="002104C6"/>
    <w:rsid w:val="00216F87"/>
    <w:rsid w:val="00234C6A"/>
    <w:rsid w:val="00236643"/>
    <w:rsid w:val="00240CC6"/>
    <w:rsid w:val="00246F11"/>
    <w:rsid w:val="00256EAD"/>
    <w:rsid w:val="002651BF"/>
    <w:rsid w:val="002776A4"/>
    <w:rsid w:val="002875EC"/>
    <w:rsid w:val="002A1F75"/>
    <w:rsid w:val="002C77CB"/>
    <w:rsid w:val="002D06E8"/>
    <w:rsid w:val="002D3822"/>
    <w:rsid w:val="002D3EE7"/>
    <w:rsid w:val="002D54F8"/>
    <w:rsid w:val="002D6CF3"/>
    <w:rsid w:val="002E6FF2"/>
    <w:rsid w:val="002F5AE2"/>
    <w:rsid w:val="00312257"/>
    <w:rsid w:val="00325398"/>
    <w:rsid w:val="00333E03"/>
    <w:rsid w:val="00335F86"/>
    <w:rsid w:val="0033719B"/>
    <w:rsid w:val="003404F9"/>
    <w:rsid w:val="00343AA7"/>
    <w:rsid w:val="00355AE2"/>
    <w:rsid w:val="00357E60"/>
    <w:rsid w:val="0036138A"/>
    <w:rsid w:val="003621EB"/>
    <w:rsid w:val="00363178"/>
    <w:rsid w:val="00363448"/>
    <w:rsid w:val="00364D9C"/>
    <w:rsid w:val="00370CAD"/>
    <w:rsid w:val="0037156B"/>
    <w:rsid w:val="00373A74"/>
    <w:rsid w:val="00375B0E"/>
    <w:rsid w:val="00376793"/>
    <w:rsid w:val="00380E0E"/>
    <w:rsid w:val="003835BE"/>
    <w:rsid w:val="00392D5F"/>
    <w:rsid w:val="003940EC"/>
    <w:rsid w:val="003C516C"/>
    <w:rsid w:val="003C56CE"/>
    <w:rsid w:val="003C5B09"/>
    <w:rsid w:val="003C5E17"/>
    <w:rsid w:val="003D63C7"/>
    <w:rsid w:val="003E2BE9"/>
    <w:rsid w:val="003E2CEB"/>
    <w:rsid w:val="003F1735"/>
    <w:rsid w:val="003F1EE6"/>
    <w:rsid w:val="003F240B"/>
    <w:rsid w:val="003F2D7C"/>
    <w:rsid w:val="003F3852"/>
    <w:rsid w:val="003F5C0A"/>
    <w:rsid w:val="004022F2"/>
    <w:rsid w:val="00404B6C"/>
    <w:rsid w:val="00411204"/>
    <w:rsid w:val="00411BF2"/>
    <w:rsid w:val="00412DEB"/>
    <w:rsid w:val="0042637D"/>
    <w:rsid w:val="0042702F"/>
    <w:rsid w:val="00427700"/>
    <w:rsid w:val="00427FC8"/>
    <w:rsid w:val="004316B4"/>
    <w:rsid w:val="00440261"/>
    <w:rsid w:val="004423D5"/>
    <w:rsid w:val="004524CF"/>
    <w:rsid w:val="00454CC1"/>
    <w:rsid w:val="00457BD4"/>
    <w:rsid w:val="00461DAA"/>
    <w:rsid w:val="00464D45"/>
    <w:rsid w:val="00467947"/>
    <w:rsid w:val="004745EE"/>
    <w:rsid w:val="0047539D"/>
    <w:rsid w:val="00482D77"/>
    <w:rsid w:val="004B1057"/>
    <w:rsid w:val="004B1DC7"/>
    <w:rsid w:val="004C4B5B"/>
    <w:rsid w:val="004D1948"/>
    <w:rsid w:val="004D2C56"/>
    <w:rsid w:val="004D5B7E"/>
    <w:rsid w:val="004D5D9F"/>
    <w:rsid w:val="004E3671"/>
    <w:rsid w:val="00500D57"/>
    <w:rsid w:val="00532075"/>
    <w:rsid w:val="00534D24"/>
    <w:rsid w:val="00536AD4"/>
    <w:rsid w:val="00541572"/>
    <w:rsid w:val="00544E36"/>
    <w:rsid w:val="00546D86"/>
    <w:rsid w:val="00547209"/>
    <w:rsid w:val="00565CE3"/>
    <w:rsid w:val="00567F66"/>
    <w:rsid w:val="00572A99"/>
    <w:rsid w:val="00576FD7"/>
    <w:rsid w:val="00582A8B"/>
    <w:rsid w:val="0058380C"/>
    <w:rsid w:val="00586291"/>
    <w:rsid w:val="005932F0"/>
    <w:rsid w:val="005940E7"/>
    <w:rsid w:val="005A4606"/>
    <w:rsid w:val="005B64F8"/>
    <w:rsid w:val="005B684D"/>
    <w:rsid w:val="005B794B"/>
    <w:rsid w:val="005C0835"/>
    <w:rsid w:val="005C72F7"/>
    <w:rsid w:val="005D0C30"/>
    <w:rsid w:val="005E0DA2"/>
    <w:rsid w:val="005E4583"/>
    <w:rsid w:val="005E5930"/>
    <w:rsid w:val="005E5F2E"/>
    <w:rsid w:val="005F7891"/>
    <w:rsid w:val="00601D4B"/>
    <w:rsid w:val="00601D79"/>
    <w:rsid w:val="00601E4B"/>
    <w:rsid w:val="00601E69"/>
    <w:rsid w:val="0060204F"/>
    <w:rsid w:val="006032D6"/>
    <w:rsid w:val="00610FF6"/>
    <w:rsid w:val="006120E1"/>
    <w:rsid w:val="006137C6"/>
    <w:rsid w:val="006142B8"/>
    <w:rsid w:val="0061644C"/>
    <w:rsid w:val="0062242B"/>
    <w:rsid w:val="00625D83"/>
    <w:rsid w:val="00642853"/>
    <w:rsid w:val="00644D94"/>
    <w:rsid w:val="00665CA1"/>
    <w:rsid w:val="006660AE"/>
    <w:rsid w:val="00672570"/>
    <w:rsid w:val="0068287B"/>
    <w:rsid w:val="00682C2C"/>
    <w:rsid w:val="006A3A50"/>
    <w:rsid w:val="006A5EFC"/>
    <w:rsid w:val="006A6C58"/>
    <w:rsid w:val="006B2A92"/>
    <w:rsid w:val="006C6897"/>
    <w:rsid w:val="006D63C1"/>
    <w:rsid w:val="006E5E2B"/>
    <w:rsid w:val="006E6A6F"/>
    <w:rsid w:val="006E7D86"/>
    <w:rsid w:val="006F07EC"/>
    <w:rsid w:val="006F4148"/>
    <w:rsid w:val="006F51CD"/>
    <w:rsid w:val="00700D9D"/>
    <w:rsid w:val="00705EDE"/>
    <w:rsid w:val="00707B1C"/>
    <w:rsid w:val="007108CF"/>
    <w:rsid w:val="00737AFB"/>
    <w:rsid w:val="00740862"/>
    <w:rsid w:val="00744D6D"/>
    <w:rsid w:val="007473EE"/>
    <w:rsid w:val="007621D0"/>
    <w:rsid w:val="00762D02"/>
    <w:rsid w:val="00773502"/>
    <w:rsid w:val="007816C0"/>
    <w:rsid w:val="00784CC2"/>
    <w:rsid w:val="00792F3F"/>
    <w:rsid w:val="007A1E12"/>
    <w:rsid w:val="007A47CA"/>
    <w:rsid w:val="007B5A05"/>
    <w:rsid w:val="007D6E6B"/>
    <w:rsid w:val="007D7FDA"/>
    <w:rsid w:val="007E1299"/>
    <w:rsid w:val="007F5222"/>
    <w:rsid w:val="00816F3A"/>
    <w:rsid w:val="0082124C"/>
    <w:rsid w:val="008243C4"/>
    <w:rsid w:val="0082445B"/>
    <w:rsid w:val="00833250"/>
    <w:rsid w:val="00834FFA"/>
    <w:rsid w:val="00837FEE"/>
    <w:rsid w:val="00841275"/>
    <w:rsid w:val="0085128C"/>
    <w:rsid w:val="008607DA"/>
    <w:rsid w:val="00860BB7"/>
    <w:rsid w:val="0086428F"/>
    <w:rsid w:val="00881BC8"/>
    <w:rsid w:val="0089219E"/>
    <w:rsid w:val="008A15CD"/>
    <w:rsid w:val="008B4223"/>
    <w:rsid w:val="008B5066"/>
    <w:rsid w:val="008C2CD7"/>
    <w:rsid w:val="008C32CC"/>
    <w:rsid w:val="008C36BE"/>
    <w:rsid w:val="008D0C36"/>
    <w:rsid w:val="008D175F"/>
    <w:rsid w:val="008E4E0F"/>
    <w:rsid w:val="008F097C"/>
    <w:rsid w:val="008F6BAB"/>
    <w:rsid w:val="009057A3"/>
    <w:rsid w:val="009171C9"/>
    <w:rsid w:val="00933700"/>
    <w:rsid w:val="0093396D"/>
    <w:rsid w:val="0094192F"/>
    <w:rsid w:val="009428D5"/>
    <w:rsid w:val="00946075"/>
    <w:rsid w:val="009471A1"/>
    <w:rsid w:val="00950370"/>
    <w:rsid w:val="0095335E"/>
    <w:rsid w:val="00956FAC"/>
    <w:rsid w:val="009735A5"/>
    <w:rsid w:val="009804CB"/>
    <w:rsid w:val="00987686"/>
    <w:rsid w:val="00997CDE"/>
    <w:rsid w:val="009A43C1"/>
    <w:rsid w:val="009A70AD"/>
    <w:rsid w:val="009C1143"/>
    <w:rsid w:val="009C125B"/>
    <w:rsid w:val="009C3CD4"/>
    <w:rsid w:val="009C65BE"/>
    <w:rsid w:val="009C721D"/>
    <w:rsid w:val="009E2063"/>
    <w:rsid w:val="009E2385"/>
    <w:rsid w:val="009E6594"/>
    <w:rsid w:val="009E6D2D"/>
    <w:rsid w:val="00A05840"/>
    <w:rsid w:val="00A068FB"/>
    <w:rsid w:val="00A10F2E"/>
    <w:rsid w:val="00A116D5"/>
    <w:rsid w:val="00A118A9"/>
    <w:rsid w:val="00A15ECB"/>
    <w:rsid w:val="00A22972"/>
    <w:rsid w:val="00A23B88"/>
    <w:rsid w:val="00A257DB"/>
    <w:rsid w:val="00A35EE5"/>
    <w:rsid w:val="00A41347"/>
    <w:rsid w:val="00A45E9A"/>
    <w:rsid w:val="00A57F58"/>
    <w:rsid w:val="00A71A7A"/>
    <w:rsid w:val="00A727B2"/>
    <w:rsid w:val="00A72D5B"/>
    <w:rsid w:val="00A74E4D"/>
    <w:rsid w:val="00A75037"/>
    <w:rsid w:val="00A75038"/>
    <w:rsid w:val="00A773B3"/>
    <w:rsid w:val="00A80286"/>
    <w:rsid w:val="00A923D3"/>
    <w:rsid w:val="00A944C9"/>
    <w:rsid w:val="00AB2A02"/>
    <w:rsid w:val="00AB7314"/>
    <w:rsid w:val="00AC082D"/>
    <w:rsid w:val="00AC21DA"/>
    <w:rsid w:val="00AC3C4C"/>
    <w:rsid w:val="00AC5D00"/>
    <w:rsid w:val="00AD000F"/>
    <w:rsid w:val="00AD2469"/>
    <w:rsid w:val="00AE344C"/>
    <w:rsid w:val="00AE7346"/>
    <w:rsid w:val="00AE7B3F"/>
    <w:rsid w:val="00AF3DB8"/>
    <w:rsid w:val="00AF5DF3"/>
    <w:rsid w:val="00B0359F"/>
    <w:rsid w:val="00B05429"/>
    <w:rsid w:val="00B06B10"/>
    <w:rsid w:val="00B07FE6"/>
    <w:rsid w:val="00B26CAF"/>
    <w:rsid w:val="00B362A1"/>
    <w:rsid w:val="00B40A28"/>
    <w:rsid w:val="00B45C55"/>
    <w:rsid w:val="00B5215F"/>
    <w:rsid w:val="00B56D0C"/>
    <w:rsid w:val="00B6294E"/>
    <w:rsid w:val="00B65E06"/>
    <w:rsid w:val="00B73A82"/>
    <w:rsid w:val="00B73BF0"/>
    <w:rsid w:val="00B8266B"/>
    <w:rsid w:val="00B94F07"/>
    <w:rsid w:val="00B95A43"/>
    <w:rsid w:val="00BA061D"/>
    <w:rsid w:val="00BA54EC"/>
    <w:rsid w:val="00BB1939"/>
    <w:rsid w:val="00BB2819"/>
    <w:rsid w:val="00BD621F"/>
    <w:rsid w:val="00BD7895"/>
    <w:rsid w:val="00BE47F1"/>
    <w:rsid w:val="00BF3441"/>
    <w:rsid w:val="00BF3828"/>
    <w:rsid w:val="00BF5D31"/>
    <w:rsid w:val="00BF7E10"/>
    <w:rsid w:val="00C1146F"/>
    <w:rsid w:val="00C30C84"/>
    <w:rsid w:val="00C31E1C"/>
    <w:rsid w:val="00C406B3"/>
    <w:rsid w:val="00C43204"/>
    <w:rsid w:val="00C51BE6"/>
    <w:rsid w:val="00C56B9E"/>
    <w:rsid w:val="00C61EDE"/>
    <w:rsid w:val="00C70262"/>
    <w:rsid w:val="00C749E1"/>
    <w:rsid w:val="00C74F89"/>
    <w:rsid w:val="00C8028F"/>
    <w:rsid w:val="00C947F2"/>
    <w:rsid w:val="00CA1E12"/>
    <w:rsid w:val="00CA6311"/>
    <w:rsid w:val="00CA78B9"/>
    <w:rsid w:val="00CC7D28"/>
    <w:rsid w:val="00CD3944"/>
    <w:rsid w:val="00CD69D4"/>
    <w:rsid w:val="00CE0043"/>
    <w:rsid w:val="00CE29BA"/>
    <w:rsid w:val="00CF1B76"/>
    <w:rsid w:val="00CF2308"/>
    <w:rsid w:val="00CF3237"/>
    <w:rsid w:val="00CF58CB"/>
    <w:rsid w:val="00CF7481"/>
    <w:rsid w:val="00D0012D"/>
    <w:rsid w:val="00D0209C"/>
    <w:rsid w:val="00D0461C"/>
    <w:rsid w:val="00D1212C"/>
    <w:rsid w:val="00D13064"/>
    <w:rsid w:val="00D13A6F"/>
    <w:rsid w:val="00D14FC6"/>
    <w:rsid w:val="00D20736"/>
    <w:rsid w:val="00D24CC0"/>
    <w:rsid w:val="00D26B86"/>
    <w:rsid w:val="00D34F1E"/>
    <w:rsid w:val="00D359E7"/>
    <w:rsid w:val="00D45196"/>
    <w:rsid w:val="00D50311"/>
    <w:rsid w:val="00D50629"/>
    <w:rsid w:val="00D561B4"/>
    <w:rsid w:val="00D579A7"/>
    <w:rsid w:val="00D6548E"/>
    <w:rsid w:val="00D74049"/>
    <w:rsid w:val="00D768E9"/>
    <w:rsid w:val="00D8060B"/>
    <w:rsid w:val="00D86E80"/>
    <w:rsid w:val="00D9171B"/>
    <w:rsid w:val="00D91EAC"/>
    <w:rsid w:val="00D92FC3"/>
    <w:rsid w:val="00D96C9A"/>
    <w:rsid w:val="00DA6369"/>
    <w:rsid w:val="00DC2F43"/>
    <w:rsid w:val="00DC7D4E"/>
    <w:rsid w:val="00DD3AAA"/>
    <w:rsid w:val="00DE6598"/>
    <w:rsid w:val="00DF2846"/>
    <w:rsid w:val="00DF5296"/>
    <w:rsid w:val="00E00355"/>
    <w:rsid w:val="00E052C9"/>
    <w:rsid w:val="00E06F02"/>
    <w:rsid w:val="00E10B26"/>
    <w:rsid w:val="00E137DF"/>
    <w:rsid w:val="00E205CB"/>
    <w:rsid w:val="00E23EBA"/>
    <w:rsid w:val="00E32758"/>
    <w:rsid w:val="00E41211"/>
    <w:rsid w:val="00E44EBF"/>
    <w:rsid w:val="00E66EF3"/>
    <w:rsid w:val="00E67EFB"/>
    <w:rsid w:val="00E72E35"/>
    <w:rsid w:val="00E776D7"/>
    <w:rsid w:val="00E80315"/>
    <w:rsid w:val="00EA4618"/>
    <w:rsid w:val="00EB0DC3"/>
    <w:rsid w:val="00EB0E59"/>
    <w:rsid w:val="00EB2F5A"/>
    <w:rsid w:val="00EB3E29"/>
    <w:rsid w:val="00EC32C2"/>
    <w:rsid w:val="00EC4518"/>
    <w:rsid w:val="00ED4A70"/>
    <w:rsid w:val="00EF78EE"/>
    <w:rsid w:val="00EF7E61"/>
    <w:rsid w:val="00F01E42"/>
    <w:rsid w:val="00F027D2"/>
    <w:rsid w:val="00F02D6F"/>
    <w:rsid w:val="00F10A02"/>
    <w:rsid w:val="00F14AB1"/>
    <w:rsid w:val="00F15600"/>
    <w:rsid w:val="00F22CBB"/>
    <w:rsid w:val="00F2595A"/>
    <w:rsid w:val="00F31A68"/>
    <w:rsid w:val="00F47B0C"/>
    <w:rsid w:val="00F523D6"/>
    <w:rsid w:val="00F56DBC"/>
    <w:rsid w:val="00F57C69"/>
    <w:rsid w:val="00F613A9"/>
    <w:rsid w:val="00F61FD7"/>
    <w:rsid w:val="00F705CA"/>
    <w:rsid w:val="00F717AC"/>
    <w:rsid w:val="00F7195F"/>
    <w:rsid w:val="00F74FFB"/>
    <w:rsid w:val="00F869CD"/>
    <w:rsid w:val="00F879F0"/>
    <w:rsid w:val="00F954CF"/>
    <w:rsid w:val="00F96760"/>
    <w:rsid w:val="00FA252C"/>
    <w:rsid w:val="00FA2FC9"/>
    <w:rsid w:val="00FA5E13"/>
    <w:rsid w:val="00FC0314"/>
    <w:rsid w:val="00FC511B"/>
    <w:rsid w:val="00FD0BB9"/>
    <w:rsid w:val="00FD1C78"/>
    <w:rsid w:val="00FE4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FA"/>
    <w:rPr>
      <w:rFonts w:eastAsia="Times New Roman" w:cs="Times New Roman"/>
      <w:sz w:val="24"/>
      <w:szCs w:val="24"/>
      <w:lang w:eastAsia="lv-LV"/>
    </w:rPr>
  </w:style>
  <w:style w:type="paragraph" w:styleId="Heading1">
    <w:name w:val="heading 1"/>
    <w:basedOn w:val="Normal"/>
    <w:next w:val="Normal"/>
    <w:link w:val="Heading1Char"/>
    <w:uiPriority w:val="99"/>
    <w:qFormat/>
    <w:rsid w:val="008C32CC"/>
    <w:pPr>
      <w:keepNext/>
      <w:jc w:val="both"/>
      <w:outlineLvl w:val="0"/>
    </w:pPr>
    <w:rPr>
      <w:sz w:val="28"/>
      <w:szCs w:val="20"/>
      <w:lang w:val="en-US" w:eastAsia="en-US"/>
    </w:rPr>
  </w:style>
  <w:style w:type="paragraph" w:styleId="Heading3">
    <w:name w:val="heading 3"/>
    <w:basedOn w:val="Normal"/>
    <w:next w:val="Normal"/>
    <w:link w:val="Heading3Char"/>
    <w:uiPriority w:val="9"/>
    <w:semiHidden/>
    <w:unhideWhenUsed/>
    <w:qFormat/>
    <w:rsid w:val="00AB7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6D"/>
    <w:pPr>
      <w:tabs>
        <w:tab w:val="center" w:pos="4153"/>
        <w:tab w:val="right" w:pos="8306"/>
      </w:tabs>
    </w:pPr>
  </w:style>
  <w:style w:type="character" w:customStyle="1" w:styleId="HeaderChar">
    <w:name w:val="Header Char"/>
    <w:basedOn w:val="DefaultParagraphFont"/>
    <w:link w:val="Header"/>
    <w:uiPriority w:val="99"/>
    <w:rsid w:val="0093396D"/>
    <w:rPr>
      <w:rFonts w:eastAsia="Times New Roman" w:cs="Times New Roman"/>
      <w:sz w:val="24"/>
      <w:szCs w:val="24"/>
      <w:lang w:eastAsia="lv-LV"/>
    </w:rPr>
  </w:style>
  <w:style w:type="paragraph" w:styleId="Footer">
    <w:name w:val="footer"/>
    <w:basedOn w:val="Normal"/>
    <w:link w:val="FooterChar"/>
    <w:uiPriority w:val="99"/>
    <w:unhideWhenUsed/>
    <w:rsid w:val="0093396D"/>
    <w:pPr>
      <w:tabs>
        <w:tab w:val="center" w:pos="4153"/>
        <w:tab w:val="right" w:pos="8306"/>
      </w:tabs>
    </w:pPr>
  </w:style>
  <w:style w:type="character" w:customStyle="1" w:styleId="FooterChar">
    <w:name w:val="Footer Char"/>
    <w:basedOn w:val="DefaultParagraphFont"/>
    <w:link w:val="Footer"/>
    <w:uiPriority w:val="99"/>
    <w:rsid w:val="0093396D"/>
    <w:rPr>
      <w:rFonts w:eastAsia="Times New Roman" w:cs="Times New Roman"/>
      <w:sz w:val="24"/>
      <w:szCs w:val="24"/>
      <w:lang w:eastAsia="lv-LV"/>
    </w:rPr>
  </w:style>
  <w:style w:type="paragraph" w:styleId="BodyText">
    <w:name w:val="Body Text"/>
    <w:basedOn w:val="Normal"/>
    <w:link w:val="BodyTextChar"/>
    <w:rsid w:val="00AB2A02"/>
    <w:pPr>
      <w:spacing w:after="120"/>
    </w:pPr>
  </w:style>
  <w:style w:type="character" w:customStyle="1" w:styleId="BodyTextChar">
    <w:name w:val="Body Text Char"/>
    <w:basedOn w:val="DefaultParagraphFont"/>
    <w:link w:val="BodyText"/>
    <w:rsid w:val="00AB2A02"/>
    <w:rPr>
      <w:rFonts w:eastAsia="Times New Roman" w:cs="Times New Roman"/>
      <w:sz w:val="24"/>
      <w:szCs w:val="24"/>
      <w:lang w:eastAsia="lv-LV"/>
    </w:rPr>
  </w:style>
  <w:style w:type="paragraph" w:styleId="ListParagraph">
    <w:name w:val="List Paragraph"/>
    <w:basedOn w:val="Normal"/>
    <w:uiPriority w:val="34"/>
    <w:qFormat/>
    <w:rsid w:val="00333E03"/>
    <w:pPr>
      <w:ind w:left="720"/>
      <w:contextualSpacing/>
    </w:pPr>
  </w:style>
  <w:style w:type="character" w:customStyle="1" w:styleId="tvhtml1">
    <w:name w:val="tv_html1"/>
    <w:rsid w:val="00333E03"/>
  </w:style>
  <w:style w:type="paragraph" w:styleId="BalloonText">
    <w:name w:val="Balloon Text"/>
    <w:basedOn w:val="Normal"/>
    <w:link w:val="BalloonTextChar"/>
    <w:uiPriority w:val="99"/>
    <w:semiHidden/>
    <w:unhideWhenUsed/>
    <w:rsid w:val="00F14AB1"/>
    <w:rPr>
      <w:rFonts w:ascii="Tahoma" w:hAnsi="Tahoma" w:cs="Tahoma"/>
      <w:sz w:val="16"/>
      <w:szCs w:val="16"/>
    </w:rPr>
  </w:style>
  <w:style w:type="character" w:customStyle="1" w:styleId="BalloonTextChar">
    <w:name w:val="Balloon Text Char"/>
    <w:basedOn w:val="DefaultParagraphFont"/>
    <w:link w:val="BalloonText"/>
    <w:uiPriority w:val="99"/>
    <w:semiHidden/>
    <w:rsid w:val="00F14AB1"/>
    <w:rPr>
      <w:rFonts w:ascii="Tahoma" w:eastAsia="Times New Roman" w:hAnsi="Tahoma" w:cs="Tahoma"/>
      <w:sz w:val="16"/>
      <w:szCs w:val="16"/>
      <w:lang w:eastAsia="lv-LV"/>
    </w:rPr>
  </w:style>
  <w:style w:type="paragraph" w:styleId="NormalWeb">
    <w:name w:val="Normal (Web)"/>
    <w:basedOn w:val="Normal"/>
    <w:uiPriority w:val="99"/>
    <w:unhideWhenUsed/>
    <w:rsid w:val="008B5066"/>
    <w:pPr>
      <w:spacing w:before="100" w:beforeAutospacing="1" w:after="100" w:afterAutospacing="1"/>
    </w:pPr>
    <w:rPr>
      <w:rFonts w:ascii="Verdana" w:hAnsi="Verdana"/>
    </w:rPr>
  </w:style>
  <w:style w:type="character" w:styleId="Hyperlink">
    <w:name w:val="Hyperlink"/>
    <w:basedOn w:val="DefaultParagraphFont"/>
    <w:uiPriority w:val="99"/>
    <w:unhideWhenUsed/>
    <w:rsid w:val="00085BB2"/>
    <w:rPr>
      <w:color w:val="0000FF" w:themeColor="hyperlink"/>
      <w:u w:val="single"/>
    </w:r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rsid w:val="00F7195F"/>
    <w:rPr>
      <w:sz w:val="20"/>
      <w:szCs w:val="20"/>
      <w:lang w:val="en-GB" w:eastAsia="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F7195F"/>
    <w:rPr>
      <w:rFonts w:eastAsia="Times New Roman" w:cs="Times New Roman"/>
      <w:sz w:val="20"/>
      <w:szCs w:val="20"/>
      <w:lang w:val="en-GB"/>
    </w:rPr>
  </w:style>
  <w:style w:type="character" w:styleId="FootnoteReference">
    <w:name w:val="footnote reference"/>
    <w:aliases w:val="Footnote Reference Number,Footnote symbol,Footnote Refernece"/>
    <w:uiPriority w:val="99"/>
    <w:rsid w:val="00F7195F"/>
    <w:rPr>
      <w:rFonts w:cs="Times New Roman"/>
      <w:vertAlign w:val="superscript"/>
    </w:rPr>
  </w:style>
  <w:style w:type="paragraph" w:customStyle="1" w:styleId="tv2131">
    <w:name w:val="tv2131"/>
    <w:basedOn w:val="Normal"/>
    <w:rsid w:val="009471A1"/>
    <w:pPr>
      <w:spacing w:line="360" w:lineRule="auto"/>
      <w:ind w:firstLine="300"/>
    </w:pPr>
    <w:rPr>
      <w:color w:val="414142"/>
      <w:sz w:val="20"/>
      <w:szCs w:val="20"/>
    </w:rPr>
  </w:style>
  <w:style w:type="character" w:styleId="Strong">
    <w:name w:val="Strong"/>
    <w:basedOn w:val="DefaultParagraphFont"/>
    <w:uiPriority w:val="22"/>
    <w:qFormat/>
    <w:rsid w:val="00A727B2"/>
    <w:rPr>
      <w:b/>
      <w:bCs/>
    </w:rPr>
  </w:style>
  <w:style w:type="character" w:styleId="Emphasis">
    <w:name w:val="Emphasis"/>
    <w:basedOn w:val="DefaultParagraphFont"/>
    <w:uiPriority w:val="20"/>
    <w:qFormat/>
    <w:rsid w:val="00F31A68"/>
    <w:rPr>
      <w:b/>
      <w:bCs/>
      <w:i w:val="0"/>
      <w:iCs w:val="0"/>
    </w:rPr>
  </w:style>
  <w:style w:type="character" w:customStyle="1" w:styleId="inlineprice">
    <w:name w:val="inlineprice"/>
    <w:basedOn w:val="DefaultParagraphFont"/>
    <w:rsid w:val="00547209"/>
  </w:style>
  <w:style w:type="character" w:customStyle="1" w:styleId="currency13">
    <w:name w:val="currency13"/>
    <w:basedOn w:val="DefaultParagraphFont"/>
    <w:rsid w:val="00547209"/>
  </w:style>
  <w:style w:type="character" w:customStyle="1" w:styleId="num-whole2">
    <w:name w:val="num-whole2"/>
    <w:basedOn w:val="DefaultParagraphFont"/>
    <w:rsid w:val="00547209"/>
  </w:style>
  <w:style w:type="character" w:customStyle="1" w:styleId="num-fract2">
    <w:name w:val="num-fract2"/>
    <w:basedOn w:val="DefaultParagraphFont"/>
    <w:rsid w:val="00547209"/>
  </w:style>
  <w:style w:type="paragraph" w:styleId="BodyTextIndent2">
    <w:name w:val="Body Text Indent 2"/>
    <w:basedOn w:val="Normal"/>
    <w:link w:val="BodyTextIndent2Char"/>
    <w:uiPriority w:val="99"/>
    <w:semiHidden/>
    <w:unhideWhenUsed/>
    <w:rsid w:val="008C32CC"/>
    <w:pPr>
      <w:spacing w:after="120" w:line="480" w:lineRule="auto"/>
      <w:ind w:left="283"/>
    </w:pPr>
  </w:style>
  <w:style w:type="character" w:customStyle="1" w:styleId="BodyTextIndent2Char">
    <w:name w:val="Body Text Indent 2 Char"/>
    <w:basedOn w:val="DefaultParagraphFont"/>
    <w:link w:val="BodyTextIndent2"/>
    <w:uiPriority w:val="99"/>
    <w:semiHidden/>
    <w:rsid w:val="008C32CC"/>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C32CC"/>
    <w:rPr>
      <w:rFonts w:eastAsia="Times New Roman" w:cs="Times New Roman"/>
      <w:szCs w:val="20"/>
      <w:lang w:val="en-US"/>
    </w:rPr>
  </w:style>
  <w:style w:type="character" w:customStyle="1" w:styleId="hps">
    <w:name w:val="hps"/>
    <w:basedOn w:val="DefaultParagraphFont"/>
    <w:rsid w:val="00312257"/>
  </w:style>
  <w:style w:type="paragraph" w:customStyle="1" w:styleId="TableContents">
    <w:name w:val="Table Contents"/>
    <w:basedOn w:val="Normal"/>
    <w:rsid w:val="00FA5E13"/>
    <w:pPr>
      <w:widowControl w:val="0"/>
      <w:suppressLineNumbers/>
      <w:suppressAutoHyphens/>
      <w:autoSpaceDN w:val="0"/>
      <w:textAlignment w:val="baseline"/>
    </w:pPr>
    <w:rPr>
      <w:rFonts w:eastAsia="SimSun" w:cs="Mangal"/>
      <w:kern w:val="3"/>
      <w:lang w:eastAsia="zh-CN" w:bidi="hi-IN"/>
    </w:rPr>
  </w:style>
  <w:style w:type="paragraph" w:styleId="CommentText">
    <w:name w:val="annotation text"/>
    <w:basedOn w:val="Normal"/>
    <w:link w:val="CommentTextChar"/>
    <w:uiPriority w:val="99"/>
    <w:unhideWhenUsed/>
    <w:rsid w:val="00FA5E13"/>
    <w:rPr>
      <w:sz w:val="20"/>
      <w:szCs w:val="20"/>
    </w:rPr>
  </w:style>
  <w:style w:type="character" w:customStyle="1" w:styleId="CommentTextChar">
    <w:name w:val="Comment Text Char"/>
    <w:basedOn w:val="DefaultParagraphFont"/>
    <w:link w:val="CommentText"/>
    <w:uiPriority w:val="99"/>
    <w:rsid w:val="00FA5E13"/>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BF5D31"/>
    <w:rPr>
      <w:sz w:val="20"/>
      <w:szCs w:val="20"/>
    </w:rPr>
  </w:style>
  <w:style w:type="character" w:customStyle="1" w:styleId="EndnoteTextChar">
    <w:name w:val="Endnote Text Char"/>
    <w:basedOn w:val="DefaultParagraphFont"/>
    <w:link w:val="EndnoteText"/>
    <w:uiPriority w:val="99"/>
    <w:semiHidden/>
    <w:rsid w:val="00BF5D3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BF5D31"/>
    <w:rPr>
      <w:vertAlign w:val="superscript"/>
    </w:rPr>
  </w:style>
  <w:style w:type="character" w:styleId="CommentReference">
    <w:name w:val="annotation reference"/>
    <w:basedOn w:val="DefaultParagraphFont"/>
    <w:uiPriority w:val="99"/>
    <w:semiHidden/>
    <w:unhideWhenUsed/>
    <w:rsid w:val="00467947"/>
    <w:rPr>
      <w:sz w:val="16"/>
      <w:szCs w:val="16"/>
    </w:rPr>
  </w:style>
  <w:style w:type="paragraph" w:styleId="CommentSubject">
    <w:name w:val="annotation subject"/>
    <w:basedOn w:val="CommentText"/>
    <w:next w:val="CommentText"/>
    <w:link w:val="CommentSubjectChar"/>
    <w:uiPriority w:val="99"/>
    <w:semiHidden/>
    <w:unhideWhenUsed/>
    <w:rsid w:val="00467947"/>
    <w:rPr>
      <w:b/>
      <w:bCs/>
    </w:rPr>
  </w:style>
  <w:style w:type="character" w:customStyle="1" w:styleId="CommentSubjectChar">
    <w:name w:val="Comment Subject Char"/>
    <w:basedOn w:val="CommentTextChar"/>
    <w:link w:val="CommentSubject"/>
    <w:uiPriority w:val="99"/>
    <w:semiHidden/>
    <w:rsid w:val="00467947"/>
    <w:rPr>
      <w:rFonts w:eastAsia="Times New Roman" w:cs="Times New Roman"/>
      <w:b/>
      <w:bCs/>
      <w:sz w:val="20"/>
      <w:szCs w:val="20"/>
      <w:lang w:eastAsia="lv-LV"/>
    </w:rPr>
  </w:style>
  <w:style w:type="table" w:styleId="TableGrid">
    <w:name w:val="Table Grid"/>
    <w:basedOn w:val="TableNormal"/>
    <w:uiPriority w:val="59"/>
    <w:rsid w:val="00DD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E2BE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2BE9"/>
    <w:rPr>
      <w:rFonts w:ascii="Calibri" w:hAnsi="Calibri"/>
      <w:sz w:val="22"/>
      <w:szCs w:val="21"/>
    </w:rPr>
  </w:style>
  <w:style w:type="paragraph" w:customStyle="1" w:styleId="Default">
    <w:name w:val="Default"/>
    <w:rsid w:val="00B5215F"/>
    <w:pPr>
      <w:autoSpaceDE w:val="0"/>
      <w:autoSpaceDN w:val="0"/>
      <w:adjustRightInd w:val="0"/>
    </w:pPr>
    <w:rPr>
      <w:rFonts w:ascii="Calibri" w:eastAsia="Calibri" w:hAnsi="Calibri" w:cs="Calibri"/>
      <w:color w:val="000000"/>
      <w:sz w:val="24"/>
      <w:szCs w:val="24"/>
      <w:lang w:eastAsia="lv-LV"/>
    </w:rPr>
  </w:style>
  <w:style w:type="character" w:customStyle="1" w:styleId="Heading3Char">
    <w:name w:val="Heading 3 Char"/>
    <w:basedOn w:val="DefaultParagraphFont"/>
    <w:link w:val="Heading3"/>
    <w:uiPriority w:val="9"/>
    <w:semiHidden/>
    <w:rsid w:val="00AB7314"/>
    <w:rPr>
      <w:rFonts w:asciiTheme="majorHAnsi" w:eastAsiaTheme="majorEastAsia" w:hAnsiTheme="majorHAnsi" w:cstheme="majorBidi"/>
      <w:b/>
      <w:bCs/>
      <w:color w:val="4F81BD" w:themeColor="accent1"/>
      <w:sz w:val="24"/>
      <w:szCs w:val="24"/>
      <w:lang w:eastAsia="lv-LV"/>
    </w:rPr>
  </w:style>
  <w:style w:type="paragraph" w:customStyle="1" w:styleId="liknoteik1">
    <w:name w:val="lik_noteik1"/>
    <w:basedOn w:val="Normal"/>
    <w:rsid w:val="00AB7314"/>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AB7314"/>
    <w:pPr>
      <w:spacing w:before="100" w:beforeAutospacing="1" w:after="100" w:afterAutospacing="1" w:line="360" w:lineRule="auto"/>
      <w:ind w:firstLine="300"/>
      <w:jc w:val="right"/>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FA"/>
    <w:rPr>
      <w:rFonts w:eastAsia="Times New Roman" w:cs="Times New Roman"/>
      <w:sz w:val="24"/>
      <w:szCs w:val="24"/>
      <w:lang w:eastAsia="lv-LV"/>
    </w:rPr>
  </w:style>
  <w:style w:type="paragraph" w:styleId="Heading1">
    <w:name w:val="heading 1"/>
    <w:basedOn w:val="Normal"/>
    <w:next w:val="Normal"/>
    <w:link w:val="Heading1Char"/>
    <w:uiPriority w:val="99"/>
    <w:qFormat/>
    <w:rsid w:val="008C32CC"/>
    <w:pPr>
      <w:keepNext/>
      <w:jc w:val="both"/>
      <w:outlineLvl w:val="0"/>
    </w:pPr>
    <w:rPr>
      <w:sz w:val="28"/>
      <w:szCs w:val="20"/>
      <w:lang w:val="en-US" w:eastAsia="en-US"/>
    </w:rPr>
  </w:style>
  <w:style w:type="paragraph" w:styleId="Heading3">
    <w:name w:val="heading 3"/>
    <w:basedOn w:val="Normal"/>
    <w:next w:val="Normal"/>
    <w:link w:val="Heading3Char"/>
    <w:uiPriority w:val="9"/>
    <w:semiHidden/>
    <w:unhideWhenUsed/>
    <w:qFormat/>
    <w:rsid w:val="00AB7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6D"/>
    <w:pPr>
      <w:tabs>
        <w:tab w:val="center" w:pos="4153"/>
        <w:tab w:val="right" w:pos="8306"/>
      </w:tabs>
    </w:pPr>
  </w:style>
  <w:style w:type="character" w:customStyle="1" w:styleId="HeaderChar">
    <w:name w:val="Header Char"/>
    <w:basedOn w:val="DefaultParagraphFont"/>
    <w:link w:val="Header"/>
    <w:uiPriority w:val="99"/>
    <w:rsid w:val="0093396D"/>
    <w:rPr>
      <w:rFonts w:eastAsia="Times New Roman" w:cs="Times New Roman"/>
      <w:sz w:val="24"/>
      <w:szCs w:val="24"/>
      <w:lang w:eastAsia="lv-LV"/>
    </w:rPr>
  </w:style>
  <w:style w:type="paragraph" w:styleId="Footer">
    <w:name w:val="footer"/>
    <w:basedOn w:val="Normal"/>
    <w:link w:val="FooterChar"/>
    <w:uiPriority w:val="99"/>
    <w:unhideWhenUsed/>
    <w:rsid w:val="0093396D"/>
    <w:pPr>
      <w:tabs>
        <w:tab w:val="center" w:pos="4153"/>
        <w:tab w:val="right" w:pos="8306"/>
      </w:tabs>
    </w:pPr>
  </w:style>
  <w:style w:type="character" w:customStyle="1" w:styleId="FooterChar">
    <w:name w:val="Footer Char"/>
    <w:basedOn w:val="DefaultParagraphFont"/>
    <w:link w:val="Footer"/>
    <w:uiPriority w:val="99"/>
    <w:rsid w:val="0093396D"/>
    <w:rPr>
      <w:rFonts w:eastAsia="Times New Roman" w:cs="Times New Roman"/>
      <w:sz w:val="24"/>
      <w:szCs w:val="24"/>
      <w:lang w:eastAsia="lv-LV"/>
    </w:rPr>
  </w:style>
  <w:style w:type="paragraph" w:styleId="BodyText">
    <w:name w:val="Body Text"/>
    <w:basedOn w:val="Normal"/>
    <w:link w:val="BodyTextChar"/>
    <w:rsid w:val="00AB2A02"/>
    <w:pPr>
      <w:spacing w:after="120"/>
    </w:pPr>
  </w:style>
  <w:style w:type="character" w:customStyle="1" w:styleId="BodyTextChar">
    <w:name w:val="Body Text Char"/>
    <w:basedOn w:val="DefaultParagraphFont"/>
    <w:link w:val="BodyText"/>
    <w:rsid w:val="00AB2A02"/>
    <w:rPr>
      <w:rFonts w:eastAsia="Times New Roman" w:cs="Times New Roman"/>
      <w:sz w:val="24"/>
      <w:szCs w:val="24"/>
      <w:lang w:eastAsia="lv-LV"/>
    </w:rPr>
  </w:style>
  <w:style w:type="paragraph" w:styleId="ListParagraph">
    <w:name w:val="List Paragraph"/>
    <w:basedOn w:val="Normal"/>
    <w:uiPriority w:val="34"/>
    <w:qFormat/>
    <w:rsid w:val="00333E03"/>
    <w:pPr>
      <w:ind w:left="720"/>
      <w:contextualSpacing/>
    </w:pPr>
  </w:style>
  <w:style w:type="character" w:customStyle="1" w:styleId="tvhtml1">
    <w:name w:val="tv_html1"/>
    <w:rsid w:val="00333E03"/>
  </w:style>
  <w:style w:type="paragraph" w:styleId="BalloonText">
    <w:name w:val="Balloon Text"/>
    <w:basedOn w:val="Normal"/>
    <w:link w:val="BalloonTextChar"/>
    <w:uiPriority w:val="99"/>
    <w:semiHidden/>
    <w:unhideWhenUsed/>
    <w:rsid w:val="00F14AB1"/>
    <w:rPr>
      <w:rFonts w:ascii="Tahoma" w:hAnsi="Tahoma" w:cs="Tahoma"/>
      <w:sz w:val="16"/>
      <w:szCs w:val="16"/>
    </w:rPr>
  </w:style>
  <w:style w:type="character" w:customStyle="1" w:styleId="BalloonTextChar">
    <w:name w:val="Balloon Text Char"/>
    <w:basedOn w:val="DefaultParagraphFont"/>
    <w:link w:val="BalloonText"/>
    <w:uiPriority w:val="99"/>
    <w:semiHidden/>
    <w:rsid w:val="00F14AB1"/>
    <w:rPr>
      <w:rFonts w:ascii="Tahoma" w:eastAsia="Times New Roman" w:hAnsi="Tahoma" w:cs="Tahoma"/>
      <w:sz w:val="16"/>
      <w:szCs w:val="16"/>
      <w:lang w:eastAsia="lv-LV"/>
    </w:rPr>
  </w:style>
  <w:style w:type="paragraph" w:styleId="NormalWeb">
    <w:name w:val="Normal (Web)"/>
    <w:basedOn w:val="Normal"/>
    <w:uiPriority w:val="99"/>
    <w:unhideWhenUsed/>
    <w:rsid w:val="008B5066"/>
    <w:pPr>
      <w:spacing w:before="100" w:beforeAutospacing="1" w:after="100" w:afterAutospacing="1"/>
    </w:pPr>
    <w:rPr>
      <w:rFonts w:ascii="Verdana" w:hAnsi="Verdana"/>
    </w:rPr>
  </w:style>
  <w:style w:type="character" w:styleId="Hyperlink">
    <w:name w:val="Hyperlink"/>
    <w:basedOn w:val="DefaultParagraphFont"/>
    <w:uiPriority w:val="99"/>
    <w:unhideWhenUsed/>
    <w:rsid w:val="00085BB2"/>
    <w:rPr>
      <w:color w:val="0000FF" w:themeColor="hyperlink"/>
      <w:u w:val="single"/>
    </w:r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rsid w:val="00F7195F"/>
    <w:rPr>
      <w:sz w:val="20"/>
      <w:szCs w:val="20"/>
      <w:lang w:val="en-GB" w:eastAsia="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F7195F"/>
    <w:rPr>
      <w:rFonts w:eastAsia="Times New Roman" w:cs="Times New Roman"/>
      <w:sz w:val="20"/>
      <w:szCs w:val="20"/>
      <w:lang w:val="en-GB"/>
    </w:rPr>
  </w:style>
  <w:style w:type="character" w:styleId="FootnoteReference">
    <w:name w:val="footnote reference"/>
    <w:aliases w:val="Footnote Reference Number,Footnote symbol,Footnote Refernece"/>
    <w:uiPriority w:val="99"/>
    <w:rsid w:val="00F7195F"/>
    <w:rPr>
      <w:rFonts w:cs="Times New Roman"/>
      <w:vertAlign w:val="superscript"/>
    </w:rPr>
  </w:style>
  <w:style w:type="paragraph" w:customStyle="1" w:styleId="tv2131">
    <w:name w:val="tv2131"/>
    <w:basedOn w:val="Normal"/>
    <w:rsid w:val="009471A1"/>
    <w:pPr>
      <w:spacing w:line="360" w:lineRule="auto"/>
      <w:ind w:firstLine="300"/>
    </w:pPr>
    <w:rPr>
      <w:color w:val="414142"/>
      <w:sz w:val="20"/>
      <w:szCs w:val="20"/>
    </w:rPr>
  </w:style>
  <w:style w:type="character" w:styleId="Strong">
    <w:name w:val="Strong"/>
    <w:basedOn w:val="DefaultParagraphFont"/>
    <w:uiPriority w:val="22"/>
    <w:qFormat/>
    <w:rsid w:val="00A727B2"/>
    <w:rPr>
      <w:b/>
      <w:bCs/>
    </w:rPr>
  </w:style>
  <w:style w:type="character" w:styleId="Emphasis">
    <w:name w:val="Emphasis"/>
    <w:basedOn w:val="DefaultParagraphFont"/>
    <w:uiPriority w:val="20"/>
    <w:qFormat/>
    <w:rsid w:val="00F31A68"/>
    <w:rPr>
      <w:b/>
      <w:bCs/>
      <w:i w:val="0"/>
      <w:iCs w:val="0"/>
    </w:rPr>
  </w:style>
  <w:style w:type="character" w:customStyle="1" w:styleId="inlineprice">
    <w:name w:val="inlineprice"/>
    <w:basedOn w:val="DefaultParagraphFont"/>
    <w:rsid w:val="00547209"/>
  </w:style>
  <w:style w:type="character" w:customStyle="1" w:styleId="currency13">
    <w:name w:val="currency13"/>
    <w:basedOn w:val="DefaultParagraphFont"/>
    <w:rsid w:val="00547209"/>
  </w:style>
  <w:style w:type="character" w:customStyle="1" w:styleId="num-whole2">
    <w:name w:val="num-whole2"/>
    <w:basedOn w:val="DefaultParagraphFont"/>
    <w:rsid w:val="00547209"/>
  </w:style>
  <w:style w:type="character" w:customStyle="1" w:styleId="num-fract2">
    <w:name w:val="num-fract2"/>
    <w:basedOn w:val="DefaultParagraphFont"/>
    <w:rsid w:val="00547209"/>
  </w:style>
  <w:style w:type="paragraph" w:styleId="BodyTextIndent2">
    <w:name w:val="Body Text Indent 2"/>
    <w:basedOn w:val="Normal"/>
    <w:link w:val="BodyTextIndent2Char"/>
    <w:uiPriority w:val="99"/>
    <w:semiHidden/>
    <w:unhideWhenUsed/>
    <w:rsid w:val="008C32CC"/>
    <w:pPr>
      <w:spacing w:after="120" w:line="480" w:lineRule="auto"/>
      <w:ind w:left="283"/>
    </w:pPr>
  </w:style>
  <w:style w:type="character" w:customStyle="1" w:styleId="BodyTextIndent2Char">
    <w:name w:val="Body Text Indent 2 Char"/>
    <w:basedOn w:val="DefaultParagraphFont"/>
    <w:link w:val="BodyTextIndent2"/>
    <w:uiPriority w:val="99"/>
    <w:semiHidden/>
    <w:rsid w:val="008C32CC"/>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C32CC"/>
    <w:rPr>
      <w:rFonts w:eastAsia="Times New Roman" w:cs="Times New Roman"/>
      <w:szCs w:val="20"/>
      <w:lang w:val="en-US"/>
    </w:rPr>
  </w:style>
  <w:style w:type="character" w:customStyle="1" w:styleId="hps">
    <w:name w:val="hps"/>
    <w:basedOn w:val="DefaultParagraphFont"/>
    <w:rsid w:val="00312257"/>
  </w:style>
  <w:style w:type="paragraph" w:customStyle="1" w:styleId="TableContents">
    <w:name w:val="Table Contents"/>
    <w:basedOn w:val="Normal"/>
    <w:rsid w:val="00FA5E13"/>
    <w:pPr>
      <w:widowControl w:val="0"/>
      <w:suppressLineNumbers/>
      <w:suppressAutoHyphens/>
      <w:autoSpaceDN w:val="0"/>
      <w:textAlignment w:val="baseline"/>
    </w:pPr>
    <w:rPr>
      <w:rFonts w:eastAsia="SimSun" w:cs="Mangal"/>
      <w:kern w:val="3"/>
      <w:lang w:eastAsia="zh-CN" w:bidi="hi-IN"/>
    </w:rPr>
  </w:style>
  <w:style w:type="paragraph" w:styleId="CommentText">
    <w:name w:val="annotation text"/>
    <w:basedOn w:val="Normal"/>
    <w:link w:val="CommentTextChar"/>
    <w:uiPriority w:val="99"/>
    <w:unhideWhenUsed/>
    <w:rsid w:val="00FA5E13"/>
    <w:rPr>
      <w:sz w:val="20"/>
      <w:szCs w:val="20"/>
    </w:rPr>
  </w:style>
  <w:style w:type="character" w:customStyle="1" w:styleId="CommentTextChar">
    <w:name w:val="Comment Text Char"/>
    <w:basedOn w:val="DefaultParagraphFont"/>
    <w:link w:val="CommentText"/>
    <w:uiPriority w:val="99"/>
    <w:rsid w:val="00FA5E13"/>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BF5D31"/>
    <w:rPr>
      <w:sz w:val="20"/>
      <w:szCs w:val="20"/>
    </w:rPr>
  </w:style>
  <w:style w:type="character" w:customStyle="1" w:styleId="EndnoteTextChar">
    <w:name w:val="Endnote Text Char"/>
    <w:basedOn w:val="DefaultParagraphFont"/>
    <w:link w:val="EndnoteText"/>
    <w:uiPriority w:val="99"/>
    <w:semiHidden/>
    <w:rsid w:val="00BF5D3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BF5D31"/>
    <w:rPr>
      <w:vertAlign w:val="superscript"/>
    </w:rPr>
  </w:style>
  <w:style w:type="character" w:styleId="CommentReference">
    <w:name w:val="annotation reference"/>
    <w:basedOn w:val="DefaultParagraphFont"/>
    <w:uiPriority w:val="99"/>
    <w:semiHidden/>
    <w:unhideWhenUsed/>
    <w:rsid w:val="00467947"/>
    <w:rPr>
      <w:sz w:val="16"/>
      <w:szCs w:val="16"/>
    </w:rPr>
  </w:style>
  <w:style w:type="paragraph" w:styleId="CommentSubject">
    <w:name w:val="annotation subject"/>
    <w:basedOn w:val="CommentText"/>
    <w:next w:val="CommentText"/>
    <w:link w:val="CommentSubjectChar"/>
    <w:uiPriority w:val="99"/>
    <w:semiHidden/>
    <w:unhideWhenUsed/>
    <w:rsid w:val="00467947"/>
    <w:rPr>
      <w:b/>
      <w:bCs/>
    </w:rPr>
  </w:style>
  <w:style w:type="character" w:customStyle="1" w:styleId="CommentSubjectChar">
    <w:name w:val="Comment Subject Char"/>
    <w:basedOn w:val="CommentTextChar"/>
    <w:link w:val="CommentSubject"/>
    <w:uiPriority w:val="99"/>
    <w:semiHidden/>
    <w:rsid w:val="00467947"/>
    <w:rPr>
      <w:rFonts w:eastAsia="Times New Roman" w:cs="Times New Roman"/>
      <w:b/>
      <w:bCs/>
      <w:sz w:val="20"/>
      <w:szCs w:val="20"/>
      <w:lang w:eastAsia="lv-LV"/>
    </w:rPr>
  </w:style>
  <w:style w:type="table" w:styleId="TableGrid">
    <w:name w:val="Table Grid"/>
    <w:basedOn w:val="TableNormal"/>
    <w:uiPriority w:val="59"/>
    <w:rsid w:val="00DD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E2BE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2BE9"/>
    <w:rPr>
      <w:rFonts w:ascii="Calibri" w:hAnsi="Calibri"/>
      <w:sz w:val="22"/>
      <w:szCs w:val="21"/>
    </w:rPr>
  </w:style>
  <w:style w:type="paragraph" w:customStyle="1" w:styleId="Default">
    <w:name w:val="Default"/>
    <w:rsid w:val="00B5215F"/>
    <w:pPr>
      <w:autoSpaceDE w:val="0"/>
      <w:autoSpaceDN w:val="0"/>
      <w:adjustRightInd w:val="0"/>
    </w:pPr>
    <w:rPr>
      <w:rFonts w:ascii="Calibri" w:eastAsia="Calibri" w:hAnsi="Calibri" w:cs="Calibri"/>
      <w:color w:val="000000"/>
      <w:sz w:val="24"/>
      <w:szCs w:val="24"/>
      <w:lang w:eastAsia="lv-LV"/>
    </w:rPr>
  </w:style>
  <w:style w:type="character" w:customStyle="1" w:styleId="Heading3Char">
    <w:name w:val="Heading 3 Char"/>
    <w:basedOn w:val="DefaultParagraphFont"/>
    <w:link w:val="Heading3"/>
    <w:uiPriority w:val="9"/>
    <w:semiHidden/>
    <w:rsid w:val="00AB7314"/>
    <w:rPr>
      <w:rFonts w:asciiTheme="majorHAnsi" w:eastAsiaTheme="majorEastAsia" w:hAnsiTheme="majorHAnsi" w:cstheme="majorBidi"/>
      <w:b/>
      <w:bCs/>
      <w:color w:val="4F81BD" w:themeColor="accent1"/>
      <w:sz w:val="24"/>
      <w:szCs w:val="24"/>
      <w:lang w:eastAsia="lv-LV"/>
    </w:rPr>
  </w:style>
  <w:style w:type="paragraph" w:customStyle="1" w:styleId="liknoteik1">
    <w:name w:val="lik_noteik1"/>
    <w:basedOn w:val="Normal"/>
    <w:rsid w:val="00AB7314"/>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AB7314"/>
    <w:pPr>
      <w:spacing w:before="100" w:beforeAutospacing="1" w:after="100" w:afterAutospacing="1" w:line="360" w:lineRule="auto"/>
      <w:ind w:firstLine="300"/>
      <w:jc w:val="right"/>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4217">
      <w:bodyDiv w:val="1"/>
      <w:marLeft w:val="0"/>
      <w:marRight w:val="0"/>
      <w:marTop w:val="0"/>
      <w:marBottom w:val="0"/>
      <w:divBdr>
        <w:top w:val="none" w:sz="0" w:space="0" w:color="auto"/>
        <w:left w:val="none" w:sz="0" w:space="0" w:color="auto"/>
        <w:bottom w:val="none" w:sz="0" w:space="0" w:color="auto"/>
        <w:right w:val="none" w:sz="0" w:space="0" w:color="auto"/>
      </w:divBdr>
      <w:divsChild>
        <w:div w:id="1765422821">
          <w:marLeft w:val="0"/>
          <w:marRight w:val="0"/>
          <w:marTop w:val="0"/>
          <w:marBottom w:val="0"/>
          <w:divBdr>
            <w:top w:val="none" w:sz="0" w:space="0" w:color="auto"/>
            <w:left w:val="none" w:sz="0" w:space="0" w:color="auto"/>
            <w:bottom w:val="none" w:sz="0" w:space="0" w:color="auto"/>
            <w:right w:val="none" w:sz="0" w:space="0" w:color="auto"/>
          </w:divBdr>
          <w:divsChild>
            <w:div w:id="676469975">
              <w:marLeft w:val="0"/>
              <w:marRight w:val="0"/>
              <w:marTop w:val="0"/>
              <w:marBottom w:val="0"/>
              <w:divBdr>
                <w:top w:val="none" w:sz="0" w:space="0" w:color="auto"/>
                <w:left w:val="none" w:sz="0" w:space="0" w:color="auto"/>
                <w:bottom w:val="none" w:sz="0" w:space="0" w:color="auto"/>
                <w:right w:val="none" w:sz="0" w:space="0" w:color="auto"/>
              </w:divBdr>
              <w:divsChild>
                <w:div w:id="578515954">
                  <w:marLeft w:val="0"/>
                  <w:marRight w:val="0"/>
                  <w:marTop w:val="0"/>
                  <w:marBottom w:val="0"/>
                  <w:divBdr>
                    <w:top w:val="none" w:sz="0" w:space="0" w:color="auto"/>
                    <w:left w:val="none" w:sz="0" w:space="0" w:color="auto"/>
                    <w:bottom w:val="none" w:sz="0" w:space="0" w:color="auto"/>
                    <w:right w:val="none" w:sz="0" w:space="0" w:color="auto"/>
                  </w:divBdr>
                  <w:divsChild>
                    <w:div w:id="2010135767">
                      <w:marLeft w:val="0"/>
                      <w:marRight w:val="0"/>
                      <w:marTop w:val="0"/>
                      <w:marBottom w:val="0"/>
                      <w:divBdr>
                        <w:top w:val="none" w:sz="0" w:space="0" w:color="auto"/>
                        <w:left w:val="none" w:sz="0" w:space="0" w:color="auto"/>
                        <w:bottom w:val="none" w:sz="0" w:space="0" w:color="auto"/>
                        <w:right w:val="none" w:sz="0" w:space="0" w:color="auto"/>
                      </w:divBdr>
                      <w:divsChild>
                        <w:div w:id="514417117">
                          <w:marLeft w:val="0"/>
                          <w:marRight w:val="0"/>
                          <w:marTop w:val="0"/>
                          <w:marBottom w:val="0"/>
                          <w:divBdr>
                            <w:top w:val="none" w:sz="0" w:space="0" w:color="auto"/>
                            <w:left w:val="none" w:sz="0" w:space="0" w:color="auto"/>
                            <w:bottom w:val="none" w:sz="0" w:space="0" w:color="auto"/>
                            <w:right w:val="none" w:sz="0" w:space="0" w:color="auto"/>
                          </w:divBdr>
                          <w:divsChild>
                            <w:div w:id="832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2898">
      <w:bodyDiv w:val="1"/>
      <w:marLeft w:val="0"/>
      <w:marRight w:val="0"/>
      <w:marTop w:val="0"/>
      <w:marBottom w:val="0"/>
      <w:divBdr>
        <w:top w:val="none" w:sz="0" w:space="0" w:color="auto"/>
        <w:left w:val="none" w:sz="0" w:space="0" w:color="auto"/>
        <w:bottom w:val="none" w:sz="0" w:space="0" w:color="auto"/>
        <w:right w:val="none" w:sz="0" w:space="0" w:color="auto"/>
      </w:divBdr>
      <w:divsChild>
        <w:div w:id="840780035">
          <w:marLeft w:val="0"/>
          <w:marRight w:val="0"/>
          <w:marTop w:val="0"/>
          <w:marBottom w:val="0"/>
          <w:divBdr>
            <w:top w:val="none" w:sz="0" w:space="0" w:color="auto"/>
            <w:left w:val="none" w:sz="0" w:space="0" w:color="auto"/>
            <w:bottom w:val="none" w:sz="0" w:space="0" w:color="auto"/>
            <w:right w:val="none" w:sz="0" w:space="0" w:color="auto"/>
          </w:divBdr>
          <w:divsChild>
            <w:div w:id="1229994219">
              <w:marLeft w:val="0"/>
              <w:marRight w:val="0"/>
              <w:marTop w:val="0"/>
              <w:marBottom w:val="0"/>
              <w:divBdr>
                <w:top w:val="none" w:sz="0" w:space="0" w:color="auto"/>
                <w:left w:val="none" w:sz="0" w:space="0" w:color="auto"/>
                <w:bottom w:val="none" w:sz="0" w:space="0" w:color="auto"/>
                <w:right w:val="none" w:sz="0" w:space="0" w:color="auto"/>
              </w:divBdr>
              <w:divsChild>
                <w:div w:id="148177949">
                  <w:marLeft w:val="0"/>
                  <w:marRight w:val="0"/>
                  <w:marTop w:val="0"/>
                  <w:marBottom w:val="0"/>
                  <w:divBdr>
                    <w:top w:val="none" w:sz="0" w:space="0" w:color="auto"/>
                    <w:left w:val="none" w:sz="0" w:space="0" w:color="auto"/>
                    <w:bottom w:val="none" w:sz="0" w:space="0" w:color="auto"/>
                    <w:right w:val="none" w:sz="0" w:space="0" w:color="auto"/>
                  </w:divBdr>
                  <w:divsChild>
                    <w:div w:id="1604341339">
                      <w:marLeft w:val="0"/>
                      <w:marRight w:val="0"/>
                      <w:marTop w:val="0"/>
                      <w:marBottom w:val="0"/>
                      <w:divBdr>
                        <w:top w:val="none" w:sz="0" w:space="0" w:color="auto"/>
                        <w:left w:val="none" w:sz="0" w:space="0" w:color="auto"/>
                        <w:bottom w:val="none" w:sz="0" w:space="0" w:color="auto"/>
                        <w:right w:val="none" w:sz="0" w:space="0" w:color="auto"/>
                      </w:divBdr>
                      <w:divsChild>
                        <w:div w:id="314652989">
                          <w:marLeft w:val="0"/>
                          <w:marRight w:val="0"/>
                          <w:marTop w:val="0"/>
                          <w:marBottom w:val="0"/>
                          <w:divBdr>
                            <w:top w:val="none" w:sz="0" w:space="0" w:color="auto"/>
                            <w:left w:val="none" w:sz="0" w:space="0" w:color="auto"/>
                            <w:bottom w:val="none" w:sz="0" w:space="0" w:color="auto"/>
                            <w:right w:val="none" w:sz="0" w:space="0" w:color="auto"/>
                          </w:divBdr>
                          <w:divsChild>
                            <w:div w:id="459539207">
                              <w:marLeft w:val="0"/>
                              <w:marRight w:val="0"/>
                              <w:marTop w:val="480"/>
                              <w:marBottom w:val="240"/>
                              <w:divBdr>
                                <w:top w:val="none" w:sz="0" w:space="0" w:color="auto"/>
                                <w:left w:val="none" w:sz="0" w:space="0" w:color="auto"/>
                                <w:bottom w:val="none" w:sz="0" w:space="0" w:color="auto"/>
                                <w:right w:val="none" w:sz="0" w:space="0" w:color="auto"/>
                              </w:divBdr>
                            </w:div>
                            <w:div w:id="9347501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2518">
      <w:bodyDiv w:val="1"/>
      <w:marLeft w:val="0"/>
      <w:marRight w:val="0"/>
      <w:marTop w:val="0"/>
      <w:marBottom w:val="0"/>
      <w:divBdr>
        <w:top w:val="none" w:sz="0" w:space="0" w:color="auto"/>
        <w:left w:val="none" w:sz="0" w:space="0" w:color="auto"/>
        <w:bottom w:val="none" w:sz="0" w:space="0" w:color="auto"/>
        <w:right w:val="none" w:sz="0" w:space="0" w:color="auto"/>
      </w:divBdr>
    </w:div>
    <w:div w:id="628046378">
      <w:bodyDiv w:val="1"/>
      <w:marLeft w:val="0"/>
      <w:marRight w:val="0"/>
      <w:marTop w:val="0"/>
      <w:marBottom w:val="0"/>
      <w:divBdr>
        <w:top w:val="none" w:sz="0" w:space="0" w:color="auto"/>
        <w:left w:val="none" w:sz="0" w:space="0" w:color="auto"/>
        <w:bottom w:val="none" w:sz="0" w:space="0" w:color="auto"/>
        <w:right w:val="none" w:sz="0" w:space="0" w:color="auto"/>
      </w:divBdr>
    </w:div>
    <w:div w:id="719354706">
      <w:bodyDiv w:val="1"/>
      <w:marLeft w:val="0"/>
      <w:marRight w:val="0"/>
      <w:marTop w:val="0"/>
      <w:marBottom w:val="0"/>
      <w:divBdr>
        <w:top w:val="none" w:sz="0" w:space="0" w:color="auto"/>
        <w:left w:val="none" w:sz="0" w:space="0" w:color="auto"/>
        <w:bottom w:val="none" w:sz="0" w:space="0" w:color="auto"/>
        <w:right w:val="none" w:sz="0" w:space="0" w:color="auto"/>
      </w:divBdr>
    </w:div>
    <w:div w:id="898052730">
      <w:bodyDiv w:val="1"/>
      <w:marLeft w:val="0"/>
      <w:marRight w:val="0"/>
      <w:marTop w:val="0"/>
      <w:marBottom w:val="0"/>
      <w:divBdr>
        <w:top w:val="none" w:sz="0" w:space="0" w:color="auto"/>
        <w:left w:val="none" w:sz="0" w:space="0" w:color="auto"/>
        <w:bottom w:val="none" w:sz="0" w:space="0" w:color="auto"/>
        <w:right w:val="none" w:sz="0" w:space="0" w:color="auto"/>
      </w:divBdr>
      <w:divsChild>
        <w:div w:id="299382519">
          <w:marLeft w:val="0"/>
          <w:marRight w:val="0"/>
          <w:marTop w:val="0"/>
          <w:marBottom w:val="0"/>
          <w:divBdr>
            <w:top w:val="none" w:sz="0" w:space="0" w:color="auto"/>
            <w:left w:val="none" w:sz="0" w:space="0" w:color="auto"/>
            <w:bottom w:val="none" w:sz="0" w:space="0" w:color="auto"/>
            <w:right w:val="none" w:sz="0" w:space="0" w:color="auto"/>
          </w:divBdr>
          <w:divsChild>
            <w:div w:id="861405858">
              <w:marLeft w:val="0"/>
              <w:marRight w:val="0"/>
              <w:marTop w:val="0"/>
              <w:marBottom w:val="0"/>
              <w:divBdr>
                <w:top w:val="none" w:sz="0" w:space="0" w:color="auto"/>
                <w:left w:val="none" w:sz="0" w:space="0" w:color="auto"/>
                <w:bottom w:val="none" w:sz="0" w:space="0" w:color="auto"/>
                <w:right w:val="none" w:sz="0" w:space="0" w:color="auto"/>
              </w:divBdr>
              <w:divsChild>
                <w:div w:id="266079441">
                  <w:marLeft w:val="0"/>
                  <w:marRight w:val="0"/>
                  <w:marTop w:val="0"/>
                  <w:marBottom w:val="0"/>
                  <w:divBdr>
                    <w:top w:val="none" w:sz="0" w:space="0" w:color="auto"/>
                    <w:left w:val="none" w:sz="0" w:space="0" w:color="auto"/>
                    <w:bottom w:val="none" w:sz="0" w:space="0" w:color="auto"/>
                    <w:right w:val="none" w:sz="0" w:space="0" w:color="auto"/>
                  </w:divBdr>
                  <w:divsChild>
                    <w:div w:id="544679909">
                      <w:marLeft w:val="0"/>
                      <w:marRight w:val="0"/>
                      <w:marTop w:val="0"/>
                      <w:marBottom w:val="0"/>
                      <w:divBdr>
                        <w:top w:val="none" w:sz="0" w:space="0" w:color="auto"/>
                        <w:left w:val="none" w:sz="0" w:space="0" w:color="auto"/>
                        <w:bottom w:val="none" w:sz="0" w:space="0" w:color="auto"/>
                        <w:right w:val="none" w:sz="0" w:space="0" w:color="auto"/>
                      </w:divBdr>
                      <w:divsChild>
                        <w:div w:id="1061830453">
                          <w:marLeft w:val="0"/>
                          <w:marRight w:val="0"/>
                          <w:marTop w:val="0"/>
                          <w:marBottom w:val="0"/>
                          <w:divBdr>
                            <w:top w:val="none" w:sz="0" w:space="0" w:color="auto"/>
                            <w:left w:val="none" w:sz="0" w:space="0" w:color="auto"/>
                            <w:bottom w:val="none" w:sz="0" w:space="0" w:color="auto"/>
                            <w:right w:val="none" w:sz="0" w:space="0" w:color="auto"/>
                          </w:divBdr>
                          <w:divsChild>
                            <w:div w:id="9295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90020">
      <w:bodyDiv w:val="1"/>
      <w:marLeft w:val="0"/>
      <w:marRight w:val="0"/>
      <w:marTop w:val="0"/>
      <w:marBottom w:val="0"/>
      <w:divBdr>
        <w:top w:val="none" w:sz="0" w:space="0" w:color="auto"/>
        <w:left w:val="none" w:sz="0" w:space="0" w:color="auto"/>
        <w:bottom w:val="none" w:sz="0" w:space="0" w:color="auto"/>
        <w:right w:val="none" w:sz="0" w:space="0" w:color="auto"/>
      </w:divBdr>
    </w:div>
    <w:div w:id="1411467946">
      <w:bodyDiv w:val="1"/>
      <w:marLeft w:val="0"/>
      <w:marRight w:val="0"/>
      <w:marTop w:val="0"/>
      <w:marBottom w:val="0"/>
      <w:divBdr>
        <w:top w:val="none" w:sz="0" w:space="0" w:color="auto"/>
        <w:left w:val="none" w:sz="0" w:space="0" w:color="auto"/>
        <w:bottom w:val="none" w:sz="0" w:space="0" w:color="auto"/>
        <w:right w:val="none" w:sz="0" w:space="0" w:color="auto"/>
      </w:divBdr>
    </w:div>
    <w:div w:id="1467822401">
      <w:bodyDiv w:val="1"/>
      <w:marLeft w:val="0"/>
      <w:marRight w:val="0"/>
      <w:marTop w:val="0"/>
      <w:marBottom w:val="0"/>
      <w:divBdr>
        <w:top w:val="none" w:sz="0" w:space="0" w:color="auto"/>
        <w:left w:val="none" w:sz="0" w:space="0" w:color="auto"/>
        <w:bottom w:val="none" w:sz="0" w:space="0" w:color="auto"/>
        <w:right w:val="none" w:sz="0" w:space="0" w:color="auto"/>
      </w:divBdr>
    </w:div>
    <w:div w:id="1856917670">
      <w:bodyDiv w:val="1"/>
      <w:marLeft w:val="0"/>
      <w:marRight w:val="0"/>
      <w:marTop w:val="0"/>
      <w:marBottom w:val="0"/>
      <w:divBdr>
        <w:top w:val="none" w:sz="0" w:space="0" w:color="auto"/>
        <w:left w:val="none" w:sz="0" w:space="0" w:color="auto"/>
        <w:bottom w:val="none" w:sz="0" w:space="0" w:color="auto"/>
        <w:right w:val="none" w:sz="0" w:space="0" w:color="auto"/>
      </w:divBdr>
      <w:divsChild>
        <w:div w:id="2130859233">
          <w:marLeft w:val="0"/>
          <w:marRight w:val="0"/>
          <w:marTop w:val="0"/>
          <w:marBottom w:val="0"/>
          <w:divBdr>
            <w:top w:val="none" w:sz="0" w:space="0" w:color="auto"/>
            <w:left w:val="none" w:sz="0" w:space="0" w:color="auto"/>
            <w:bottom w:val="none" w:sz="0" w:space="0" w:color="auto"/>
            <w:right w:val="none" w:sz="0" w:space="0" w:color="auto"/>
          </w:divBdr>
          <w:divsChild>
            <w:div w:id="1338776348">
              <w:marLeft w:val="0"/>
              <w:marRight w:val="0"/>
              <w:marTop w:val="0"/>
              <w:marBottom w:val="0"/>
              <w:divBdr>
                <w:top w:val="none" w:sz="0" w:space="0" w:color="auto"/>
                <w:left w:val="none" w:sz="0" w:space="0" w:color="auto"/>
                <w:bottom w:val="none" w:sz="0" w:space="0" w:color="auto"/>
                <w:right w:val="none" w:sz="0" w:space="0" w:color="auto"/>
              </w:divBdr>
              <w:divsChild>
                <w:div w:id="475074897">
                  <w:marLeft w:val="0"/>
                  <w:marRight w:val="0"/>
                  <w:marTop w:val="0"/>
                  <w:marBottom w:val="0"/>
                  <w:divBdr>
                    <w:top w:val="none" w:sz="0" w:space="0" w:color="auto"/>
                    <w:left w:val="none" w:sz="0" w:space="0" w:color="auto"/>
                    <w:bottom w:val="none" w:sz="0" w:space="0" w:color="auto"/>
                    <w:right w:val="none" w:sz="0" w:space="0" w:color="auto"/>
                  </w:divBdr>
                  <w:divsChild>
                    <w:div w:id="309869119">
                      <w:marLeft w:val="0"/>
                      <w:marRight w:val="0"/>
                      <w:marTop w:val="0"/>
                      <w:marBottom w:val="0"/>
                      <w:divBdr>
                        <w:top w:val="none" w:sz="0" w:space="0" w:color="auto"/>
                        <w:left w:val="none" w:sz="0" w:space="0" w:color="auto"/>
                        <w:bottom w:val="none" w:sz="0" w:space="0" w:color="auto"/>
                        <w:right w:val="none" w:sz="0" w:space="0" w:color="auto"/>
                      </w:divBdr>
                      <w:divsChild>
                        <w:div w:id="1959137848">
                          <w:marLeft w:val="0"/>
                          <w:marRight w:val="0"/>
                          <w:marTop w:val="0"/>
                          <w:marBottom w:val="0"/>
                          <w:divBdr>
                            <w:top w:val="none" w:sz="0" w:space="0" w:color="auto"/>
                            <w:left w:val="none" w:sz="0" w:space="0" w:color="auto"/>
                            <w:bottom w:val="none" w:sz="0" w:space="0" w:color="auto"/>
                            <w:right w:val="none" w:sz="0" w:space="0" w:color="auto"/>
                          </w:divBdr>
                          <w:divsChild>
                            <w:div w:id="1586109335">
                              <w:marLeft w:val="0"/>
                              <w:marRight w:val="0"/>
                              <w:marTop w:val="480"/>
                              <w:marBottom w:val="240"/>
                              <w:divBdr>
                                <w:top w:val="none" w:sz="0" w:space="0" w:color="auto"/>
                                <w:left w:val="none" w:sz="0" w:space="0" w:color="auto"/>
                                <w:bottom w:val="none" w:sz="0" w:space="0" w:color="auto"/>
                                <w:right w:val="none" w:sz="0" w:space="0" w:color="auto"/>
                              </w:divBdr>
                            </w:div>
                            <w:div w:id="2904838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96951">
      <w:bodyDiv w:val="1"/>
      <w:marLeft w:val="0"/>
      <w:marRight w:val="0"/>
      <w:marTop w:val="0"/>
      <w:marBottom w:val="0"/>
      <w:divBdr>
        <w:top w:val="none" w:sz="0" w:space="0" w:color="auto"/>
        <w:left w:val="none" w:sz="0" w:space="0" w:color="auto"/>
        <w:bottom w:val="none" w:sz="0" w:space="0" w:color="auto"/>
        <w:right w:val="none" w:sz="0" w:space="0" w:color="auto"/>
      </w:divBdr>
    </w:div>
    <w:div w:id="19478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s://likumi.lv/ta/id/257577-noteikumi-par-aboneto-preses-izdevumu-piegades-pakalpojumu-cena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csb.gov.lv/pxweb/lv/zin/zin__datoriz__01ikt_datori__01_MS/ITM0010.px/?rxid=cdcb978c-22b0-416a-aacc-aa650d3e2ce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1AF4-08A6-4F7B-B09F-19028FE6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9</Pages>
  <Words>17777</Words>
  <Characters>10134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Informatīvais ziņojums „Par abonēto preses izdevumu piegādes pakalpojuma nodrošināšanu"</vt:lpstr>
    </vt:vector>
  </TitlesOfParts>
  <Manager/>
  <Company>Satiksmes ministrija</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abonēto preses izdevumu piegādes pakalpojuma nodrošināšanu"</dc:title>
  <dc:subject>informatīvais ziņojums</dc:subject>
  <dc:creator>D.Bankoviča</dc:creator>
  <dc:description>Dace.Bankovica@sam.gov.lv_x000d_
67028111, fakss 67820636</dc:description>
  <cp:lastModifiedBy>Dace Bankoviča</cp:lastModifiedBy>
  <cp:revision>14</cp:revision>
  <cp:lastPrinted>2015-02-20T12:10:00Z</cp:lastPrinted>
  <dcterms:created xsi:type="dcterms:W3CDTF">2017-04-04T13:35:00Z</dcterms:created>
  <dcterms:modified xsi:type="dcterms:W3CDTF">2017-04-11T06:15:00Z</dcterms:modified>
</cp:coreProperties>
</file>