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2B79F" w14:textId="3C51F6AA" w:rsidR="00894C55" w:rsidRPr="00D1302C" w:rsidRDefault="002436FA" w:rsidP="00A50F90">
      <w:pPr>
        <w:shd w:val="clear" w:color="auto" w:fill="FFFFFF"/>
        <w:spacing w:after="0" w:line="240" w:lineRule="auto"/>
        <w:jc w:val="center"/>
        <w:rPr>
          <w:rFonts w:ascii="Times New Roman" w:eastAsia="Times New Roman" w:hAnsi="Times New Roman" w:cs="Times New Roman"/>
          <w:b/>
          <w:bCs/>
          <w:sz w:val="24"/>
          <w:szCs w:val="24"/>
          <w:lang w:eastAsia="lv-LV"/>
        </w:rPr>
      </w:pPr>
      <w:r w:rsidRPr="00D1302C">
        <w:rPr>
          <w:rFonts w:ascii="Times New Roman" w:eastAsia="Times New Roman" w:hAnsi="Times New Roman" w:cs="Times New Roman"/>
          <w:b/>
          <w:bCs/>
          <w:sz w:val="24"/>
          <w:szCs w:val="24"/>
          <w:lang w:eastAsia="lv-LV"/>
        </w:rPr>
        <w:t xml:space="preserve">Likumprojekta "Grozījumi Valsts pārvaldes iestāžu nodarīto zaudējumu atlīdzināšanas likumā" </w:t>
      </w:r>
      <w:r w:rsidR="00894C55" w:rsidRPr="00D1302C">
        <w:rPr>
          <w:rFonts w:ascii="Times New Roman" w:eastAsia="Times New Roman" w:hAnsi="Times New Roman" w:cs="Times New Roman"/>
          <w:b/>
          <w:bCs/>
          <w:sz w:val="24"/>
          <w:szCs w:val="24"/>
          <w:lang w:eastAsia="lv-LV"/>
        </w:rPr>
        <w:t>sākotnējās ietekmes novērtējuma ziņojums (anotācija)</w:t>
      </w:r>
    </w:p>
    <w:p w14:paraId="341B1BDD" w14:textId="77777777" w:rsidR="00894C55" w:rsidRPr="00D1302C"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70"/>
        <w:gridCol w:w="2915"/>
        <w:gridCol w:w="6017"/>
      </w:tblGrid>
      <w:tr w:rsidR="00D322BC" w:rsidRPr="00D1302C" w14:paraId="5E44CE60"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F08C39B" w14:textId="77777777" w:rsidR="00894C55" w:rsidRPr="00D1302C"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1302C">
              <w:rPr>
                <w:rFonts w:ascii="Times New Roman" w:eastAsia="Times New Roman" w:hAnsi="Times New Roman" w:cs="Times New Roman"/>
                <w:b/>
                <w:bCs/>
                <w:sz w:val="24"/>
                <w:szCs w:val="24"/>
                <w:lang w:eastAsia="lv-LV"/>
              </w:rPr>
              <w:t>I.</w:t>
            </w:r>
            <w:r w:rsidR="0050178F" w:rsidRPr="00D1302C">
              <w:rPr>
                <w:rFonts w:ascii="Times New Roman" w:eastAsia="Times New Roman" w:hAnsi="Times New Roman" w:cs="Times New Roman"/>
                <w:b/>
                <w:bCs/>
                <w:sz w:val="24"/>
                <w:szCs w:val="24"/>
                <w:lang w:eastAsia="lv-LV"/>
              </w:rPr>
              <w:t> </w:t>
            </w:r>
            <w:r w:rsidRPr="00D1302C">
              <w:rPr>
                <w:rFonts w:ascii="Times New Roman" w:eastAsia="Times New Roman" w:hAnsi="Times New Roman" w:cs="Times New Roman"/>
                <w:b/>
                <w:bCs/>
                <w:sz w:val="24"/>
                <w:szCs w:val="24"/>
                <w:lang w:eastAsia="lv-LV"/>
              </w:rPr>
              <w:t>Tiesību akta projekta izstrādes nepieciešamība</w:t>
            </w:r>
          </w:p>
        </w:tc>
      </w:tr>
      <w:tr w:rsidR="00D322BC" w:rsidRPr="00D1302C" w14:paraId="67B18507"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10AE1424" w14:textId="77777777" w:rsidR="00894C55" w:rsidRPr="00D1302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014765B3" w14:textId="77777777" w:rsidR="00894C55" w:rsidRPr="00D1302C" w:rsidRDefault="00894C55"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2B15357B" w14:textId="24EB0E46" w:rsidR="00894C55" w:rsidRPr="00D1302C" w:rsidRDefault="00C968BD" w:rsidP="0024369E">
            <w:pPr>
              <w:spacing w:after="0" w:line="240" w:lineRule="auto"/>
              <w:jc w:val="both"/>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Likumprojekts</w:t>
            </w:r>
            <w:r w:rsidR="00D322BC" w:rsidRPr="00D1302C">
              <w:rPr>
                <w:rFonts w:ascii="Times New Roman" w:eastAsia="Times New Roman" w:hAnsi="Times New Roman" w:cs="Times New Roman"/>
                <w:sz w:val="24"/>
                <w:szCs w:val="24"/>
                <w:lang w:eastAsia="lv-LV"/>
              </w:rPr>
              <w:t xml:space="preserve"> “</w:t>
            </w:r>
            <w:r w:rsidRPr="00D1302C">
              <w:rPr>
                <w:rFonts w:ascii="Times New Roman" w:eastAsia="Times New Roman" w:hAnsi="Times New Roman" w:cs="Times New Roman"/>
                <w:sz w:val="24"/>
                <w:szCs w:val="24"/>
                <w:lang w:eastAsia="lv-LV"/>
              </w:rPr>
              <w:t xml:space="preserve">Grozījumi Valsts pārvaldes iestāžu nodarīto </w:t>
            </w:r>
            <w:r w:rsidR="00D322BC" w:rsidRPr="00D1302C">
              <w:rPr>
                <w:rFonts w:ascii="Times New Roman" w:eastAsia="Times New Roman" w:hAnsi="Times New Roman" w:cs="Times New Roman"/>
                <w:sz w:val="24"/>
                <w:szCs w:val="24"/>
                <w:lang w:eastAsia="lv-LV"/>
              </w:rPr>
              <w:t>zaudējumu atlīdzināšanas likumā”</w:t>
            </w:r>
            <w:r w:rsidRPr="00D1302C">
              <w:rPr>
                <w:rFonts w:ascii="Times New Roman" w:eastAsia="Times New Roman" w:hAnsi="Times New Roman" w:cs="Times New Roman"/>
                <w:sz w:val="24"/>
                <w:szCs w:val="24"/>
                <w:lang w:eastAsia="lv-LV"/>
              </w:rPr>
              <w:t xml:space="preserve"> (turpmāk – likumprojekts) izstrādāts pēc </w:t>
            </w:r>
            <w:r w:rsidR="00D1302C" w:rsidRPr="00D1302C">
              <w:rPr>
                <w:rFonts w:ascii="Times New Roman" w:eastAsia="Times New Roman" w:hAnsi="Times New Roman" w:cs="Times New Roman"/>
                <w:sz w:val="24"/>
                <w:szCs w:val="24"/>
                <w:lang w:eastAsia="lv-LV"/>
              </w:rPr>
              <w:t>Tieslietu</w:t>
            </w:r>
            <w:r w:rsidRPr="00D1302C">
              <w:rPr>
                <w:rFonts w:ascii="Times New Roman" w:eastAsia="Times New Roman" w:hAnsi="Times New Roman" w:cs="Times New Roman"/>
                <w:sz w:val="24"/>
                <w:szCs w:val="24"/>
                <w:lang w:eastAsia="lv-LV"/>
              </w:rPr>
              <w:t xml:space="preserve"> ministrijas iniciatīvas</w:t>
            </w:r>
            <w:r w:rsidR="00D1302C" w:rsidRPr="00D1302C">
              <w:rPr>
                <w:rFonts w:ascii="Times New Roman" w:eastAsia="Times New Roman" w:hAnsi="Times New Roman" w:cs="Times New Roman"/>
                <w:sz w:val="24"/>
                <w:szCs w:val="24"/>
                <w:lang w:eastAsia="lv-LV"/>
              </w:rPr>
              <w:t xml:space="preserve"> sadarbībā ar Finanšu ministriju</w:t>
            </w:r>
            <w:r w:rsidR="00A55AFB" w:rsidRPr="00D1302C">
              <w:rPr>
                <w:rFonts w:ascii="Times New Roman" w:eastAsia="Times New Roman" w:hAnsi="Times New Roman" w:cs="Times New Roman"/>
                <w:sz w:val="24"/>
                <w:szCs w:val="24"/>
                <w:lang w:eastAsia="lv-LV"/>
              </w:rPr>
              <w:t>.</w:t>
            </w:r>
          </w:p>
        </w:tc>
      </w:tr>
      <w:tr w:rsidR="00D322BC" w:rsidRPr="00D1302C" w14:paraId="3ED70111"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0493E9D" w14:textId="77777777" w:rsidR="00894C55" w:rsidRPr="00D1302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4F3DFC2" w14:textId="77777777" w:rsidR="00894C55" w:rsidRPr="00D1302C" w:rsidRDefault="00894C55"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2F770834" w14:textId="77777777" w:rsidR="00D1302C" w:rsidRPr="00D1302C" w:rsidRDefault="00D1302C" w:rsidP="00D1302C">
            <w:pPr>
              <w:jc w:val="both"/>
              <w:rPr>
                <w:rFonts w:ascii="Times New Roman" w:hAnsi="Times New Roman" w:cs="Times New Roman"/>
                <w:sz w:val="24"/>
                <w:szCs w:val="24"/>
              </w:rPr>
            </w:pPr>
            <w:r w:rsidRPr="00D1302C">
              <w:rPr>
                <w:rFonts w:ascii="Times New Roman" w:hAnsi="Times New Roman" w:cs="Times New Roman"/>
                <w:sz w:val="24"/>
                <w:szCs w:val="24"/>
              </w:rPr>
              <w:t>Pašlaik spēkā esošais regulējums (</w:t>
            </w:r>
            <w:r w:rsidRPr="00D1302C">
              <w:rPr>
                <w:rFonts w:ascii="Times New Roman" w:hAnsi="Times New Roman" w:cs="Times New Roman"/>
                <w:bCs/>
                <w:sz w:val="24"/>
                <w:szCs w:val="24"/>
              </w:rPr>
              <w:t xml:space="preserve">Valsts pārvaldes iestāžu nodarīto zaudējumu atlīdzināšanas likuma </w:t>
            </w:r>
            <w:r w:rsidRPr="00D1302C">
              <w:rPr>
                <w:rFonts w:ascii="Times New Roman" w:hAnsi="Times New Roman" w:cs="Times New Roman"/>
                <w:sz w:val="24"/>
                <w:szCs w:val="24"/>
              </w:rPr>
              <w:t xml:space="preserve">1. panta otrā daļa) nosaka, ka noteikumi par zaudējumu atlīdzināšanu, kuri privātpersonai nodarīti ar iestādes prettiesisku administratīvo aktu vai prettiesisku faktisko rīcību, attiecināmi arī uz tādu zaudējumu atlīdzināšanu, kuri privātpersonai nodarīti ar iestādes prettiesisku lēmumu administratīvā pārkāpuma lietā. Tādējādi šobrīd administratīvo pārkāpumu lietvedībā nodarītā kaitējuma atlīdzināšanas regulējums ir ietverts </w:t>
            </w:r>
            <w:r w:rsidRPr="00D1302C">
              <w:rPr>
                <w:rFonts w:ascii="Times New Roman" w:hAnsi="Times New Roman" w:cs="Times New Roman"/>
                <w:bCs/>
                <w:sz w:val="24"/>
                <w:szCs w:val="24"/>
              </w:rPr>
              <w:t>Valsts pārvaldes iestāžu nodarīto zaudējumu atlīdzināšanas likumā</w:t>
            </w:r>
            <w:r w:rsidRPr="00D1302C">
              <w:rPr>
                <w:rFonts w:ascii="Times New Roman" w:hAnsi="Times New Roman" w:cs="Times New Roman"/>
                <w:sz w:val="24"/>
                <w:szCs w:val="24"/>
              </w:rPr>
              <w:t>.</w:t>
            </w:r>
          </w:p>
          <w:p w14:paraId="04826E76" w14:textId="77777777" w:rsidR="00D1302C" w:rsidRPr="00D1302C" w:rsidRDefault="00D1302C" w:rsidP="00D1302C">
            <w:pPr>
              <w:jc w:val="both"/>
              <w:rPr>
                <w:rFonts w:ascii="Times New Roman" w:hAnsi="Times New Roman" w:cs="Times New Roman"/>
                <w:sz w:val="24"/>
                <w:szCs w:val="24"/>
              </w:rPr>
            </w:pPr>
            <w:r w:rsidRPr="00D1302C">
              <w:rPr>
                <w:rFonts w:ascii="Times New Roman" w:hAnsi="Times New Roman" w:cs="Times New Roman"/>
                <w:sz w:val="24"/>
                <w:szCs w:val="24"/>
              </w:rPr>
              <w:t>Vienlaikus Saeimā 2. lasījumā ir atbalstīts likumprojekts "Kriminālprocesā un administratīvo pārkāpumu lietvedībā nodarītā kaitējuma atlīdzināšanas likums" (Nr. 578/Lp12).  Tā kā daļu administratīvo pārkāpumu lietu pēc to rakstura var salīdzināt ar krimināllietām, likumprojektā "Kriminālprocesā un administratīvo pārkāpumu lietvedībā nodarītā kaitējuma atlīdzināšanas likums" tiek noteikta vienota kaitējuma atlīdzināšanas kārtība gan gadījumā, ja kaitējums personai</w:t>
            </w:r>
            <w:proofErr w:type="gramStart"/>
            <w:r w:rsidRPr="00D1302C">
              <w:rPr>
                <w:rFonts w:ascii="Times New Roman" w:hAnsi="Times New Roman" w:cs="Times New Roman"/>
                <w:sz w:val="24"/>
                <w:szCs w:val="24"/>
              </w:rPr>
              <w:t xml:space="preserve"> nodarīts ar valsts nepamatotu vai prettiesisku rīcību administratīvo pārkāpumu lietvedībā</w:t>
            </w:r>
            <w:proofErr w:type="gramEnd"/>
            <w:r w:rsidRPr="00D1302C">
              <w:rPr>
                <w:rFonts w:ascii="Times New Roman" w:hAnsi="Times New Roman" w:cs="Times New Roman"/>
                <w:sz w:val="24"/>
                <w:szCs w:val="24"/>
              </w:rPr>
              <w:t xml:space="preserve">, gan kriminālprocesā. Līdz ar to no </w:t>
            </w:r>
            <w:r w:rsidRPr="00D1302C">
              <w:rPr>
                <w:rFonts w:ascii="Times New Roman" w:hAnsi="Times New Roman" w:cs="Times New Roman"/>
                <w:bCs/>
                <w:sz w:val="24"/>
                <w:szCs w:val="24"/>
              </w:rPr>
              <w:t>Valsts pārvaldes iestāžu nodarīto zaudējumu atlīdzināšanas likuma</w:t>
            </w:r>
            <w:r w:rsidRPr="00D1302C">
              <w:rPr>
                <w:rFonts w:ascii="Times New Roman" w:hAnsi="Times New Roman" w:cs="Times New Roman"/>
                <w:sz w:val="24"/>
                <w:szCs w:val="24"/>
              </w:rPr>
              <w:t xml:space="preserve"> būtu izslēdzamas tās normas, kas attiecas uz administratīvo pārkāpumu lietvedībā nodarītā kaitējuma atlīdzināšanu.</w:t>
            </w:r>
          </w:p>
          <w:p w14:paraId="69C11607" w14:textId="718B31F4" w:rsidR="00D1302C" w:rsidRPr="00D1302C" w:rsidRDefault="00D1302C" w:rsidP="00CA0847">
            <w:pPr>
              <w:spacing w:after="0" w:line="240" w:lineRule="auto"/>
              <w:ind w:right="108"/>
              <w:jc w:val="both"/>
              <w:rPr>
                <w:rFonts w:ascii="Times New Roman" w:eastAsia="Times New Roman" w:hAnsi="Times New Roman" w:cs="Times New Roman"/>
                <w:iCs/>
                <w:sz w:val="24"/>
                <w:szCs w:val="24"/>
              </w:rPr>
            </w:pPr>
            <w:r w:rsidRPr="00D1302C">
              <w:rPr>
                <w:rFonts w:ascii="Times New Roman" w:hAnsi="Times New Roman" w:cs="Times New Roman"/>
                <w:sz w:val="24"/>
                <w:szCs w:val="24"/>
              </w:rPr>
              <w:t>Ņemot vērā</w:t>
            </w:r>
            <w:r w:rsidR="00047D00">
              <w:rPr>
                <w:rFonts w:ascii="Times New Roman" w:hAnsi="Times New Roman" w:cs="Times New Roman"/>
                <w:sz w:val="24"/>
                <w:szCs w:val="24"/>
              </w:rPr>
              <w:t xml:space="preserve"> iepriekš minēto, likumprojekta 1. un 2. pantam</w:t>
            </w:r>
            <w:r w:rsidRPr="00D1302C">
              <w:rPr>
                <w:rFonts w:ascii="Times New Roman" w:hAnsi="Times New Roman" w:cs="Times New Roman"/>
                <w:sz w:val="24"/>
                <w:szCs w:val="24"/>
              </w:rPr>
              <w:t xml:space="preserve"> būtu jāstājas spēkā vienlaikus ar Kriminālprocesā un administratīvo pārkāpumu lietvedībā nodarītā kaitējuma atlīdzināšanas likumu. Saskaņā ar likumprojekta "Kriminālprocesā un administratīvo pārkāpumu lietvedībā nodarītā kaitējuma atlīdzināšanas likums" pārejas noteikumu 5. punktu lietas, kuras šā likuma spēkā stāšanās dienā izskata saskaņā ar Valsts pārvaldes iestāžu nodarīto zaudējumu atlīdzināšanas likumu, lēmējiestāde</w:t>
            </w:r>
            <w:proofErr w:type="gramStart"/>
            <w:r w:rsidRPr="00D1302C">
              <w:rPr>
                <w:rFonts w:ascii="Times New Roman" w:hAnsi="Times New Roman" w:cs="Times New Roman"/>
                <w:sz w:val="24"/>
                <w:szCs w:val="24"/>
              </w:rPr>
              <w:t xml:space="preserve"> vai tiesa izskata un zaudējuma atlīdzinājuma tiesisko pamatu izvērtē atbilstoši tiesiskajam regulējumam</w:t>
            </w:r>
            <w:proofErr w:type="gramEnd"/>
            <w:r w:rsidRPr="00D1302C">
              <w:rPr>
                <w:rFonts w:ascii="Times New Roman" w:hAnsi="Times New Roman" w:cs="Times New Roman"/>
                <w:sz w:val="24"/>
                <w:szCs w:val="24"/>
              </w:rPr>
              <w:t>, kāds bija spēkā līdz šā likuma spēkā stāšanās dienai.</w:t>
            </w:r>
          </w:p>
          <w:p w14:paraId="0ADBDD56" w14:textId="39F05105" w:rsidR="00CA0847" w:rsidRPr="00D1302C" w:rsidRDefault="00CA0847" w:rsidP="00CA0847">
            <w:pPr>
              <w:spacing w:after="0" w:line="240" w:lineRule="auto"/>
              <w:ind w:right="108"/>
              <w:jc w:val="both"/>
              <w:rPr>
                <w:rFonts w:ascii="Times New Roman" w:eastAsia="Times New Roman" w:hAnsi="Times New Roman" w:cs="Times New Roman"/>
                <w:iCs/>
                <w:sz w:val="24"/>
                <w:szCs w:val="24"/>
              </w:rPr>
            </w:pPr>
            <w:r w:rsidRPr="00D1302C">
              <w:rPr>
                <w:rFonts w:ascii="Times New Roman" w:eastAsia="Times New Roman" w:hAnsi="Times New Roman" w:cs="Times New Roman"/>
                <w:iCs/>
                <w:sz w:val="24"/>
                <w:szCs w:val="24"/>
              </w:rPr>
              <w:t xml:space="preserve">Finanšu ministrijai no </w:t>
            </w:r>
            <w:proofErr w:type="gramStart"/>
            <w:r w:rsidRPr="00D1302C">
              <w:rPr>
                <w:rFonts w:ascii="Times New Roman" w:eastAsia="Times New Roman" w:hAnsi="Times New Roman" w:cs="Times New Roman"/>
                <w:iCs/>
                <w:sz w:val="24"/>
                <w:szCs w:val="24"/>
              </w:rPr>
              <w:t>2017.gada</w:t>
            </w:r>
            <w:proofErr w:type="gramEnd"/>
            <w:r w:rsidRPr="00D1302C">
              <w:rPr>
                <w:rFonts w:ascii="Times New Roman" w:eastAsia="Times New Roman" w:hAnsi="Times New Roman" w:cs="Times New Roman"/>
                <w:iCs/>
                <w:sz w:val="24"/>
                <w:szCs w:val="24"/>
              </w:rPr>
              <w:t xml:space="preserve"> 1.janvāra nav vairs speciālās budžeta programmas 41.09.00 </w:t>
            </w:r>
            <w:r w:rsidR="00ED0E9C" w:rsidRPr="00D1302C">
              <w:rPr>
                <w:rFonts w:ascii="Times New Roman" w:eastAsia="Times New Roman" w:hAnsi="Times New Roman" w:cs="Times New Roman"/>
                <w:iCs/>
                <w:sz w:val="24"/>
                <w:szCs w:val="24"/>
              </w:rPr>
              <w:t>“</w:t>
            </w:r>
            <w:r w:rsidRPr="00D1302C">
              <w:rPr>
                <w:rFonts w:ascii="Times New Roman" w:eastAsia="Times New Roman" w:hAnsi="Times New Roman" w:cs="Times New Roman"/>
                <w:iCs/>
                <w:sz w:val="24"/>
                <w:szCs w:val="24"/>
              </w:rPr>
              <w:t xml:space="preserve">Fiziskām un juridiskām personām nodarīto zaudējumu atlīdzināšana”, no kuras tika izmaksāta zaudējuma atlīdzība privātpersonām, </w:t>
            </w:r>
            <w:r w:rsidRPr="00D1302C">
              <w:rPr>
                <w:rFonts w:ascii="Times New Roman" w:eastAsia="Times New Roman" w:hAnsi="Times New Roman" w:cs="Times New Roman"/>
                <w:iCs/>
                <w:sz w:val="24"/>
                <w:szCs w:val="24"/>
              </w:rPr>
              <w:lastRenderedPageBreak/>
              <w:t>kas tām nodarīts ar valsts pārvaldes iestādes prettiesisku administratīvo aktu vai prettiesisku faktisko rīcību</w:t>
            </w:r>
            <w:r w:rsidR="00694162" w:rsidRPr="00D1302C">
              <w:rPr>
                <w:rFonts w:ascii="Times New Roman" w:eastAsia="Times New Roman" w:hAnsi="Times New Roman" w:cs="Times New Roman"/>
                <w:iCs/>
                <w:sz w:val="24"/>
                <w:szCs w:val="24"/>
              </w:rPr>
              <w:t>, kas</w:t>
            </w:r>
            <w:r w:rsidR="00AA5213" w:rsidRPr="00D1302C">
              <w:rPr>
                <w:rFonts w:ascii="Times New Roman" w:eastAsia="Times New Roman" w:hAnsi="Times New Roman" w:cs="Times New Roman"/>
                <w:iCs/>
                <w:sz w:val="24"/>
                <w:szCs w:val="24"/>
              </w:rPr>
              <w:t>,</w:t>
            </w:r>
            <w:r w:rsidR="00694162" w:rsidRPr="00D1302C">
              <w:rPr>
                <w:rFonts w:ascii="Times New Roman" w:eastAsia="Times New Roman" w:hAnsi="Times New Roman" w:cs="Times New Roman"/>
                <w:iCs/>
                <w:sz w:val="24"/>
                <w:szCs w:val="24"/>
              </w:rPr>
              <w:t xml:space="preserve"> izstrādājot sākotnējo likumu, bija viens no svarīgākajiem nosacījumiem, kāpēc Finanšu ministrijai tika uzticēta zaudējumu izmaksas funkcija</w:t>
            </w:r>
            <w:r w:rsidRPr="00D1302C">
              <w:rPr>
                <w:rFonts w:ascii="Times New Roman" w:eastAsia="Times New Roman" w:hAnsi="Times New Roman" w:cs="Times New Roman"/>
                <w:iCs/>
                <w:sz w:val="24"/>
                <w:szCs w:val="24"/>
              </w:rPr>
              <w:t xml:space="preserve">.  </w:t>
            </w:r>
          </w:p>
          <w:p w14:paraId="2FC6E723" w14:textId="4CB387EB" w:rsidR="00CA0847" w:rsidRPr="00D1302C" w:rsidRDefault="00AA5213" w:rsidP="00CA0847">
            <w:pPr>
              <w:spacing w:after="0" w:line="240" w:lineRule="auto"/>
              <w:ind w:right="108"/>
              <w:jc w:val="both"/>
              <w:rPr>
                <w:rFonts w:ascii="Times New Roman" w:eastAsia="Times New Roman" w:hAnsi="Times New Roman" w:cs="Times New Roman"/>
                <w:iCs/>
                <w:sz w:val="24"/>
                <w:szCs w:val="24"/>
              </w:rPr>
            </w:pPr>
            <w:r w:rsidRPr="00D1302C">
              <w:rPr>
                <w:rFonts w:ascii="Times New Roman" w:eastAsia="Times New Roman" w:hAnsi="Times New Roman" w:cs="Times New Roman"/>
                <w:iCs/>
                <w:sz w:val="24"/>
                <w:szCs w:val="24"/>
              </w:rPr>
              <w:t xml:space="preserve">No </w:t>
            </w:r>
            <w:proofErr w:type="gramStart"/>
            <w:r w:rsidRPr="00D1302C">
              <w:rPr>
                <w:rFonts w:ascii="Times New Roman" w:eastAsia="Times New Roman" w:hAnsi="Times New Roman" w:cs="Times New Roman"/>
                <w:iCs/>
                <w:sz w:val="24"/>
                <w:szCs w:val="24"/>
              </w:rPr>
              <w:t>2017.gada</w:t>
            </w:r>
            <w:proofErr w:type="gramEnd"/>
            <w:r w:rsidRPr="00D1302C">
              <w:rPr>
                <w:rFonts w:ascii="Times New Roman" w:eastAsia="Times New Roman" w:hAnsi="Times New Roman" w:cs="Times New Roman"/>
                <w:iCs/>
                <w:sz w:val="24"/>
                <w:szCs w:val="24"/>
              </w:rPr>
              <w:t xml:space="preserve"> 1.janvāra</w:t>
            </w:r>
            <w:r w:rsidR="00CA0847" w:rsidRPr="00D1302C">
              <w:rPr>
                <w:rFonts w:ascii="Times New Roman" w:eastAsia="Times New Roman" w:hAnsi="Times New Roman" w:cs="Times New Roman"/>
                <w:iCs/>
                <w:sz w:val="24"/>
                <w:szCs w:val="24"/>
              </w:rPr>
              <w:t xml:space="preserve"> privātpersonai zaudējuma atlīdzība tiek pieprasīta no valsts budžeta programmas “Līdzekļi neparedzētiem gadījumiem”. Līdzekļi tiek pieprasīti, lai zaudējuma atlīdzības izmaksu veiktu “pēc fakta”, nevis kā iepriekš – paredzot konkrētu summu jau ikgadējā budžetā, kas gada laikā tiek tērēta.</w:t>
            </w:r>
          </w:p>
          <w:p w14:paraId="7C9DFAB5" w14:textId="740A2A12" w:rsidR="00DE2314" w:rsidRPr="00D1302C" w:rsidRDefault="00694162" w:rsidP="00CA0847">
            <w:pPr>
              <w:spacing w:after="0" w:line="240" w:lineRule="auto"/>
              <w:ind w:right="108"/>
              <w:jc w:val="both"/>
              <w:rPr>
                <w:rFonts w:ascii="Times New Roman" w:eastAsia="Times New Roman" w:hAnsi="Times New Roman" w:cs="Times New Roman"/>
                <w:iCs/>
                <w:sz w:val="24"/>
                <w:szCs w:val="24"/>
              </w:rPr>
            </w:pPr>
            <w:r w:rsidRPr="00D1302C">
              <w:rPr>
                <w:rFonts w:ascii="Times New Roman" w:eastAsia="Times New Roman" w:hAnsi="Times New Roman" w:cs="Times New Roman"/>
                <w:iCs/>
                <w:sz w:val="24"/>
                <w:szCs w:val="24"/>
              </w:rPr>
              <w:t xml:space="preserve">Ņemot vērā to, ka </w:t>
            </w:r>
            <w:r w:rsidR="009F0011" w:rsidRPr="00D1302C">
              <w:rPr>
                <w:rFonts w:ascii="Times New Roman" w:eastAsia="Times New Roman" w:hAnsi="Times New Roman" w:cs="Times New Roman"/>
                <w:iCs/>
                <w:sz w:val="24"/>
                <w:szCs w:val="24"/>
              </w:rPr>
              <w:t>Finanšu ministrijai vairs nav speciālās budžeta programmas</w:t>
            </w:r>
            <w:r w:rsidR="0024369E" w:rsidRPr="00D1302C">
              <w:rPr>
                <w:rFonts w:ascii="Times New Roman" w:eastAsia="Times New Roman" w:hAnsi="Times New Roman" w:cs="Times New Roman"/>
                <w:iCs/>
                <w:sz w:val="24"/>
                <w:szCs w:val="24"/>
              </w:rPr>
              <w:t xml:space="preserve"> zaudējuma atlīdzības izmaksai</w:t>
            </w:r>
            <w:r w:rsidRPr="00D1302C">
              <w:rPr>
                <w:rFonts w:ascii="Times New Roman" w:eastAsia="Times New Roman" w:hAnsi="Times New Roman" w:cs="Times New Roman"/>
                <w:iCs/>
                <w:sz w:val="24"/>
                <w:szCs w:val="24"/>
              </w:rPr>
              <w:t xml:space="preserve"> un to, ka</w:t>
            </w:r>
            <w:r w:rsidR="00DE2314" w:rsidRPr="00D1302C">
              <w:rPr>
                <w:rFonts w:ascii="Times New Roman" w:eastAsia="Times New Roman" w:hAnsi="Times New Roman" w:cs="Times New Roman"/>
                <w:iCs/>
                <w:sz w:val="24"/>
                <w:szCs w:val="24"/>
              </w:rPr>
              <w:t xml:space="preserve"> </w:t>
            </w:r>
            <w:r w:rsidRPr="00D1302C">
              <w:rPr>
                <w:rFonts w:ascii="Times New Roman" w:eastAsia="Times New Roman" w:hAnsi="Times New Roman" w:cs="Times New Roman"/>
                <w:iCs/>
                <w:sz w:val="24"/>
                <w:szCs w:val="24"/>
              </w:rPr>
              <w:t xml:space="preserve">tagad </w:t>
            </w:r>
            <w:r w:rsidR="00AA5213" w:rsidRPr="00D1302C">
              <w:rPr>
                <w:rFonts w:ascii="Times New Roman" w:eastAsia="Times New Roman" w:hAnsi="Times New Roman" w:cs="Times New Roman"/>
                <w:iCs/>
                <w:sz w:val="24"/>
                <w:szCs w:val="24"/>
              </w:rPr>
              <w:t>zaudējuma atlīdzībai</w:t>
            </w:r>
            <w:r w:rsidR="004B42C0" w:rsidRPr="00D1302C">
              <w:rPr>
                <w:rFonts w:ascii="Times New Roman" w:eastAsia="Times New Roman" w:hAnsi="Times New Roman" w:cs="Times New Roman"/>
                <w:iCs/>
                <w:sz w:val="24"/>
                <w:szCs w:val="24"/>
              </w:rPr>
              <w:t xml:space="preserve"> līdzekļi ir</w:t>
            </w:r>
            <w:r w:rsidR="009F0011" w:rsidRPr="00D1302C">
              <w:rPr>
                <w:rFonts w:ascii="Times New Roman" w:eastAsia="Times New Roman" w:hAnsi="Times New Roman" w:cs="Times New Roman"/>
                <w:iCs/>
                <w:sz w:val="24"/>
                <w:szCs w:val="24"/>
              </w:rPr>
              <w:t xml:space="preserve"> jāpieprasa no valsts budžeta programmas “Līdzekļi neparedzētiem gadījumiem”</w:t>
            </w:r>
            <w:r w:rsidRPr="00D1302C">
              <w:rPr>
                <w:rFonts w:ascii="Times New Roman" w:eastAsia="Times New Roman" w:hAnsi="Times New Roman" w:cs="Times New Roman"/>
                <w:iCs/>
                <w:sz w:val="24"/>
                <w:szCs w:val="24"/>
              </w:rPr>
              <w:t xml:space="preserve"> saskaņā ar Ministru kabineta </w:t>
            </w:r>
            <w:proofErr w:type="gramStart"/>
            <w:r w:rsidRPr="00D1302C">
              <w:rPr>
                <w:rFonts w:ascii="Times New Roman" w:eastAsia="Times New Roman" w:hAnsi="Times New Roman" w:cs="Times New Roman"/>
                <w:iCs/>
                <w:sz w:val="24"/>
                <w:szCs w:val="24"/>
              </w:rPr>
              <w:t>2009.gada</w:t>
            </w:r>
            <w:proofErr w:type="gramEnd"/>
            <w:r w:rsidRPr="00D1302C">
              <w:rPr>
                <w:rFonts w:ascii="Times New Roman" w:eastAsia="Times New Roman" w:hAnsi="Times New Roman" w:cs="Times New Roman"/>
                <w:iCs/>
                <w:sz w:val="24"/>
                <w:szCs w:val="24"/>
              </w:rPr>
              <w:t xml:space="preserve"> 22.decembra noteikumiem Nr.1644 “Kārtība, kādā pieprasa un izlieto budžeta programmas “Līdzekļi neparedzētiem gadījumiem” līdzekļus”  (turpmāk - Noteikumi Nr.1644)</w:t>
            </w:r>
            <w:r w:rsidR="004B42C0" w:rsidRPr="00D1302C">
              <w:rPr>
                <w:rFonts w:ascii="Times New Roman" w:eastAsia="Times New Roman" w:hAnsi="Times New Roman" w:cs="Times New Roman"/>
                <w:iCs/>
                <w:sz w:val="24"/>
                <w:szCs w:val="24"/>
              </w:rPr>
              <w:t>, Finanšu ministrijai</w:t>
            </w:r>
            <w:r w:rsidR="00AA5213" w:rsidRPr="00D1302C">
              <w:rPr>
                <w:rFonts w:ascii="Times New Roman" w:eastAsia="Times New Roman" w:hAnsi="Times New Roman" w:cs="Times New Roman"/>
                <w:iCs/>
                <w:sz w:val="24"/>
                <w:szCs w:val="24"/>
              </w:rPr>
              <w:t xml:space="preserve"> vairs nav pamata</w:t>
            </w:r>
            <w:r w:rsidR="004B42C0" w:rsidRPr="00D1302C">
              <w:rPr>
                <w:rFonts w:ascii="Times New Roman" w:eastAsia="Times New Roman" w:hAnsi="Times New Roman" w:cs="Times New Roman"/>
                <w:iCs/>
                <w:sz w:val="24"/>
                <w:szCs w:val="24"/>
              </w:rPr>
              <w:t xml:space="preserve"> pildīt zaudējuma atlīdzības izmaksāšanas funkciju. Šo funkciju </w:t>
            </w:r>
            <w:r w:rsidR="00DE2314" w:rsidRPr="00D1302C">
              <w:rPr>
                <w:rFonts w:ascii="Times New Roman" w:eastAsia="Times New Roman" w:hAnsi="Times New Roman" w:cs="Times New Roman"/>
                <w:iCs/>
                <w:sz w:val="24"/>
                <w:szCs w:val="24"/>
              </w:rPr>
              <w:t>var pildīt pati iestāde</w:t>
            </w:r>
            <w:r w:rsidR="0024369E" w:rsidRPr="00D1302C">
              <w:rPr>
                <w:rFonts w:ascii="Times New Roman" w:eastAsia="Times New Roman" w:hAnsi="Times New Roman" w:cs="Times New Roman"/>
                <w:iCs/>
                <w:sz w:val="24"/>
                <w:szCs w:val="24"/>
              </w:rPr>
              <w:t>,</w:t>
            </w:r>
            <w:r w:rsidR="00DE2314" w:rsidRPr="00D1302C">
              <w:rPr>
                <w:rFonts w:ascii="Times New Roman" w:eastAsia="Times New Roman" w:hAnsi="Times New Roman" w:cs="Times New Roman"/>
                <w:iCs/>
                <w:sz w:val="24"/>
                <w:szCs w:val="24"/>
              </w:rPr>
              <w:t xml:space="preserve"> izslēdzot vienu starpposmu</w:t>
            </w:r>
            <w:r w:rsidR="004B42C0" w:rsidRPr="00D1302C">
              <w:rPr>
                <w:rFonts w:ascii="Times New Roman" w:eastAsia="Times New Roman" w:hAnsi="Times New Roman" w:cs="Times New Roman"/>
                <w:iCs/>
                <w:sz w:val="24"/>
                <w:szCs w:val="24"/>
              </w:rPr>
              <w:t xml:space="preserve">. </w:t>
            </w:r>
          </w:p>
          <w:p w14:paraId="53A7FF84" w14:textId="77777777" w:rsidR="00DE2314" w:rsidRPr="00D1302C" w:rsidRDefault="00DE2314" w:rsidP="00CA0847">
            <w:pPr>
              <w:spacing w:after="0" w:line="240" w:lineRule="auto"/>
              <w:ind w:right="108"/>
              <w:jc w:val="both"/>
              <w:rPr>
                <w:rFonts w:ascii="Times New Roman" w:eastAsia="Times New Roman" w:hAnsi="Times New Roman" w:cs="Times New Roman"/>
                <w:iCs/>
                <w:sz w:val="24"/>
                <w:szCs w:val="24"/>
              </w:rPr>
            </w:pPr>
          </w:p>
          <w:p w14:paraId="6F025E44" w14:textId="77777777" w:rsidR="00DE2314" w:rsidRPr="00D1302C" w:rsidRDefault="00DE2314" w:rsidP="00CA0847">
            <w:pPr>
              <w:spacing w:after="0" w:line="240" w:lineRule="auto"/>
              <w:ind w:right="108"/>
              <w:jc w:val="both"/>
              <w:rPr>
                <w:rFonts w:ascii="Times New Roman" w:eastAsia="Times New Roman" w:hAnsi="Times New Roman" w:cs="Times New Roman"/>
                <w:iCs/>
                <w:sz w:val="24"/>
                <w:szCs w:val="24"/>
              </w:rPr>
            </w:pPr>
            <w:r w:rsidRPr="00D1302C">
              <w:rPr>
                <w:rFonts w:ascii="Times New Roman" w:eastAsia="Times New Roman" w:hAnsi="Times New Roman" w:cs="Times New Roman"/>
                <w:iCs/>
                <w:sz w:val="24"/>
                <w:szCs w:val="24"/>
              </w:rPr>
              <w:t xml:space="preserve">Finanšu ministrija </w:t>
            </w:r>
            <w:proofErr w:type="gramStart"/>
            <w:r w:rsidRPr="00D1302C">
              <w:rPr>
                <w:rFonts w:ascii="Times New Roman" w:eastAsia="Times New Roman" w:hAnsi="Times New Roman" w:cs="Times New Roman"/>
                <w:iCs/>
                <w:sz w:val="24"/>
                <w:szCs w:val="24"/>
              </w:rPr>
              <w:t>2017.gada</w:t>
            </w:r>
            <w:proofErr w:type="gramEnd"/>
            <w:r w:rsidRPr="00D1302C">
              <w:rPr>
                <w:rFonts w:ascii="Times New Roman" w:eastAsia="Times New Roman" w:hAnsi="Times New Roman" w:cs="Times New Roman"/>
                <w:iCs/>
                <w:sz w:val="24"/>
                <w:szCs w:val="24"/>
              </w:rPr>
              <w:t xml:space="preserve"> janvārī no iestādēm ir saņēmusi 374 zaudējuma atlīdzības lietas:</w:t>
            </w:r>
          </w:p>
          <w:p w14:paraId="48E74572" w14:textId="77777777" w:rsidR="00DE2314" w:rsidRPr="00D1302C" w:rsidRDefault="00DE2314" w:rsidP="00CA0847">
            <w:pPr>
              <w:spacing w:after="0" w:line="240" w:lineRule="auto"/>
              <w:ind w:right="108"/>
              <w:jc w:val="both"/>
              <w:rPr>
                <w:rFonts w:ascii="Times New Roman" w:eastAsia="Times New Roman" w:hAnsi="Times New Roman" w:cs="Times New Roman"/>
                <w:iCs/>
                <w:sz w:val="24"/>
                <w:szCs w:val="24"/>
              </w:rPr>
            </w:pPr>
          </w:p>
          <w:tbl>
            <w:tblPr>
              <w:tblStyle w:val="Reatabula"/>
              <w:tblW w:w="0" w:type="auto"/>
              <w:tblLook w:val="04A0" w:firstRow="1" w:lastRow="0" w:firstColumn="1" w:lastColumn="0" w:noHBand="0" w:noVBand="1"/>
            </w:tblPr>
            <w:tblGrid>
              <w:gridCol w:w="2090"/>
              <w:gridCol w:w="2441"/>
              <w:gridCol w:w="1403"/>
            </w:tblGrid>
            <w:tr w:rsidR="00DE2314" w:rsidRPr="00D1302C" w14:paraId="4863F546" w14:textId="77777777" w:rsidTr="00DE2314">
              <w:tc>
                <w:tcPr>
                  <w:tcW w:w="2090" w:type="dxa"/>
                </w:tcPr>
                <w:p w14:paraId="6B60123C" w14:textId="77777777" w:rsidR="00DE2314" w:rsidRPr="00D1302C" w:rsidRDefault="00DE2314" w:rsidP="00DE2314">
                  <w:pPr>
                    <w:jc w:val="center"/>
                    <w:rPr>
                      <w:rFonts w:ascii="Times New Roman" w:hAnsi="Times New Roman" w:cs="Times New Roman"/>
                      <w:b/>
                      <w:sz w:val="24"/>
                      <w:szCs w:val="24"/>
                    </w:rPr>
                  </w:pPr>
                  <w:r w:rsidRPr="00D1302C">
                    <w:rPr>
                      <w:rFonts w:ascii="Times New Roman" w:hAnsi="Times New Roman" w:cs="Times New Roman"/>
                      <w:b/>
                      <w:sz w:val="24"/>
                      <w:szCs w:val="24"/>
                    </w:rPr>
                    <w:t>Iestāde</w:t>
                  </w:r>
                </w:p>
              </w:tc>
              <w:tc>
                <w:tcPr>
                  <w:tcW w:w="2441" w:type="dxa"/>
                </w:tcPr>
                <w:p w14:paraId="5FA8703F" w14:textId="77777777" w:rsidR="00DE2314" w:rsidRPr="00D1302C" w:rsidRDefault="00DE2314" w:rsidP="00DE2314">
                  <w:pPr>
                    <w:jc w:val="center"/>
                    <w:rPr>
                      <w:rFonts w:ascii="Times New Roman" w:hAnsi="Times New Roman" w:cs="Times New Roman"/>
                      <w:b/>
                      <w:sz w:val="24"/>
                      <w:szCs w:val="24"/>
                    </w:rPr>
                  </w:pPr>
                  <w:r w:rsidRPr="00D1302C">
                    <w:rPr>
                      <w:rFonts w:ascii="Times New Roman" w:hAnsi="Times New Roman" w:cs="Times New Roman"/>
                      <w:b/>
                      <w:sz w:val="24"/>
                      <w:szCs w:val="24"/>
                    </w:rPr>
                    <w:t>Zaudējuma veids</w:t>
                  </w:r>
                </w:p>
              </w:tc>
              <w:tc>
                <w:tcPr>
                  <w:tcW w:w="819" w:type="dxa"/>
                </w:tcPr>
                <w:p w14:paraId="5BE702D1" w14:textId="77777777" w:rsidR="00DE2314" w:rsidRPr="00D1302C" w:rsidRDefault="00DE2314" w:rsidP="00DE2314">
                  <w:pPr>
                    <w:jc w:val="center"/>
                    <w:rPr>
                      <w:rFonts w:ascii="Times New Roman" w:hAnsi="Times New Roman" w:cs="Times New Roman"/>
                      <w:b/>
                      <w:sz w:val="24"/>
                      <w:szCs w:val="24"/>
                    </w:rPr>
                  </w:pPr>
                  <w:r w:rsidRPr="00D1302C">
                    <w:rPr>
                      <w:rFonts w:ascii="Times New Roman" w:hAnsi="Times New Roman" w:cs="Times New Roman"/>
                      <w:b/>
                      <w:sz w:val="24"/>
                      <w:szCs w:val="24"/>
                    </w:rPr>
                    <w:t>Zaudējuma atlīdzības lietas</w:t>
                  </w:r>
                </w:p>
              </w:tc>
            </w:tr>
            <w:tr w:rsidR="00DE2314" w:rsidRPr="00D1302C" w14:paraId="387BB517" w14:textId="77777777" w:rsidTr="00DE2314">
              <w:tc>
                <w:tcPr>
                  <w:tcW w:w="2090" w:type="dxa"/>
                  <w:vMerge w:val="restart"/>
                </w:tcPr>
                <w:p w14:paraId="3DC5671B" w14:textId="77777777" w:rsidR="00DE2314" w:rsidRPr="00D1302C" w:rsidRDefault="00DE2314" w:rsidP="00DE2314">
                  <w:pPr>
                    <w:jc w:val="both"/>
                    <w:rPr>
                      <w:rFonts w:ascii="Times New Roman" w:eastAsia="Calibri" w:hAnsi="Times New Roman" w:cs="Times New Roman"/>
                      <w:sz w:val="24"/>
                      <w:szCs w:val="24"/>
                    </w:rPr>
                  </w:pPr>
                  <w:r w:rsidRPr="00D1302C">
                    <w:rPr>
                      <w:rFonts w:ascii="Times New Roman" w:eastAsia="Calibri" w:hAnsi="Times New Roman" w:cs="Times New Roman"/>
                      <w:sz w:val="24"/>
                      <w:szCs w:val="24"/>
                    </w:rPr>
                    <w:t>Ieslodzījuma vietu pārvalde</w:t>
                  </w:r>
                </w:p>
                <w:p w14:paraId="59114721" w14:textId="77777777" w:rsidR="00DE2314" w:rsidRPr="00D1302C" w:rsidRDefault="00DE2314" w:rsidP="00DE2314">
                  <w:pPr>
                    <w:jc w:val="center"/>
                    <w:rPr>
                      <w:rFonts w:ascii="Times New Roman" w:hAnsi="Times New Roman" w:cs="Times New Roman"/>
                      <w:b/>
                      <w:sz w:val="24"/>
                      <w:szCs w:val="24"/>
                    </w:rPr>
                  </w:pPr>
                </w:p>
              </w:tc>
              <w:tc>
                <w:tcPr>
                  <w:tcW w:w="2441" w:type="dxa"/>
                </w:tcPr>
                <w:p w14:paraId="06E2B268" w14:textId="77777777" w:rsidR="00DE2314" w:rsidRPr="00D1302C" w:rsidRDefault="00DE2314" w:rsidP="00DE2314">
                  <w:pPr>
                    <w:jc w:val="both"/>
                    <w:rPr>
                      <w:rFonts w:ascii="Times New Roman" w:hAnsi="Times New Roman" w:cs="Times New Roman"/>
                      <w:sz w:val="24"/>
                      <w:szCs w:val="24"/>
                      <w:vertAlign w:val="superscript"/>
                    </w:rPr>
                  </w:pPr>
                  <w:r w:rsidRPr="00D1302C">
                    <w:rPr>
                      <w:rFonts w:ascii="Times New Roman" w:hAnsi="Times New Roman" w:cs="Times New Roman"/>
                      <w:sz w:val="24"/>
                      <w:szCs w:val="24"/>
                    </w:rPr>
                    <w:t>mantiskais zaudējums (nesaņemtā darba samaksa)</w:t>
                  </w:r>
                  <w:r w:rsidRPr="00D1302C">
                    <w:rPr>
                      <w:rFonts w:ascii="Times New Roman" w:hAnsi="Times New Roman" w:cs="Times New Roman"/>
                      <w:sz w:val="24"/>
                      <w:szCs w:val="24"/>
                      <w:vertAlign w:val="superscript"/>
                    </w:rPr>
                    <w:t>*</w:t>
                  </w:r>
                </w:p>
              </w:tc>
              <w:tc>
                <w:tcPr>
                  <w:tcW w:w="819" w:type="dxa"/>
                </w:tcPr>
                <w:p w14:paraId="41E2E519" w14:textId="77777777" w:rsidR="00DE2314" w:rsidRPr="00D1302C" w:rsidRDefault="00DE2314" w:rsidP="00DE2314">
                  <w:pPr>
                    <w:jc w:val="both"/>
                    <w:rPr>
                      <w:rFonts w:ascii="Times New Roman" w:hAnsi="Times New Roman" w:cs="Times New Roman"/>
                      <w:sz w:val="24"/>
                      <w:szCs w:val="24"/>
                    </w:rPr>
                  </w:pPr>
                  <w:r w:rsidRPr="00D1302C">
                    <w:rPr>
                      <w:rFonts w:ascii="Times New Roman" w:hAnsi="Times New Roman" w:cs="Times New Roman"/>
                      <w:sz w:val="24"/>
                      <w:szCs w:val="24"/>
                    </w:rPr>
                    <w:t>92</w:t>
                  </w:r>
                </w:p>
              </w:tc>
            </w:tr>
            <w:tr w:rsidR="00DE2314" w:rsidRPr="00D1302C" w14:paraId="2C7B1BA9" w14:textId="77777777" w:rsidTr="00DE2314">
              <w:tc>
                <w:tcPr>
                  <w:tcW w:w="2090" w:type="dxa"/>
                  <w:vMerge/>
                </w:tcPr>
                <w:p w14:paraId="7CDF185B" w14:textId="77777777" w:rsidR="00DE2314" w:rsidRPr="00D1302C" w:rsidRDefault="00DE2314" w:rsidP="00DE2314">
                  <w:pPr>
                    <w:jc w:val="center"/>
                    <w:rPr>
                      <w:rFonts w:ascii="Times New Roman" w:hAnsi="Times New Roman" w:cs="Times New Roman"/>
                      <w:b/>
                      <w:sz w:val="24"/>
                      <w:szCs w:val="24"/>
                    </w:rPr>
                  </w:pPr>
                </w:p>
              </w:tc>
              <w:tc>
                <w:tcPr>
                  <w:tcW w:w="2441" w:type="dxa"/>
                </w:tcPr>
                <w:p w14:paraId="15B65592" w14:textId="77777777" w:rsidR="00DE2314" w:rsidRPr="00D1302C" w:rsidRDefault="00DE2314" w:rsidP="00DE2314">
                  <w:pPr>
                    <w:jc w:val="both"/>
                    <w:rPr>
                      <w:rFonts w:ascii="Times New Roman" w:hAnsi="Times New Roman" w:cs="Times New Roman"/>
                      <w:sz w:val="24"/>
                      <w:szCs w:val="24"/>
                    </w:rPr>
                  </w:pPr>
                  <w:r w:rsidRPr="00D1302C">
                    <w:rPr>
                      <w:rFonts w:ascii="Times New Roman" w:hAnsi="Times New Roman" w:cs="Times New Roman"/>
                      <w:sz w:val="24"/>
                      <w:szCs w:val="24"/>
                    </w:rPr>
                    <w:t>morālais kaitējums</w:t>
                  </w:r>
                  <w:r w:rsidRPr="00D1302C">
                    <w:rPr>
                      <w:rStyle w:val="Vresatsauce"/>
                      <w:rFonts w:ascii="Times New Roman" w:hAnsi="Times New Roman" w:cs="Times New Roman"/>
                      <w:sz w:val="24"/>
                      <w:szCs w:val="24"/>
                    </w:rPr>
                    <w:footnoteReference w:id="1"/>
                  </w:r>
                </w:p>
              </w:tc>
              <w:tc>
                <w:tcPr>
                  <w:tcW w:w="819" w:type="dxa"/>
                </w:tcPr>
                <w:p w14:paraId="0EFD74EB" w14:textId="77777777" w:rsidR="00DE2314" w:rsidRPr="00D1302C" w:rsidRDefault="00DE2314" w:rsidP="00DE2314">
                  <w:pPr>
                    <w:jc w:val="both"/>
                    <w:rPr>
                      <w:rFonts w:ascii="Times New Roman" w:hAnsi="Times New Roman" w:cs="Times New Roman"/>
                      <w:sz w:val="24"/>
                      <w:szCs w:val="24"/>
                    </w:rPr>
                  </w:pPr>
                  <w:r w:rsidRPr="00D1302C">
                    <w:rPr>
                      <w:rFonts w:ascii="Times New Roman" w:hAnsi="Times New Roman" w:cs="Times New Roman"/>
                      <w:sz w:val="24"/>
                      <w:szCs w:val="24"/>
                    </w:rPr>
                    <w:t>6</w:t>
                  </w:r>
                </w:p>
              </w:tc>
            </w:tr>
            <w:tr w:rsidR="00DE2314" w:rsidRPr="00D1302C" w14:paraId="00D498F6" w14:textId="77777777" w:rsidTr="00DE2314">
              <w:tc>
                <w:tcPr>
                  <w:tcW w:w="2090" w:type="dxa"/>
                  <w:vMerge/>
                </w:tcPr>
                <w:p w14:paraId="09E0F665" w14:textId="77777777" w:rsidR="00DE2314" w:rsidRPr="00D1302C" w:rsidRDefault="00DE2314" w:rsidP="00DE2314">
                  <w:pPr>
                    <w:jc w:val="center"/>
                    <w:rPr>
                      <w:rFonts w:ascii="Times New Roman" w:hAnsi="Times New Roman" w:cs="Times New Roman"/>
                      <w:b/>
                      <w:sz w:val="24"/>
                      <w:szCs w:val="24"/>
                    </w:rPr>
                  </w:pPr>
                </w:p>
              </w:tc>
              <w:tc>
                <w:tcPr>
                  <w:tcW w:w="2441" w:type="dxa"/>
                </w:tcPr>
                <w:p w14:paraId="1659258F" w14:textId="77777777" w:rsidR="00DE2314" w:rsidRPr="00D1302C" w:rsidRDefault="00DE2314" w:rsidP="00DE2314">
                  <w:pPr>
                    <w:jc w:val="both"/>
                    <w:rPr>
                      <w:rFonts w:ascii="Times New Roman" w:hAnsi="Times New Roman" w:cs="Times New Roman"/>
                      <w:sz w:val="24"/>
                      <w:szCs w:val="24"/>
                      <w:vertAlign w:val="superscript"/>
                    </w:rPr>
                  </w:pPr>
                  <w:r w:rsidRPr="00D1302C">
                    <w:rPr>
                      <w:rFonts w:ascii="Times New Roman" w:hAnsi="Times New Roman" w:cs="Times New Roman"/>
                      <w:sz w:val="24"/>
                      <w:szCs w:val="24"/>
                    </w:rPr>
                    <w:t>valsts nodeva</w:t>
                  </w:r>
                </w:p>
              </w:tc>
              <w:tc>
                <w:tcPr>
                  <w:tcW w:w="819" w:type="dxa"/>
                </w:tcPr>
                <w:p w14:paraId="7502A082" w14:textId="77777777" w:rsidR="00DE2314" w:rsidRPr="00D1302C" w:rsidRDefault="00DE2314" w:rsidP="00DE2314">
                  <w:pPr>
                    <w:jc w:val="both"/>
                    <w:rPr>
                      <w:rFonts w:ascii="Times New Roman" w:hAnsi="Times New Roman" w:cs="Times New Roman"/>
                      <w:sz w:val="24"/>
                      <w:szCs w:val="24"/>
                    </w:rPr>
                  </w:pPr>
                  <w:r w:rsidRPr="00D1302C">
                    <w:rPr>
                      <w:rFonts w:ascii="Times New Roman" w:hAnsi="Times New Roman" w:cs="Times New Roman"/>
                      <w:sz w:val="24"/>
                      <w:szCs w:val="24"/>
                    </w:rPr>
                    <w:t>1</w:t>
                  </w:r>
                </w:p>
              </w:tc>
            </w:tr>
            <w:tr w:rsidR="00DE2314" w:rsidRPr="00D1302C" w14:paraId="7AC7FED0" w14:textId="77777777" w:rsidTr="00DE2314">
              <w:tc>
                <w:tcPr>
                  <w:tcW w:w="2090" w:type="dxa"/>
                  <w:vMerge/>
                </w:tcPr>
                <w:p w14:paraId="76FCC10C" w14:textId="77777777" w:rsidR="00DE2314" w:rsidRPr="00D1302C" w:rsidRDefault="00DE2314" w:rsidP="00DE2314">
                  <w:pPr>
                    <w:jc w:val="center"/>
                    <w:rPr>
                      <w:rFonts w:ascii="Times New Roman" w:hAnsi="Times New Roman" w:cs="Times New Roman"/>
                      <w:b/>
                      <w:sz w:val="24"/>
                      <w:szCs w:val="24"/>
                    </w:rPr>
                  </w:pPr>
                </w:p>
              </w:tc>
              <w:tc>
                <w:tcPr>
                  <w:tcW w:w="2441" w:type="dxa"/>
                </w:tcPr>
                <w:p w14:paraId="5986E597" w14:textId="77777777" w:rsidR="00DE2314" w:rsidRPr="00D1302C" w:rsidRDefault="00DE2314" w:rsidP="00DE2314">
                  <w:pPr>
                    <w:jc w:val="right"/>
                    <w:rPr>
                      <w:rFonts w:ascii="Times New Roman" w:hAnsi="Times New Roman" w:cs="Times New Roman"/>
                      <w:sz w:val="24"/>
                      <w:szCs w:val="24"/>
                    </w:rPr>
                  </w:pPr>
                  <w:r w:rsidRPr="00D1302C">
                    <w:rPr>
                      <w:rFonts w:ascii="Times New Roman" w:hAnsi="Times New Roman" w:cs="Times New Roman"/>
                      <w:sz w:val="24"/>
                      <w:szCs w:val="24"/>
                    </w:rPr>
                    <w:t>KOPĀ:</w:t>
                  </w:r>
                </w:p>
              </w:tc>
              <w:tc>
                <w:tcPr>
                  <w:tcW w:w="819" w:type="dxa"/>
                </w:tcPr>
                <w:p w14:paraId="2722BD61" w14:textId="77777777" w:rsidR="00DE2314" w:rsidRPr="00D1302C" w:rsidRDefault="00DE2314" w:rsidP="00DE2314">
                  <w:pPr>
                    <w:jc w:val="both"/>
                    <w:rPr>
                      <w:rFonts w:ascii="Times New Roman" w:hAnsi="Times New Roman" w:cs="Times New Roman"/>
                      <w:sz w:val="24"/>
                      <w:szCs w:val="24"/>
                    </w:rPr>
                  </w:pPr>
                  <w:r w:rsidRPr="00D1302C">
                    <w:rPr>
                      <w:rFonts w:ascii="Times New Roman" w:hAnsi="Times New Roman" w:cs="Times New Roman"/>
                      <w:b/>
                      <w:sz w:val="24"/>
                      <w:szCs w:val="24"/>
                    </w:rPr>
                    <w:t>99</w:t>
                  </w:r>
                </w:p>
              </w:tc>
            </w:tr>
            <w:tr w:rsidR="00DE2314" w:rsidRPr="00D1302C" w14:paraId="2F9DE149" w14:textId="77777777" w:rsidTr="00DE2314">
              <w:tc>
                <w:tcPr>
                  <w:tcW w:w="2090" w:type="dxa"/>
                </w:tcPr>
                <w:p w14:paraId="658763D4" w14:textId="77777777" w:rsidR="00DE2314" w:rsidRPr="00D1302C" w:rsidRDefault="00DE2314" w:rsidP="00DE2314">
                  <w:pPr>
                    <w:jc w:val="both"/>
                    <w:rPr>
                      <w:rFonts w:ascii="Times New Roman" w:hAnsi="Times New Roman" w:cs="Times New Roman"/>
                      <w:sz w:val="24"/>
                      <w:szCs w:val="24"/>
                    </w:rPr>
                  </w:pPr>
                  <w:r w:rsidRPr="00D1302C">
                    <w:rPr>
                      <w:rFonts w:ascii="Times New Roman" w:hAnsi="Times New Roman" w:cs="Times New Roman"/>
                      <w:sz w:val="24"/>
                      <w:szCs w:val="24"/>
                    </w:rPr>
                    <w:t>Valsts ugunsdzēsības un glābšanas dienests</w:t>
                  </w:r>
                </w:p>
                <w:p w14:paraId="160D9602" w14:textId="77777777" w:rsidR="00DE2314" w:rsidRPr="00D1302C" w:rsidRDefault="00DE2314" w:rsidP="00DE2314">
                  <w:pPr>
                    <w:ind w:left="3011"/>
                    <w:contextualSpacing/>
                    <w:jc w:val="both"/>
                    <w:rPr>
                      <w:rFonts w:ascii="Times New Roman" w:hAnsi="Times New Roman" w:cs="Times New Roman"/>
                      <w:sz w:val="24"/>
                      <w:szCs w:val="24"/>
                    </w:rPr>
                  </w:pPr>
                </w:p>
              </w:tc>
              <w:tc>
                <w:tcPr>
                  <w:tcW w:w="2441" w:type="dxa"/>
                </w:tcPr>
                <w:p w14:paraId="224083F9" w14:textId="77777777" w:rsidR="00DE2314" w:rsidRPr="00D1302C" w:rsidRDefault="00DE2314" w:rsidP="00DE2314">
                  <w:pPr>
                    <w:rPr>
                      <w:rFonts w:ascii="Times New Roman" w:hAnsi="Times New Roman" w:cs="Times New Roman"/>
                      <w:b/>
                      <w:sz w:val="24"/>
                      <w:szCs w:val="24"/>
                    </w:rPr>
                  </w:pPr>
                  <w:r w:rsidRPr="00D1302C">
                    <w:rPr>
                      <w:rFonts w:ascii="Times New Roman" w:hAnsi="Times New Roman" w:cs="Times New Roman"/>
                      <w:sz w:val="24"/>
                      <w:szCs w:val="24"/>
                    </w:rPr>
                    <w:t>mantiskais zaudējums (nesaņemtā darba samaksa)*</w:t>
                  </w:r>
                </w:p>
              </w:tc>
              <w:tc>
                <w:tcPr>
                  <w:tcW w:w="819" w:type="dxa"/>
                  <w:vAlign w:val="center"/>
                </w:tcPr>
                <w:p w14:paraId="2013B89B" w14:textId="77777777" w:rsidR="00DE2314" w:rsidRPr="00D1302C" w:rsidRDefault="00DE2314" w:rsidP="00DE2314">
                  <w:pPr>
                    <w:rPr>
                      <w:rFonts w:ascii="Times New Roman" w:hAnsi="Times New Roman" w:cs="Times New Roman"/>
                      <w:sz w:val="24"/>
                      <w:szCs w:val="24"/>
                    </w:rPr>
                  </w:pPr>
                  <w:r w:rsidRPr="00D1302C">
                    <w:rPr>
                      <w:rFonts w:ascii="Times New Roman" w:hAnsi="Times New Roman" w:cs="Times New Roman"/>
                      <w:b/>
                      <w:sz w:val="24"/>
                      <w:szCs w:val="24"/>
                    </w:rPr>
                    <w:t>138</w:t>
                  </w:r>
                </w:p>
              </w:tc>
            </w:tr>
            <w:tr w:rsidR="00DE2314" w:rsidRPr="00D1302C" w14:paraId="11E396C1" w14:textId="77777777" w:rsidTr="00DE2314">
              <w:tc>
                <w:tcPr>
                  <w:tcW w:w="2090" w:type="dxa"/>
                </w:tcPr>
                <w:p w14:paraId="56D8723A" w14:textId="77777777" w:rsidR="00DE2314" w:rsidRPr="00D1302C" w:rsidRDefault="00DE2314" w:rsidP="00DE2314">
                  <w:pPr>
                    <w:jc w:val="both"/>
                    <w:rPr>
                      <w:rFonts w:ascii="Times New Roman" w:hAnsi="Times New Roman" w:cs="Times New Roman"/>
                      <w:sz w:val="24"/>
                      <w:szCs w:val="24"/>
                    </w:rPr>
                  </w:pPr>
                  <w:r w:rsidRPr="00D1302C">
                    <w:rPr>
                      <w:rFonts w:ascii="Times New Roman" w:hAnsi="Times New Roman" w:cs="Times New Roman"/>
                      <w:sz w:val="24"/>
                      <w:szCs w:val="24"/>
                    </w:rPr>
                    <w:t>Ugunsdrošības un civilās aizsardzības koledža</w:t>
                  </w:r>
                </w:p>
                <w:p w14:paraId="48A30A90" w14:textId="77777777" w:rsidR="00DE2314" w:rsidRPr="00D1302C" w:rsidRDefault="00DE2314" w:rsidP="00DE2314">
                  <w:pPr>
                    <w:ind w:left="3011"/>
                    <w:contextualSpacing/>
                    <w:jc w:val="both"/>
                    <w:rPr>
                      <w:rFonts w:ascii="Times New Roman" w:hAnsi="Times New Roman" w:cs="Times New Roman"/>
                      <w:sz w:val="24"/>
                      <w:szCs w:val="24"/>
                    </w:rPr>
                  </w:pPr>
                </w:p>
              </w:tc>
              <w:tc>
                <w:tcPr>
                  <w:tcW w:w="2441" w:type="dxa"/>
                </w:tcPr>
                <w:p w14:paraId="31D91AF1" w14:textId="77777777" w:rsidR="00DE2314" w:rsidRPr="00D1302C" w:rsidRDefault="00DE2314" w:rsidP="00DE2314">
                  <w:pPr>
                    <w:rPr>
                      <w:rFonts w:ascii="Times New Roman" w:hAnsi="Times New Roman" w:cs="Times New Roman"/>
                      <w:b/>
                      <w:sz w:val="24"/>
                      <w:szCs w:val="24"/>
                    </w:rPr>
                  </w:pPr>
                  <w:r w:rsidRPr="00D1302C">
                    <w:rPr>
                      <w:rFonts w:ascii="Times New Roman" w:hAnsi="Times New Roman" w:cs="Times New Roman"/>
                      <w:sz w:val="24"/>
                      <w:szCs w:val="24"/>
                    </w:rPr>
                    <w:t>mantiskais zaudējums (nesaņemtā darba samaksa)*</w:t>
                  </w:r>
                </w:p>
              </w:tc>
              <w:tc>
                <w:tcPr>
                  <w:tcW w:w="819" w:type="dxa"/>
                  <w:vAlign w:val="center"/>
                </w:tcPr>
                <w:p w14:paraId="70EB6737" w14:textId="77777777" w:rsidR="00DE2314" w:rsidRPr="00D1302C" w:rsidRDefault="00DE2314" w:rsidP="00DE2314">
                  <w:pPr>
                    <w:rPr>
                      <w:rFonts w:ascii="Times New Roman" w:hAnsi="Times New Roman" w:cs="Times New Roman"/>
                      <w:b/>
                      <w:sz w:val="24"/>
                      <w:szCs w:val="24"/>
                    </w:rPr>
                  </w:pPr>
                  <w:r w:rsidRPr="00D1302C">
                    <w:rPr>
                      <w:rFonts w:ascii="Times New Roman" w:hAnsi="Times New Roman" w:cs="Times New Roman"/>
                      <w:b/>
                      <w:sz w:val="24"/>
                      <w:szCs w:val="24"/>
                    </w:rPr>
                    <w:t>39</w:t>
                  </w:r>
                </w:p>
              </w:tc>
            </w:tr>
            <w:tr w:rsidR="00DE2314" w:rsidRPr="00D1302C" w14:paraId="7EACA60C" w14:textId="77777777" w:rsidTr="00DE2314">
              <w:tc>
                <w:tcPr>
                  <w:tcW w:w="2090" w:type="dxa"/>
                </w:tcPr>
                <w:p w14:paraId="631B21A2" w14:textId="77777777" w:rsidR="00DE2314" w:rsidRPr="00D1302C" w:rsidRDefault="00DE2314" w:rsidP="00DE2314">
                  <w:pPr>
                    <w:jc w:val="both"/>
                    <w:rPr>
                      <w:rFonts w:ascii="Times New Roman" w:hAnsi="Times New Roman" w:cs="Times New Roman"/>
                      <w:sz w:val="24"/>
                      <w:szCs w:val="24"/>
                    </w:rPr>
                  </w:pPr>
                  <w:r w:rsidRPr="00D1302C">
                    <w:rPr>
                      <w:rFonts w:ascii="Times New Roman" w:hAnsi="Times New Roman" w:cs="Times New Roman"/>
                      <w:sz w:val="24"/>
                      <w:szCs w:val="24"/>
                    </w:rPr>
                    <w:t>Valsts robežsardze</w:t>
                  </w:r>
                </w:p>
                <w:p w14:paraId="22E6348C" w14:textId="77777777" w:rsidR="00DE2314" w:rsidRPr="00D1302C" w:rsidRDefault="00DE2314" w:rsidP="00DE2314">
                  <w:pPr>
                    <w:ind w:left="3011"/>
                    <w:contextualSpacing/>
                    <w:jc w:val="both"/>
                    <w:rPr>
                      <w:rFonts w:ascii="Times New Roman" w:hAnsi="Times New Roman" w:cs="Times New Roman"/>
                      <w:sz w:val="24"/>
                      <w:szCs w:val="24"/>
                    </w:rPr>
                  </w:pPr>
                </w:p>
              </w:tc>
              <w:tc>
                <w:tcPr>
                  <w:tcW w:w="2441" w:type="dxa"/>
                </w:tcPr>
                <w:p w14:paraId="747A9986" w14:textId="77777777" w:rsidR="00DE2314" w:rsidRPr="00D1302C" w:rsidRDefault="00DE2314" w:rsidP="00DE2314">
                  <w:pPr>
                    <w:rPr>
                      <w:rFonts w:ascii="Times New Roman" w:hAnsi="Times New Roman" w:cs="Times New Roman"/>
                      <w:b/>
                      <w:sz w:val="24"/>
                      <w:szCs w:val="24"/>
                    </w:rPr>
                  </w:pPr>
                  <w:r w:rsidRPr="00D1302C">
                    <w:rPr>
                      <w:rFonts w:ascii="Times New Roman" w:hAnsi="Times New Roman" w:cs="Times New Roman"/>
                      <w:sz w:val="24"/>
                      <w:szCs w:val="24"/>
                    </w:rPr>
                    <w:t>mantiskais zaudējums (nesaņemtā darba samaksa)*</w:t>
                  </w:r>
                </w:p>
              </w:tc>
              <w:tc>
                <w:tcPr>
                  <w:tcW w:w="819" w:type="dxa"/>
                  <w:vAlign w:val="center"/>
                </w:tcPr>
                <w:p w14:paraId="1E60B280" w14:textId="77777777" w:rsidR="00DE2314" w:rsidRPr="00D1302C" w:rsidRDefault="00DE2314" w:rsidP="00DE2314">
                  <w:pPr>
                    <w:rPr>
                      <w:rFonts w:ascii="Times New Roman" w:hAnsi="Times New Roman" w:cs="Times New Roman"/>
                      <w:b/>
                      <w:sz w:val="24"/>
                      <w:szCs w:val="24"/>
                    </w:rPr>
                  </w:pPr>
                  <w:r w:rsidRPr="00D1302C">
                    <w:rPr>
                      <w:rFonts w:ascii="Times New Roman" w:hAnsi="Times New Roman" w:cs="Times New Roman"/>
                      <w:b/>
                      <w:sz w:val="24"/>
                      <w:szCs w:val="24"/>
                    </w:rPr>
                    <w:t>91</w:t>
                  </w:r>
                </w:p>
              </w:tc>
            </w:tr>
            <w:tr w:rsidR="00DE2314" w:rsidRPr="00D1302C" w14:paraId="696CB74B" w14:textId="77777777" w:rsidTr="00DE2314">
              <w:tc>
                <w:tcPr>
                  <w:tcW w:w="2090" w:type="dxa"/>
                </w:tcPr>
                <w:p w14:paraId="406B1A7D" w14:textId="77777777" w:rsidR="00DE2314" w:rsidRPr="00D1302C" w:rsidRDefault="00DE2314" w:rsidP="00DE2314">
                  <w:pPr>
                    <w:jc w:val="both"/>
                    <w:rPr>
                      <w:rFonts w:ascii="Times New Roman" w:hAnsi="Times New Roman" w:cs="Times New Roman"/>
                      <w:sz w:val="24"/>
                      <w:szCs w:val="24"/>
                    </w:rPr>
                  </w:pPr>
                  <w:r w:rsidRPr="00D1302C">
                    <w:rPr>
                      <w:rFonts w:ascii="Times New Roman" w:hAnsi="Times New Roman" w:cs="Times New Roman"/>
                      <w:sz w:val="24"/>
                      <w:szCs w:val="24"/>
                    </w:rPr>
                    <w:t>Valsts ieņēmumu dienests</w:t>
                  </w:r>
                </w:p>
                <w:p w14:paraId="67E3F843" w14:textId="77777777" w:rsidR="00DE2314" w:rsidRPr="00D1302C" w:rsidRDefault="00DE2314" w:rsidP="00DE2314">
                  <w:pPr>
                    <w:pStyle w:val="Sarakstarindkopa"/>
                    <w:widowControl/>
                    <w:spacing w:after="0" w:line="240" w:lineRule="auto"/>
                    <w:ind w:left="3011"/>
                    <w:jc w:val="both"/>
                    <w:rPr>
                      <w:rFonts w:ascii="Times New Roman" w:hAnsi="Times New Roman"/>
                      <w:sz w:val="24"/>
                      <w:szCs w:val="24"/>
                    </w:rPr>
                  </w:pPr>
                </w:p>
              </w:tc>
              <w:tc>
                <w:tcPr>
                  <w:tcW w:w="2441" w:type="dxa"/>
                </w:tcPr>
                <w:p w14:paraId="2FB80DCA" w14:textId="77777777" w:rsidR="00DE2314" w:rsidRPr="00D1302C" w:rsidRDefault="00DE2314" w:rsidP="00DE2314">
                  <w:pPr>
                    <w:rPr>
                      <w:rFonts w:ascii="Times New Roman" w:hAnsi="Times New Roman" w:cs="Times New Roman"/>
                      <w:b/>
                      <w:sz w:val="24"/>
                      <w:szCs w:val="24"/>
                    </w:rPr>
                  </w:pPr>
                  <w:r w:rsidRPr="00D1302C">
                    <w:rPr>
                      <w:rFonts w:ascii="Times New Roman" w:hAnsi="Times New Roman" w:cs="Times New Roman"/>
                      <w:sz w:val="24"/>
                      <w:szCs w:val="24"/>
                    </w:rPr>
                    <w:t>mantiskais zaudējums</w:t>
                  </w:r>
                </w:p>
              </w:tc>
              <w:tc>
                <w:tcPr>
                  <w:tcW w:w="819" w:type="dxa"/>
                  <w:vAlign w:val="center"/>
                </w:tcPr>
                <w:p w14:paraId="42F5C3FE" w14:textId="77777777" w:rsidR="00DE2314" w:rsidRPr="00D1302C" w:rsidRDefault="00DE2314" w:rsidP="00DE2314">
                  <w:pPr>
                    <w:rPr>
                      <w:rFonts w:ascii="Times New Roman" w:hAnsi="Times New Roman" w:cs="Times New Roman"/>
                      <w:b/>
                      <w:sz w:val="24"/>
                      <w:szCs w:val="24"/>
                    </w:rPr>
                  </w:pPr>
                  <w:r w:rsidRPr="00D1302C">
                    <w:rPr>
                      <w:rFonts w:ascii="Times New Roman" w:hAnsi="Times New Roman" w:cs="Times New Roman"/>
                      <w:b/>
                      <w:sz w:val="24"/>
                      <w:szCs w:val="24"/>
                    </w:rPr>
                    <w:t>3</w:t>
                  </w:r>
                </w:p>
              </w:tc>
            </w:tr>
            <w:tr w:rsidR="00DE2314" w:rsidRPr="00D1302C" w14:paraId="673DCC1B" w14:textId="77777777" w:rsidTr="00DE2314">
              <w:tc>
                <w:tcPr>
                  <w:tcW w:w="2090" w:type="dxa"/>
                </w:tcPr>
                <w:p w14:paraId="0AC0B827" w14:textId="77777777" w:rsidR="00DE2314" w:rsidRPr="00D1302C" w:rsidRDefault="00DE2314" w:rsidP="00DE2314">
                  <w:pPr>
                    <w:jc w:val="both"/>
                    <w:rPr>
                      <w:rFonts w:ascii="Times New Roman" w:hAnsi="Times New Roman" w:cs="Times New Roman"/>
                      <w:sz w:val="24"/>
                      <w:szCs w:val="24"/>
                    </w:rPr>
                  </w:pPr>
                  <w:r w:rsidRPr="00D1302C">
                    <w:rPr>
                      <w:rFonts w:ascii="Times New Roman" w:hAnsi="Times New Roman" w:cs="Times New Roman"/>
                      <w:sz w:val="24"/>
                      <w:szCs w:val="24"/>
                    </w:rPr>
                    <w:lastRenderedPageBreak/>
                    <w:t>Valsts policija</w:t>
                  </w:r>
                </w:p>
                <w:p w14:paraId="1E6565F8" w14:textId="77777777" w:rsidR="00DE2314" w:rsidRPr="00D1302C" w:rsidRDefault="00DE2314" w:rsidP="00DE2314">
                  <w:pPr>
                    <w:pStyle w:val="Sarakstarindkopa"/>
                    <w:widowControl/>
                    <w:spacing w:after="0" w:line="240" w:lineRule="auto"/>
                    <w:ind w:left="2727"/>
                    <w:jc w:val="both"/>
                    <w:rPr>
                      <w:rFonts w:ascii="Times New Roman" w:hAnsi="Times New Roman"/>
                      <w:sz w:val="24"/>
                      <w:szCs w:val="24"/>
                    </w:rPr>
                  </w:pPr>
                </w:p>
              </w:tc>
              <w:tc>
                <w:tcPr>
                  <w:tcW w:w="2441" w:type="dxa"/>
                </w:tcPr>
                <w:p w14:paraId="33059E9B" w14:textId="77777777" w:rsidR="00DE2314" w:rsidRPr="00D1302C" w:rsidRDefault="00DE2314" w:rsidP="00DE2314">
                  <w:pPr>
                    <w:rPr>
                      <w:rFonts w:ascii="Times New Roman" w:hAnsi="Times New Roman" w:cs="Times New Roman"/>
                      <w:b/>
                      <w:sz w:val="24"/>
                      <w:szCs w:val="24"/>
                    </w:rPr>
                  </w:pPr>
                  <w:r w:rsidRPr="00D1302C">
                    <w:rPr>
                      <w:rFonts w:ascii="Times New Roman" w:hAnsi="Times New Roman" w:cs="Times New Roman"/>
                      <w:sz w:val="24"/>
                      <w:szCs w:val="24"/>
                    </w:rPr>
                    <w:t>morālais kaitējums</w:t>
                  </w:r>
                </w:p>
              </w:tc>
              <w:tc>
                <w:tcPr>
                  <w:tcW w:w="819" w:type="dxa"/>
                  <w:vAlign w:val="center"/>
                </w:tcPr>
                <w:p w14:paraId="79A26D08" w14:textId="77777777" w:rsidR="00DE2314" w:rsidRPr="00D1302C" w:rsidRDefault="00DE2314" w:rsidP="00DE2314">
                  <w:pPr>
                    <w:rPr>
                      <w:rFonts w:ascii="Times New Roman" w:hAnsi="Times New Roman" w:cs="Times New Roman"/>
                      <w:b/>
                      <w:sz w:val="24"/>
                      <w:szCs w:val="24"/>
                    </w:rPr>
                  </w:pPr>
                  <w:r w:rsidRPr="00D1302C">
                    <w:rPr>
                      <w:rFonts w:ascii="Times New Roman" w:hAnsi="Times New Roman" w:cs="Times New Roman"/>
                      <w:b/>
                      <w:sz w:val="24"/>
                      <w:szCs w:val="24"/>
                    </w:rPr>
                    <w:t>1</w:t>
                  </w:r>
                </w:p>
              </w:tc>
            </w:tr>
            <w:tr w:rsidR="00DE2314" w:rsidRPr="00D1302C" w14:paraId="311F524C" w14:textId="77777777" w:rsidTr="00DE2314">
              <w:tc>
                <w:tcPr>
                  <w:tcW w:w="2090" w:type="dxa"/>
                </w:tcPr>
                <w:p w14:paraId="48CC1FEB" w14:textId="77777777" w:rsidR="00DE2314" w:rsidRPr="00D1302C" w:rsidRDefault="00DE2314" w:rsidP="00DE2314">
                  <w:pPr>
                    <w:jc w:val="both"/>
                    <w:rPr>
                      <w:rFonts w:ascii="Times New Roman" w:hAnsi="Times New Roman" w:cs="Times New Roman"/>
                      <w:sz w:val="24"/>
                      <w:szCs w:val="24"/>
                    </w:rPr>
                  </w:pPr>
                  <w:r w:rsidRPr="00D1302C">
                    <w:rPr>
                      <w:rFonts w:ascii="Times New Roman" w:hAnsi="Times New Roman" w:cs="Times New Roman"/>
                      <w:sz w:val="24"/>
                      <w:szCs w:val="24"/>
                    </w:rPr>
                    <w:t>Veselības ministrija</w:t>
                  </w:r>
                </w:p>
                <w:p w14:paraId="59F15ABA" w14:textId="77777777" w:rsidR="00DE2314" w:rsidRPr="00D1302C" w:rsidRDefault="00DE2314" w:rsidP="00DE2314">
                  <w:pPr>
                    <w:contextualSpacing/>
                    <w:jc w:val="both"/>
                    <w:rPr>
                      <w:rFonts w:ascii="Times New Roman" w:hAnsi="Times New Roman" w:cs="Times New Roman"/>
                      <w:sz w:val="24"/>
                      <w:szCs w:val="24"/>
                    </w:rPr>
                  </w:pPr>
                </w:p>
              </w:tc>
              <w:tc>
                <w:tcPr>
                  <w:tcW w:w="2441" w:type="dxa"/>
                </w:tcPr>
                <w:p w14:paraId="1B32820A" w14:textId="77777777" w:rsidR="00DE2314" w:rsidRPr="00D1302C" w:rsidRDefault="00DE2314" w:rsidP="00DE2314">
                  <w:pPr>
                    <w:rPr>
                      <w:rFonts w:ascii="Times New Roman" w:hAnsi="Times New Roman" w:cs="Times New Roman"/>
                      <w:b/>
                      <w:sz w:val="24"/>
                      <w:szCs w:val="24"/>
                    </w:rPr>
                  </w:pPr>
                  <w:r w:rsidRPr="00D1302C">
                    <w:rPr>
                      <w:rFonts w:ascii="Times New Roman" w:hAnsi="Times New Roman" w:cs="Times New Roman"/>
                      <w:sz w:val="24"/>
                      <w:szCs w:val="24"/>
                    </w:rPr>
                    <w:t>morālais kaitējums</w:t>
                  </w:r>
                </w:p>
              </w:tc>
              <w:tc>
                <w:tcPr>
                  <w:tcW w:w="819" w:type="dxa"/>
                  <w:vAlign w:val="center"/>
                </w:tcPr>
                <w:p w14:paraId="7BB385C2" w14:textId="77777777" w:rsidR="00DE2314" w:rsidRPr="00D1302C" w:rsidRDefault="00DE2314" w:rsidP="00DE2314">
                  <w:pPr>
                    <w:rPr>
                      <w:rFonts w:ascii="Times New Roman" w:hAnsi="Times New Roman" w:cs="Times New Roman"/>
                      <w:b/>
                      <w:sz w:val="24"/>
                      <w:szCs w:val="24"/>
                    </w:rPr>
                  </w:pPr>
                  <w:r w:rsidRPr="00D1302C">
                    <w:rPr>
                      <w:rFonts w:ascii="Times New Roman" w:hAnsi="Times New Roman" w:cs="Times New Roman"/>
                      <w:b/>
                      <w:sz w:val="24"/>
                      <w:szCs w:val="24"/>
                    </w:rPr>
                    <w:t>1</w:t>
                  </w:r>
                </w:p>
              </w:tc>
            </w:tr>
            <w:tr w:rsidR="00DE2314" w:rsidRPr="00D1302C" w14:paraId="3CD73A2A" w14:textId="77777777" w:rsidTr="00DE2314">
              <w:tc>
                <w:tcPr>
                  <w:tcW w:w="2090" w:type="dxa"/>
                </w:tcPr>
                <w:p w14:paraId="19A4F9F7" w14:textId="4020A4C5" w:rsidR="00DE2314" w:rsidRPr="00D1302C" w:rsidRDefault="00DE2314" w:rsidP="00DE2314">
                  <w:pPr>
                    <w:jc w:val="both"/>
                    <w:rPr>
                      <w:rFonts w:ascii="Times New Roman" w:hAnsi="Times New Roman" w:cs="Times New Roman"/>
                      <w:sz w:val="24"/>
                      <w:szCs w:val="24"/>
                    </w:rPr>
                  </w:pPr>
                  <w:r w:rsidRPr="00D1302C">
                    <w:rPr>
                      <w:rFonts w:ascii="Times New Roman" w:hAnsi="Times New Roman" w:cs="Times New Roman"/>
                      <w:sz w:val="24"/>
                      <w:szCs w:val="24"/>
                    </w:rPr>
                    <w:t xml:space="preserve">Finanšu ministrija </w:t>
                  </w:r>
                </w:p>
                <w:p w14:paraId="69162FBA" w14:textId="77777777" w:rsidR="00DE2314" w:rsidRPr="00D1302C" w:rsidRDefault="00DE2314" w:rsidP="00DE2314">
                  <w:pPr>
                    <w:contextualSpacing/>
                    <w:jc w:val="both"/>
                    <w:rPr>
                      <w:rFonts w:ascii="Times New Roman" w:hAnsi="Times New Roman" w:cs="Times New Roman"/>
                      <w:sz w:val="24"/>
                      <w:szCs w:val="24"/>
                    </w:rPr>
                  </w:pPr>
                </w:p>
              </w:tc>
              <w:tc>
                <w:tcPr>
                  <w:tcW w:w="2441" w:type="dxa"/>
                </w:tcPr>
                <w:p w14:paraId="1331D8DA" w14:textId="77777777" w:rsidR="00DE2314" w:rsidRPr="00D1302C" w:rsidRDefault="00DE2314" w:rsidP="00DE2314">
                  <w:pPr>
                    <w:rPr>
                      <w:rFonts w:ascii="Times New Roman" w:hAnsi="Times New Roman" w:cs="Times New Roman"/>
                      <w:b/>
                      <w:sz w:val="24"/>
                      <w:szCs w:val="24"/>
                    </w:rPr>
                  </w:pPr>
                  <w:r w:rsidRPr="00D1302C">
                    <w:rPr>
                      <w:rFonts w:ascii="Times New Roman" w:hAnsi="Times New Roman" w:cs="Times New Roman"/>
                      <w:sz w:val="24"/>
                      <w:szCs w:val="24"/>
                    </w:rPr>
                    <w:t>mantiskais zaudējums</w:t>
                  </w:r>
                </w:p>
              </w:tc>
              <w:tc>
                <w:tcPr>
                  <w:tcW w:w="819" w:type="dxa"/>
                  <w:vAlign w:val="center"/>
                </w:tcPr>
                <w:p w14:paraId="7A58D458" w14:textId="77777777" w:rsidR="00DE2314" w:rsidRPr="00D1302C" w:rsidRDefault="00DE2314" w:rsidP="00DE2314">
                  <w:pPr>
                    <w:rPr>
                      <w:rFonts w:ascii="Times New Roman" w:hAnsi="Times New Roman" w:cs="Times New Roman"/>
                      <w:b/>
                      <w:sz w:val="24"/>
                      <w:szCs w:val="24"/>
                    </w:rPr>
                  </w:pPr>
                  <w:r w:rsidRPr="00D1302C">
                    <w:rPr>
                      <w:rFonts w:ascii="Times New Roman" w:hAnsi="Times New Roman" w:cs="Times New Roman"/>
                      <w:b/>
                      <w:sz w:val="24"/>
                      <w:szCs w:val="24"/>
                    </w:rPr>
                    <w:t>1</w:t>
                  </w:r>
                </w:p>
              </w:tc>
            </w:tr>
            <w:tr w:rsidR="00DE2314" w:rsidRPr="00D1302C" w14:paraId="60F92FCE" w14:textId="77777777" w:rsidTr="00DE2314">
              <w:tc>
                <w:tcPr>
                  <w:tcW w:w="2090" w:type="dxa"/>
                </w:tcPr>
                <w:p w14:paraId="27DF4363" w14:textId="77777777" w:rsidR="00DE2314" w:rsidRPr="00D1302C" w:rsidRDefault="00DE2314" w:rsidP="00DE2314">
                  <w:pPr>
                    <w:jc w:val="both"/>
                    <w:rPr>
                      <w:rFonts w:ascii="Times New Roman" w:hAnsi="Times New Roman" w:cs="Times New Roman"/>
                      <w:sz w:val="24"/>
                      <w:szCs w:val="24"/>
                    </w:rPr>
                  </w:pPr>
                  <w:r w:rsidRPr="00D1302C">
                    <w:rPr>
                      <w:rFonts w:ascii="Times New Roman" w:hAnsi="Times New Roman" w:cs="Times New Roman"/>
                      <w:sz w:val="24"/>
                      <w:szCs w:val="24"/>
                    </w:rPr>
                    <w:t>Nodrošinājuma valsts aģentūra</w:t>
                  </w:r>
                </w:p>
                <w:p w14:paraId="3B28F68C" w14:textId="77777777" w:rsidR="00DE2314" w:rsidRPr="00D1302C" w:rsidRDefault="00DE2314" w:rsidP="00DE2314">
                  <w:pPr>
                    <w:jc w:val="both"/>
                    <w:rPr>
                      <w:rFonts w:ascii="Times New Roman" w:hAnsi="Times New Roman" w:cs="Times New Roman"/>
                      <w:sz w:val="24"/>
                      <w:szCs w:val="24"/>
                    </w:rPr>
                  </w:pPr>
                </w:p>
              </w:tc>
              <w:tc>
                <w:tcPr>
                  <w:tcW w:w="2441" w:type="dxa"/>
                </w:tcPr>
                <w:p w14:paraId="2D871A93" w14:textId="77777777" w:rsidR="00DE2314" w:rsidRPr="00D1302C" w:rsidRDefault="00DE2314" w:rsidP="00DE2314">
                  <w:pPr>
                    <w:jc w:val="both"/>
                    <w:rPr>
                      <w:rFonts w:ascii="Times New Roman" w:hAnsi="Times New Roman" w:cs="Times New Roman"/>
                      <w:sz w:val="24"/>
                      <w:szCs w:val="24"/>
                    </w:rPr>
                  </w:pPr>
                  <w:r w:rsidRPr="00D1302C">
                    <w:rPr>
                      <w:rFonts w:ascii="Times New Roman" w:hAnsi="Times New Roman" w:cs="Times New Roman"/>
                      <w:sz w:val="24"/>
                      <w:szCs w:val="24"/>
                    </w:rPr>
                    <w:t>mantiskais zaudējums</w:t>
                  </w:r>
                </w:p>
                <w:p w14:paraId="33133858" w14:textId="77777777" w:rsidR="00DE2314" w:rsidRPr="00D1302C" w:rsidRDefault="00DE2314" w:rsidP="00DE2314">
                  <w:pPr>
                    <w:rPr>
                      <w:rFonts w:ascii="Times New Roman" w:hAnsi="Times New Roman" w:cs="Times New Roman"/>
                      <w:b/>
                      <w:sz w:val="24"/>
                      <w:szCs w:val="24"/>
                    </w:rPr>
                  </w:pPr>
                </w:p>
              </w:tc>
              <w:tc>
                <w:tcPr>
                  <w:tcW w:w="819" w:type="dxa"/>
                  <w:vAlign w:val="center"/>
                </w:tcPr>
                <w:p w14:paraId="036551A1" w14:textId="77777777" w:rsidR="00DE2314" w:rsidRPr="00D1302C" w:rsidRDefault="00DE2314" w:rsidP="00DE2314">
                  <w:pPr>
                    <w:rPr>
                      <w:rFonts w:ascii="Times New Roman" w:hAnsi="Times New Roman" w:cs="Times New Roman"/>
                      <w:b/>
                      <w:sz w:val="24"/>
                      <w:szCs w:val="24"/>
                    </w:rPr>
                  </w:pPr>
                  <w:r w:rsidRPr="00D1302C">
                    <w:rPr>
                      <w:rFonts w:ascii="Times New Roman" w:hAnsi="Times New Roman" w:cs="Times New Roman"/>
                      <w:b/>
                      <w:sz w:val="24"/>
                      <w:szCs w:val="24"/>
                    </w:rPr>
                    <w:t>1</w:t>
                  </w:r>
                </w:p>
              </w:tc>
            </w:tr>
            <w:tr w:rsidR="00DE2314" w:rsidRPr="00D1302C" w14:paraId="221DB9FE" w14:textId="77777777" w:rsidTr="00DE2314">
              <w:tc>
                <w:tcPr>
                  <w:tcW w:w="4531" w:type="dxa"/>
                  <w:gridSpan w:val="2"/>
                </w:tcPr>
                <w:p w14:paraId="52ABD304" w14:textId="77777777" w:rsidR="00DE2314" w:rsidRPr="00D1302C" w:rsidRDefault="00DE2314" w:rsidP="00DE2314">
                  <w:pPr>
                    <w:jc w:val="right"/>
                    <w:rPr>
                      <w:rFonts w:ascii="Times New Roman" w:hAnsi="Times New Roman" w:cs="Times New Roman"/>
                      <w:b/>
                      <w:sz w:val="24"/>
                      <w:szCs w:val="24"/>
                    </w:rPr>
                  </w:pPr>
                  <w:r w:rsidRPr="00D1302C">
                    <w:rPr>
                      <w:rFonts w:ascii="Times New Roman" w:hAnsi="Times New Roman" w:cs="Times New Roman"/>
                      <w:b/>
                      <w:sz w:val="24"/>
                      <w:szCs w:val="24"/>
                    </w:rPr>
                    <w:t>KOPĀ:</w:t>
                  </w:r>
                </w:p>
              </w:tc>
              <w:tc>
                <w:tcPr>
                  <w:tcW w:w="819" w:type="dxa"/>
                </w:tcPr>
                <w:p w14:paraId="24CB30D9" w14:textId="77777777" w:rsidR="00DE2314" w:rsidRPr="00D1302C" w:rsidRDefault="00DE2314" w:rsidP="00DE2314">
                  <w:pPr>
                    <w:jc w:val="both"/>
                    <w:rPr>
                      <w:rFonts w:ascii="Times New Roman" w:hAnsi="Times New Roman" w:cs="Times New Roman"/>
                      <w:b/>
                      <w:sz w:val="24"/>
                      <w:szCs w:val="24"/>
                    </w:rPr>
                  </w:pPr>
                  <w:r w:rsidRPr="00D1302C">
                    <w:rPr>
                      <w:rFonts w:ascii="Times New Roman" w:hAnsi="Times New Roman" w:cs="Times New Roman"/>
                      <w:b/>
                      <w:sz w:val="24"/>
                      <w:szCs w:val="24"/>
                    </w:rPr>
                    <w:t>374</w:t>
                  </w:r>
                </w:p>
              </w:tc>
            </w:tr>
          </w:tbl>
          <w:p w14:paraId="697511D9" w14:textId="77777777" w:rsidR="00DE2314" w:rsidRPr="00D1302C" w:rsidRDefault="00DE2314" w:rsidP="00CA0847">
            <w:pPr>
              <w:spacing w:after="0" w:line="240" w:lineRule="auto"/>
              <w:ind w:right="108"/>
              <w:jc w:val="both"/>
              <w:rPr>
                <w:rFonts w:ascii="Times New Roman" w:eastAsia="Times New Roman" w:hAnsi="Times New Roman" w:cs="Times New Roman"/>
                <w:iCs/>
                <w:sz w:val="24"/>
                <w:szCs w:val="24"/>
              </w:rPr>
            </w:pPr>
          </w:p>
          <w:p w14:paraId="4B3AA419" w14:textId="1351A836" w:rsidR="00DE2314" w:rsidRPr="00D1302C" w:rsidRDefault="00DE2314" w:rsidP="00DE2314">
            <w:pPr>
              <w:spacing w:after="0" w:line="240" w:lineRule="auto"/>
              <w:ind w:right="108"/>
              <w:jc w:val="both"/>
              <w:rPr>
                <w:rFonts w:ascii="Times New Roman" w:eastAsia="Times New Roman" w:hAnsi="Times New Roman" w:cs="Times New Roman"/>
                <w:iCs/>
                <w:sz w:val="24"/>
                <w:szCs w:val="24"/>
              </w:rPr>
            </w:pPr>
            <w:r w:rsidRPr="00D1302C">
              <w:rPr>
                <w:rFonts w:ascii="Times New Roman" w:eastAsia="Times New Roman" w:hAnsi="Times New Roman" w:cs="Times New Roman"/>
                <w:iCs/>
                <w:sz w:val="24"/>
                <w:szCs w:val="24"/>
              </w:rPr>
              <w:t>*</w:t>
            </w:r>
            <w:r w:rsidRPr="00D1302C">
              <w:rPr>
                <w:rFonts w:ascii="Times New Roman" w:eastAsia="Times New Roman" w:hAnsi="Times New Roman" w:cs="Times New Roman"/>
                <w:sz w:val="24"/>
                <w:szCs w:val="24"/>
              </w:rPr>
              <w:t xml:space="preserve"> Zaudējuma atlīdz</w:t>
            </w:r>
            <w:r w:rsidR="00AA5213" w:rsidRPr="00D1302C">
              <w:rPr>
                <w:rFonts w:ascii="Times New Roman" w:eastAsia="Times New Roman" w:hAnsi="Times New Roman" w:cs="Times New Roman"/>
                <w:sz w:val="24"/>
                <w:szCs w:val="24"/>
              </w:rPr>
              <w:t>ība</w:t>
            </w:r>
            <w:r w:rsidRPr="00D1302C">
              <w:rPr>
                <w:rFonts w:ascii="Times New Roman" w:eastAsia="Times New Roman" w:hAnsi="Times New Roman" w:cs="Times New Roman"/>
                <w:sz w:val="24"/>
                <w:szCs w:val="24"/>
              </w:rPr>
              <w:t xml:space="preserve">, kas </w:t>
            </w:r>
            <w:r w:rsidR="00AA5213" w:rsidRPr="00D1302C">
              <w:rPr>
                <w:rFonts w:ascii="Times New Roman" w:eastAsia="Times New Roman" w:hAnsi="Times New Roman" w:cs="Times New Roman"/>
                <w:sz w:val="24"/>
                <w:szCs w:val="24"/>
              </w:rPr>
              <w:t>saistīta</w:t>
            </w:r>
            <w:r w:rsidRPr="00D1302C">
              <w:rPr>
                <w:rFonts w:ascii="Times New Roman" w:eastAsia="Times New Roman" w:hAnsi="Times New Roman" w:cs="Times New Roman"/>
                <w:sz w:val="24"/>
                <w:szCs w:val="24"/>
              </w:rPr>
              <w:t xml:space="preserve"> ar darba samaksas pārrēķinu amatpersonām ar speciālajām dienesta pakāpēm par laikposmu no </w:t>
            </w:r>
            <w:proofErr w:type="gramStart"/>
            <w:r w:rsidRPr="00D1302C">
              <w:rPr>
                <w:rFonts w:ascii="Times New Roman" w:eastAsia="Times New Roman" w:hAnsi="Times New Roman" w:cs="Times New Roman"/>
                <w:sz w:val="24"/>
                <w:szCs w:val="24"/>
              </w:rPr>
              <w:t>2014.gada</w:t>
            </w:r>
            <w:proofErr w:type="gramEnd"/>
            <w:r w:rsidRPr="00D1302C">
              <w:rPr>
                <w:rFonts w:ascii="Times New Roman" w:eastAsia="Times New Roman" w:hAnsi="Times New Roman" w:cs="Times New Roman"/>
                <w:sz w:val="24"/>
                <w:szCs w:val="24"/>
              </w:rPr>
              <w:t xml:space="preserve"> 16.jūnija līdz 2016.gada 15.jūnijam</w:t>
            </w:r>
            <w:r w:rsidR="00AA5213" w:rsidRPr="00D1302C">
              <w:rPr>
                <w:rFonts w:ascii="Times New Roman" w:eastAsia="Times New Roman" w:hAnsi="Times New Roman" w:cs="Times New Roman"/>
                <w:sz w:val="24"/>
                <w:szCs w:val="24"/>
              </w:rPr>
              <w:t>,</w:t>
            </w:r>
            <w:r w:rsidRPr="00D1302C">
              <w:rPr>
                <w:rFonts w:ascii="Times New Roman" w:eastAsia="Times New Roman" w:hAnsi="Times New Roman" w:cs="Times New Roman"/>
                <w:sz w:val="24"/>
                <w:szCs w:val="24"/>
              </w:rPr>
              <w:t xml:space="preserve"> sa</w:t>
            </w:r>
            <w:r w:rsidR="00651B38" w:rsidRPr="00D1302C">
              <w:rPr>
                <w:rFonts w:ascii="Times New Roman" w:eastAsia="Times New Roman" w:hAnsi="Times New Roman" w:cs="Times New Roman"/>
                <w:sz w:val="24"/>
                <w:szCs w:val="24"/>
              </w:rPr>
              <w:t>skaņā</w:t>
            </w:r>
            <w:r w:rsidRPr="00D1302C">
              <w:rPr>
                <w:rFonts w:ascii="Times New Roman" w:eastAsia="Times New Roman" w:hAnsi="Times New Roman" w:cs="Times New Roman"/>
                <w:sz w:val="24"/>
                <w:szCs w:val="24"/>
              </w:rPr>
              <w:t xml:space="preserve"> ar Latvijas Republikas Augstākās tiesas Administratīvo lietu departamenta 2016.gada 16.jūnija spriedumu administratīvajā lietā Nr.A420535212. </w:t>
            </w:r>
          </w:p>
          <w:p w14:paraId="23B62CFF" w14:textId="77777777" w:rsidR="00DE2314" w:rsidRPr="00D1302C" w:rsidRDefault="00DE2314" w:rsidP="00DE2314">
            <w:pPr>
              <w:spacing w:after="0" w:line="240" w:lineRule="auto"/>
              <w:ind w:right="108"/>
              <w:jc w:val="both"/>
              <w:rPr>
                <w:rFonts w:ascii="Times New Roman" w:eastAsia="Times New Roman" w:hAnsi="Times New Roman" w:cs="Times New Roman"/>
                <w:iCs/>
                <w:sz w:val="24"/>
                <w:szCs w:val="24"/>
              </w:rPr>
            </w:pPr>
          </w:p>
          <w:p w14:paraId="1EE90B47" w14:textId="560A18B0" w:rsidR="00DE2314" w:rsidRPr="00D1302C" w:rsidRDefault="00DE2314" w:rsidP="00DE2314">
            <w:pPr>
              <w:spacing w:after="0" w:line="240" w:lineRule="auto"/>
              <w:ind w:right="108"/>
              <w:jc w:val="both"/>
              <w:rPr>
                <w:rFonts w:ascii="Times New Roman" w:eastAsia="Times New Roman" w:hAnsi="Times New Roman" w:cs="Times New Roman"/>
                <w:iCs/>
                <w:sz w:val="24"/>
                <w:szCs w:val="24"/>
              </w:rPr>
            </w:pPr>
            <w:r w:rsidRPr="00D1302C">
              <w:rPr>
                <w:rFonts w:ascii="Times New Roman" w:eastAsia="Times New Roman" w:hAnsi="Times New Roman" w:cs="Times New Roman"/>
                <w:iCs/>
                <w:sz w:val="24"/>
                <w:szCs w:val="24"/>
              </w:rPr>
              <w:t xml:space="preserve">Salīdzinoši ar citiem gadiem - </w:t>
            </w:r>
            <w:proofErr w:type="gramStart"/>
            <w:r w:rsidRPr="00D1302C">
              <w:rPr>
                <w:rFonts w:ascii="Times New Roman" w:eastAsia="Times New Roman" w:hAnsi="Times New Roman" w:cs="Times New Roman"/>
                <w:iCs/>
                <w:sz w:val="24"/>
                <w:szCs w:val="24"/>
              </w:rPr>
              <w:t>2016.gads</w:t>
            </w:r>
            <w:proofErr w:type="gramEnd"/>
            <w:r w:rsidRPr="00D1302C">
              <w:rPr>
                <w:rFonts w:ascii="Times New Roman" w:eastAsia="Times New Roman" w:hAnsi="Times New Roman" w:cs="Times New Roman"/>
                <w:iCs/>
                <w:sz w:val="24"/>
                <w:szCs w:val="24"/>
              </w:rPr>
              <w:t xml:space="preserve"> (165 lietas</w:t>
            </w:r>
            <w:r w:rsidR="00CF6E8E" w:rsidRPr="00D1302C">
              <w:rPr>
                <w:rFonts w:ascii="Times New Roman" w:eastAsia="Times New Roman" w:hAnsi="Times New Roman" w:cs="Times New Roman"/>
                <w:iCs/>
                <w:sz w:val="24"/>
                <w:szCs w:val="24"/>
              </w:rPr>
              <w:t xml:space="preserve"> </w:t>
            </w:r>
            <w:r w:rsidR="00654182" w:rsidRPr="00D1302C">
              <w:rPr>
                <w:rFonts w:ascii="Times New Roman" w:eastAsia="Times New Roman" w:hAnsi="Times New Roman" w:cs="Times New Roman"/>
                <w:iCs/>
                <w:sz w:val="24"/>
                <w:szCs w:val="24"/>
              </w:rPr>
              <w:t>–</w:t>
            </w:r>
            <w:r w:rsidR="00CF6E8E" w:rsidRPr="00D1302C">
              <w:rPr>
                <w:rFonts w:ascii="Times New Roman" w:eastAsia="Times New Roman" w:hAnsi="Times New Roman" w:cs="Times New Roman"/>
                <w:iCs/>
                <w:sz w:val="24"/>
                <w:szCs w:val="24"/>
              </w:rPr>
              <w:t xml:space="preserve"> </w:t>
            </w:r>
            <w:r w:rsidR="00654182" w:rsidRPr="00D1302C">
              <w:rPr>
                <w:rFonts w:ascii="Times New Roman" w:eastAsia="Times New Roman" w:hAnsi="Times New Roman" w:cs="Times New Roman"/>
                <w:iCs/>
                <w:sz w:val="24"/>
                <w:szCs w:val="24"/>
              </w:rPr>
              <w:t>121 iestāžu lēmumi; 44 tiesas nolēmumi</w:t>
            </w:r>
            <w:r w:rsidRPr="00D1302C">
              <w:rPr>
                <w:rFonts w:ascii="Times New Roman" w:eastAsia="Times New Roman" w:hAnsi="Times New Roman" w:cs="Times New Roman"/>
                <w:iCs/>
                <w:sz w:val="24"/>
                <w:szCs w:val="24"/>
              </w:rPr>
              <w:t>), 2015.gads (80 lietas</w:t>
            </w:r>
            <w:r w:rsidR="00CF6E8E" w:rsidRPr="00D1302C">
              <w:rPr>
                <w:rFonts w:ascii="Times New Roman" w:eastAsia="Times New Roman" w:hAnsi="Times New Roman" w:cs="Times New Roman"/>
                <w:iCs/>
                <w:sz w:val="24"/>
                <w:szCs w:val="24"/>
              </w:rPr>
              <w:t xml:space="preserve"> – 24 iestāžu lēmumi; 56 tiesas nolēmumi</w:t>
            </w:r>
            <w:r w:rsidRPr="00D1302C">
              <w:rPr>
                <w:rFonts w:ascii="Times New Roman" w:eastAsia="Times New Roman" w:hAnsi="Times New Roman" w:cs="Times New Roman"/>
                <w:iCs/>
                <w:sz w:val="24"/>
                <w:szCs w:val="24"/>
              </w:rPr>
              <w:t>), 2014.gad</w:t>
            </w:r>
            <w:r w:rsidR="00ED0E9C" w:rsidRPr="00D1302C">
              <w:rPr>
                <w:rFonts w:ascii="Times New Roman" w:eastAsia="Times New Roman" w:hAnsi="Times New Roman" w:cs="Times New Roman"/>
                <w:iCs/>
                <w:sz w:val="24"/>
                <w:szCs w:val="24"/>
              </w:rPr>
              <w:t>s</w:t>
            </w:r>
            <w:r w:rsidRPr="00D1302C">
              <w:rPr>
                <w:rFonts w:ascii="Times New Roman" w:eastAsia="Times New Roman" w:hAnsi="Times New Roman" w:cs="Times New Roman"/>
                <w:iCs/>
                <w:sz w:val="24"/>
                <w:szCs w:val="24"/>
              </w:rPr>
              <w:t xml:space="preserve"> (73 lietas</w:t>
            </w:r>
            <w:r w:rsidR="00CF6E8E" w:rsidRPr="00D1302C">
              <w:rPr>
                <w:rFonts w:ascii="Times New Roman" w:eastAsia="Times New Roman" w:hAnsi="Times New Roman" w:cs="Times New Roman"/>
                <w:iCs/>
                <w:sz w:val="24"/>
                <w:szCs w:val="24"/>
              </w:rPr>
              <w:t xml:space="preserve"> – 10 iestāžu lēmumi; 63 tiesas nolēmumi</w:t>
            </w:r>
            <w:r w:rsidRPr="00D1302C">
              <w:rPr>
                <w:rFonts w:ascii="Times New Roman" w:eastAsia="Times New Roman" w:hAnsi="Times New Roman" w:cs="Times New Roman"/>
                <w:iCs/>
                <w:sz w:val="24"/>
                <w:szCs w:val="24"/>
              </w:rPr>
              <w:t>), 2013.gads (79 lietas</w:t>
            </w:r>
            <w:r w:rsidR="00917CB9" w:rsidRPr="00D1302C">
              <w:rPr>
                <w:rFonts w:ascii="Times New Roman" w:eastAsia="Times New Roman" w:hAnsi="Times New Roman" w:cs="Times New Roman"/>
                <w:iCs/>
                <w:sz w:val="24"/>
                <w:szCs w:val="24"/>
              </w:rPr>
              <w:t xml:space="preserve"> – 17 iestāžu lēmumi; </w:t>
            </w:r>
            <w:r w:rsidR="00CF6E8E" w:rsidRPr="00D1302C">
              <w:rPr>
                <w:rFonts w:ascii="Times New Roman" w:eastAsia="Times New Roman" w:hAnsi="Times New Roman" w:cs="Times New Roman"/>
                <w:iCs/>
                <w:sz w:val="24"/>
                <w:szCs w:val="24"/>
              </w:rPr>
              <w:t>62 tiesas nolēmumi</w:t>
            </w:r>
            <w:r w:rsidRPr="00D1302C">
              <w:rPr>
                <w:rFonts w:ascii="Times New Roman" w:eastAsia="Times New Roman" w:hAnsi="Times New Roman" w:cs="Times New Roman"/>
                <w:iCs/>
                <w:sz w:val="24"/>
                <w:szCs w:val="24"/>
              </w:rPr>
              <w:t>), 2012.gads (81 lieta</w:t>
            </w:r>
            <w:r w:rsidR="00917CB9" w:rsidRPr="00D1302C">
              <w:rPr>
                <w:rFonts w:ascii="Times New Roman" w:eastAsia="Times New Roman" w:hAnsi="Times New Roman" w:cs="Times New Roman"/>
                <w:iCs/>
                <w:sz w:val="24"/>
                <w:szCs w:val="24"/>
              </w:rPr>
              <w:t xml:space="preserve"> – 10 iestāžu lēmumi; 71 tiesas nolēmumi</w:t>
            </w:r>
            <w:r w:rsidRPr="00D1302C">
              <w:rPr>
                <w:rFonts w:ascii="Times New Roman" w:eastAsia="Times New Roman" w:hAnsi="Times New Roman" w:cs="Times New Roman"/>
                <w:iCs/>
                <w:sz w:val="24"/>
                <w:szCs w:val="24"/>
              </w:rPr>
              <w:t>), 2011.gads (82 lietas</w:t>
            </w:r>
            <w:r w:rsidR="00917CB9" w:rsidRPr="00D1302C">
              <w:rPr>
                <w:rFonts w:ascii="Times New Roman" w:eastAsia="Times New Roman" w:hAnsi="Times New Roman" w:cs="Times New Roman"/>
                <w:iCs/>
                <w:sz w:val="24"/>
                <w:szCs w:val="24"/>
              </w:rPr>
              <w:t xml:space="preserve"> – 24 iestāžu lēmumi; 58 tiesas nolēmumi</w:t>
            </w:r>
            <w:r w:rsidRPr="00D1302C">
              <w:rPr>
                <w:rFonts w:ascii="Times New Roman" w:eastAsia="Times New Roman" w:hAnsi="Times New Roman" w:cs="Times New Roman"/>
                <w:iCs/>
                <w:sz w:val="24"/>
                <w:szCs w:val="24"/>
              </w:rPr>
              <w:t>), 2010.gads (48 lietas</w:t>
            </w:r>
            <w:r w:rsidR="00917CB9" w:rsidRPr="00D1302C">
              <w:rPr>
                <w:rFonts w:ascii="Times New Roman" w:eastAsia="Times New Roman" w:hAnsi="Times New Roman" w:cs="Times New Roman"/>
                <w:iCs/>
                <w:sz w:val="24"/>
                <w:szCs w:val="24"/>
              </w:rPr>
              <w:t xml:space="preserve"> – 15 iestāžu nolēmumi; 33 tiesas nolēmumi), 2009.gads (22</w:t>
            </w:r>
            <w:r w:rsidRPr="00D1302C">
              <w:rPr>
                <w:rFonts w:ascii="Times New Roman" w:eastAsia="Times New Roman" w:hAnsi="Times New Roman" w:cs="Times New Roman"/>
                <w:iCs/>
                <w:sz w:val="24"/>
                <w:szCs w:val="24"/>
              </w:rPr>
              <w:t xml:space="preserve"> lietas</w:t>
            </w:r>
            <w:r w:rsidR="00F87AE3" w:rsidRPr="00D1302C">
              <w:rPr>
                <w:rFonts w:ascii="Times New Roman" w:eastAsia="Times New Roman" w:hAnsi="Times New Roman" w:cs="Times New Roman"/>
                <w:iCs/>
                <w:sz w:val="24"/>
                <w:szCs w:val="24"/>
              </w:rPr>
              <w:t xml:space="preserve"> – 6 iestāžu lēmumi; 1</w:t>
            </w:r>
            <w:r w:rsidR="00917CB9" w:rsidRPr="00D1302C">
              <w:rPr>
                <w:rFonts w:ascii="Times New Roman" w:eastAsia="Times New Roman" w:hAnsi="Times New Roman" w:cs="Times New Roman"/>
                <w:iCs/>
                <w:sz w:val="24"/>
                <w:szCs w:val="24"/>
              </w:rPr>
              <w:t>6</w:t>
            </w:r>
            <w:r w:rsidR="00F87AE3" w:rsidRPr="00D1302C">
              <w:rPr>
                <w:rFonts w:ascii="Times New Roman" w:eastAsia="Times New Roman" w:hAnsi="Times New Roman" w:cs="Times New Roman"/>
                <w:iCs/>
                <w:sz w:val="24"/>
                <w:szCs w:val="24"/>
              </w:rPr>
              <w:t xml:space="preserve"> tiesas nolēmumi</w:t>
            </w:r>
            <w:r w:rsidRPr="00D1302C">
              <w:rPr>
                <w:rFonts w:ascii="Times New Roman" w:eastAsia="Times New Roman" w:hAnsi="Times New Roman" w:cs="Times New Roman"/>
                <w:iCs/>
                <w:sz w:val="24"/>
                <w:szCs w:val="24"/>
              </w:rPr>
              <w:t>), 2008.gads (11 lietas</w:t>
            </w:r>
            <w:r w:rsidR="00F87AE3" w:rsidRPr="00D1302C">
              <w:rPr>
                <w:rFonts w:ascii="Times New Roman" w:eastAsia="Times New Roman" w:hAnsi="Times New Roman" w:cs="Times New Roman"/>
                <w:iCs/>
                <w:sz w:val="24"/>
                <w:szCs w:val="24"/>
              </w:rPr>
              <w:t xml:space="preserve"> – 11 tiesas nolēmumi</w:t>
            </w:r>
            <w:r w:rsidRPr="00D1302C">
              <w:rPr>
                <w:rFonts w:ascii="Times New Roman" w:eastAsia="Times New Roman" w:hAnsi="Times New Roman" w:cs="Times New Roman"/>
                <w:iCs/>
                <w:sz w:val="24"/>
                <w:szCs w:val="24"/>
              </w:rPr>
              <w:t>), 2007.gads (12 lietas</w:t>
            </w:r>
            <w:r w:rsidR="00F87AE3" w:rsidRPr="00D1302C">
              <w:rPr>
                <w:rFonts w:ascii="Times New Roman" w:eastAsia="Times New Roman" w:hAnsi="Times New Roman" w:cs="Times New Roman"/>
                <w:iCs/>
                <w:sz w:val="24"/>
                <w:szCs w:val="24"/>
              </w:rPr>
              <w:t xml:space="preserve"> – 2 iestāžu lēmumi; 10 tiesas nolēmumi</w:t>
            </w:r>
            <w:r w:rsidRPr="00D1302C">
              <w:rPr>
                <w:rFonts w:ascii="Times New Roman" w:eastAsia="Times New Roman" w:hAnsi="Times New Roman" w:cs="Times New Roman"/>
                <w:iCs/>
                <w:sz w:val="24"/>
                <w:szCs w:val="24"/>
              </w:rPr>
              <w:t>), 2006.gads (1</w:t>
            </w:r>
            <w:r w:rsidR="001B29DA" w:rsidRPr="00D1302C">
              <w:rPr>
                <w:rFonts w:ascii="Times New Roman" w:eastAsia="Times New Roman" w:hAnsi="Times New Roman" w:cs="Times New Roman"/>
                <w:iCs/>
                <w:sz w:val="24"/>
                <w:szCs w:val="24"/>
              </w:rPr>
              <w:t>7 lietas</w:t>
            </w:r>
            <w:r w:rsidR="00F87AE3" w:rsidRPr="00D1302C">
              <w:rPr>
                <w:rFonts w:ascii="Times New Roman" w:eastAsia="Times New Roman" w:hAnsi="Times New Roman" w:cs="Times New Roman"/>
                <w:iCs/>
                <w:sz w:val="24"/>
                <w:szCs w:val="24"/>
              </w:rPr>
              <w:t xml:space="preserve"> – 5 iestāžu lēmumi; 12 tiesas nolēmumi</w:t>
            </w:r>
            <w:r w:rsidR="001B29DA" w:rsidRPr="00D1302C">
              <w:rPr>
                <w:rFonts w:ascii="Times New Roman" w:eastAsia="Times New Roman" w:hAnsi="Times New Roman" w:cs="Times New Roman"/>
                <w:iCs/>
                <w:sz w:val="24"/>
                <w:szCs w:val="24"/>
              </w:rPr>
              <w:t>), 2005.gads (5 lietas</w:t>
            </w:r>
            <w:r w:rsidR="00F87AE3" w:rsidRPr="00D1302C">
              <w:rPr>
                <w:rFonts w:ascii="Times New Roman" w:eastAsia="Times New Roman" w:hAnsi="Times New Roman" w:cs="Times New Roman"/>
                <w:iCs/>
                <w:sz w:val="24"/>
                <w:szCs w:val="24"/>
              </w:rPr>
              <w:t xml:space="preserve"> – 5 tiesas nolēmumi</w:t>
            </w:r>
            <w:r w:rsidR="00651B38" w:rsidRPr="00D1302C">
              <w:rPr>
                <w:rFonts w:ascii="Times New Roman" w:eastAsia="Times New Roman" w:hAnsi="Times New Roman" w:cs="Times New Roman"/>
                <w:iCs/>
                <w:sz w:val="24"/>
                <w:szCs w:val="24"/>
              </w:rPr>
              <w:t>)</w:t>
            </w:r>
            <w:r w:rsidR="001B29DA" w:rsidRPr="00D1302C">
              <w:rPr>
                <w:rFonts w:ascii="Times New Roman" w:eastAsia="Times New Roman" w:hAnsi="Times New Roman" w:cs="Times New Roman"/>
                <w:iCs/>
                <w:sz w:val="24"/>
                <w:szCs w:val="24"/>
              </w:rPr>
              <w:t xml:space="preserve"> secināms, ka zaudējumu atlīdzības lietas pieaug.</w:t>
            </w:r>
          </w:p>
          <w:p w14:paraId="6D62780F" w14:textId="77777777" w:rsidR="00DE2314" w:rsidRPr="00D1302C" w:rsidRDefault="00DE2314" w:rsidP="00CA0847">
            <w:pPr>
              <w:spacing w:after="0" w:line="240" w:lineRule="auto"/>
              <w:ind w:right="108"/>
              <w:jc w:val="both"/>
              <w:rPr>
                <w:rFonts w:ascii="Times New Roman" w:eastAsia="Times New Roman" w:hAnsi="Times New Roman" w:cs="Times New Roman"/>
                <w:iCs/>
                <w:sz w:val="24"/>
                <w:szCs w:val="24"/>
              </w:rPr>
            </w:pPr>
          </w:p>
          <w:p w14:paraId="55528A7E" w14:textId="26B21DB0" w:rsidR="00BC153F" w:rsidRPr="00D1302C" w:rsidRDefault="00BC153F" w:rsidP="00CA0847">
            <w:pPr>
              <w:spacing w:after="0" w:line="240" w:lineRule="auto"/>
              <w:ind w:right="108"/>
              <w:jc w:val="both"/>
              <w:rPr>
                <w:rFonts w:ascii="Times New Roman" w:eastAsia="Times New Roman" w:hAnsi="Times New Roman" w:cs="Times New Roman"/>
                <w:iCs/>
                <w:sz w:val="24"/>
                <w:szCs w:val="24"/>
              </w:rPr>
            </w:pPr>
            <w:r w:rsidRPr="00D1302C">
              <w:rPr>
                <w:rFonts w:ascii="Times New Roman" w:eastAsia="Times New Roman" w:hAnsi="Times New Roman" w:cs="Times New Roman"/>
                <w:iCs/>
                <w:sz w:val="24"/>
                <w:szCs w:val="24"/>
              </w:rPr>
              <w:t>Kopš Atlīdzināšanas likuma spēkā stāšanas dienas (</w:t>
            </w:r>
            <w:proofErr w:type="gramStart"/>
            <w:r w:rsidRPr="00D1302C">
              <w:rPr>
                <w:rFonts w:ascii="Times New Roman" w:eastAsia="Times New Roman" w:hAnsi="Times New Roman" w:cs="Times New Roman"/>
                <w:iCs/>
                <w:sz w:val="24"/>
                <w:szCs w:val="24"/>
              </w:rPr>
              <w:t>2005.gada</w:t>
            </w:r>
            <w:proofErr w:type="gramEnd"/>
            <w:r w:rsidRPr="00D1302C">
              <w:rPr>
                <w:rFonts w:ascii="Times New Roman" w:eastAsia="Times New Roman" w:hAnsi="Times New Roman" w:cs="Times New Roman"/>
                <w:iCs/>
                <w:sz w:val="24"/>
                <w:szCs w:val="24"/>
              </w:rPr>
              <w:t xml:space="preserve"> 1.jūlijs) no valsts pamatbudžeta ir atlīdzinātas 2 zaudējuma atlīdzības lietas, kuru nodarītais zaudējums ir radies no pašvaldības vai to iestāžu darbības</w:t>
            </w:r>
            <w:r w:rsidR="00050F46" w:rsidRPr="00D1302C">
              <w:rPr>
                <w:rFonts w:ascii="Times New Roman" w:eastAsia="Times New Roman" w:hAnsi="Times New Roman" w:cs="Times New Roman"/>
                <w:iCs/>
                <w:sz w:val="24"/>
                <w:szCs w:val="24"/>
              </w:rPr>
              <w:t>:</w:t>
            </w:r>
          </w:p>
          <w:p w14:paraId="68808ED1" w14:textId="38EB4396" w:rsidR="00050F46" w:rsidRPr="00D1302C" w:rsidRDefault="00050F46" w:rsidP="00050F46">
            <w:pPr>
              <w:pStyle w:val="Sarakstarindkopa"/>
              <w:numPr>
                <w:ilvl w:val="0"/>
                <w:numId w:val="3"/>
              </w:numPr>
              <w:spacing w:after="0" w:line="240" w:lineRule="auto"/>
              <w:ind w:right="108"/>
              <w:jc w:val="both"/>
              <w:rPr>
                <w:rFonts w:ascii="Times New Roman" w:eastAsia="Times New Roman" w:hAnsi="Times New Roman"/>
                <w:iCs/>
                <w:sz w:val="24"/>
                <w:szCs w:val="24"/>
              </w:rPr>
            </w:pPr>
            <w:r w:rsidRPr="00D1302C">
              <w:rPr>
                <w:rFonts w:ascii="Times New Roman" w:eastAsiaTheme="minorHAnsi" w:hAnsi="Times New Roman"/>
                <w:sz w:val="24"/>
                <w:szCs w:val="24"/>
              </w:rPr>
              <w:t xml:space="preserve">Ar Administratīvās apgabaltiesas </w:t>
            </w:r>
            <w:proofErr w:type="gramStart"/>
            <w:r w:rsidRPr="00D1302C">
              <w:rPr>
                <w:rFonts w:ascii="Times New Roman" w:eastAsiaTheme="minorHAnsi" w:hAnsi="Times New Roman"/>
                <w:sz w:val="24"/>
                <w:szCs w:val="24"/>
              </w:rPr>
              <w:t>2014.gada</w:t>
            </w:r>
            <w:proofErr w:type="gramEnd"/>
            <w:r w:rsidRPr="00D1302C">
              <w:rPr>
                <w:rFonts w:ascii="Times New Roman" w:eastAsiaTheme="minorHAnsi" w:hAnsi="Times New Roman"/>
                <w:sz w:val="24"/>
                <w:szCs w:val="24"/>
              </w:rPr>
              <w:t xml:space="preserve"> 17.aprīļa spriedumu lietā Nr.A420814610 tika nospriests Latvijas Republikai atlīdzināt privātpersonai mantiskos zaudējumus 4038,22 </w:t>
            </w:r>
            <w:r w:rsidRPr="00D1302C">
              <w:rPr>
                <w:rFonts w:ascii="Times New Roman" w:eastAsiaTheme="minorHAnsi" w:hAnsi="Times New Roman"/>
                <w:i/>
                <w:sz w:val="24"/>
                <w:szCs w:val="24"/>
              </w:rPr>
              <w:t xml:space="preserve">euro </w:t>
            </w:r>
            <w:r w:rsidRPr="00D1302C">
              <w:rPr>
                <w:rFonts w:ascii="Times New Roman" w:eastAsiaTheme="minorHAnsi" w:hAnsi="Times New Roman"/>
                <w:sz w:val="24"/>
                <w:szCs w:val="24"/>
              </w:rPr>
              <w:t xml:space="preserve">un morālo kaitējumu 500,00 </w:t>
            </w:r>
            <w:r w:rsidRPr="00D1302C">
              <w:rPr>
                <w:rFonts w:ascii="Times New Roman" w:eastAsiaTheme="minorHAnsi" w:hAnsi="Times New Roman"/>
                <w:i/>
                <w:sz w:val="24"/>
                <w:szCs w:val="24"/>
              </w:rPr>
              <w:t xml:space="preserve">euro </w:t>
            </w:r>
            <w:r w:rsidRPr="00D1302C">
              <w:rPr>
                <w:rFonts w:ascii="Times New Roman" w:eastAsiaTheme="minorHAnsi" w:hAnsi="Times New Roman"/>
                <w:sz w:val="24"/>
                <w:szCs w:val="24"/>
              </w:rPr>
              <w:t>apmērā. (atbildētājs lietā Ventspils pilsētas dome);</w:t>
            </w:r>
          </w:p>
          <w:p w14:paraId="1D3C66D0" w14:textId="4F557E79" w:rsidR="00050F46" w:rsidRPr="00D1302C" w:rsidRDefault="00050F46" w:rsidP="00050F46">
            <w:pPr>
              <w:pStyle w:val="Sarakstarindkopa"/>
              <w:numPr>
                <w:ilvl w:val="0"/>
                <w:numId w:val="3"/>
              </w:numPr>
              <w:spacing w:after="0" w:line="240" w:lineRule="auto"/>
              <w:ind w:right="108"/>
              <w:jc w:val="both"/>
              <w:rPr>
                <w:rFonts w:ascii="Times New Roman" w:eastAsia="Times New Roman" w:hAnsi="Times New Roman"/>
                <w:iCs/>
                <w:sz w:val="24"/>
                <w:szCs w:val="24"/>
              </w:rPr>
            </w:pPr>
            <w:r w:rsidRPr="00D1302C">
              <w:rPr>
                <w:rFonts w:ascii="Times New Roman" w:eastAsia="Times New Roman" w:hAnsi="Times New Roman"/>
                <w:iCs/>
                <w:sz w:val="24"/>
                <w:szCs w:val="24"/>
              </w:rPr>
              <w:t xml:space="preserve">Ar Administratīvās apgabaltiesas </w:t>
            </w:r>
            <w:proofErr w:type="gramStart"/>
            <w:r w:rsidRPr="00D1302C">
              <w:rPr>
                <w:rFonts w:ascii="Times New Roman" w:eastAsia="Times New Roman" w:hAnsi="Times New Roman"/>
                <w:iCs/>
                <w:sz w:val="24"/>
                <w:szCs w:val="24"/>
              </w:rPr>
              <w:t>2016.gada</w:t>
            </w:r>
            <w:proofErr w:type="gramEnd"/>
            <w:r w:rsidRPr="00D1302C">
              <w:rPr>
                <w:rFonts w:ascii="Times New Roman" w:eastAsia="Times New Roman" w:hAnsi="Times New Roman"/>
                <w:iCs/>
                <w:sz w:val="24"/>
                <w:szCs w:val="24"/>
              </w:rPr>
              <w:t xml:space="preserve"> 8.novembra spriedumu lietā Nr.A420534212 tika nospriests Latvijas Republikai atlīdzināt privātpersonai mantiskos zaudējumus </w:t>
            </w:r>
            <w:r w:rsidR="00F8466B" w:rsidRPr="00D1302C">
              <w:rPr>
                <w:rFonts w:ascii="Times New Roman" w:eastAsia="Times New Roman" w:hAnsi="Times New Roman"/>
                <w:iCs/>
                <w:sz w:val="24"/>
                <w:szCs w:val="24"/>
              </w:rPr>
              <w:t>6954,50</w:t>
            </w:r>
            <w:r w:rsidR="00F8466B" w:rsidRPr="00D1302C">
              <w:rPr>
                <w:rFonts w:ascii="Times New Roman" w:eastAsiaTheme="minorHAnsi" w:hAnsi="Times New Roman"/>
                <w:i/>
                <w:sz w:val="24"/>
                <w:szCs w:val="24"/>
              </w:rPr>
              <w:t xml:space="preserve"> euro </w:t>
            </w:r>
            <w:r w:rsidR="00F8466B" w:rsidRPr="00D1302C">
              <w:rPr>
                <w:rFonts w:ascii="Times New Roman" w:eastAsiaTheme="minorHAnsi" w:hAnsi="Times New Roman"/>
                <w:sz w:val="24"/>
                <w:szCs w:val="24"/>
              </w:rPr>
              <w:t>apmērā. (atbildētājs lietā Ventspils novada pašvaldība).</w:t>
            </w:r>
          </w:p>
          <w:p w14:paraId="7A05BED9" w14:textId="77777777" w:rsidR="00BC153F" w:rsidRPr="00D1302C" w:rsidRDefault="00BC153F" w:rsidP="00CA0847">
            <w:pPr>
              <w:spacing w:after="0" w:line="240" w:lineRule="auto"/>
              <w:ind w:right="108"/>
              <w:jc w:val="both"/>
              <w:rPr>
                <w:rFonts w:ascii="Times New Roman" w:eastAsia="Times New Roman" w:hAnsi="Times New Roman" w:cs="Times New Roman"/>
                <w:iCs/>
                <w:sz w:val="24"/>
                <w:szCs w:val="24"/>
              </w:rPr>
            </w:pPr>
          </w:p>
          <w:p w14:paraId="284A0752" w14:textId="5D29D23C" w:rsidR="00651B38" w:rsidRPr="00D1302C" w:rsidRDefault="004B42C0" w:rsidP="00CA0847">
            <w:pPr>
              <w:spacing w:after="0" w:line="240" w:lineRule="auto"/>
              <w:ind w:right="108"/>
              <w:jc w:val="both"/>
              <w:rPr>
                <w:rFonts w:ascii="Times New Roman" w:eastAsia="Times New Roman" w:hAnsi="Times New Roman" w:cs="Times New Roman"/>
                <w:iCs/>
                <w:sz w:val="24"/>
                <w:szCs w:val="24"/>
              </w:rPr>
            </w:pPr>
            <w:proofErr w:type="gramStart"/>
            <w:r w:rsidRPr="00D1302C">
              <w:rPr>
                <w:rFonts w:ascii="Times New Roman" w:eastAsia="Times New Roman" w:hAnsi="Times New Roman" w:cs="Times New Roman"/>
                <w:iCs/>
                <w:sz w:val="24"/>
                <w:szCs w:val="24"/>
              </w:rPr>
              <w:lastRenderedPageBreak/>
              <w:t>S</w:t>
            </w:r>
            <w:r w:rsidR="00CA0847" w:rsidRPr="00D1302C">
              <w:rPr>
                <w:rFonts w:ascii="Times New Roman" w:eastAsia="Times New Roman" w:hAnsi="Times New Roman" w:cs="Times New Roman"/>
                <w:iCs/>
                <w:sz w:val="24"/>
                <w:szCs w:val="24"/>
              </w:rPr>
              <w:t>amazin</w:t>
            </w:r>
            <w:r w:rsidRPr="00D1302C">
              <w:rPr>
                <w:rFonts w:ascii="Times New Roman" w:eastAsia="Times New Roman" w:hAnsi="Times New Roman" w:cs="Times New Roman"/>
                <w:iCs/>
                <w:sz w:val="24"/>
                <w:szCs w:val="24"/>
              </w:rPr>
              <w:t>o</w:t>
            </w:r>
            <w:r w:rsidR="00CA0847" w:rsidRPr="00D1302C">
              <w:rPr>
                <w:rFonts w:ascii="Times New Roman" w:eastAsia="Times New Roman" w:hAnsi="Times New Roman" w:cs="Times New Roman"/>
                <w:iCs/>
                <w:sz w:val="24"/>
                <w:szCs w:val="24"/>
              </w:rPr>
              <w:t>t pašreiz esošo</w:t>
            </w:r>
            <w:proofErr w:type="gramEnd"/>
            <w:r w:rsidR="00CA0847" w:rsidRPr="00D1302C">
              <w:rPr>
                <w:rFonts w:ascii="Times New Roman" w:eastAsia="Times New Roman" w:hAnsi="Times New Roman" w:cs="Times New Roman"/>
                <w:iCs/>
                <w:sz w:val="24"/>
                <w:szCs w:val="24"/>
              </w:rPr>
              <w:t xml:space="preserve"> administratīvo slogu, proti,</w:t>
            </w:r>
            <w:r w:rsidRPr="00D1302C">
              <w:rPr>
                <w:rFonts w:ascii="Times New Roman" w:eastAsia="Times New Roman" w:hAnsi="Times New Roman" w:cs="Times New Roman"/>
                <w:iCs/>
                <w:sz w:val="24"/>
                <w:szCs w:val="24"/>
              </w:rPr>
              <w:t xml:space="preserve"> likumprojektā</w:t>
            </w:r>
            <w:r w:rsidR="00CA0847" w:rsidRPr="00D1302C">
              <w:rPr>
                <w:rFonts w:ascii="Times New Roman" w:eastAsia="Times New Roman" w:hAnsi="Times New Roman" w:cs="Times New Roman"/>
                <w:iCs/>
                <w:sz w:val="24"/>
                <w:szCs w:val="24"/>
              </w:rPr>
              <w:t xml:space="preserve"> paredz</w:t>
            </w:r>
            <w:r w:rsidR="00B44C24" w:rsidRPr="00D1302C">
              <w:rPr>
                <w:rFonts w:ascii="Times New Roman" w:eastAsia="Times New Roman" w:hAnsi="Times New Roman" w:cs="Times New Roman"/>
                <w:iCs/>
                <w:sz w:val="24"/>
                <w:szCs w:val="24"/>
              </w:rPr>
              <w:t>o</w:t>
            </w:r>
            <w:r w:rsidR="00CA0847" w:rsidRPr="00D1302C">
              <w:rPr>
                <w:rFonts w:ascii="Times New Roman" w:eastAsia="Times New Roman" w:hAnsi="Times New Roman" w:cs="Times New Roman"/>
                <w:iCs/>
                <w:sz w:val="24"/>
                <w:szCs w:val="24"/>
              </w:rPr>
              <w:t>t, ka iestāde, kas radījusi zaudējumu privātpersonai, pati pieprasīs līdzekļus no valsts budžeta programmas “Līd</w:t>
            </w:r>
            <w:r w:rsidR="00651B38" w:rsidRPr="00D1302C">
              <w:rPr>
                <w:rFonts w:ascii="Times New Roman" w:eastAsia="Times New Roman" w:hAnsi="Times New Roman" w:cs="Times New Roman"/>
                <w:iCs/>
                <w:sz w:val="24"/>
                <w:szCs w:val="24"/>
              </w:rPr>
              <w:t>zekļi neparedzētiem gadījumiem”</w:t>
            </w:r>
            <w:r w:rsidR="00DA2441" w:rsidRPr="00D1302C">
              <w:rPr>
                <w:rFonts w:ascii="Times New Roman" w:eastAsia="Times New Roman" w:hAnsi="Times New Roman" w:cs="Times New Roman"/>
                <w:iCs/>
                <w:sz w:val="24"/>
                <w:szCs w:val="24"/>
              </w:rPr>
              <w:t>, t</w:t>
            </w:r>
            <w:r w:rsidR="00B44C24" w:rsidRPr="00D1302C">
              <w:rPr>
                <w:rFonts w:ascii="Times New Roman" w:eastAsia="Times New Roman" w:hAnsi="Times New Roman" w:cs="Times New Roman"/>
                <w:iCs/>
                <w:sz w:val="24"/>
                <w:szCs w:val="24"/>
              </w:rPr>
              <w:t>as arī</w:t>
            </w:r>
            <w:r w:rsidR="00CA0847" w:rsidRPr="00D1302C">
              <w:rPr>
                <w:rFonts w:ascii="Times New Roman" w:eastAsia="Times New Roman" w:hAnsi="Times New Roman" w:cs="Times New Roman"/>
                <w:iCs/>
                <w:sz w:val="24"/>
                <w:szCs w:val="24"/>
              </w:rPr>
              <w:t xml:space="preserve"> pastiprinās iestādes atbildību par privātpersonai nodarītajiem zaudējumiem</w:t>
            </w:r>
            <w:r w:rsidR="006B6AF2" w:rsidRPr="00D1302C">
              <w:rPr>
                <w:rFonts w:ascii="Times New Roman" w:eastAsia="Times New Roman" w:hAnsi="Times New Roman" w:cs="Times New Roman"/>
                <w:iCs/>
                <w:sz w:val="24"/>
                <w:szCs w:val="24"/>
              </w:rPr>
              <w:t>,</w:t>
            </w:r>
            <w:r w:rsidR="00CA0847" w:rsidRPr="00D1302C">
              <w:rPr>
                <w:rFonts w:ascii="Times New Roman" w:eastAsia="Times New Roman" w:hAnsi="Times New Roman" w:cs="Times New Roman"/>
                <w:iCs/>
                <w:sz w:val="24"/>
                <w:szCs w:val="24"/>
              </w:rPr>
              <w:t xml:space="preserve"> </w:t>
            </w:r>
            <w:r w:rsidR="009F0011" w:rsidRPr="00D1302C">
              <w:rPr>
                <w:rFonts w:ascii="Times New Roman" w:eastAsia="Times New Roman" w:hAnsi="Times New Roman" w:cs="Times New Roman"/>
                <w:iCs/>
                <w:sz w:val="24"/>
                <w:szCs w:val="24"/>
              </w:rPr>
              <w:t>kā tas ir noteikts</w:t>
            </w:r>
            <w:r w:rsidR="00CA0847" w:rsidRPr="00D1302C">
              <w:rPr>
                <w:rFonts w:ascii="Times New Roman" w:eastAsia="Times New Roman" w:hAnsi="Times New Roman" w:cs="Times New Roman"/>
                <w:iCs/>
                <w:sz w:val="24"/>
                <w:szCs w:val="24"/>
              </w:rPr>
              <w:t xml:space="preserve"> </w:t>
            </w:r>
            <w:r w:rsidRPr="00D1302C">
              <w:rPr>
                <w:rFonts w:ascii="Times New Roman" w:eastAsia="Times New Roman" w:hAnsi="Times New Roman" w:cs="Times New Roman"/>
                <w:iCs/>
                <w:sz w:val="24"/>
                <w:szCs w:val="24"/>
              </w:rPr>
              <w:t>Noteikumu Nr.1644</w:t>
            </w:r>
            <w:r w:rsidR="00CA0847" w:rsidRPr="00D1302C">
              <w:rPr>
                <w:rFonts w:ascii="Times New Roman" w:eastAsia="Times New Roman" w:hAnsi="Times New Roman" w:cs="Times New Roman"/>
                <w:iCs/>
                <w:sz w:val="24"/>
                <w:szCs w:val="24"/>
              </w:rPr>
              <w:t xml:space="preserve"> 23.punkt</w:t>
            </w:r>
            <w:r w:rsidR="009F0011" w:rsidRPr="00D1302C">
              <w:rPr>
                <w:rFonts w:ascii="Times New Roman" w:eastAsia="Times New Roman" w:hAnsi="Times New Roman" w:cs="Times New Roman"/>
                <w:iCs/>
                <w:sz w:val="24"/>
                <w:szCs w:val="24"/>
              </w:rPr>
              <w:t>ā</w:t>
            </w:r>
            <w:r w:rsidR="00CA0847" w:rsidRPr="00D1302C">
              <w:rPr>
                <w:rFonts w:ascii="Times New Roman" w:eastAsia="Times New Roman" w:hAnsi="Times New Roman" w:cs="Times New Roman"/>
                <w:iCs/>
                <w:sz w:val="24"/>
                <w:szCs w:val="24"/>
              </w:rPr>
              <w:t xml:space="preserve">, </w:t>
            </w:r>
            <w:r w:rsidR="009F0011" w:rsidRPr="00D1302C">
              <w:rPr>
                <w:rFonts w:ascii="Times New Roman" w:eastAsia="Times New Roman" w:hAnsi="Times New Roman" w:cs="Times New Roman"/>
                <w:iCs/>
                <w:sz w:val="24"/>
                <w:szCs w:val="24"/>
              </w:rPr>
              <w:t>l</w:t>
            </w:r>
            <w:r w:rsidR="00CA0847" w:rsidRPr="00D1302C">
              <w:rPr>
                <w:rFonts w:ascii="Times New Roman" w:eastAsia="Times New Roman" w:hAnsi="Times New Roman" w:cs="Times New Roman"/>
                <w:iCs/>
                <w:sz w:val="24"/>
                <w:szCs w:val="24"/>
              </w:rPr>
              <w:t>īdzekļu izlietotājs nodrošina piešķirto līdzekļu izlietojumu atbilstoši rīkojumā noteiktajam mērķim un apropriācijai un ir atbildīgs par to.</w:t>
            </w:r>
            <w:r w:rsidR="009F0011" w:rsidRPr="00D1302C">
              <w:rPr>
                <w:rFonts w:ascii="Times New Roman" w:eastAsia="Times New Roman" w:hAnsi="Times New Roman" w:cs="Times New Roman"/>
                <w:iCs/>
                <w:sz w:val="24"/>
                <w:szCs w:val="24"/>
              </w:rPr>
              <w:t xml:space="preserve"> </w:t>
            </w:r>
          </w:p>
          <w:p w14:paraId="72D1FE57" w14:textId="688F512B" w:rsidR="004942A6" w:rsidRPr="00D1302C" w:rsidRDefault="004942A6" w:rsidP="00CA0847">
            <w:pPr>
              <w:spacing w:after="0" w:line="240" w:lineRule="auto"/>
              <w:ind w:right="108"/>
              <w:jc w:val="both"/>
              <w:rPr>
                <w:rFonts w:ascii="Times New Roman" w:hAnsi="Times New Roman" w:cs="Times New Roman"/>
                <w:sz w:val="24"/>
                <w:szCs w:val="24"/>
              </w:rPr>
            </w:pPr>
            <w:r w:rsidRPr="00D1302C">
              <w:rPr>
                <w:rFonts w:ascii="Times New Roman" w:eastAsia="Times New Roman" w:hAnsi="Times New Roman" w:cs="Times New Roman"/>
                <w:sz w:val="24"/>
                <w:szCs w:val="24"/>
                <w:lang w:eastAsia="lv-LV"/>
              </w:rPr>
              <w:t>Kā vi</w:t>
            </w:r>
            <w:r w:rsidR="00B44C24" w:rsidRPr="00D1302C">
              <w:rPr>
                <w:rFonts w:ascii="Times New Roman" w:eastAsia="Times New Roman" w:hAnsi="Times New Roman" w:cs="Times New Roman"/>
                <w:sz w:val="24"/>
                <w:szCs w:val="24"/>
                <w:lang w:eastAsia="lv-LV"/>
              </w:rPr>
              <w:t>ens no piemēriem ir Ieslodzījumu</w:t>
            </w:r>
            <w:r w:rsidRPr="00D1302C">
              <w:rPr>
                <w:rFonts w:ascii="Times New Roman" w:eastAsia="Times New Roman" w:hAnsi="Times New Roman" w:cs="Times New Roman"/>
                <w:sz w:val="24"/>
                <w:szCs w:val="24"/>
                <w:lang w:eastAsia="lv-LV"/>
              </w:rPr>
              <w:t xml:space="preserve"> vietu pārvaldes </w:t>
            </w:r>
            <w:r w:rsidRPr="00D1302C">
              <w:rPr>
                <w:rFonts w:ascii="Times New Roman" w:hAnsi="Times New Roman" w:cs="Times New Roman"/>
                <w:sz w:val="24"/>
                <w:szCs w:val="24"/>
              </w:rPr>
              <w:t xml:space="preserve">zaudējuma atlīdzības lieta (Administratīvās apgabaltiesas </w:t>
            </w:r>
            <w:proofErr w:type="gramStart"/>
            <w:r w:rsidRPr="00D1302C">
              <w:rPr>
                <w:rFonts w:ascii="Times New Roman" w:hAnsi="Times New Roman" w:cs="Times New Roman"/>
                <w:sz w:val="24"/>
                <w:szCs w:val="24"/>
              </w:rPr>
              <w:t>2016.gada</w:t>
            </w:r>
            <w:proofErr w:type="gramEnd"/>
            <w:r w:rsidRPr="00D1302C">
              <w:rPr>
                <w:rFonts w:ascii="Times New Roman" w:hAnsi="Times New Roman" w:cs="Times New Roman"/>
                <w:sz w:val="24"/>
                <w:szCs w:val="24"/>
              </w:rPr>
              <w:t xml:space="preserve"> 14.oktobra</w:t>
            </w:r>
            <w:r w:rsidR="00B44C24" w:rsidRPr="00D1302C">
              <w:rPr>
                <w:rFonts w:ascii="Times New Roman" w:hAnsi="Times New Roman" w:cs="Times New Roman"/>
                <w:sz w:val="24"/>
                <w:szCs w:val="24"/>
              </w:rPr>
              <w:t xml:space="preserve"> spriedums lietā Nr.A420393412), kas tika plaši atspoguļota masu medijos 2017.gada janvārī</w:t>
            </w:r>
            <w:r w:rsidR="006A6974" w:rsidRPr="00D1302C">
              <w:rPr>
                <w:rFonts w:ascii="Times New Roman" w:hAnsi="Times New Roman" w:cs="Times New Roman"/>
                <w:sz w:val="24"/>
                <w:szCs w:val="24"/>
              </w:rPr>
              <w:t xml:space="preserve">, kad </w:t>
            </w:r>
            <w:r w:rsidR="000404D5" w:rsidRPr="00D1302C">
              <w:rPr>
                <w:rFonts w:ascii="Times New Roman" w:hAnsi="Times New Roman" w:cs="Times New Roman"/>
                <w:sz w:val="24"/>
                <w:szCs w:val="24"/>
              </w:rPr>
              <w:t xml:space="preserve">privātpersona </w:t>
            </w:r>
            <w:r w:rsidR="006A6974" w:rsidRPr="00D1302C">
              <w:rPr>
                <w:rFonts w:ascii="Times New Roman" w:hAnsi="Times New Roman" w:cs="Times New Roman"/>
                <w:sz w:val="24"/>
                <w:szCs w:val="24"/>
              </w:rPr>
              <w:t xml:space="preserve">Finanšu ministrijā griezās ar pretenziju par termiņā neizmaksātu zaudējuma atlīdzību, kaut gan tieši </w:t>
            </w:r>
            <w:r w:rsidR="006A6974" w:rsidRPr="00D1302C">
              <w:rPr>
                <w:rFonts w:ascii="Times New Roman" w:eastAsia="Times New Roman" w:hAnsi="Times New Roman" w:cs="Times New Roman"/>
                <w:sz w:val="24"/>
                <w:szCs w:val="24"/>
                <w:lang w:eastAsia="lv-LV"/>
              </w:rPr>
              <w:t xml:space="preserve">Ieslodzījumu vietu pārvalde bija </w:t>
            </w:r>
            <w:r w:rsidR="006A6974" w:rsidRPr="00D1302C">
              <w:rPr>
                <w:rFonts w:ascii="Times New Roman" w:hAnsi="Times New Roman" w:cs="Times New Roman"/>
                <w:sz w:val="24"/>
                <w:szCs w:val="24"/>
              </w:rPr>
              <w:t>atbildīga par lietas novilcinājumu</w:t>
            </w:r>
            <w:r w:rsidR="00B44C24" w:rsidRPr="00D1302C">
              <w:rPr>
                <w:rFonts w:ascii="Times New Roman" w:hAnsi="Times New Roman" w:cs="Times New Roman"/>
                <w:sz w:val="24"/>
                <w:szCs w:val="24"/>
              </w:rPr>
              <w:t>.</w:t>
            </w:r>
            <w:r w:rsidRPr="00D1302C">
              <w:rPr>
                <w:rFonts w:ascii="Times New Roman" w:hAnsi="Times New Roman" w:cs="Times New Roman"/>
                <w:sz w:val="24"/>
                <w:szCs w:val="24"/>
              </w:rPr>
              <w:t xml:space="preserve">  </w:t>
            </w:r>
          </w:p>
          <w:p w14:paraId="672E27D2" w14:textId="28732C0D" w:rsidR="0024369E" w:rsidRPr="00D1302C" w:rsidRDefault="00CA0847" w:rsidP="00CD3D79">
            <w:pPr>
              <w:spacing w:after="0" w:line="240" w:lineRule="auto"/>
              <w:ind w:right="108"/>
              <w:jc w:val="both"/>
              <w:rPr>
                <w:rFonts w:ascii="Times New Roman" w:eastAsia="Times New Roman" w:hAnsi="Times New Roman" w:cs="Times New Roman"/>
                <w:iCs/>
                <w:sz w:val="24"/>
                <w:szCs w:val="24"/>
              </w:rPr>
            </w:pPr>
            <w:r w:rsidRPr="00D1302C">
              <w:rPr>
                <w:rFonts w:ascii="Times New Roman" w:eastAsia="Times New Roman" w:hAnsi="Times New Roman" w:cs="Times New Roman"/>
                <w:iCs/>
                <w:sz w:val="24"/>
                <w:szCs w:val="24"/>
              </w:rPr>
              <w:t xml:space="preserve">Finanšu ministrija atbilstoši </w:t>
            </w:r>
            <w:r w:rsidR="00E43929" w:rsidRPr="00D1302C">
              <w:rPr>
                <w:rFonts w:ascii="Times New Roman" w:eastAsia="Times New Roman" w:hAnsi="Times New Roman" w:cs="Times New Roman"/>
                <w:iCs/>
                <w:sz w:val="24"/>
                <w:szCs w:val="24"/>
              </w:rPr>
              <w:t>N</w:t>
            </w:r>
            <w:r w:rsidRPr="00D1302C">
              <w:rPr>
                <w:rFonts w:ascii="Times New Roman" w:eastAsia="Times New Roman" w:hAnsi="Times New Roman" w:cs="Times New Roman"/>
                <w:iCs/>
                <w:sz w:val="24"/>
                <w:szCs w:val="24"/>
              </w:rPr>
              <w:t xml:space="preserve">oteikumiem Nr.1644 izskatīs </w:t>
            </w:r>
            <w:r w:rsidR="00B44C24" w:rsidRPr="00D1302C">
              <w:rPr>
                <w:rFonts w:ascii="Times New Roman" w:eastAsia="Times New Roman" w:hAnsi="Times New Roman" w:cs="Times New Roman"/>
                <w:iCs/>
                <w:sz w:val="24"/>
                <w:szCs w:val="24"/>
              </w:rPr>
              <w:t xml:space="preserve">citu iestāžu līdzekļu </w:t>
            </w:r>
            <w:r w:rsidRPr="00D1302C">
              <w:rPr>
                <w:rFonts w:ascii="Times New Roman" w:eastAsia="Times New Roman" w:hAnsi="Times New Roman" w:cs="Times New Roman"/>
                <w:iCs/>
                <w:sz w:val="24"/>
                <w:szCs w:val="24"/>
              </w:rPr>
              <w:t>pieprasījumus un piešķirs līdzekļus iestādēm zaudējuma atlīdzības izmaksai.</w:t>
            </w:r>
          </w:p>
          <w:p w14:paraId="2405ADD2" w14:textId="656DC9E9" w:rsidR="00A457D1" w:rsidRPr="00D1302C" w:rsidRDefault="00450A93" w:rsidP="00CD3D79">
            <w:pPr>
              <w:spacing w:after="0" w:line="240" w:lineRule="auto"/>
              <w:ind w:right="108"/>
              <w:jc w:val="both"/>
              <w:rPr>
                <w:rFonts w:ascii="Times New Roman" w:eastAsia="Times New Roman" w:hAnsi="Times New Roman" w:cs="Times New Roman"/>
                <w:sz w:val="24"/>
                <w:szCs w:val="24"/>
                <w:lang w:eastAsia="lv-LV"/>
              </w:rPr>
            </w:pPr>
            <w:r w:rsidRPr="00D1302C">
              <w:rPr>
                <w:rFonts w:ascii="Times New Roman" w:eastAsia="Times New Roman" w:hAnsi="Times New Roman" w:cs="Times New Roman"/>
                <w:iCs/>
                <w:sz w:val="24"/>
                <w:szCs w:val="24"/>
              </w:rPr>
              <w:t>Likumprojektā ir paredzēts, ka privātpersonām zaudējuma atlīdzība tiks iz</w:t>
            </w:r>
            <w:r w:rsidR="000404D5" w:rsidRPr="00D1302C">
              <w:rPr>
                <w:rFonts w:ascii="Times New Roman" w:eastAsia="Times New Roman" w:hAnsi="Times New Roman" w:cs="Times New Roman"/>
                <w:iCs/>
                <w:sz w:val="24"/>
                <w:szCs w:val="24"/>
              </w:rPr>
              <w:t>maksāta divu mēnešu laikā, kā</w:t>
            </w:r>
            <w:r w:rsidRPr="00D1302C">
              <w:rPr>
                <w:rFonts w:ascii="Times New Roman" w:eastAsia="Times New Roman" w:hAnsi="Times New Roman" w:cs="Times New Roman"/>
                <w:iCs/>
                <w:sz w:val="24"/>
                <w:szCs w:val="24"/>
              </w:rPr>
              <w:t xml:space="preserve"> tas ir paredzēts jau esošajā Atlīdzināšanas likumā. </w:t>
            </w:r>
            <w:r w:rsidR="00CD3D79" w:rsidRPr="00D1302C">
              <w:rPr>
                <w:rFonts w:ascii="Times New Roman" w:eastAsia="Times New Roman" w:hAnsi="Times New Roman" w:cs="Times New Roman"/>
                <w:iCs/>
                <w:sz w:val="24"/>
                <w:szCs w:val="24"/>
              </w:rPr>
              <w:t xml:space="preserve">Likumprojektā iestādēm ir pagarināts termiņš, lai </w:t>
            </w:r>
            <w:r w:rsidR="000404D5" w:rsidRPr="00D1302C">
              <w:rPr>
                <w:rFonts w:ascii="Times New Roman" w:eastAsia="Times New Roman" w:hAnsi="Times New Roman" w:cs="Times New Roman"/>
                <w:iCs/>
                <w:sz w:val="24"/>
                <w:szCs w:val="24"/>
              </w:rPr>
              <w:t xml:space="preserve">lēmējiestāde </w:t>
            </w:r>
            <w:r w:rsidR="00CD3D79" w:rsidRPr="00D1302C">
              <w:rPr>
                <w:rFonts w:ascii="Times New Roman" w:eastAsia="Times New Roman" w:hAnsi="Times New Roman" w:cs="Times New Roman"/>
                <w:iCs/>
                <w:sz w:val="24"/>
                <w:szCs w:val="24"/>
              </w:rPr>
              <w:t xml:space="preserve">varētu sagatavot </w:t>
            </w:r>
            <w:r w:rsidR="000404D5" w:rsidRPr="00D1302C">
              <w:rPr>
                <w:rFonts w:ascii="Times New Roman" w:eastAsia="Times New Roman" w:hAnsi="Times New Roman" w:cs="Times New Roman"/>
                <w:sz w:val="24"/>
                <w:szCs w:val="24"/>
                <w:lang w:eastAsia="lv-LV"/>
              </w:rPr>
              <w:t>pieprasījum</w:t>
            </w:r>
            <w:r w:rsidR="00DA2441" w:rsidRPr="00D1302C">
              <w:rPr>
                <w:rFonts w:ascii="Times New Roman" w:eastAsia="Times New Roman" w:hAnsi="Times New Roman" w:cs="Times New Roman"/>
                <w:sz w:val="24"/>
                <w:szCs w:val="24"/>
                <w:lang w:eastAsia="lv-LV"/>
              </w:rPr>
              <w:t xml:space="preserve">u </w:t>
            </w:r>
            <w:r w:rsidR="00CD3D79" w:rsidRPr="00D1302C">
              <w:rPr>
                <w:rFonts w:ascii="Times New Roman" w:eastAsia="Times New Roman" w:hAnsi="Times New Roman" w:cs="Times New Roman"/>
                <w:sz w:val="24"/>
                <w:szCs w:val="24"/>
                <w:lang w:eastAsia="lv-LV"/>
              </w:rPr>
              <w:t xml:space="preserve">par līdzekļu piešķiršanu no valsts budžeta programmas “Līdzekļi neparedzētiem gadījumiem” </w:t>
            </w:r>
            <w:r w:rsidR="000404D5" w:rsidRPr="00D1302C">
              <w:rPr>
                <w:rFonts w:ascii="Times New Roman" w:eastAsia="Times New Roman" w:hAnsi="Times New Roman" w:cs="Times New Roman"/>
                <w:sz w:val="24"/>
                <w:szCs w:val="24"/>
                <w:lang w:eastAsia="lv-LV"/>
              </w:rPr>
              <w:t xml:space="preserve">un iesniegt to attiecīgās nozares ministrijai, kas normatīvajos aktos noteiktajā kārtībā iesniegtu pieprasījumu Finanšu ministrijā. Ja lēmējiestāde ir ministrija, tad tā sagatavo pieprasījumu par līdzekļu piešķiršanu no valsts budžeta programmas “Līdzekļi neparedzētiem gadījumiem” un normatīvajos aktos noteiktajā kārtībā iesniedz Finanšu ministrijā. </w:t>
            </w:r>
            <w:proofErr w:type="gramStart"/>
            <w:r w:rsidR="000404D5" w:rsidRPr="00D1302C">
              <w:rPr>
                <w:rFonts w:ascii="Times New Roman" w:eastAsia="Times New Roman" w:hAnsi="Times New Roman" w:cs="Times New Roman"/>
                <w:color w:val="000000"/>
                <w:sz w:val="24"/>
                <w:szCs w:val="24"/>
                <w:lang w:eastAsia="lv-LV"/>
              </w:rPr>
              <w:t>S</w:t>
            </w:r>
            <w:r w:rsidR="00CD3D79" w:rsidRPr="00D1302C">
              <w:rPr>
                <w:rFonts w:ascii="Times New Roman" w:eastAsia="Times New Roman" w:hAnsi="Times New Roman" w:cs="Times New Roman"/>
                <w:color w:val="000000"/>
                <w:sz w:val="24"/>
                <w:szCs w:val="24"/>
                <w:lang w:eastAsia="lv-LV"/>
              </w:rPr>
              <w:t>avukārt,</w:t>
            </w:r>
            <w:proofErr w:type="gramEnd"/>
            <w:r w:rsidR="00CD3D79" w:rsidRPr="00D1302C">
              <w:rPr>
                <w:rFonts w:ascii="Times New Roman" w:eastAsia="Times New Roman" w:hAnsi="Times New Roman" w:cs="Times New Roman"/>
                <w:color w:val="000000"/>
                <w:sz w:val="24"/>
                <w:szCs w:val="24"/>
                <w:lang w:eastAsia="lv-LV"/>
              </w:rPr>
              <w:t xml:space="preserve"> ir samazināts termiņš zaudējuma atlīdzības izmaksai privātpersonai. </w:t>
            </w:r>
            <w:r w:rsidRPr="00D1302C">
              <w:rPr>
                <w:rFonts w:ascii="Times New Roman" w:eastAsia="Times New Roman" w:hAnsi="Times New Roman" w:cs="Times New Roman"/>
                <w:iCs/>
                <w:sz w:val="24"/>
                <w:szCs w:val="24"/>
              </w:rPr>
              <w:t xml:space="preserve">Likumprojektā ir paredzēts, ka iestāde </w:t>
            </w:r>
            <w:r w:rsidRPr="00D1302C">
              <w:rPr>
                <w:rFonts w:ascii="Times New Roman" w:eastAsia="Times New Roman" w:hAnsi="Times New Roman" w:cs="Times New Roman"/>
                <w:color w:val="000000"/>
                <w:sz w:val="24"/>
                <w:szCs w:val="24"/>
                <w:lang w:eastAsia="lv-LV"/>
              </w:rPr>
              <w:t>piecu darbadienu laikā pēc līdzekļu piešķiršanas no valsts budžeta programmas “Līdz</w:t>
            </w:r>
            <w:r w:rsidR="000404D5" w:rsidRPr="00D1302C">
              <w:rPr>
                <w:rFonts w:ascii="Times New Roman" w:eastAsia="Times New Roman" w:hAnsi="Times New Roman" w:cs="Times New Roman"/>
                <w:color w:val="000000"/>
                <w:sz w:val="24"/>
                <w:szCs w:val="24"/>
                <w:lang w:eastAsia="lv-LV"/>
              </w:rPr>
              <w:t xml:space="preserve">ekļi neparedzētiem gadījumiem” </w:t>
            </w:r>
            <w:r w:rsidRPr="00D1302C">
              <w:rPr>
                <w:rFonts w:ascii="Times New Roman" w:eastAsia="Times New Roman" w:hAnsi="Times New Roman" w:cs="Times New Roman"/>
                <w:color w:val="000000"/>
                <w:sz w:val="24"/>
                <w:szCs w:val="24"/>
                <w:lang w:eastAsia="lv-LV"/>
              </w:rPr>
              <w:t xml:space="preserve">izmaksā </w:t>
            </w:r>
            <w:r w:rsidR="0082179D" w:rsidRPr="00D1302C">
              <w:rPr>
                <w:rFonts w:ascii="Times New Roman" w:eastAsia="Times New Roman" w:hAnsi="Times New Roman" w:cs="Times New Roman"/>
                <w:color w:val="000000"/>
                <w:sz w:val="24"/>
                <w:szCs w:val="24"/>
                <w:lang w:eastAsia="lv-LV"/>
              </w:rPr>
              <w:t>privātpersonai zaudējuma atlīdz</w:t>
            </w:r>
            <w:r w:rsidR="00651B38" w:rsidRPr="00D1302C">
              <w:rPr>
                <w:rFonts w:ascii="Times New Roman" w:eastAsia="Times New Roman" w:hAnsi="Times New Roman" w:cs="Times New Roman"/>
                <w:color w:val="000000"/>
                <w:sz w:val="24"/>
                <w:szCs w:val="24"/>
                <w:lang w:eastAsia="lv-LV"/>
              </w:rPr>
              <w:t>ību</w:t>
            </w:r>
            <w:r w:rsidR="0082179D" w:rsidRPr="00D1302C">
              <w:rPr>
                <w:rFonts w:ascii="Times New Roman" w:eastAsia="Times New Roman" w:hAnsi="Times New Roman" w:cs="Times New Roman"/>
                <w:color w:val="000000"/>
                <w:sz w:val="24"/>
                <w:szCs w:val="24"/>
                <w:lang w:eastAsia="lv-LV"/>
              </w:rPr>
              <w:t xml:space="preserve">. </w:t>
            </w:r>
            <w:r w:rsidR="00B44C24" w:rsidRPr="00D1302C">
              <w:rPr>
                <w:rFonts w:ascii="Times New Roman" w:eastAsia="Times New Roman" w:hAnsi="Times New Roman" w:cs="Times New Roman"/>
                <w:color w:val="000000"/>
                <w:sz w:val="24"/>
                <w:szCs w:val="24"/>
                <w:lang w:eastAsia="lv-LV"/>
              </w:rPr>
              <w:t>P</w:t>
            </w:r>
            <w:r w:rsidR="00CD3D79" w:rsidRPr="00D1302C">
              <w:rPr>
                <w:rFonts w:ascii="Times New Roman" w:eastAsia="Times New Roman" w:hAnsi="Times New Roman" w:cs="Times New Roman"/>
                <w:color w:val="000000"/>
                <w:sz w:val="24"/>
                <w:szCs w:val="24"/>
                <w:lang w:eastAsia="lv-LV"/>
              </w:rPr>
              <w:t xml:space="preserve">iecas darbadienas ir </w:t>
            </w:r>
            <w:r w:rsidR="00655C9C" w:rsidRPr="00D1302C">
              <w:rPr>
                <w:rFonts w:ascii="Times New Roman" w:eastAsia="Times New Roman" w:hAnsi="Times New Roman" w:cs="Times New Roman"/>
                <w:color w:val="000000"/>
                <w:sz w:val="24"/>
                <w:szCs w:val="24"/>
                <w:lang w:eastAsia="lv-LV"/>
              </w:rPr>
              <w:t>samērīgs</w:t>
            </w:r>
            <w:r w:rsidR="00CD3D79" w:rsidRPr="00D1302C">
              <w:rPr>
                <w:rFonts w:ascii="Times New Roman" w:eastAsia="Times New Roman" w:hAnsi="Times New Roman" w:cs="Times New Roman"/>
                <w:color w:val="000000"/>
                <w:sz w:val="24"/>
                <w:szCs w:val="24"/>
                <w:lang w:eastAsia="lv-LV"/>
              </w:rPr>
              <w:t xml:space="preserve"> termiņš, lai iestādes varētu izmaksāt zaudējuma atlīdzību, jo iestādei jau būs </w:t>
            </w:r>
            <w:r w:rsidR="0082179D" w:rsidRPr="00D1302C">
              <w:rPr>
                <w:rFonts w:ascii="Times New Roman" w:eastAsia="Times New Roman" w:hAnsi="Times New Roman" w:cs="Times New Roman"/>
                <w:color w:val="000000"/>
                <w:sz w:val="24"/>
                <w:szCs w:val="24"/>
                <w:lang w:eastAsia="lv-LV"/>
              </w:rPr>
              <w:t>piešķirti</w:t>
            </w:r>
            <w:r w:rsidR="00CD3D79" w:rsidRPr="00D1302C">
              <w:rPr>
                <w:rFonts w:ascii="Times New Roman" w:eastAsia="Times New Roman" w:hAnsi="Times New Roman" w:cs="Times New Roman"/>
                <w:color w:val="000000"/>
                <w:sz w:val="24"/>
                <w:szCs w:val="24"/>
                <w:lang w:eastAsia="lv-LV"/>
              </w:rPr>
              <w:t xml:space="preserve"> </w:t>
            </w:r>
            <w:r w:rsidR="00655C9C" w:rsidRPr="00D1302C">
              <w:rPr>
                <w:rFonts w:ascii="Times New Roman" w:eastAsia="Times New Roman" w:hAnsi="Times New Roman" w:cs="Times New Roman"/>
                <w:color w:val="000000"/>
                <w:sz w:val="24"/>
                <w:szCs w:val="24"/>
                <w:lang w:eastAsia="lv-LV"/>
              </w:rPr>
              <w:t xml:space="preserve">līdzekļi </w:t>
            </w:r>
            <w:r w:rsidR="00CD3D79" w:rsidRPr="00D1302C">
              <w:rPr>
                <w:rFonts w:ascii="Times New Roman" w:eastAsia="Times New Roman" w:hAnsi="Times New Roman" w:cs="Times New Roman"/>
                <w:color w:val="000000"/>
                <w:sz w:val="24"/>
                <w:szCs w:val="24"/>
                <w:lang w:eastAsia="lv-LV"/>
              </w:rPr>
              <w:t xml:space="preserve">no valsts budžeta. </w:t>
            </w:r>
            <w:r w:rsidR="0082179D" w:rsidRPr="00D1302C">
              <w:rPr>
                <w:rFonts w:ascii="Times New Roman" w:eastAsia="Times New Roman" w:hAnsi="Times New Roman" w:cs="Times New Roman"/>
                <w:color w:val="000000"/>
                <w:sz w:val="24"/>
                <w:szCs w:val="24"/>
                <w:lang w:eastAsia="lv-LV"/>
              </w:rPr>
              <w:t>Līdz ar to, privātpersona, kā līdz šim varēs saņemt zaudējuma atlīdzību divu mēnešu laikā no dienas, kad stājies spēkā iestādes lēmums vai tiesas nolēmums par zaudējuma atlīdzinājumu.</w:t>
            </w:r>
          </w:p>
          <w:p w14:paraId="08EA1E18" w14:textId="421C697E" w:rsidR="00FA6E6B" w:rsidRPr="00D1302C" w:rsidRDefault="00E036AD" w:rsidP="00FA6E6B">
            <w:pPr>
              <w:spacing w:after="0" w:line="240" w:lineRule="auto"/>
              <w:ind w:right="108"/>
              <w:jc w:val="both"/>
              <w:rPr>
                <w:rFonts w:ascii="Times New Roman" w:eastAsia="Calibri" w:hAnsi="Times New Roman" w:cs="Times New Roman"/>
                <w:color w:val="FF0000"/>
                <w:sz w:val="24"/>
                <w:szCs w:val="24"/>
              </w:rPr>
            </w:pPr>
            <w:r w:rsidRPr="00D1302C">
              <w:rPr>
                <w:rFonts w:ascii="Times New Roman" w:eastAsia="Times New Roman" w:hAnsi="Times New Roman" w:cs="Times New Roman"/>
                <w:iCs/>
                <w:sz w:val="24"/>
                <w:szCs w:val="24"/>
              </w:rPr>
              <w:t xml:space="preserve">Saskaņā ar </w:t>
            </w:r>
            <w:r w:rsidR="00B44C24" w:rsidRPr="00D1302C">
              <w:rPr>
                <w:rFonts w:ascii="Times New Roman" w:eastAsia="Times New Roman" w:hAnsi="Times New Roman" w:cs="Times New Roman"/>
                <w:iCs/>
                <w:sz w:val="24"/>
                <w:szCs w:val="24"/>
              </w:rPr>
              <w:t>A</w:t>
            </w:r>
            <w:r w:rsidRPr="00D1302C">
              <w:rPr>
                <w:rFonts w:ascii="Times New Roman" w:eastAsia="Times New Roman" w:hAnsi="Times New Roman" w:cs="Times New Roman"/>
                <w:iCs/>
                <w:sz w:val="24"/>
                <w:szCs w:val="24"/>
              </w:rPr>
              <w:t xml:space="preserve">tlīdzināšanas likuma </w:t>
            </w:r>
            <w:proofErr w:type="gramStart"/>
            <w:r w:rsidRPr="00D1302C">
              <w:rPr>
                <w:rFonts w:ascii="Times New Roman" w:eastAsia="Times New Roman" w:hAnsi="Times New Roman" w:cs="Times New Roman"/>
                <w:iCs/>
                <w:sz w:val="24"/>
                <w:szCs w:val="24"/>
              </w:rPr>
              <w:t>24.pantu</w:t>
            </w:r>
            <w:proofErr w:type="gramEnd"/>
            <w:r w:rsidRPr="00D1302C">
              <w:rPr>
                <w:rFonts w:ascii="Times New Roman" w:eastAsia="Times New Roman" w:hAnsi="Times New Roman" w:cs="Times New Roman"/>
                <w:iCs/>
                <w:sz w:val="24"/>
                <w:szCs w:val="24"/>
              </w:rPr>
              <w:t xml:space="preserve"> Finanšu ministrija </w:t>
            </w:r>
            <w:r w:rsidR="0024369E" w:rsidRPr="00D1302C">
              <w:rPr>
                <w:rFonts w:ascii="Times New Roman" w:eastAsia="Times New Roman" w:hAnsi="Times New Roman" w:cs="Times New Roman"/>
                <w:iCs/>
                <w:sz w:val="24"/>
                <w:szCs w:val="24"/>
              </w:rPr>
              <w:t xml:space="preserve">līdz šim </w:t>
            </w:r>
            <w:r w:rsidRPr="00D1302C">
              <w:rPr>
                <w:rFonts w:ascii="Times New Roman" w:eastAsia="Times New Roman" w:hAnsi="Times New Roman" w:cs="Times New Roman"/>
                <w:iCs/>
                <w:sz w:val="24"/>
                <w:szCs w:val="24"/>
              </w:rPr>
              <w:t>veic zaudējuma atlīdz</w:t>
            </w:r>
            <w:r w:rsidR="00651B38" w:rsidRPr="00D1302C">
              <w:rPr>
                <w:rFonts w:ascii="Times New Roman" w:eastAsia="Times New Roman" w:hAnsi="Times New Roman" w:cs="Times New Roman"/>
                <w:iCs/>
                <w:sz w:val="24"/>
                <w:szCs w:val="24"/>
              </w:rPr>
              <w:t>ības</w:t>
            </w:r>
            <w:r w:rsidRPr="00D1302C">
              <w:rPr>
                <w:rFonts w:ascii="Times New Roman" w:eastAsia="Times New Roman" w:hAnsi="Times New Roman" w:cs="Times New Roman"/>
                <w:iCs/>
                <w:sz w:val="24"/>
                <w:szCs w:val="24"/>
              </w:rPr>
              <w:t xml:space="preserve"> izmaksu. Ja iestāde ar personu ir nepamatoti izbeigusi </w:t>
            </w:r>
            <w:r w:rsidR="00D61556" w:rsidRPr="00D1302C">
              <w:rPr>
                <w:rFonts w:ascii="Times New Roman" w:eastAsia="Times New Roman" w:hAnsi="Times New Roman" w:cs="Times New Roman"/>
                <w:iCs/>
                <w:sz w:val="24"/>
                <w:szCs w:val="24"/>
              </w:rPr>
              <w:t xml:space="preserve">darba </w:t>
            </w:r>
            <w:r w:rsidRPr="00D1302C">
              <w:rPr>
                <w:rFonts w:ascii="Times New Roman" w:eastAsia="Times New Roman" w:hAnsi="Times New Roman" w:cs="Times New Roman"/>
                <w:iCs/>
                <w:sz w:val="24"/>
                <w:szCs w:val="24"/>
              </w:rPr>
              <w:t>attiecības, tad personai ir tiesības uz šīs rīcības rezultātā radušos zaudējumu atlīdzību un daļa no šiem zaudējumiem ir arī negūtā darba samaksa. Finanšu ministrija, kas veic zaudējuma atlīdz</w:t>
            </w:r>
            <w:r w:rsidR="008377DD" w:rsidRPr="00D1302C">
              <w:rPr>
                <w:rFonts w:ascii="Times New Roman" w:eastAsia="Times New Roman" w:hAnsi="Times New Roman" w:cs="Times New Roman"/>
                <w:iCs/>
                <w:sz w:val="24"/>
                <w:szCs w:val="24"/>
              </w:rPr>
              <w:t>ības</w:t>
            </w:r>
            <w:r w:rsidRPr="00D1302C">
              <w:rPr>
                <w:rFonts w:ascii="Times New Roman" w:eastAsia="Times New Roman" w:hAnsi="Times New Roman" w:cs="Times New Roman"/>
                <w:iCs/>
                <w:sz w:val="24"/>
                <w:szCs w:val="24"/>
              </w:rPr>
              <w:t xml:space="preserve"> izmaksu</w:t>
            </w:r>
            <w:r w:rsidR="00FA6E6B" w:rsidRPr="00D1302C">
              <w:rPr>
                <w:rFonts w:ascii="Times New Roman" w:eastAsia="Times New Roman" w:hAnsi="Times New Roman" w:cs="Times New Roman"/>
                <w:iCs/>
                <w:sz w:val="24"/>
                <w:szCs w:val="24"/>
              </w:rPr>
              <w:t xml:space="preserve"> (nesaņemtā darba samaksa)</w:t>
            </w:r>
            <w:r w:rsidRPr="00D1302C">
              <w:rPr>
                <w:rFonts w:ascii="Times New Roman" w:eastAsia="Times New Roman" w:hAnsi="Times New Roman" w:cs="Times New Roman"/>
                <w:iCs/>
                <w:sz w:val="24"/>
                <w:szCs w:val="24"/>
              </w:rPr>
              <w:t xml:space="preserve">, nav </w:t>
            </w:r>
            <w:r w:rsidR="00FA6E6B" w:rsidRPr="00D1302C">
              <w:rPr>
                <w:rFonts w:ascii="Times New Roman" w:eastAsia="Times New Roman" w:hAnsi="Times New Roman" w:cs="Times New Roman"/>
                <w:iCs/>
                <w:sz w:val="24"/>
                <w:szCs w:val="24"/>
              </w:rPr>
              <w:t xml:space="preserve">konkrētās privātpersonas </w:t>
            </w:r>
            <w:r w:rsidRPr="00D1302C">
              <w:rPr>
                <w:rFonts w:ascii="Times New Roman" w:eastAsia="Times New Roman" w:hAnsi="Times New Roman" w:cs="Times New Roman"/>
                <w:iCs/>
                <w:sz w:val="24"/>
                <w:szCs w:val="24"/>
              </w:rPr>
              <w:t>darba devējs</w:t>
            </w:r>
            <w:r w:rsidR="00FA6E6B" w:rsidRPr="00D1302C">
              <w:rPr>
                <w:rFonts w:ascii="Times New Roman" w:eastAsia="Times New Roman" w:hAnsi="Times New Roman" w:cs="Times New Roman"/>
                <w:iCs/>
                <w:sz w:val="24"/>
                <w:szCs w:val="24"/>
              </w:rPr>
              <w:t>, bet</w:t>
            </w:r>
            <w:r w:rsidR="008377DD" w:rsidRPr="00D1302C">
              <w:rPr>
                <w:rFonts w:ascii="Times New Roman" w:eastAsia="Times New Roman" w:hAnsi="Times New Roman" w:cs="Times New Roman"/>
                <w:iCs/>
                <w:sz w:val="24"/>
                <w:szCs w:val="24"/>
              </w:rPr>
              <w:t>,</w:t>
            </w:r>
            <w:r w:rsidR="00FA6E6B" w:rsidRPr="00D1302C">
              <w:rPr>
                <w:rFonts w:ascii="Times New Roman" w:eastAsia="Times New Roman" w:hAnsi="Times New Roman" w:cs="Times New Roman"/>
                <w:iCs/>
                <w:sz w:val="24"/>
                <w:szCs w:val="24"/>
              </w:rPr>
              <w:t xml:space="preserve"> </w:t>
            </w:r>
            <w:r w:rsidR="00A76738" w:rsidRPr="00D1302C">
              <w:rPr>
                <w:rFonts w:ascii="Times New Roman" w:eastAsia="Calibri" w:hAnsi="Times New Roman" w:cs="Times New Roman"/>
                <w:sz w:val="24"/>
                <w:szCs w:val="24"/>
              </w:rPr>
              <w:t>izmaksājot zaudējuma atlīdzību</w:t>
            </w:r>
            <w:r w:rsidR="008377DD" w:rsidRPr="00D1302C">
              <w:rPr>
                <w:rFonts w:ascii="Times New Roman" w:eastAsia="Calibri" w:hAnsi="Times New Roman" w:cs="Times New Roman"/>
                <w:sz w:val="24"/>
                <w:szCs w:val="24"/>
              </w:rPr>
              <w:t>,</w:t>
            </w:r>
            <w:r w:rsidR="00FA6E6B" w:rsidRPr="00D1302C">
              <w:rPr>
                <w:rFonts w:ascii="Times New Roman" w:hAnsi="Times New Roman" w:cs="Times New Roman"/>
                <w:sz w:val="24"/>
                <w:szCs w:val="24"/>
              </w:rPr>
              <w:t xml:space="preserve"> </w:t>
            </w:r>
            <w:r w:rsidR="00FA6E6B" w:rsidRPr="00D1302C">
              <w:rPr>
                <w:rFonts w:ascii="Times New Roman" w:eastAsia="Times New Roman" w:hAnsi="Times New Roman" w:cs="Times New Roman"/>
                <w:iCs/>
                <w:sz w:val="24"/>
                <w:szCs w:val="24"/>
              </w:rPr>
              <w:t xml:space="preserve">pilda darba devēja funkcijas, proti, </w:t>
            </w:r>
            <w:proofErr w:type="spellStart"/>
            <w:r w:rsidR="00FA6E6B" w:rsidRPr="00D1302C">
              <w:rPr>
                <w:rFonts w:ascii="Times New Roman" w:eastAsia="Times New Roman" w:hAnsi="Times New Roman" w:cs="Times New Roman"/>
                <w:iCs/>
                <w:sz w:val="24"/>
                <w:szCs w:val="24"/>
              </w:rPr>
              <w:lastRenderedPageBreak/>
              <w:t>lēmējiestādes</w:t>
            </w:r>
            <w:proofErr w:type="spellEnd"/>
            <w:r w:rsidR="00FA6E6B" w:rsidRPr="00D1302C">
              <w:rPr>
                <w:rFonts w:ascii="Times New Roman" w:eastAsia="Times New Roman" w:hAnsi="Times New Roman" w:cs="Times New Roman"/>
                <w:iCs/>
                <w:sz w:val="24"/>
                <w:szCs w:val="24"/>
              </w:rPr>
              <w:t xml:space="preserve"> funkciju. </w:t>
            </w:r>
          </w:p>
          <w:p w14:paraId="1891392A" w14:textId="6568CB62" w:rsidR="00614D15" w:rsidRPr="00D1302C" w:rsidRDefault="00614D15" w:rsidP="00FA6E6B">
            <w:pPr>
              <w:spacing w:after="0" w:line="240" w:lineRule="auto"/>
              <w:ind w:right="108"/>
              <w:jc w:val="both"/>
              <w:rPr>
                <w:rFonts w:ascii="Times New Roman" w:eastAsia="Times New Roman" w:hAnsi="Times New Roman" w:cs="Times New Roman"/>
                <w:iCs/>
                <w:sz w:val="24"/>
                <w:szCs w:val="24"/>
              </w:rPr>
            </w:pPr>
            <w:r w:rsidRPr="00D1302C">
              <w:rPr>
                <w:rFonts w:ascii="Times New Roman" w:eastAsia="Times New Roman" w:hAnsi="Times New Roman" w:cs="Times New Roman"/>
                <w:iCs/>
                <w:sz w:val="24"/>
                <w:szCs w:val="24"/>
              </w:rPr>
              <w:t>Finanšu ministrijai, izmaksājot zaudējuma atlīdz</w:t>
            </w:r>
            <w:r w:rsidR="008377DD" w:rsidRPr="00D1302C">
              <w:rPr>
                <w:rFonts w:ascii="Times New Roman" w:eastAsia="Times New Roman" w:hAnsi="Times New Roman" w:cs="Times New Roman"/>
                <w:iCs/>
                <w:sz w:val="24"/>
                <w:szCs w:val="24"/>
              </w:rPr>
              <w:t>ību</w:t>
            </w:r>
            <w:r w:rsidRPr="00D1302C">
              <w:rPr>
                <w:rFonts w:ascii="Times New Roman" w:eastAsia="Times New Roman" w:hAnsi="Times New Roman" w:cs="Times New Roman"/>
                <w:iCs/>
                <w:sz w:val="24"/>
                <w:szCs w:val="24"/>
              </w:rPr>
              <w:t xml:space="preserve">, minētais darījums saskaņā ar likuma “Par grāmatvedību” </w:t>
            </w:r>
            <w:proofErr w:type="gramStart"/>
            <w:r w:rsidRPr="00D1302C">
              <w:rPr>
                <w:rFonts w:ascii="Times New Roman" w:eastAsia="Times New Roman" w:hAnsi="Times New Roman" w:cs="Times New Roman"/>
                <w:iCs/>
                <w:sz w:val="24"/>
                <w:szCs w:val="24"/>
              </w:rPr>
              <w:t>2.pantu</w:t>
            </w:r>
            <w:proofErr w:type="gramEnd"/>
            <w:r w:rsidRPr="00D1302C">
              <w:rPr>
                <w:rFonts w:ascii="Times New Roman" w:eastAsia="Times New Roman" w:hAnsi="Times New Roman" w:cs="Times New Roman"/>
                <w:iCs/>
                <w:sz w:val="24"/>
                <w:szCs w:val="24"/>
              </w:rPr>
              <w:t xml:space="preserve"> jāatspoguļo Finanšu ministrijas grāmatvedībā, tai skaitā arī jāveic visi normatīvajos aktos noteiktie nodokļu </w:t>
            </w:r>
            <w:r w:rsidR="00A76738" w:rsidRPr="00D1302C">
              <w:rPr>
                <w:rFonts w:ascii="Times New Roman" w:eastAsia="Times New Roman" w:hAnsi="Times New Roman" w:cs="Times New Roman"/>
                <w:iCs/>
                <w:sz w:val="24"/>
                <w:szCs w:val="24"/>
              </w:rPr>
              <w:t xml:space="preserve"> ieturējumi</w:t>
            </w:r>
            <w:r w:rsidRPr="00D1302C">
              <w:rPr>
                <w:rFonts w:ascii="Times New Roman" w:eastAsia="Times New Roman" w:hAnsi="Times New Roman" w:cs="Times New Roman"/>
                <w:iCs/>
                <w:sz w:val="24"/>
                <w:szCs w:val="24"/>
              </w:rPr>
              <w:t>, kā ar</w:t>
            </w:r>
            <w:r w:rsidR="006B6AF2" w:rsidRPr="00D1302C">
              <w:rPr>
                <w:rFonts w:ascii="Times New Roman" w:eastAsia="Times New Roman" w:hAnsi="Times New Roman" w:cs="Times New Roman"/>
                <w:iCs/>
                <w:sz w:val="24"/>
                <w:szCs w:val="24"/>
              </w:rPr>
              <w:t>ī jāveic šo nodokļu ieskaitīšana</w:t>
            </w:r>
            <w:r w:rsidRPr="00D1302C">
              <w:rPr>
                <w:rFonts w:ascii="Times New Roman" w:eastAsia="Times New Roman" w:hAnsi="Times New Roman" w:cs="Times New Roman"/>
                <w:iCs/>
                <w:sz w:val="24"/>
                <w:szCs w:val="24"/>
              </w:rPr>
              <w:t xml:space="preserve"> valsts budžetā un jāiesniedz attiecīgie pārskati Valsts ieņēmumu </w:t>
            </w:r>
            <w:r w:rsidR="00A76738" w:rsidRPr="00D1302C">
              <w:rPr>
                <w:rFonts w:ascii="Times New Roman" w:eastAsia="Times New Roman" w:hAnsi="Times New Roman" w:cs="Times New Roman"/>
                <w:iCs/>
                <w:sz w:val="24"/>
                <w:szCs w:val="24"/>
              </w:rPr>
              <w:t xml:space="preserve">dienestam </w:t>
            </w:r>
            <w:r w:rsidR="00252E81" w:rsidRPr="00D1302C">
              <w:rPr>
                <w:rFonts w:ascii="Times New Roman" w:eastAsia="Times New Roman" w:hAnsi="Times New Roman" w:cs="Times New Roman"/>
                <w:iCs/>
                <w:sz w:val="24"/>
                <w:szCs w:val="24"/>
              </w:rPr>
              <w:t xml:space="preserve">(turpmāk – VID) </w:t>
            </w:r>
            <w:r w:rsidR="00A76738" w:rsidRPr="00D1302C">
              <w:rPr>
                <w:rFonts w:ascii="Times New Roman" w:eastAsia="Times New Roman" w:hAnsi="Times New Roman" w:cs="Times New Roman"/>
                <w:iCs/>
                <w:sz w:val="24"/>
                <w:szCs w:val="24"/>
              </w:rPr>
              <w:t>un Valsts sociālās apdrošināšanas aģentūrai</w:t>
            </w:r>
            <w:r w:rsidR="00252E81" w:rsidRPr="00D1302C">
              <w:rPr>
                <w:rFonts w:ascii="Times New Roman" w:eastAsia="Times New Roman" w:hAnsi="Times New Roman" w:cs="Times New Roman"/>
                <w:iCs/>
                <w:sz w:val="24"/>
                <w:szCs w:val="24"/>
              </w:rPr>
              <w:t xml:space="preserve"> (turpmāk - VSAA)</w:t>
            </w:r>
            <w:r w:rsidRPr="00D1302C">
              <w:rPr>
                <w:rFonts w:ascii="Times New Roman" w:eastAsia="Times New Roman" w:hAnsi="Times New Roman" w:cs="Times New Roman"/>
                <w:iCs/>
                <w:sz w:val="24"/>
                <w:szCs w:val="24"/>
              </w:rPr>
              <w:t xml:space="preserve">. </w:t>
            </w:r>
          </w:p>
          <w:p w14:paraId="164ACDD0" w14:textId="63D133A5" w:rsidR="00E036AD" w:rsidRPr="00D1302C" w:rsidRDefault="00FA6E6B" w:rsidP="00B55F90">
            <w:pPr>
              <w:spacing w:after="0" w:line="240" w:lineRule="auto"/>
              <w:ind w:right="108"/>
              <w:jc w:val="both"/>
              <w:rPr>
                <w:rFonts w:ascii="Times New Roman" w:eastAsia="Times New Roman" w:hAnsi="Times New Roman" w:cs="Times New Roman"/>
                <w:iCs/>
                <w:sz w:val="24"/>
                <w:szCs w:val="24"/>
              </w:rPr>
            </w:pPr>
            <w:r w:rsidRPr="00D1302C">
              <w:rPr>
                <w:rFonts w:ascii="Times New Roman" w:eastAsia="Times New Roman" w:hAnsi="Times New Roman" w:cs="Times New Roman"/>
                <w:iCs/>
                <w:sz w:val="24"/>
                <w:szCs w:val="24"/>
              </w:rPr>
              <w:t>Iestādes</w:t>
            </w:r>
            <w:r w:rsidR="00DA2441" w:rsidRPr="00D1302C">
              <w:rPr>
                <w:rFonts w:ascii="Times New Roman" w:eastAsia="Times New Roman" w:hAnsi="Times New Roman" w:cs="Times New Roman"/>
                <w:iCs/>
                <w:sz w:val="24"/>
                <w:szCs w:val="24"/>
              </w:rPr>
              <w:t>,</w:t>
            </w:r>
            <w:r w:rsidRPr="00D1302C">
              <w:rPr>
                <w:rFonts w:ascii="Times New Roman" w:eastAsia="Times New Roman" w:hAnsi="Times New Roman" w:cs="Times New Roman"/>
                <w:iCs/>
                <w:sz w:val="24"/>
                <w:szCs w:val="24"/>
              </w:rPr>
              <w:t xml:space="preserve"> atsūtot zaudējuma atlīdzības lietu, kas</w:t>
            </w:r>
            <w:r w:rsidR="00EA6017" w:rsidRPr="00D1302C">
              <w:rPr>
                <w:rFonts w:ascii="Times New Roman" w:eastAsia="Times New Roman" w:hAnsi="Times New Roman" w:cs="Times New Roman"/>
                <w:iCs/>
                <w:sz w:val="24"/>
                <w:szCs w:val="24"/>
              </w:rPr>
              <w:t xml:space="preserve"> </w:t>
            </w:r>
            <w:r w:rsidRPr="00D1302C">
              <w:rPr>
                <w:rFonts w:ascii="Times New Roman" w:eastAsia="Times New Roman" w:hAnsi="Times New Roman" w:cs="Times New Roman"/>
                <w:iCs/>
                <w:sz w:val="24"/>
                <w:szCs w:val="24"/>
              </w:rPr>
              <w:t>sastā</w:t>
            </w:r>
            <w:r w:rsidR="00EA6017" w:rsidRPr="00D1302C">
              <w:rPr>
                <w:rFonts w:ascii="Times New Roman" w:eastAsia="Times New Roman" w:hAnsi="Times New Roman" w:cs="Times New Roman"/>
                <w:iCs/>
                <w:sz w:val="24"/>
                <w:szCs w:val="24"/>
              </w:rPr>
              <w:t>v no nesaņemtās darba samaksas</w:t>
            </w:r>
            <w:r w:rsidR="00DA2441" w:rsidRPr="00D1302C">
              <w:rPr>
                <w:rFonts w:ascii="Times New Roman" w:eastAsia="Times New Roman" w:hAnsi="Times New Roman" w:cs="Times New Roman"/>
                <w:iCs/>
                <w:sz w:val="24"/>
                <w:szCs w:val="24"/>
              </w:rPr>
              <w:t>,</w:t>
            </w:r>
            <w:r w:rsidR="00B57AD2" w:rsidRPr="00D1302C">
              <w:rPr>
                <w:rFonts w:ascii="Times New Roman" w:eastAsia="Times New Roman" w:hAnsi="Times New Roman" w:cs="Times New Roman"/>
                <w:iCs/>
                <w:sz w:val="24"/>
                <w:szCs w:val="24"/>
              </w:rPr>
              <w:t xml:space="preserve"> sagatavo un pievieno lietai Paziņojumu </w:t>
            </w:r>
            <w:r w:rsidR="00C97EAB" w:rsidRPr="00D1302C">
              <w:rPr>
                <w:rFonts w:ascii="Times New Roman" w:hAnsi="Times New Roman" w:cs="Times New Roman"/>
                <w:sz w:val="24"/>
                <w:szCs w:val="24"/>
              </w:rPr>
              <w:t>par fiziskai personai izmaksātajām summām (turpmāk</w:t>
            </w:r>
            <w:r w:rsidR="008377DD" w:rsidRPr="00D1302C">
              <w:rPr>
                <w:rFonts w:ascii="Times New Roman" w:hAnsi="Times New Roman" w:cs="Times New Roman"/>
                <w:sz w:val="24"/>
                <w:szCs w:val="24"/>
              </w:rPr>
              <w:t xml:space="preserve"> </w:t>
            </w:r>
            <w:r w:rsidR="00C97EAB" w:rsidRPr="00D1302C">
              <w:rPr>
                <w:rFonts w:ascii="Times New Roman" w:hAnsi="Times New Roman" w:cs="Times New Roman"/>
                <w:sz w:val="24"/>
                <w:szCs w:val="24"/>
              </w:rPr>
              <w:t xml:space="preserve">– Paziņojums) saskaņā ar </w:t>
            </w:r>
            <w:r w:rsidR="00C97EAB" w:rsidRPr="00D1302C">
              <w:rPr>
                <w:rFonts w:ascii="Times New Roman" w:eastAsia="Calibri" w:hAnsi="Times New Roman" w:cs="Times New Roman"/>
                <w:sz w:val="24"/>
                <w:szCs w:val="24"/>
              </w:rPr>
              <w:t xml:space="preserve">Ministru kabineta </w:t>
            </w:r>
            <w:proofErr w:type="gramStart"/>
            <w:r w:rsidR="00C97EAB" w:rsidRPr="00D1302C">
              <w:rPr>
                <w:rFonts w:ascii="Times New Roman" w:eastAsia="Calibri" w:hAnsi="Times New Roman" w:cs="Times New Roman"/>
                <w:sz w:val="24"/>
                <w:szCs w:val="24"/>
              </w:rPr>
              <w:t>2008.gada</w:t>
            </w:r>
            <w:proofErr w:type="gramEnd"/>
            <w:r w:rsidR="00C97EAB" w:rsidRPr="00D1302C">
              <w:rPr>
                <w:rFonts w:ascii="Times New Roman" w:eastAsia="Calibri" w:hAnsi="Times New Roman" w:cs="Times New Roman"/>
                <w:sz w:val="24"/>
                <w:szCs w:val="24"/>
              </w:rPr>
              <w:t xml:space="preserve"> 25.augusta noteikumu Nr.677 “Noteikumi par iedzīvotāju ienākuma nodokļa paziņojumiem”</w:t>
            </w:r>
            <w:r w:rsidR="00C97EAB" w:rsidRPr="00D1302C">
              <w:rPr>
                <w:rFonts w:ascii="Times New Roman" w:hAnsi="Times New Roman" w:cs="Times New Roman"/>
                <w:sz w:val="24"/>
                <w:szCs w:val="24"/>
              </w:rPr>
              <w:t xml:space="preserve"> 1.pielikumu </w:t>
            </w:r>
            <w:r w:rsidR="00B57AD2" w:rsidRPr="00D1302C">
              <w:rPr>
                <w:rFonts w:ascii="Times New Roman" w:eastAsia="Times New Roman" w:hAnsi="Times New Roman" w:cs="Times New Roman"/>
                <w:iCs/>
                <w:sz w:val="24"/>
                <w:szCs w:val="24"/>
              </w:rPr>
              <w:t>un Ziņojumu</w:t>
            </w:r>
            <w:r w:rsidR="00C97EAB" w:rsidRPr="00D1302C">
              <w:rPr>
                <w:rFonts w:ascii="Times New Roman" w:eastAsia="Times New Roman" w:hAnsi="Times New Roman" w:cs="Times New Roman"/>
                <w:sz w:val="24"/>
                <w:szCs w:val="24"/>
              </w:rPr>
              <w:t xml:space="preserve"> par veiktajām valsts sociālās apdrošināšanas obligātajām iemaksām par darba ņēmēju, kam ar valsts pārvaldes iestādes prettiesisku administratīvo aktu vai prettiesisku faktisko rīcību ir nodarīts zaudējums (turpmāk</w:t>
            </w:r>
            <w:r w:rsidR="008377DD" w:rsidRPr="00D1302C">
              <w:rPr>
                <w:rFonts w:ascii="Times New Roman" w:eastAsia="Times New Roman" w:hAnsi="Times New Roman" w:cs="Times New Roman"/>
                <w:sz w:val="24"/>
                <w:szCs w:val="24"/>
              </w:rPr>
              <w:t xml:space="preserve"> </w:t>
            </w:r>
            <w:r w:rsidR="00C97EAB" w:rsidRPr="00D1302C">
              <w:rPr>
                <w:rFonts w:ascii="Times New Roman" w:eastAsia="Times New Roman" w:hAnsi="Times New Roman" w:cs="Times New Roman"/>
                <w:sz w:val="24"/>
                <w:szCs w:val="24"/>
              </w:rPr>
              <w:t>-</w:t>
            </w:r>
            <w:r w:rsidR="008377DD" w:rsidRPr="00D1302C">
              <w:rPr>
                <w:rFonts w:ascii="Times New Roman" w:eastAsia="Times New Roman" w:hAnsi="Times New Roman" w:cs="Times New Roman"/>
                <w:sz w:val="24"/>
                <w:szCs w:val="24"/>
              </w:rPr>
              <w:t xml:space="preserve"> </w:t>
            </w:r>
            <w:r w:rsidR="00C97EAB" w:rsidRPr="00D1302C">
              <w:rPr>
                <w:rFonts w:ascii="Times New Roman" w:hAnsi="Times New Roman" w:cs="Times New Roman"/>
                <w:sz w:val="24"/>
                <w:szCs w:val="24"/>
              </w:rPr>
              <w:t xml:space="preserve">Ziņojums) saskaņā ar </w:t>
            </w:r>
            <w:r w:rsidR="00C97EAB" w:rsidRPr="00D1302C">
              <w:rPr>
                <w:rFonts w:ascii="Times New Roman" w:eastAsia="Calibri" w:hAnsi="Times New Roman" w:cs="Times New Roman"/>
                <w:sz w:val="24"/>
                <w:szCs w:val="24"/>
              </w:rPr>
              <w:t>Ministru kabineta 2010.gada 7.septembra noteikumu Nr.827 “Noteikumi par valsts sociālās apdrošināšanas obligāto iemaksu veicēju reģistrāciju un ziņojumiem par valsts sociālās apdrošināšanas obligātajām iemaksām un iedzīvotāju ienākuma nodokli” 5.pielikumu</w:t>
            </w:r>
            <w:r w:rsidR="00B57AD2" w:rsidRPr="00D1302C">
              <w:rPr>
                <w:rFonts w:ascii="Times New Roman" w:eastAsia="Times New Roman" w:hAnsi="Times New Roman" w:cs="Times New Roman"/>
                <w:iCs/>
                <w:sz w:val="24"/>
                <w:szCs w:val="24"/>
              </w:rPr>
              <w:t>. Finanšu ministrija</w:t>
            </w:r>
            <w:r w:rsidR="00B44C24" w:rsidRPr="00D1302C">
              <w:rPr>
                <w:rFonts w:ascii="Times New Roman" w:eastAsia="Times New Roman" w:hAnsi="Times New Roman" w:cs="Times New Roman"/>
                <w:iCs/>
                <w:sz w:val="24"/>
                <w:szCs w:val="24"/>
              </w:rPr>
              <w:t>,</w:t>
            </w:r>
            <w:r w:rsidR="00B57AD2" w:rsidRPr="00D1302C">
              <w:rPr>
                <w:rFonts w:ascii="Times New Roman" w:eastAsia="Times New Roman" w:hAnsi="Times New Roman" w:cs="Times New Roman"/>
                <w:iCs/>
                <w:sz w:val="24"/>
                <w:szCs w:val="24"/>
              </w:rPr>
              <w:t xml:space="preserve"> izmaksājot zaudējuma atlīdzību, kas sastāv no nesaņemtās darba samaksas atkārtoti aizpilda jaunu Paziņojumu, lai to iesniegtu </w:t>
            </w:r>
            <w:r w:rsidR="00252E81" w:rsidRPr="00D1302C">
              <w:rPr>
                <w:rFonts w:ascii="Times New Roman" w:eastAsia="Times New Roman" w:hAnsi="Times New Roman" w:cs="Times New Roman"/>
                <w:iCs/>
                <w:sz w:val="24"/>
                <w:szCs w:val="24"/>
              </w:rPr>
              <w:t>VID</w:t>
            </w:r>
            <w:r w:rsidR="00B44C24" w:rsidRPr="00D1302C">
              <w:rPr>
                <w:rFonts w:ascii="Times New Roman" w:eastAsia="Times New Roman" w:hAnsi="Times New Roman" w:cs="Times New Roman"/>
                <w:iCs/>
                <w:sz w:val="24"/>
                <w:szCs w:val="24"/>
              </w:rPr>
              <w:t>,</w:t>
            </w:r>
            <w:r w:rsidR="00B57AD2" w:rsidRPr="00D1302C">
              <w:rPr>
                <w:rFonts w:ascii="Times New Roman" w:eastAsia="Times New Roman" w:hAnsi="Times New Roman" w:cs="Times New Roman"/>
                <w:iCs/>
                <w:sz w:val="24"/>
                <w:szCs w:val="24"/>
              </w:rPr>
              <w:t xml:space="preserve"> Ziņojumam tiek aizpildīta </w:t>
            </w:r>
            <w:proofErr w:type="spellStart"/>
            <w:r w:rsidR="00B57AD2" w:rsidRPr="00D1302C">
              <w:rPr>
                <w:rFonts w:ascii="Times New Roman" w:eastAsia="Times New Roman" w:hAnsi="Times New Roman" w:cs="Times New Roman"/>
                <w:iCs/>
                <w:sz w:val="24"/>
                <w:szCs w:val="24"/>
              </w:rPr>
              <w:t>III.sadaļa</w:t>
            </w:r>
            <w:proofErr w:type="spellEnd"/>
            <w:r w:rsidR="00252E81" w:rsidRPr="00D1302C">
              <w:rPr>
                <w:rFonts w:ascii="Times New Roman" w:eastAsia="Times New Roman" w:hAnsi="Times New Roman" w:cs="Times New Roman"/>
                <w:iCs/>
                <w:sz w:val="24"/>
                <w:szCs w:val="24"/>
              </w:rPr>
              <w:t>, lai to iesniegtu VSAA</w:t>
            </w:r>
            <w:r w:rsidR="000A10A3" w:rsidRPr="00D1302C">
              <w:rPr>
                <w:rFonts w:ascii="Times New Roman" w:eastAsia="Times New Roman" w:hAnsi="Times New Roman" w:cs="Times New Roman"/>
                <w:iCs/>
                <w:sz w:val="24"/>
                <w:szCs w:val="24"/>
              </w:rPr>
              <w:t>.</w:t>
            </w:r>
            <w:r w:rsidR="00B57AD2" w:rsidRPr="00D1302C">
              <w:rPr>
                <w:rFonts w:ascii="Times New Roman" w:eastAsia="Times New Roman" w:hAnsi="Times New Roman" w:cs="Times New Roman"/>
                <w:iCs/>
                <w:sz w:val="24"/>
                <w:szCs w:val="24"/>
              </w:rPr>
              <w:t xml:space="preserve"> Šo funkciju ātrāk un efektīvāk spētu izdarīt pati lēmējiestāde, jo iestādei ir visi nepieciešami</w:t>
            </w:r>
            <w:r w:rsidR="008377DD" w:rsidRPr="00D1302C">
              <w:rPr>
                <w:rFonts w:ascii="Times New Roman" w:eastAsia="Times New Roman" w:hAnsi="Times New Roman" w:cs="Times New Roman"/>
                <w:iCs/>
                <w:sz w:val="24"/>
                <w:szCs w:val="24"/>
              </w:rPr>
              <w:t>e</w:t>
            </w:r>
            <w:r w:rsidR="00B57AD2" w:rsidRPr="00D1302C">
              <w:rPr>
                <w:rFonts w:ascii="Times New Roman" w:eastAsia="Times New Roman" w:hAnsi="Times New Roman" w:cs="Times New Roman"/>
                <w:iCs/>
                <w:sz w:val="24"/>
                <w:szCs w:val="24"/>
              </w:rPr>
              <w:t xml:space="preserve"> darba ņēmēja dati, aprēķini. Respektīvi</w:t>
            </w:r>
            <w:r w:rsidR="006B6AF2" w:rsidRPr="00D1302C">
              <w:rPr>
                <w:rFonts w:ascii="Times New Roman" w:eastAsia="Times New Roman" w:hAnsi="Times New Roman" w:cs="Times New Roman"/>
                <w:iCs/>
                <w:sz w:val="24"/>
                <w:szCs w:val="24"/>
              </w:rPr>
              <w:t>,</w:t>
            </w:r>
            <w:r w:rsidR="00B57AD2" w:rsidRPr="00D1302C">
              <w:rPr>
                <w:rFonts w:ascii="Times New Roman" w:eastAsia="Times New Roman" w:hAnsi="Times New Roman" w:cs="Times New Roman"/>
                <w:iCs/>
                <w:sz w:val="24"/>
                <w:szCs w:val="24"/>
              </w:rPr>
              <w:t xml:space="preserve"> tas novērstu </w:t>
            </w:r>
            <w:r w:rsidR="00A8221F" w:rsidRPr="00D1302C">
              <w:rPr>
                <w:rFonts w:ascii="Times New Roman" w:eastAsia="Times New Roman" w:hAnsi="Times New Roman" w:cs="Times New Roman"/>
                <w:iCs/>
                <w:sz w:val="24"/>
                <w:szCs w:val="24"/>
              </w:rPr>
              <w:t>“</w:t>
            </w:r>
            <w:r w:rsidR="00B57AD2" w:rsidRPr="00D1302C">
              <w:rPr>
                <w:rFonts w:ascii="Times New Roman" w:eastAsia="Times New Roman" w:hAnsi="Times New Roman" w:cs="Times New Roman"/>
                <w:iCs/>
                <w:sz w:val="24"/>
                <w:szCs w:val="24"/>
              </w:rPr>
              <w:t>dubultu funkciju</w:t>
            </w:r>
            <w:r w:rsidR="00A8221F" w:rsidRPr="00D1302C">
              <w:rPr>
                <w:rFonts w:ascii="Times New Roman" w:eastAsia="Times New Roman" w:hAnsi="Times New Roman" w:cs="Times New Roman"/>
                <w:iCs/>
                <w:sz w:val="24"/>
                <w:szCs w:val="24"/>
              </w:rPr>
              <w:t>”</w:t>
            </w:r>
            <w:r w:rsidR="00B57AD2" w:rsidRPr="00D1302C">
              <w:rPr>
                <w:rFonts w:ascii="Times New Roman" w:eastAsia="Times New Roman" w:hAnsi="Times New Roman" w:cs="Times New Roman"/>
                <w:iCs/>
                <w:sz w:val="24"/>
                <w:szCs w:val="24"/>
              </w:rPr>
              <w:t xml:space="preserve"> izpildi</w:t>
            </w:r>
            <w:r w:rsidR="00A8221F" w:rsidRPr="00D1302C">
              <w:rPr>
                <w:rFonts w:ascii="Times New Roman" w:eastAsia="Times New Roman" w:hAnsi="Times New Roman" w:cs="Times New Roman"/>
                <w:iCs/>
                <w:sz w:val="24"/>
                <w:szCs w:val="24"/>
              </w:rPr>
              <w:t>, ja lēmējiestāde pati izmaksātu zaudējuma atlīdzību.</w:t>
            </w:r>
          </w:p>
          <w:p w14:paraId="2A296970" w14:textId="3FE7CBA8" w:rsidR="00614D15" w:rsidRPr="00D1302C" w:rsidRDefault="00A8221F" w:rsidP="00B55F90">
            <w:pPr>
              <w:spacing w:after="0" w:line="240" w:lineRule="auto"/>
              <w:ind w:right="108"/>
              <w:jc w:val="both"/>
              <w:rPr>
                <w:rFonts w:ascii="Times New Roman" w:eastAsia="Times New Roman" w:hAnsi="Times New Roman" w:cs="Times New Roman"/>
                <w:iCs/>
                <w:sz w:val="24"/>
                <w:szCs w:val="24"/>
              </w:rPr>
            </w:pPr>
            <w:proofErr w:type="gramStart"/>
            <w:r w:rsidRPr="00D1302C">
              <w:rPr>
                <w:rFonts w:ascii="Times New Roman" w:eastAsia="Times New Roman" w:hAnsi="Times New Roman" w:cs="Times New Roman"/>
                <w:iCs/>
                <w:sz w:val="24"/>
                <w:szCs w:val="24"/>
              </w:rPr>
              <w:t>Bez tam</w:t>
            </w:r>
            <w:proofErr w:type="gramEnd"/>
            <w:r w:rsidRPr="00D1302C">
              <w:rPr>
                <w:rFonts w:ascii="Times New Roman" w:eastAsia="Times New Roman" w:hAnsi="Times New Roman" w:cs="Times New Roman"/>
                <w:iCs/>
                <w:sz w:val="24"/>
                <w:szCs w:val="24"/>
              </w:rPr>
              <w:t xml:space="preserve"> bieži ir gadījumi, kad Finanšu ministrija</w:t>
            </w:r>
            <w:r w:rsidR="00B44C24" w:rsidRPr="00D1302C">
              <w:rPr>
                <w:rFonts w:ascii="Times New Roman" w:eastAsia="Times New Roman" w:hAnsi="Times New Roman" w:cs="Times New Roman"/>
                <w:iCs/>
                <w:sz w:val="24"/>
                <w:szCs w:val="24"/>
              </w:rPr>
              <w:t>,</w:t>
            </w:r>
            <w:r w:rsidRPr="00D1302C">
              <w:rPr>
                <w:rFonts w:ascii="Times New Roman" w:eastAsia="Times New Roman" w:hAnsi="Times New Roman" w:cs="Times New Roman"/>
                <w:iCs/>
                <w:sz w:val="24"/>
                <w:szCs w:val="24"/>
              </w:rPr>
              <w:t xml:space="preserve"> pārbaudot zaudējuma atlīdzības lietu</w:t>
            </w:r>
            <w:r w:rsidR="00B44C24" w:rsidRPr="00D1302C">
              <w:rPr>
                <w:rFonts w:ascii="Times New Roman" w:eastAsia="Times New Roman" w:hAnsi="Times New Roman" w:cs="Times New Roman"/>
                <w:iCs/>
                <w:sz w:val="24"/>
                <w:szCs w:val="24"/>
              </w:rPr>
              <w:t>,</w:t>
            </w:r>
            <w:r w:rsidRPr="00D1302C">
              <w:rPr>
                <w:rFonts w:ascii="Times New Roman" w:eastAsia="Times New Roman" w:hAnsi="Times New Roman" w:cs="Times New Roman"/>
                <w:iCs/>
                <w:sz w:val="24"/>
                <w:szCs w:val="24"/>
              </w:rPr>
              <w:t xml:space="preserve"> konstatē </w:t>
            </w:r>
            <w:r w:rsidR="00252E81" w:rsidRPr="00D1302C">
              <w:rPr>
                <w:rFonts w:ascii="Times New Roman" w:eastAsia="Times New Roman" w:hAnsi="Times New Roman" w:cs="Times New Roman"/>
                <w:iCs/>
                <w:sz w:val="24"/>
                <w:szCs w:val="24"/>
              </w:rPr>
              <w:t xml:space="preserve">Paziņojumā </w:t>
            </w:r>
            <w:r w:rsidRPr="00D1302C">
              <w:rPr>
                <w:rFonts w:ascii="Times New Roman" w:eastAsia="Times New Roman" w:hAnsi="Times New Roman" w:cs="Times New Roman"/>
                <w:iCs/>
                <w:sz w:val="24"/>
                <w:szCs w:val="24"/>
              </w:rPr>
              <w:t xml:space="preserve">vai </w:t>
            </w:r>
            <w:r w:rsidR="00252E81" w:rsidRPr="00D1302C">
              <w:rPr>
                <w:rFonts w:ascii="Times New Roman" w:eastAsia="Times New Roman" w:hAnsi="Times New Roman" w:cs="Times New Roman"/>
                <w:iCs/>
                <w:sz w:val="24"/>
                <w:szCs w:val="24"/>
              </w:rPr>
              <w:t xml:space="preserve">Ziņojumā </w:t>
            </w:r>
            <w:r w:rsidRPr="00D1302C">
              <w:rPr>
                <w:rFonts w:ascii="Times New Roman" w:eastAsia="Times New Roman" w:hAnsi="Times New Roman" w:cs="Times New Roman"/>
                <w:iCs/>
                <w:sz w:val="24"/>
                <w:szCs w:val="24"/>
              </w:rPr>
              <w:t>neprecizitātes</w:t>
            </w:r>
            <w:r w:rsidR="00C97EAB" w:rsidRPr="00D1302C">
              <w:rPr>
                <w:rFonts w:ascii="Times New Roman" w:eastAsia="Times New Roman" w:hAnsi="Times New Roman" w:cs="Times New Roman"/>
                <w:iCs/>
                <w:sz w:val="24"/>
                <w:szCs w:val="24"/>
              </w:rPr>
              <w:t>, kas nesakrīt ar lēmumā noteikto</w:t>
            </w:r>
            <w:r w:rsidRPr="00D1302C">
              <w:rPr>
                <w:rFonts w:ascii="Times New Roman" w:eastAsia="Times New Roman" w:hAnsi="Times New Roman" w:cs="Times New Roman"/>
                <w:iCs/>
                <w:sz w:val="24"/>
                <w:szCs w:val="24"/>
              </w:rPr>
              <w:t xml:space="preserve"> un lūdz </w:t>
            </w:r>
            <w:proofErr w:type="spellStart"/>
            <w:r w:rsidRPr="00D1302C">
              <w:rPr>
                <w:rFonts w:ascii="Times New Roman" w:eastAsia="Times New Roman" w:hAnsi="Times New Roman" w:cs="Times New Roman"/>
                <w:iCs/>
                <w:sz w:val="24"/>
                <w:szCs w:val="24"/>
              </w:rPr>
              <w:t>lēmējiestādei</w:t>
            </w:r>
            <w:proofErr w:type="spellEnd"/>
            <w:r w:rsidRPr="00D1302C">
              <w:rPr>
                <w:rFonts w:ascii="Times New Roman" w:eastAsia="Times New Roman" w:hAnsi="Times New Roman" w:cs="Times New Roman"/>
                <w:iCs/>
                <w:sz w:val="24"/>
                <w:szCs w:val="24"/>
              </w:rPr>
              <w:t xml:space="preserve"> iesniegt precizējumus, kas paildzina zaudējuma atlīdzības izmaksas termiņu privātpersonai. Ja lēmējiestāde pati aprēķinātu un izmaksātu zaudējuma atlīdzību privātpersonai, tas </w:t>
            </w:r>
            <w:r w:rsidR="00DA2441" w:rsidRPr="00D1302C">
              <w:rPr>
                <w:rFonts w:ascii="Times New Roman" w:eastAsia="Times New Roman" w:hAnsi="Times New Roman" w:cs="Times New Roman"/>
                <w:iCs/>
                <w:sz w:val="24"/>
                <w:szCs w:val="24"/>
              </w:rPr>
              <w:t xml:space="preserve">paātrinātu </w:t>
            </w:r>
            <w:r w:rsidRPr="00D1302C">
              <w:rPr>
                <w:rFonts w:ascii="Times New Roman" w:eastAsia="Times New Roman" w:hAnsi="Times New Roman" w:cs="Times New Roman"/>
                <w:iCs/>
                <w:sz w:val="24"/>
                <w:szCs w:val="24"/>
              </w:rPr>
              <w:t>zaudējuma atlīdzības izmaksu privātpersonai</w:t>
            </w:r>
            <w:r w:rsidR="00252E81" w:rsidRPr="00D1302C">
              <w:rPr>
                <w:rFonts w:ascii="Times New Roman" w:eastAsia="Times New Roman" w:hAnsi="Times New Roman" w:cs="Times New Roman"/>
                <w:iCs/>
                <w:sz w:val="24"/>
                <w:szCs w:val="24"/>
              </w:rPr>
              <w:t xml:space="preserve">, kā arī </w:t>
            </w:r>
            <w:r w:rsidR="00343ADD" w:rsidRPr="00D1302C">
              <w:rPr>
                <w:rFonts w:ascii="Times New Roman" w:eastAsia="Times New Roman" w:hAnsi="Times New Roman" w:cs="Times New Roman"/>
                <w:iCs/>
                <w:sz w:val="24"/>
                <w:szCs w:val="24"/>
              </w:rPr>
              <w:t xml:space="preserve">mazinātu </w:t>
            </w:r>
            <w:r w:rsidR="00252E81" w:rsidRPr="00D1302C">
              <w:rPr>
                <w:rFonts w:ascii="Times New Roman" w:eastAsia="Times New Roman" w:hAnsi="Times New Roman" w:cs="Times New Roman"/>
                <w:iCs/>
                <w:sz w:val="24"/>
                <w:szCs w:val="24"/>
              </w:rPr>
              <w:t xml:space="preserve">administratīvo slogu pārsūtot </w:t>
            </w:r>
            <w:r w:rsidR="00343ADD" w:rsidRPr="00D1302C">
              <w:rPr>
                <w:rFonts w:ascii="Times New Roman" w:eastAsia="Times New Roman" w:hAnsi="Times New Roman" w:cs="Times New Roman"/>
                <w:iCs/>
                <w:sz w:val="24"/>
                <w:szCs w:val="24"/>
              </w:rPr>
              <w:t>arī</w:t>
            </w:r>
            <w:r w:rsidR="00252E81" w:rsidRPr="00D1302C">
              <w:rPr>
                <w:rFonts w:ascii="Times New Roman" w:eastAsia="Times New Roman" w:hAnsi="Times New Roman" w:cs="Times New Roman"/>
                <w:iCs/>
                <w:sz w:val="24"/>
                <w:szCs w:val="24"/>
              </w:rPr>
              <w:t xml:space="preserve"> </w:t>
            </w:r>
            <w:r w:rsidR="00343ADD" w:rsidRPr="00D1302C">
              <w:rPr>
                <w:rFonts w:ascii="Times New Roman" w:eastAsia="Times New Roman" w:hAnsi="Times New Roman" w:cs="Times New Roman"/>
                <w:iCs/>
                <w:sz w:val="24"/>
                <w:szCs w:val="24"/>
              </w:rPr>
              <w:t xml:space="preserve">VID un VSAA </w:t>
            </w:r>
            <w:r w:rsidR="00252E81" w:rsidRPr="00D1302C">
              <w:rPr>
                <w:rFonts w:ascii="Times New Roman" w:eastAsia="Times New Roman" w:hAnsi="Times New Roman" w:cs="Times New Roman"/>
                <w:iCs/>
                <w:sz w:val="24"/>
                <w:szCs w:val="24"/>
              </w:rPr>
              <w:t>pieprasījumus</w:t>
            </w:r>
            <w:r w:rsidR="00343ADD" w:rsidRPr="00D1302C">
              <w:rPr>
                <w:rFonts w:ascii="Times New Roman" w:eastAsia="Times New Roman" w:hAnsi="Times New Roman" w:cs="Times New Roman"/>
                <w:iCs/>
                <w:sz w:val="24"/>
                <w:szCs w:val="24"/>
              </w:rPr>
              <w:t xml:space="preserve"> precizēt informāciju</w:t>
            </w:r>
            <w:r w:rsidRPr="00D1302C">
              <w:rPr>
                <w:rFonts w:ascii="Times New Roman" w:eastAsia="Times New Roman" w:hAnsi="Times New Roman" w:cs="Times New Roman"/>
                <w:iCs/>
                <w:sz w:val="24"/>
                <w:szCs w:val="24"/>
              </w:rPr>
              <w:t>.</w:t>
            </w:r>
          </w:p>
          <w:p w14:paraId="59C67397" w14:textId="3A7CC7F8" w:rsidR="00B44C24" w:rsidRPr="00D1302C" w:rsidRDefault="008377DD" w:rsidP="00D1302C">
            <w:pPr>
              <w:spacing w:after="0" w:line="240" w:lineRule="auto"/>
              <w:ind w:right="250"/>
              <w:jc w:val="both"/>
              <w:rPr>
                <w:rFonts w:ascii="Times New Roman" w:eastAsia="Times New Roman" w:hAnsi="Times New Roman" w:cs="Times New Roman"/>
                <w:sz w:val="24"/>
                <w:szCs w:val="24"/>
                <w:lang w:eastAsia="lv-LV"/>
              </w:rPr>
            </w:pPr>
            <w:r w:rsidRPr="00D1302C">
              <w:rPr>
                <w:rFonts w:ascii="Times New Roman" w:eastAsia="Times New Roman" w:hAnsi="Times New Roman" w:cs="Times New Roman"/>
                <w:color w:val="000000"/>
                <w:sz w:val="24"/>
                <w:szCs w:val="24"/>
                <w:lang w:eastAsia="lv-LV"/>
              </w:rPr>
              <w:t xml:space="preserve">Likumprojekta </w:t>
            </w:r>
            <w:proofErr w:type="gramStart"/>
            <w:r w:rsidRPr="00D1302C">
              <w:rPr>
                <w:rFonts w:ascii="Times New Roman" w:eastAsia="Times New Roman" w:hAnsi="Times New Roman" w:cs="Times New Roman"/>
                <w:color w:val="000000"/>
                <w:sz w:val="24"/>
                <w:szCs w:val="24"/>
                <w:lang w:eastAsia="lv-LV"/>
              </w:rPr>
              <w:t>20.panta</w:t>
            </w:r>
            <w:proofErr w:type="gramEnd"/>
            <w:r w:rsidRPr="00D1302C">
              <w:rPr>
                <w:rFonts w:ascii="Times New Roman" w:eastAsia="Times New Roman" w:hAnsi="Times New Roman" w:cs="Times New Roman"/>
                <w:color w:val="000000"/>
                <w:sz w:val="24"/>
                <w:szCs w:val="24"/>
                <w:lang w:eastAsia="lv-LV"/>
              </w:rPr>
              <w:t xml:space="preserve"> ceturtajā daļā</w:t>
            </w:r>
            <w:r w:rsidR="00A457D1" w:rsidRPr="00D1302C">
              <w:rPr>
                <w:rFonts w:ascii="Times New Roman" w:eastAsia="Times New Roman" w:hAnsi="Times New Roman" w:cs="Times New Roman"/>
                <w:color w:val="000000"/>
                <w:sz w:val="24"/>
                <w:szCs w:val="24"/>
                <w:lang w:eastAsia="lv-LV"/>
              </w:rPr>
              <w:t xml:space="preserve"> ir paredzēts, ka iesniegumu par nodarītā zaudējuma atlīdzinājumu, ja iesniegums pārsūtīts iestādei, kura nav piekritīga, tā iesniegumu nekavējoties pārsūta Valsts kancelejai, kas mēneša laikā nosaka piekritīgo iestādi minētā zaudējuma atlīdzināšanai. </w:t>
            </w:r>
            <w:r w:rsidR="004942A6" w:rsidRPr="00D1302C">
              <w:rPr>
                <w:rFonts w:ascii="Times New Roman" w:eastAsia="Times New Roman" w:hAnsi="Times New Roman" w:cs="Times New Roman"/>
                <w:color w:val="000000"/>
                <w:sz w:val="24"/>
                <w:szCs w:val="24"/>
                <w:lang w:eastAsia="lv-LV"/>
              </w:rPr>
              <w:t xml:space="preserve">Šo funkciju paredzēts nodot Valsts kancelejai, ņemot vērā to, ka viena no tās funkcijām </w:t>
            </w:r>
            <w:r w:rsidR="00B44C24" w:rsidRPr="00D1302C">
              <w:rPr>
                <w:rFonts w:ascii="Times New Roman" w:eastAsia="Times New Roman" w:hAnsi="Times New Roman" w:cs="Times New Roman"/>
                <w:color w:val="000000"/>
                <w:sz w:val="24"/>
                <w:szCs w:val="24"/>
                <w:lang w:eastAsia="lv-LV"/>
              </w:rPr>
              <w:t>saskaņā ar Ministru kabineta 2003.gada 20.maija noteikumu Nr.263 “Valsts kancelejas nolikums”</w:t>
            </w:r>
            <w:r w:rsidR="00B44C24" w:rsidRPr="00D1302C">
              <w:rPr>
                <w:rFonts w:ascii="Times New Roman" w:eastAsia="Times New Roman" w:hAnsi="Times New Roman" w:cs="Times New Roman"/>
                <w:sz w:val="24"/>
                <w:szCs w:val="24"/>
                <w:lang w:eastAsia="lv-LV"/>
              </w:rPr>
              <w:t xml:space="preserve"> </w:t>
            </w:r>
            <w:r w:rsidR="00B44C24" w:rsidRPr="00D1302C">
              <w:rPr>
                <w:rFonts w:ascii="Times New Roman" w:eastAsia="Times New Roman" w:hAnsi="Times New Roman" w:cs="Times New Roman"/>
                <w:iCs/>
                <w:sz w:val="24"/>
                <w:szCs w:val="24"/>
              </w:rPr>
              <w:lastRenderedPageBreak/>
              <w:t>4.16.apakšpunktu</w:t>
            </w:r>
            <w:r w:rsidR="00D07E4C" w:rsidRPr="00D1302C">
              <w:rPr>
                <w:rFonts w:ascii="Times New Roman" w:eastAsia="Times New Roman" w:hAnsi="Times New Roman" w:cs="Times New Roman"/>
                <w:iCs/>
                <w:sz w:val="24"/>
                <w:szCs w:val="24"/>
              </w:rPr>
              <w:t xml:space="preserve"> ir</w:t>
            </w:r>
            <w:r w:rsidR="00B44C24" w:rsidRPr="00D1302C">
              <w:rPr>
                <w:rFonts w:ascii="Times New Roman" w:eastAsia="Times New Roman" w:hAnsi="Times New Roman" w:cs="Times New Roman"/>
                <w:iCs/>
                <w:sz w:val="24"/>
                <w:szCs w:val="24"/>
              </w:rPr>
              <w:t xml:space="preserve"> koordinē</w:t>
            </w:r>
            <w:r w:rsidR="00D07E4C" w:rsidRPr="00D1302C">
              <w:rPr>
                <w:rFonts w:ascii="Times New Roman" w:eastAsia="Times New Roman" w:hAnsi="Times New Roman" w:cs="Times New Roman"/>
                <w:iCs/>
                <w:sz w:val="24"/>
                <w:szCs w:val="24"/>
              </w:rPr>
              <w:t>t</w:t>
            </w:r>
            <w:r w:rsidR="00B44C24" w:rsidRPr="00D1302C">
              <w:rPr>
                <w:rFonts w:ascii="Times New Roman" w:eastAsia="Times New Roman" w:hAnsi="Times New Roman" w:cs="Times New Roman"/>
                <w:iCs/>
                <w:sz w:val="24"/>
                <w:szCs w:val="24"/>
              </w:rPr>
              <w:t xml:space="preserve"> valsts pārvaldes iestāžu sadarbību labas pārvaldības un </w:t>
            </w:r>
            <w:proofErr w:type="spellStart"/>
            <w:r w:rsidR="00B44C24" w:rsidRPr="00D1302C">
              <w:rPr>
                <w:rFonts w:ascii="Times New Roman" w:eastAsia="Times New Roman" w:hAnsi="Times New Roman" w:cs="Times New Roman"/>
                <w:iCs/>
                <w:sz w:val="24"/>
                <w:szCs w:val="24"/>
              </w:rPr>
              <w:t>klientorientētas</w:t>
            </w:r>
            <w:proofErr w:type="spellEnd"/>
            <w:r w:rsidR="00B44C24" w:rsidRPr="00D1302C">
              <w:rPr>
                <w:rFonts w:ascii="Times New Roman" w:eastAsia="Times New Roman" w:hAnsi="Times New Roman" w:cs="Times New Roman"/>
                <w:iCs/>
                <w:sz w:val="24"/>
                <w:szCs w:val="24"/>
              </w:rPr>
              <w:t xml:space="preserve"> darbības kultūras nodrošināšanā valsts pārvaldē un administratīvā sloga mazināšanā iedzīvotājiem</w:t>
            </w:r>
            <w:r w:rsidR="00D07E4C" w:rsidRPr="00D1302C">
              <w:rPr>
                <w:rFonts w:ascii="Times New Roman" w:eastAsia="Times New Roman" w:hAnsi="Times New Roman" w:cs="Times New Roman"/>
                <w:iCs/>
                <w:sz w:val="24"/>
                <w:szCs w:val="24"/>
              </w:rPr>
              <w:t>.</w:t>
            </w:r>
          </w:p>
          <w:p w14:paraId="56C8987F" w14:textId="60104A10" w:rsidR="00A457D1" w:rsidRPr="00D1302C" w:rsidRDefault="0024369E" w:rsidP="004942A6">
            <w:pPr>
              <w:spacing w:after="0" w:line="240" w:lineRule="auto"/>
              <w:ind w:right="108"/>
              <w:jc w:val="both"/>
              <w:rPr>
                <w:rFonts w:ascii="Times New Roman" w:eastAsia="Times New Roman" w:hAnsi="Times New Roman" w:cs="Times New Roman"/>
                <w:iCs/>
                <w:sz w:val="24"/>
                <w:szCs w:val="24"/>
              </w:rPr>
            </w:pPr>
            <w:r w:rsidRPr="00D1302C">
              <w:rPr>
                <w:rFonts w:ascii="Times New Roman" w:eastAsia="Times New Roman" w:hAnsi="Times New Roman" w:cs="Times New Roman"/>
                <w:iCs/>
                <w:sz w:val="24"/>
                <w:szCs w:val="24"/>
              </w:rPr>
              <w:t xml:space="preserve">Lai mazinātu </w:t>
            </w:r>
            <w:r w:rsidR="00CD48FC" w:rsidRPr="00D1302C">
              <w:rPr>
                <w:rFonts w:ascii="Times New Roman" w:eastAsia="Times New Roman" w:hAnsi="Times New Roman" w:cs="Times New Roman"/>
                <w:iCs/>
                <w:sz w:val="24"/>
                <w:szCs w:val="24"/>
              </w:rPr>
              <w:t>administratīvo slogu, vienlaikus nodrošinot iespēju sabiedrībai saņemt informāciju par gadījumiem, kad iestāžu darbības rezultātā privātpersonai ir nodarīti un atlīdzināti zaudējumi, tiek saglabāts jau šobrīd Atlīdzināšanas likumā ietvertais atgriezeniskās saites princips. Ņemot vērā to, ka tagad zaudējumu atlīdzības izmaksu veic pati iestāde, tad likumprojektā ir paredzēts pienākums katrai nozares ministrijai reiz</w:t>
            </w:r>
            <w:r w:rsidR="00114E06" w:rsidRPr="00D1302C">
              <w:rPr>
                <w:rFonts w:ascii="Times New Roman" w:eastAsia="Times New Roman" w:hAnsi="Times New Roman" w:cs="Times New Roman"/>
                <w:iCs/>
                <w:sz w:val="24"/>
                <w:szCs w:val="24"/>
              </w:rPr>
              <w:t>i</w:t>
            </w:r>
            <w:r w:rsidR="00CD48FC" w:rsidRPr="00D1302C">
              <w:rPr>
                <w:rFonts w:ascii="Times New Roman" w:eastAsia="Times New Roman" w:hAnsi="Times New Roman" w:cs="Times New Roman"/>
                <w:iCs/>
                <w:sz w:val="24"/>
                <w:szCs w:val="24"/>
              </w:rPr>
              <w:t xml:space="preserve"> gadā iesniegt pārskatu Ministru kabinetam par attiecīgās nozares ministrijas resorā izpildītajiem lēmumiem un tiesu nolēmumiem</w:t>
            </w:r>
            <w:r w:rsidR="00F97D76" w:rsidRPr="00D1302C">
              <w:rPr>
                <w:rFonts w:ascii="Times New Roman" w:eastAsia="Times New Roman" w:hAnsi="Times New Roman" w:cs="Times New Roman"/>
                <w:iCs/>
                <w:sz w:val="24"/>
                <w:szCs w:val="24"/>
              </w:rPr>
              <w:t xml:space="preserve">, ietverot arī informāciju par dienesta izmeklēšanas rezultātiem atbilstoši šī likuma 34. pantam, ja zaudējumu atlīdzinājums veikts no valsts pamatbudžeta. Sniedzot </w:t>
            </w:r>
            <w:r w:rsidR="00CD48FC" w:rsidRPr="00D1302C">
              <w:rPr>
                <w:rFonts w:ascii="Times New Roman" w:eastAsia="Times New Roman" w:hAnsi="Times New Roman" w:cs="Times New Roman"/>
                <w:iCs/>
                <w:sz w:val="24"/>
                <w:szCs w:val="24"/>
              </w:rPr>
              <w:t xml:space="preserve">informāciju par dienesta </w:t>
            </w:r>
            <w:r w:rsidR="00DA2441" w:rsidRPr="00D1302C">
              <w:rPr>
                <w:rFonts w:ascii="Times New Roman" w:eastAsia="Times New Roman" w:hAnsi="Times New Roman" w:cs="Times New Roman"/>
                <w:iCs/>
                <w:sz w:val="24"/>
                <w:szCs w:val="24"/>
              </w:rPr>
              <w:t xml:space="preserve">pārbaudēs </w:t>
            </w:r>
            <w:r w:rsidR="00CD48FC" w:rsidRPr="00D1302C">
              <w:rPr>
                <w:rFonts w:ascii="Times New Roman" w:eastAsia="Times New Roman" w:hAnsi="Times New Roman" w:cs="Times New Roman"/>
                <w:iCs/>
                <w:sz w:val="24"/>
                <w:szCs w:val="24"/>
              </w:rPr>
              <w:t>konstatēto attiecībā uz iespēju celt regresa prasību pret personām, kuras vainojamas zaudējumu nodarīšanā privātpersonai.</w:t>
            </w:r>
          </w:p>
          <w:p w14:paraId="0C088B5C" w14:textId="6BF620E6" w:rsidR="00C8321D" w:rsidRPr="00D1302C" w:rsidRDefault="00F86726" w:rsidP="00F86726">
            <w:pPr>
              <w:spacing w:after="0" w:line="240" w:lineRule="auto"/>
              <w:ind w:right="108"/>
              <w:jc w:val="both"/>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 xml:space="preserve">Finanšu ministrija sagatavo pārskatu par </w:t>
            </w:r>
            <w:proofErr w:type="gramStart"/>
            <w:r w:rsidRPr="00D1302C">
              <w:rPr>
                <w:rFonts w:ascii="Times New Roman" w:eastAsia="Times New Roman" w:hAnsi="Times New Roman" w:cs="Times New Roman"/>
                <w:sz w:val="24"/>
                <w:szCs w:val="24"/>
                <w:lang w:eastAsia="lv-LV"/>
              </w:rPr>
              <w:t>2017.gadā</w:t>
            </w:r>
            <w:proofErr w:type="gramEnd"/>
            <w:r w:rsidRPr="00D1302C">
              <w:rPr>
                <w:rFonts w:ascii="Times New Roman" w:eastAsia="Times New Roman" w:hAnsi="Times New Roman" w:cs="Times New Roman"/>
                <w:sz w:val="24"/>
                <w:szCs w:val="24"/>
                <w:lang w:eastAsia="lv-LV"/>
              </w:rPr>
              <w:t xml:space="preserve"> veiktajām izmaksām un līdz 2018.gada 15.janvārim iesniedz Ministru kabinetam.</w:t>
            </w:r>
          </w:p>
        </w:tc>
      </w:tr>
      <w:tr w:rsidR="00D322BC" w:rsidRPr="00D1302C" w14:paraId="364B8BEF"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950CF4D" w14:textId="314106E4" w:rsidR="00894C55" w:rsidRPr="00D1302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C2DACEB" w14:textId="77777777" w:rsidR="00894C55" w:rsidRPr="00D1302C" w:rsidRDefault="00894C55"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4F4F7515" w14:textId="39E78F59" w:rsidR="00894C55" w:rsidRPr="00D1302C" w:rsidRDefault="00D1302C" w:rsidP="00894C55">
            <w:pPr>
              <w:spacing w:after="0" w:line="240" w:lineRule="auto"/>
              <w:rPr>
                <w:rFonts w:ascii="Times New Roman" w:eastAsia="Times New Roman" w:hAnsi="Times New Roman" w:cs="Times New Roman"/>
                <w:sz w:val="24"/>
                <w:szCs w:val="24"/>
                <w:lang w:eastAsia="lv-LV"/>
              </w:rPr>
            </w:pPr>
            <w:r w:rsidRPr="00D1302C">
              <w:rPr>
                <w:rFonts w:ascii="Times New Roman" w:hAnsi="Times New Roman" w:cs="Times New Roman"/>
                <w:iCs/>
                <w:sz w:val="24"/>
                <w:szCs w:val="24"/>
              </w:rPr>
              <w:t>Likumprojektu izstrādāja Tieslietu ministrija</w:t>
            </w:r>
            <w:r>
              <w:rPr>
                <w:rFonts w:ascii="Times New Roman" w:hAnsi="Times New Roman" w:cs="Times New Roman"/>
                <w:iCs/>
                <w:sz w:val="24"/>
                <w:szCs w:val="24"/>
              </w:rPr>
              <w:t xml:space="preserve"> sadarbībā ar Finanšu ministriju</w:t>
            </w:r>
            <w:r w:rsidRPr="00D1302C">
              <w:rPr>
                <w:rFonts w:ascii="Times New Roman" w:hAnsi="Times New Roman" w:cs="Times New Roman"/>
                <w:iCs/>
                <w:sz w:val="24"/>
                <w:szCs w:val="24"/>
              </w:rPr>
              <w:t>.</w:t>
            </w:r>
          </w:p>
        </w:tc>
      </w:tr>
      <w:tr w:rsidR="00D322BC" w:rsidRPr="00D1302C" w14:paraId="55C9301F"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0B44197B" w14:textId="77777777" w:rsidR="00894C55" w:rsidRPr="00D1302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E924C5D" w14:textId="77777777" w:rsidR="00894C55" w:rsidRPr="00D1302C" w:rsidRDefault="00894C55"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D886CF7" w14:textId="77777777" w:rsidR="00894C55" w:rsidRPr="00D1302C" w:rsidRDefault="003B2264"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Nav</w:t>
            </w:r>
          </w:p>
        </w:tc>
      </w:tr>
    </w:tbl>
    <w:p w14:paraId="224800C9" w14:textId="77777777" w:rsidR="00894C55" w:rsidRPr="00D1302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70"/>
        <w:gridCol w:w="2915"/>
        <w:gridCol w:w="6017"/>
      </w:tblGrid>
      <w:tr w:rsidR="00D322BC" w:rsidRPr="00D1302C" w14:paraId="6B25187B" w14:textId="77777777" w:rsidTr="00A55AFB">
        <w:trPr>
          <w:trHeight w:val="663"/>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F52EB99" w14:textId="29194A3F" w:rsidR="00A55AFB" w:rsidRPr="00D1302C" w:rsidRDefault="00894C55" w:rsidP="00A55AF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1302C">
              <w:rPr>
                <w:rFonts w:ascii="Times New Roman" w:eastAsia="Times New Roman" w:hAnsi="Times New Roman" w:cs="Times New Roman"/>
                <w:b/>
                <w:bCs/>
                <w:sz w:val="24"/>
                <w:szCs w:val="24"/>
                <w:lang w:eastAsia="lv-LV"/>
              </w:rPr>
              <w:t>II.</w:t>
            </w:r>
            <w:r w:rsidR="0050178F" w:rsidRPr="00D1302C">
              <w:rPr>
                <w:rFonts w:ascii="Times New Roman" w:eastAsia="Times New Roman" w:hAnsi="Times New Roman" w:cs="Times New Roman"/>
                <w:b/>
                <w:bCs/>
                <w:sz w:val="24"/>
                <w:szCs w:val="24"/>
                <w:lang w:eastAsia="lv-LV"/>
              </w:rPr>
              <w:t> </w:t>
            </w:r>
            <w:r w:rsidRPr="00D1302C">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D322BC" w:rsidRPr="00D1302C" w14:paraId="46133A64" w14:textId="77777777" w:rsidTr="00D1302C">
        <w:trPr>
          <w:trHeight w:val="1231"/>
        </w:trPr>
        <w:tc>
          <w:tcPr>
            <w:tcW w:w="250" w:type="pct"/>
            <w:tcBorders>
              <w:top w:val="outset" w:sz="6" w:space="0" w:color="414142"/>
              <w:left w:val="outset" w:sz="6" w:space="0" w:color="414142"/>
              <w:bottom w:val="outset" w:sz="6" w:space="0" w:color="414142"/>
              <w:right w:val="outset" w:sz="6" w:space="0" w:color="414142"/>
            </w:tcBorders>
            <w:hideMark/>
          </w:tcPr>
          <w:p w14:paraId="092926F7" w14:textId="77777777" w:rsidR="00894C55" w:rsidRPr="00D1302C" w:rsidRDefault="00894C55"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0AC88403" w14:textId="77777777" w:rsidR="00894C55" w:rsidRPr="00D1302C" w:rsidRDefault="00894C55"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92A50F6" w14:textId="147FE08F" w:rsidR="00D1302C" w:rsidRPr="00D1302C" w:rsidRDefault="00D1302C" w:rsidP="005A5EF1">
            <w:pPr>
              <w:spacing w:after="0" w:line="240" w:lineRule="auto"/>
              <w:ind w:right="108"/>
              <w:jc w:val="both"/>
              <w:rPr>
                <w:rFonts w:ascii="Times New Roman" w:eastAsia="Times New Roman" w:hAnsi="Times New Roman" w:cs="Times New Roman"/>
                <w:sz w:val="24"/>
                <w:szCs w:val="24"/>
                <w:lang w:eastAsia="lv-LV"/>
              </w:rPr>
            </w:pPr>
            <w:r w:rsidRPr="00D1302C">
              <w:rPr>
                <w:rFonts w:ascii="Times New Roman" w:hAnsi="Times New Roman" w:cs="Times New Roman"/>
                <w:sz w:val="24"/>
                <w:szCs w:val="24"/>
              </w:rPr>
              <w:t>Likumprojekta 1. un 2. pants nerada tiešu ietekmi uz sabiedrību, paredzētie grozījumi nepieciešami, lai pielāgotu regulējumu likumprojektā "Kriminālprocesā un administratīvo pārkāpumu lietvedībā nodarītā kaitējuma atlīdzināšanas likums" noteiktajam.</w:t>
            </w:r>
          </w:p>
          <w:p w14:paraId="5EC1A63C" w14:textId="48F6BC45" w:rsidR="006E6558" w:rsidRPr="00D1302C" w:rsidRDefault="00D1302C" w:rsidP="006E6558">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Attiecībā uz pārējiem likumprojekta pantiem - p</w:t>
            </w:r>
            <w:r w:rsidR="005A5EF1" w:rsidRPr="00D1302C">
              <w:rPr>
                <w:rFonts w:ascii="Times New Roman" w:eastAsia="Times New Roman" w:hAnsi="Times New Roman" w:cs="Times New Roman"/>
                <w:sz w:val="24"/>
                <w:szCs w:val="24"/>
                <w:lang w:eastAsia="lv-LV"/>
              </w:rPr>
              <w:t>rivātpersonas, uz kurām attiecas Satversmē un Administratīvā procesa likumā noteiktās tiesības uz atbilstīgu atlīdzinājumu par mantisko zaudējumu vai personisko kaitējumu, arī morālo kaitējumu, kas tai nodarī</w:t>
            </w:r>
            <w:r w:rsidR="00D07E4C" w:rsidRPr="00D1302C">
              <w:rPr>
                <w:rFonts w:ascii="Times New Roman" w:eastAsia="Times New Roman" w:hAnsi="Times New Roman" w:cs="Times New Roman"/>
                <w:sz w:val="24"/>
                <w:szCs w:val="24"/>
                <w:lang w:eastAsia="lv-LV"/>
              </w:rPr>
              <w:t xml:space="preserve">ts ar valsts pārvaldes iestādes </w:t>
            </w:r>
            <w:r w:rsidR="005A5EF1" w:rsidRPr="00D1302C">
              <w:rPr>
                <w:rFonts w:ascii="Times New Roman" w:eastAsia="Times New Roman" w:hAnsi="Times New Roman" w:cs="Times New Roman"/>
                <w:sz w:val="24"/>
                <w:szCs w:val="24"/>
                <w:lang w:eastAsia="lv-LV"/>
              </w:rPr>
              <w:t>prettiesisku administratīvo aktu vai prettiesisku faktisko rīcību.</w:t>
            </w:r>
            <w:r>
              <w:rPr>
                <w:rFonts w:ascii="Times New Roman" w:eastAsia="Times New Roman" w:hAnsi="Times New Roman" w:cs="Times New Roman"/>
                <w:sz w:val="24"/>
                <w:szCs w:val="24"/>
                <w:lang w:eastAsia="lv-LV"/>
              </w:rPr>
              <w:t xml:space="preserve"> </w:t>
            </w:r>
            <w:r w:rsidR="006E6558" w:rsidRPr="00D1302C">
              <w:rPr>
                <w:rFonts w:ascii="Times New Roman" w:eastAsia="Times New Roman" w:hAnsi="Times New Roman" w:cs="Times New Roman"/>
                <w:sz w:val="24"/>
                <w:szCs w:val="24"/>
                <w:lang w:eastAsia="lv-LV"/>
              </w:rPr>
              <w:t>Iestādes, kuras privātpersonām ar iestādes prettiesisku administratīvo aktu vai prettiesisku faktisko rīcību</w:t>
            </w:r>
            <w:r w:rsidR="00740577" w:rsidRPr="00D1302C">
              <w:rPr>
                <w:rFonts w:ascii="Times New Roman" w:eastAsia="Times New Roman" w:hAnsi="Times New Roman" w:cs="Times New Roman"/>
                <w:sz w:val="24"/>
                <w:szCs w:val="24"/>
                <w:lang w:eastAsia="lv-LV"/>
              </w:rPr>
              <w:t>,</w:t>
            </w:r>
            <w:r w:rsidR="006E6558" w:rsidRPr="00D1302C">
              <w:rPr>
                <w:rFonts w:ascii="Times New Roman" w:eastAsia="Times New Roman" w:hAnsi="Times New Roman" w:cs="Times New Roman"/>
                <w:sz w:val="24"/>
                <w:szCs w:val="24"/>
                <w:lang w:eastAsia="lv-LV"/>
              </w:rPr>
              <w:t xml:space="preserve"> ir radījušas zaudējumu.  </w:t>
            </w:r>
          </w:p>
        </w:tc>
      </w:tr>
      <w:tr w:rsidR="00D322BC" w:rsidRPr="00D1302C" w14:paraId="0403A6FD"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AB3EC10" w14:textId="77777777" w:rsidR="00894C55" w:rsidRPr="00D1302C" w:rsidRDefault="00894C55"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3740492" w14:textId="77777777" w:rsidR="00894C55" w:rsidRPr="00D1302C" w:rsidRDefault="00894C55"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4E017F3" w14:textId="3CA18DB1" w:rsidR="00C8321D" w:rsidRPr="00D1302C" w:rsidRDefault="00740577" w:rsidP="004D2BC8">
            <w:pPr>
              <w:spacing w:after="0" w:line="240" w:lineRule="auto"/>
              <w:ind w:right="250"/>
              <w:jc w:val="both"/>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 xml:space="preserve">Administratīvais slogs samazināsies privātpersonai, kurai iestāde ir radījusi zaudējumu, jo </w:t>
            </w:r>
            <w:r w:rsidR="004D2BC8" w:rsidRPr="00D1302C">
              <w:rPr>
                <w:rFonts w:ascii="Times New Roman" w:eastAsia="Times New Roman" w:hAnsi="Times New Roman" w:cs="Times New Roman"/>
                <w:sz w:val="24"/>
                <w:szCs w:val="24"/>
                <w:lang w:eastAsia="lv-LV"/>
              </w:rPr>
              <w:t>lēmējiestāde</w:t>
            </w:r>
            <w:r w:rsidRPr="00D1302C">
              <w:rPr>
                <w:rFonts w:ascii="Times New Roman" w:eastAsia="Times New Roman" w:hAnsi="Times New Roman" w:cs="Times New Roman"/>
                <w:sz w:val="24"/>
                <w:szCs w:val="24"/>
                <w:lang w:eastAsia="lv-LV"/>
              </w:rPr>
              <w:t xml:space="preserve"> pati veiks ar zaudējuma atlīdzību nepieciešamās darbības, kā arī izmaksās zaudējuma atlīdzību privātpersonai. Privātpersonai arī būs vieglāk noteikt</w:t>
            </w:r>
            <w:r w:rsidR="004D2BC8" w:rsidRPr="00D1302C">
              <w:rPr>
                <w:rFonts w:ascii="Times New Roman" w:eastAsia="Times New Roman" w:hAnsi="Times New Roman" w:cs="Times New Roman"/>
                <w:sz w:val="24"/>
                <w:szCs w:val="24"/>
                <w:lang w:eastAsia="lv-LV"/>
              </w:rPr>
              <w:t xml:space="preserve">, kur atrodas zaudējuma atlīdzības lieta, jo vairs nebūs jāmeklē informācija 2 (divās) iestādēs, proti </w:t>
            </w:r>
            <w:proofErr w:type="spellStart"/>
            <w:r w:rsidR="004D2BC8" w:rsidRPr="00D1302C">
              <w:rPr>
                <w:rFonts w:ascii="Times New Roman" w:eastAsia="Times New Roman" w:hAnsi="Times New Roman" w:cs="Times New Roman"/>
                <w:sz w:val="24"/>
                <w:szCs w:val="24"/>
                <w:lang w:eastAsia="lv-LV"/>
              </w:rPr>
              <w:t>lēmējiestādē</w:t>
            </w:r>
            <w:proofErr w:type="spellEnd"/>
            <w:r w:rsidR="004D2BC8" w:rsidRPr="00D1302C">
              <w:rPr>
                <w:rFonts w:ascii="Times New Roman" w:eastAsia="Times New Roman" w:hAnsi="Times New Roman" w:cs="Times New Roman"/>
                <w:sz w:val="24"/>
                <w:szCs w:val="24"/>
                <w:lang w:eastAsia="lv-LV"/>
              </w:rPr>
              <w:t xml:space="preserve"> un </w:t>
            </w:r>
            <w:r w:rsidR="004D2BC8" w:rsidRPr="00D1302C">
              <w:rPr>
                <w:rFonts w:ascii="Times New Roman" w:eastAsia="Times New Roman" w:hAnsi="Times New Roman" w:cs="Times New Roman"/>
                <w:sz w:val="24"/>
                <w:szCs w:val="24"/>
                <w:lang w:eastAsia="lv-LV"/>
              </w:rPr>
              <w:lastRenderedPageBreak/>
              <w:t xml:space="preserve">Finanšu ministrijā, bet gan tikai 1 (vienā) iestādē - </w:t>
            </w:r>
            <w:proofErr w:type="spellStart"/>
            <w:r w:rsidR="004D2BC8" w:rsidRPr="00D1302C">
              <w:rPr>
                <w:rFonts w:ascii="Times New Roman" w:eastAsia="Times New Roman" w:hAnsi="Times New Roman" w:cs="Times New Roman"/>
                <w:sz w:val="24"/>
                <w:szCs w:val="24"/>
                <w:lang w:eastAsia="lv-LV"/>
              </w:rPr>
              <w:t>lēmējiestādē</w:t>
            </w:r>
            <w:proofErr w:type="spellEnd"/>
            <w:r w:rsidR="004D2BC8" w:rsidRPr="00D1302C">
              <w:rPr>
                <w:rFonts w:ascii="Times New Roman" w:eastAsia="Times New Roman" w:hAnsi="Times New Roman" w:cs="Times New Roman"/>
                <w:sz w:val="24"/>
                <w:szCs w:val="24"/>
                <w:lang w:eastAsia="lv-LV"/>
              </w:rPr>
              <w:t>. L</w:t>
            </w:r>
            <w:r w:rsidRPr="00D1302C">
              <w:rPr>
                <w:rFonts w:ascii="Times New Roman" w:eastAsia="Times New Roman" w:hAnsi="Times New Roman" w:cs="Times New Roman"/>
                <w:sz w:val="24"/>
                <w:szCs w:val="24"/>
                <w:lang w:eastAsia="lv-LV"/>
              </w:rPr>
              <w:t>īdz ar to arī Finanšu ministrijai tiks samazināts administratīvais slogs, proti</w:t>
            </w:r>
            <w:r w:rsidR="00003379" w:rsidRPr="00D1302C">
              <w:rPr>
                <w:rFonts w:ascii="Times New Roman" w:eastAsia="Times New Roman" w:hAnsi="Times New Roman" w:cs="Times New Roman"/>
                <w:sz w:val="24"/>
                <w:szCs w:val="24"/>
                <w:lang w:eastAsia="lv-LV"/>
              </w:rPr>
              <w:t>,</w:t>
            </w:r>
            <w:r w:rsidRPr="00D1302C">
              <w:rPr>
                <w:rFonts w:ascii="Times New Roman" w:eastAsia="Times New Roman" w:hAnsi="Times New Roman" w:cs="Times New Roman"/>
                <w:sz w:val="24"/>
                <w:szCs w:val="24"/>
                <w:lang w:eastAsia="lv-LV"/>
              </w:rPr>
              <w:t xml:space="preserve"> tā vairs neizmaksās zaudējuma atlīdzību privātpersonām, ko cita iestāde ir nodarījusi privātpersonām</w:t>
            </w:r>
            <w:r w:rsidRPr="00D1302C">
              <w:rPr>
                <w:rFonts w:ascii="Times New Roman" w:hAnsi="Times New Roman" w:cs="Times New Roman"/>
                <w:sz w:val="24"/>
                <w:szCs w:val="24"/>
              </w:rPr>
              <w:t xml:space="preserve"> </w:t>
            </w:r>
            <w:r w:rsidRPr="00D1302C">
              <w:rPr>
                <w:rFonts w:ascii="Times New Roman" w:eastAsia="Times New Roman" w:hAnsi="Times New Roman" w:cs="Times New Roman"/>
                <w:sz w:val="24"/>
                <w:szCs w:val="24"/>
                <w:lang w:eastAsia="lv-LV"/>
              </w:rPr>
              <w:t>ar iestādes prettiesisku administratīvo aktu vai prettiesisku faktisko rīcību.</w:t>
            </w:r>
          </w:p>
        </w:tc>
      </w:tr>
      <w:tr w:rsidR="00D322BC" w:rsidRPr="00D1302C" w14:paraId="57069DEF"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B29E5FE" w14:textId="77777777" w:rsidR="00894C55" w:rsidRPr="00D1302C" w:rsidRDefault="00894C55"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31690FF3" w14:textId="77777777" w:rsidR="00894C55" w:rsidRPr="00D1302C" w:rsidRDefault="00894C55"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3BB65107" w14:textId="77777777" w:rsidR="00894C55" w:rsidRPr="00D1302C" w:rsidRDefault="00785E87" w:rsidP="00785E87">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Nav iespējams paredzēt. Atkarīgs no tā</w:t>
            </w:r>
            <w:r w:rsidR="00003379" w:rsidRPr="00D1302C">
              <w:rPr>
                <w:rFonts w:ascii="Times New Roman" w:eastAsia="Times New Roman" w:hAnsi="Times New Roman" w:cs="Times New Roman"/>
                <w:sz w:val="24"/>
                <w:szCs w:val="24"/>
                <w:lang w:eastAsia="lv-LV"/>
              </w:rPr>
              <w:t>,</w:t>
            </w:r>
            <w:r w:rsidRPr="00D1302C">
              <w:rPr>
                <w:rFonts w:ascii="Times New Roman" w:eastAsia="Times New Roman" w:hAnsi="Times New Roman" w:cs="Times New Roman"/>
                <w:sz w:val="24"/>
                <w:szCs w:val="24"/>
                <w:lang w:eastAsia="lv-LV"/>
              </w:rPr>
              <w:t xml:space="preserve"> cik konkrētajā gadā ir zaudējuma atlīdzības lietas.</w:t>
            </w:r>
          </w:p>
          <w:p w14:paraId="2695AC7A" w14:textId="6B07194C" w:rsidR="00C8321D" w:rsidRPr="00D1302C" w:rsidRDefault="00C8321D" w:rsidP="00785E87">
            <w:pPr>
              <w:spacing w:after="0" w:line="240" w:lineRule="auto"/>
              <w:rPr>
                <w:rFonts w:ascii="Times New Roman" w:eastAsia="Times New Roman" w:hAnsi="Times New Roman" w:cs="Times New Roman"/>
                <w:sz w:val="24"/>
                <w:szCs w:val="24"/>
                <w:lang w:eastAsia="lv-LV"/>
              </w:rPr>
            </w:pPr>
          </w:p>
        </w:tc>
      </w:tr>
      <w:tr w:rsidR="00D322BC" w:rsidRPr="00D1302C" w14:paraId="741B6710"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3E5BCF5" w14:textId="77777777" w:rsidR="00894C55" w:rsidRPr="00D1302C" w:rsidRDefault="00894C55"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F8EC266" w14:textId="77777777" w:rsidR="00894C55" w:rsidRPr="00D1302C" w:rsidRDefault="00894C55"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72C469CA" w14:textId="68DFF80D" w:rsidR="00C8321D" w:rsidRPr="00D1302C" w:rsidRDefault="00254E1C"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Nav</w:t>
            </w:r>
          </w:p>
        </w:tc>
      </w:tr>
    </w:tbl>
    <w:p w14:paraId="5A4DB43E" w14:textId="77777777" w:rsidR="00894C55" w:rsidRPr="00D1302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5"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3125"/>
        <w:gridCol w:w="1149"/>
        <w:gridCol w:w="1458"/>
        <w:gridCol w:w="71"/>
        <w:gridCol w:w="1201"/>
        <w:gridCol w:w="1199"/>
        <w:gridCol w:w="1208"/>
      </w:tblGrid>
      <w:tr w:rsidR="00D322BC" w:rsidRPr="00D1302C" w14:paraId="4C9DA6DF" w14:textId="77777777" w:rsidTr="00A55AFB">
        <w:trPr>
          <w:trHeight w:val="288"/>
          <w:jc w:val="center"/>
        </w:trPr>
        <w:tc>
          <w:tcPr>
            <w:tcW w:w="9064" w:type="dxa"/>
            <w:gridSpan w:val="7"/>
            <w:tcBorders>
              <w:top w:val="outset" w:sz="6" w:space="0" w:color="414142"/>
              <w:left w:val="outset" w:sz="6" w:space="0" w:color="414142"/>
              <w:bottom w:val="outset" w:sz="6" w:space="0" w:color="414142"/>
              <w:right w:val="outset" w:sz="6" w:space="0" w:color="414142"/>
            </w:tcBorders>
            <w:vAlign w:val="center"/>
            <w:hideMark/>
          </w:tcPr>
          <w:p w14:paraId="720889DC" w14:textId="77777777" w:rsidR="00894C55" w:rsidRPr="00D1302C"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1302C">
              <w:rPr>
                <w:rFonts w:ascii="Times New Roman" w:eastAsia="Times New Roman" w:hAnsi="Times New Roman" w:cs="Times New Roman"/>
                <w:b/>
                <w:bCs/>
                <w:sz w:val="24"/>
                <w:szCs w:val="24"/>
                <w:lang w:eastAsia="lv-LV"/>
              </w:rPr>
              <w:t>III.</w:t>
            </w:r>
            <w:r w:rsidR="00BD4425" w:rsidRPr="00D1302C">
              <w:rPr>
                <w:rFonts w:ascii="Times New Roman" w:eastAsia="Times New Roman" w:hAnsi="Times New Roman" w:cs="Times New Roman"/>
                <w:b/>
                <w:bCs/>
                <w:sz w:val="24"/>
                <w:szCs w:val="24"/>
                <w:lang w:eastAsia="lv-LV"/>
              </w:rPr>
              <w:t> </w:t>
            </w:r>
            <w:r w:rsidRPr="00D1302C">
              <w:rPr>
                <w:rFonts w:ascii="Times New Roman" w:eastAsia="Times New Roman" w:hAnsi="Times New Roman" w:cs="Times New Roman"/>
                <w:b/>
                <w:bCs/>
                <w:sz w:val="24"/>
                <w:szCs w:val="24"/>
                <w:lang w:eastAsia="lv-LV"/>
              </w:rPr>
              <w:t>Tiesību akta projekta ietekme uz valsts budžetu un pašvaldību budžetiem</w:t>
            </w:r>
          </w:p>
        </w:tc>
      </w:tr>
      <w:tr w:rsidR="00D322BC" w:rsidRPr="00D1302C" w14:paraId="2E3259A3" w14:textId="77777777" w:rsidTr="00A55AFB">
        <w:trPr>
          <w:jc w:val="center"/>
        </w:trPr>
        <w:tc>
          <w:tcPr>
            <w:tcW w:w="3010" w:type="dxa"/>
            <w:vMerge w:val="restart"/>
            <w:tcBorders>
              <w:top w:val="outset" w:sz="6" w:space="0" w:color="414142"/>
              <w:left w:val="outset" w:sz="6" w:space="0" w:color="414142"/>
              <w:bottom w:val="outset" w:sz="6" w:space="0" w:color="414142"/>
              <w:right w:val="outset" w:sz="6" w:space="0" w:color="414142"/>
            </w:tcBorders>
            <w:vAlign w:val="center"/>
            <w:hideMark/>
          </w:tcPr>
          <w:p w14:paraId="57178CDB" w14:textId="77777777" w:rsidR="00894C55" w:rsidRPr="00D1302C" w:rsidRDefault="00894C55"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1302C">
              <w:rPr>
                <w:rFonts w:ascii="Times New Roman" w:eastAsia="Times New Roman" w:hAnsi="Times New Roman" w:cs="Times New Roman"/>
                <w:b/>
                <w:bCs/>
                <w:sz w:val="24"/>
                <w:szCs w:val="24"/>
                <w:lang w:eastAsia="lv-LV"/>
              </w:rPr>
              <w:t>Rādītāji</w:t>
            </w:r>
          </w:p>
        </w:tc>
        <w:tc>
          <w:tcPr>
            <w:tcW w:w="2579" w:type="dxa"/>
            <w:gridSpan w:val="3"/>
            <w:vMerge w:val="restart"/>
            <w:tcBorders>
              <w:top w:val="outset" w:sz="6" w:space="0" w:color="414142"/>
              <w:left w:val="outset" w:sz="6" w:space="0" w:color="414142"/>
              <w:bottom w:val="outset" w:sz="6" w:space="0" w:color="414142"/>
              <w:right w:val="outset" w:sz="6" w:space="0" w:color="414142"/>
            </w:tcBorders>
            <w:vAlign w:val="center"/>
            <w:hideMark/>
          </w:tcPr>
          <w:p w14:paraId="3D839137" w14:textId="4BCF022B" w:rsidR="00894C55" w:rsidRPr="00D1302C" w:rsidRDefault="00ED0E9C" w:rsidP="003F28A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proofErr w:type="gramStart"/>
            <w:r w:rsidRPr="00D1302C">
              <w:rPr>
                <w:rFonts w:ascii="Times New Roman" w:eastAsia="Times New Roman" w:hAnsi="Times New Roman" w:cs="Times New Roman"/>
                <w:b/>
                <w:bCs/>
                <w:sz w:val="24"/>
                <w:szCs w:val="24"/>
                <w:lang w:eastAsia="lv-LV"/>
              </w:rPr>
              <w:t>2017</w:t>
            </w:r>
            <w:r w:rsidR="00471F27" w:rsidRPr="00D1302C">
              <w:rPr>
                <w:rFonts w:ascii="Times New Roman" w:eastAsia="Times New Roman" w:hAnsi="Times New Roman" w:cs="Times New Roman"/>
                <w:b/>
                <w:bCs/>
                <w:sz w:val="24"/>
                <w:szCs w:val="24"/>
                <w:lang w:eastAsia="lv-LV"/>
              </w:rPr>
              <w:t xml:space="preserve"> gads</w:t>
            </w:r>
            <w:proofErr w:type="gramEnd"/>
          </w:p>
        </w:tc>
        <w:tc>
          <w:tcPr>
            <w:tcW w:w="3475" w:type="dxa"/>
            <w:gridSpan w:val="3"/>
            <w:tcBorders>
              <w:top w:val="outset" w:sz="6" w:space="0" w:color="414142"/>
              <w:left w:val="outset" w:sz="6" w:space="0" w:color="414142"/>
              <w:bottom w:val="outset" w:sz="6" w:space="0" w:color="414142"/>
              <w:right w:val="outset" w:sz="6" w:space="0" w:color="414142"/>
            </w:tcBorders>
            <w:vAlign w:val="center"/>
            <w:hideMark/>
          </w:tcPr>
          <w:p w14:paraId="7B66B4C8" w14:textId="77777777" w:rsidR="00894C55" w:rsidRPr="00D1302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Turpmākie trīs gadi (</w:t>
            </w:r>
            <w:r w:rsidRPr="00D1302C">
              <w:rPr>
                <w:rFonts w:ascii="Times New Roman" w:eastAsia="Times New Roman" w:hAnsi="Times New Roman" w:cs="Times New Roman"/>
                <w:i/>
                <w:iCs/>
                <w:sz w:val="24"/>
                <w:szCs w:val="24"/>
                <w:lang w:eastAsia="lv-LV"/>
              </w:rPr>
              <w:t>euro</w:t>
            </w:r>
            <w:r w:rsidRPr="00D1302C">
              <w:rPr>
                <w:rFonts w:ascii="Times New Roman" w:eastAsia="Times New Roman" w:hAnsi="Times New Roman" w:cs="Times New Roman"/>
                <w:sz w:val="24"/>
                <w:szCs w:val="24"/>
                <w:lang w:eastAsia="lv-LV"/>
              </w:rPr>
              <w:t>)</w:t>
            </w:r>
          </w:p>
        </w:tc>
      </w:tr>
      <w:tr w:rsidR="00D322BC" w:rsidRPr="00D1302C" w14:paraId="7C009316" w14:textId="77777777" w:rsidTr="00A55AFB">
        <w:trPr>
          <w:jc w:val="center"/>
        </w:trPr>
        <w:tc>
          <w:tcPr>
            <w:tcW w:w="3010" w:type="dxa"/>
            <w:vMerge/>
            <w:tcBorders>
              <w:top w:val="outset" w:sz="6" w:space="0" w:color="414142"/>
              <w:left w:val="outset" w:sz="6" w:space="0" w:color="414142"/>
              <w:bottom w:val="outset" w:sz="6" w:space="0" w:color="414142"/>
              <w:right w:val="outset" w:sz="6" w:space="0" w:color="414142"/>
            </w:tcBorders>
            <w:vAlign w:val="center"/>
            <w:hideMark/>
          </w:tcPr>
          <w:p w14:paraId="5CA59B27" w14:textId="77777777" w:rsidR="00894C55" w:rsidRPr="00D1302C" w:rsidRDefault="00894C55" w:rsidP="00894C55">
            <w:pPr>
              <w:spacing w:after="0" w:line="240" w:lineRule="auto"/>
              <w:rPr>
                <w:rFonts w:ascii="Times New Roman" w:eastAsia="Times New Roman" w:hAnsi="Times New Roman" w:cs="Times New Roman"/>
                <w:b/>
                <w:bCs/>
                <w:sz w:val="24"/>
                <w:szCs w:val="24"/>
                <w:lang w:eastAsia="lv-LV"/>
              </w:rPr>
            </w:pPr>
          </w:p>
        </w:tc>
        <w:tc>
          <w:tcPr>
            <w:tcW w:w="2579" w:type="dxa"/>
            <w:gridSpan w:val="3"/>
            <w:vMerge/>
            <w:tcBorders>
              <w:top w:val="outset" w:sz="6" w:space="0" w:color="414142"/>
              <w:left w:val="outset" w:sz="6" w:space="0" w:color="414142"/>
              <w:bottom w:val="outset" w:sz="6" w:space="0" w:color="414142"/>
              <w:right w:val="outset" w:sz="6" w:space="0" w:color="414142"/>
            </w:tcBorders>
            <w:vAlign w:val="center"/>
            <w:hideMark/>
          </w:tcPr>
          <w:p w14:paraId="583E184F" w14:textId="77777777" w:rsidR="00894C55" w:rsidRPr="00D1302C" w:rsidRDefault="00894C55" w:rsidP="00894C55">
            <w:pPr>
              <w:spacing w:after="0" w:line="240" w:lineRule="auto"/>
              <w:rPr>
                <w:rFonts w:ascii="Times New Roman" w:eastAsia="Times New Roman" w:hAnsi="Times New Roman" w:cs="Times New Roman"/>
                <w:b/>
                <w:bCs/>
                <w:sz w:val="24"/>
                <w:szCs w:val="24"/>
                <w:lang w:eastAsia="lv-LV"/>
              </w:rPr>
            </w:pPr>
          </w:p>
        </w:tc>
        <w:tc>
          <w:tcPr>
            <w:tcW w:w="1157" w:type="dxa"/>
            <w:tcBorders>
              <w:top w:val="outset" w:sz="6" w:space="0" w:color="414142"/>
              <w:left w:val="outset" w:sz="6" w:space="0" w:color="414142"/>
              <w:bottom w:val="outset" w:sz="6" w:space="0" w:color="414142"/>
              <w:right w:val="outset" w:sz="6" w:space="0" w:color="414142"/>
            </w:tcBorders>
            <w:vAlign w:val="center"/>
            <w:hideMark/>
          </w:tcPr>
          <w:p w14:paraId="6137732D" w14:textId="5F92FC04" w:rsidR="00894C55" w:rsidRPr="00D1302C" w:rsidRDefault="00ED0E9C"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1302C">
              <w:rPr>
                <w:rFonts w:ascii="Times New Roman" w:eastAsia="Times New Roman" w:hAnsi="Times New Roman" w:cs="Times New Roman"/>
                <w:b/>
                <w:bCs/>
                <w:sz w:val="24"/>
                <w:szCs w:val="24"/>
                <w:lang w:eastAsia="lv-LV"/>
              </w:rPr>
              <w:t>2018</w:t>
            </w:r>
          </w:p>
        </w:tc>
        <w:tc>
          <w:tcPr>
            <w:tcW w:w="1155" w:type="dxa"/>
            <w:tcBorders>
              <w:top w:val="outset" w:sz="6" w:space="0" w:color="414142"/>
              <w:left w:val="outset" w:sz="6" w:space="0" w:color="414142"/>
              <w:bottom w:val="outset" w:sz="6" w:space="0" w:color="414142"/>
              <w:right w:val="outset" w:sz="6" w:space="0" w:color="414142"/>
            </w:tcBorders>
            <w:vAlign w:val="center"/>
            <w:hideMark/>
          </w:tcPr>
          <w:p w14:paraId="274A7571" w14:textId="24DB21D6" w:rsidR="00894C55" w:rsidRPr="00D1302C" w:rsidRDefault="00ED0E9C"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1302C">
              <w:rPr>
                <w:rFonts w:ascii="Times New Roman" w:eastAsia="Times New Roman" w:hAnsi="Times New Roman" w:cs="Times New Roman"/>
                <w:b/>
                <w:bCs/>
                <w:sz w:val="24"/>
                <w:szCs w:val="24"/>
                <w:lang w:eastAsia="lv-LV"/>
              </w:rPr>
              <w:t>2019</w:t>
            </w:r>
          </w:p>
        </w:tc>
        <w:tc>
          <w:tcPr>
            <w:tcW w:w="1163" w:type="dxa"/>
            <w:tcBorders>
              <w:top w:val="outset" w:sz="6" w:space="0" w:color="414142"/>
              <w:left w:val="outset" w:sz="6" w:space="0" w:color="414142"/>
              <w:bottom w:val="outset" w:sz="6" w:space="0" w:color="414142"/>
              <w:right w:val="outset" w:sz="6" w:space="0" w:color="414142"/>
            </w:tcBorders>
            <w:vAlign w:val="center"/>
            <w:hideMark/>
          </w:tcPr>
          <w:p w14:paraId="6E883FB2" w14:textId="05ADD64D" w:rsidR="00894C55" w:rsidRPr="00D1302C" w:rsidRDefault="00ED0E9C"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1302C">
              <w:rPr>
                <w:rFonts w:ascii="Times New Roman" w:eastAsia="Times New Roman" w:hAnsi="Times New Roman" w:cs="Times New Roman"/>
                <w:b/>
                <w:bCs/>
                <w:sz w:val="24"/>
                <w:szCs w:val="24"/>
                <w:lang w:eastAsia="lv-LV"/>
              </w:rPr>
              <w:t>2020</w:t>
            </w:r>
          </w:p>
        </w:tc>
      </w:tr>
      <w:tr w:rsidR="00D322BC" w:rsidRPr="00D1302C" w14:paraId="09934B9B" w14:textId="77777777" w:rsidTr="00A55AFB">
        <w:trPr>
          <w:jc w:val="center"/>
        </w:trPr>
        <w:tc>
          <w:tcPr>
            <w:tcW w:w="3010" w:type="dxa"/>
            <w:vMerge/>
            <w:tcBorders>
              <w:top w:val="outset" w:sz="6" w:space="0" w:color="414142"/>
              <w:left w:val="outset" w:sz="6" w:space="0" w:color="414142"/>
              <w:bottom w:val="outset" w:sz="6" w:space="0" w:color="414142"/>
              <w:right w:val="outset" w:sz="6" w:space="0" w:color="414142"/>
            </w:tcBorders>
            <w:vAlign w:val="center"/>
            <w:hideMark/>
          </w:tcPr>
          <w:p w14:paraId="3D17A3E9" w14:textId="77777777" w:rsidR="00894C55" w:rsidRPr="00D1302C" w:rsidRDefault="00894C55" w:rsidP="00894C55">
            <w:pPr>
              <w:spacing w:after="0" w:line="240" w:lineRule="auto"/>
              <w:rPr>
                <w:rFonts w:ascii="Times New Roman" w:eastAsia="Times New Roman" w:hAnsi="Times New Roman" w:cs="Times New Roman"/>
                <w:b/>
                <w:bCs/>
                <w:sz w:val="24"/>
                <w:szCs w:val="24"/>
                <w:lang w:eastAsia="lv-LV"/>
              </w:rPr>
            </w:pPr>
          </w:p>
        </w:tc>
        <w:tc>
          <w:tcPr>
            <w:tcW w:w="1107" w:type="dxa"/>
            <w:tcBorders>
              <w:top w:val="outset" w:sz="6" w:space="0" w:color="414142"/>
              <w:left w:val="outset" w:sz="6" w:space="0" w:color="414142"/>
              <w:bottom w:val="outset" w:sz="6" w:space="0" w:color="414142"/>
              <w:right w:val="outset" w:sz="6" w:space="0" w:color="414142"/>
            </w:tcBorders>
            <w:vAlign w:val="center"/>
            <w:hideMark/>
          </w:tcPr>
          <w:p w14:paraId="4EF7F14B" w14:textId="77777777" w:rsidR="00894C55" w:rsidRPr="00D1302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saskaņā ar valsts budžetu kārtējam gadam</w:t>
            </w:r>
          </w:p>
        </w:tc>
        <w:tc>
          <w:tcPr>
            <w:tcW w:w="1472" w:type="dxa"/>
            <w:gridSpan w:val="2"/>
            <w:tcBorders>
              <w:top w:val="outset" w:sz="6" w:space="0" w:color="414142"/>
              <w:left w:val="outset" w:sz="6" w:space="0" w:color="414142"/>
              <w:bottom w:val="outset" w:sz="6" w:space="0" w:color="414142"/>
              <w:right w:val="outset" w:sz="6" w:space="0" w:color="414142"/>
            </w:tcBorders>
            <w:vAlign w:val="center"/>
            <w:hideMark/>
          </w:tcPr>
          <w:p w14:paraId="18F0A74F" w14:textId="77777777" w:rsidR="00894C55" w:rsidRPr="00D1302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izmaiņas kārtējā gadā, salīdzinot ar valsts budžetu kārtējam gadam</w:t>
            </w:r>
          </w:p>
        </w:tc>
        <w:tc>
          <w:tcPr>
            <w:tcW w:w="1157" w:type="dxa"/>
            <w:tcBorders>
              <w:top w:val="outset" w:sz="6" w:space="0" w:color="414142"/>
              <w:left w:val="outset" w:sz="6" w:space="0" w:color="414142"/>
              <w:bottom w:val="outset" w:sz="6" w:space="0" w:color="414142"/>
              <w:right w:val="outset" w:sz="6" w:space="0" w:color="414142"/>
            </w:tcBorders>
            <w:vAlign w:val="center"/>
            <w:hideMark/>
          </w:tcPr>
          <w:p w14:paraId="634F4C1A" w14:textId="79030D5A" w:rsidR="00894C55" w:rsidRPr="00D1302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 xml:space="preserve">izmaiņas, salīdzinot ar kārtējo </w:t>
            </w:r>
            <w:proofErr w:type="gramStart"/>
            <w:r w:rsidR="00ED0E9C" w:rsidRPr="00D1302C">
              <w:rPr>
                <w:rFonts w:ascii="Times New Roman" w:eastAsia="Times New Roman" w:hAnsi="Times New Roman" w:cs="Times New Roman"/>
                <w:sz w:val="24"/>
                <w:szCs w:val="24"/>
                <w:lang w:eastAsia="lv-LV"/>
              </w:rPr>
              <w:t>2017</w:t>
            </w:r>
            <w:r w:rsidRPr="00D1302C">
              <w:rPr>
                <w:rFonts w:ascii="Times New Roman" w:eastAsia="Times New Roman" w:hAnsi="Times New Roman" w:cs="Times New Roman"/>
                <w:sz w:val="24"/>
                <w:szCs w:val="24"/>
                <w:lang w:eastAsia="lv-LV"/>
              </w:rPr>
              <w:t xml:space="preserve"> gadu</w:t>
            </w:r>
            <w:proofErr w:type="gramEnd"/>
          </w:p>
        </w:tc>
        <w:tc>
          <w:tcPr>
            <w:tcW w:w="1155" w:type="dxa"/>
            <w:tcBorders>
              <w:top w:val="outset" w:sz="6" w:space="0" w:color="414142"/>
              <w:left w:val="outset" w:sz="6" w:space="0" w:color="414142"/>
              <w:bottom w:val="outset" w:sz="6" w:space="0" w:color="414142"/>
              <w:right w:val="outset" w:sz="6" w:space="0" w:color="414142"/>
            </w:tcBorders>
            <w:vAlign w:val="center"/>
            <w:hideMark/>
          </w:tcPr>
          <w:p w14:paraId="74276971" w14:textId="05243D8B" w:rsidR="00894C55" w:rsidRPr="00D1302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 xml:space="preserve">izmaiņas, salīdzinot ar kārtējo </w:t>
            </w:r>
            <w:proofErr w:type="gramStart"/>
            <w:r w:rsidR="00ED0E9C" w:rsidRPr="00D1302C">
              <w:rPr>
                <w:rFonts w:ascii="Times New Roman" w:eastAsia="Times New Roman" w:hAnsi="Times New Roman" w:cs="Times New Roman"/>
                <w:sz w:val="24"/>
                <w:szCs w:val="24"/>
                <w:lang w:eastAsia="lv-LV"/>
              </w:rPr>
              <w:t>2017</w:t>
            </w:r>
            <w:r w:rsidRPr="00D1302C">
              <w:rPr>
                <w:rFonts w:ascii="Times New Roman" w:eastAsia="Times New Roman" w:hAnsi="Times New Roman" w:cs="Times New Roman"/>
                <w:sz w:val="24"/>
                <w:szCs w:val="24"/>
                <w:lang w:eastAsia="lv-LV"/>
              </w:rPr>
              <w:t xml:space="preserve"> gadu</w:t>
            </w:r>
            <w:proofErr w:type="gramEnd"/>
          </w:p>
        </w:tc>
        <w:tc>
          <w:tcPr>
            <w:tcW w:w="1163" w:type="dxa"/>
            <w:tcBorders>
              <w:top w:val="outset" w:sz="6" w:space="0" w:color="414142"/>
              <w:left w:val="outset" w:sz="6" w:space="0" w:color="414142"/>
              <w:bottom w:val="outset" w:sz="6" w:space="0" w:color="414142"/>
              <w:right w:val="outset" w:sz="6" w:space="0" w:color="414142"/>
            </w:tcBorders>
            <w:vAlign w:val="center"/>
            <w:hideMark/>
          </w:tcPr>
          <w:p w14:paraId="270518C0" w14:textId="5A59BD1C" w:rsidR="00894C55" w:rsidRPr="00D1302C" w:rsidRDefault="00894C55" w:rsidP="00ED0E9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 xml:space="preserve">izmaiņas, salīdzinot ar kārtējo </w:t>
            </w:r>
            <w:proofErr w:type="gramStart"/>
            <w:r w:rsidR="00ED0E9C" w:rsidRPr="00D1302C">
              <w:rPr>
                <w:rFonts w:ascii="Times New Roman" w:eastAsia="Times New Roman" w:hAnsi="Times New Roman" w:cs="Times New Roman"/>
                <w:sz w:val="24"/>
                <w:szCs w:val="24"/>
                <w:lang w:eastAsia="lv-LV"/>
              </w:rPr>
              <w:t>2017</w:t>
            </w:r>
            <w:r w:rsidRPr="00D1302C">
              <w:rPr>
                <w:rFonts w:ascii="Times New Roman" w:eastAsia="Times New Roman" w:hAnsi="Times New Roman" w:cs="Times New Roman"/>
                <w:sz w:val="24"/>
                <w:szCs w:val="24"/>
                <w:lang w:eastAsia="lv-LV"/>
              </w:rPr>
              <w:t xml:space="preserve"> gadu</w:t>
            </w:r>
            <w:proofErr w:type="gramEnd"/>
          </w:p>
        </w:tc>
      </w:tr>
      <w:tr w:rsidR="00D322BC" w:rsidRPr="00D1302C" w14:paraId="70D975B6" w14:textId="77777777" w:rsidTr="00A55AFB">
        <w:trPr>
          <w:jc w:val="center"/>
        </w:trPr>
        <w:tc>
          <w:tcPr>
            <w:tcW w:w="3010" w:type="dxa"/>
            <w:tcBorders>
              <w:top w:val="outset" w:sz="6" w:space="0" w:color="414142"/>
              <w:left w:val="outset" w:sz="6" w:space="0" w:color="414142"/>
              <w:bottom w:val="outset" w:sz="6" w:space="0" w:color="414142"/>
              <w:right w:val="outset" w:sz="6" w:space="0" w:color="414142"/>
            </w:tcBorders>
            <w:vAlign w:val="center"/>
            <w:hideMark/>
          </w:tcPr>
          <w:p w14:paraId="72C82237" w14:textId="77777777" w:rsidR="00894C55" w:rsidRPr="00D1302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1</w:t>
            </w:r>
          </w:p>
        </w:tc>
        <w:tc>
          <w:tcPr>
            <w:tcW w:w="1107" w:type="dxa"/>
            <w:tcBorders>
              <w:top w:val="outset" w:sz="6" w:space="0" w:color="414142"/>
              <w:left w:val="outset" w:sz="6" w:space="0" w:color="414142"/>
              <w:bottom w:val="outset" w:sz="6" w:space="0" w:color="414142"/>
              <w:right w:val="outset" w:sz="6" w:space="0" w:color="414142"/>
            </w:tcBorders>
            <w:vAlign w:val="center"/>
            <w:hideMark/>
          </w:tcPr>
          <w:p w14:paraId="02D59EEE" w14:textId="77777777" w:rsidR="00894C55" w:rsidRPr="00D1302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2</w:t>
            </w:r>
          </w:p>
        </w:tc>
        <w:tc>
          <w:tcPr>
            <w:tcW w:w="1472" w:type="dxa"/>
            <w:gridSpan w:val="2"/>
            <w:tcBorders>
              <w:top w:val="outset" w:sz="6" w:space="0" w:color="414142"/>
              <w:left w:val="outset" w:sz="6" w:space="0" w:color="414142"/>
              <w:bottom w:val="outset" w:sz="6" w:space="0" w:color="414142"/>
              <w:right w:val="outset" w:sz="6" w:space="0" w:color="414142"/>
            </w:tcBorders>
            <w:vAlign w:val="center"/>
            <w:hideMark/>
          </w:tcPr>
          <w:p w14:paraId="583EC92E" w14:textId="77777777" w:rsidR="00894C55" w:rsidRPr="00D1302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3</w:t>
            </w:r>
          </w:p>
        </w:tc>
        <w:tc>
          <w:tcPr>
            <w:tcW w:w="1157" w:type="dxa"/>
            <w:tcBorders>
              <w:top w:val="outset" w:sz="6" w:space="0" w:color="414142"/>
              <w:left w:val="outset" w:sz="6" w:space="0" w:color="414142"/>
              <w:bottom w:val="outset" w:sz="6" w:space="0" w:color="414142"/>
              <w:right w:val="outset" w:sz="6" w:space="0" w:color="414142"/>
            </w:tcBorders>
            <w:vAlign w:val="center"/>
            <w:hideMark/>
          </w:tcPr>
          <w:p w14:paraId="7BB8D6CE" w14:textId="77777777" w:rsidR="00894C55" w:rsidRPr="00D1302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4</w:t>
            </w:r>
          </w:p>
        </w:tc>
        <w:tc>
          <w:tcPr>
            <w:tcW w:w="1155" w:type="dxa"/>
            <w:tcBorders>
              <w:top w:val="outset" w:sz="6" w:space="0" w:color="414142"/>
              <w:left w:val="outset" w:sz="6" w:space="0" w:color="414142"/>
              <w:bottom w:val="outset" w:sz="6" w:space="0" w:color="414142"/>
              <w:right w:val="outset" w:sz="6" w:space="0" w:color="414142"/>
            </w:tcBorders>
            <w:vAlign w:val="center"/>
            <w:hideMark/>
          </w:tcPr>
          <w:p w14:paraId="7D159FA8" w14:textId="77777777" w:rsidR="00894C55" w:rsidRPr="00D1302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5</w:t>
            </w:r>
          </w:p>
        </w:tc>
        <w:tc>
          <w:tcPr>
            <w:tcW w:w="1163" w:type="dxa"/>
            <w:tcBorders>
              <w:top w:val="outset" w:sz="6" w:space="0" w:color="414142"/>
              <w:left w:val="outset" w:sz="6" w:space="0" w:color="414142"/>
              <w:bottom w:val="outset" w:sz="6" w:space="0" w:color="414142"/>
              <w:right w:val="outset" w:sz="6" w:space="0" w:color="414142"/>
            </w:tcBorders>
            <w:vAlign w:val="center"/>
            <w:hideMark/>
          </w:tcPr>
          <w:p w14:paraId="419AF5EE" w14:textId="77777777" w:rsidR="00894C55" w:rsidRPr="00D1302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6</w:t>
            </w:r>
          </w:p>
        </w:tc>
      </w:tr>
      <w:tr w:rsidR="00D322BC" w:rsidRPr="00D1302C" w14:paraId="4B7AE59B" w14:textId="77777777" w:rsidTr="00A55AFB">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6185C78B" w14:textId="77777777" w:rsidR="00894C55" w:rsidRPr="00D1302C" w:rsidRDefault="00894C55" w:rsidP="00BD442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1.</w:t>
            </w:r>
            <w:r w:rsidR="00BD4425" w:rsidRPr="00D1302C">
              <w:rPr>
                <w:rFonts w:ascii="Times New Roman" w:eastAsia="Times New Roman" w:hAnsi="Times New Roman" w:cs="Times New Roman"/>
                <w:sz w:val="24"/>
                <w:szCs w:val="24"/>
                <w:lang w:eastAsia="lv-LV"/>
              </w:rPr>
              <w:t> </w:t>
            </w:r>
            <w:r w:rsidRPr="00D1302C">
              <w:rPr>
                <w:rFonts w:ascii="Times New Roman" w:eastAsia="Times New Roman" w:hAnsi="Times New Roman" w:cs="Times New Roman"/>
                <w:sz w:val="24"/>
                <w:szCs w:val="24"/>
                <w:lang w:eastAsia="lv-LV"/>
              </w:rPr>
              <w:t>Budžeta ieņēmumi:</w:t>
            </w:r>
          </w:p>
        </w:tc>
        <w:tc>
          <w:tcPr>
            <w:tcW w:w="1107" w:type="dxa"/>
            <w:tcBorders>
              <w:top w:val="outset" w:sz="6" w:space="0" w:color="414142"/>
              <w:left w:val="outset" w:sz="6" w:space="0" w:color="414142"/>
              <w:bottom w:val="outset" w:sz="6" w:space="0" w:color="414142"/>
              <w:right w:val="outset" w:sz="6" w:space="0" w:color="414142"/>
            </w:tcBorders>
            <w:hideMark/>
          </w:tcPr>
          <w:p w14:paraId="64450639" w14:textId="097BFA86" w:rsidR="00894C55" w:rsidRPr="00D1302C" w:rsidRDefault="00617545"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c>
          <w:tcPr>
            <w:tcW w:w="1472" w:type="dxa"/>
            <w:gridSpan w:val="2"/>
            <w:tcBorders>
              <w:top w:val="outset" w:sz="6" w:space="0" w:color="414142"/>
              <w:left w:val="outset" w:sz="6" w:space="0" w:color="414142"/>
              <w:bottom w:val="outset" w:sz="6" w:space="0" w:color="414142"/>
              <w:right w:val="outset" w:sz="6" w:space="0" w:color="414142"/>
            </w:tcBorders>
            <w:hideMark/>
          </w:tcPr>
          <w:p w14:paraId="470C93AB" w14:textId="74469356" w:rsidR="00894C55" w:rsidRPr="00D1302C" w:rsidRDefault="00617545"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c>
          <w:tcPr>
            <w:tcW w:w="1157" w:type="dxa"/>
            <w:tcBorders>
              <w:top w:val="outset" w:sz="6" w:space="0" w:color="414142"/>
              <w:left w:val="outset" w:sz="6" w:space="0" w:color="414142"/>
              <w:bottom w:val="outset" w:sz="6" w:space="0" w:color="414142"/>
              <w:right w:val="outset" w:sz="6" w:space="0" w:color="414142"/>
            </w:tcBorders>
            <w:hideMark/>
          </w:tcPr>
          <w:p w14:paraId="4889F497" w14:textId="528F2DF9" w:rsidR="00894C55" w:rsidRPr="00D1302C" w:rsidRDefault="00617545"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c>
          <w:tcPr>
            <w:tcW w:w="1155" w:type="dxa"/>
            <w:tcBorders>
              <w:top w:val="outset" w:sz="6" w:space="0" w:color="414142"/>
              <w:left w:val="outset" w:sz="6" w:space="0" w:color="414142"/>
              <w:bottom w:val="outset" w:sz="6" w:space="0" w:color="414142"/>
              <w:right w:val="outset" w:sz="6" w:space="0" w:color="414142"/>
            </w:tcBorders>
            <w:hideMark/>
          </w:tcPr>
          <w:p w14:paraId="6F792D27" w14:textId="59E37A4E" w:rsidR="00894C55" w:rsidRPr="00D1302C" w:rsidRDefault="00617545"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c>
          <w:tcPr>
            <w:tcW w:w="1163" w:type="dxa"/>
            <w:tcBorders>
              <w:top w:val="outset" w:sz="6" w:space="0" w:color="414142"/>
              <w:left w:val="outset" w:sz="6" w:space="0" w:color="414142"/>
              <w:bottom w:val="outset" w:sz="6" w:space="0" w:color="414142"/>
              <w:right w:val="outset" w:sz="6" w:space="0" w:color="414142"/>
            </w:tcBorders>
            <w:hideMark/>
          </w:tcPr>
          <w:p w14:paraId="16C62B61" w14:textId="06D7DBCE" w:rsidR="00894C55" w:rsidRPr="00D1302C" w:rsidRDefault="00617545"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r>
      <w:tr w:rsidR="00617545" w:rsidRPr="00D1302C" w14:paraId="5366D644" w14:textId="77777777" w:rsidTr="00A55AFB">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44C73C15" w14:textId="77777777"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1.1. valsts pamatbudžets, tai skaitā ieņēmumi no maksas pakalpojumiem un citi pašu ieņēmumi</w:t>
            </w:r>
          </w:p>
        </w:tc>
        <w:tc>
          <w:tcPr>
            <w:tcW w:w="1107" w:type="dxa"/>
            <w:tcBorders>
              <w:top w:val="outset" w:sz="6" w:space="0" w:color="414142"/>
              <w:left w:val="outset" w:sz="6" w:space="0" w:color="414142"/>
              <w:bottom w:val="outset" w:sz="6" w:space="0" w:color="414142"/>
              <w:right w:val="outset" w:sz="6" w:space="0" w:color="414142"/>
            </w:tcBorders>
            <w:hideMark/>
          </w:tcPr>
          <w:p w14:paraId="2A58C420" w14:textId="760B0181"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c>
          <w:tcPr>
            <w:tcW w:w="1472" w:type="dxa"/>
            <w:gridSpan w:val="2"/>
            <w:tcBorders>
              <w:top w:val="outset" w:sz="6" w:space="0" w:color="414142"/>
              <w:left w:val="outset" w:sz="6" w:space="0" w:color="414142"/>
              <w:bottom w:val="outset" w:sz="6" w:space="0" w:color="414142"/>
              <w:right w:val="outset" w:sz="6" w:space="0" w:color="414142"/>
            </w:tcBorders>
            <w:hideMark/>
          </w:tcPr>
          <w:p w14:paraId="2A68D8F1" w14:textId="1F45B3DE"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c>
          <w:tcPr>
            <w:tcW w:w="1157" w:type="dxa"/>
            <w:tcBorders>
              <w:top w:val="outset" w:sz="6" w:space="0" w:color="414142"/>
              <w:left w:val="outset" w:sz="6" w:space="0" w:color="414142"/>
              <w:bottom w:val="outset" w:sz="6" w:space="0" w:color="414142"/>
              <w:right w:val="outset" w:sz="6" w:space="0" w:color="414142"/>
            </w:tcBorders>
            <w:hideMark/>
          </w:tcPr>
          <w:p w14:paraId="13575CD0" w14:textId="501204D1"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c>
          <w:tcPr>
            <w:tcW w:w="1155" w:type="dxa"/>
            <w:tcBorders>
              <w:top w:val="outset" w:sz="6" w:space="0" w:color="414142"/>
              <w:left w:val="outset" w:sz="6" w:space="0" w:color="414142"/>
              <w:bottom w:val="outset" w:sz="6" w:space="0" w:color="414142"/>
              <w:right w:val="outset" w:sz="6" w:space="0" w:color="414142"/>
            </w:tcBorders>
            <w:hideMark/>
          </w:tcPr>
          <w:p w14:paraId="19904113" w14:textId="5E4FB677"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c>
          <w:tcPr>
            <w:tcW w:w="1163" w:type="dxa"/>
            <w:tcBorders>
              <w:top w:val="outset" w:sz="6" w:space="0" w:color="414142"/>
              <w:left w:val="outset" w:sz="6" w:space="0" w:color="414142"/>
              <w:bottom w:val="outset" w:sz="6" w:space="0" w:color="414142"/>
              <w:right w:val="outset" w:sz="6" w:space="0" w:color="414142"/>
            </w:tcBorders>
            <w:hideMark/>
          </w:tcPr>
          <w:p w14:paraId="4E1D4181" w14:textId="3317ECB1"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r>
      <w:tr w:rsidR="00617545" w:rsidRPr="00D1302C" w14:paraId="6170676C" w14:textId="77777777" w:rsidTr="00A55AFB">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2B36D7D4" w14:textId="77777777"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1.2. valsts speciālais budžets</w:t>
            </w:r>
          </w:p>
        </w:tc>
        <w:tc>
          <w:tcPr>
            <w:tcW w:w="1107" w:type="dxa"/>
            <w:tcBorders>
              <w:top w:val="outset" w:sz="6" w:space="0" w:color="414142"/>
              <w:left w:val="outset" w:sz="6" w:space="0" w:color="414142"/>
              <w:bottom w:val="outset" w:sz="6" w:space="0" w:color="414142"/>
              <w:right w:val="outset" w:sz="6" w:space="0" w:color="414142"/>
            </w:tcBorders>
            <w:hideMark/>
          </w:tcPr>
          <w:p w14:paraId="7202B3C8" w14:textId="71CC512F"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c>
          <w:tcPr>
            <w:tcW w:w="1472" w:type="dxa"/>
            <w:gridSpan w:val="2"/>
            <w:tcBorders>
              <w:top w:val="outset" w:sz="6" w:space="0" w:color="414142"/>
              <w:left w:val="outset" w:sz="6" w:space="0" w:color="414142"/>
              <w:bottom w:val="outset" w:sz="6" w:space="0" w:color="414142"/>
              <w:right w:val="outset" w:sz="6" w:space="0" w:color="414142"/>
            </w:tcBorders>
            <w:hideMark/>
          </w:tcPr>
          <w:p w14:paraId="6CB802B4" w14:textId="4653702F"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c>
          <w:tcPr>
            <w:tcW w:w="1157" w:type="dxa"/>
            <w:tcBorders>
              <w:top w:val="outset" w:sz="6" w:space="0" w:color="414142"/>
              <w:left w:val="outset" w:sz="6" w:space="0" w:color="414142"/>
              <w:bottom w:val="outset" w:sz="6" w:space="0" w:color="414142"/>
              <w:right w:val="outset" w:sz="6" w:space="0" w:color="414142"/>
            </w:tcBorders>
            <w:hideMark/>
          </w:tcPr>
          <w:p w14:paraId="6A4CA7C1" w14:textId="0A039B83"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c>
          <w:tcPr>
            <w:tcW w:w="1155" w:type="dxa"/>
            <w:tcBorders>
              <w:top w:val="outset" w:sz="6" w:space="0" w:color="414142"/>
              <w:left w:val="outset" w:sz="6" w:space="0" w:color="414142"/>
              <w:bottom w:val="outset" w:sz="6" w:space="0" w:color="414142"/>
              <w:right w:val="outset" w:sz="6" w:space="0" w:color="414142"/>
            </w:tcBorders>
            <w:hideMark/>
          </w:tcPr>
          <w:p w14:paraId="19CC7467" w14:textId="47719B4D"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c>
          <w:tcPr>
            <w:tcW w:w="1163" w:type="dxa"/>
            <w:tcBorders>
              <w:top w:val="outset" w:sz="6" w:space="0" w:color="414142"/>
              <w:left w:val="outset" w:sz="6" w:space="0" w:color="414142"/>
              <w:bottom w:val="outset" w:sz="6" w:space="0" w:color="414142"/>
              <w:right w:val="outset" w:sz="6" w:space="0" w:color="414142"/>
            </w:tcBorders>
            <w:hideMark/>
          </w:tcPr>
          <w:p w14:paraId="539A4C5D" w14:textId="6C5FA0FA"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r>
      <w:tr w:rsidR="00617545" w:rsidRPr="00D1302C" w14:paraId="00FD19B1" w14:textId="77777777" w:rsidTr="00A55AFB">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303C79B2" w14:textId="77777777"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1.3. pašvaldību budžets</w:t>
            </w:r>
          </w:p>
        </w:tc>
        <w:tc>
          <w:tcPr>
            <w:tcW w:w="1107" w:type="dxa"/>
            <w:tcBorders>
              <w:top w:val="outset" w:sz="6" w:space="0" w:color="414142"/>
              <w:left w:val="outset" w:sz="6" w:space="0" w:color="414142"/>
              <w:bottom w:val="outset" w:sz="6" w:space="0" w:color="414142"/>
              <w:right w:val="outset" w:sz="6" w:space="0" w:color="414142"/>
            </w:tcBorders>
            <w:hideMark/>
          </w:tcPr>
          <w:p w14:paraId="1B1564E1" w14:textId="03930BD7"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c>
          <w:tcPr>
            <w:tcW w:w="1472" w:type="dxa"/>
            <w:gridSpan w:val="2"/>
            <w:tcBorders>
              <w:top w:val="outset" w:sz="6" w:space="0" w:color="414142"/>
              <w:left w:val="outset" w:sz="6" w:space="0" w:color="414142"/>
              <w:bottom w:val="outset" w:sz="6" w:space="0" w:color="414142"/>
              <w:right w:val="outset" w:sz="6" w:space="0" w:color="414142"/>
            </w:tcBorders>
            <w:hideMark/>
          </w:tcPr>
          <w:p w14:paraId="1ECBBC98" w14:textId="3B39D9CC"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c>
          <w:tcPr>
            <w:tcW w:w="1157" w:type="dxa"/>
            <w:tcBorders>
              <w:top w:val="outset" w:sz="6" w:space="0" w:color="414142"/>
              <w:left w:val="outset" w:sz="6" w:space="0" w:color="414142"/>
              <w:bottom w:val="outset" w:sz="6" w:space="0" w:color="414142"/>
              <w:right w:val="outset" w:sz="6" w:space="0" w:color="414142"/>
            </w:tcBorders>
            <w:hideMark/>
          </w:tcPr>
          <w:p w14:paraId="090ED72F" w14:textId="356544C5"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c>
          <w:tcPr>
            <w:tcW w:w="1155" w:type="dxa"/>
            <w:tcBorders>
              <w:top w:val="outset" w:sz="6" w:space="0" w:color="414142"/>
              <w:left w:val="outset" w:sz="6" w:space="0" w:color="414142"/>
              <w:bottom w:val="outset" w:sz="6" w:space="0" w:color="414142"/>
              <w:right w:val="outset" w:sz="6" w:space="0" w:color="414142"/>
            </w:tcBorders>
            <w:hideMark/>
          </w:tcPr>
          <w:p w14:paraId="1961CFE3" w14:textId="090C155B"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c>
          <w:tcPr>
            <w:tcW w:w="1163" w:type="dxa"/>
            <w:tcBorders>
              <w:top w:val="outset" w:sz="6" w:space="0" w:color="414142"/>
              <w:left w:val="outset" w:sz="6" w:space="0" w:color="414142"/>
              <w:bottom w:val="outset" w:sz="6" w:space="0" w:color="414142"/>
              <w:right w:val="outset" w:sz="6" w:space="0" w:color="414142"/>
            </w:tcBorders>
            <w:hideMark/>
          </w:tcPr>
          <w:p w14:paraId="5870F894" w14:textId="2F9C0B18"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r>
      <w:tr w:rsidR="00A55AFB" w:rsidRPr="00D1302C" w14:paraId="48533880" w14:textId="77777777" w:rsidTr="00A55AFB">
        <w:trPr>
          <w:jc w:val="center"/>
        </w:trPr>
        <w:tc>
          <w:tcPr>
            <w:tcW w:w="3010" w:type="dxa"/>
            <w:tcBorders>
              <w:top w:val="outset" w:sz="6" w:space="0" w:color="414142"/>
              <w:left w:val="outset" w:sz="6" w:space="0" w:color="414142"/>
              <w:bottom w:val="outset" w:sz="6" w:space="0" w:color="414142"/>
              <w:right w:val="outset" w:sz="6" w:space="0" w:color="414142"/>
            </w:tcBorders>
          </w:tcPr>
          <w:p w14:paraId="21ADA309" w14:textId="682CC654" w:rsidR="00A55AFB" w:rsidRPr="00D1302C" w:rsidRDefault="00A55AFB"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2. Budžeta izdevumi:</w:t>
            </w:r>
          </w:p>
        </w:tc>
        <w:tc>
          <w:tcPr>
            <w:tcW w:w="1107" w:type="dxa"/>
            <w:tcBorders>
              <w:top w:val="outset" w:sz="6" w:space="0" w:color="414142"/>
              <w:left w:val="outset" w:sz="6" w:space="0" w:color="414142"/>
              <w:bottom w:val="outset" w:sz="6" w:space="0" w:color="414142"/>
              <w:right w:val="outset" w:sz="6" w:space="0" w:color="414142"/>
            </w:tcBorders>
          </w:tcPr>
          <w:p w14:paraId="1D5461A5" w14:textId="18C16BB2" w:rsidR="00A55AFB" w:rsidRPr="00D1302C" w:rsidRDefault="00A55AFB"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c>
          <w:tcPr>
            <w:tcW w:w="1472" w:type="dxa"/>
            <w:gridSpan w:val="2"/>
            <w:tcBorders>
              <w:top w:val="outset" w:sz="6" w:space="0" w:color="414142"/>
              <w:left w:val="outset" w:sz="6" w:space="0" w:color="414142"/>
              <w:bottom w:val="outset" w:sz="6" w:space="0" w:color="414142"/>
              <w:right w:val="outset" w:sz="6" w:space="0" w:color="414142"/>
            </w:tcBorders>
          </w:tcPr>
          <w:p w14:paraId="4932B475" w14:textId="39EC575A" w:rsidR="00A55AFB" w:rsidRPr="00D1302C" w:rsidRDefault="00A55AFB"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Nav precīzi aprēķināms</w:t>
            </w:r>
          </w:p>
        </w:tc>
        <w:tc>
          <w:tcPr>
            <w:tcW w:w="1157" w:type="dxa"/>
            <w:tcBorders>
              <w:top w:val="outset" w:sz="6" w:space="0" w:color="414142"/>
              <w:left w:val="outset" w:sz="6" w:space="0" w:color="414142"/>
              <w:bottom w:val="outset" w:sz="6" w:space="0" w:color="414142"/>
              <w:right w:val="outset" w:sz="6" w:space="0" w:color="414142"/>
            </w:tcBorders>
          </w:tcPr>
          <w:p w14:paraId="3941CB37" w14:textId="5D29B343" w:rsidR="00A55AFB" w:rsidRPr="00D1302C" w:rsidRDefault="00A55AFB"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Nav precīzi aprēķināms</w:t>
            </w:r>
          </w:p>
        </w:tc>
        <w:tc>
          <w:tcPr>
            <w:tcW w:w="1155" w:type="dxa"/>
            <w:tcBorders>
              <w:top w:val="outset" w:sz="6" w:space="0" w:color="414142"/>
              <w:left w:val="outset" w:sz="6" w:space="0" w:color="414142"/>
              <w:bottom w:val="outset" w:sz="6" w:space="0" w:color="414142"/>
              <w:right w:val="outset" w:sz="6" w:space="0" w:color="414142"/>
            </w:tcBorders>
          </w:tcPr>
          <w:p w14:paraId="2C1DC73C" w14:textId="3ED48C70" w:rsidR="00A55AFB" w:rsidRPr="00D1302C" w:rsidRDefault="00A55AFB"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Nav precīzi aprēķināms</w:t>
            </w:r>
          </w:p>
        </w:tc>
        <w:tc>
          <w:tcPr>
            <w:tcW w:w="1163" w:type="dxa"/>
            <w:tcBorders>
              <w:top w:val="outset" w:sz="6" w:space="0" w:color="414142"/>
              <w:left w:val="outset" w:sz="6" w:space="0" w:color="414142"/>
              <w:bottom w:val="outset" w:sz="6" w:space="0" w:color="414142"/>
              <w:right w:val="outset" w:sz="6" w:space="0" w:color="414142"/>
            </w:tcBorders>
          </w:tcPr>
          <w:p w14:paraId="0D7122DD" w14:textId="20615564" w:rsidR="00A55AFB" w:rsidRPr="00D1302C" w:rsidRDefault="00A55AFB"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Nav precīzi aprēķināms</w:t>
            </w:r>
          </w:p>
        </w:tc>
      </w:tr>
      <w:tr w:rsidR="00617545" w:rsidRPr="00D1302C" w14:paraId="1F57F92C" w14:textId="77777777" w:rsidTr="00A55AFB">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05A93F3E" w14:textId="77777777"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2.1. valsts pamatbudžets</w:t>
            </w:r>
          </w:p>
        </w:tc>
        <w:tc>
          <w:tcPr>
            <w:tcW w:w="1107" w:type="dxa"/>
            <w:tcBorders>
              <w:top w:val="outset" w:sz="6" w:space="0" w:color="414142"/>
              <w:left w:val="outset" w:sz="6" w:space="0" w:color="414142"/>
              <w:bottom w:val="outset" w:sz="6" w:space="0" w:color="414142"/>
              <w:right w:val="outset" w:sz="6" w:space="0" w:color="414142"/>
            </w:tcBorders>
            <w:hideMark/>
          </w:tcPr>
          <w:p w14:paraId="48EBE412" w14:textId="7C2872FB"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c>
          <w:tcPr>
            <w:tcW w:w="1472" w:type="dxa"/>
            <w:gridSpan w:val="2"/>
            <w:tcBorders>
              <w:top w:val="outset" w:sz="6" w:space="0" w:color="414142"/>
              <w:left w:val="outset" w:sz="6" w:space="0" w:color="414142"/>
              <w:bottom w:val="outset" w:sz="6" w:space="0" w:color="414142"/>
              <w:right w:val="outset" w:sz="6" w:space="0" w:color="414142"/>
            </w:tcBorders>
            <w:hideMark/>
          </w:tcPr>
          <w:p w14:paraId="1C99695F" w14:textId="01A6C31F"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Nav precīzi aprēķināms</w:t>
            </w:r>
          </w:p>
        </w:tc>
        <w:tc>
          <w:tcPr>
            <w:tcW w:w="1157" w:type="dxa"/>
            <w:tcBorders>
              <w:top w:val="outset" w:sz="6" w:space="0" w:color="414142"/>
              <w:left w:val="outset" w:sz="6" w:space="0" w:color="414142"/>
              <w:bottom w:val="outset" w:sz="6" w:space="0" w:color="414142"/>
              <w:right w:val="outset" w:sz="6" w:space="0" w:color="414142"/>
            </w:tcBorders>
            <w:hideMark/>
          </w:tcPr>
          <w:p w14:paraId="446C2B64" w14:textId="75981FB3"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Nav precīzi aprēķināms</w:t>
            </w:r>
          </w:p>
        </w:tc>
        <w:tc>
          <w:tcPr>
            <w:tcW w:w="1155" w:type="dxa"/>
            <w:tcBorders>
              <w:top w:val="outset" w:sz="6" w:space="0" w:color="414142"/>
              <w:left w:val="outset" w:sz="6" w:space="0" w:color="414142"/>
              <w:bottom w:val="outset" w:sz="6" w:space="0" w:color="414142"/>
              <w:right w:val="outset" w:sz="6" w:space="0" w:color="414142"/>
            </w:tcBorders>
            <w:hideMark/>
          </w:tcPr>
          <w:p w14:paraId="04C978EB" w14:textId="68051302"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Nav precīzi aprēķināms</w:t>
            </w:r>
          </w:p>
        </w:tc>
        <w:tc>
          <w:tcPr>
            <w:tcW w:w="1163" w:type="dxa"/>
            <w:tcBorders>
              <w:top w:val="outset" w:sz="6" w:space="0" w:color="414142"/>
              <w:left w:val="outset" w:sz="6" w:space="0" w:color="414142"/>
              <w:bottom w:val="outset" w:sz="6" w:space="0" w:color="414142"/>
              <w:right w:val="outset" w:sz="6" w:space="0" w:color="414142"/>
            </w:tcBorders>
            <w:hideMark/>
          </w:tcPr>
          <w:p w14:paraId="40307DD4" w14:textId="25B71835"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Nav precīzi aprēķināms</w:t>
            </w:r>
          </w:p>
        </w:tc>
      </w:tr>
      <w:tr w:rsidR="00617545" w:rsidRPr="00D1302C" w14:paraId="0D5B79FE" w14:textId="77777777" w:rsidTr="00A55AFB">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0CFEC795" w14:textId="77777777"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2.2. valsts speciālais budžets</w:t>
            </w:r>
          </w:p>
        </w:tc>
        <w:tc>
          <w:tcPr>
            <w:tcW w:w="1107" w:type="dxa"/>
            <w:tcBorders>
              <w:top w:val="outset" w:sz="6" w:space="0" w:color="414142"/>
              <w:left w:val="outset" w:sz="6" w:space="0" w:color="414142"/>
              <w:bottom w:val="outset" w:sz="6" w:space="0" w:color="414142"/>
              <w:right w:val="outset" w:sz="6" w:space="0" w:color="414142"/>
            </w:tcBorders>
            <w:hideMark/>
          </w:tcPr>
          <w:p w14:paraId="253B5441" w14:textId="52E8F16B"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c>
          <w:tcPr>
            <w:tcW w:w="1472" w:type="dxa"/>
            <w:gridSpan w:val="2"/>
            <w:tcBorders>
              <w:top w:val="outset" w:sz="6" w:space="0" w:color="414142"/>
              <w:left w:val="outset" w:sz="6" w:space="0" w:color="414142"/>
              <w:bottom w:val="outset" w:sz="6" w:space="0" w:color="414142"/>
              <w:right w:val="outset" w:sz="6" w:space="0" w:color="414142"/>
            </w:tcBorders>
            <w:hideMark/>
          </w:tcPr>
          <w:p w14:paraId="701C1322" w14:textId="4D826CF0"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c>
          <w:tcPr>
            <w:tcW w:w="1157" w:type="dxa"/>
            <w:tcBorders>
              <w:top w:val="outset" w:sz="6" w:space="0" w:color="414142"/>
              <w:left w:val="outset" w:sz="6" w:space="0" w:color="414142"/>
              <w:bottom w:val="outset" w:sz="6" w:space="0" w:color="414142"/>
              <w:right w:val="outset" w:sz="6" w:space="0" w:color="414142"/>
            </w:tcBorders>
            <w:hideMark/>
          </w:tcPr>
          <w:p w14:paraId="0016F12C" w14:textId="1F9A0F94"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c>
          <w:tcPr>
            <w:tcW w:w="1155" w:type="dxa"/>
            <w:tcBorders>
              <w:top w:val="outset" w:sz="6" w:space="0" w:color="414142"/>
              <w:left w:val="outset" w:sz="6" w:space="0" w:color="414142"/>
              <w:bottom w:val="outset" w:sz="6" w:space="0" w:color="414142"/>
              <w:right w:val="outset" w:sz="6" w:space="0" w:color="414142"/>
            </w:tcBorders>
            <w:hideMark/>
          </w:tcPr>
          <w:p w14:paraId="0B2ED52B" w14:textId="745452D1"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c>
          <w:tcPr>
            <w:tcW w:w="1163" w:type="dxa"/>
            <w:tcBorders>
              <w:top w:val="outset" w:sz="6" w:space="0" w:color="414142"/>
              <w:left w:val="outset" w:sz="6" w:space="0" w:color="414142"/>
              <w:bottom w:val="outset" w:sz="6" w:space="0" w:color="414142"/>
              <w:right w:val="outset" w:sz="6" w:space="0" w:color="414142"/>
            </w:tcBorders>
            <w:hideMark/>
          </w:tcPr>
          <w:p w14:paraId="1EB47E3C" w14:textId="61FA02A7"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r>
      <w:tr w:rsidR="00617545" w:rsidRPr="00D1302C" w14:paraId="6772AAF5" w14:textId="77777777" w:rsidTr="00A55AFB">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0963BD66" w14:textId="77777777"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2.3. pašvaldību budžets</w:t>
            </w:r>
          </w:p>
        </w:tc>
        <w:tc>
          <w:tcPr>
            <w:tcW w:w="1107" w:type="dxa"/>
            <w:tcBorders>
              <w:top w:val="outset" w:sz="6" w:space="0" w:color="414142"/>
              <w:left w:val="outset" w:sz="6" w:space="0" w:color="414142"/>
              <w:bottom w:val="outset" w:sz="6" w:space="0" w:color="414142"/>
              <w:right w:val="outset" w:sz="6" w:space="0" w:color="414142"/>
            </w:tcBorders>
            <w:hideMark/>
          </w:tcPr>
          <w:p w14:paraId="5265A767" w14:textId="1CCE36BD"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c>
          <w:tcPr>
            <w:tcW w:w="1472" w:type="dxa"/>
            <w:gridSpan w:val="2"/>
            <w:tcBorders>
              <w:top w:val="outset" w:sz="6" w:space="0" w:color="414142"/>
              <w:left w:val="outset" w:sz="6" w:space="0" w:color="414142"/>
              <w:bottom w:val="outset" w:sz="6" w:space="0" w:color="414142"/>
              <w:right w:val="outset" w:sz="6" w:space="0" w:color="414142"/>
            </w:tcBorders>
            <w:hideMark/>
          </w:tcPr>
          <w:p w14:paraId="20D400D9" w14:textId="2E16A5DC"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c>
          <w:tcPr>
            <w:tcW w:w="1157" w:type="dxa"/>
            <w:tcBorders>
              <w:top w:val="outset" w:sz="6" w:space="0" w:color="414142"/>
              <w:left w:val="outset" w:sz="6" w:space="0" w:color="414142"/>
              <w:bottom w:val="outset" w:sz="6" w:space="0" w:color="414142"/>
              <w:right w:val="outset" w:sz="6" w:space="0" w:color="414142"/>
            </w:tcBorders>
            <w:hideMark/>
          </w:tcPr>
          <w:p w14:paraId="003143ED" w14:textId="35E5C16A"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c>
          <w:tcPr>
            <w:tcW w:w="1155" w:type="dxa"/>
            <w:tcBorders>
              <w:top w:val="outset" w:sz="6" w:space="0" w:color="414142"/>
              <w:left w:val="outset" w:sz="6" w:space="0" w:color="414142"/>
              <w:bottom w:val="outset" w:sz="6" w:space="0" w:color="414142"/>
              <w:right w:val="outset" w:sz="6" w:space="0" w:color="414142"/>
            </w:tcBorders>
            <w:hideMark/>
          </w:tcPr>
          <w:p w14:paraId="7D078C52" w14:textId="4A39C6D7"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c>
          <w:tcPr>
            <w:tcW w:w="1163" w:type="dxa"/>
            <w:tcBorders>
              <w:top w:val="outset" w:sz="6" w:space="0" w:color="414142"/>
              <w:left w:val="outset" w:sz="6" w:space="0" w:color="414142"/>
              <w:bottom w:val="outset" w:sz="6" w:space="0" w:color="414142"/>
              <w:right w:val="outset" w:sz="6" w:space="0" w:color="414142"/>
            </w:tcBorders>
            <w:hideMark/>
          </w:tcPr>
          <w:p w14:paraId="259F32F5" w14:textId="258DFCF3"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r>
      <w:tr w:rsidR="00617545" w:rsidRPr="00D1302C" w14:paraId="1906F56E" w14:textId="77777777" w:rsidTr="00A55AFB">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35155D8F" w14:textId="77777777"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3. Finansiālā ietekme:</w:t>
            </w:r>
          </w:p>
        </w:tc>
        <w:tc>
          <w:tcPr>
            <w:tcW w:w="1107" w:type="dxa"/>
            <w:tcBorders>
              <w:top w:val="outset" w:sz="6" w:space="0" w:color="414142"/>
              <w:left w:val="outset" w:sz="6" w:space="0" w:color="414142"/>
              <w:bottom w:val="outset" w:sz="6" w:space="0" w:color="414142"/>
              <w:right w:val="outset" w:sz="6" w:space="0" w:color="414142"/>
            </w:tcBorders>
            <w:vAlign w:val="center"/>
            <w:hideMark/>
          </w:tcPr>
          <w:p w14:paraId="0FB307A6" w14:textId="77777777" w:rsidR="00617545" w:rsidRPr="00D1302C" w:rsidRDefault="00617545" w:rsidP="00617545">
            <w:pPr>
              <w:spacing w:after="0" w:line="240" w:lineRule="auto"/>
              <w:rPr>
                <w:rFonts w:ascii="Times New Roman" w:eastAsia="Times New Roman" w:hAnsi="Times New Roman" w:cs="Times New Roman"/>
                <w:sz w:val="24"/>
                <w:szCs w:val="24"/>
                <w:lang w:eastAsia="lv-LV"/>
              </w:rPr>
            </w:pPr>
          </w:p>
        </w:tc>
        <w:tc>
          <w:tcPr>
            <w:tcW w:w="1472" w:type="dxa"/>
            <w:gridSpan w:val="2"/>
            <w:tcBorders>
              <w:top w:val="outset" w:sz="6" w:space="0" w:color="414142"/>
              <w:left w:val="outset" w:sz="6" w:space="0" w:color="414142"/>
              <w:bottom w:val="outset" w:sz="6" w:space="0" w:color="414142"/>
              <w:right w:val="outset" w:sz="6" w:space="0" w:color="414142"/>
            </w:tcBorders>
            <w:hideMark/>
          </w:tcPr>
          <w:p w14:paraId="623936D5" w14:textId="595E6B11"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Nav precīzi aprēķināms</w:t>
            </w:r>
          </w:p>
        </w:tc>
        <w:tc>
          <w:tcPr>
            <w:tcW w:w="1157" w:type="dxa"/>
            <w:tcBorders>
              <w:top w:val="outset" w:sz="6" w:space="0" w:color="414142"/>
              <w:left w:val="outset" w:sz="6" w:space="0" w:color="414142"/>
              <w:bottom w:val="outset" w:sz="6" w:space="0" w:color="414142"/>
              <w:right w:val="outset" w:sz="6" w:space="0" w:color="414142"/>
            </w:tcBorders>
            <w:hideMark/>
          </w:tcPr>
          <w:p w14:paraId="47F966D0" w14:textId="163E5B7F"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Nav precīzi aprēķināms</w:t>
            </w:r>
          </w:p>
        </w:tc>
        <w:tc>
          <w:tcPr>
            <w:tcW w:w="1155" w:type="dxa"/>
            <w:tcBorders>
              <w:top w:val="outset" w:sz="6" w:space="0" w:color="414142"/>
              <w:left w:val="outset" w:sz="6" w:space="0" w:color="414142"/>
              <w:bottom w:val="outset" w:sz="6" w:space="0" w:color="414142"/>
              <w:right w:val="outset" w:sz="6" w:space="0" w:color="414142"/>
            </w:tcBorders>
            <w:hideMark/>
          </w:tcPr>
          <w:p w14:paraId="45EA26CF" w14:textId="7148D553"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Nav precīzi aprēķināms</w:t>
            </w:r>
          </w:p>
        </w:tc>
        <w:tc>
          <w:tcPr>
            <w:tcW w:w="1163" w:type="dxa"/>
            <w:tcBorders>
              <w:top w:val="outset" w:sz="6" w:space="0" w:color="414142"/>
              <w:left w:val="outset" w:sz="6" w:space="0" w:color="414142"/>
              <w:bottom w:val="outset" w:sz="6" w:space="0" w:color="414142"/>
              <w:right w:val="outset" w:sz="6" w:space="0" w:color="414142"/>
            </w:tcBorders>
            <w:hideMark/>
          </w:tcPr>
          <w:p w14:paraId="42DFA698" w14:textId="122CC837"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Nav precīzi aprēķināms</w:t>
            </w:r>
          </w:p>
        </w:tc>
      </w:tr>
      <w:tr w:rsidR="00617545" w:rsidRPr="00D1302C" w14:paraId="65FBD53F" w14:textId="77777777" w:rsidTr="00A55AFB">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3B023921" w14:textId="77777777"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3.1. valsts pamatbudžets</w:t>
            </w:r>
          </w:p>
        </w:tc>
        <w:tc>
          <w:tcPr>
            <w:tcW w:w="1107" w:type="dxa"/>
            <w:tcBorders>
              <w:top w:val="outset" w:sz="6" w:space="0" w:color="414142"/>
              <w:left w:val="outset" w:sz="6" w:space="0" w:color="414142"/>
              <w:bottom w:val="outset" w:sz="6" w:space="0" w:color="414142"/>
              <w:right w:val="outset" w:sz="6" w:space="0" w:color="414142"/>
            </w:tcBorders>
            <w:hideMark/>
          </w:tcPr>
          <w:p w14:paraId="5F567B5B" w14:textId="77777777" w:rsidR="00617545" w:rsidRPr="00D1302C" w:rsidRDefault="00617545" w:rsidP="00617545">
            <w:pPr>
              <w:spacing w:after="0" w:line="240" w:lineRule="auto"/>
              <w:rPr>
                <w:rFonts w:ascii="Times New Roman" w:eastAsia="Times New Roman" w:hAnsi="Times New Roman" w:cs="Times New Roman"/>
                <w:sz w:val="24"/>
                <w:szCs w:val="24"/>
                <w:lang w:eastAsia="lv-LV"/>
              </w:rPr>
            </w:pPr>
          </w:p>
        </w:tc>
        <w:tc>
          <w:tcPr>
            <w:tcW w:w="1472" w:type="dxa"/>
            <w:gridSpan w:val="2"/>
            <w:tcBorders>
              <w:top w:val="outset" w:sz="6" w:space="0" w:color="414142"/>
              <w:left w:val="outset" w:sz="6" w:space="0" w:color="414142"/>
              <w:bottom w:val="outset" w:sz="6" w:space="0" w:color="414142"/>
              <w:right w:val="outset" w:sz="6" w:space="0" w:color="414142"/>
            </w:tcBorders>
            <w:hideMark/>
          </w:tcPr>
          <w:p w14:paraId="13C74022" w14:textId="5B09B195"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Nav precīzi aprēķināms</w:t>
            </w:r>
          </w:p>
        </w:tc>
        <w:tc>
          <w:tcPr>
            <w:tcW w:w="1157" w:type="dxa"/>
            <w:tcBorders>
              <w:top w:val="outset" w:sz="6" w:space="0" w:color="414142"/>
              <w:left w:val="outset" w:sz="6" w:space="0" w:color="414142"/>
              <w:bottom w:val="outset" w:sz="6" w:space="0" w:color="414142"/>
              <w:right w:val="outset" w:sz="6" w:space="0" w:color="414142"/>
            </w:tcBorders>
            <w:hideMark/>
          </w:tcPr>
          <w:p w14:paraId="5DF4054F" w14:textId="1DEE8589"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Nav precīzi aprēķināms</w:t>
            </w:r>
          </w:p>
        </w:tc>
        <w:tc>
          <w:tcPr>
            <w:tcW w:w="1155" w:type="dxa"/>
            <w:tcBorders>
              <w:top w:val="outset" w:sz="6" w:space="0" w:color="414142"/>
              <w:left w:val="outset" w:sz="6" w:space="0" w:color="414142"/>
              <w:bottom w:val="outset" w:sz="6" w:space="0" w:color="414142"/>
              <w:right w:val="outset" w:sz="6" w:space="0" w:color="414142"/>
            </w:tcBorders>
            <w:hideMark/>
          </w:tcPr>
          <w:p w14:paraId="757C80F0" w14:textId="62859B87"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Nav precīzi aprēķināms</w:t>
            </w:r>
          </w:p>
        </w:tc>
        <w:tc>
          <w:tcPr>
            <w:tcW w:w="1163" w:type="dxa"/>
            <w:tcBorders>
              <w:top w:val="outset" w:sz="6" w:space="0" w:color="414142"/>
              <w:left w:val="outset" w:sz="6" w:space="0" w:color="414142"/>
              <w:bottom w:val="outset" w:sz="6" w:space="0" w:color="414142"/>
              <w:right w:val="outset" w:sz="6" w:space="0" w:color="414142"/>
            </w:tcBorders>
            <w:hideMark/>
          </w:tcPr>
          <w:p w14:paraId="446B5DD7" w14:textId="3AAC842D"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Nav precīzi aprēķināms</w:t>
            </w:r>
          </w:p>
        </w:tc>
      </w:tr>
      <w:tr w:rsidR="00617545" w:rsidRPr="00D1302C" w14:paraId="62827B1A" w14:textId="77777777" w:rsidTr="00A55AFB">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0930D16B" w14:textId="77777777"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3.2. speciālais budžets</w:t>
            </w:r>
          </w:p>
        </w:tc>
        <w:tc>
          <w:tcPr>
            <w:tcW w:w="1107" w:type="dxa"/>
            <w:tcBorders>
              <w:top w:val="outset" w:sz="6" w:space="0" w:color="414142"/>
              <w:left w:val="outset" w:sz="6" w:space="0" w:color="414142"/>
              <w:bottom w:val="outset" w:sz="6" w:space="0" w:color="414142"/>
              <w:right w:val="outset" w:sz="6" w:space="0" w:color="414142"/>
            </w:tcBorders>
            <w:hideMark/>
          </w:tcPr>
          <w:p w14:paraId="30DEAF31" w14:textId="3B2347D3"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c>
          <w:tcPr>
            <w:tcW w:w="1472" w:type="dxa"/>
            <w:gridSpan w:val="2"/>
            <w:tcBorders>
              <w:top w:val="outset" w:sz="6" w:space="0" w:color="414142"/>
              <w:left w:val="outset" w:sz="6" w:space="0" w:color="414142"/>
              <w:bottom w:val="outset" w:sz="6" w:space="0" w:color="414142"/>
              <w:right w:val="outset" w:sz="6" w:space="0" w:color="414142"/>
            </w:tcBorders>
            <w:hideMark/>
          </w:tcPr>
          <w:p w14:paraId="69F3C2EA" w14:textId="5387334E"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c>
          <w:tcPr>
            <w:tcW w:w="1157" w:type="dxa"/>
            <w:tcBorders>
              <w:top w:val="outset" w:sz="6" w:space="0" w:color="414142"/>
              <w:left w:val="outset" w:sz="6" w:space="0" w:color="414142"/>
              <w:bottom w:val="outset" w:sz="6" w:space="0" w:color="414142"/>
              <w:right w:val="outset" w:sz="6" w:space="0" w:color="414142"/>
            </w:tcBorders>
            <w:hideMark/>
          </w:tcPr>
          <w:p w14:paraId="47897C39" w14:textId="04C82662"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c>
          <w:tcPr>
            <w:tcW w:w="1155" w:type="dxa"/>
            <w:tcBorders>
              <w:top w:val="outset" w:sz="6" w:space="0" w:color="414142"/>
              <w:left w:val="outset" w:sz="6" w:space="0" w:color="414142"/>
              <w:bottom w:val="outset" w:sz="6" w:space="0" w:color="414142"/>
              <w:right w:val="outset" w:sz="6" w:space="0" w:color="414142"/>
            </w:tcBorders>
            <w:hideMark/>
          </w:tcPr>
          <w:p w14:paraId="006F8229" w14:textId="0D75386C"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c>
          <w:tcPr>
            <w:tcW w:w="1163" w:type="dxa"/>
            <w:tcBorders>
              <w:top w:val="outset" w:sz="6" w:space="0" w:color="414142"/>
              <w:left w:val="outset" w:sz="6" w:space="0" w:color="414142"/>
              <w:bottom w:val="outset" w:sz="6" w:space="0" w:color="414142"/>
              <w:right w:val="outset" w:sz="6" w:space="0" w:color="414142"/>
            </w:tcBorders>
            <w:hideMark/>
          </w:tcPr>
          <w:p w14:paraId="50E0FE24" w14:textId="65025143"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r>
      <w:tr w:rsidR="00617545" w:rsidRPr="00D1302C" w14:paraId="748AF463" w14:textId="77777777" w:rsidTr="00A55AFB">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42B97973" w14:textId="77777777"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3.3. pašvaldību budžets</w:t>
            </w:r>
          </w:p>
        </w:tc>
        <w:tc>
          <w:tcPr>
            <w:tcW w:w="1107" w:type="dxa"/>
            <w:tcBorders>
              <w:top w:val="outset" w:sz="6" w:space="0" w:color="414142"/>
              <w:left w:val="outset" w:sz="6" w:space="0" w:color="414142"/>
              <w:bottom w:val="outset" w:sz="6" w:space="0" w:color="414142"/>
              <w:right w:val="outset" w:sz="6" w:space="0" w:color="414142"/>
            </w:tcBorders>
            <w:hideMark/>
          </w:tcPr>
          <w:p w14:paraId="607504EC" w14:textId="417AA256"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c>
          <w:tcPr>
            <w:tcW w:w="1472" w:type="dxa"/>
            <w:gridSpan w:val="2"/>
            <w:tcBorders>
              <w:top w:val="outset" w:sz="6" w:space="0" w:color="414142"/>
              <w:left w:val="outset" w:sz="6" w:space="0" w:color="414142"/>
              <w:bottom w:val="outset" w:sz="6" w:space="0" w:color="414142"/>
              <w:right w:val="outset" w:sz="6" w:space="0" w:color="414142"/>
            </w:tcBorders>
            <w:hideMark/>
          </w:tcPr>
          <w:p w14:paraId="044AAAE7" w14:textId="18B29283"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c>
          <w:tcPr>
            <w:tcW w:w="1157" w:type="dxa"/>
            <w:tcBorders>
              <w:top w:val="outset" w:sz="6" w:space="0" w:color="414142"/>
              <w:left w:val="outset" w:sz="6" w:space="0" w:color="414142"/>
              <w:bottom w:val="outset" w:sz="6" w:space="0" w:color="414142"/>
              <w:right w:val="outset" w:sz="6" w:space="0" w:color="414142"/>
            </w:tcBorders>
            <w:hideMark/>
          </w:tcPr>
          <w:p w14:paraId="3F8B193D" w14:textId="15AB7A31"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c>
          <w:tcPr>
            <w:tcW w:w="1155" w:type="dxa"/>
            <w:tcBorders>
              <w:top w:val="outset" w:sz="6" w:space="0" w:color="414142"/>
              <w:left w:val="outset" w:sz="6" w:space="0" w:color="414142"/>
              <w:bottom w:val="outset" w:sz="6" w:space="0" w:color="414142"/>
              <w:right w:val="outset" w:sz="6" w:space="0" w:color="414142"/>
            </w:tcBorders>
            <w:hideMark/>
          </w:tcPr>
          <w:p w14:paraId="56541146" w14:textId="6E7B7207"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c>
          <w:tcPr>
            <w:tcW w:w="1163" w:type="dxa"/>
            <w:tcBorders>
              <w:top w:val="outset" w:sz="6" w:space="0" w:color="414142"/>
              <w:left w:val="outset" w:sz="6" w:space="0" w:color="414142"/>
              <w:bottom w:val="outset" w:sz="6" w:space="0" w:color="414142"/>
              <w:right w:val="outset" w:sz="6" w:space="0" w:color="414142"/>
            </w:tcBorders>
            <w:hideMark/>
          </w:tcPr>
          <w:p w14:paraId="72279BA5" w14:textId="10D27AA5"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r>
      <w:tr w:rsidR="00617545" w:rsidRPr="00D1302C" w14:paraId="2E7AA9FE" w14:textId="77777777" w:rsidTr="00A55AFB">
        <w:trPr>
          <w:trHeight w:val="1380"/>
          <w:jc w:val="center"/>
        </w:trPr>
        <w:tc>
          <w:tcPr>
            <w:tcW w:w="3010" w:type="dxa"/>
            <w:tcBorders>
              <w:top w:val="outset" w:sz="6" w:space="0" w:color="414142"/>
              <w:left w:val="outset" w:sz="6" w:space="0" w:color="414142"/>
              <w:bottom w:val="outset" w:sz="6" w:space="0" w:color="414142"/>
              <w:right w:val="outset" w:sz="6" w:space="0" w:color="414142"/>
            </w:tcBorders>
            <w:hideMark/>
          </w:tcPr>
          <w:p w14:paraId="11CE6617" w14:textId="77777777" w:rsidR="00617545" w:rsidRPr="00D1302C" w:rsidRDefault="00617545" w:rsidP="00617545">
            <w:pPr>
              <w:spacing w:after="0" w:line="240" w:lineRule="auto"/>
              <w:rPr>
                <w:rFonts w:ascii="Times New Roman" w:eastAsia="Times New Roman" w:hAnsi="Times New Roman" w:cs="Times New Roman"/>
                <w:sz w:val="24"/>
                <w:szCs w:val="24"/>
                <w:lang w:eastAsia="lv-LV"/>
              </w:rPr>
            </w:pPr>
            <w:proofErr w:type="gramStart"/>
            <w:r w:rsidRPr="00D1302C">
              <w:rPr>
                <w:rFonts w:ascii="Times New Roman" w:eastAsia="Times New Roman" w:hAnsi="Times New Roman" w:cs="Times New Roman"/>
                <w:sz w:val="24"/>
                <w:szCs w:val="24"/>
                <w:lang w:eastAsia="lv-LV"/>
              </w:rPr>
              <w:t>4. Finanšu līdzekļi papildu izdevumu finansēšanai</w:t>
            </w:r>
            <w:proofErr w:type="gramEnd"/>
            <w:r w:rsidRPr="00D1302C">
              <w:rPr>
                <w:rFonts w:ascii="Times New Roman" w:eastAsia="Times New Roman" w:hAnsi="Times New Roman" w:cs="Times New Roman"/>
                <w:sz w:val="24"/>
                <w:szCs w:val="24"/>
                <w:lang w:eastAsia="lv-LV"/>
              </w:rPr>
              <w:t xml:space="preserve"> (kompensējošu izdevumu samazinājumu norāda ar "+" zīmi)</w:t>
            </w:r>
          </w:p>
        </w:tc>
        <w:tc>
          <w:tcPr>
            <w:tcW w:w="1107" w:type="dxa"/>
            <w:tcBorders>
              <w:top w:val="outset" w:sz="6" w:space="0" w:color="414142"/>
              <w:left w:val="outset" w:sz="6" w:space="0" w:color="414142"/>
              <w:bottom w:val="outset" w:sz="6" w:space="0" w:color="414142"/>
              <w:right w:val="outset" w:sz="6" w:space="0" w:color="414142"/>
            </w:tcBorders>
            <w:hideMark/>
          </w:tcPr>
          <w:p w14:paraId="362F3807" w14:textId="77777777" w:rsidR="00617545" w:rsidRPr="00D1302C" w:rsidRDefault="00617545" w:rsidP="0061754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X</w:t>
            </w:r>
          </w:p>
        </w:tc>
        <w:tc>
          <w:tcPr>
            <w:tcW w:w="1404" w:type="dxa"/>
            <w:tcBorders>
              <w:top w:val="outset" w:sz="6" w:space="0" w:color="414142"/>
              <w:left w:val="outset" w:sz="6" w:space="0" w:color="414142"/>
              <w:right w:val="outset" w:sz="6" w:space="0" w:color="414142"/>
            </w:tcBorders>
            <w:hideMark/>
          </w:tcPr>
          <w:p w14:paraId="6B6DED7C" w14:textId="77777777"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Nav precīzi aprēķināms</w:t>
            </w:r>
          </w:p>
        </w:tc>
        <w:tc>
          <w:tcPr>
            <w:tcW w:w="1225" w:type="dxa"/>
            <w:gridSpan w:val="2"/>
            <w:tcBorders>
              <w:top w:val="outset" w:sz="6" w:space="0" w:color="414142"/>
              <w:left w:val="outset" w:sz="6" w:space="0" w:color="414142"/>
              <w:right w:val="outset" w:sz="6" w:space="0" w:color="414142"/>
            </w:tcBorders>
          </w:tcPr>
          <w:p w14:paraId="733CAAF3" w14:textId="7A6A23C3"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Nav precīzi aprēķināms</w:t>
            </w:r>
          </w:p>
        </w:tc>
        <w:tc>
          <w:tcPr>
            <w:tcW w:w="1155" w:type="dxa"/>
            <w:tcBorders>
              <w:top w:val="outset" w:sz="6" w:space="0" w:color="414142"/>
              <w:left w:val="outset" w:sz="6" w:space="0" w:color="414142"/>
              <w:right w:val="outset" w:sz="6" w:space="0" w:color="414142"/>
            </w:tcBorders>
          </w:tcPr>
          <w:p w14:paraId="797724AF" w14:textId="54EAE6C0"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Nav precīzi aprēķināms</w:t>
            </w:r>
          </w:p>
        </w:tc>
        <w:tc>
          <w:tcPr>
            <w:tcW w:w="1163" w:type="dxa"/>
            <w:tcBorders>
              <w:top w:val="outset" w:sz="6" w:space="0" w:color="414142"/>
              <w:left w:val="outset" w:sz="6" w:space="0" w:color="414142"/>
              <w:right w:val="outset" w:sz="6" w:space="0" w:color="414142"/>
            </w:tcBorders>
          </w:tcPr>
          <w:p w14:paraId="4C853CCF" w14:textId="52A337C7"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Nav precīzi aprēķināms</w:t>
            </w:r>
          </w:p>
        </w:tc>
      </w:tr>
      <w:tr w:rsidR="00617545" w:rsidRPr="00D1302C" w14:paraId="66BF30B2" w14:textId="77777777" w:rsidTr="00A55AFB">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32D8321E" w14:textId="77777777"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5. Precizēta finansiālā ietekme:</w:t>
            </w:r>
          </w:p>
        </w:tc>
        <w:tc>
          <w:tcPr>
            <w:tcW w:w="1107" w:type="dxa"/>
            <w:vMerge w:val="restart"/>
            <w:tcBorders>
              <w:top w:val="outset" w:sz="6" w:space="0" w:color="414142"/>
              <w:left w:val="outset" w:sz="6" w:space="0" w:color="414142"/>
              <w:bottom w:val="outset" w:sz="6" w:space="0" w:color="414142"/>
              <w:right w:val="outset" w:sz="6" w:space="0" w:color="414142"/>
            </w:tcBorders>
            <w:hideMark/>
          </w:tcPr>
          <w:p w14:paraId="2B076F42" w14:textId="77777777" w:rsidR="00617545" w:rsidRPr="00D1302C" w:rsidRDefault="00617545" w:rsidP="0061754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X</w:t>
            </w:r>
          </w:p>
        </w:tc>
        <w:tc>
          <w:tcPr>
            <w:tcW w:w="4947" w:type="dxa"/>
            <w:gridSpan w:val="5"/>
            <w:tcBorders>
              <w:top w:val="outset" w:sz="6" w:space="0" w:color="414142"/>
              <w:left w:val="outset" w:sz="6" w:space="0" w:color="414142"/>
              <w:bottom w:val="outset" w:sz="6" w:space="0" w:color="414142"/>
              <w:right w:val="outset" w:sz="6" w:space="0" w:color="414142"/>
            </w:tcBorders>
            <w:hideMark/>
          </w:tcPr>
          <w:p w14:paraId="5743FFF5" w14:textId="5D11496D" w:rsidR="00617545" w:rsidRPr="00D1302C" w:rsidRDefault="00617545" w:rsidP="00617545">
            <w:pPr>
              <w:spacing w:after="0" w:line="240" w:lineRule="auto"/>
              <w:rPr>
                <w:rFonts w:ascii="Times New Roman" w:eastAsia="Times New Roman" w:hAnsi="Times New Roman" w:cs="Times New Roman"/>
                <w:sz w:val="24"/>
                <w:szCs w:val="24"/>
                <w:lang w:eastAsia="lv-LV"/>
              </w:rPr>
            </w:pPr>
          </w:p>
        </w:tc>
      </w:tr>
      <w:tr w:rsidR="00617545" w:rsidRPr="00D1302C" w14:paraId="02A56344" w14:textId="77777777" w:rsidTr="00A55AFB">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4FBBFC92" w14:textId="77777777"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lastRenderedPageBreak/>
              <w:t>5.1. valsts pamatbudžets</w:t>
            </w:r>
          </w:p>
        </w:tc>
        <w:tc>
          <w:tcPr>
            <w:tcW w:w="1107" w:type="dxa"/>
            <w:vMerge/>
            <w:tcBorders>
              <w:top w:val="outset" w:sz="6" w:space="0" w:color="414142"/>
              <w:left w:val="outset" w:sz="6" w:space="0" w:color="414142"/>
              <w:bottom w:val="outset" w:sz="6" w:space="0" w:color="414142"/>
              <w:right w:val="outset" w:sz="6" w:space="0" w:color="414142"/>
            </w:tcBorders>
            <w:vAlign w:val="center"/>
            <w:hideMark/>
          </w:tcPr>
          <w:p w14:paraId="79D55A0E" w14:textId="77777777" w:rsidR="00617545" w:rsidRPr="00D1302C" w:rsidRDefault="00617545" w:rsidP="00617545">
            <w:pPr>
              <w:spacing w:after="0" w:line="240" w:lineRule="auto"/>
              <w:rPr>
                <w:rFonts w:ascii="Times New Roman" w:eastAsia="Times New Roman" w:hAnsi="Times New Roman" w:cs="Times New Roman"/>
                <w:sz w:val="24"/>
                <w:szCs w:val="24"/>
                <w:lang w:eastAsia="lv-LV"/>
              </w:rPr>
            </w:pPr>
          </w:p>
        </w:tc>
        <w:tc>
          <w:tcPr>
            <w:tcW w:w="1472" w:type="dxa"/>
            <w:gridSpan w:val="2"/>
            <w:tcBorders>
              <w:top w:val="outset" w:sz="6" w:space="0" w:color="414142"/>
              <w:left w:val="outset" w:sz="6" w:space="0" w:color="414142"/>
              <w:bottom w:val="outset" w:sz="6" w:space="0" w:color="414142"/>
              <w:right w:val="outset" w:sz="6" w:space="0" w:color="414142"/>
            </w:tcBorders>
            <w:hideMark/>
          </w:tcPr>
          <w:p w14:paraId="08ECD64E" w14:textId="671DE884"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c>
          <w:tcPr>
            <w:tcW w:w="1157" w:type="dxa"/>
            <w:tcBorders>
              <w:top w:val="outset" w:sz="6" w:space="0" w:color="414142"/>
              <w:left w:val="outset" w:sz="6" w:space="0" w:color="414142"/>
              <w:bottom w:val="outset" w:sz="6" w:space="0" w:color="414142"/>
              <w:right w:val="outset" w:sz="6" w:space="0" w:color="414142"/>
            </w:tcBorders>
            <w:hideMark/>
          </w:tcPr>
          <w:p w14:paraId="00E634B3" w14:textId="016DEE11"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c>
          <w:tcPr>
            <w:tcW w:w="1155" w:type="dxa"/>
            <w:tcBorders>
              <w:top w:val="outset" w:sz="6" w:space="0" w:color="414142"/>
              <w:left w:val="outset" w:sz="6" w:space="0" w:color="414142"/>
              <w:bottom w:val="outset" w:sz="6" w:space="0" w:color="414142"/>
              <w:right w:val="outset" w:sz="6" w:space="0" w:color="414142"/>
            </w:tcBorders>
            <w:hideMark/>
          </w:tcPr>
          <w:p w14:paraId="1A8059A6" w14:textId="7152BB0B"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c>
          <w:tcPr>
            <w:tcW w:w="1163" w:type="dxa"/>
            <w:tcBorders>
              <w:top w:val="outset" w:sz="6" w:space="0" w:color="414142"/>
              <w:left w:val="outset" w:sz="6" w:space="0" w:color="414142"/>
              <w:bottom w:val="outset" w:sz="6" w:space="0" w:color="414142"/>
              <w:right w:val="outset" w:sz="6" w:space="0" w:color="414142"/>
            </w:tcBorders>
            <w:hideMark/>
          </w:tcPr>
          <w:p w14:paraId="48FBE5A2" w14:textId="7B3ACAC3"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r>
      <w:tr w:rsidR="00617545" w:rsidRPr="00D1302C" w14:paraId="7E694C98" w14:textId="77777777" w:rsidTr="00A55AFB">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1DDDD69C" w14:textId="77777777"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5.2. speciālais budžets</w:t>
            </w:r>
          </w:p>
        </w:tc>
        <w:tc>
          <w:tcPr>
            <w:tcW w:w="1107" w:type="dxa"/>
            <w:vMerge/>
            <w:tcBorders>
              <w:top w:val="outset" w:sz="6" w:space="0" w:color="414142"/>
              <w:left w:val="outset" w:sz="6" w:space="0" w:color="414142"/>
              <w:bottom w:val="outset" w:sz="6" w:space="0" w:color="414142"/>
              <w:right w:val="outset" w:sz="6" w:space="0" w:color="414142"/>
            </w:tcBorders>
            <w:vAlign w:val="center"/>
            <w:hideMark/>
          </w:tcPr>
          <w:p w14:paraId="627EED46" w14:textId="77777777" w:rsidR="00617545" w:rsidRPr="00D1302C" w:rsidRDefault="00617545" w:rsidP="00617545">
            <w:pPr>
              <w:spacing w:after="0" w:line="240" w:lineRule="auto"/>
              <w:rPr>
                <w:rFonts w:ascii="Times New Roman" w:eastAsia="Times New Roman" w:hAnsi="Times New Roman" w:cs="Times New Roman"/>
                <w:sz w:val="24"/>
                <w:szCs w:val="24"/>
                <w:lang w:eastAsia="lv-LV"/>
              </w:rPr>
            </w:pPr>
          </w:p>
        </w:tc>
        <w:tc>
          <w:tcPr>
            <w:tcW w:w="1472" w:type="dxa"/>
            <w:gridSpan w:val="2"/>
            <w:tcBorders>
              <w:top w:val="outset" w:sz="6" w:space="0" w:color="414142"/>
              <w:left w:val="outset" w:sz="6" w:space="0" w:color="414142"/>
              <w:bottom w:val="outset" w:sz="6" w:space="0" w:color="414142"/>
              <w:right w:val="outset" w:sz="6" w:space="0" w:color="414142"/>
            </w:tcBorders>
            <w:hideMark/>
          </w:tcPr>
          <w:p w14:paraId="3A6175AA" w14:textId="68347F29"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c>
          <w:tcPr>
            <w:tcW w:w="1157" w:type="dxa"/>
            <w:tcBorders>
              <w:top w:val="outset" w:sz="6" w:space="0" w:color="414142"/>
              <w:left w:val="outset" w:sz="6" w:space="0" w:color="414142"/>
              <w:bottom w:val="outset" w:sz="6" w:space="0" w:color="414142"/>
              <w:right w:val="outset" w:sz="6" w:space="0" w:color="414142"/>
            </w:tcBorders>
            <w:hideMark/>
          </w:tcPr>
          <w:p w14:paraId="47EBCF6D" w14:textId="40FF23D5"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c>
          <w:tcPr>
            <w:tcW w:w="1155" w:type="dxa"/>
            <w:tcBorders>
              <w:top w:val="outset" w:sz="6" w:space="0" w:color="414142"/>
              <w:left w:val="outset" w:sz="6" w:space="0" w:color="414142"/>
              <w:bottom w:val="outset" w:sz="6" w:space="0" w:color="414142"/>
              <w:right w:val="outset" w:sz="6" w:space="0" w:color="414142"/>
            </w:tcBorders>
            <w:hideMark/>
          </w:tcPr>
          <w:p w14:paraId="3C816C2E" w14:textId="170E775A"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c>
          <w:tcPr>
            <w:tcW w:w="1163" w:type="dxa"/>
            <w:tcBorders>
              <w:top w:val="outset" w:sz="6" w:space="0" w:color="414142"/>
              <w:left w:val="outset" w:sz="6" w:space="0" w:color="414142"/>
              <w:bottom w:val="outset" w:sz="6" w:space="0" w:color="414142"/>
              <w:right w:val="outset" w:sz="6" w:space="0" w:color="414142"/>
            </w:tcBorders>
            <w:hideMark/>
          </w:tcPr>
          <w:p w14:paraId="4C1FE38C" w14:textId="198197D3"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r>
      <w:tr w:rsidR="00617545" w:rsidRPr="00D1302C" w14:paraId="594B8D78" w14:textId="77777777" w:rsidTr="00A55AFB">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28AC6226" w14:textId="77777777"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5.3. pašvaldību budžets</w:t>
            </w:r>
          </w:p>
        </w:tc>
        <w:tc>
          <w:tcPr>
            <w:tcW w:w="1107" w:type="dxa"/>
            <w:vMerge/>
            <w:tcBorders>
              <w:top w:val="outset" w:sz="6" w:space="0" w:color="414142"/>
              <w:left w:val="outset" w:sz="6" w:space="0" w:color="414142"/>
              <w:bottom w:val="outset" w:sz="6" w:space="0" w:color="414142"/>
              <w:right w:val="outset" w:sz="6" w:space="0" w:color="414142"/>
            </w:tcBorders>
            <w:vAlign w:val="center"/>
            <w:hideMark/>
          </w:tcPr>
          <w:p w14:paraId="783E1A40" w14:textId="77777777" w:rsidR="00617545" w:rsidRPr="00D1302C" w:rsidRDefault="00617545" w:rsidP="00617545">
            <w:pPr>
              <w:spacing w:after="0" w:line="240" w:lineRule="auto"/>
              <w:rPr>
                <w:rFonts w:ascii="Times New Roman" w:eastAsia="Times New Roman" w:hAnsi="Times New Roman" w:cs="Times New Roman"/>
                <w:sz w:val="24"/>
                <w:szCs w:val="24"/>
                <w:lang w:eastAsia="lv-LV"/>
              </w:rPr>
            </w:pPr>
          </w:p>
        </w:tc>
        <w:tc>
          <w:tcPr>
            <w:tcW w:w="1472" w:type="dxa"/>
            <w:gridSpan w:val="2"/>
            <w:tcBorders>
              <w:top w:val="outset" w:sz="6" w:space="0" w:color="414142"/>
              <w:left w:val="outset" w:sz="6" w:space="0" w:color="414142"/>
              <w:bottom w:val="outset" w:sz="6" w:space="0" w:color="414142"/>
              <w:right w:val="outset" w:sz="6" w:space="0" w:color="414142"/>
            </w:tcBorders>
            <w:hideMark/>
          </w:tcPr>
          <w:p w14:paraId="01821046" w14:textId="3B7D9DDF"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c>
          <w:tcPr>
            <w:tcW w:w="1157" w:type="dxa"/>
            <w:tcBorders>
              <w:top w:val="outset" w:sz="6" w:space="0" w:color="414142"/>
              <w:left w:val="outset" w:sz="6" w:space="0" w:color="414142"/>
              <w:bottom w:val="outset" w:sz="6" w:space="0" w:color="414142"/>
              <w:right w:val="outset" w:sz="6" w:space="0" w:color="414142"/>
            </w:tcBorders>
            <w:hideMark/>
          </w:tcPr>
          <w:p w14:paraId="75B70D31" w14:textId="5D1E34AC"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c>
          <w:tcPr>
            <w:tcW w:w="1155" w:type="dxa"/>
            <w:tcBorders>
              <w:top w:val="outset" w:sz="6" w:space="0" w:color="414142"/>
              <w:left w:val="outset" w:sz="6" w:space="0" w:color="414142"/>
              <w:bottom w:val="outset" w:sz="6" w:space="0" w:color="414142"/>
              <w:right w:val="outset" w:sz="6" w:space="0" w:color="414142"/>
            </w:tcBorders>
            <w:hideMark/>
          </w:tcPr>
          <w:p w14:paraId="0A8200C0" w14:textId="6AD7A151"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c>
          <w:tcPr>
            <w:tcW w:w="1163" w:type="dxa"/>
            <w:tcBorders>
              <w:top w:val="outset" w:sz="6" w:space="0" w:color="414142"/>
              <w:left w:val="outset" w:sz="6" w:space="0" w:color="414142"/>
              <w:bottom w:val="outset" w:sz="6" w:space="0" w:color="414142"/>
              <w:right w:val="outset" w:sz="6" w:space="0" w:color="414142"/>
            </w:tcBorders>
            <w:hideMark/>
          </w:tcPr>
          <w:p w14:paraId="38636CA3" w14:textId="1BAA2C3B"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0</w:t>
            </w:r>
          </w:p>
        </w:tc>
      </w:tr>
      <w:tr w:rsidR="00617545" w:rsidRPr="00D1302C" w14:paraId="0A034710" w14:textId="77777777" w:rsidTr="00A55AFB">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427F0FC8" w14:textId="77777777"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6054" w:type="dxa"/>
            <w:gridSpan w:val="6"/>
            <w:vMerge w:val="restart"/>
            <w:tcBorders>
              <w:top w:val="outset" w:sz="6" w:space="0" w:color="414142"/>
              <w:left w:val="outset" w:sz="6" w:space="0" w:color="414142"/>
              <w:bottom w:val="outset" w:sz="6" w:space="0" w:color="414142"/>
              <w:right w:val="outset" w:sz="6" w:space="0" w:color="414142"/>
            </w:tcBorders>
            <w:vAlign w:val="center"/>
            <w:hideMark/>
          </w:tcPr>
          <w:p w14:paraId="1F8D47AC" w14:textId="6A6F9E36" w:rsidR="00617545" w:rsidRPr="00D1302C" w:rsidRDefault="00617545" w:rsidP="00617545">
            <w:pPr>
              <w:spacing w:after="0" w:line="240" w:lineRule="auto"/>
              <w:rPr>
                <w:rFonts w:ascii="Times New Roman" w:eastAsia="Times New Roman" w:hAnsi="Times New Roman" w:cs="Times New Roman"/>
                <w:sz w:val="24"/>
                <w:szCs w:val="24"/>
                <w:lang w:eastAsia="lv-LV"/>
              </w:rPr>
            </w:pPr>
          </w:p>
        </w:tc>
      </w:tr>
      <w:tr w:rsidR="00617545" w:rsidRPr="00D1302C" w14:paraId="51388A15" w14:textId="77777777" w:rsidTr="00A55AFB">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3AC9DF6B" w14:textId="77777777"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6.1. detalizēts ieņēmumu aprēķins</w:t>
            </w:r>
          </w:p>
        </w:tc>
        <w:tc>
          <w:tcPr>
            <w:tcW w:w="6054" w:type="dxa"/>
            <w:gridSpan w:val="6"/>
            <w:vMerge/>
            <w:tcBorders>
              <w:top w:val="outset" w:sz="6" w:space="0" w:color="414142"/>
              <w:left w:val="outset" w:sz="6" w:space="0" w:color="414142"/>
              <w:bottom w:val="outset" w:sz="6" w:space="0" w:color="414142"/>
              <w:right w:val="outset" w:sz="6" w:space="0" w:color="414142"/>
            </w:tcBorders>
            <w:vAlign w:val="center"/>
            <w:hideMark/>
          </w:tcPr>
          <w:p w14:paraId="6D8CE4F5" w14:textId="77777777" w:rsidR="00617545" w:rsidRPr="00D1302C" w:rsidRDefault="00617545" w:rsidP="00617545">
            <w:pPr>
              <w:spacing w:after="0" w:line="240" w:lineRule="auto"/>
              <w:rPr>
                <w:rFonts w:ascii="Times New Roman" w:eastAsia="Times New Roman" w:hAnsi="Times New Roman" w:cs="Times New Roman"/>
                <w:sz w:val="24"/>
                <w:szCs w:val="24"/>
                <w:lang w:eastAsia="lv-LV"/>
              </w:rPr>
            </w:pPr>
          </w:p>
        </w:tc>
      </w:tr>
      <w:tr w:rsidR="00617545" w:rsidRPr="00D1302C" w14:paraId="203FA899" w14:textId="77777777" w:rsidTr="00A55AFB">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011623DF" w14:textId="77777777"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6.2. detalizēts izdevumu aprēķins</w:t>
            </w:r>
          </w:p>
        </w:tc>
        <w:tc>
          <w:tcPr>
            <w:tcW w:w="6054" w:type="dxa"/>
            <w:gridSpan w:val="6"/>
            <w:vMerge/>
            <w:tcBorders>
              <w:top w:val="outset" w:sz="6" w:space="0" w:color="414142"/>
              <w:left w:val="outset" w:sz="6" w:space="0" w:color="414142"/>
              <w:bottom w:val="outset" w:sz="6" w:space="0" w:color="414142"/>
              <w:right w:val="outset" w:sz="6" w:space="0" w:color="414142"/>
            </w:tcBorders>
            <w:vAlign w:val="center"/>
            <w:hideMark/>
          </w:tcPr>
          <w:p w14:paraId="496AC620" w14:textId="77777777" w:rsidR="00617545" w:rsidRPr="00D1302C" w:rsidRDefault="00617545" w:rsidP="00617545">
            <w:pPr>
              <w:spacing w:after="0" w:line="240" w:lineRule="auto"/>
              <w:rPr>
                <w:rFonts w:ascii="Times New Roman" w:eastAsia="Times New Roman" w:hAnsi="Times New Roman" w:cs="Times New Roman"/>
                <w:sz w:val="24"/>
                <w:szCs w:val="24"/>
                <w:lang w:eastAsia="lv-LV"/>
              </w:rPr>
            </w:pPr>
          </w:p>
        </w:tc>
      </w:tr>
      <w:tr w:rsidR="00617545" w:rsidRPr="00D1302C" w14:paraId="4BDAB760" w14:textId="77777777" w:rsidTr="00A55AFB">
        <w:trPr>
          <w:trHeight w:val="444"/>
          <w:jc w:val="center"/>
        </w:trPr>
        <w:tc>
          <w:tcPr>
            <w:tcW w:w="3010" w:type="dxa"/>
            <w:tcBorders>
              <w:top w:val="outset" w:sz="6" w:space="0" w:color="414142"/>
              <w:left w:val="outset" w:sz="6" w:space="0" w:color="414142"/>
              <w:bottom w:val="outset" w:sz="6" w:space="0" w:color="414142"/>
              <w:right w:val="outset" w:sz="6" w:space="0" w:color="414142"/>
            </w:tcBorders>
            <w:hideMark/>
          </w:tcPr>
          <w:p w14:paraId="4533B4E5" w14:textId="77777777" w:rsidR="00617545" w:rsidRPr="00D1302C" w:rsidRDefault="00617545" w:rsidP="0061754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7. Cita informācija</w:t>
            </w:r>
          </w:p>
        </w:tc>
        <w:tc>
          <w:tcPr>
            <w:tcW w:w="6054" w:type="dxa"/>
            <w:gridSpan w:val="6"/>
            <w:tcBorders>
              <w:top w:val="outset" w:sz="6" w:space="0" w:color="414142"/>
              <w:left w:val="outset" w:sz="6" w:space="0" w:color="414142"/>
              <w:bottom w:val="outset" w:sz="6" w:space="0" w:color="414142"/>
              <w:right w:val="outset" w:sz="6" w:space="0" w:color="414142"/>
            </w:tcBorders>
            <w:hideMark/>
          </w:tcPr>
          <w:p w14:paraId="6BAFA1AF" w14:textId="1CC584FD" w:rsidR="00C8321D" w:rsidRPr="00D1302C" w:rsidRDefault="00617545" w:rsidP="00617545">
            <w:pPr>
              <w:spacing w:after="0" w:line="240" w:lineRule="auto"/>
              <w:ind w:right="249"/>
              <w:jc w:val="both"/>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Aptuveno zaudējumu atlīdzības lietu skaitu vai īpatsvaru, kā arī nepieciešamo finansējumu nav iespējams noteikt, jo tas ir atkarīgs no tā, cik daudz lēmumus par zaudējumu atlīdzību iestāde vai tiesa pieņems. Nepieciešamo finansējumu iestādes pieprasīs no valsts budžeta programmas “Līdzekļi neparedzētiem gadījumiem”.</w:t>
            </w:r>
          </w:p>
        </w:tc>
      </w:tr>
    </w:tbl>
    <w:p w14:paraId="20B9C102" w14:textId="77777777" w:rsidR="00894C55" w:rsidRPr="00D1302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70"/>
        <w:gridCol w:w="2727"/>
        <w:gridCol w:w="6205"/>
      </w:tblGrid>
      <w:tr w:rsidR="00D322BC" w:rsidRPr="00D1302C" w14:paraId="32EC3100" w14:textId="77777777"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2E291E" w14:textId="77777777" w:rsidR="00894C55" w:rsidRPr="00D1302C"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1302C">
              <w:rPr>
                <w:rFonts w:ascii="Times New Roman" w:eastAsia="Times New Roman" w:hAnsi="Times New Roman" w:cs="Times New Roman"/>
                <w:b/>
                <w:bCs/>
                <w:sz w:val="24"/>
                <w:szCs w:val="24"/>
                <w:lang w:eastAsia="lv-LV"/>
              </w:rPr>
              <w:t>IV.</w:t>
            </w:r>
            <w:r w:rsidR="00BD4425" w:rsidRPr="00D1302C">
              <w:rPr>
                <w:rFonts w:ascii="Times New Roman" w:eastAsia="Times New Roman" w:hAnsi="Times New Roman" w:cs="Times New Roman"/>
                <w:b/>
                <w:bCs/>
                <w:sz w:val="24"/>
                <w:szCs w:val="24"/>
                <w:lang w:eastAsia="lv-LV"/>
              </w:rPr>
              <w:t> </w:t>
            </w:r>
            <w:r w:rsidRPr="00D1302C">
              <w:rPr>
                <w:rFonts w:ascii="Times New Roman" w:eastAsia="Times New Roman" w:hAnsi="Times New Roman" w:cs="Times New Roman"/>
                <w:b/>
                <w:bCs/>
                <w:sz w:val="24"/>
                <w:szCs w:val="24"/>
                <w:lang w:eastAsia="lv-LV"/>
              </w:rPr>
              <w:t>Tiesību akta projekta ietekme uz spēkā esošo tiesību normu sistēmu</w:t>
            </w:r>
          </w:p>
        </w:tc>
      </w:tr>
      <w:tr w:rsidR="00D322BC" w:rsidRPr="00D1302C" w14:paraId="27BC25E0"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2A20A352" w14:textId="77777777" w:rsidR="00894C55" w:rsidRPr="00D1302C" w:rsidRDefault="00894C55"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41263DDB" w14:textId="77777777" w:rsidR="00894C55" w:rsidRPr="00D1302C" w:rsidRDefault="00894C55"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731FD5D2" w14:textId="77777777" w:rsidR="00894C55" w:rsidRPr="00D1302C" w:rsidRDefault="00E54F87" w:rsidP="00111869">
            <w:pPr>
              <w:spacing w:after="0" w:line="240" w:lineRule="auto"/>
              <w:ind w:right="108"/>
              <w:jc w:val="both"/>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 xml:space="preserve">Ministru kabineta </w:t>
            </w:r>
            <w:proofErr w:type="gramStart"/>
            <w:r w:rsidRPr="00D1302C">
              <w:rPr>
                <w:rFonts w:ascii="Times New Roman" w:eastAsia="Times New Roman" w:hAnsi="Times New Roman" w:cs="Times New Roman"/>
                <w:sz w:val="24"/>
                <w:szCs w:val="24"/>
                <w:lang w:eastAsia="lv-LV"/>
              </w:rPr>
              <w:t>2003.gada</w:t>
            </w:r>
            <w:proofErr w:type="gramEnd"/>
            <w:r w:rsidRPr="00D1302C">
              <w:rPr>
                <w:rFonts w:ascii="Times New Roman" w:eastAsia="Times New Roman" w:hAnsi="Times New Roman" w:cs="Times New Roman"/>
                <w:sz w:val="24"/>
                <w:szCs w:val="24"/>
                <w:lang w:eastAsia="lv-LV"/>
              </w:rPr>
              <w:t xml:space="preserve"> 29.aprīļa noteikumi Nr.239 “Finanšu ministrijas nolikums”;</w:t>
            </w:r>
          </w:p>
          <w:p w14:paraId="275ABC45" w14:textId="1EDE3996" w:rsidR="00E54F87" w:rsidRPr="00D1302C" w:rsidRDefault="00E54F87" w:rsidP="00111869">
            <w:pPr>
              <w:spacing w:after="0" w:line="240" w:lineRule="auto"/>
              <w:ind w:right="108"/>
              <w:contextualSpacing/>
              <w:jc w:val="both"/>
              <w:rPr>
                <w:rFonts w:ascii="Times New Roman" w:eastAsia="Calibri" w:hAnsi="Times New Roman" w:cs="Times New Roman"/>
                <w:sz w:val="24"/>
                <w:szCs w:val="24"/>
              </w:rPr>
            </w:pPr>
            <w:r w:rsidRPr="00D1302C">
              <w:rPr>
                <w:rFonts w:ascii="Times New Roman" w:eastAsia="Calibri" w:hAnsi="Times New Roman" w:cs="Times New Roman"/>
                <w:sz w:val="24"/>
                <w:szCs w:val="24"/>
              </w:rPr>
              <w:t xml:space="preserve">Ministru kabineta </w:t>
            </w:r>
            <w:proofErr w:type="gramStart"/>
            <w:r w:rsidRPr="00D1302C">
              <w:rPr>
                <w:rFonts w:ascii="Times New Roman" w:eastAsia="Calibri" w:hAnsi="Times New Roman" w:cs="Times New Roman"/>
                <w:sz w:val="24"/>
                <w:szCs w:val="24"/>
              </w:rPr>
              <w:t>2010.gada</w:t>
            </w:r>
            <w:proofErr w:type="gramEnd"/>
            <w:r w:rsidRPr="00D1302C">
              <w:rPr>
                <w:rFonts w:ascii="Times New Roman" w:eastAsia="Calibri" w:hAnsi="Times New Roman" w:cs="Times New Roman"/>
                <w:sz w:val="24"/>
                <w:szCs w:val="24"/>
              </w:rPr>
              <w:t xml:space="preserve"> 7.septembra noteikum</w:t>
            </w:r>
            <w:r w:rsidR="00ED0E9C" w:rsidRPr="00D1302C">
              <w:rPr>
                <w:rFonts w:ascii="Times New Roman" w:eastAsia="Calibri" w:hAnsi="Times New Roman" w:cs="Times New Roman"/>
                <w:sz w:val="24"/>
                <w:szCs w:val="24"/>
              </w:rPr>
              <w:t>i</w:t>
            </w:r>
            <w:r w:rsidRPr="00D1302C">
              <w:rPr>
                <w:rFonts w:ascii="Times New Roman" w:eastAsia="Calibri" w:hAnsi="Times New Roman" w:cs="Times New Roman"/>
                <w:sz w:val="24"/>
                <w:szCs w:val="24"/>
              </w:rPr>
              <w:t xml:space="preserve"> Nr.827 “Noteikumi par valsts sociālās apdrošināšanas obligāto iemaksu veicēju reģistrāciju un ziņojumiem par valsts sociālās apdrošināšanas obligātajām iemaksām un iedzīvotāju ienākuma nodokli”;</w:t>
            </w:r>
          </w:p>
          <w:p w14:paraId="5EF57AF5" w14:textId="4E53F660" w:rsidR="00E54F87" w:rsidRPr="00D1302C" w:rsidRDefault="00E54F87" w:rsidP="00111869">
            <w:pPr>
              <w:spacing w:after="0" w:line="240" w:lineRule="auto"/>
              <w:ind w:right="108"/>
              <w:contextualSpacing/>
              <w:jc w:val="both"/>
              <w:rPr>
                <w:rFonts w:ascii="Times New Roman" w:eastAsia="Calibri" w:hAnsi="Times New Roman" w:cs="Times New Roman"/>
                <w:sz w:val="24"/>
                <w:szCs w:val="24"/>
              </w:rPr>
            </w:pPr>
            <w:r w:rsidRPr="00D1302C">
              <w:rPr>
                <w:rFonts w:ascii="Times New Roman" w:eastAsia="Calibri" w:hAnsi="Times New Roman" w:cs="Times New Roman"/>
                <w:sz w:val="24"/>
                <w:szCs w:val="24"/>
              </w:rPr>
              <w:t xml:space="preserve">Ministru kabineta </w:t>
            </w:r>
            <w:proofErr w:type="gramStart"/>
            <w:r w:rsidRPr="00D1302C">
              <w:rPr>
                <w:rFonts w:ascii="Times New Roman" w:eastAsia="Calibri" w:hAnsi="Times New Roman" w:cs="Times New Roman"/>
                <w:sz w:val="24"/>
                <w:szCs w:val="24"/>
              </w:rPr>
              <w:t>2008.gada</w:t>
            </w:r>
            <w:proofErr w:type="gramEnd"/>
            <w:r w:rsidRPr="00D1302C">
              <w:rPr>
                <w:rFonts w:ascii="Times New Roman" w:eastAsia="Calibri" w:hAnsi="Times New Roman" w:cs="Times New Roman"/>
                <w:sz w:val="24"/>
                <w:szCs w:val="24"/>
              </w:rPr>
              <w:t xml:space="preserve"> 25.augusta noteikum</w:t>
            </w:r>
            <w:r w:rsidR="00ED0E9C" w:rsidRPr="00D1302C">
              <w:rPr>
                <w:rFonts w:ascii="Times New Roman" w:eastAsia="Calibri" w:hAnsi="Times New Roman" w:cs="Times New Roman"/>
                <w:sz w:val="24"/>
                <w:szCs w:val="24"/>
              </w:rPr>
              <w:t>i</w:t>
            </w:r>
            <w:r w:rsidRPr="00D1302C">
              <w:rPr>
                <w:rFonts w:ascii="Times New Roman" w:eastAsia="Calibri" w:hAnsi="Times New Roman" w:cs="Times New Roman"/>
                <w:sz w:val="24"/>
                <w:szCs w:val="24"/>
              </w:rPr>
              <w:t xml:space="preserve"> Nr.677 “Noteikumi par iedzīvotāju ienākuma nodokļa paziņojumiem”</w:t>
            </w:r>
            <w:r w:rsidR="00D322BC" w:rsidRPr="00D1302C">
              <w:rPr>
                <w:rFonts w:ascii="Times New Roman" w:eastAsia="Calibri" w:hAnsi="Times New Roman" w:cs="Times New Roman"/>
                <w:sz w:val="24"/>
                <w:szCs w:val="24"/>
              </w:rPr>
              <w:t>;</w:t>
            </w:r>
          </w:p>
          <w:p w14:paraId="0A7AE552" w14:textId="608B8E89" w:rsidR="00C8321D" w:rsidRPr="00D1302C" w:rsidRDefault="00D322BC" w:rsidP="00111869">
            <w:pPr>
              <w:spacing w:after="0" w:line="240" w:lineRule="auto"/>
              <w:ind w:right="108"/>
              <w:contextualSpacing/>
              <w:jc w:val="both"/>
              <w:rPr>
                <w:rFonts w:ascii="Times New Roman" w:eastAsia="Calibri" w:hAnsi="Times New Roman" w:cs="Times New Roman"/>
                <w:sz w:val="24"/>
                <w:szCs w:val="24"/>
              </w:rPr>
            </w:pPr>
            <w:r w:rsidRPr="00D1302C">
              <w:rPr>
                <w:rFonts w:ascii="Times New Roman" w:eastAsia="Calibri" w:hAnsi="Times New Roman" w:cs="Times New Roman"/>
                <w:sz w:val="24"/>
                <w:szCs w:val="24"/>
              </w:rPr>
              <w:t xml:space="preserve">Ministru kabineta </w:t>
            </w:r>
            <w:proofErr w:type="gramStart"/>
            <w:r w:rsidRPr="00D1302C">
              <w:rPr>
                <w:rFonts w:ascii="Times New Roman" w:eastAsia="Calibri" w:hAnsi="Times New Roman" w:cs="Times New Roman"/>
                <w:sz w:val="24"/>
                <w:szCs w:val="24"/>
              </w:rPr>
              <w:t>2009.gada</w:t>
            </w:r>
            <w:proofErr w:type="gramEnd"/>
            <w:r w:rsidRPr="00D1302C">
              <w:rPr>
                <w:rFonts w:ascii="Times New Roman" w:eastAsia="Calibri" w:hAnsi="Times New Roman" w:cs="Times New Roman"/>
                <w:sz w:val="24"/>
                <w:szCs w:val="24"/>
              </w:rPr>
              <w:t xml:space="preserve"> 22.decembra noteikumi Nr.1644 „Kārtība, kādā pieprasa un izlieto budžeta programmas „Līdzekļi neparedzētiem gadījumiem” līdzekļus”.</w:t>
            </w:r>
          </w:p>
        </w:tc>
      </w:tr>
      <w:tr w:rsidR="00D322BC" w:rsidRPr="00D1302C" w14:paraId="2BB816C2" w14:textId="77777777" w:rsidTr="00C8321D">
        <w:trPr>
          <w:trHeight w:val="341"/>
          <w:jc w:val="center"/>
        </w:trPr>
        <w:tc>
          <w:tcPr>
            <w:tcW w:w="250" w:type="pct"/>
            <w:tcBorders>
              <w:top w:val="outset" w:sz="6" w:space="0" w:color="414142"/>
              <w:left w:val="outset" w:sz="6" w:space="0" w:color="414142"/>
              <w:bottom w:val="outset" w:sz="6" w:space="0" w:color="414142"/>
              <w:right w:val="outset" w:sz="6" w:space="0" w:color="414142"/>
            </w:tcBorders>
            <w:hideMark/>
          </w:tcPr>
          <w:p w14:paraId="7805C6DB" w14:textId="77777777" w:rsidR="00894C55" w:rsidRPr="00D1302C" w:rsidRDefault="00894C55"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10AAC083" w14:textId="77777777" w:rsidR="00894C55" w:rsidRPr="00D1302C" w:rsidRDefault="00894C55"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01A82C4C" w14:textId="77777777" w:rsidR="00894C55" w:rsidRPr="00D1302C" w:rsidRDefault="0051695C"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Finanšu ministrija</w:t>
            </w:r>
          </w:p>
        </w:tc>
      </w:tr>
      <w:tr w:rsidR="00D322BC" w:rsidRPr="00D1302C" w14:paraId="430A0505" w14:textId="77777777" w:rsidTr="00C8321D">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504DDE54" w14:textId="77777777" w:rsidR="00894C55" w:rsidRPr="00D1302C" w:rsidRDefault="00894C55"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5657174A" w14:textId="77777777" w:rsidR="00894C55" w:rsidRPr="00D1302C" w:rsidRDefault="00894C55"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66256113" w14:textId="77777777" w:rsidR="00894C55" w:rsidRPr="00D1302C" w:rsidRDefault="00E54F87"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Nav</w:t>
            </w:r>
          </w:p>
        </w:tc>
      </w:tr>
    </w:tbl>
    <w:p w14:paraId="726F78F7" w14:textId="77777777" w:rsidR="00894C55" w:rsidRPr="00D1302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402"/>
      </w:tblGrid>
      <w:tr w:rsidR="00D322BC" w:rsidRPr="00D1302C" w14:paraId="12EE53FA" w14:textId="77777777" w:rsidTr="00894C55">
        <w:tc>
          <w:tcPr>
            <w:tcW w:w="0" w:type="auto"/>
            <w:tcBorders>
              <w:top w:val="outset" w:sz="6" w:space="0" w:color="414142"/>
              <w:left w:val="outset" w:sz="6" w:space="0" w:color="414142"/>
              <w:bottom w:val="outset" w:sz="6" w:space="0" w:color="414142"/>
              <w:right w:val="outset" w:sz="6" w:space="0" w:color="414142"/>
            </w:tcBorders>
            <w:vAlign w:val="center"/>
            <w:hideMark/>
          </w:tcPr>
          <w:p w14:paraId="39808801" w14:textId="77777777" w:rsidR="00894C55" w:rsidRPr="00D1302C" w:rsidRDefault="00894C55"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1302C">
              <w:rPr>
                <w:rFonts w:ascii="Times New Roman" w:eastAsia="Times New Roman" w:hAnsi="Times New Roman" w:cs="Times New Roman"/>
                <w:b/>
                <w:bCs/>
                <w:sz w:val="24"/>
                <w:szCs w:val="24"/>
                <w:lang w:eastAsia="lv-LV"/>
              </w:rPr>
              <w:t>V.</w:t>
            </w:r>
            <w:r w:rsidR="003E0791" w:rsidRPr="00D1302C">
              <w:rPr>
                <w:rFonts w:ascii="Times New Roman" w:eastAsia="Times New Roman" w:hAnsi="Times New Roman" w:cs="Times New Roman"/>
                <w:b/>
                <w:bCs/>
                <w:sz w:val="24"/>
                <w:szCs w:val="24"/>
                <w:lang w:eastAsia="lv-LV"/>
              </w:rPr>
              <w:t> </w:t>
            </w:r>
            <w:r w:rsidRPr="00D1302C">
              <w:rPr>
                <w:rFonts w:ascii="Times New Roman" w:eastAsia="Times New Roman" w:hAnsi="Times New Roman" w:cs="Times New Roman"/>
                <w:b/>
                <w:bCs/>
                <w:sz w:val="24"/>
                <w:szCs w:val="24"/>
                <w:lang w:eastAsia="lv-LV"/>
              </w:rPr>
              <w:t>Tiesību akta projekta atbilstība Latvijas Republikas starptautiskajām saistībām</w:t>
            </w:r>
          </w:p>
        </w:tc>
      </w:tr>
      <w:tr w:rsidR="00D322BC" w:rsidRPr="00D1302C" w14:paraId="2A7B1339" w14:textId="77777777" w:rsidTr="00894C55">
        <w:tc>
          <w:tcPr>
            <w:tcW w:w="0" w:type="auto"/>
            <w:tcBorders>
              <w:top w:val="outset" w:sz="6" w:space="0" w:color="414142"/>
              <w:left w:val="outset" w:sz="6" w:space="0" w:color="414142"/>
              <w:bottom w:val="outset" w:sz="6" w:space="0" w:color="414142"/>
              <w:right w:val="outset" w:sz="6" w:space="0" w:color="414142"/>
            </w:tcBorders>
            <w:vAlign w:val="center"/>
          </w:tcPr>
          <w:p w14:paraId="5C18477B" w14:textId="77777777" w:rsidR="00E54F87" w:rsidRPr="00D1302C" w:rsidRDefault="00AA7EF5" w:rsidP="00E54F87">
            <w:pPr>
              <w:spacing w:before="100" w:beforeAutospacing="1" w:after="100" w:afterAutospacing="1" w:line="360" w:lineRule="auto"/>
              <w:jc w:val="center"/>
              <w:rPr>
                <w:rFonts w:ascii="Times New Roman" w:eastAsia="Times New Roman" w:hAnsi="Times New Roman" w:cs="Times New Roman"/>
                <w:bCs/>
                <w:sz w:val="24"/>
                <w:szCs w:val="24"/>
                <w:lang w:eastAsia="lv-LV"/>
              </w:rPr>
            </w:pPr>
            <w:r w:rsidRPr="00D1302C">
              <w:rPr>
                <w:rFonts w:ascii="Times New Roman" w:eastAsia="Times New Roman" w:hAnsi="Times New Roman" w:cs="Times New Roman"/>
                <w:bCs/>
                <w:sz w:val="24"/>
                <w:szCs w:val="24"/>
                <w:lang w:eastAsia="lv-LV"/>
              </w:rPr>
              <w:t>Projekts šo jomu neskar</w:t>
            </w:r>
          </w:p>
        </w:tc>
      </w:tr>
    </w:tbl>
    <w:p w14:paraId="03C12787" w14:textId="77777777" w:rsidR="00894C55" w:rsidRPr="00D1302C" w:rsidRDefault="00894C55" w:rsidP="00D1302C">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70"/>
        <w:gridCol w:w="2821"/>
        <w:gridCol w:w="6111"/>
      </w:tblGrid>
      <w:tr w:rsidR="00D322BC" w:rsidRPr="00D1302C" w14:paraId="7CE6CB9E"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4160C69" w14:textId="77777777" w:rsidR="00894C55" w:rsidRPr="00D1302C"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1302C">
              <w:rPr>
                <w:rFonts w:ascii="Times New Roman" w:eastAsia="Times New Roman" w:hAnsi="Times New Roman" w:cs="Times New Roman"/>
                <w:b/>
                <w:bCs/>
                <w:sz w:val="24"/>
                <w:szCs w:val="24"/>
                <w:lang w:eastAsia="lv-LV"/>
              </w:rPr>
              <w:t>VI.</w:t>
            </w:r>
            <w:r w:rsidR="00816C11" w:rsidRPr="00D1302C">
              <w:rPr>
                <w:rFonts w:ascii="Times New Roman" w:eastAsia="Times New Roman" w:hAnsi="Times New Roman" w:cs="Times New Roman"/>
                <w:b/>
                <w:bCs/>
                <w:sz w:val="24"/>
                <w:szCs w:val="24"/>
                <w:lang w:eastAsia="lv-LV"/>
              </w:rPr>
              <w:t> </w:t>
            </w:r>
            <w:r w:rsidRPr="00D1302C">
              <w:rPr>
                <w:rFonts w:ascii="Times New Roman" w:eastAsia="Times New Roman" w:hAnsi="Times New Roman" w:cs="Times New Roman"/>
                <w:b/>
                <w:bCs/>
                <w:sz w:val="24"/>
                <w:szCs w:val="24"/>
                <w:lang w:eastAsia="lv-LV"/>
              </w:rPr>
              <w:t>Sabiedrības līdzdalība un komunikācijas aktivitātes</w:t>
            </w:r>
          </w:p>
        </w:tc>
      </w:tr>
      <w:tr w:rsidR="00D322BC" w:rsidRPr="00D1302C" w14:paraId="4839DB9C" w14:textId="77777777" w:rsidTr="00047D00">
        <w:trPr>
          <w:trHeight w:val="387"/>
          <w:jc w:val="center"/>
        </w:trPr>
        <w:tc>
          <w:tcPr>
            <w:tcW w:w="250" w:type="pct"/>
            <w:tcBorders>
              <w:top w:val="outset" w:sz="6" w:space="0" w:color="414142"/>
              <w:left w:val="outset" w:sz="6" w:space="0" w:color="414142"/>
              <w:bottom w:val="outset" w:sz="6" w:space="0" w:color="414142"/>
              <w:right w:val="outset" w:sz="6" w:space="0" w:color="414142"/>
            </w:tcBorders>
            <w:hideMark/>
          </w:tcPr>
          <w:p w14:paraId="3D1E646F" w14:textId="77777777" w:rsidR="00894C55" w:rsidRPr="00D1302C" w:rsidRDefault="00894C55"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1FFCFDD" w14:textId="77777777" w:rsidR="00894C55" w:rsidRPr="00D1302C" w:rsidRDefault="00894C55"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C9A5849" w14:textId="36ED0231" w:rsidR="00A47021" w:rsidRPr="00D1302C" w:rsidRDefault="00D1302C" w:rsidP="00D1302C">
            <w:pPr>
              <w:spacing w:after="0" w:line="240" w:lineRule="auto"/>
              <w:jc w:val="both"/>
              <w:rPr>
                <w:rFonts w:ascii="Times New Roman" w:eastAsia="Times New Roman" w:hAnsi="Times New Roman" w:cs="Times New Roman"/>
                <w:sz w:val="24"/>
                <w:szCs w:val="24"/>
                <w:lang w:eastAsia="lv-LV"/>
              </w:rPr>
            </w:pPr>
            <w:r w:rsidRPr="00D1302C">
              <w:rPr>
                <w:rFonts w:ascii="Times New Roman" w:hAnsi="Times New Roman" w:cs="Times New Roman"/>
                <w:sz w:val="24"/>
                <w:szCs w:val="24"/>
              </w:rPr>
              <w:t>Lai informētu sabiedrību par likumprojektu un dotu iespēju ieinteresētajām personām izteikt viedokli, likumprojekts saskaņā ar Ministru kabineta 2009. gada 25. augusta noteikumiem Nr. 970 "Sabiedrības līdzdalības kārtība attīstības un plānošanas procesā" ievietots Tieslietu ministrijas internet</w:t>
            </w:r>
            <w:r w:rsidR="00047D00">
              <w:rPr>
                <w:rFonts w:ascii="Times New Roman" w:hAnsi="Times New Roman" w:cs="Times New Roman"/>
                <w:sz w:val="24"/>
                <w:szCs w:val="24"/>
              </w:rPr>
              <w:t xml:space="preserve">a mājaslapā 2017. gada 8. martā un 2017. gada </w:t>
            </w:r>
            <w:r w:rsidR="00047D00">
              <w:rPr>
                <w:rFonts w:ascii="Times New Roman" w:hAnsi="Times New Roman" w:cs="Times New Roman"/>
                <w:sz w:val="24"/>
                <w:szCs w:val="24"/>
              </w:rPr>
              <w:lastRenderedPageBreak/>
              <w:t>22. februārī ievietots Finanšu ministrijas interneta mājaslapā.</w:t>
            </w:r>
          </w:p>
        </w:tc>
      </w:tr>
      <w:tr w:rsidR="00D322BC" w:rsidRPr="00D1302C" w14:paraId="27F042E7"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6EAAC982" w14:textId="77777777" w:rsidR="00894C55" w:rsidRPr="00D1302C" w:rsidRDefault="00894C55"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29017843" w14:textId="77777777" w:rsidR="00894C55" w:rsidRPr="00D1302C" w:rsidRDefault="00894C55"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386F7BE1" w14:textId="0F6175D0" w:rsidR="00894C55" w:rsidRPr="00D1302C" w:rsidRDefault="00D1302C" w:rsidP="00D1302C">
            <w:pPr>
              <w:spacing w:after="0" w:line="240" w:lineRule="auto"/>
              <w:jc w:val="both"/>
              <w:rPr>
                <w:rFonts w:ascii="Times New Roman" w:eastAsia="Times New Roman" w:hAnsi="Times New Roman" w:cs="Times New Roman"/>
                <w:sz w:val="24"/>
                <w:szCs w:val="24"/>
                <w:lang w:eastAsia="lv-LV"/>
              </w:rPr>
            </w:pPr>
            <w:r w:rsidRPr="00D1302C">
              <w:rPr>
                <w:rFonts w:ascii="Times New Roman" w:hAnsi="Times New Roman" w:cs="Times New Roman"/>
                <w:sz w:val="24"/>
                <w:szCs w:val="24"/>
              </w:rPr>
              <w:t>Saskaņā ar Ministru kabineta 2009. gada 25. augusta noteikumu Nr. 970 "Sabiedrības līdzdalības kārtība attīstības un plānošanas procesā" 7.4.</w:t>
            </w:r>
            <w:r w:rsidRPr="00D1302C">
              <w:rPr>
                <w:rFonts w:ascii="Times New Roman" w:hAnsi="Times New Roman" w:cs="Times New Roman"/>
                <w:sz w:val="24"/>
                <w:szCs w:val="24"/>
                <w:vertAlign w:val="superscript"/>
              </w:rPr>
              <w:t>1</w:t>
            </w:r>
            <w:r w:rsidRPr="00D1302C">
              <w:rPr>
                <w:rFonts w:ascii="Times New Roman" w:hAnsi="Times New Roman" w:cs="Times New Roman"/>
                <w:sz w:val="24"/>
                <w:szCs w:val="24"/>
              </w:rPr>
              <w:t>apakšpunktu sabiedrības pārstāvjiem bija iespēja līdzdarboties, rakstiski sniedzot viedokli par likumprojektu tā izstrādes stadijā.</w:t>
            </w:r>
          </w:p>
        </w:tc>
      </w:tr>
      <w:tr w:rsidR="00D322BC" w:rsidRPr="00D1302C" w14:paraId="6F6EA80A"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47435B6E" w14:textId="3C7F570A" w:rsidR="00894C55" w:rsidRPr="00D1302C" w:rsidRDefault="00894C55"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E1757AF" w14:textId="77777777" w:rsidR="00894C55" w:rsidRPr="00D1302C" w:rsidRDefault="00894C55"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608BD4C6" w14:textId="3D79E618" w:rsidR="00C8321D" w:rsidRPr="00D1302C" w:rsidRDefault="00D1302C" w:rsidP="00047D00">
            <w:pPr>
              <w:spacing w:after="0" w:line="240" w:lineRule="auto"/>
              <w:rPr>
                <w:rFonts w:ascii="Times New Roman" w:eastAsia="Times New Roman" w:hAnsi="Times New Roman" w:cs="Times New Roman"/>
                <w:sz w:val="24"/>
                <w:szCs w:val="24"/>
                <w:lang w:eastAsia="lv-LV"/>
              </w:rPr>
            </w:pPr>
            <w:r w:rsidRPr="00D1302C">
              <w:rPr>
                <w:rFonts w:ascii="Times New Roman" w:hAnsi="Times New Roman" w:cs="Times New Roman"/>
                <w:sz w:val="24"/>
                <w:szCs w:val="24"/>
              </w:rPr>
              <w:t xml:space="preserve">Sabiedrības pārstāvju viedokļi par likumprojektu nav saņemti. </w:t>
            </w:r>
          </w:p>
        </w:tc>
      </w:tr>
      <w:tr w:rsidR="00D322BC" w:rsidRPr="00D1302C" w14:paraId="7881D763"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033167FF" w14:textId="77777777" w:rsidR="00894C55" w:rsidRPr="00D1302C" w:rsidRDefault="00894C55"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196F4588" w14:textId="77777777" w:rsidR="00894C55" w:rsidRPr="00D1302C" w:rsidRDefault="00894C55"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5CCB261C" w14:textId="77777777" w:rsidR="00894C55" w:rsidRPr="00D1302C" w:rsidRDefault="00DF6570"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Nav</w:t>
            </w:r>
          </w:p>
        </w:tc>
      </w:tr>
    </w:tbl>
    <w:p w14:paraId="2830DB4A" w14:textId="77777777" w:rsidR="00894C55" w:rsidRPr="00D1302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71"/>
        <w:gridCol w:w="2760"/>
        <w:gridCol w:w="6171"/>
      </w:tblGrid>
      <w:tr w:rsidR="00D322BC" w:rsidRPr="00D1302C" w14:paraId="0415BE7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5597621" w14:textId="77777777" w:rsidR="00894C55" w:rsidRPr="00D1302C"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1302C">
              <w:rPr>
                <w:rFonts w:ascii="Times New Roman" w:eastAsia="Times New Roman" w:hAnsi="Times New Roman" w:cs="Times New Roman"/>
                <w:b/>
                <w:bCs/>
                <w:sz w:val="24"/>
                <w:szCs w:val="24"/>
                <w:lang w:eastAsia="lv-LV"/>
              </w:rPr>
              <w:t>VII.</w:t>
            </w:r>
            <w:r w:rsidR="00816C11" w:rsidRPr="00D1302C">
              <w:rPr>
                <w:rFonts w:ascii="Times New Roman" w:eastAsia="Times New Roman" w:hAnsi="Times New Roman" w:cs="Times New Roman"/>
                <w:b/>
                <w:bCs/>
                <w:sz w:val="24"/>
                <w:szCs w:val="24"/>
                <w:lang w:eastAsia="lv-LV"/>
              </w:rPr>
              <w:t> </w:t>
            </w:r>
            <w:r w:rsidRPr="00D1302C">
              <w:rPr>
                <w:rFonts w:ascii="Times New Roman" w:eastAsia="Times New Roman" w:hAnsi="Times New Roman" w:cs="Times New Roman"/>
                <w:b/>
                <w:bCs/>
                <w:sz w:val="24"/>
                <w:szCs w:val="24"/>
                <w:lang w:eastAsia="lv-LV"/>
              </w:rPr>
              <w:t>Tiesību akta projekta izpildes nodrošināšana un tās ietekme uz institūcijām</w:t>
            </w:r>
          </w:p>
        </w:tc>
      </w:tr>
      <w:tr w:rsidR="00D322BC" w:rsidRPr="00D1302C" w14:paraId="57383BA7" w14:textId="77777777" w:rsidTr="00003379">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1377846" w14:textId="77777777" w:rsidR="00894C55" w:rsidRPr="00D1302C" w:rsidRDefault="00894C55"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580DE800" w14:textId="77777777" w:rsidR="00894C55" w:rsidRPr="00D1302C" w:rsidRDefault="00894C55"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288A2849" w14:textId="77777777" w:rsidR="00894C55" w:rsidRPr="00D1302C" w:rsidRDefault="003C7ABA"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Finanšu ministrija</w:t>
            </w:r>
          </w:p>
        </w:tc>
      </w:tr>
      <w:tr w:rsidR="00D322BC" w:rsidRPr="00D1302C" w14:paraId="3DFC338B" w14:textId="77777777" w:rsidTr="00003379">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23556C48" w14:textId="77777777" w:rsidR="00894C55" w:rsidRPr="00D1302C" w:rsidRDefault="00894C55"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1F27CE3D" w14:textId="77777777" w:rsidR="00633AA0" w:rsidRPr="00D1302C" w:rsidRDefault="00894C55" w:rsidP="00633AA0">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Projekta izpildes ietekme uz pārvaldes funkcijām un institucionālo struktūru.</w:t>
            </w:r>
          </w:p>
          <w:p w14:paraId="551FC9F5" w14:textId="77777777" w:rsidR="00894C55" w:rsidRPr="00D1302C" w:rsidRDefault="00894C55" w:rsidP="00633AA0">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3F93A700" w14:textId="7543389A" w:rsidR="00894C55" w:rsidRPr="00D1302C" w:rsidRDefault="00111869" w:rsidP="00CD48FC">
            <w:pPr>
              <w:spacing w:after="0" w:line="240" w:lineRule="auto"/>
              <w:ind w:right="250"/>
              <w:jc w:val="both"/>
              <w:rPr>
                <w:rFonts w:ascii="Times New Roman" w:eastAsia="Times New Roman" w:hAnsi="Times New Roman" w:cs="Times New Roman"/>
                <w:sz w:val="24"/>
                <w:szCs w:val="24"/>
                <w:lang w:eastAsia="lv-LV"/>
              </w:rPr>
            </w:pPr>
            <w:proofErr w:type="spellStart"/>
            <w:r w:rsidRPr="00D1302C">
              <w:rPr>
                <w:rFonts w:ascii="Times New Roman" w:eastAsia="Times New Roman" w:hAnsi="Times New Roman" w:cs="Times New Roman"/>
                <w:sz w:val="24"/>
                <w:szCs w:val="24"/>
                <w:lang w:eastAsia="lv-LV"/>
              </w:rPr>
              <w:t>Lēmējiestādēm</w:t>
            </w:r>
            <w:proofErr w:type="spellEnd"/>
            <w:r w:rsidRPr="00D1302C">
              <w:rPr>
                <w:rFonts w:ascii="Times New Roman" w:eastAsia="Times New Roman" w:hAnsi="Times New Roman" w:cs="Times New Roman"/>
                <w:sz w:val="24"/>
                <w:szCs w:val="24"/>
                <w:lang w:eastAsia="lv-LV"/>
              </w:rPr>
              <w:t xml:space="preserve"> palielināsies </w:t>
            </w:r>
            <w:r w:rsidR="00633AA0" w:rsidRPr="00D1302C">
              <w:rPr>
                <w:rFonts w:ascii="Times New Roman" w:eastAsia="Times New Roman" w:hAnsi="Times New Roman" w:cs="Times New Roman"/>
                <w:sz w:val="24"/>
                <w:szCs w:val="24"/>
                <w:lang w:eastAsia="lv-LV"/>
              </w:rPr>
              <w:t>darba</w:t>
            </w:r>
            <w:r w:rsidRPr="00D1302C">
              <w:rPr>
                <w:rFonts w:ascii="Times New Roman" w:eastAsia="Times New Roman" w:hAnsi="Times New Roman" w:cs="Times New Roman"/>
                <w:sz w:val="24"/>
                <w:szCs w:val="24"/>
                <w:lang w:eastAsia="lv-LV"/>
              </w:rPr>
              <w:t xml:space="preserve"> apjoms, jo </w:t>
            </w:r>
            <w:proofErr w:type="spellStart"/>
            <w:r w:rsidRPr="00D1302C">
              <w:rPr>
                <w:rFonts w:ascii="Times New Roman" w:eastAsia="Times New Roman" w:hAnsi="Times New Roman" w:cs="Times New Roman"/>
                <w:sz w:val="24"/>
                <w:szCs w:val="24"/>
                <w:lang w:eastAsia="lv-LV"/>
              </w:rPr>
              <w:t>lēmējiestādes</w:t>
            </w:r>
            <w:proofErr w:type="spellEnd"/>
            <w:r w:rsidRPr="00D1302C">
              <w:rPr>
                <w:rFonts w:ascii="Times New Roman" w:eastAsia="Times New Roman" w:hAnsi="Times New Roman" w:cs="Times New Roman"/>
                <w:sz w:val="24"/>
                <w:szCs w:val="24"/>
                <w:lang w:eastAsia="lv-LV"/>
              </w:rPr>
              <w:t xml:space="preserve"> pašas </w:t>
            </w:r>
            <w:r w:rsidR="00D8388C" w:rsidRPr="00D1302C">
              <w:rPr>
                <w:rFonts w:ascii="Times New Roman" w:eastAsia="Times New Roman" w:hAnsi="Times New Roman" w:cs="Times New Roman"/>
                <w:sz w:val="24"/>
                <w:szCs w:val="24"/>
                <w:lang w:eastAsia="lv-LV"/>
              </w:rPr>
              <w:t xml:space="preserve">normatīvajos aktos noteiktajā kārtībā </w:t>
            </w:r>
            <w:r w:rsidRPr="00D1302C">
              <w:rPr>
                <w:rFonts w:ascii="Times New Roman" w:eastAsia="Times New Roman" w:hAnsi="Times New Roman" w:cs="Times New Roman"/>
                <w:sz w:val="24"/>
                <w:szCs w:val="24"/>
                <w:lang w:eastAsia="lv-LV"/>
              </w:rPr>
              <w:t>sagatavos pieprasījumu</w:t>
            </w:r>
            <w:r w:rsidR="00AE4830" w:rsidRPr="00D1302C">
              <w:rPr>
                <w:rFonts w:ascii="Times New Roman" w:eastAsia="Times New Roman" w:hAnsi="Times New Roman" w:cs="Times New Roman"/>
                <w:sz w:val="24"/>
                <w:szCs w:val="24"/>
                <w:lang w:eastAsia="lv-LV"/>
              </w:rPr>
              <w:t xml:space="preserve"> </w:t>
            </w:r>
            <w:r w:rsidRPr="00D1302C">
              <w:rPr>
                <w:rFonts w:ascii="Times New Roman" w:eastAsia="Times New Roman" w:hAnsi="Times New Roman" w:cs="Times New Roman"/>
                <w:sz w:val="24"/>
                <w:szCs w:val="24"/>
                <w:lang w:eastAsia="lv-LV"/>
              </w:rPr>
              <w:t>par līdzekļu piešķiršanu no valsts budžeta programmas “Līdzekļi neparedzētiem gadījumiem”. Pēc līdzekļu saņemšanas lēmējiestāde pārskaitīs zaudējuma atlīdzību privātpersonai.</w:t>
            </w:r>
          </w:p>
          <w:p w14:paraId="1E7A9387" w14:textId="77777777" w:rsidR="00111869" w:rsidRPr="00D1302C" w:rsidRDefault="00111869" w:rsidP="00633AA0">
            <w:pPr>
              <w:spacing w:after="0" w:line="240" w:lineRule="auto"/>
              <w:ind w:right="250"/>
              <w:jc w:val="both"/>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 xml:space="preserve">Finanšu ministrijas </w:t>
            </w:r>
            <w:r w:rsidR="00633AA0" w:rsidRPr="00D1302C">
              <w:rPr>
                <w:rFonts w:ascii="Times New Roman" w:eastAsia="Times New Roman" w:hAnsi="Times New Roman" w:cs="Times New Roman"/>
                <w:sz w:val="24"/>
                <w:szCs w:val="24"/>
                <w:lang w:eastAsia="lv-LV"/>
              </w:rPr>
              <w:t>darba apjoms</w:t>
            </w:r>
            <w:r w:rsidRPr="00D1302C">
              <w:rPr>
                <w:rFonts w:ascii="Times New Roman" w:eastAsia="Times New Roman" w:hAnsi="Times New Roman" w:cs="Times New Roman"/>
                <w:sz w:val="24"/>
                <w:szCs w:val="24"/>
                <w:lang w:eastAsia="lv-LV"/>
              </w:rPr>
              <w:t xml:space="preserve"> samazināsies, jo Finanšu ministrija </w:t>
            </w:r>
            <w:r w:rsidR="0077747F" w:rsidRPr="00D1302C">
              <w:rPr>
                <w:rFonts w:ascii="Times New Roman" w:eastAsia="Times New Roman" w:hAnsi="Times New Roman" w:cs="Times New Roman"/>
                <w:sz w:val="24"/>
                <w:szCs w:val="24"/>
                <w:lang w:eastAsia="lv-LV"/>
              </w:rPr>
              <w:t xml:space="preserve">vairs </w:t>
            </w:r>
            <w:r w:rsidRPr="00D1302C">
              <w:rPr>
                <w:rFonts w:ascii="Times New Roman" w:eastAsia="Times New Roman" w:hAnsi="Times New Roman" w:cs="Times New Roman"/>
                <w:sz w:val="24"/>
                <w:szCs w:val="24"/>
                <w:lang w:eastAsia="lv-LV"/>
              </w:rPr>
              <w:t>neizmaksās zaudējuma atlīdzību priv</w:t>
            </w:r>
            <w:r w:rsidR="0077747F" w:rsidRPr="00D1302C">
              <w:rPr>
                <w:rFonts w:ascii="Times New Roman" w:eastAsia="Times New Roman" w:hAnsi="Times New Roman" w:cs="Times New Roman"/>
                <w:sz w:val="24"/>
                <w:szCs w:val="24"/>
                <w:lang w:eastAsia="lv-LV"/>
              </w:rPr>
              <w:t xml:space="preserve">ātpersonai. </w:t>
            </w:r>
          </w:p>
          <w:p w14:paraId="5F7A646E" w14:textId="77777777" w:rsidR="00633AA0" w:rsidRPr="00D1302C" w:rsidRDefault="00633AA0" w:rsidP="00633AA0">
            <w:pPr>
              <w:spacing w:after="0" w:line="240" w:lineRule="auto"/>
              <w:ind w:right="250"/>
              <w:jc w:val="both"/>
              <w:rPr>
                <w:rFonts w:ascii="Times New Roman" w:eastAsia="Times New Roman" w:hAnsi="Times New Roman" w:cs="Times New Roman"/>
                <w:sz w:val="24"/>
                <w:szCs w:val="24"/>
                <w:lang w:eastAsia="lv-LV"/>
              </w:rPr>
            </w:pPr>
          </w:p>
          <w:p w14:paraId="756BA740" w14:textId="77777777" w:rsidR="00111869" w:rsidRPr="00D1302C" w:rsidRDefault="00111869" w:rsidP="00111869">
            <w:pPr>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Jaunu institūciju izveide nav nepieciešama.</w:t>
            </w:r>
          </w:p>
        </w:tc>
      </w:tr>
      <w:tr w:rsidR="00D322BC" w:rsidRPr="00D1302C" w14:paraId="7B7BD0F8" w14:textId="77777777" w:rsidTr="00003379">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F52278D" w14:textId="77777777" w:rsidR="00894C55" w:rsidRPr="00D1302C" w:rsidRDefault="00894C55"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5DC40DB5" w14:textId="77777777" w:rsidR="00894C55" w:rsidRPr="00D1302C" w:rsidRDefault="00894C55"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454ECF84" w14:textId="77777777" w:rsidR="00894C55" w:rsidRPr="00D1302C" w:rsidRDefault="00CA0847"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Nav</w:t>
            </w:r>
          </w:p>
        </w:tc>
      </w:tr>
    </w:tbl>
    <w:p w14:paraId="580CA803" w14:textId="77777777" w:rsidR="00720585" w:rsidRDefault="00720585" w:rsidP="00894C55">
      <w:pPr>
        <w:spacing w:after="0" w:line="240" w:lineRule="auto"/>
        <w:rPr>
          <w:rFonts w:ascii="Times New Roman" w:hAnsi="Times New Roman" w:cs="Times New Roman"/>
          <w:sz w:val="24"/>
          <w:szCs w:val="24"/>
        </w:rPr>
      </w:pPr>
    </w:p>
    <w:p w14:paraId="64E8198D" w14:textId="77777777" w:rsidR="00D1302C" w:rsidRPr="00D1302C" w:rsidRDefault="00D1302C" w:rsidP="00894C55">
      <w:pPr>
        <w:spacing w:after="0" w:line="240" w:lineRule="auto"/>
        <w:rPr>
          <w:rFonts w:ascii="Times New Roman" w:hAnsi="Times New Roman" w:cs="Times New Roman"/>
          <w:sz w:val="24"/>
          <w:szCs w:val="24"/>
        </w:rPr>
      </w:pPr>
    </w:p>
    <w:p w14:paraId="3CF6E118" w14:textId="2AB013CD" w:rsidR="00894C55" w:rsidRPr="00D1302C" w:rsidRDefault="00C142F3" w:rsidP="00D1302C">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T</w:t>
      </w:r>
      <w:r w:rsidR="00D1302C" w:rsidRPr="00D1302C">
        <w:rPr>
          <w:rFonts w:ascii="Times New Roman" w:hAnsi="Times New Roman" w:cs="Times New Roman"/>
          <w:sz w:val="24"/>
          <w:szCs w:val="24"/>
        </w:rPr>
        <w:t>ieslietu ministrs</w:t>
      </w:r>
      <w:r w:rsidR="00894C55" w:rsidRPr="00D1302C">
        <w:rPr>
          <w:rFonts w:ascii="Times New Roman" w:hAnsi="Times New Roman" w:cs="Times New Roman"/>
          <w:sz w:val="24"/>
          <w:szCs w:val="24"/>
        </w:rPr>
        <w:tab/>
      </w:r>
      <w:r w:rsidR="00D1302C" w:rsidRPr="00D1302C">
        <w:rPr>
          <w:rFonts w:ascii="Times New Roman" w:hAnsi="Times New Roman" w:cs="Times New Roman"/>
          <w:sz w:val="24"/>
          <w:szCs w:val="24"/>
        </w:rPr>
        <w:tab/>
      </w:r>
      <w:r w:rsidR="0054032B" w:rsidRPr="00D1302C">
        <w:rPr>
          <w:rFonts w:ascii="Times New Roman" w:hAnsi="Times New Roman" w:cs="Times New Roman"/>
          <w:sz w:val="24"/>
          <w:szCs w:val="24"/>
        </w:rPr>
        <w:t>D</w:t>
      </w:r>
      <w:r w:rsidR="00D1302C" w:rsidRPr="00D1302C">
        <w:rPr>
          <w:rFonts w:ascii="Times New Roman" w:hAnsi="Times New Roman" w:cs="Times New Roman"/>
          <w:sz w:val="24"/>
          <w:szCs w:val="24"/>
        </w:rPr>
        <w:t>zintars Rasnačs</w:t>
      </w:r>
    </w:p>
    <w:p w14:paraId="662637A6" w14:textId="77777777" w:rsidR="00894C55" w:rsidRPr="00D1302C" w:rsidRDefault="00894C55" w:rsidP="00894C55">
      <w:pPr>
        <w:spacing w:after="0" w:line="240" w:lineRule="auto"/>
        <w:ind w:firstLine="720"/>
        <w:rPr>
          <w:rFonts w:ascii="Times New Roman" w:hAnsi="Times New Roman" w:cs="Times New Roman"/>
          <w:sz w:val="24"/>
          <w:szCs w:val="24"/>
        </w:rPr>
      </w:pPr>
    </w:p>
    <w:p w14:paraId="6331C4A7" w14:textId="77777777" w:rsidR="00894C55" w:rsidRPr="00D1302C" w:rsidRDefault="00894C55" w:rsidP="00894C55">
      <w:pPr>
        <w:spacing w:after="0" w:line="240" w:lineRule="auto"/>
        <w:ind w:firstLine="720"/>
        <w:rPr>
          <w:rFonts w:ascii="Times New Roman" w:hAnsi="Times New Roman" w:cs="Times New Roman"/>
          <w:sz w:val="24"/>
          <w:szCs w:val="24"/>
        </w:rPr>
      </w:pPr>
    </w:p>
    <w:p w14:paraId="32A74D92" w14:textId="77777777" w:rsidR="00D1302C" w:rsidRPr="00D1302C" w:rsidRDefault="00D1302C" w:rsidP="00D1302C">
      <w:pPr>
        <w:pStyle w:val="Sarakstarindkopa"/>
        <w:tabs>
          <w:tab w:val="left" w:pos="567"/>
        </w:tabs>
        <w:spacing w:after="0" w:line="240" w:lineRule="auto"/>
        <w:ind w:left="0"/>
        <w:jc w:val="both"/>
        <w:rPr>
          <w:rFonts w:ascii="Times New Roman" w:eastAsia="Times New Roman" w:hAnsi="Times New Roman"/>
          <w:color w:val="000000"/>
          <w:sz w:val="24"/>
          <w:szCs w:val="24"/>
          <w:lang w:eastAsia="lv-LV"/>
        </w:rPr>
      </w:pPr>
      <w:r w:rsidRPr="00D1302C">
        <w:rPr>
          <w:rFonts w:ascii="Times New Roman" w:eastAsia="Times New Roman" w:hAnsi="Times New Roman"/>
          <w:color w:val="000000"/>
          <w:sz w:val="24"/>
          <w:szCs w:val="24"/>
          <w:lang w:eastAsia="lv-LV"/>
        </w:rPr>
        <w:t>Iesniedzējs:</w:t>
      </w:r>
    </w:p>
    <w:p w14:paraId="5757B886" w14:textId="77777777" w:rsidR="00D1302C" w:rsidRPr="00D1302C" w:rsidRDefault="00D1302C" w:rsidP="00D1302C">
      <w:pPr>
        <w:pStyle w:val="Sarakstarindkopa"/>
        <w:tabs>
          <w:tab w:val="left" w:pos="567"/>
        </w:tabs>
        <w:spacing w:after="0" w:line="240" w:lineRule="auto"/>
        <w:ind w:left="0"/>
        <w:rPr>
          <w:rFonts w:ascii="Times New Roman" w:hAnsi="Times New Roman"/>
          <w:color w:val="000000"/>
          <w:sz w:val="24"/>
          <w:szCs w:val="24"/>
        </w:rPr>
      </w:pPr>
      <w:r w:rsidRPr="00D1302C">
        <w:rPr>
          <w:rFonts w:ascii="Times New Roman" w:eastAsia="Times New Roman" w:hAnsi="Times New Roman"/>
          <w:color w:val="000000"/>
          <w:sz w:val="24"/>
          <w:szCs w:val="24"/>
          <w:lang w:eastAsia="lv-LV"/>
        </w:rPr>
        <w:t xml:space="preserve">Tieslietu </w:t>
      </w:r>
      <w:r w:rsidRPr="00D1302C">
        <w:rPr>
          <w:rFonts w:ascii="Times New Roman" w:hAnsi="Times New Roman"/>
          <w:color w:val="000000"/>
          <w:sz w:val="24"/>
          <w:szCs w:val="24"/>
        </w:rPr>
        <w:t>ministrijas</w:t>
      </w:r>
      <w:r w:rsidRPr="00D1302C">
        <w:rPr>
          <w:rFonts w:ascii="Times New Roman" w:hAnsi="Times New Roman"/>
          <w:bCs/>
          <w:sz w:val="24"/>
          <w:szCs w:val="24"/>
        </w:rPr>
        <w:t xml:space="preserve"> </w:t>
      </w:r>
      <w:r w:rsidRPr="00D1302C">
        <w:rPr>
          <w:rFonts w:ascii="Times New Roman" w:hAnsi="Times New Roman"/>
          <w:bCs/>
          <w:sz w:val="24"/>
          <w:szCs w:val="24"/>
        </w:rPr>
        <w:br/>
        <w:t>valsts sekretārs</w:t>
      </w:r>
      <w:r w:rsidRPr="00D1302C">
        <w:rPr>
          <w:rFonts w:ascii="Times New Roman" w:hAnsi="Times New Roman"/>
          <w:bCs/>
          <w:sz w:val="24"/>
          <w:szCs w:val="24"/>
        </w:rPr>
        <w:tab/>
      </w:r>
      <w:r w:rsidRPr="00D1302C">
        <w:rPr>
          <w:rFonts w:ascii="Times New Roman" w:hAnsi="Times New Roman"/>
          <w:bCs/>
          <w:sz w:val="24"/>
          <w:szCs w:val="24"/>
        </w:rPr>
        <w:tab/>
      </w:r>
      <w:r w:rsidRPr="00D1302C">
        <w:rPr>
          <w:rFonts w:ascii="Times New Roman" w:hAnsi="Times New Roman"/>
          <w:bCs/>
          <w:sz w:val="24"/>
          <w:szCs w:val="24"/>
        </w:rPr>
        <w:tab/>
      </w:r>
      <w:r w:rsidRPr="00D1302C">
        <w:rPr>
          <w:rFonts w:ascii="Times New Roman" w:hAnsi="Times New Roman"/>
          <w:bCs/>
          <w:sz w:val="24"/>
          <w:szCs w:val="24"/>
        </w:rPr>
        <w:tab/>
      </w:r>
      <w:r w:rsidRPr="00D1302C">
        <w:rPr>
          <w:rFonts w:ascii="Times New Roman" w:hAnsi="Times New Roman"/>
          <w:bCs/>
          <w:sz w:val="24"/>
          <w:szCs w:val="24"/>
        </w:rPr>
        <w:tab/>
      </w:r>
      <w:r w:rsidRPr="00D1302C">
        <w:rPr>
          <w:rFonts w:ascii="Times New Roman" w:hAnsi="Times New Roman"/>
          <w:bCs/>
          <w:sz w:val="24"/>
          <w:szCs w:val="24"/>
        </w:rPr>
        <w:tab/>
      </w:r>
      <w:r w:rsidRPr="00D1302C">
        <w:rPr>
          <w:rFonts w:ascii="Times New Roman" w:hAnsi="Times New Roman"/>
          <w:bCs/>
          <w:sz w:val="24"/>
          <w:szCs w:val="24"/>
        </w:rPr>
        <w:tab/>
        <w:t>Raivis Kronbergs</w:t>
      </w:r>
    </w:p>
    <w:p w14:paraId="2A59F391" w14:textId="77777777" w:rsidR="00D1302C" w:rsidRDefault="00D1302C" w:rsidP="00D1302C">
      <w:pPr>
        <w:jc w:val="both"/>
        <w:rPr>
          <w:rFonts w:ascii="Times New Roman" w:hAnsi="Times New Roman" w:cs="Times New Roman"/>
          <w:sz w:val="24"/>
          <w:szCs w:val="24"/>
        </w:rPr>
      </w:pPr>
    </w:p>
    <w:p w14:paraId="62D5338B" w14:textId="77777777" w:rsidR="00D1302C" w:rsidRPr="00D1302C" w:rsidRDefault="00D1302C" w:rsidP="00D1302C">
      <w:pPr>
        <w:jc w:val="both"/>
        <w:rPr>
          <w:rFonts w:ascii="Times New Roman" w:hAnsi="Times New Roman" w:cs="Times New Roman"/>
          <w:sz w:val="24"/>
          <w:szCs w:val="24"/>
        </w:rPr>
      </w:pPr>
    </w:p>
    <w:p w14:paraId="57E1D944" w14:textId="77777777" w:rsidR="00D1302C" w:rsidRPr="00C142F3" w:rsidRDefault="00D1302C" w:rsidP="00D1302C">
      <w:pPr>
        <w:tabs>
          <w:tab w:val="left" w:pos="6237"/>
        </w:tabs>
        <w:spacing w:after="0" w:line="240" w:lineRule="auto"/>
        <w:rPr>
          <w:rFonts w:ascii="Times New Roman" w:hAnsi="Times New Roman" w:cs="Times New Roman"/>
          <w:sz w:val="24"/>
          <w:szCs w:val="24"/>
        </w:rPr>
      </w:pPr>
      <w:r w:rsidRPr="00C142F3">
        <w:rPr>
          <w:rFonts w:ascii="Times New Roman" w:hAnsi="Times New Roman" w:cs="Times New Roman"/>
          <w:sz w:val="24"/>
          <w:szCs w:val="24"/>
        </w:rPr>
        <w:t>Smiltēna 67036937</w:t>
      </w:r>
    </w:p>
    <w:p w14:paraId="0E58EC82" w14:textId="01C52A82" w:rsidR="00D1302C" w:rsidRPr="00C142F3" w:rsidRDefault="00C142F3" w:rsidP="00D1302C">
      <w:pPr>
        <w:tabs>
          <w:tab w:val="left" w:pos="6237"/>
        </w:tabs>
        <w:spacing w:after="0" w:line="240" w:lineRule="auto"/>
        <w:rPr>
          <w:rFonts w:ascii="Times New Roman" w:hAnsi="Times New Roman" w:cs="Times New Roman"/>
          <w:sz w:val="24"/>
          <w:szCs w:val="24"/>
        </w:rPr>
      </w:pPr>
      <w:hyperlink r:id="rId12" w:history="1">
        <w:r w:rsidRPr="00C142F3">
          <w:rPr>
            <w:rStyle w:val="Hipersaite"/>
            <w:rFonts w:ascii="Times New Roman" w:hAnsi="Times New Roman" w:cs="Times New Roman"/>
            <w:sz w:val="24"/>
            <w:szCs w:val="24"/>
          </w:rPr>
          <w:t>Anda.Smiltena@tm.gov.lv</w:t>
        </w:r>
      </w:hyperlink>
    </w:p>
    <w:p w14:paraId="03FC72E1" w14:textId="77777777" w:rsidR="00C142F3" w:rsidRPr="00C142F3" w:rsidRDefault="00C142F3" w:rsidP="00C142F3">
      <w:pPr>
        <w:tabs>
          <w:tab w:val="left" w:pos="6237"/>
        </w:tabs>
        <w:spacing w:after="0" w:line="240" w:lineRule="auto"/>
        <w:ind w:firstLine="720"/>
        <w:rPr>
          <w:rFonts w:ascii="Times New Roman" w:hAnsi="Times New Roman" w:cs="Times New Roman"/>
          <w:sz w:val="24"/>
          <w:szCs w:val="24"/>
        </w:rPr>
      </w:pPr>
    </w:p>
    <w:p w14:paraId="06CFD751" w14:textId="77777777" w:rsidR="00C142F3" w:rsidRPr="00C142F3" w:rsidRDefault="00C142F3" w:rsidP="00C142F3">
      <w:pPr>
        <w:tabs>
          <w:tab w:val="left" w:pos="6237"/>
        </w:tabs>
        <w:spacing w:after="0" w:line="240" w:lineRule="auto"/>
        <w:rPr>
          <w:rFonts w:ascii="Times New Roman" w:hAnsi="Times New Roman" w:cs="Times New Roman"/>
          <w:sz w:val="24"/>
          <w:szCs w:val="24"/>
        </w:rPr>
      </w:pPr>
      <w:r w:rsidRPr="00C142F3">
        <w:rPr>
          <w:rFonts w:ascii="Times New Roman" w:hAnsi="Times New Roman" w:cs="Times New Roman"/>
          <w:sz w:val="24"/>
          <w:szCs w:val="24"/>
        </w:rPr>
        <w:t>Bāliņa 67095587</w:t>
      </w:r>
    </w:p>
    <w:p w14:paraId="6E840407" w14:textId="644729B4" w:rsidR="00C142F3" w:rsidRPr="00C142F3" w:rsidRDefault="0098150C" w:rsidP="00C142F3">
      <w:pPr>
        <w:tabs>
          <w:tab w:val="left" w:pos="6237"/>
        </w:tabs>
        <w:spacing w:after="0" w:line="240" w:lineRule="auto"/>
        <w:rPr>
          <w:rFonts w:ascii="Times New Roman" w:hAnsi="Times New Roman" w:cs="Times New Roman"/>
          <w:sz w:val="24"/>
          <w:szCs w:val="24"/>
        </w:rPr>
      </w:pPr>
      <w:hyperlink r:id="rId13" w:history="1">
        <w:r w:rsidRPr="002F1E98">
          <w:rPr>
            <w:rStyle w:val="Hipersaite"/>
            <w:rFonts w:ascii="Times New Roman" w:hAnsi="Times New Roman" w:cs="Times New Roman"/>
            <w:sz w:val="24"/>
            <w:szCs w:val="24"/>
          </w:rPr>
          <w:t>Krista.Balina@fm.gov.lv</w:t>
        </w:r>
      </w:hyperlink>
    </w:p>
    <w:p w14:paraId="599B6F4E" w14:textId="77777777" w:rsidR="00C142F3" w:rsidRPr="00C142F3" w:rsidRDefault="00C142F3" w:rsidP="00C142F3">
      <w:pPr>
        <w:tabs>
          <w:tab w:val="left" w:pos="6237"/>
        </w:tabs>
        <w:spacing w:after="0" w:line="240" w:lineRule="auto"/>
        <w:rPr>
          <w:rFonts w:ascii="Times New Roman" w:hAnsi="Times New Roman" w:cs="Times New Roman"/>
          <w:sz w:val="24"/>
          <w:szCs w:val="24"/>
        </w:rPr>
      </w:pPr>
    </w:p>
    <w:p w14:paraId="41B2524D" w14:textId="77777777" w:rsidR="00C142F3" w:rsidRPr="00C142F3" w:rsidRDefault="00C142F3" w:rsidP="00D1302C">
      <w:pPr>
        <w:tabs>
          <w:tab w:val="left" w:pos="6237"/>
        </w:tabs>
        <w:spacing w:after="0" w:line="240" w:lineRule="auto"/>
        <w:rPr>
          <w:rFonts w:ascii="Times New Roman" w:hAnsi="Times New Roman" w:cs="Times New Roman"/>
          <w:color w:val="0000FF"/>
          <w:sz w:val="24"/>
          <w:szCs w:val="24"/>
          <w:u w:val="single"/>
        </w:rPr>
      </w:pPr>
    </w:p>
    <w:p w14:paraId="4240CDC3" w14:textId="77777777" w:rsidR="00894C55" w:rsidRPr="00C142F3" w:rsidRDefault="00894C55" w:rsidP="00D1302C">
      <w:pPr>
        <w:tabs>
          <w:tab w:val="left" w:pos="6237"/>
        </w:tabs>
        <w:spacing w:after="0" w:line="240" w:lineRule="auto"/>
        <w:ind w:firstLine="720"/>
        <w:rPr>
          <w:rFonts w:ascii="Times New Roman" w:hAnsi="Times New Roman" w:cs="Times New Roman"/>
          <w:sz w:val="24"/>
          <w:szCs w:val="24"/>
        </w:rPr>
      </w:pPr>
      <w:bookmarkStart w:id="0" w:name="_GoBack"/>
      <w:bookmarkEnd w:id="0"/>
    </w:p>
    <w:sectPr w:rsidR="00894C55" w:rsidRPr="00C142F3" w:rsidSect="00D1302C">
      <w:headerReference w:type="default" r:id="rId14"/>
      <w:footerReference w:type="default" r:id="rId15"/>
      <w:footerReference w:type="firs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D5544" w14:textId="77777777" w:rsidR="0056451E" w:rsidRDefault="0056451E" w:rsidP="00894C55">
      <w:pPr>
        <w:spacing w:after="0" w:line="240" w:lineRule="auto"/>
      </w:pPr>
      <w:r>
        <w:separator/>
      </w:r>
    </w:p>
  </w:endnote>
  <w:endnote w:type="continuationSeparator" w:id="0">
    <w:p w14:paraId="62BADFDD" w14:textId="77777777" w:rsidR="0056451E" w:rsidRDefault="0056451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EFF32" w14:textId="77777777" w:rsidR="009A435C" w:rsidRPr="0054032B" w:rsidRDefault="009A435C" w:rsidP="009A435C">
    <w:pPr>
      <w:pStyle w:val="Kjene"/>
    </w:pPr>
    <w:r>
      <w:rPr>
        <w:rFonts w:ascii="Times New Roman" w:hAnsi="Times New Roman" w:cs="Times New Roman"/>
        <w:sz w:val="20"/>
        <w:szCs w:val="20"/>
      </w:rPr>
      <w:t>TMA</w:t>
    </w:r>
    <w:r w:rsidRPr="0054032B">
      <w:rPr>
        <w:rFonts w:ascii="Times New Roman" w:hAnsi="Times New Roman" w:cs="Times New Roman"/>
        <w:sz w:val="20"/>
        <w:szCs w:val="20"/>
      </w:rPr>
      <w:t>not_</w:t>
    </w:r>
    <w:r>
      <w:rPr>
        <w:rFonts w:ascii="Times New Roman" w:hAnsi="Times New Roman" w:cs="Times New Roman"/>
        <w:sz w:val="20"/>
        <w:szCs w:val="20"/>
      </w:rPr>
      <w:t>3003</w:t>
    </w:r>
    <w:r w:rsidRPr="0054032B">
      <w:rPr>
        <w:rFonts w:ascii="Times New Roman" w:hAnsi="Times New Roman" w:cs="Times New Roman"/>
        <w:sz w:val="20"/>
        <w:szCs w:val="20"/>
      </w:rPr>
      <w:t>17_VPINZAL</w:t>
    </w:r>
  </w:p>
  <w:p w14:paraId="266BDE39" w14:textId="742BB04E" w:rsidR="00894C55" w:rsidRPr="009A435C" w:rsidRDefault="00894C55" w:rsidP="009A435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A1767" w14:textId="314B44B7" w:rsidR="009A2654" w:rsidRPr="0054032B" w:rsidRDefault="00D1302C" w:rsidP="0054032B">
    <w:pPr>
      <w:pStyle w:val="Kjene"/>
    </w:pPr>
    <w:r>
      <w:rPr>
        <w:rFonts w:ascii="Times New Roman" w:hAnsi="Times New Roman" w:cs="Times New Roman"/>
        <w:sz w:val="20"/>
        <w:szCs w:val="20"/>
      </w:rPr>
      <w:t>T</w:t>
    </w:r>
    <w:r w:rsidR="00056462">
      <w:rPr>
        <w:rFonts w:ascii="Times New Roman" w:hAnsi="Times New Roman" w:cs="Times New Roman"/>
        <w:sz w:val="20"/>
        <w:szCs w:val="20"/>
      </w:rPr>
      <w:t>M</w:t>
    </w:r>
    <w:r w:rsidR="009A435C">
      <w:rPr>
        <w:rFonts w:ascii="Times New Roman" w:hAnsi="Times New Roman" w:cs="Times New Roman"/>
        <w:sz w:val="20"/>
        <w:szCs w:val="20"/>
      </w:rPr>
      <w:t>A</w:t>
    </w:r>
    <w:r w:rsidR="0054032B" w:rsidRPr="0054032B">
      <w:rPr>
        <w:rFonts w:ascii="Times New Roman" w:hAnsi="Times New Roman" w:cs="Times New Roman"/>
        <w:sz w:val="20"/>
        <w:szCs w:val="20"/>
      </w:rPr>
      <w:t>not_</w:t>
    </w:r>
    <w:r w:rsidR="009A435C">
      <w:rPr>
        <w:rFonts w:ascii="Times New Roman" w:hAnsi="Times New Roman" w:cs="Times New Roman"/>
        <w:sz w:val="20"/>
        <w:szCs w:val="20"/>
      </w:rPr>
      <w:t>30</w:t>
    </w:r>
    <w:r w:rsidR="00165C40">
      <w:rPr>
        <w:rFonts w:ascii="Times New Roman" w:hAnsi="Times New Roman" w:cs="Times New Roman"/>
        <w:sz w:val="20"/>
        <w:szCs w:val="20"/>
      </w:rPr>
      <w:t>03</w:t>
    </w:r>
    <w:r w:rsidR="0054032B" w:rsidRPr="0054032B">
      <w:rPr>
        <w:rFonts w:ascii="Times New Roman" w:hAnsi="Times New Roman" w:cs="Times New Roman"/>
        <w:sz w:val="20"/>
        <w:szCs w:val="20"/>
      </w:rPr>
      <w:t>17_VPINZAL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39997" w14:textId="77777777" w:rsidR="0056451E" w:rsidRDefault="0056451E" w:rsidP="00894C55">
      <w:pPr>
        <w:spacing w:after="0" w:line="240" w:lineRule="auto"/>
      </w:pPr>
      <w:r>
        <w:separator/>
      </w:r>
    </w:p>
  </w:footnote>
  <w:footnote w:type="continuationSeparator" w:id="0">
    <w:p w14:paraId="2A0335CB" w14:textId="77777777" w:rsidR="0056451E" w:rsidRDefault="0056451E" w:rsidP="00894C55">
      <w:pPr>
        <w:spacing w:after="0" w:line="240" w:lineRule="auto"/>
      </w:pPr>
      <w:r>
        <w:continuationSeparator/>
      </w:r>
    </w:p>
  </w:footnote>
  <w:footnote w:id="1">
    <w:p w14:paraId="4E1A6664" w14:textId="77777777" w:rsidR="00DE2314" w:rsidRDefault="00DE2314" w:rsidP="00DE2314">
      <w:pPr>
        <w:pStyle w:val="Vresteksts"/>
      </w:pPr>
      <w:r>
        <w:rPr>
          <w:rStyle w:val="Vresatsauce"/>
        </w:rPr>
        <w:footnoteRef/>
      </w:r>
      <w:r>
        <w:t xml:space="preserve"> </w:t>
      </w:r>
      <w:proofErr w:type="spellStart"/>
      <w:r w:rsidRPr="007E4ED4">
        <w:rPr>
          <w:rFonts w:ascii="Times New Roman" w:hAnsi="Times New Roman" w:cs="Times New Roman"/>
          <w:sz w:val="18"/>
          <w:szCs w:val="18"/>
        </w:rPr>
        <w:t>I.Cine</w:t>
      </w:r>
      <w:proofErr w:type="spellEnd"/>
      <w:r w:rsidRPr="007E4ED4">
        <w:rPr>
          <w:rFonts w:ascii="Times New Roman" w:hAnsi="Times New Roman" w:cs="Times New Roman"/>
          <w:sz w:val="18"/>
          <w:szCs w:val="18"/>
        </w:rPr>
        <w:t xml:space="preserve"> – morālais kaitējums un mantiskais zaudējums</w:t>
      </w:r>
      <w:r>
        <w:rPr>
          <w:rFonts w:ascii="Times New Roman" w:hAnsi="Times New Roman" w:cs="Times New Roman"/>
          <w:sz w:val="18"/>
          <w:szCs w:val="18"/>
        </w:rPr>
        <w:t xml:space="preserve"> ir viena zaudējuma atlīdzības lieta (Administratīvās apgabaltiesas 2016.gada 14.oktobra spriedums lietā Nr.A420393412).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1F187B5" w14:textId="77777777" w:rsidR="00894C55" w:rsidRPr="00C25B49" w:rsidRDefault="00894C55">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8150C">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2717"/>
    <w:multiLevelType w:val="hybridMultilevel"/>
    <w:tmpl w:val="700048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0DA33CB"/>
    <w:multiLevelType w:val="hybridMultilevel"/>
    <w:tmpl w:val="EF9CD5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5627E7F"/>
    <w:multiLevelType w:val="hybridMultilevel"/>
    <w:tmpl w:val="A43E7E94"/>
    <w:lvl w:ilvl="0" w:tplc="7452F962">
      <w:start w:val="1"/>
      <w:numFmt w:val="decimal"/>
      <w:lvlText w:val="%1."/>
      <w:lvlJc w:val="left"/>
      <w:pPr>
        <w:ind w:left="1080" w:hanging="360"/>
      </w:pPr>
      <w:rPr>
        <w:color w:val="00000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3379"/>
    <w:rsid w:val="00012B69"/>
    <w:rsid w:val="000404D5"/>
    <w:rsid w:val="00047D00"/>
    <w:rsid w:val="00050F46"/>
    <w:rsid w:val="00054475"/>
    <w:rsid w:val="00056462"/>
    <w:rsid w:val="00084531"/>
    <w:rsid w:val="00084F06"/>
    <w:rsid w:val="000A10A3"/>
    <w:rsid w:val="000A1480"/>
    <w:rsid w:val="000C62E2"/>
    <w:rsid w:val="000E5665"/>
    <w:rsid w:val="00111869"/>
    <w:rsid w:val="00114E06"/>
    <w:rsid w:val="00121B7B"/>
    <w:rsid w:val="00121F03"/>
    <w:rsid w:val="00165C40"/>
    <w:rsid w:val="001B29DA"/>
    <w:rsid w:val="001B3A57"/>
    <w:rsid w:val="00232464"/>
    <w:rsid w:val="00242A0D"/>
    <w:rsid w:val="00243426"/>
    <w:rsid w:val="0024369E"/>
    <w:rsid w:val="002436FA"/>
    <w:rsid w:val="00252E81"/>
    <w:rsid w:val="00254E1C"/>
    <w:rsid w:val="002C53BC"/>
    <w:rsid w:val="002C7B56"/>
    <w:rsid w:val="002C7C68"/>
    <w:rsid w:val="002E1C05"/>
    <w:rsid w:val="00343ADD"/>
    <w:rsid w:val="00345940"/>
    <w:rsid w:val="00392158"/>
    <w:rsid w:val="003A4A27"/>
    <w:rsid w:val="003B0BF9"/>
    <w:rsid w:val="003B2264"/>
    <w:rsid w:val="003C7ABA"/>
    <w:rsid w:val="003E0791"/>
    <w:rsid w:val="003F28AC"/>
    <w:rsid w:val="00406FA3"/>
    <w:rsid w:val="00434E16"/>
    <w:rsid w:val="0043588B"/>
    <w:rsid w:val="004454FE"/>
    <w:rsid w:val="00450A93"/>
    <w:rsid w:val="00457C40"/>
    <w:rsid w:val="00471F27"/>
    <w:rsid w:val="00476430"/>
    <w:rsid w:val="004942A6"/>
    <w:rsid w:val="004963CF"/>
    <w:rsid w:val="004B42C0"/>
    <w:rsid w:val="004C0976"/>
    <w:rsid w:val="004D2BC8"/>
    <w:rsid w:val="004D7C34"/>
    <w:rsid w:val="0050178F"/>
    <w:rsid w:val="005138E6"/>
    <w:rsid w:val="0051695C"/>
    <w:rsid w:val="0054032B"/>
    <w:rsid w:val="0055479F"/>
    <w:rsid w:val="0056451E"/>
    <w:rsid w:val="005A1DF6"/>
    <w:rsid w:val="005A47CD"/>
    <w:rsid w:val="005A5EF1"/>
    <w:rsid w:val="005B646A"/>
    <w:rsid w:val="00600009"/>
    <w:rsid w:val="00614D15"/>
    <w:rsid w:val="00617545"/>
    <w:rsid w:val="00633AA0"/>
    <w:rsid w:val="00635492"/>
    <w:rsid w:val="00651B38"/>
    <w:rsid w:val="00654182"/>
    <w:rsid w:val="00655C9C"/>
    <w:rsid w:val="00667C3D"/>
    <w:rsid w:val="00671EAB"/>
    <w:rsid w:val="00694162"/>
    <w:rsid w:val="006A6974"/>
    <w:rsid w:val="006B6AF2"/>
    <w:rsid w:val="006E1081"/>
    <w:rsid w:val="006E6558"/>
    <w:rsid w:val="006F6D5D"/>
    <w:rsid w:val="00720585"/>
    <w:rsid w:val="00727BCF"/>
    <w:rsid w:val="00737D22"/>
    <w:rsid w:val="00740577"/>
    <w:rsid w:val="0075031D"/>
    <w:rsid w:val="00751703"/>
    <w:rsid w:val="00773AF6"/>
    <w:rsid w:val="0077747F"/>
    <w:rsid w:val="00785E87"/>
    <w:rsid w:val="00795F71"/>
    <w:rsid w:val="00796AC9"/>
    <w:rsid w:val="007E5DAC"/>
    <w:rsid w:val="007E73AB"/>
    <w:rsid w:val="00816C11"/>
    <w:rsid w:val="0082179D"/>
    <w:rsid w:val="008377DD"/>
    <w:rsid w:val="00894C55"/>
    <w:rsid w:val="00914F15"/>
    <w:rsid w:val="00917CB9"/>
    <w:rsid w:val="0098150C"/>
    <w:rsid w:val="009A2654"/>
    <w:rsid w:val="009A435C"/>
    <w:rsid w:val="009B1B7C"/>
    <w:rsid w:val="009F0011"/>
    <w:rsid w:val="00A0457E"/>
    <w:rsid w:val="00A14D73"/>
    <w:rsid w:val="00A312AD"/>
    <w:rsid w:val="00A457D1"/>
    <w:rsid w:val="00A47021"/>
    <w:rsid w:val="00A50F90"/>
    <w:rsid w:val="00A55AFB"/>
    <w:rsid w:val="00A57887"/>
    <w:rsid w:val="00A6073E"/>
    <w:rsid w:val="00A76738"/>
    <w:rsid w:val="00A8221F"/>
    <w:rsid w:val="00AA3826"/>
    <w:rsid w:val="00AA5213"/>
    <w:rsid w:val="00AA7EF5"/>
    <w:rsid w:val="00AC67DA"/>
    <w:rsid w:val="00AE4830"/>
    <w:rsid w:val="00AE5567"/>
    <w:rsid w:val="00AE720B"/>
    <w:rsid w:val="00B16480"/>
    <w:rsid w:val="00B2165C"/>
    <w:rsid w:val="00B366E6"/>
    <w:rsid w:val="00B44C24"/>
    <w:rsid w:val="00B55F90"/>
    <w:rsid w:val="00B57AD2"/>
    <w:rsid w:val="00BA20AA"/>
    <w:rsid w:val="00BB0A34"/>
    <w:rsid w:val="00BC153F"/>
    <w:rsid w:val="00BD4425"/>
    <w:rsid w:val="00C142F3"/>
    <w:rsid w:val="00C25B49"/>
    <w:rsid w:val="00C3104E"/>
    <w:rsid w:val="00C8211B"/>
    <w:rsid w:val="00C8321D"/>
    <w:rsid w:val="00C968BD"/>
    <w:rsid w:val="00C97EAB"/>
    <w:rsid w:val="00CA0847"/>
    <w:rsid w:val="00CC72B1"/>
    <w:rsid w:val="00CD3D79"/>
    <w:rsid w:val="00CD48FC"/>
    <w:rsid w:val="00CE5657"/>
    <w:rsid w:val="00CF0756"/>
    <w:rsid w:val="00CF6E8E"/>
    <w:rsid w:val="00CF7598"/>
    <w:rsid w:val="00D07E4C"/>
    <w:rsid w:val="00D1302C"/>
    <w:rsid w:val="00D133F8"/>
    <w:rsid w:val="00D147F7"/>
    <w:rsid w:val="00D14A3E"/>
    <w:rsid w:val="00D322BC"/>
    <w:rsid w:val="00D61556"/>
    <w:rsid w:val="00D651A2"/>
    <w:rsid w:val="00D8388C"/>
    <w:rsid w:val="00DA2441"/>
    <w:rsid w:val="00DB49A2"/>
    <w:rsid w:val="00DE0768"/>
    <w:rsid w:val="00DE2314"/>
    <w:rsid w:val="00DF6570"/>
    <w:rsid w:val="00E036AD"/>
    <w:rsid w:val="00E2319E"/>
    <w:rsid w:val="00E247AE"/>
    <w:rsid w:val="00E3716B"/>
    <w:rsid w:val="00E43929"/>
    <w:rsid w:val="00E54F87"/>
    <w:rsid w:val="00E66804"/>
    <w:rsid w:val="00E710DB"/>
    <w:rsid w:val="00E8749E"/>
    <w:rsid w:val="00E90727"/>
    <w:rsid w:val="00E90C01"/>
    <w:rsid w:val="00E92506"/>
    <w:rsid w:val="00EA486E"/>
    <w:rsid w:val="00EA6017"/>
    <w:rsid w:val="00ED0E9C"/>
    <w:rsid w:val="00ED17D7"/>
    <w:rsid w:val="00ED36C1"/>
    <w:rsid w:val="00F0382F"/>
    <w:rsid w:val="00F06B4C"/>
    <w:rsid w:val="00F26C89"/>
    <w:rsid w:val="00F31CE5"/>
    <w:rsid w:val="00F57B0C"/>
    <w:rsid w:val="00F8466B"/>
    <w:rsid w:val="00F86726"/>
    <w:rsid w:val="00F87AE3"/>
    <w:rsid w:val="00F97D76"/>
    <w:rsid w:val="00FA517A"/>
    <w:rsid w:val="00FA6E6B"/>
    <w:rsid w:val="00FD03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CC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table" w:styleId="Reatabula">
    <w:name w:val="Table Grid"/>
    <w:basedOn w:val="Parastatabula"/>
    <w:uiPriority w:val="39"/>
    <w:rsid w:val="00796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796AC9"/>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96AC9"/>
    <w:rPr>
      <w:sz w:val="20"/>
      <w:szCs w:val="20"/>
    </w:rPr>
  </w:style>
  <w:style w:type="character" w:styleId="Vresatsauce">
    <w:name w:val="footnote reference"/>
    <w:basedOn w:val="Noklusjumarindkopasfonts"/>
    <w:uiPriority w:val="99"/>
    <w:semiHidden/>
    <w:unhideWhenUsed/>
    <w:rsid w:val="00796AC9"/>
    <w:rPr>
      <w:vertAlign w:val="superscript"/>
    </w:rPr>
  </w:style>
  <w:style w:type="paragraph" w:styleId="Sarakstarindkopa">
    <w:name w:val="List Paragraph"/>
    <w:basedOn w:val="Parasts"/>
    <w:uiPriority w:val="34"/>
    <w:qFormat/>
    <w:rsid w:val="00796AC9"/>
    <w:pPr>
      <w:widowControl w:val="0"/>
      <w:spacing w:after="200" w:line="276" w:lineRule="auto"/>
      <w:ind w:left="720"/>
      <w:contextualSpacing/>
    </w:pPr>
    <w:rPr>
      <w:rFonts w:ascii="Calibri" w:eastAsia="Calibri" w:hAnsi="Calibri" w:cs="Times New Roman"/>
    </w:rPr>
  </w:style>
  <w:style w:type="character" w:styleId="Komentraatsauce">
    <w:name w:val="annotation reference"/>
    <w:basedOn w:val="Noklusjumarindkopasfonts"/>
    <w:uiPriority w:val="99"/>
    <w:semiHidden/>
    <w:unhideWhenUsed/>
    <w:rsid w:val="00694162"/>
    <w:rPr>
      <w:sz w:val="16"/>
      <w:szCs w:val="16"/>
    </w:rPr>
  </w:style>
  <w:style w:type="paragraph" w:styleId="Komentrateksts">
    <w:name w:val="annotation text"/>
    <w:basedOn w:val="Parasts"/>
    <w:link w:val="KomentratekstsRakstz"/>
    <w:uiPriority w:val="99"/>
    <w:semiHidden/>
    <w:unhideWhenUsed/>
    <w:rsid w:val="0069416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94162"/>
    <w:rPr>
      <w:sz w:val="20"/>
      <w:szCs w:val="20"/>
    </w:rPr>
  </w:style>
  <w:style w:type="paragraph" w:styleId="Komentratma">
    <w:name w:val="annotation subject"/>
    <w:basedOn w:val="Komentrateksts"/>
    <w:next w:val="Komentrateksts"/>
    <w:link w:val="KomentratmaRakstz"/>
    <w:uiPriority w:val="99"/>
    <w:semiHidden/>
    <w:unhideWhenUsed/>
    <w:rsid w:val="00694162"/>
    <w:rPr>
      <w:b/>
      <w:bCs/>
    </w:rPr>
  </w:style>
  <w:style w:type="character" w:customStyle="1" w:styleId="KomentratmaRakstz">
    <w:name w:val="Komentāra tēma Rakstz."/>
    <w:basedOn w:val="KomentratekstsRakstz"/>
    <w:link w:val="Komentratma"/>
    <w:uiPriority w:val="99"/>
    <w:semiHidden/>
    <w:rsid w:val="0069416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table" w:styleId="Reatabula">
    <w:name w:val="Table Grid"/>
    <w:basedOn w:val="Parastatabula"/>
    <w:uiPriority w:val="39"/>
    <w:rsid w:val="00796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796AC9"/>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96AC9"/>
    <w:rPr>
      <w:sz w:val="20"/>
      <w:szCs w:val="20"/>
    </w:rPr>
  </w:style>
  <w:style w:type="character" w:styleId="Vresatsauce">
    <w:name w:val="footnote reference"/>
    <w:basedOn w:val="Noklusjumarindkopasfonts"/>
    <w:uiPriority w:val="99"/>
    <w:semiHidden/>
    <w:unhideWhenUsed/>
    <w:rsid w:val="00796AC9"/>
    <w:rPr>
      <w:vertAlign w:val="superscript"/>
    </w:rPr>
  </w:style>
  <w:style w:type="paragraph" w:styleId="Sarakstarindkopa">
    <w:name w:val="List Paragraph"/>
    <w:basedOn w:val="Parasts"/>
    <w:uiPriority w:val="34"/>
    <w:qFormat/>
    <w:rsid w:val="00796AC9"/>
    <w:pPr>
      <w:widowControl w:val="0"/>
      <w:spacing w:after="200" w:line="276" w:lineRule="auto"/>
      <w:ind w:left="720"/>
      <w:contextualSpacing/>
    </w:pPr>
    <w:rPr>
      <w:rFonts w:ascii="Calibri" w:eastAsia="Calibri" w:hAnsi="Calibri" w:cs="Times New Roman"/>
    </w:rPr>
  </w:style>
  <w:style w:type="character" w:styleId="Komentraatsauce">
    <w:name w:val="annotation reference"/>
    <w:basedOn w:val="Noklusjumarindkopasfonts"/>
    <w:uiPriority w:val="99"/>
    <w:semiHidden/>
    <w:unhideWhenUsed/>
    <w:rsid w:val="00694162"/>
    <w:rPr>
      <w:sz w:val="16"/>
      <w:szCs w:val="16"/>
    </w:rPr>
  </w:style>
  <w:style w:type="paragraph" w:styleId="Komentrateksts">
    <w:name w:val="annotation text"/>
    <w:basedOn w:val="Parasts"/>
    <w:link w:val="KomentratekstsRakstz"/>
    <w:uiPriority w:val="99"/>
    <w:semiHidden/>
    <w:unhideWhenUsed/>
    <w:rsid w:val="0069416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94162"/>
    <w:rPr>
      <w:sz w:val="20"/>
      <w:szCs w:val="20"/>
    </w:rPr>
  </w:style>
  <w:style w:type="paragraph" w:styleId="Komentratma">
    <w:name w:val="annotation subject"/>
    <w:basedOn w:val="Komentrateksts"/>
    <w:next w:val="Komentrateksts"/>
    <w:link w:val="KomentratmaRakstz"/>
    <w:uiPriority w:val="99"/>
    <w:semiHidden/>
    <w:unhideWhenUsed/>
    <w:rsid w:val="00694162"/>
    <w:rPr>
      <w:b/>
      <w:bCs/>
    </w:rPr>
  </w:style>
  <w:style w:type="character" w:customStyle="1" w:styleId="KomentratmaRakstz">
    <w:name w:val="Komentāra tēma Rakstz."/>
    <w:basedOn w:val="KomentratekstsRakstz"/>
    <w:link w:val="Komentratma"/>
    <w:uiPriority w:val="99"/>
    <w:semiHidden/>
    <w:rsid w:val="006941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31807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rista.Balina@f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nda.Smiltena@t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73</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EF99F-4475-46D2-90EC-9C6405EBA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9A23CDE-7A1C-47FB-A7D7-477A1D3B803E}">
  <ds:schemaRefs>
    <ds:schemaRef ds:uri="http://schemas.microsoft.com/office/2006/documentManagement/types"/>
    <ds:schemaRef ds:uri="http://schemas.openxmlformats.org/package/2006/metadata/core-properties"/>
    <ds:schemaRef ds:uri="http://purl.org/dc/terms/"/>
    <ds:schemaRef ds:uri="http://www.w3.org/XML/1998/namespace"/>
    <ds:schemaRef ds:uri="http://purl.org/dc/elements/1.1/"/>
    <ds:schemaRef ds:uri="2e5bb04e-596e-45bd-9003-43ca78b1ba16"/>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B9A85AC-C4C6-4CBB-A8E8-C9F1504FC8D1}">
  <ds:schemaRefs>
    <ds:schemaRef ds:uri="http://schemas.microsoft.com/sharepoint/v3/contenttype/forms"/>
  </ds:schemaRefs>
</ds:datastoreItem>
</file>

<file path=customXml/itemProps4.xml><?xml version="1.0" encoding="utf-8"?>
<ds:datastoreItem xmlns:ds="http://schemas.openxmlformats.org/officeDocument/2006/customXml" ds:itemID="{EBE1A8FA-BA6B-41F5-84B3-B9538A46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13098</Words>
  <Characters>7466</Characters>
  <Application>Microsoft Office Word</Application>
  <DocSecurity>0</DocSecurity>
  <Lines>62</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Valsts pārvaldes iestāžu nodarīto zaudējumu atlīdzināšanas likumā" sākotnējās ietekmes novērtējuma ziņojums (anotācija)</vt:lpstr>
      <vt:lpstr>Grozījumi Valsts pārvaldes iestāžu nodarīto zaudējumu atlīdzināšanas likumā</vt:lpstr>
    </vt:vector>
  </TitlesOfParts>
  <Company>Iestādes nosaukums</Company>
  <LinksUpToDate>false</LinksUpToDate>
  <CharactersWithSpaces>20523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Valsts pārvaldes iestāžu nodarīto zaudējumu atlīdzināšanas likumā" sākotnējās ietekmes novērtējuma ziņojums (anotācija)</dc:title>
  <dc:subject>Anotācija</dc:subject>
  <dc:creator>Tieslietu ministrija</dc:creator>
  <dc:description>Anda.Smiltena@tm.gov.lv; 67036937</dc:description>
  <cp:lastModifiedBy>Jolanta Gaijsa</cp:lastModifiedBy>
  <cp:revision>15</cp:revision>
  <cp:lastPrinted>2017-03-30T13:28:00Z</cp:lastPrinted>
  <dcterms:created xsi:type="dcterms:W3CDTF">2017-03-21T08:48:00Z</dcterms:created>
  <dcterms:modified xsi:type="dcterms:W3CDTF">2017-03-30T13:29:00Z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