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A5" w:rsidRPr="007D15C4" w:rsidRDefault="00AB6473" w:rsidP="006822A5">
      <w:pPr>
        <w:pStyle w:val="Footer"/>
        <w:jc w:val="center"/>
        <w:rPr>
          <w:b/>
          <w:color w:val="000000" w:themeColor="text1"/>
          <w:sz w:val="26"/>
          <w:szCs w:val="26"/>
        </w:rPr>
      </w:pPr>
      <w:bookmarkStart w:id="0" w:name="OLE_LINK3"/>
      <w:bookmarkStart w:id="1" w:name="OLE_LINK4"/>
      <w:r w:rsidRPr="007D15C4">
        <w:rPr>
          <w:b/>
          <w:color w:val="000000" w:themeColor="text1"/>
          <w:sz w:val="26"/>
          <w:szCs w:val="26"/>
        </w:rPr>
        <w:t xml:space="preserve">Ministru kabineta rīkojuma </w:t>
      </w:r>
      <w:r w:rsidR="00AD6A23" w:rsidRPr="007D15C4">
        <w:rPr>
          <w:b/>
          <w:color w:val="000000" w:themeColor="text1"/>
          <w:sz w:val="26"/>
          <w:szCs w:val="26"/>
        </w:rPr>
        <w:t xml:space="preserve">projekta </w:t>
      </w:r>
      <w:r w:rsidR="005F77D9" w:rsidRPr="007D15C4">
        <w:rPr>
          <w:b/>
          <w:color w:val="000000" w:themeColor="text1"/>
          <w:sz w:val="26"/>
          <w:szCs w:val="26"/>
        </w:rPr>
        <w:t>“</w:t>
      </w:r>
      <w:r w:rsidR="00AD6A23" w:rsidRPr="007D15C4">
        <w:rPr>
          <w:b/>
          <w:color w:val="000000" w:themeColor="text1"/>
          <w:sz w:val="26"/>
          <w:szCs w:val="26"/>
        </w:rPr>
        <w:t>Par VSIA “Paula Stradiņa k</w:t>
      </w:r>
      <w:r w:rsidR="00BF76C9" w:rsidRPr="007D15C4">
        <w:rPr>
          <w:b/>
          <w:color w:val="000000" w:themeColor="text1"/>
          <w:sz w:val="26"/>
          <w:szCs w:val="26"/>
        </w:rPr>
        <w:t>līniskā universitātes slimnīca” attīstības koordinācijas un uzraudzības padomes izveidi</w:t>
      </w:r>
      <w:r w:rsidR="006822A5" w:rsidRPr="007D15C4">
        <w:rPr>
          <w:b/>
          <w:color w:val="000000" w:themeColor="text1"/>
          <w:sz w:val="26"/>
          <w:szCs w:val="26"/>
        </w:rPr>
        <w:t>”</w:t>
      </w:r>
      <w:r w:rsidR="00C907A9" w:rsidRPr="007D15C4">
        <w:rPr>
          <w:b/>
          <w:color w:val="000000" w:themeColor="text1"/>
          <w:sz w:val="26"/>
          <w:szCs w:val="26"/>
        </w:rPr>
        <w:t xml:space="preserve"> </w:t>
      </w:r>
      <w:r w:rsidR="006822A5" w:rsidRPr="007D15C4">
        <w:rPr>
          <w:b/>
          <w:color w:val="000000" w:themeColor="text1"/>
          <w:sz w:val="26"/>
          <w:szCs w:val="26"/>
        </w:rPr>
        <w:t>sākotnējās ietekmes novērtējuma ziņojums (anotācija)</w:t>
      </w:r>
    </w:p>
    <w:bookmarkEnd w:id="0"/>
    <w:bookmarkEnd w:id="1"/>
    <w:p w:rsidR="00AB6473" w:rsidRPr="007D15C4" w:rsidRDefault="00AB6473" w:rsidP="00AB6473">
      <w:pPr>
        <w:jc w:val="center"/>
        <w:rPr>
          <w:b/>
          <w:bCs/>
          <w:color w:val="000000" w:themeColor="text1"/>
          <w:sz w:val="26"/>
          <w:szCs w:val="26"/>
        </w:rPr>
      </w:pPr>
    </w:p>
    <w:tbl>
      <w:tblPr>
        <w:tblpPr w:leftFromText="180" w:rightFromText="180"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52"/>
        <w:gridCol w:w="2117"/>
        <w:gridCol w:w="6492"/>
      </w:tblGrid>
      <w:tr w:rsidR="007D15C4" w:rsidRPr="007D15C4" w:rsidTr="00356AA7">
        <w:tc>
          <w:tcPr>
            <w:tcW w:w="0" w:type="auto"/>
            <w:gridSpan w:val="3"/>
            <w:vAlign w:val="center"/>
          </w:tcPr>
          <w:p w:rsidR="00AB6473" w:rsidRPr="007D15C4" w:rsidRDefault="00AB6473" w:rsidP="00356AA7">
            <w:pPr>
              <w:pStyle w:val="naisnod"/>
              <w:spacing w:before="0" w:after="0"/>
              <w:rPr>
                <w:color w:val="000000" w:themeColor="text1"/>
              </w:rPr>
            </w:pPr>
            <w:r w:rsidRPr="007D15C4">
              <w:rPr>
                <w:color w:val="000000" w:themeColor="text1"/>
              </w:rPr>
              <w:t>I. Tiesību akta projekta izstrādes nepieciešamība</w:t>
            </w:r>
          </w:p>
        </w:tc>
      </w:tr>
      <w:tr w:rsidR="007D15C4" w:rsidRPr="007D15C4" w:rsidTr="006725F9">
        <w:trPr>
          <w:trHeight w:val="630"/>
        </w:trPr>
        <w:tc>
          <w:tcPr>
            <w:tcW w:w="454" w:type="dxa"/>
          </w:tcPr>
          <w:p w:rsidR="00AB6473" w:rsidRPr="007D15C4" w:rsidRDefault="00AB6473" w:rsidP="006725F9">
            <w:pPr>
              <w:pStyle w:val="naiskr"/>
              <w:spacing w:before="0" w:after="0"/>
              <w:jc w:val="center"/>
              <w:rPr>
                <w:color w:val="000000" w:themeColor="text1"/>
              </w:rPr>
            </w:pPr>
            <w:r w:rsidRPr="007D15C4">
              <w:rPr>
                <w:color w:val="000000" w:themeColor="text1"/>
              </w:rPr>
              <w:t>1.</w:t>
            </w:r>
          </w:p>
        </w:tc>
        <w:tc>
          <w:tcPr>
            <w:tcW w:w="2126" w:type="dxa"/>
          </w:tcPr>
          <w:p w:rsidR="00AB6473" w:rsidRPr="007D15C4" w:rsidRDefault="00AB6473" w:rsidP="00356AA7">
            <w:pPr>
              <w:pStyle w:val="naiskr"/>
              <w:spacing w:before="0" w:after="0"/>
              <w:ind w:hanging="10"/>
              <w:rPr>
                <w:color w:val="000000" w:themeColor="text1"/>
              </w:rPr>
            </w:pPr>
            <w:r w:rsidRPr="007D15C4">
              <w:rPr>
                <w:color w:val="000000" w:themeColor="text1"/>
              </w:rPr>
              <w:t>Pamatojums</w:t>
            </w:r>
          </w:p>
        </w:tc>
        <w:tc>
          <w:tcPr>
            <w:tcW w:w="6532" w:type="dxa"/>
          </w:tcPr>
          <w:p w:rsidR="00F1135D" w:rsidRPr="007D15C4" w:rsidRDefault="00517E78" w:rsidP="00492F83">
            <w:pPr>
              <w:ind w:right="115"/>
              <w:jc w:val="both"/>
              <w:rPr>
                <w:color w:val="000000" w:themeColor="text1"/>
              </w:rPr>
            </w:pPr>
            <w:r w:rsidRPr="007D15C4">
              <w:rPr>
                <w:color w:val="000000" w:themeColor="text1"/>
              </w:rPr>
              <w:t>Ministru kabineta rīkojuma proj</w:t>
            </w:r>
            <w:r w:rsidR="00AD6A23" w:rsidRPr="007D15C4">
              <w:rPr>
                <w:color w:val="000000" w:themeColor="text1"/>
              </w:rPr>
              <w:t>ekts “Par VSIA “Paula Stradiņa k</w:t>
            </w:r>
            <w:r w:rsidRPr="007D15C4">
              <w:rPr>
                <w:color w:val="000000" w:themeColor="text1"/>
              </w:rPr>
              <w:t xml:space="preserve">līniskā universitātes slimnīca” attīstības koordinācijas un uzraudzības padomes izveidi” izstrādāts </w:t>
            </w:r>
            <w:r w:rsidR="00082469" w:rsidRPr="007D15C4">
              <w:rPr>
                <w:color w:val="000000" w:themeColor="text1"/>
              </w:rPr>
              <w:t xml:space="preserve">saskaņā ar </w:t>
            </w:r>
            <w:r w:rsidR="00BF76C9" w:rsidRPr="007D15C4">
              <w:rPr>
                <w:color w:val="000000" w:themeColor="text1"/>
              </w:rPr>
              <w:t xml:space="preserve">Ministru kabineta 2017.gada 24.janvāra </w:t>
            </w:r>
            <w:r w:rsidR="00082469" w:rsidRPr="007D15C4">
              <w:rPr>
                <w:color w:val="000000" w:themeColor="text1"/>
              </w:rPr>
              <w:t>sēdes protokollēmum</w:t>
            </w:r>
            <w:r w:rsidR="00745D20" w:rsidRPr="007D15C4">
              <w:rPr>
                <w:color w:val="000000" w:themeColor="text1"/>
              </w:rPr>
              <w:t>a</w:t>
            </w:r>
            <w:r w:rsidR="00082469" w:rsidRPr="007D15C4">
              <w:rPr>
                <w:color w:val="000000" w:themeColor="text1"/>
              </w:rPr>
              <w:t xml:space="preserve"> Nr.4 </w:t>
            </w:r>
            <w:r w:rsidR="004A7065" w:rsidRPr="007D15C4">
              <w:rPr>
                <w:color w:val="000000" w:themeColor="text1"/>
              </w:rPr>
              <w:t>42</w:t>
            </w:r>
            <w:r w:rsidR="00082469" w:rsidRPr="007D15C4">
              <w:rPr>
                <w:color w:val="000000" w:themeColor="text1"/>
              </w:rPr>
              <w:t>.§</w:t>
            </w:r>
            <w:r w:rsidR="00285495" w:rsidRPr="007D15C4">
              <w:rPr>
                <w:color w:val="000000" w:themeColor="text1"/>
              </w:rPr>
              <w:t xml:space="preserve"> </w:t>
            </w:r>
            <w:r w:rsidR="00082469" w:rsidRPr="007D15C4">
              <w:rPr>
                <w:color w:val="000000" w:themeColor="text1"/>
              </w:rPr>
              <w:t xml:space="preserve"> “</w:t>
            </w:r>
            <w:bookmarkStart w:id="2" w:name="OLE_LINK44"/>
            <w:bookmarkStart w:id="3" w:name="OLE_LINK43"/>
            <w:r w:rsidR="00082469" w:rsidRPr="007D15C4">
              <w:rPr>
                <w:color w:val="000000" w:themeColor="text1"/>
              </w:rPr>
              <w:t>Atbildes projekts Saeimas Publisko izdevumu un revīzijas komisijai (VSIA “Paula Stradiņa Klīniskās universitātes slimnīcas” attīstības koordinācijas un  uzraudzības padomi)</w:t>
            </w:r>
            <w:bookmarkEnd w:id="2"/>
            <w:bookmarkEnd w:id="3"/>
            <w:r w:rsidR="00082469" w:rsidRPr="007D15C4">
              <w:rPr>
                <w:color w:val="000000" w:themeColor="text1"/>
              </w:rPr>
              <w:t>”</w:t>
            </w:r>
            <w:r w:rsidR="00745D20" w:rsidRPr="007D15C4">
              <w:rPr>
                <w:color w:val="000000" w:themeColor="text1"/>
              </w:rPr>
              <w:t xml:space="preserve"> 3.punktu, kas nosaka, ka Veselības ministrija sagatavo un iesniedz izskatīšanai Ministru kabinetā Ministru </w:t>
            </w:r>
            <w:r w:rsidR="00745D20" w:rsidRPr="007D15C4">
              <w:rPr>
                <w:color w:val="000000" w:themeColor="text1"/>
                <w:szCs w:val="28"/>
              </w:rPr>
              <w:t>kabineta rīkojuma projektu par VSIA “Paula Stradiņa Klīniskās universitātes slimnīca” attīstības koordinācijas un uzraudzības padomes izveidi.</w:t>
            </w:r>
          </w:p>
        </w:tc>
      </w:tr>
      <w:tr w:rsidR="007D15C4" w:rsidRPr="007D15C4" w:rsidTr="006725F9">
        <w:trPr>
          <w:trHeight w:val="472"/>
        </w:trPr>
        <w:tc>
          <w:tcPr>
            <w:tcW w:w="454" w:type="dxa"/>
          </w:tcPr>
          <w:p w:rsidR="00AB6473" w:rsidRPr="007D15C4" w:rsidRDefault="00AB6473" w:rsidP="006725F9">
            <w:pPr>
              <w:pStyle w:val="naiskr"/>
              <w:spacing w:before="0" w:after="0"/>
              <w:jc w:val="center"/>
              <w:rPr>
                <w:color w:val="000000" w:themeColor="text1"/>
              </w:rPr>
            </w:pPr>
            <w:r w:rsidRPr="007D15C4">
              <w:rPr>
                <w:color w:val="000000" w:themeColor="text1"/>
              </w:rPr>
              <w:t>2.</w:t>
            </w:r>
          </w:p>
        </w:tc>
        <w:tc>
          <w:tcPr>
            <w:tcW w:w="2126" w:type="dxa"/>
          </w:tcPr>
          <w:p w:rsidR="00AB6473" w:rsidRPr="007D15C4" w:rsidRDefault="00F1135D" w:rsidP="00356AA7">
            <w:pPr>
              <w:pStyle w:val="naiskr"/>
              <w:tabs>
                <w:tab w:val="left" w:pos="170"/>
              </w:tabs>
              <w:spacing w:before="0" w:after="0"/>
              <w:rPr>
                <w:color w:val="000000" w:themeColor="text1"/>
              </w:rPr>
            </w:pPr>
            <w:r w:rsidRPr="007D15C4">
              <w:rPr>
                <w:color w:val="000000" w:themeColor="text1"/>
              </w:rPr>
              <w:t>Pašreizējā situācija un problēmas, kuru risināšanai tiesību akta projekts izstrādāts, tiesiskā regulējuma mērķis un būtība</w:t>
            </w:r>
          </w:p>
        </w:tc>
        <w:tc>
          <w:tcPr>
            <w:tcW w:w="6532" w:type="dxa"/>
          </w:tcPr>
          <w:p w:rsidR="00AD494F" w:rsidRPr="007D15C4" w:rsidRDefault="00AD494F" w:rsidP="00492F83">
            <w:pPr>
              <w:ind w:right="115"/>
              <w:jc w:val="both"/>
              <w:rPr>
                <w:color w:val="000000" w:themeColor="text1"/>
              </w:rPr>
            </w:pPr>
            <w:r w:rsidRPr="007D15C4">
              <w:rPr>
                <w:color w:val="000000" w:themeColor="text1"/>
                <w:shd w:val="clear" w:color="auto" w:fill="FFFFFF"/>
              </w:rPr>
              <w:t>VSIA “Paula Stradiņa klīniskā universitātes slimnīca” (turpmāk</w:t>
            </w:r>
            <w:r w:rsidR="00285495" w:rsidRPr="007D15C4">
              <w:rPr>
                <w:color w:val="000000" w:themeColor="text1"/>
                <w:shd w:val="clear" w:color="auto" w:fill="FFFFFF"/>
              </w:rPr>
              <w:t xml:space="preserve"> –</w:t>
            </w:r>
            <w:r w:rsidRPr="007D15C4">
              <w:rPr>
                <w:color w:val="000000" w:themeColor="text1"/>
                <w:shd w:val="clear" w:color="auto" w:fill="FFFFFF"/>
              </w:rPr>
              <w:t xml:space="preserve"> </w:t>
            </w:r>
            <w:r w:rsidR="00D403FB" w:rsidRPr="007D15C4">
              <w:rPr>
                <w:color w:val="000000" w:themeColor="text1"/>
              </w:rPr>
              <w:t>PSKUS</w:t>
            </w:r>
            <w:r w:rsidRPr="007D15C4">
              <w:rPr>
                <w:color w:val="000000" w:themeColor="text1"/>
              </w:rPr>
              <w:t xml:space="preserve">) ir veselības aprūpes ekselences centrs un ir vienīgā izteikti </w:t>
            </w:r>
            <w:proofErr w:type="spellStart"/>
            <w:r w:rsidRPr="007D15C4">
              <w:rPr>
                <w:color w:val="000000" w:themeColor="text1"/>
              </w:rPr>
              <w:t>multidisciplinārā</w:t>
            </w:r>
            <w:proofErr w:type="spellEnd"/>
            <w:r w:rsidRPr="007D15C4">
              <w:rPr>
                <w:color w:val="000000" w:themeColor="text1"/>
              </w:rPr>
              <w:t xml:space="preserve"> slimnīca valstī ar lielāko skaitu specializēto klīniku/centru, kur strādā valsts vadošie speciālisti un zinātnieki savā ārstniecības nozarē un tai i</w:t>
            </w:r>
            <w:r w:rsidRPr="007D15C4">
              <w:rPr>
                <w:color w:val="000000" w:themeColor="text1"/>
                <w:lang w:eastAsia="en-US"/>
              </w:rPr>
              <w:t xml:space="preserve">r būtiska loma sabiedrības interešu – veselības aizsardzības un drošības, nodrošināšanā. </w:t>
            </w:r>
          </w:p>
          <w:p w:rsidR="00AD494F" w:rsidRPr="007D15C4" w:rsidRDefault="00AD494F" w:rsidP="00492F83">
            <w:pPr>
              <w:ind w:right="115"/>
              <w:jc w:val="both"/>
              <w:rPr>
                <w:bCs/>
                <w:color w:val="000000" w:themeColor="text1"/>
                <w:lang w:eastAsia="en-US"/>
              </w:rPr>
            </w:pPr>
            <w:r w:rsidRPr="007D15C4">
              <w:rPr>
                <w:bCs/>
                <w:color w:val="000000" w:themeColor="text1"/>
                <w:lang w:eastAsia="en-US"/>
              </w:rPr>
              <w:t xml:space="preserve">Lai nodrošinātu un attīstītu </w:t>
            </w:r>
            <w:r w:rsidR="00D403FB" w:rsidRPr="007D15C4">
              <w:rPr>
                <w:bCs/>
                <w:color w:val="000000" w:themeColor="text1"/>
                <w:lang w:eastAsia="en-US"/>
              </w:rPr>
              <w:t>PSKUS</w:t>
            </w:r>
            <w:r w:rsidRPr="007D15C4">
              <w:rPr>
                <w:bCs/>
                <w:color w:val="000000" w:themeColor="text1"/>
                <w:lang w:eastAsia="en-US"/>
              </w:rPr>
              <w:t xml:space="preserve"> sniegtos pakalpojumus atbilstoši augsti specializētas universitātes klīnikas standartiem, nepieciešams modernizēt un paplašināt </w:t>
            </w:r>
            <w:r w:rsidR="00D403FB" w:rsidRPr="007D15C4">
              <w:rPr>
                <w:bCs/>
                <w:color w:val="000000" w:themeColor="text1"/>
                <w:lang w:eastAsia="en-US"/>
              </w:rPr>
              <w:t>PSKUS</w:t>
            </w:r>
            <w:r w:rsidRPr="007D15C4">
              <w:rPr>
                <w:bCs/>
                <w:color w:val="000000" w:themeColor="text1"/>
                <w:lang w:eastAsia="en-US"/>
              </w:rPr>
              <w:t xml:space="preserve"> infrastruktūru. 2004.gada Veselības aprūpes ap</w:t>
            </w:r>
            <w:r w:rsidR="009F400B" w:rsidRPr="007D15C4">
              <w:rPr>
                <w:bCs/>
                <w:color w:val="000000" w:themeColor="text1"/>
                <w:lang w:eastAsia="en-US"/>
              </w:rPr>
              <w:t>rīkojuma pētniecības institūta ”</w:t>
            </w:r>
            <w:r w:rsidRPr="007D15C4">
              <w:rPr>
                <w:bCs/>
                <w:color w:val="000000" w:themeColor="text1"/>
                <w:lang w:eastAsia="en-US"/>
              </w:rPr>
              <w:t>SOTERA” eksperti i</w:t>
            </w:r>
            <w:r w:rsidR="009F400B" w:rsidRPr="007D15C4">
              <w:rPr>
                <w:bCs/>
                <w:color w:val="000000" w:themeColor="text1"/>
                <w:lang w:eastAsia="en-US"/>
              </w:rPr>
              <w:t>zstrādāja diskusijas dokumentu ”</w:t>
            </w:r>
            <w:r w:rsidRPr="007D15C4">
              <w:rPr>
                <w:bCs/>
                <w:color w:val="000000" w:themeColor="text1"/>
                <w:lang w:eastAsia="en-US"/>
              </w:rPr>
              <w:t xml:space="preserve">Septiņu slimnīcu novērtējums Rīgas pilsētā”. Veikto pētījumu mērķis bija izvērtēt esošo </w:t>
            </w:r>
            <w:r w:rsidR="00D403FB" w:rsidRPr="007D15C4">
              <w:rPr>
                <w:bCs/>
                <w:color w:val="000000" w:themeColor="text1"/>
                <w:lang w:eastAsia="en-US"/>
              </w:rPr>
              <w:t>PSKUS</w:t>
            </w:r>
            <w:r w:rsidRPr="007D15C4">
              <w:rPr>
                <w:bCs/>
                <w:color w:val="000000" w:themeColor="text1"/>
                <w:lang w:eastAsia="en-US"/>
              </w:rPr>
              <w:t xml:space="preserve"> ēku tehnisko stāvokli un to </w:t>
            </w:r>
            <w:proofErr w:type="spellStart"/>
            <w:r w:rsidRPr="007D15C4">
              <w:rPr>
                <w:bCs/>
                <w:color w:val="000000" w:themeColor="text1"/>
                <w:lang w:eastAsia="en-US"/>
              </w:rPr>
              <w:t>izmantojamību</w:t>
            </w:r>
            <w:proofErr w:type="spellEnd"/>
            <w:r w:rsidRPr="007D15C4">
              <w:rPr>
                <w:bCs/>
                <w:color w:val="000000" w:themeColor="text1"/>
                <w:lang w:eastAsia="en-US"/>
              </w:rPr>
              <w:t xml:space="preserve"> nākotnē, zemes izmantošanu, transporta stāvokli, kā arī loģistiku. Somu eksperti atzina, ka </w:t>
            </w:r>
            <w:r w:rsidR="00D403FB" w:rsidRPr="007D15C4">
              <w:rPr>
                <w:bCs/>
                <w:color w:val="000000" w:themeColor="text1"/>
                <w:lang w:eastAsia="en-US"/>
              </w:rPr>
              <w:t>PSKUS</w:t>
            </w:r>
            <w:r w:rsidRPr="007D15C4">
              <w:rPr>
                <w:bCs/>
                <w:color w:val="000000" w:themeColor="text1"/>
                <w:lang w:eastAsia="en-US"/>
              </w:rPr>
              <w:t xml:space="preserve"> ēkas ir ļoti sliktā vai vidēji sliktā tehniskā stāvoklī, un novērtēja ar vidējo atzīmi 1,89 (5 </w:t>
            </w:r>
            <w:proofErr w:type="spellStart"/>
            <w:r w:rsidRPr="007D15C4">
              <w:rPr>
                <w:bCs/>
                <w:color w:val="000000" w:themeColor="text1"/>
                <w:lang w:eastAsia="en-US"/>
              </w:rPr>
              <w:t>ballu</w:t>
            </w:r>
            <w:proofErr w:type="spellEnd"/>
            <w:r w:rsidRPr="007D15C4">
              <w:rPr>
                <w:bCs/>
                <w:color w:val="000000" w:themeColor="text1"/>
                <w:lang w:eastAsia="en-US"/>
              </w:rPr>
              <w:t xml:space="preserve"> skalā). </w:t>
            </w:r>
          </w:p>
          <w:p w:rsidR="00AD494F" w:rsidRPr="007D15C4" w:rsidRDefault="00D403FB" w:rsidP="00492F83">
            <w:pPr>
              <w:ind w:right="115"/>
              <w:jc w:val="both"/>
              <w:rPr>
                <w:bCs/>
                <w:color w:val="000000" w:themeColor="text1"/>
                <w:lang w:eastAsia="en-US"/>
              </w:rPr>
            </w:pPr>
            <w:r w:rsidRPr="007D15C4">
              <w:rPr>
                <w:bCs/>
                <w:color w:val="000000" w:themeColor="text1"/>
                <w:lang w:eastAsia="en-US"/>
              </w:rPr>
              <w:t>PSKUS</w:t>
            </w:r>
            <w:r w:rsidR="00AD494F" w:rsidRPr="007D15C4">
              <w:rPr>
                <w:bCs/>
                <w:color w:val="000000" w:themeColor="text1"/>
                <w:lang w:eastAsia="en-US"/>
              </w:rPr>
              <w:t xml:space="preserve"> kompleksa viena no būtiskākajām problēmām ir telpu trūkums, kas pacientiem nenodrošina veselības aprūpi nepieciešamajā apjomā un kvalitātē. Liela daļa no </w:t>
            </w:r>
            <w:r w:rsidRPr="007D15C4">
              <w:rPr>
                <w:bCs/>
                <w:color w:val="000000" w:themeColor="text1"/>
                <w:lang w:eastAsia="en-US"/>
              </w:rPr>
              <w:t>PSKUS</w:t>
            </w:r>
            <w:r w:rsidR="00AD494F" w:rsidRPr="007D15C4">
              <w:rPr>
                <w:bCs/>
                <w:color w:val="000000" w:themeColor="text1"/>
                <w:lang w:eastAsia="en-US"/>
              </w:rPr>
              <w:t xml:space="preserve"> ēkām ir mazas, atsevišķi izvietotas būves, kas apgrūtina pacientu pārvietošanu un personāla darbu.</w:t>
            </w:r>
          </w:p>
          <w:p w:rsidR="00AD494F" w:rsidRPr="007D15C4" w:rsidRDefault="00AD494F" w:rsidP="00492F83">
            <w:pPr>
              <w:ind w:right="115"/>
              <w:jc w:val="both"/>
              <w:rPr>
                <w:color w:val="000000" w:themeColor="text1"/>
                <w:lang w:eastAsia="en-US"/>
              </w:rPr>
            </w:pPr>
            <w:r w:rsidRPr="007D15C4">
              <w:rPr>
                <w:color w:val="000000" w:themeColor="text1"/>
                <w:lang w:eastAsia="en-US"/>
              </w:rPr>
              <w:t xml:space="preserve">Darbs pie </w:t>
            </w:r>
            <w:r w:rsidR="00D403FB" w:rsidRPr="007D15C4">
              <w:rPr>
                <w:color w:val="000000" w:themeColor="text1"/>
                <w:lang w:eastAsia="en-US"/>
              </w:rPr>
              <w:t>PSKUS</w:t>
            </w:r>
            <w:r w:rsidRPr="007D15C4">
              <w:rPr>
                <w:color w:val="000000" w:themeColor="text1"/>
                <w:lang w:eastAsia="en-US"/>
              </w:rPr>
              <w:t xml:space="preserve"> infrastruktūras modernizēšanas un paplašināšanas darbiem tika uzsākts jau 2006.gadā, kad tika nodefinēti galvenie </w:t>
            </w:r>
            <w:r w:rsidR="00D403FB" w:rsidRPr="007D15C4">
              <w:rPr>
                <w:color w:val="000000" w:themeColor="text1"/>
                <w:lang w:eastAsia="en-US"/>
              </w:rPr>
              <w:t>PSKUS</w:t>
            </w:r>
            <w:r w:rsidRPr="007D15C4">
              <w:rPr>
                <w:color w:val="000000" w:themeColor="text1"/>
                <w:lang w:eastAsia="en-US"/>
              </w:rPr>
              <w:t xml:space="preserve"> attīstības mērķi. </w:t>
            </w:r>
            <w:r w:rsidRPr="007D15C4">
              <w:rPr>
                <w:bCs/>
                <w:color w:val="000000" w:themeColor="text1"/>
                <w:lang w:eastAsia="en-US"/>
              </w:rPr>
              <w:t xml:space="preserve">2009.gada 5.maijā tika saņemts Rīgas pilsētas būvvaldes </w:t>
            </w:r>
            <w:proofErr w:type="spellStart"/>
            <w:r w:rsidRPr="007D15C4">
              <w:rPr>
                <w:bCs/>
                <w:color w:val="000000" w:themeColor="text1"/>
                <w:lang w:eastAsia="en-US"/>
              </w:rPr>
              <w:t>jaunbūvējama</w:t>
            </w:r>
            <w:proofErr w:type="spellEnd"/>
            <w:r w:rsidRPr="007D15C4">
              <w:rPr>
                <w:bCs/>
                <w:color w:val="000000" w:themeColor="text1"/>
                <w:lang w:eastAsia="en-US"/>
              </w:rPr>
              <w:t xml:space="preserve"> objekta plānošanas un arhitektūras uzdevums. Lai attīstītu </w:t>
            </w:r>
            <w:r w:rsidR="00D403FB" w:rsidRPr="007D15C4">
              <w:rPr>
                <w:bCs/>
                <w:color w:val="000000" w:themeColor="text1"/>
                <w:lang w:eastAsia="en-US"/>
              </w:rPr>
              <w:t>PSKUS</w:t>
            </w:r>
            <w:r w:rsidRPr="007D15C4">
              <w:rPr>
                <w:bCs/>
                <w:color w:val="000000" w:themeColor="text1"/>
                <w:lang w:eastAsia="en-US"/>
              </w:rPr>
              <w:t xml:space="preserve"> sniegtos pakalpojumus atbilstoši augsti specializētas</w:t>
            </w:r>
            <w:r w:rsidRPr="007D15C4">
              <w:rPr>
                <w:color w:val="000000" w:themeColor="text1"/>
                <w:lang w:eastAsia="en-US"/>
              </w:rPr>
              <w:t xml:space="preserve"> universitātes klīnikas standartiem</w:t>
            </w:r>
            <w:r w:rsidR="00492F83">
              <w:rPr>
                <w:color w:val="000000" w:themeColor="text1"/>
                <w:lang w:eastAsia="en-US"/>
              </w:rPr>
              <w:t>,</w:t>
            </w:r>
            <w:r w:rsidRPr="007D15C4">
              <w:rPr>
                <w:color w:val="000000" w:themeColor="text1"/>
                <w:lang w:eastAsia="en-US"/>
              </w:rPr>
              <w:t xml:space="preserve"> 2011.gadā Austrijas uzņēmum</w:t>
            </w:r>
            <w:r w:rsidR="00492F83">
              <w:rPr>
                <w:color w:val="000000" w:themeColor="text1"/>
                <w:lang w:eastAsia="en-US"/>
              </w:rPr>
              <w:t>i</w:t>
            </w:r>
            <w:r w:rsidR="009F400B" w:rsidRPr="007D15C4">
              <w:rPr>
                <w:color w:val="000000" w:themeColor="text1"/>
                <w:lang w:eastAsia="en-US"/>
              </w:rPr>
              <w:t xml:space="preserve"> ”</w:t>
            </w:r>
            <w:proofErr w:type="spellStart"/>
            <w:r w:rsidRPr="007D15C4">
              <w:rPr>
                <w:color w:val="000000" w:themeColor="text1"/>
                <w:lang w:eastAsia="en-US"/>
              </w:rPr>
              <w:t>Solve</w:t>
            </w:r>
            <w:proofErr w:type="spellEnd"/>
            <w:r w:rsidRPr="007D15C4">
              <w:rPr>
                <w:color w:val="000000" w:themeColor="text1"/>
                <w:lang w:eastAsia="en-US"/>
              </w:rPr>
              <w:t xml:space="preserve"> </w:t>
            </w:r>
            <w:proofErr w:type="spellStart"/>
            <w:r w:rsidRPr="007D15C4">
              <w:rPr>
                <w:color w:val="000000" w:themeColor="text1"/>
                <w:lang w:eastAsia="en-US"/>
              </w:rPr>
              <w:t>Consulti</w:t>
            </w:r>
            <w:r w:rsidR="009F400B" w:rsidRPr="007D15C4">
              <w:rPr>
                <w:color w:val="000000" w:themeColor="text1"/>
                <w:lang w:eastAsia="en-US"/>
              </w:rPr>
              <w:t>ng</w:t>
            </w:r>
            <w:proofErr w:type="spellEnd"/>
            <w:r w:rsidR="009F400B" w:rsidRPr="007D15C4">
              <w:rPr>
                <w:color w:val="000000" w:themeColor="text1"/>
                <w:lang w:eastAsia="en-US"/>
              </w:rPr>
              <w:t xml:space="preserve"> </w:t>
            </w:r>
            <w:proofErr w:type="spellStart"/>
            <w:r w:rsidR="009F400B" w:rsidRPr="007D15C4">
              <w:rPr>
                <w:color w:val="000000" w:themeColor="text1"/>
                <w:lang w:eastAsia="en-US"/>
              </w:rPr>
              <w:t>Managementberatung</w:t>
            </w:r>
            <w:proofErr w:type="spellEnd"/>
            <w:r w:rsidR="009F400B" w:rsidRPr="007D15C4">
              <w:rPr>
                <w:color w:val="000000" w:themeColor="text1"/>
                <w:lang w:eastAsia="en-US"/>
              </w:rPr>
              <w:t xml:space="preserve"> </w:t>
            </w:r>
            <w:proofErr w:type="spellStart"/>
            <w:r w:rsidR="009F400B" w:rsidRPr="007D15C4">
              <w:rPr>
                <w:color w:val="000000" w:themeColor="text1"/>
                <w:lang w:eastAsia="en-US"/>
              </w:rPr>
              <w:t>GmbH</w:t>
            </w:r>
            <w:proofErr w:type="spellEnd"/>
            <w:r w:rsidR="009F400B" w:rsidRPr="007D15C4">
              <w:rPr>
                <w:color w:val="000000" w:themeColor="text1"/>
                <w:lang w:eastAsia="en-US"/>
              </w:rPr>
              <w:t>” un ”</w:t>
            </w:r>
            <w:proofErr w:type="spellStart"/>
            <w:r w:rsidRPr="007D15C4">
              <w:rPr>
                <w:color w:val="000000" w:themeColor="text1"/>
                <w:lang w:eastAsia="en-US"/>
              </w:rPr>
              <w:t>Ebner</w:t>
            </w:r>
            <w:proofErr w:type="spellEnd"/>
            <w:r w:rsidRPr="007D15C4">
              <w:rPr>
                <w:color w:val="000000" w:themeColor="text1"/>
                <w:lang w:eastAsia="en-US"/>
              </w:rPr>
              <w:t xml:space="preserve"> </w:t>
            </w:r>
            <w:proofErr w:type="spellStart"/>
            <w:r w:rsidRPr="007D15C4">
              <w:rPr>
                <w:color w:val="000000" w:themeColor="text1"/>
                <w:lang w:eastAsia="en-US"/>
              </w:rPr>
              <w:t>Hohenauer</w:t>
            </w:r>
            <w:proofErr w:type="spellEnd"/>
            <w:r w:rsidRPr="007D15C4">
              <w:rPr>
                <w:color w:val="000000" w:themeColor="text1"/>
                <w:lang w:eastAsia="en-US"/>
              </w:rPr>
              <w:t xml:space="preserve"> HC </w:t>
            </w:r>
            <w:proofErr w:type="spellStart"/>
            <w:r w:rsidRPr="007D15C4">
              <w:rPr>
                <w:color w:val="000000" w:themeColor="text1"/>
                <w:lang w:eastAsia="en-US"/>
              </w:rPr>
              <w:t>Consult</w:t>
            </w:r>
            <w:proofErr w:type="spellEnd"/>
            <w:r w:rsidRPr="007D15C4">
              <w:rPr>
                <w:color w:val="000000" w:themeColor="text1"/>
                <w:lang w:eastAsia="en-US"/>
              </w:rPr>
              <w:t>” izstrādāja</w:t>
            </w:r>
            <w:r w:rsidR="00492F83">
              <w:rPr>
                <w:color w:val="000000" w:themeColor="text1"/>
                <w:lang w:eastAsia="en-US"/>
              </w:rPr>
              <w:t xml:space="preserve"> PSKUS</w:t>
            </w:r>
            <w:r w:rsidRPr="007D15C4">
              <w:rPr>
                <w:color w:val="000000" w:themeColor="text1"/>
                <w:lang w:eastAsia="en-US"/>
              </w:rPr>
              <w:t xml:space="preserve"> administratīvās organizācijas plānu.</w:t>
            </w:r>
          </w:p>
          <w:p w:rsidR="00AD494F" w:rsidRPr="007D15C4" w:rsidRDefault="00D403FB" w:rsidP="00492F83">
            <w:pPr>
              <w:ind w:right="115"/>
              <w:jc w:val="both"/>
              <w:rPr>
                <w:bCs/>
                <w:color w:val="000000" w:themeColor="text1"/>
                <w:lang w:eastAsia="en-US"/>
              </w:rPr>
            </w:pPr>
            <w:r w:rsidRPr="007D15C4">
              <w:rPr>
                <w:iCs/>
                <w:color w:val="000000" w:themeColor="text1"/>
                <w:lang w:eastAsia="en-US"/>
              </w:rPr>
              <w:lastRenderedPageBreak/>
              <w:t>PSKUS</w:t>
            </w:r>
            <w:r w:rsidR="00AD494F" w:rsidRPr="007D15C4">
              <w:rPr>
                <w:bCs/>
                <w:color w:val="000000" w:themeColor="text1"/>
                <w:lang w:eastAsia="en-US"/>
              </w:rPr>
              <w:t xml:space="preserve"> ilgtermiņa attīstības mērķi paredz daļēju esošo ēku nojaukšanu, lai izbūvētu divus jaunus korpusus (A un B), kā arī vēsturiskā mantojuma – </w:t>
            </w:r>
            <w:proofErr w:type="spellStart"/>
            <w:r w:rsidR="00AD494F" w:rsidRPr="007D15C4">
              <w:rPr>
                <w:bCs/>
                <w:color w:val="000000" w:themeColor="text1"/>
                <w:lang w:eastAsia="en-US"/>
              </w:rPr>
              <w:t>Šmēlinga</w:t>
            </w:r>
            <w:proofErr w:type="spellEnd"/>
            <w:r w:rsidR="00AD494F" w:rsidRPr="007D15C4">
              <w:rPr>
                <w:bCs/>
                <w:color w:val="000000" w:themeColor="text1"/>
                <w:lang w:eastAsia="en-US"/>
              </w:rPr>
              <w:t xml:space="preserve"> arhitektūras pieminekļu </w:t>
            </w:r>
            <w:r w:rsidR="009F400B" w:rsidRPr="007D15C4">
              <w:rPr>
                <w:bCs/>
                <w:color w:val="000000" w:themeColor="text1"/>
                <w:lang w:eastAsia="en-US"/>
              </w:rPr>
              <w:t>–</w:t>
            </w:r>
            <w:r w:rsidR="00AD494F" w:rsidRPr="007D15C4">
              <w:rPr>
                <w:bCs/>
                <w:color w:val="000000" w:themeColor="text1"/>
                <w:lang w:eastAsia="en-US"/>
              </w:rPr>
              <w:t xml:space="preserve"> restaurēšanu, izvietojot tur mācību un zinātnes parku. Atbilstoši nekustamā īpašuma lietošanas un pārvaldīšanas līgumam infrastruktūra </w:t>
            </w:r>
            <w:r w:rsidRPr="007D15C4">
              <w:rPr>
                <w:bCs/>
                <w:color w:val="000000" w:themeColor="text1"/>
                <w:lang w:eastAsia="en-US"/>
              </w:rPr>
              <w:t>PSKUS</w:t>
            </w:r>
            <w:r w:rsidR="00AD494F" w:rsidRPr="007D15C4">
              <w:rPr>
                <w:bCs/>
                <w:color w:val="000000" w:themeColor="text1"/>
                <w:lang w:eastAsia="en-US"/>
              </w:rPr>
              <w:t xml:space="preserve"> nodota noteiktu valsts funkciju veikšanai.</w:t>
            </w:r>
          </w:p>
          <w:p w:rsidR="00A5125A" w:rsidRPr="007D15C4" w:rsidRDefault="00AD494F" w:rsidP="00492F83">
            <w:pPr>
              <w:ind w:right="115"/>
              <w:jc w:val="both"/>
              <w:rPr>
                <w:color w:val="000000" w:themeColor="text1"/>
                <w:shd w:val="clear" w:color="auto" w:fill="FFFFFF"/>
                <w:lang w:eastAsia="en-US"/>
              </w:rPr>
            </w:pPr>
            <w:r w:rsidRPr="007D15C4">
              <w:rPr>
                <w:color w:val="000000" w:themeColor="text1"/>
                <w:lang w:eastAsia="en-US"/>
              </w:rPr>
              <w:t xml:space="preserve">Ēkas, kurās izvietota </w:t>
            </w:r>
            <w:r w:rsidR="00D403FB" w:rsidRPr="007D15C4">
              <w:rPr>
                <w:color w:val="000000" w:themeColor="text1"/>
                <w:lang w:eastAsia="en-US"/>
              </w:rPr>
              <w:t>PSKUS</w:t>
            </w:r>
            <w:r w:rsidRPr="007D15C4">
              <w:rPr>
                <w:color w:val="000000" w:themeColor="text1"/>
                <w:lang w:eastAsia="en-US"/>
              </w:rPr>
              <w:t xml:space="preserve">, ir būvētas vairāk kā </w:t>
            </w:r>
            <w:r w:rsidR="003A1BB4">
              <w:rPr>
                <w:color w:val="000000" w:themeColor="text1"/>
                <w:lang w:eastAsia="en-US"/>
              </w:rPr>
              <w:t xml:space="preserve">pirms </w:t>
            </w:r>
            <w:r w:rsidRPr="007D15C4">
              <w:rPr>
                <w:color w:val="000000" w:themeColor="text1"/>
                <w:lang w:eastAsia="en-US"/>
              </w:rPr>
              <w:t>100 gad</w:t>
            </w:r>
            <w:r w:rsidR="003A1BB4">
              <w:rPr>
                <w:color w:val="000000" w:themeColor="text1"/>
                <w:lang w:eastAsia="en-US"/>
              </w:rPr>
              <w:t xml:space="preserve">iem, tās neatbilst </w:t>
            </w:r>
            <w:r w:rsidRPr="007D15C4">
              <w:rPr>
                <w:color w:val="000000" w:themeColor="text1"/>
                <w:lang w:eastAsia="en-US"/>
              </w:rPr>
              <w:t xml:space="preserve">normatīvo aktu prasībām veselības pakalpojumu sniegšanai, neatbilst normatīvo aktu prasībām darba aizsardzības jomā, kā arī nav atbilstošas ugunsdrošības standartiem un vides pieejamības standartiem. </w:t>
            </w:r>
            <w:r w:rsidR="00A5125A" w:rsidRPr="007D15C4">
              <w:rPr>
                <w:bCs/>
                <w:color w:val="000000" w:themeColor="text1"/>
                <w:lang w:eastAsia="en-US"/>
              </w:rPr>
              <w:t xml:space="preserve"> Lai nodrošinātu veselības aprūpes pakalpojumu pieejamību un drošību, tādējādi nodrošinot būtisku sabiedrības interešu aizsardzību, </w:t>
            </w:r>
            <w:r w:rsidR="00492F83">
              <w:rPr>
                <w:bCs/>
                <w:color w:val="000000" w:themeColor="text1"/>
                <w:lang w:eastAsia="en-US"/>
              </w:rPr>
              <w:t xml:space="preserve">efektīvu </w:t>
            </w:r>
            <w:r w:rsidR="00A5125A" w:rsidRPr="007D15C4">
              <w:rPr>
                <w:bCs/>
                <w:color w:val="000000" w:themeColor="text1"/>
                <w:lang w:eastAsia="en-US"/>
              </w:rPr>
              <w:t>finanšu līdzekļu</w:t>
            </w:r>
            <w:r w:rsidR="00492F83">
              <w:rPr>
                <w:bCs/>
                <w:color w:val="000000" w:themeColor="text1"/>
                <w:lang w:eastAsia="en-US"/>
              </w:rPr>
              <w:t xml:space="preserve"> izmantošanu</w:t>
            </w:r>
            <w:r w:rsidR="00A5125A" w:rsidRPr="007D15C4">
              <w:rPr>
                <w:bCs/>
                <w:color w:val="000000" w:themeColor="text1"/>
                <w:lang w:eastAsia="en-US"/>
              </w:rPr>
              <w:t xml:space="preserve"> un ilgtspējīgu attīstību, PSKUS, piesaistot Eiropas Reģionālās attīstības fonda finansējumu, </w:t>
            </w:r>
            <w:r w:rsidR="00492F83">
              <w:rPr>
                <w:bCs/>
                <w:color w:val="000000" w:themeColor="text1"/>
                <w:lang w:eastAsia="en-US"/>
              </w:rPr>
              <w:t xml:space="preserve">šobrīd </w:t>
            </w:r>
            <w:r w:rsidR="00A5125A" w:rsidRPr="007D15C4">
              <w:rPr>
                <w:bCs/>
                <w:color w:val="000000" w:themeColor="text1"/>
                <w:lang w:eastAsia="en-US"/>
              </w:rPr>
              <w:t>tiek īstenot</w:t>
            </w:r>
            <w:r w:rsidR="00492F83">
              <w:rPr>
                <w:bCs/>
                <w:color w:val="000000" w:themeColor="text1"/>
                <w:lang w:eastAsia="en-US"/>
              </w:rPr>
              <w:t>i</w:t>
            </w:r>
            <w:r w:rsidR="00A5125A" w:rsidRPr="007D15C4">
              <w:rPr>
                <w:bCs/>
                <w:color w:val="000000" w:themeColor="text1"/>
                <w:lang w:eastAsia="en-US"/>
              </w:rPr>
              <w:t xml:space="preserve"> PSKUS jaunā A korpusa 1.kārtas un 2.kārtas attīstības projekti</w:t>
            </w:r>
            <w:r w:rsidR="00A5125A" w:rsidRPr="007D15C4">
              <w:rPr>
                <w:color w:val="000000" w:themeColor="text1"/>
                <w:shd w:val="clear" w:color="auto" w:fill="FFFFFF"/>
                <w:lang w:eastAsia="en-US"/>
              </w:rPr>
              <w:t>:</w:t>
            </w:r>
          </w:p>
          <w:p w:rsidR="00A5125A" w:rsidRPr="007D15C4" w:rsidRDefault="00A5125A" w:rsidP="00492F83">
            <w:pPr>
              <w:ind w:right="115"/>
              <w:jc w:val="both"/>
              <w:rPr>
                <w:color w:val="000000" w:themeColor="text1"/>
                <w:lang w:eastAsia="en-US"/>
              </w:rPr>
            </w:pPr>
            <w:r w:rsidRPr="007D15C4">
              <w:rPr>
                <w:color w:val="000000" w:themeColor="text1"/>
                <w:lang w:eastAsia="en-US"/>
              </w:rPr>
              <w:t>1. A korpusa 1.kārtas projekts tiek īstenots saskaņā ar Ministru kabineta 2009.gada 13.janvāra noteikumiem Nr. 44 “</w:t>
            </w:r>
            <w:r w:rsidRPr="007D15C4">
              <w:rPr>
                <w:bCs/>
                <w:color w:val="000000" w:themeColor="text1"/>
                <w:lang w:eastAsia="en-US"/>
              </w:rPr>
              <w:t>Noteikumi par darbības programmas “Infrastruktūra un pakalpojumi” papildinājuma 3.1.5.3.1.apakšaktivitāti “Stacionārās veselības aprūpes attīstība</w:t>
            </w:r>
            <w:r w:rsidRPr="007D15C4">
              <w:rPr>
                <w:color w:val="000000" w:themeColor="text1"/>
                <w:lang w:eastAsia="en-US"/>
              </w:rPr>
              <w:t>” un tā kopējie izdevumi sastāda 86 211 665,15</w:t>
            </w:r>
            <w:r w:rsidR="009F400B" w:rsidRPr="007D15C4">
              <w:rPr>
                <w:color w:val="000000" w:themeColor="text1"/>
                <w:lang w:eastAsia="en-US"/>
              </w:rPr>
              <w:t xml:space="preserve"> </w:t>
            </w:r>
            <w:r w:rsidRPr="007D15C4">
              <w:rPr>
                <w:color w:val="000000" w:themeColor="text1"/>
                <w:lang w:eastAsia="en-US"/>
              </w:rPr>
              <w:t xml:space="preserve">EUR. </w:t>
            </w:r>
          </w:p>
          <w:p w:rsidR="00A5125A" w:rsidRPr="007D15C4" w:rsidRDefault="00A5125A" w:rsidP="00492F83">
            <w:pPr>
              <w:ind w:right="115"/>
              <w:jc w:val="both"/>
              <w:rPr>
                <w:color w:val="000000" w:themeColor="text1"/>
                <w:shd w:val="clear" w:color="auto" w:fill="FFFFFF"/>
              </w:rPr>
            </w:pPr>
            <w:r w:rsidRPr="007D15C4">
              <w:rPr>
                <w:color w:val="000000" w:themeColor="text1"/>
                <w:shd w:val="clear" w:color="auto" w:fill="FFFFFF"/>
              </w:rPr>
              <w:t>2. A korpusa 2.kārtas attīstības projekts tik</w:t>
            </w:r>
            <w:r w:rsidR="00492F83">
              <w:rPr>
                <w:color w:val="000000" w:themeColor="text1"/>
                <w:shd w:val="clear" w:color="auto" w:fill="FFFFFF"/>
              </w:rPr>
              <w:t>s</w:t>
            </w:r>
            <w:r w:rsidRPr="007D15C4">
              <w:rPr>
                <w:color w:val="000000" w:themeColor="text1"/>
                <w:shd w:val="clear" w:color="auto" w:fill="FFFFFF"/>
              </w:rPr>
              <w:t xml:space="preserve"> īstenots saskaņā ar  2016.gada 9.augusta Ministru kabineta protokollēmumu Nr.39 45.§ un tiks līdzfinansēts Eiropas Savienības struktūrfondu un Kohēzijas fonda 2014.-2020.gada plānošanas perioda darbības programmas </w:t>
            </w:r>
            <w:r w:rsidR="009F400B" w:rsidRPr="007D15C4">
              <w:rPr>
                <w:color w:val="000000" w:themeColor="text1"/>
                <w:shd w:val="clear" w:color="auto" w:fill="FFFFFF"/>
              </w:rPr>
              <w:t>”Izaugsme un nodarbinātība”</w:t>
            </w:r>
            <w:r w:rsidRPr="007D15C4">
              <w:rPr>
                <w:color w:val="000000" w:themeColor="text1"/>
                <w:shd w:val="clear" w:color="auto" w:fill="FFFFFF"/>
              </w:rPr>
              <w:t xml:space="preserve"> 9.3.2. specifiskā atbals</w:t>
            </w:r>
            <w:r w:rsidR="009F400B" w:rsidRPr="007D15C4">
              <w:rPr>
                <w:color w:val="000000" w:themeColor="text1"/>
                <w:shd w:val="clear" w:color="auto" w:fill="FFFFFF"/>
              </w:rPr>
              <w:t>ta mērķa ”</w:t>
            </w:r>
            <w:r w:rsidRPr="007D15C4">
              <w:rPr>
                <w:color w:val="000000" w:themeColor="text1"/>
                <w:shd w:val="clear" w:color="auto" w:fill="FFFFFF"/>
              </w:rPr>
              <w:t xml:space="preserve">Uzlabot kvalitatīvu veselības aprūpes pakalpojumu pieejamību, jo īpaši sociālās, teritoriālās atstumtības un nabadzības riskam pakļautajiem iedzīvotājiem,  attīstot veselības aprūpes infrastruktūru” ietvaros, tā kopējās izmaksas </w:t>
            </w:r>
            <w:r w:rsidR="00492F83">
              <w:rPr>
                <w:color w:val="000000" w:themeColor="text1"/>
                <w:shd w:val="clear" w:color="auto" w:fill="FFFFFF"/>
              </w:rPr>
              <w:t>plānotas</w:t>
            </w:r>
            <w:r w:rsidRPr="007D15C4">
              <w:rPr>
                <w:color w:val="000000" w:themeColor="text1"/>
                <w:shd w:val="clear" w:color="auto" w:fill="FFFFFF"/>
              </w:rPr>
              <w:t xml:space="preserve"> 91 068 678 EUR. </w:t>
            </w:r>
          </w:p>
          <w:p w:rsidR="00006619" w:rsidRPr="007D15C4" w:rsidRDefault="00A5125A" w:rsidP="00492F83">
            <w:pPr>
              <w:ind w:right="115"/>
              <w:jc w:val="both"/>
              <w:rPr>
                <w:color w:val="000000" w:themeColor="text1"/>
              </w:rPr>
            </w:pPr>
            <w:r w:rsidRPr="007D15C4">
              <w:rPr>
                <w:color w:val="000000" w:themeColor="text1"/>
                <w:shd w:val="clear" w:color="auto" w:fill="FFFFFF"/>
              </w:rPr>
              <w:t xml:space="preserve">Savukārt PSKUS turpmāko attīstības projektu realizācijai, kuru realizācijas finansējumu avoti šobrīd vēl nav identificēti, tostarp B korpusa attīstībai, tiks </w:t>
            </w:r>
            <w:r w:rsidR="00492F83">
              <w:rPr>
                <w:color w:val="000000" w:themeColor="text1"/>
                <w:shd w:val="clear" w:color="auto" w:fill="FFFFFF"/>
              </w:rPr>
              <w:t>turpināts darbs</w:t>
            </w:r>
            <w:r w:rsidRPr="007D15C4">
              <w:rPr>
                <w:color w:val="000000" w:themeColor="text1"/>
                <w:shd w:val="clear" w:color="auto" w:fill="FFFFFF"/>
              </w:rPr>
              <w:t xml:space="preserve">, lai identificētu un piesaistītu finanšu instrumentus (ārvalstu, valsts budžeta), kas būs arī viena no </w:t>
            </w:r>
            <w:r w:rsidR="003A1BB4" w:rsidRPr="007D15C4">
              <w:rPr>
                <w:color w:val="000000" w:themeColor="text1"/>
              </w:rPr>
              <w:t xml:space="preserve"> VSIA “Paula Stradiņa Klīniskās universitātes slimnīca” attīstības koordinācijas un uzraudzības padomes (turpmāk –</w:t>
            </w:r>
            <w:r w:rsidR="003A1BB4">
              <w:rPr>
                <w:color w:val="000000" w:themeColor="text1"/>
              </w:rPr>
              <w:t xml:space="preserve"> P</w:t>
            </w:r>
            <w:r w:rsidR="003A1BB4" w:rsidRPr="007D15C4">
              <w:rPr>
                <w:color w:val="000000" w:themeColor="text1"/>
              </w:rPr>
              <w:t>adome)</w:t>
            </w:r>
            <w:r w:rsidRPr="007D15C4">
              <w:rPr>
                <w:color w:val="000000" w:themeColor="text1"/>
                <w:shd w:val="clear" w:color="auto" w:fill="FFFFFF"/>
              </w:rPr>
              <w:t xml:space="preserve"> funkcijām – proti sekot līdzi PSKUS attīstībai. </w:t>
            </w:r>
            <w:r w:rsidR="0092290D" w:rsidRPr="007D15C4">
              <w:rPr>
                <w:color w:val="000000" w:themeColor="text1"/>
              </w:rPr>
              <w:t xml:space="preserve">Ņemot vērā </w:t>
            </w:r>
            <w:r w:rsidR="00D403FB" w:rsidRPr="007D15C4">
              <w:rPr>
                <w:color w:val="000000" w:themeColor="text1"/>
              </w:rPr>
              <w:t>PSKUS</w:t>
            </w:r>
            <w:r w:rsidR="0092290D" w:rsidRPr="007D15C4">
              <w:rPr>
                <w:color w:val="000000" w:themeColor="text1"/>
              </w:rPr>
              <w:t xml:space="preserve"> attīstības projektu nozīmību un A korpusa 1.kārtas projekta īstenošanas laikā konstatētajām atkāpēm un  nepilnībām gan termiņu, gan kvalitātes un īstenošanas jautājumos, Ministru kabinets, Saeima un arī sabiedrība seko līdzi </w:t>
            </w:r>
            <w:r w:rsidR="00492F83">
              <w:rPr>
                <w:color w:val="000000" w:themeColor="text1"/>
              </w:rPr>
              <w:t xml:space="preserve">gan </w:t>
            </w:r>
            <w:r w:rsidR="0092290D" w:rsidRPr="007D15C4">
              <w:rPr>
                <w:color w:val="000000" w:themeColor="text1"/>
              </w:rPr>
              <w:t>A korpusa</w:t>
            </w:r>
            <w:r w:rsidR="009F400B" w:rsidRPr="007D15C4">
              <w:rPr>
                <w:color w:val="000000" w:themeColor="text1"/>
              </w:rPr>
              <w:t xml:space="preserve"> </w:t>
            </w:r>
            <w:r w:rsidR="0092290D" w:rsidRPr="007D15C4">
              <w:rPr>
                <w:color w:val="000000" w:themeColor="text1"/>
              </w:rPr>
              <w:t xml:space="preserve">1.kārtas, gan 2.kārtas attīstības projektiem, aicinot regulāri sniegt informāciju, tostarp </w:t>
            </w:r>
            <w:r w:rsidR="00AD494F" w:rsidRPr="007D15C4">
              <w:rPr>
                <w:color w:val="000000" w:themeColor="text1"/>
              </w:rPr>
              <w:t>Saeimas Publisk</w:t>
            </w:r>
            <w:r w:rsidR="0092290D" w:rsidRPr="007D15C4">
              <w:rPr>
                <w:color w:val="000000" w:themeColor="text1"/>
              </w:rPr>
              <w:t>o izdevumu un revīzijas komisija</w:t>
            </w:r>
            <w:r w:rsidR="00AD494F" w:rsidRPr="007D15C4">
              <w:rPr>
                <w:color w:val="000000" w:themeColor="text1"/>
              </w:rPr>
              <w:t xml:space="preserve"> (turpmāk – SPIRK) </w:t>
            </w:r>
            <w:r w:rsidR="0092290D" w:rsidRPr="007D15C4">
              <w:rPr>
                <w:color w:val="000000" w:themeColor="text1"/>
              </w:rPr>
              <w:t>ar</w:t>
            </w:r>
            <w:r w:rsidR="00AD494F" w:rsidRPr="007D15C4">
              <w:rPr>
                <w:color w:val="000000" w:themeColor="text1"/>
              </w:rPr>
              <w:t xml:space="preserve"> 2016.gada 29.novembra sēdes protokola Nr.144 un 2016.gada 30.novembra sēdes protokola Nr.145 lēmum</w:t>
            </w:r>
            <w:r w:rsidR="0092290D" w:rsidRPr="007D15C4">
              <w:rPr>
                <w:color w:val="000000" w:themeColor="text1"/>
              </w:rPr>
              <w:t xml:space="preserve">iem ir uzdevusi </w:t>
            </w:r>
            <w:r w:rsidR="00AD494F" w:rsidRPr="007D15C4">
              <w:rPr>
                <w:color w:val="000000" w:themeColor="text1"/>
              </w:rPr>
              <w:t xml:space="preserve">Ministru kabinetam izvērtēt A korpusa </w:t>
            </w:r>
            <w:r w:rsidR="00492F83">
              <w:rPr>
                <w:color w:val="000000" w:themeColor="text1"/>
              </w:rPr>
              <w:t>1.</w:t>
            </w:r>
            <w:r w:rsidR="00AD494F" w:rsidRPr="007D15C4">
              <w:rPr>
                <w:color w:val="000000" w:themeColor="text1"/>
              </w:rPr>
              <w:t xml:space="preserve">kārtas būvniecības un telpu aprīkošanas darbu izpildes progresu un veikt darbības finansiālo risku novēršanu, izvērtēt A </w:t>
            </w:r>
            <w:r w:rsidR="00AD494F" w:rsidRPr="007D15C4">
              <w:rPr>
                <w:color w:val="000000" w:themeColor="text1"/>
              </w:rPr>
              <w:lastRenderedPageBreak/>
              <w:t xml:space="preserve">korpusa </w:t>
            </w:r>
            <w:r w:rsidR="00492F83">
              <w:rPr>
                <w:color w:val="000000" w:themeColor="text1"/>
              </w:rPr>
              <w:t>2.</w:t>
            </w:r>
            <w:r w:rsidR="00AD494F" w:rsidRPr="007D15C4">
              <w:rPr>
                <w:color w:val="000000" w:themeColor="text1"/>
              </w:rPr>
              <w:t xml:space="preserve">kārtas projekta realizācijas laika grafiku, rodot risinājumus būvniecības ātrākai pabeigšanai, kā arī aicinājumu Ministru kabinetam līdz 2017.gada 11.janvārim izveidot </w:t>
            </w:r>
            <w:r w:rsidR="00D403FB" w:rsidRPr="007D15C4">
              <w:rPr>
                <w:color w:val="000000" w:themeColor="text1"/>
              </w:rPr>
              <w:t>PSKUS</w:t>
            </w:r>
            <w:r w:rsidR="00AD494F" w:rsidRPr="007D15C4">
              <w:rPr>
                <w:color w:val="000000" w:themeColor="text1"/>
              </w:rPr>
              <w:t xml:space="preserve"> attīstības Koordinācijas un uzraudzības padomi.</w:t>
            </w:r>
          </w:p>
          <w:p w:rsidR="00027B58" w:rsidRPr="007D15C4" w:rsidRDefault="00027B58" w:rsidP="00492F83">
            <w:pPr>
              <w:ind w:right="115"/>
              <w:jc w:val="both"/>
              <w:rPr>
                <w:color w:val="000000" w:themeColor="text1"/>
              </w:rPr>
            </w:pPr>
            <w:r w:rsidRPr="007D15C4">
              <w:rPr>
                <w:color w:val="000000" w:themeColor="text1"/>
              </w:rPr>
              <w:t>SPIRK 2017.gada 12.janvāra vēstulē Nr.142.9/12-5-12/17 ir atkārtoti uzdev</w:t>
            </w:r>
            <w:r w:rsidR="00672C2B">
              <w:rPr>
                <w:color w:val="000000" w:themeColor="text1"/>
              </w:rPr>
              <w:t>usi</w:t>
            </w:r>
            <w:r w:rsidRPr="007D15C4">
              <w:rPr>
                <w:color w:val="000000" w:themeColor="text1"/>
              </w:rPr>
              <w:t xml:space="preserve"> Ministru kabinetam izveidot </w:t>
            </w:r>
            <w:r w:rsidR="00672C2B">
              <w:rPr>
                <w:color w:val="000000" w:themeColor="text1"/>
              </w:rPr>
              <w:t>P</w:t>
            </w:r>
            <w:r w:rsidR="003A1BB4">
              <w:rPr>
                <w:color w:val="000000" w:themeColor="text1"/>
              </w:rPr>
              <w:t>adomi</w:t>
            </w:r>
            <w:r w:rsidRPr="007D15C4">
              <w:rPr>
                <w:color w:val="000000" w:themeColor="text1"/>
              </w:rPr>
              <w:t xml:space="preserve"> un aicinājumu ņemt vērā SPIRK sniegtos priekšlikumus attiecībā uz </w:t>
            </w:r>
            <w:r w:rsidR="00672C2B">
              <w:rPr>
                <w:color w:val="000000" w:themeColor="text1"/>
              </w:rPr>
              <w:t>P</w:t>
            </w:r>
            <w:r w:rsidRPr="007D15C4">
              <w:rPr>
                <w:color w:val="000000" w:themeColor="text1"/>
              </w:rPr>
              <w:t>adomes sastāvu un uzdevumiem.</w:t>
            </w:r>
          </w:p>
          <w:p w:rsidR="00027B58" w:rsidRPr="007D15C4" w:rsidRDefault="00027B58" w:rsidP="00492F83">
            <w:pPr>
              <w:ind w:right="115"/>
              <w:jc w:val="both"/>
              <w:rPr>
                <w:color w:val="000000" w:themeColor="text1"/>
              </w:rPr>
            </w:pPr>
            <w:r w:rsidRPr="007D15C4">
              <w:rPr>
                <w:color w:val="000000" w:themeColor="text1"/>
              </w:rPr>
              <w:t>Atsaucoties uz iepriekšminēto</w:t>
            </w:r>
            <w:r w:rsidR="00672C2B">
              <w:rPr>
                <w:color w:val="000000" w:themeColor="text1"/>
              </w:rPr>
              <w:t xml:space="preserve"> V</w:t>
            </w:r>
            <w:r w:rsidR="002D3833">
              <w:rPr>
                <w:color w:val="000000" w:themeColor="text1"/>
              </w:rPr>
              <w:t>eselības ministrija</w:t>
            </w:r>
            <w:r w:rsidR="009F400B" w:rsidRPr="007D15C4">
              <w:rPr>
                <w:color w:val="000000" w:themeColor="text1"/>
              </w:rPr>
              <w:t xml:space="preserve"> ir</w:t>
            </w:r>
            <w:r w:rsidRPr="007D15C4">
              <w:rPr>
                <w:color w:val="000000" w:themeColor="text1"/>
              </w:rPr>
              <w:t xml:space="preserve"> sagatavo</w:t>
            </w:r>
            <w:r w:rsidR="00672C2B">
              <w:rPr>
                <w:color w:val="000000" w:themeColor="text1"/>
              </w:rPr>
              <w:t>jusi</w:t>
            </w:r>
            <w:r w:rsidR="003A1BB4">
              <w:rPr>
                <w:color w:val="000000" w:themeColor="text1"/>
              </w:rPr>
              <w:t xml:space="preserve"> Ministru kabineta</w:t>
            </w:r>
            <w:r w:rsidRPr="007D15C4">
              <w:rPr>
                <w:color w:val="000000" w:themeColor="text1"/>
              </w:rPr>
              <w:t xml:space="preserve"> rīkojuma projekt</w:t>
            </w:r>
            <w:r w:rsidR="00672C2B">
              <w:rPr>
                <w:color w:val="000000" w:themeColor="text1"/>
              </w:rPr>
              <w:t>u</w:t>
            </w:r>
            <w:r w:rsidRPr="007D15C4">
              <w:rPr>
                <w:color w:val="000000" w:themeColor="text1"/>
              </w:rPr>
              <w:t xml:space="preserve"> par </w:t>
            </w:r>
            <w:r w:rsidR="00672C2B">
              <w:rPr>
                <w:color w:val="000000" w:themeColor="text1"/>
              </w:rPr>
              <w:t>P</w:t>
            </w:r>
            <w:r w:rsidRPr="007D15C4">
              <w:rPr>
                <w:color w:val="000000" w:themeColor="text1"/>
              </w:rPr>
              <w:t>adome</w:t>
            </w:r>
            <w:r w:rsidR="001B3E06" w:rsidRPr="007D15C4">
              <w:rPr>
                <w:color w:val="000000" w:themeColor="text1"/>
              </w:rPr>
              <w:t>s</w:t>
            </w:r>
            <w:r w:rsidRPr="007D15C4">
              <w:rPr>
                <w:color w:val="000000" w:themeColor="text1"/>
              </w:rPr>
              <w:t xml:space="preserve"> izveidi, kur</w:t>
            </w:r>
            <w:r w:rsidR="00672C2B">
              <w:rPr>
                <w:color w:val="000000" w:themeColor="text1"/>
              </w:rPr>
              <w:t>as</w:t>
            </w:r>
            <w:r w:rsidRPr="007D15C4">
              <w:rPr>
                <w:color w:val="000000" w:themeColor="text1"/>
              </w:rPr>
              <w:t xml:space="preserve"> </w:t>
            </w:r>
            <w:r w:rsidR="00672C2B">
              <w:rPr>
                <w:color w:val="000000" w:themeColor="text1"/>
              </w:rPr>
              <w:t>priekšsēdētājs būs</w:t>
            </w:r>
            <w:r w:rsidRPr="007D15C4">
              <w:rPr>
                <w:color w:val="000000" w:themeColor="text1"/>
              </w:rPr>
              <w:t xml:space="preserve"> veselības ministrs, un paredzot padomes sastāvā iekļaut SPIRK, Ekonomikas ministrijas, Finanšu ministrijas,</w:t>
            </w:r>
            <w:r w:rsidR="002D3833">
              <w:rPr>
                <w:color w:val="000000" w:themeColor="text1"/>
              </w:rPr>
              <w:t xml:space="preserve"> Veselības ministrijas,</w:t>
            </w:r>
            <w:r w:rsidRPr="007D15C4">
              <w:rPr>
                <w:color w:val="000000" w:themeColor="text1"/>
              </w:rPr>
              <w:t xml:space="preserve"> Rīgas Domes, Latvijas Lielo slimnīcu </w:t>
            </w:r>
            <w:r w:rsidR="001B3E06" w:rsidRPr="007D15C4">
              <w:rPr>
                <w:color w:val="000000" w:themeColor="text1"/>
              </w:rPr>
              <w:t>asociācijas</w:t>
            </w:r>
            <w:r w:rsidRPr="007D15C4">
              <w:rPr>
                <w:color w:val="000000" w:themeColor="text1"/>
              </w:rPr>
              <w:t xml:space="preserve">, </w:t>
            </w:r>
            <w:r w:rsidR="00D403FB" w:rsidRPr="007D15C4">
              <w:rPr>
                <w:color w:val="000000" w:themeColor="text1"/>
              </w:rPr>
              <w:t>PSKUS</w:t>
            </w:r>
            <w:r w:rsidRPr="007D15C4">
              <w:rPr>
                <w:color w:val="000000" w:themeColor="text1"/>
              </w:rPr>
              <w:t xml:space="preserve"> Medicīnas padomes pārstāvjus. </w:t>
            </w:r>
            <w:r w:rsidR="00672C2B" w:rsidRPr="007D15C4">
              <w:rPr>
                <w:color w:val="000000" w:themeColor="text1"/>
              </w:rPr>
              <w:t>R</w:t>
            </w:r>
            <w:r w:rsidRPr="007D15C4">
              <w:rPr>
                <w:color w:val="000000" w:themeColor="text1"/>
              </w:rPr>
              <w:t>īkojums</w:t>
            </w:r>
            <w:r w:rsidR="00672C2B">
              <w:rPr>
                <w:color w:val="000000" w:themeColor="text1"/>
              </w:rPr>
              <w:t xml:space="preserve"> </w:t>
            </w:r>
            <w:r w:rsidRPr="007D15C4">
              <w:rPr>
                <w:color w:val="000000" w:themeColor="text1"/>
              </w:rPr>
              <w:t xml:space="preserve">nosaka </w:t>
            </w:r>
            <w:r w:rsidR="001B3E06" w:rsidRPr="007D15C4">
              <w:rPr>
                <w:color w:val="000000" w:themeColor="text1"/>
              </w:rPr>
              <w:t xml:space="preserve">Padomei uzdevumus </w:t>
            </w:r>
            <w:r w:rsidRPr="007D15C4">
              <w:rPr>
                <w:color w:val="000000" w:themeColor="text1"/>
              </w:rPr>
              <w:t xml:space="preserve">un uzdod </w:t>
            </w:r>
            <w:r w:rsidR="001B3E06" w:rsidRPr="007D15C4">
              <w:rPr>
                <w:color w:val="000000" w:themeColor="text1"/>
              </w:rPr>
              <w:t>PSKUS</w:t>
            </w:r>
            <w:r w:rsidRPr="007D15C4">
              <w:rPr>
                <w:color w:val="000000" w:themeColor="text1"/>
              </w:rPr>
              <w:t xml:space="preserve"> nodrošināt Padomes darba organizāciju, pildot sekretariāta funkcijas.</w:t>
            </w:r>
          </w:p>
          <w:p w:rsidR="00113FC3" w:rsidRPr="007D15C4" w:rsidRDefault="00113FC3" w:rsidP="00492F83">
            <w:pPr>
              <w:ind w:right="115"/>
              <w:jc w:val="both"/>
              <w:rPr>
                <w:color w:val="000000" w:themeColor="text1"/>
              </w:rPr>
            </w:pPr>
            <w:r w:rsidRPr="007D15C4">
              <w:rPr>
                <w:color w:val="000000" w:themeColor="text1"/>
              </w:rPr>
              <w:t>Ar Rīk</w:t>
            </w:r>
            <w:r w:rsidR="00672C2B">
              <w:rPr>
                <w:color w:val="000000" w:themeColor="text1"/>
              </w:rPr>
              <w:t>ojumu netiek veidota P</w:t>
            </w:r>
            <w:r w:rsidRPr="007D15C4">
              <w:rPr>
                <w:color w:val="000000" w:themeColor="text1"/>
              </w:rPr>
              <w:t xml:space="preserve">adome Publiskas personas kapitāla daļu un kapitālsabiedrību pārvaldības likuma izpratnē un </w:t>
            </w:r>
            <w:r w:rsidR="00672C2B">
              <w:rPr>
                <w:color w:val="000000" w:themeColor="text1"/>
              </w:rPr>
              <w:t>tā nebūs</w:t>
            </w:r>
            <w:r w:rsidRPr="007D15C4">
              <w:rPr>
                <w:color w:val="000000" w:themeColor="text1"/>
              </w:rPr>
              <w:t xml:space="preserve"> PSKUS pārvaldes institūcija, bet gan institūcija, kas uzraudzīs  PSKUS attīstības projektos iesaistīto institūciju rīcības koordināciju, sekos līdzi attīstības projektu izpildei, sniegs konsultatīvus ieteikumus, sniedzot atbalstu PSKUS attīstības projektu īstenošanā.</w:t>
            </w:r>
            <w:r w:rsidR="00672C2B">
              <w:rPr>
                <w:color w:val="000000" w:themeColor="text1"/>
              </w:rPr>
              <w:t xml:space="preserve"> Padomes locekļiem netiks noteikta atlīdzība.</w:t>
            </w:r>
          </w:p>
          <w:p w:rsidR="00113FC3" w:rsidRPr="007D15C4" w:rsidRDefault="00113FC3" w:rsidP="00492F83">
            <w:pPr>
              <w:ind w:right="115"/>
              <w:jc w:val="both"/>
              <w:rPr>
                <w:bCs/>
                <w:color w:val="000000" w:themeColor="text1"/>
              </w:rPr>
            </w:pPr>
            <w:r w:rsidRPr="007D15C4">
              <w:rPr>
                <w:bCs/>
                <w:color w:val="000000" w:themeColor="text1"/>
              </w:rPr>
              <w:t>Ņemot vērā, ka PSKUS ilgtermiņa attīstības mērķi paredz ne tikai jaunā A korpusa 1.kārtas un 2. kārtas attīstību (izbūvi), bet nākotnē ir paredzēta arī B korpusa izbūve un citas attīstības darbības ar mērķi visas PSKUS teritorijas sakārtošanai, uzskatām, k</w:t>
            </w:r>
            <w:r w:rsidR="00672C2B">
              <w:rPr>
                <w:bCs/>
                <w:color w:val="000000" w:themeColor="text1"/>
              </w:rPr>
              <w:t>a P</w:t>
            </w:r>
            <w:r w:rsidRPr="007D15C4">
              <w:rPr>
                <w:bCs/>
                <w:color w:val="000000" w:themeColor="text1"/>
              </w:rPr>
              <w:t>adome izveidojama ar mērķi uzraudzīt visus PSKUS</w:t>
            </w:r>
            <w:r w:rsidR="004626F7">
              <w:rPr>
                <w:bCs/>
                <w:color w:val="000000" w:themeColor="text1"/>
              </w:rPr>
              <w:t xml:space="preserve"> attīstības projektus. </w:t>
            </w:r>
            <w:r w:rsidRPr="007D15C4">
              <w:rPr>
                <w:bCs/>
                <w:color w:val="000000" w:themeColor="text1"/>
              </w:rPr>
              <w:t xml:space="preserve">PSKUS attīstība neparedz tikai ēku attīstību, bet arīdzan </w:t>
            </w:r>
            <w:r w:rsidR="00672C2B">
              <w:rPr>
                <w:bCs/>
                <w:color w:val="000000" w:themeColor="text1"/>
              </w:rPr>
              <w:t>pārējās</w:t>
            </w:r>
            <w:r w:rsidRPr="007D15C4">
              <w:rPr>
                <w:bCs/>
                <w:color w:val="000000" w:themeColor="text1"/>
              </w:rPr>
              <w:t xml:space="preserve"> infrastruktūras attīstību, kas ietver arī ēku aprīkojumu, mēbeles, medicīniskās un saimnieciskās tehnoloģijas</w:t>
            </w:r>
            <w:r w:rsidR="00672C2B">
              <w:rPr>
                <w:bCs/>
                <w:color w:val="000000" w:themeColor="text1"/>
              </w:rPr>
              <w:t>.</w:t>
            </w:r>
            <w:r w:rsidR="004626F7">
              <w:rPr>
                <w:bCs/>
                <w:color w:val="000000" w:themeColor="text1"/>
              </w:rPr>
              <w:t xml:space="preserve"> </w:t>
            </w:r>
            <w:r w:rsidR="004626F7">
              <w:rPr>
                <w:color w:val="000000" w:themeColor="text1"/>
              </w:rPr>
              <w:t>Padome uzsākot darbību vienosies par darbības pamatprincipiem, piemēram, cik bieži tiks organizētas sanāksmes, kā tiks pieņemti lēmumi u.c.</w:t>
            </w:r>
          </w:p>
          <w:p w:rsidR="005061E6" w:rsidRPr="007D15C4" w:rsidRDefault="005061E6" w:rsidP="00492F83">
            <w:pPr>
              <w:ind w:right="115"/>
              <w:jc w:val="both"/>
              <w:rPr>
                <w:color w:val="000000" w:themeColor="text1"/>
              </w:rPr>
            </w:pPr>
            <w:r w:rsidRPr="007D15C4">
              <w:rPr>
                <w:color w:val="000000" w:themeColor="text1"/>
              </w:rPr>
              <w:t>Papildus ar Ministru kabineta 2016.gada 9.augusta sēdes protokola Nr.39 45.§ 9.punktu</w:t>
            </w:r>
            <w:r w:rsidR="00672C2B">
              <w:rPr>
                <w:color w:val="000000" w:themeColor="text1"/>
              </w:rPr>
              <w:t xml:space="preserve"> </w:t>
            </w:r>
            <w:r w:rsidR="00672C2B" w:rsidRPr="007D15C4">
              <w:rPr>
                <w:color w:val="000000" w:themeColor="text1"/>
              </w:rPr>
              <w:t xml:space="preserve"> Veselības ministrijai (PSKUS)</w:t>
            </w:r>
            <w:r w:rsidRPr="007D15C4">
              <w:rPr>
                <w:color w:val="000000" w:themeColor="text1"/>
              </w:rPr>
              <w:t xml:space="preserve"> ir uzdots līdz </w:t>
            </w:r>
            <w:r w:rsidR="00D403FB" w:rsidRPr="007D15C4">
              <w:rPr>
                <w:color w:val="000000" w:themeColor="text1"/>
              </w:rPr>
              <w:t>PSKUS</w:t>
            </w:r>
            <w:r w:rsidRPr="007D15C4">
              <w:rPr>
                <w:color w:val="000000" w:themeColor="text1"/>
              </w:rPr>
              <w:t xml:space="preserve"> lielā projekta iesnieguma iesniegšanai Centrālajā finanšu un līgumu aģentūrā izveidot projekta sabiedriskās uzraudzības grupu vai pēc būtības līdzīgu uzraudzības padomi vai forumu, kas ļautu novērst un mazināt ar projekta ieviešanu saistītos riskus un veicinātu atklātību un galveno ieinteresēto partneru iesaisti un atbalstu. Attiecīgi </w:t>
            </w:r>
            <w:r w:rsidR="00D403FB" w:rsidRPr="007D15C4">
              <w:rPr>
                <w:color w:val="000000" w:themeColor="text1"/>
              </w:rPr>
              <w:t>PSKUS</w:t>
            </w:r>
            <w:r w:rsidRPr="007D15C4">
              <w:rPr>
                <w:color w:val="000000" w:themeColor="text1"/>
              </w:rPr>
              <w:t xml:space="preserve"> ir uzrunājusi dažādu institūciju pārstāvjus ar uzaicinājumu dalībai sabiedriskās uzraudzības grupā, šobrīd noris pārstāvju deleģēšanas un grupas izveides process.</w:t>
            </w:r>
          </w:p>
          <w:p w:rsidR="005061E6" w:rsidRPr="007D15C4" w:rsidRDefault="005061E6" w:rsidP="00492F83">
            <w:pPr>
              <w:ind w:right="115"/>
              <w:jc w:val="both"/>
              <w:rPr>
                <w:color w:val="000000" w:themeColor="text1"/>
              </w:rPr>
            </w:pPr>
            <w:r w:rsidRPr="007D15C4">
              <w:rPr>
                <w:color w:val="000000" w:themeColor="text1"/>
              </w:rPr>
              <w:t>Tādejādi ar M</w:t>
            </w:r>
            <w:r w:rsidR="004626F7">
              <w:rPr>
                <w:color w:val="000000" w:themeColor="text1"/>
              </w:rPr>
              <w:t>inistru kabineta</w:t>
            </w:r>
            <w:r w:rsidRPr="007D15C4">
              <w:rPr>
                <w:color w:val="000000" w:themeColor="text1"/>
              </w:rPr>
              <w:t xml:space="preserve"> rīkojuma projektu tiks nodrošināta augstākā līmeņa attīstības projektu virsuzraudzība, kas papildinoši </w:t>
            </w:r>
            <w:r w:rsidR="00D403FB" w:rsidRPr="007D15C4">
              <w:rPr>
                <w:color w:val="000000" w:themeColor="text1"/>
              </w:rPr>
              <w:t>PSKUS</w:t>
            </w:r>
            <w:r w:rsidRPr="007D15C4">
              <w:rPr>
                <w:color w:val="000000" w:themeColor="text1"/>
              </w:rPr>
              <w:t xml:space="preserve"> izveidotajai sabiedriskās uzraudzības grupai nodrošinās visu līmeņu interešu aizstāvību un uzraudzību.</w:t>
            </w:r>
          </w:p>
        </w:tc>
      </w:tr>
      <w:tr w:rsidR="007D15C4" w:rsidRPr="007D15C4" w:rsidTr="006725F9">
        <w:trPr>
          <w:trHeight w:val="819"/>
        </w:trPr>
        <w:tc>
          <w:tcPr>
            <w:tcW w:w="454" w:type="dxa"/>
          </w:tcPr>
          <w:p w:rsidR="00AB6473" w:rsidRPr="007D15C4" w:rsidRDefault="00AB6473" w:rsidP="006725F9">
            <w:pPr>
              <w:pStyle w:val="naiskr"/>
              <w:spacing w:before="0" w:after="0"/>
              <w:jc w:val="center"/>
              <w:rPr>
                <w:color w:val="000000" w:themeColor="text1"/>
              </w:rPr>
            </w:pPr>
            <w:r w:rsidRPr="007D15C4">
              <w:rPr>
                <w:color w:val="000000" w:themeColor="text1"/>
              </w:rPr>
              <w:lastRenderedPageBreak/>
              <w:t>3.</w:t>
            </w:r>
          </w:p>
        </w:tc>
        <w:tc>
          <w:tcPr>
            <w:tcW w:w="2126" w:type="dxa"/>
          </w:tcPr>
          <w:p w:rsidR="00AB6473" w:rsidRPr="007D15C4" w:rsidRDefault="00F1135D" w:rsidP="00356AA7">
            <w:pPr>
              <w:pStyle w:val="naiskr"/>
              <w:spacing w:before="0" w:after="0"/>
              <w:rPr>
                <w:color w:val="000000" w:themeColor="text1"/>
              </w:rPr>
            </w:pPr>
            <w:r w:rsidRPr="007D15C4">
              <w:rPr>
                <w:color w:val="000000" w:themeColor="text1"/>
              </w:rPr>
              <w:t>Projekta izstrādē iesaistītās institūcijas</w:t>
            </w:r>
          </w:p>
        </w:tc>
        <w:tc>
          <w:tcPr>
            <w:tcW w:w="6532" w:type="dxa"/>
          </w:tcPr>
          <w:p w:rsidR="00AB6473" w:rsidRPr="007D15C4" w:rsidRDefault="0090272D" w:rsidP="002D3833">
            <w:pPr>
              <w:pStyle w:val="naiskr"/>
              <w:spacing w:before="0" w:after="0"/>
              <w:ind w:right="115"/>
              <w:rPr>
                <w:color w:val="000000" w:themeColor="text1"/>
              </w:rPr>
            </w:pPr>
            <w:r w:rsidRPr="007D15C4">
              <w:rPr>
                <w:color w:val="000000" w:themeColor="text1"/>
              </w:rPr>
              <w:t>Veselības</w:t>
            </w:r>
            <w:r w:rsidR="00F1135D" w:rsidRPr="007D15C4">
              <w:rPr>
                <w:color w:val="000000" w:themeColor="text1"/>
              </w:rPr>
              <w:t xml:space="preserve"> ministrija</w:t>
            </w:r>
            <w:r w:rsidRPr="007D15C4">
              <w:rPr>
                <w:color w:val="000000" w:themeColor="text1"/>
              </w:rPr>
              <w:t xml:space="preserve">, Ekonomikas ministrija, Finanšu ministrija, Rīgas Dome, Latvijas Lielo slimnīcu </w:t>
            </w:r>
            <w:r w:rsidR="00564E9D" w:rsidRPr="007D15C4">
              <w:rPr>
                <w:color w:val="000000" w:themeColor="text1"/>
              </w:rPr>
              <w:t>asociācija</w:t>
            </w:r>
            <w:r w:rsidRPr="007D15C4">
              <w:rPr>
                <w:color w:val="000000" w:themeColor="text1"/>
              </w:rPr>
              <w:t xml:space="preserve">, VSIA “Paula Stradiņa </w:t>
            </w:r>
            <w:r w:rsidR="001B3E06" w:rsidRPr="007D15C4">
              <w:rPr>
                <w:color w:val="000000" w:themeColor="text1"/>
              </w:rPr>
              <w:t>k</w:t>
            </w:r>
            <w:r w:rsidRPr="007D15C4">
              <w:rPr>
                <w:color w:val="000000" w:themeColor="text1"/>
              </w:rPr>
              <w:t>līniskā universitātes slimnīcas” medicīnas padome, Saeimas Publisko izdevumu un revīzijas komisija</w:t>
            </w:r>
            <w:r w:rsidR="00F1135D" w:rsidRPr="007D15C4">
              <w:rPr>
                <w:color w:val="000000" w:themeColor="text1"/>
              </w:rPr>
              <w:t>.</w:t>
            </w:r>
          </w:p>
        </w:tc>
      </w:tr>
      <w:tr w:rsidR="007D15C4" w:rsidRPr="007D15C4" w:rsidTr="006725F9">
        <w:trPr>
          <w:trHeight w:val="384"/>
        </w:trPr>
        <w:tc>
          <w:tcPr>
            <w:tcW w:w="454" w:type="dxa"/>
          </w:tcPr>
          <w:p w:rsidR="00AB6473" w:rsidRPr="007D15C4" w:rsidRDefault="00AB6473" w:rsidP="006725F9">
            <w:pPr>
              <w:pStyle w:val="naiskr"/>
              <w:spacing w:before="0" w:after="0"/>
              <w:jc w:val="center"/>
              <w:rPr>
                <w:color w:val="000000" w:themeColor="text1"/>
              </w:rPr>
            </w:pPr>
            <w:r w:rsidRPr="007D15C4">
              <w:rPr>
                <w:color w:val="000000" w:themeColor="text1"/>
              </w:rPr>
              <w:lastRenderedPageBreak/>
              <w:t>4.</w:t>
            </w:r>
          </w:p>
        </w:tc>
        <w:tc>
          <w:tcPr>
            <w:tcW w:w="2126" w:type="dxa"/>
          </w:tcPr>
          <w:p w:rsidR="00AB6473" w:rsidRPr="007D15C4" w:rsidRDefault="00F1135D" w:rsidP="00356AA7">
            <w:pPr>
              <w:pStyle w:val="naiskr"/>
              <w:spacing w:before="0" w:after="0"/>
              <w:rPr>
                <w:color w:val="000000" w:themeColor="text1"/>
              </w:rPr>
            </w:pPr>
            <w:r w:rsidRPr="007D15C4">
              <w:rPr>
                <w:color w:val="000000" w:themeColor="text1"/>
              </w:rPr>
              <w:t>Cita informācija</w:t>
            </w:r>
          </w:p>
        </w:tc>
        <w:tc>
          <w:tcPr>
            <w:tcW w:w="6532" w:type="dxa"/>
          </w:tcPr>
          <w:p w:rsidR="00AB6473" w:rsidRPr="007D15C4" w:rsidRDefault="007D1FEA" w:rsidP="00492F83">
            <w:pPr>
              <w:ind w:right="115"/>
              <w:jc w:val="both"/>
              <w:rPr>
                <w:color w:val="000000" w:themeColor="text1"/>
              </w:rPr>
            </w:pPr>
            <w:r w:rsidRPr="007D15C4">
              <w:rPr>
                <w:color w:val="000000" w:themeColor="text1"/>
              </w:rPr>
              <w:t>Rīkojuma projekts</w:t>
            </w:r>
            <w:r w:rsidR="00A04AC7" w:rsidRPr="007D15C4">
              <w:rPr>
                <w:color w:val="000000" w:themeColor="text1"/>
              </w:rPr>
              <w:t xml:space="preserve"> </w:t>
            </w:r>
            <w:r w:rsidR="00AB6473" w:rsidRPr="007D15C4">
              <w:rPr>
                <w:iCs/>
                <w:color w:val="000000" w:themeColor="text1"/>
              </w:rPr>
              <w:t xml:space="preserve">paredz </w:t>
            </w:r>
            <w:r w:rsidR="00C42E7D" w:rsidRPr="007D15C4">
              <w:rPr>
                <w:iCs/>
                <w:color w:val="000000" w:themeColor="text1"/>
              </w:rPr>
              <w:t xml:space="preserve">apstiprināt </w:t>
            </w:r>
            <w:r w:rsidR="00185CE9" w:rsidRPr="007D15C4">
              <w:rPr>
                <w:iCs/>
                <w:color w:val="000000" w:themeColor="text1"/>
              </w:rPr>
              <w:t>P</w:t>
            </w:r>
            <w:r w:rsidR="00C42E7D" w:rsidRPr="007D15C4">
              <w:rPr>
                <w:iCs/>
                <w:color w:val="000000" w:themeColor="text1"/>
              </w:rPr>
              <w:t xml:space="preserve">adomes sastāvu </w:t>
            </w:r>
            <w:r w:rsidR="00745D20" w:rsidRPr="007D15C4">
              <w:rPr>
                <w:iCs/>
                <w:color w:val="000000" w:themeColor="text1"/>
              </w:rPr>
              <w:t>un tās priekšsēdētāju</w:t>
            </w:r>
            <w:r w:rsidR="001B3E06" w:rsidRPr="007D15C4">
              <w:rPr>
                <w:iCs/>
                <w:color w:val="000000" w:themeColor="text1"/>
              </w:rPr>
              <w:t>, kā arī noteikt veicamos uzdevumus</w:t>
            </w:r>
            <w:r w:rsidR="00745D20" w:rsidRPr="007D15C4">
              <w:rPr>
                <w:iCs/>
                <w:color w:val="000000" w:themeColor="text1"/>
              </w:rPr>
              <w:t>.</w:t>
            </w:r>
          </w:p>
        </w:tc>
      </w:tr>
    </w:tbl>
    <w:p w:rsidR="00AB6473" w:rsidRPr="007D15C4" w:rsidRDefault="00AB6473" w:rsidP="00AB6473">
      <w:pPr>
        <w:pStyle w:val="naisf"/>
        <w:spacing w:before="0" w:after="0"/>
        <w:rPr>
          <w:color w:val="000000" w:themeColor="text1"/>
          <w:sz w:val="26"/>
          <w:szCs w:val="26"/>
        </w:rPr>
      </w:pPr>
    </w:p>
    <w:p w:rsidR="00B316C8" w:rsidRPr="007D15C4" w:rsidRDefault="00B316C8" w:rsidP="00B17EC0">
      <w:pPr>
        <w:autoSpaceDE w:val="0"/>
        <w:autoSpaceDN w:val="0"/>
        <w:adjustRightInd w:val="0"/>
        <w:jc w:val="both"/>
        <w:rPr>
          <w:color w:val="000000" w:themeColor="text1"/>
          <w:sz w:val="26"/>
          <w:szCs w:val="26"/>
        </w:rPr>
      </w:pPr>
    </w:p>
    <w:p w:rsidR="00B17EC0" w:rsidRPr="007D15C4" w:rsidRDefault="00F12BD5" w:rsidP="00B17EC0">
      <w:pPr>
        <w:autoSpaceDE w:val="0"/>
        <w:autoSpaceDN w:val="0"/>
        <w:adjustRightInd w:val="0"/>
        <w:jc w:val="both"/>
        <w:rPr>
          <w:rFonts w:eastAsia="Calibri"/>
          <w:b/>
          <w:bCs/>
          <w:color w:val="000000" w:themeColor="text1"/>
          <w:sz w:val="28"/>
          <w:szCs w:val="28"/>
        </w:rPr>
      </w:pPr>
      <w:r w:rsidRPr="007D15C4">
        <w:rPr>
          <w:color w:val="000000" w:themeColor="text1"/>
          <w:sz w:val="26"/>
          <w:szCs w:val="26"/>
        </w:rPr>
        <w:t>Anotācijas II</w:t>
      </w:r>
      <w:r w:rsidR="00C42E7D" w:rsidRPr="007D15C4">
        <w:rPr>
          <w:color w:val="000000" w:themeColor="text1"/>
          <w:sz w:val="26"/>
          <w:szCs w:val="26"/>
        </w:rPr>
        <w:t>, III</w:t>
      </w:r>
      <w:r w:rsidR="00325478" w:rsidRPr="007D15C4">
        <w:rPr>
          <w:color w:val="000000" w:themeColor="text1"/>
          <w:sz w:val="26"/>
          <w:szCs w:val="26"/>
        </w:rPr>
        <w:t>,</w:t>
      </w:r>
      <w:r w:rsidRPr="007D15C4">
        <w:rPr>
          <w:color w:val="000000" w:themeColor="text1"/>
          <w:sz w:val="26"/>
          <w:szCs w:val="26"/>
        </w:rPr>
        <w:t xml:space="preserve"> </w:t>
      </w:r>
      <w:r w:rsidR="00325478" w:rsidRPr="007D15C4">
        <w:rPr>
          <w:iCs/>
          <w:color w:val="000000" w:themeColor="text1"/>
          <w:sz w:val="26"/>
          <w:szCs w:val="26"/>
        </w:rPr>
        <w:t>IV, V, VI</w:t>
      </w:r>
      <w:r w:rsidR="00B17EC0" w:rsidRPr="007D15C4">
        <w:rPr>
          <w:iCs/>
          <w:color w:val="000000" w:themeColor="text1"/>
          <w:sz w:val="26"/>
          <w:szCs w:val="26"/>
        </w:rPr>
        <w:t xml:space="preserve"> un VII</w:t>
      </w:r>
      <w:r w:rsidR="00325478" w:rsidRPr="007D15C4">
        <w:rPr>
          <w:iCs/>
          <w:color w:val="000000" w:themeColor="text1"/>
          <w:sz w:val="26"/>
          <w:szCs w:val="26"/>
        </w:rPr>
        <w:t xml:space="preserve"> </w:t>
      </w:r>
      <w:r w:rsidRPr="007D15C4">
        <w:rPr>
          <w:color w:val="000000" w:themeColor="text1"/>
          <w:sz w:val="26"/>
          <w:szCs w:val="26"/>
        </w:rPr>
        <w:t xml:space="preserve">sadaļa –  </w:t>
      </w:r>
      <w:r w:rsidR="003D26F8" w:rsidRPr="007D15C4">
        <w:rPr>
          <w:rFonts w:eastAsia="Calibri"/>
          <w:bCs/>
          <w:color w:val="000000" w:themeColor="text1"/>
          <w:sz w:val="26"/>
          <w:szCs w:val="26"/>
        </w:rPr>
        <w:t>nav attiecināms.</w:t>
      </w:r>
    </w:p>
    <w:p w:rsidR="00B17EC0" w:rsidRPr="007D15C4" w:rsidRDefault="00B17EC0" w:rsidP="00B17EC0">
      <w:pPr>
        <w:pStyle w:val="BodyText"/>
        <w:tabs>
          <w:tab w:val="left" w:pos="709"/>
          <w:tab w:val="left" w:pos="6521"/>
        </w:tabs>
        <w:rPr>
          <w:color w:val="000000" w:themeColor="text1"/>
          <w:sz w:val="26"/>
          <w:szCs w:val="26"/>
        </w:rPr>
      </w:pPr>
    </w:p>
    <w:p w:rsidR="00325478" w:rsidRPr="007D15C4" w:rsidRDefault="00325478" w:rsidP="00EA6F01">
      <w:pPr>
        <w:pStyle w:val="naisf"/>
        <w:spacing w:before="0" w:after="0"/>
        <w:rPr>
          <w:color w:val="000000" w:themeColor="text1"/>
          <w:sz w:val="26"/>
          <w:szCs w:val="26"/>
        </w:rPr>
      </w:pPr>
    </w:p>
    <w:p w:rsidR="00AB6473" w:rsidRPr="007D15C4" w:rsidRDefault="00AB6473" w:rsidP="00AB6473">
      <w:pPr>
        <w:jc w:val="both"/>
        <w:rPr>
          <w:color w:val="000000" w:themeColor="text1"/>
          <w:sz w:val="26"/>
          <w:szCs w:val="26"/>
        </w:rPr>
      </w:pPr>
    </w:p>
    <w:p w:rsidR="00517E78" w:rsidRPr="007D15C4" w:rsidRDefault="00517E78" w:rsidP="00517E78">
      <w:pPr>
        <w:tabs>
          <w:tab w:val="left" w:pos="7230"/>
        </w:tabs>
        <w:spacing w:after="720"/>
        <w:ind w:right="-766"/>
        <w:rPr>
          <w:rFonts w:eastAsia="Calibri"/>
          <w:color w:val="000000" w:themeColor="text1"/>
          <w:sz w:val="28"/>
          <w:szCs w:val="28"/>
        </w:rPr>
      </w:pPr>
      <w:r w:rsidRPr="007D15C4">
        <w:rPr>
          <w:rFonts w:eastAsia="Calibri"/>
          <w:color w:val="000000" w:themeColor="text1"/>
          <w:sz w:val="28"/>
          <w:szCs w:val="28"/>
        </w:rPr>
        <w:t>Veselības ministre</w:t>
      </w:r>
      <w:r w:rsidRPr="007D15C4">
        <w:rPr>
          <w:rFonts w:eastAsia="Calibri"/>
          <w:color w:val="000000" w:themeColor="text1"/>
          <w:sz w:val="28"/>
          <w:szCs w:val="28"/>
        </w:rPr>
        <w:tab/>
        <w:t>Anda Čakša</w:t>
      </w:r>
      <w:r w:rsidRPr="007D15C4">
        <w:rPr>
          <w:rFonts w:eastAsia="Calibri"/>
          <w:color w:val="000000" w:themeColor="text1"/>
          <w:sz w:val="28"/>
          <w:szCs w:val="28"/>
        </w:rPr>
        <w:tab/>
      </w:r>
    </w:p>
    <w:p w:rsidR="00517E78" w:rsidRPr="007D15C4" w:rsidRDefault="00517E78" w:rsidP="00517E78">
      <w:pPr>
        <w:tabs>
          <w:tab w:val="right" w:pos="9072"/>
        </w:tabs>
        <w:ind w:right="-1"/>
        <w:rPr>
          <w:rFonts w:eastAsia="Calibri"/>
          <w:color w:val="000000" w:themeColor="text1"/>
          <w:sz w:val="28"/>
          <w:szCs w:val="28"/>
        </w:rPr>
      </w:pPr>
      <w:r w:rsidRPr="007D15C4">
        <w:rPr>
          <w:rFonts w:eastAsia="Calibri"/>
          <w:color w:val="000000" w:themeColor="text1"/>
          <w:sz w:val="28"/>
          <w:szCs w:val="28"/>
        </w:rPr>
        <w:t xml:space="preserve">Vīza: Valsts sekretārs                                                                     Kārlis Ketners   </w:t>
      </w:r>
    </w:p>
    <w:p w:rsidR="00517E78" w:rsidRPr="007D15C4" w:rsidRDefault="00517E78" w:rsidP="00517E78">
      <w:pPr>
        <w:tabs>
          <w:tab w:val="right" w:pos="9072"/>
        </w:tabs>
        <w:ind w:right="-766"/>
        <w:rPr>
          <w:rFonts w:eastAsia="Calibri"/>
          <w:color w:val="000000" w:themeColor="text1"/>
          <w:sz w:val="28"/>
          <w:szCs w:val="28"/>
        </w:rPr>
      </w:pPr>
    </w:p>
    <w:p w:rsidR="00517E78" w:rsidRPr="007D15C4" w:rsidRDefault="00517E78" w:rsidP="00517E78">
      <w:pPr>
        <w:contextualSpacing/>
        <w:jc w:val="both"/>
        <w:rPr>
          <w:color w:val="000000" w:themeColor="text1"/>
        </w:rPr>
      </w:pPr>
    </w:p>
    <w:p w:rsidR="00517E78" w:rsidRPr="007D15C4" w:rsidRDefault="00517E78" w:rsidP="00517E78">
      <w:pPr>
        <w:contextualSpacing/>
        <w:jc w:val="both"/>
        <w:rPr>
          <w:color w:val="000000" w:themeColor="text1"/>
        </w:rPr>
      </w:pPr>
    </w:p>
    <w:p w:rsidR="00517E78" w:rsidRPr="007D15C4" w:rsidRDefault="00517E78" w:rsidP="00517E78">
      <w:pPr>
        <w:contextualSpacing/>
        <w:jc w:val="both"/>
        <w:rPr>
          <w:color w:val="000000" w:themeColor="text1"/>
        </w:rPr>
      </w:pPr>
    </w:p>
    <w:p w:rsidR="00517E78" w:rsidRPr="007D15C4" w:rsidRDefault="00517E78" w:rsidP="00517E78">
      <w:pPr>
        <w:contextualSpacing/>
        <w:jc w:val="both"/>
        <w:rPr>
          <w:color w:val="000000" w:themeColor="text1"/>
        </w:rPr>
      </w:pPr>
    </w:p>
    <w:p w:rsidR="00517E78" w:rsidRPr="007D15C4" w:rsidRDefault="00517E78" w:rsidP="00517E78">
      <w:pPr>
        <w:contextualSpacing/>
        <w:jc w:val="both"/>
        <w:rPr>
          <w:color w:val="000000" w:themeColor="text1"/>
        </w:rPr>
      </w:pPr>
    </w:p>
    <w:p w:rsidR="00517E78" w:rsidRPr="007D15C4" w:rsidRDefault="00564E9D" w:rsidP="00517E78">
      <w:pPr>
        <w:contextualSpacing/>
        <w:jc w:val="both"/>
        <w:rPr>
          <w:color w:val="000000" w:themeColor="text1"/>
        </w:rPr>
      </w:pPr>
      <w:proofErr w:type="spellStart"/>
      <w:r w:rsidRPr="007D15C4">
        <w:rPr>
          <w:color w:val="000000" w:themeColor="text1"/>
        </w:rPr>
        <w:t>L.Roze</w:t>
      </w:r>
      <w:proofErr w:type="spellEnd"/>
      <w:r w:rsidR="00517E78" w:rsidRPr="007D15C4">
        <w:rPr>
          <w:color w:val="000000" w:themeColor="text1"/>
        </w:rPr>
        <w:t xml:space="preserve"> </w:t>
      </w:r>
      <w:bookmarkStart w:id="4" w:name="OLE_LINK1"/>
      <w:bookmarkStart w:id="5" w:name="OLE_LINK2"/>
      <w:r w:rsidR="00517E78" w:rsidRPr="007D15C4">
        <w:rPr>
          <w:color w:val="000000" w:themeColor="text1"/>
        </w:rPr>
        <w:t>678761</w:t>
      </w:r>
      <w:r w:rsidRPr="007D15C4">
        <w:rPr>
          <w:color w:val="000000" w:themeColor="text1"/>
        </w:rPr>
        <w:t>57</w:t>
      </w:r>
      <w:bookmarkEnd w:id="4"/>
      <w:bookmarkEnd w:id="5"/>
    </w:p>
    <w:p w:rsidR="00517E78" w:rsidRPr="007D15C4" w:rsidRDefault="00564E9D" w:rsidP="00517E78">
      <w:pPr>
        <w:contextualSpacing/>
        <w:jc w:val="both"/>
        <w:rPr>
          <w:color w:val="000000" w:themeColor="text1"/>
        </w:rPr>
      </w:pPr>
      <w:bookmarkStart w:id="6" w:name="OLE_LINK5"/>
      <w:bookmarkStart w:id="7" w:name="OLE_LINK6"/>
      <w:r w:rsidRPr="007D15C4">
        <w:rPr>
          <w:color w:val="000000" w:themeColor="text1"/>
        </w:rPr>
        <w:t>Ligita.Roze</w:t>
      </w:r>
      <w:r w:rsidR="00517E78" w:rsidRPr="007D15C4">
        <w:rPr>
          <w:color w:val="000000" w:themeColor="text1"/>
        </w:rPr>
        <w:t>@vm.gov.lv</w:t>
      </w:r>
      <w:bookmarkEnd w:id="6"/>
      <w:bookmarkEnd w:id="7"/>
    </w:p>
    <w:p w:rsidR="003C0E40" w:rsidRPr="007D15C4" w:rsidRDefault="003C0E40" w:rsidP="00F94B7D">
      <w:pPr>
        <w:autoSpaceDE w:val="0"/>
        <w:autoSpaceDN w:val="0"/>
        <w:adjustRightInd w:val="0"/>
        <w:ind w:firstLine="426"/>
        <w:jc w:val="both"/>
        <w:rPr>
          <w:rFonts w:eastAsia="Calibri"/>
          <w:color w:val="000000" w:themeColor="text1"/>
          <w:sz w:val="28"/>
          <w:szCs w:val="28"/>
          <w:lang w:eastAsia="en-US"/>
        </w:rPr>
      </w:pPr>
    </w:p>
    <w:p w:rsidR="00235B42" w:rsidRPr="007D15C4" w:rsidRDefault="00235B42" w:rsidP="00235B42">
      <w:pPr>
        <w:tabs>
          <w:tab w:val="left" w:pos="1134"/>
        </w:tabs>
        <w:autoSpaceDE w:val="0"/>
        <w:autoSpaceDN w:val="0"/>
        <w:adjustRightInd w:val="0"/>
        <w:ind w:left="567" w:firstLine="567"/>
        <w:jc w:val="both"/>
        <w:rPr>
          <w:rFonts w:eastAsia="Calibri"/>
          <w:color w:val="000000" w:themeColor="text1"/>
          <w:sz w:val="28"/>
          <w:szCs w:val="28"/>
          <w:lang w:eastAsia="en-US"/>
        </w:rPr>
      </w:pPr>
      <w:r w:rsidRPr="007D15C4">
        <w:rPr>
          <w:rFonts w:eastAsia="Calibri"/>
          <w:color w:val="000000" w:themeColor="text1"/>
          <w:sz w:val="28"/>
          <w:szCs w:val="28"/>
          <w:lang w:eastAsia="en-US"/>
        </w:rPr>
        <w:tab/>
      </w:r>
      <w:r w:rsidRPr="007D15C4">
        <w:rPr>
          <w:rFonts w:eastAsia="Calibri"/>
          <w:color w:val="000000" w:themeColor="text1"/>
          <w:sz w:val="28"/>
          <w:szCs w:val="28"/>
          <w:lang w:eastAsia="en-US"/>
        </w:rPr>
        <w:tab/>
      </w:r>
      <w:r w:rsidRPr="007D15C4">
        <w:rPr>
          <w:rFonts w:eastAsia="Calibri"/>
          <w:color w:val="000000" w:themeColor="text1"/>
          <w:sz w:val="28"/>
          <w:szCs w:val="28"/>
          <w:lang w:eastAsia="en-US"/>
        </w:rPr>
        <w:tab/>
      </w:r>
    </w:p>
    <w:p w:rsidR="0056076A" w:rsidRPr="007D15C4" w:rsidRDefault="008E296E" w:rsidP="008E296E">
      <w:pPr>
        <w:tabs>
          <w:tab w:val="left" w:pos="3681"/>
        </w:tabs>
        <w:rPr>
          <w:color w:val="000000" w:themeColor="text1"/>
        </w:rPr>
      </w:pPr>
      <w:r w:rsidRPr="007D15C4">
        <w:rPr>
          <w:color w:val="000000" w:themeColor="text1"/>
        </w:rPr>
        <w:tab/>
      </w:r>
    </w:p>
    <w:sectPr w:rsidR="0056076A" w:rsidRPr="007D15C4" w:rsidSect="00A1345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C8" w:rsidRDefault="00AB7FC8" w:rsidP="006822A5">
      <w:r>
        <w:separator/>
      </w:r>
    </w:p>
  </w:endnote>
  <w:endnote w:type="continuationSeparator" w:id="0">
    <w:p w:rsidR="00AB7FC8" w:rsidRDefault="00AB7FC8" w:rsidP="0068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58" w:rsidRDefault="00A13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A9" w:rsidRPr="00A13458" w:rsidRDefault="00C907A9" w:rsidP="00FE5C73">
    <w:pPr>
      <w:pStyle w:val="Footer"/>
      <w:jc w:val="both"/>
      <w:rPr>
        <w:sz w:val="20"/>
        <w:szCs w:val="20"/>
      </w:rPr>
    </w:pPr>
    <w:r w:rsidRPr="00A13458">
      <w:rPr>
        <w:sz w:val="20"/>
        <w:szCs w:val="20"/>
      </w:rPr>
      <w:t>VManot_0</w:t>
    </w:r>
    <w:r w:rsidR="002D3833" w:rsidRPr="00A13458">
      <w:rPr>
        <w:sz w:val="20"/>
        <w:szCs w:val="20"/>
      </w:rPr>
      <w:t>5</w:t>
    </w:r>
    <w:r w:rsidR="007D15C4" w:rsidRPr="00A13458">
      <w:rPr>
        <w:sz w:val="20"/>
        <w:szCs w:val="20"/>
      </w:rPr>
      <w:t>04</w:t>
    </w:r>
    <w:r w:rsidRPr="00A13458">
      <w:rPr>
        <w:sz w:val="20"/>
        <w:szCs w:val="20"/>
      </w:rPr>
      <w:t>17_PSKUS_pad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A9" w:rsidRPr="00A13458" w:rsidRDefault="00C907A9" w:rsidP="005A340A">
    <w:pPr>
      <w:pStyle w:val="Footer"/>
      <w:rPr>
        <w:sz w:val="20"/>
        <w:szCs w:val="20"/>
      </w:rPr>
    </w:pPr>
    <w:bookmarkStart w:id="8" w:name="_GoBack"/>
    <w:r w:rsidRPr="00A13458">
      <w:rPr>
        <w:sz w:val="20"/>
        <w:szCs w:val="20"/>
      </w:rPr>
      <w:t>VManot_</w:t>
    </w:r>
    <w:r w:rsidR="007D15C4" w:rsidRPr="00A13458">
      <w:rPr>
        <w:sz w:val="20"/>
        <w:szCs w:val="20"/>
      </w:rPr>
      <w:t>0</w:t>
    </w:r>
    <w:r w:rsidR="002D3833" w:rsidRPr="00A13458">
      <w:rPr>
        <w:sz w:val="20"/>
        <w:szCs w:val="20"/>
      </w:rPr>
      <w:t>5</w:t>
    </w:r>
    <w:r w:rsidR="007D15C4" w:rsidRPr="00A13458">
      <w:rPr>
        <w:sz w:val="20"/>
        <w:szCs w:val="20"/>
      </w:rPr>
      <w:t>04</w:t>
    </w:r>
    <w:r w:rsidRPr="00A13458">
      <w:rPr>
        <w:sz w:val="20"/>
        <w:szCs w:val="20"/>
      </w:rPr>
      <w:t>17_PSKUS_pad</w:t>
    </w:r>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C8" w:rsidRDefault="00AB7FC8" w:rsidP="006822A5">
      <w:r>
        <w:separator/>
      </w:r>
    </w:p>
  </w:footnote>
  <w:footnote w:type="continuationSeparator" w:id="0">
    <w:p w:rsidR="00AB7FC8" w:rsidRDefault="00AB7FC8" w:rsidP="00682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A9" w:rsidRDefault="009B1A74" w:rsidP="00356AA7">
    <w:pPr>
      <w:pStyle w:val="Header"/>
      <w:framePr w:wrap="around" w:vAnchor="text" w:hAnchor="margin" w:xAlign="center" w:y="1"/>
      <w:rPr>
        <w:rStyle w:val="PageNumber"/>
      </w:rPr>
    </w:pPr>
    <w:r>
      <w:rPr>
        <w:rStyle w:val="PageNumber"/>
      </w:rPr>
      <w:fldChar w:fldCharType="begin"/>
    </w:r>
    <w:r w:rsidR="00C907A9">
      <w:rPr>
        <w:rStyle w:val="PageNumber"/>
      </w:rPr>
      <w:instrText xml:space="preserve">PAGE  </w:instrText>
    </w:r>
    <w:r>
      <w:rPr>
        <w:rStyle w:val="PageNumber"/>
      </w:rPr>
      <w:fldChar w:fldCharType="end"/>
    </w:r>
  </w:p>
  <w:p w:rsidR="00C907A9" w:rsidRDefault="00C90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A9" w:rsidRDefault="009B1A74" w:rsidP="00356AA7">
    <w:pPr>
      <w:pStyle w:val="Header"/>
      <w:framePr w:wrap="around" w:vAnchor="text" w:hAnchor="margin" w:xAlign="center" w:y="1"/>
      <w:rPr>
        <w:rStyle w:val="PageNumber"/>
      </w:rPr>
    </w:pPr>
    <w:r>
      <w:rPr>
        <w:rStyle w:val="PageNumber"/>
      </w:rPr>
      <w:fldChar w:fldCharType="begin"/>
    </w:r>
    <w:r w:rsidR="00C907A9">
      <w:rPr>
        <w:rStyle w:val="PageNumber"/>
      </w:rPr>
      <w:instrText xml:space="preserve">PAGE  </w:instrText>
    </w:r>
    <w:r>
      <w:rPr>
        <w:rStyle w:val="PageNumber"/>
      </w:rPr>
      <w:fldChar w:fldCharType="separate"/>
    </w:r>
    <w:r w:rsidR="00A13458">
      <w:rPr>
        <w:rStyle w:val="PageNumber"/>
        <w:noProof/>
      </w:rPr>
      <w:t>4</w:t>
    </w:r>
    <w:r>
      <w:rPr>
        <w:rStyle w:val="PageNumber"/>
      </w:rPr>
      <w:fldChar w:fldCharType="end"/>
    </w:r>
  </w:p>
  <w:p w:rsidR="00C907A9" w:rsidRDefault="00C907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58" w:rsidRDefault="00A134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DE9"/>
    <w:multiLevelType w:val="hybridMultilevel"/>
    <w:tmpl w:val="BED8E6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E6AB9"/>
    <w:multiLevelType w:val="hybridMultilevel"/>
    <w:tmpl w:val="3A623AC8"/>
    <w:lvl w:ilvl="0" w:tplc="CB5C0A3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A43958"/>
    <w:multiLevelType w:val="hybridMultilevel"/>
    <w:tmpl w:val="C1F09F06"/>
    <w:lvl w:ilvl="0" w:tplc="6E4CF176">
      <w:start w:val="1"/>
      <w:numFmt w:val="decimal"/>
      <w:lvlText w:val="[%1.]"/>
      <w:lvlJc w:val="left"/>
      <w:pPr>
        <w:ind w:left="644" w:hanging="360"/>
      </w:pPr>
      <w:rPr>
        <w:rFonts w:cs="Times New Roman" w:hint="default"/>
        <w:b w:val="0"/>
        <w:bCs/>
        <w:color w:val="auto"/>
      </w:rPr>
    </w:lvl>
    <w:lvl w:ilvl="1" w:tplc="04260005">
      <w:start w:val="1"/>
      <w:numFmt w:val="bullet"/>
      <w:lvlText w:val=""/>
      <w:lvlJc w:val="left"/>
      <w:pPr>
        <w:ind w:left="1364" w:hanging="360"/>
      </w:pPr>
      <w:rPr>
        <w:rFonts w:ascii="Wingdings" w:hAnsi="Wingdings" w:hint="default"/>
      </w:rPr>
    </w:lvl>
    <w:lvl w:ilvl="2" w:tplc="0426001B">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3" w15:restartNumberingAfterBreak="0">
    <w:nsid w:val="657F7D48"/>
    <w:multiLevelType w:val="hybridMultilevel"/>
    <w:tmpl w:val="50761962"/>
    <w:lvl w:ilvl="0" w:tplc="7DEE9ED2">
      <w:start w:val="1"/>
      <w:numFmt w:val="decimal"/>
      <w:lvlText w:val="%1."/>
      <w:lvlJc w:val="left"/>
      <w:pPr>
        <w:ind w:left="1069" w:hanging="360"/>
      </w:pPr>
      <w:rPr>
        <w:rFonts w:eastAsia="Times New Roman" w:cs="Times New Roman" w:hint="default"/>
      </w:rPr>
    </w:lvl>
    <w:lvl w:ilvl="1" w:tplc="04260019" w:tentative="1">
      <w:start w:val="1"/>
      <w:numFmt w:val="lowerLetter"/>
      <w:lvlText w:val="%2."/>
      <w:lvlJc w:val="left"/>
      <w:pPr>
        <w:ind w:left="1193" w:hanging="360"/>
      </w:pPr>
      <w:rPr>
        <w:rFonts w:cs="Times New Roman"/>
      </w:rPr>
    </w:lvl>
    <w:lvl w:ilvl="2" w:tplc="0426001B" w:tentative="1">
      <w:start w:val="1"/>
      <w:numFmt w:val="lowerRoman"/>
      <w:lvlText w:val="%3."/>
      <w:lvlJc w:val="right"/>
      <w:pPr>
        <w:ind w:left="1913" w:hanging="180"/>
      </w:pPr>
      <w:rPr>
        <w:rFonts w:cs="Times New Roman"/>
      </w:rPr>
    </w:lvl>
    <w:lvl w:ilvl="3" w:tplc="0426000F" w:tentative="1">
      <w:start w:val="1"/>
      <w:numFmt w:val="decimal"/>
      <w:lvlText w:val="%4."/>
      <w:lvlJc w:val="left"/>
      <w:pPr>
        <w:ind w:left="2633" w:hanging="360"/>
      </w:pPr>
      <w:rPr>
        <w:rFonts w:cs="Times New Roman"/>
      </w:rPr>
    </w:lvl>
    <w:lvl w:ilvl="4" w:tplc="04260019" w:tentative="1">
      <w:start w:val="1"/>
      <w:numFmt w:val="lowerLetter"/>
      <w:lvlText w:val="%5."/>
      <w:lvlJc w:val="left"/>
      <w:pPr>
        <w:ind w:left="3353" w:hanging="360"/>
      </w:pPr>
      <w:rPr>
        <w:rFonts w:cs="Times New Roman"/>
      </w:rPr>
    </w:lvl>
    <w:lvl w:ilvl="5" w:tplc="0426001B" w:tentative="1">
      <w:start w:val="1"/>
      <w:numFmt w:val="lowerRoman"/>
      <w:lvlText w:val="%6."/>
      <w:lvlJc w:val="right"/>
      <w:pPr>
        <w:ind w:left="4073" w:hanging="180"/>
      </w:pPr>
      <w:rPr>
        <w:rFonts w:cs="Times New Roman"/>
      </w:rPr>
    </w:lvl>
    <w:lvl w:ilvl="6" w:tplc="0426000F" w:tentative="1">
      <w:start w:val="1"/>
      <w:numFmt w:val="decimal"/>
      <w:lvlText w:val="%7."/>
      <w:lvlJc w:val="left"/>
      <w:pPr>
        <w:ind w:left="4793" w:hanging="360"/>
      </w:pPr>
      <w:rPr>
        <w:rFonts w:cs="Times New Roman"/>
      </w:rPr>
    </w:lvl>
    <w:lvl w:ilvl="7" w:tplc="04260019" w:tentative="1">
      <w:start w:val="1"/>
      <w:numFmt w:val="lowerLetter"/>
      <w:lvlText w:val="%8."/>
      <w:lvlJc w:val="left"/>
      <w:pPr>
        <w:ind w:left="5513" w:hanging="360"/>
      </w:pPr>
      <w:rPr>
        <w:rFonts w:cs="Times New Roman"/>
      </w:rPr>
    </w:lvl>
    <w:lvl w:ilvl="8" w:tplc="0426001B" w:tentative="1">
      <w:start w:val="1"/>
      <w:numFmt w:val="lowerRoman"/>
      <w:lvlText w:val="%9."/>
      <w:lvlJc w:val="right"/>
      <w:pPr>
        <w:ind w:left="6233"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73"/>
    <w:rsid w:val="00004637"/>
    <w:rsid w:val="00006619"/>
    <w:rsid w:val="00015A7F"/>
    <w:rsid w:val="00027B58"/>
    <w:rsid w:val="00054F1A"/>
    <w:rsid w:val="000811C7"/>
    <w:rsid w:val="00082469"/>
    <w:rsid w:val="00086EBE"/>
    <w:rsid w:val="0009339F"/>
    <w:rsid w:val="00096CA9"/>
    <w:rsid w:val="000D63F2"/>
    <w:rsid w:val="000F754A"/>
    <w:rsid w:val="00100574"/>
    <w:rsid w:val="00107570"/>
    <w:rsid w:val="00113FC3"/>
    <w:rsid w:val="001147CC"/>
    <w:rsid w:val="00133D5A"/>
    <w:rsid w:val="00135C18"/>
    <w:rsid w:val="00185CE9"/>
    <w:rsid w:val="001B31CC"/>
    <w:rsid w:val="001B3E06"/>
    <w:rsid w:val="001D2E0D"/>
    <w:rsid w:val="001F4770"/>
    <w:rsid w:val="00220CAD"/>
    <w:rsid w:val="002344A3"/>
    <w:rsid w:val="00235B42"/>
    <w:rsid w:val="00241AD5"/>
    <w:rsid w:val="00241CA9"/>
    <w:rsid w:val="002450BF"/>
    <w:rsid w:val="00253CC1"/>
    <w:rsid w:val="002679EE"/>
    <w:rsid w:val="00285495"/>
    <w:rsid w:val="00285F2B"/>
    <w:rsid w:val="002A1A07"/>
    <w:rsid w:val="002A580A"/>
    <w:rsid w:val="002C3601"/>
    <w:rsid w:val="002C5DEB"/>
    <w:rsid w:val="002D3833"/>
    <w:rsid w:val="002E201F"/>
    <w:rsid w:val="002E2D36"/>
    <w:rsid w:val="002F0F8C"/>
    <w:rsid w:val="0030334C"/>
    <w:rsid w:val="00304839"/>
    <w:rsid w:val="00304D35"/>
    <w:rsid w:val="00320915"/>
    <w:rsid w:val="0032245E"/>
    <w:rsid w:val="00325478"/>
    <w:rsid w:val="00344A59"/>
    <w:rsid w:val="00356AA7"/>
    <w:rsid w:val="00360DA6"/>
    <w:rsid w:val="00362B5D"/>
    <w:rsid w:val="00380095"/>
    <w:rsid w:val="003865B7"/>
    <w:rsid w:val="003A1BB4"/>
    <w:rsid w:val="003B2F01"/>
    <w:rsid w:val="003B6174"/>
    <w:rsid w:val="003B7C21"/>
    <w:rsid w:val="003C0E40"/>
    <w:rsid w:val="003D26F8"/>
    <w:rsid w:val="003F0684"/>
    <w:rsid w:val="00435589"/>
    <w:rsid w:val="004626F7"/>
    <w:rsid w:val="004719E2"/>
    <w:rsid w:val="0047586A"/>
    <w:rsid w:val="0047646B"/>
    <w:rsid w:val="004819C2"/>
    <w:rsid w:val="00481B6C"/>
    <w:rsid w:val="00487182"/>
    <w:rsid w:val="00492F83"/>
    <w:rsid w:val="004A7065"/>
    <w:rsid w:val="004B1A1F"/>
    <w:rsid w:val="004B7478"/>
    <w:rsid w:val="004C1698"/>
    <w:rsid w:val="004D4EDC"/>
    <w:rsid w:val="004E374E"/>
    <w:rsid w:val="004F3826"/>
    <w:rsid w:val="004F7A14"/>
    <w:rsid w:val="005061E6"/>
    <w:rsid w:val="00516FE2"/>
    <w:rsid w:val="00517E78"/>
    <w:rsid w:val="00540E1E"/>
    <w:rsid w:val="0056076A"/>
    <w:rsid w:val="00564E9D"/>
    <w:rsid w:val="00593BDD"/>
    <w:rsid w:val="005A340A"/>
    <w:rsid w:val="005F289F"/>
    <w:rsid w:val="005F77D9"/>
    <w:rsid w:val="00604C1E"/>
    <w:rsid w:val="006052ED"/>
    <w:rsid w:val="00614C74"/>
    <w:rsid w:val="0061644F"/>
    <w:rsid w:val="00667D0E"/>
    <w:rsid w:val="006725F9"/>
    <w:rsid w:val="00672C2B"/>
    <w:rsid w:val="006822A5"/>
    <w:rsid w:val="0068472C"/>
    <w:rsid w:val="00691B97"/>
    <w:rsid w:val="00695652"/>
    <w:rsid w:val="006A6482"/>
    <w:rsid w:val="006B1562"/>
    <w:rsid w:val="006C357A"/>
    <w:rsid w:val="006F53AC"/>
    <w:rsid w:val="00700465"/>
    <w:rsid w:val="007052B7"/>
    <w:rsid w:val="00713656"/>
    <w:rsid w:val="00714631"/>
    <w:rsid w:val="0072791D"/>
    <w:rsid w:val="00744464"/>
    <w:rsid w:val="00745D20"/>
    <w:rsid w:val="007624A9"/>
    <w:rsid w:val="007651C4"/>
    <w:rsid w:val="00776B37"/>
    <w:rsid w:val="007A72C2"/>
    <w:rsid w:val="007B7840"/>
    <w:rsid w:val="007C3027"/>
    <w:rsid w:val="007D15C4"/>
    <w:rsid w:val="007D1FEA"/>
    <w:rsid w:val="007E0669"/>
    <w:rsid w:val="007E19C0"/>
    <w:rsid w:val="007F0409"/>
    <w:rsid w:val="00800748"/>
    <w:rsid w:val="0081268A"/>
    <w:rsid w:val="008507E5"/>
    <w:rsid w:val="0085645B"/>
    <w:rsid w:val="00874E8A"/>
    <w:rsid w:val="00881E44"/>
    <w:rsid w:val="008A263D"/>
    <w:rsid w:val="008B305F"/>
    <w:rsid w:val="008B7906"/>
    <w:rsid w:val="008E296E"/>
    <w:rsid w:val="0090272D"/>
    <w:rsid w:val="0092290D"/>
    <w:rsid w:val="00950E4D"/>
    <w:rsid w:val="00953022"/>
    <w:rsid w:val="009A0A6D"/>
    <w:rsid w:val="009A215A"/>
    <w:rsid w:val="009B1A74"/>
    <w:rsid w:val="009C5309"/>
    <w:rsid w:val="009C7481"/>
    <w:rsid w:val="009F400B"/>
    <w:rsid w:val="009F53F1"/>
    <w:rsid w:val="009F5F59"/>
    <w:rsid w:val="00A04AC7"/>
    <w:rsid w:val="00A072C5"/>
    <w:rsid w:val="00A11EC9"/>
    <w:rsid w:val="00A13458"/>
    <w:rsid w:val="00A2271A"/>
    <w:rsid w:val="00A2725D"/>
    <w:rsid w:val="00A36187"/>
    <w:rsid w:val="00A42C22"/>
    <w:rsid w:val="00A448E7"/>
    <w:rsid w:val="00A5125A"/>
    <w:rsid w:val="00A660FA"/>
    <w:rsid w:val="00A71411"/>
    <w:rsid w:val="00A72EE8"/>
    <w:rsid w:val="00AB6473"/>
    <w:rsid w:val="00AB7FC8"/>
    <w:rsid w:val="00AC4A80"/>
    <w:rsid w:val="00AD494F"/>
    <w:rsid w:val="00AD6A23"/>
    <w:rsid w:val="00AE27EE"/>
    <w:rsid w:val="00B04B59"/>
    <w:rsid w:val="00B05F6F"/>
    <w:rsid w:val="00B17EC0"/>
    <w:rsid w:val="00B316C8"/>
    <w:rsid w:val="00B46973"/>
    <w:rsid w:val="00B565B7"/>
    <w:rsid w:val="00B65199"/>
    <w:rsid w:val="00B86E9D"/>
    <w:rsid w:val="00B94BE2"/>
    <w:rsid w:val="00BD289C"/>
    <w:rsid w:val="00BE66F9"/>
    <w:rsid w:val="00BF76C9"/>
    <w:rsid w:val="00C04683"/>
    <w:rsid w:val="00C41095"/>
    <w:rsid w:val="00C42E7D"/>
    <w:rsid w:val="00C569F2"/>
    <w:rsid w:val="00C907A9"/>
    <w:rsid w:val="00C91119"/>
    <w:rsid w:val="00CB7F7E"/>
    <w:rsid w:val="00CF7BAF"/>
    <w:rsid w:val="00D13BC9"/>
    <w:rsid w:val="00D30F8A"/>
    <w:rsid w:val="00D34289"/>
    <w:rsid w:val="00D403FB"/>
    <w:rsid w:val="00D44297"/>
    <w:rsid w:val="00D6691F"/>
    <w:rsid w:val="00D71B72"/>
    <w:rsid w:val="00D90308"/>
    <w:rsid w:val="00D92BBC"/>
    <w:rsid w:val="00DB6361"/>
    <w:rsid w:val="00DD4C73"/>
    <w:rsid w:val="00DE123E"/>
    <w:rsid w:val="00DF5511"/>
    <w:rsid w:val="00DF7EF0"/>
    <w:rsid w:val="00E16929"/>
    <w:rsid w:val="00E6745F"/>
    <w:rsid w:val="00E75C8D"/>
    <w:rsid w:val="00EA6F01"/>
    <w:rsid w:val="00EB4E25"/>
    <w:rsid w:val="00EC120F"/>
    <w:rsid w:val="00EC4E9C"/>
    <w:rsid w:val="00EE2A0E"/>
    <w:rsid w:val="00F107AF"/>
    <w:rsid w:val="00F1135D"/>
    <w:rsid w:val="00F12BD5"/>
    <w:rsid w:val="00F35675"/>
    <w:rsid w:val="00F42012"/>
    <w:rsid w:val="00F45E4B"/>
    <w:rsid w:val="00F70F41"/>
    <w:rsid w:val="00F94B7D"/>
    <w:rsid w:val="00FA41B0"/>
    <w:rsid w:val="00FA51CE"/>
    <w:rsid w:val="00FA56C9"/>
    <w:rsid w:val="00FE4C7A"/>
    <w:rsid w:val="00FE5C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1731E1-8FBA-47CC-8823-24CFDC53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B64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6473"/>
    <w:pPr>
      <w:tabs>
        <w:tab w:val="center" w:pos="4153"/>
        <w:tab w:val="right" w:pos="8306"/>
      </w:tabs>
    </w:pPr>
  </w:style>
  <w:style w:type="character" w:customStyle="1" w:styleId="HeaderChar">
    <w:name w:val="Header Char"/>
    <w:basedOn w:val="DefaultParagraphFont"/>
    <w:link w:val="Header"/>
    <w:rsid w:val="00AB6473"/>
    <w:rPr>
      <w:rFonts w:ascii="Times New Roman" w:eastAsia="Times New Roman" w:hAnsi="Times New Roman" w:cs="Times New Roman"/>
      <w:sz w:val="24"/>
      <w:szCs w:val="24"/>
      <w:lang w:eastAsia="lv-LV"/>
    </w:rPr>
  </w:style>
  <w:style w:type="character" w:styleId="PageNumber">
    <w:name w:val="page number"/>
    <w:basedOn w:val="DefaultParagraphFont"/>
    <w:rsid w:val="00AB6473"/>
  </w:style>
  <w:style w:type="paragraph" w:customStyle="1" w:styleId="naisf">
    <w:name w:val="naisf"/>
    <w:basedOn w:val="Normal"/>
    <w:rsid w:val="00AB6473"/>
    <w:pPr>
      <w:spacing w:before="75" w:after="75"/>
      <w:ind w:firstLine="375"/>
      <w:jc w:val="both"/>
    </w:pPr>
  </w:style>
  <w:style w:type="paragraph" w:customStyle="1" w:styleId="naisnod">
    <w:name w:val="naisnod"/>
    <w:basedOn w:val="Normal"/>
    <w:rsid w:val="00AB6473"/>
    <w:pPr>
      <w:spacing w:before="150" w:after="150"/>
      <w:jc w:val="center"/>
    </w:pPr>
    <w:rPr>
      <w:b/>
      <w:bCs/>
    </w:rPr>
  </w:style>
  <w:style w:type="paragraph" w:customStyle="1" w:styleId="naiskr">
    <w:name w:val="naiskr"/>
    <w:basedOn w:val="Normal"/>
    <w:rsid w:val="00AB6473"/>
    <w:pPr>
      <w:spacing w:before="75" w:after="75"/>
    </w:pPr>
  </w:style>
  <w:style w:type="paragraph" w:styleId="FootnoteText">
    <w:name w:val="footnote text"/>
    <w:basedOn w:val="Normal"/>
    <w:link w:val="FootnoteTextChar"/>
    <w:semiHidden/>
    <w:rsid w:val="00AB6473"/>
    <w:rPr>
      <w:sz w:val="20"/>
      <w:szCs w:val="20"/>
    </w:rPr>
  </w:style>
  <w:style w:type="character" w:customStyle="1" w:styleId="FootnoteTextChar">
    <w:name w:val="Footnote Text Char"/>
    <w:basedOn w:val="DefaultParagraphFont"/>
    <w:link w:val="FootnoteText"/>
    <w:semiHidden/>
    <w:rsid w:val="00AB6473"/>
    <w:rPr>
      <w:rFonts w:ascii="Times New Roman" w:eastAsia="Times New Roman" w:hAnsi="Times New Roman" w:cs="Times New Roman"/>
      <w:sz w:val="20"/>
      <w:szCs w:val="20"/>
      <w:lang w:eastAsia="lv-LV"/>
    </w:rPr>
  </w:style>
  <w:style w:type="paragraph" w:styleId="Footer">
    <w:name w:val="footer"/>
    <w:basedOn w:val="Normal"/>
    <w:link w:val="FooterChar"/>
    <w:rsid w:val="00AB6473"/>
    <w:pPr>
      <w:tabs>
        <w:tab w:val="center" w:pos="4153"/>
        <w:tab w:val="right" w:pos="8306"/>
      </w:tabs>
    </w:pPr>
  </w:style>
  <w:style w:type="character" w:customStyle="1" w:styleId="FooterChar">
    <w:name w:val="Footer Char"/>
    <w:basedOn w:val="DefaultParagraphFont"/>
    <w:link w:val="Footer"/>
    <w:rsid w:val="00AB6473"/>
    <w:rPr>
      <w:rFonts w:ascii="Times New Roman" w:eastAsia="Times New Roman" w:hAnsi="Times New Roman" w:cs="Times New Roman"/>
      <w:sz w:val="24"/>
      <w:szCs w:val="24"/>
      <w:lang w:eastAsia="lv-LV"/>
    </w:rPr>
  </w:style>
  <w:style w:type="paragraph" w:styleId="BodyText">
    <w:name w:val="Body Text"/>
    <w:basedOn w:val="Normal"/>
    <w:link w:val="BodyTextChar"/>
    <w:rsid w:val="00AB6473"/>
    <w:rPr>
      <w:sz w:val="28"/>
      <w:lang w:eastAsia="en-US"/>
    </w:rPr>
  </w:style>
  <w:style w:type="character" w:customStyle="1" w:styleId="BodyTextChar">
    <w:name w:val="Body Text Char"/>
    <w:basedOn w:val="DefaultParagraphFont"/>
    <w:link w:val="BodyText"/>
    <w:rsid w:val="00AB6473"/>
    <w:rPr>
      <w:rFonts w:ascii="Times New Roman" w:eastAsia="Times New Roman" w:hAnsi="Times New Roman" w:cs="Times New Roman"/>
      <w:sz w:val="28"/>
      <w:szCs w:val="24"/>
    </w:rPr>
  </w:style>
  <w:style w:type="paragraph" w:styleId="ListParagraph">
    <w:name w:val="List Paragraph"/>
    <w:aliases w:val="2,H&amp;P List Paragraph"/>
    <w:basedOn w:val="Normal"/>
    <w:link w:val="ListParagraphChar"/>
    <w:uiPriority w:val="34"/>
    <w:qFormat/>
    <w:rsid w:val="009A215A"/>
    <w:pPr>
      <w:ind w:left="720"/>
      <w:contextualSpacing/>
    </w:pPr>
    <w:rPr>
      <w:lang w:val="en-GB" w:eastAsia="en-US"/>
    </w:rPr>
  </w:style>
  <w:style w:type="paragraph" w:styleId="NormalWeb">
    <w:name w:val="Normal (Web)"/>
    <w:basedOn w:val="Normal"/>
    <w:uiPriority w:val="99"/>
    <w:semiHidden/>
    <w:unhideWhenUsed/>
    <w:rsid w:val="009A215A"/>
    <w:pPr>
      <w:spacing w:before="100" w:beforeAutospacing="1" w:after="100" w:afterAutospacing="1"/>
    </w:pPr>
  </w:style>
  <w:style w:type="paragraph" w:styleId="BalloonText">
    <w:name w:val="Balloon Text"/>
    <w:basedOn w:val="Normal"/>
    <w:link w:val="BalloonTextChar"/>
    <w:uiPriority w:val="99"/>
    <w:semiHidden/>
    <w:unhideWhenUsed/>
    <w:rsid w:val="001F47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70"/>
    <w:rPr>
      <w:rFonts w:ascii="Segoe UI" w:eastAsia="Times New Roman" w:hAnsi="Segoe UI" w:cs="Segoe UI"/>
      <w:sz w:val="18"/>
      <w:szCs w:val="18"/>
    </w:rPr>
  </w:style>
  <w:style w:type="paragraph" w:styleId="NoSpacing">
    <w:name w:val="No Spacing"/>
    <w:uiPriority w:val="1"/>
    <w:qFormat/>
    <w:rsid w:val="00A660FA"/>
    <w:rPr>
      <w:rFonts w:ascii="Times New Roman" w:eastAsia="Times New Roman" w:hAnsi="Times New Roman"/>
      <w:sz w:val="24"/>
      <w:szCs w:val="24"/>
    </w:rPr>
  </w:style>
  <w:style w:type="character" w:styleId="Hyperlink">
    <w:name w:val="Hyperlink"/>
    <w:basedOn w:val="DefaultParagraphFont"/>
    <w:uiPriority w:val="99"/>
    <w:unhideWhenUsed/>
    <w:rsid w:val="00A660FA"/>
    <w:rPr>
      <w:color w:val="0563C1" w:themeColor="hyperlink"/>
      <w:u w:val="single"/>
    </w:rPr>
  </w:style>
  <w:style w:type="character" w:customStyle="1" w:styleId="ListParagraphChar">
    <w:name w:val="List Paragraph Char"/>
    <w:aliases w:val="2 Char,H&amp;P List Paragraph Char"/>
    <w:link w:val="ListParagraph"/>
    <w:uiPriority w:val="34"/>
    <w:locked/>
    <w:rsid w:val="00AD494F"/>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26B00-DB11-4584-B0EC-7BF82CD6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6050</Words>
  <Characters>3450</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projekta “Par VSIA “Paula Stradiņa Klīniskās universitātes slimnīca” attīstības koordinācijas un uzraudzības padomes izveidi” sākotnējās ietekmes novērtējuma ziņojums (anotācija)</vt:lpstr>
      <vt:lpstr>Ministru kabineta rīkojuma projekta “Par VSIA “Paula Stradiņa Klīniskās universitātes slimnīca” attīstības koordinācijas un uzraudzības padomes izveidi” sākotnējās ietekmes novērtējuma ziņojums (anotācija)</vt:lpstr>
    </vt:vector>
  </TitlesOfParts>
  <Company>Veselības ministrija</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“Par VSIA “Paula Stradiņa Klīniskās universitātes slimnīca” attīstības koordinācijas un uzraudzības padomes izveidi” sākotnējās ietekmes novērtējuma ziņojums (anotācija)</dc:title>
  <dc:subject>MK rīkojuma projekta anotācija</dc:subject>
  <dc:creator>Ligita Roze</dc:creator>
  <cp:keywords/>
  <dc:description>Veselības ministrijas Kapitālsabiedrību un nozares finanšu un investīciju uzraudzības nodaļas vecākā referente L.Roze
67876157, Ligita.Roze@vm.gov.lv</dc:description>
  <cp:lastModifiedBy>Zaiga Valtere</cp:lastModifiedBy>
  <cp:revision>9</cp:revision>
  <cp:lastPrinted>2014-01-31T09:00:00Z</cp:lastPrinted>
  <dcterms:created xsi:type="dcterms:W3CDTF">2017-04-03T12:43:00Z</dcterms:created>
  <dcterms:modified xsi:type="dcterms:W3CDTF">2017-04-05T13:20:00Z</dcterms:modified>
</cp:coreProperties>
</file>