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7C" w:rsidRPr="006C5985" w:rsidRDefault="00DC287C" w:rsidP="00DC287C">
      <w:pPr>
        <w:spacing w:after="0" w:line="240" w:lineRule="auto"/>
        <w:jc w:val="center"/>
        <w:rPr>
          <w:rFonts w:ascii="Times New Roman" w:hAnsi="Times New Roman"/>
          <w:b/>
          <w:sz w:val="28"/>
          <w:szCs w:val="24"/>
          <w:lang w:eastAsia="lv-LV"/>
        </w:rPr>
      </w:pPr>
      <w:r w:rsidRPr="006C5985">
        <w:rPr>
          <w:rFonts w:ascii="Times New Roman" w:hAnsi="Times New Roman"/>
          <w:b/>
          <w:sz w:val="28"/>
          <w:szCs w:val="24"/>
          <w:lang w:eastAsia="lv-LV"/>
        </w:rPr>
        <w:t>Ministru kabineta noteikumu projekta “</w:t>
      </w:r>
      <w:r w:rsidRPr="006C5985">
        <w:rPr>
          <w:rFonts w:ascii="Times New Roman" w:hAnsi="Times New Roman"/>
          <w:b/>
          <w:sz w:val="28"/>
          <w:szCs w:val="24"/>
        </w:rPr>
        <w:t>Grozījums Ministru kabineta 2009. gada 17. jūnija noteikumos Nr. 554 “</w:t>
      </w:r>
      <w:r w:rsidRPr="006C5985">
        <w:rPr>
          <w:rFonts w:ascii="Times New Roman" w:hAnsi="Times New Roman"/>
          <w:b/>
          <w:bCs/>
          <w:sz w:val="28"/>
          <w:szCs w:val="24"/>
        </w:rPr>
        <w:t>Kārtība, kādā izsniedz atļauju tādu šķirņu sēklu izvietošanai tirgū, par kurām ir iesniegts iesniegums, bet kuras vēl nav iekļautas Latvijas augu šķirņu katalogā vai kādā no Eiropas Savienības dalībvalstu nacionālajiem katalogiem””</w:t>
      </w:r>
      <w:r w:rsidRPr="006C5985">
        <w:rPr>
          <w:rFonts w:ascii="Times New Roman" w:hAnsi="Times New Roman"/>
          <w:b/>
          <w:sz w:val="28"/>
          <w:szCs w:val="24"/>
          <w:lang w:eastAsia="lv-LV"/>
        </w:rPr>
        <w:t xml:space="preserve"> sākotnējās ietekmes novērtējuma ziņojums (anotācija)</w:t>
      </w:r>
    </w:p>
    <w:p w:rsidR="006C5985" w:rsidRPr="000D520A" w:rsidRDefault="006C5985" w:rsidP="00DC287C">
      <w:pPr>
        <w:spacing w:after="0" w:line="240" w:lineRule="auto"/>
        <w:jc w:val="center"/>
        <w:rPr>
          <w:rFonts w:ascii="Times New Roman" w:hAnsi="Times New Roman"/>
          <w:b/>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DC287C" w:rsidRPr="006C5985" w:rsidTr="006957EA">
        <w:trPr>
          <w:trHeight w:val="405"/>
        </w:trPr>
        <w:tc>
          <w:tcPr>
            <w:tcW w:w="5000" w:type="pct"/>
            <w:gridSpan w:val="3"/>
            <w:tcBorders>
              <w:top w:val="outset" w:sz="6" w:space="0" w:color="414142"/>
              <w:left w:val="single" w:sz="4" w:space="0" w:color="auto"/>
              <w:bottom w:val="single" w:sz="4" w:space="0" w:color="auto"/>
            </w:tcBorders>
            <w:vAlign w:val="center"/>
          </w:tcPr>
          <w:p w:rsidR="00DC287C" w:rsidRPr="006C5985" w:rsidRDefault="00DC287C" w:rsidP="006957EA">
            <w:pPr>
              <w:spacing w:after="0" w:line="312" w:lineRule="auto"/>
              <w:ind w:firstLine="300"/>
              <w:jc w:val="center"/>
              <w:rPr>
                <w:rFonts w:ascii="Times New Roman" w:hAnsi="Times New Roman"/>
                <w:b/>
                <w:bCs/>
                <w:sz w:val="28"/>
                <w:szCs w:val="24"/>
                <w:lang w:eastAsia="lv-LV"/>
              </w:rPr>
            </w:pPr>
            <w:r w:rsidRPr="006C5985">
              <w:rPr>
                <w:rFonts w:ascii="Times New Roman" w:hAnsi="Times New Roman"/>
                <w:b/>
                <w:bCs/>
                <w:sz w:val="28"/>
                <w:szCs w:val="24"/>
                <w:lang w:eastAsia="lv-LV"/>
              </w:rPr>
              <w:t>I. Tiesību akta projekta izstrādes nepieciešamība</w:t>
            </w:r>
          </w:p>
        </w:tc>
      </w:tr>
      <w:tr w:rsidR="00DC287C" w:rsidRPr="006C5985" w:rsidTr="006957EA">
        <w:trPr>
          <w:trHeight w:val="405"/>
        </w:trPr>
        <w:tc>
          <w:tcPr>
            <w:tcW w:w="331"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312" w:lineRule="auto"/>
              <w:ind w:firstLine="142"/>
              <w:rPr>
                <w:rFonts w:ascii="Times New Roman" w:hAnsi="Times New Roman"/>
                <w:sz w:val="28"/>
                <w:szCs w:val="24"/>
                <w:lang w:eastAsia="lv-LV"/>
              </w:rPr>
            </w:pPr>
            <w:r w:rsidRPr="006C5985">
              <w:rPr>
                <w:rFonts w:ascii="Times New Roman" w:hAnsi="Times New Roman"/>
                <w:sz w:val="28"/>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jc w:val="both"/>
              <w:rPr>
                <w:rFonts w:ascii="Times New Roman" w:hAnsi="Times New Roman"/>
                <w:sz w:val="28"/>
                <w:szCs w:val="24"/>
                <w:lang w:eastAsia="lv-LV"/>
              </w:rPr>
            </w:pPr>
            <w:r w:rsidRPr="006C5985">
              <w:rPr>
                <w:rFonts w:ascii="TimesNewRomanPSMT" w:hAnsi="TimesNewRomanPSMT" w:cs="TimesNewRomanPSMT"/>
                <w:sz w:val="28"/>
                <w:szCs w:val="24"/>
                <w:lang w:eastAsia="lv-LV"/>
              </w:rPr>
              <w:t>Sēklu un šķirņu aprites likuma 1</w:t>
            </w:r>
            <w:r w:rsidRPr="006C5985">
              <w:rPr>
                <w:rFonts w:ascii="Times New Roman" w:hAnsi="Times New Roman"/>
                <w:sz w:val="28"/>
                <w:szCs w:val="24"/>
                <w:lang w:eastAsia="lv-LV"/>
              </w:rPr>
              <w:t>6. panta trešā daļa</w:t>
            </w:r>
          </w:p>
        </w:tc>
      </w:tr>
      <w:tr w:rsidR="00DC287C" w:rsidRPr="006C5985" w:rsidTr="006957EA">
        <w:trPr>
          <w:trHeight w:val="465"/>
        </w:trPr>
        <w:tc>
          <w:tcPr>
            <w:tcW w:w="331"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312" w:lineRule="auto"/>
              <w:ind w:firstLine="142"/>
              <w:jc w:val="center"/>
              <w:rPr>
                <w:rFonts w:ascii="Times New Roman" w:hAnsi="Times New Roman"/>
                <w:sz w:val="28"/>
                <w:szCs w:val="24"/>
                <w:lang w:eastAsia="lv-LV"/>
              </w:rPr>
            </w:pPr>
            <w:r w:rsidRPr="006C5985">
              <w:rPr>
                <w:rFonts w:ascii="Times New Roman" w:hAnsi="Times New Roman"/>
                <w:sz w:val="28"/>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ind w:right="43"/>
              <w:jc w:val="both"/>
              <w:rPr>
                <w:rFonts w:ascii="Times New Roman" w:hAnsi="Times New Roman"/>
                <w:sz w:val="28"/>
                <w:szCs w:val="24"/>
                <w:lang w:eastAsia="lv-LV"/>
              </w:rPr>
            </w:pPr>
            <w:r w:rsidRPr="006C5985">
              <w:rPr>
                <w:rFonts w:ascii="Times New Roman" w:hAnsi="Times New Roman"/>
                <w:sz w:val="28"/>
              </w:rPr>
              <w:t xml:space="preserve">Šobrīd spēkā ir </w:t>
            </w:r>
            <w:r w:rsidRPr="006C5985">
              <w:rPr>
                <w:rFonts w:ascii="Times New Roman" w:hAnsi="Times New Roman"/>
                <w:sz w:val="28"/>
                <w:szCs w:val="24"/>
                <w:lang w:eastAsia="lv-LV"/>
              </w:rPr>
              <w:t>Ministru kabineta 2009. gada 17. jūnija noteikumi Nr. 554 “Kārtība, kādā izsniedz atļauju tādu šķirņu sēklu izvietošanai tirgū, par kurām ir iesniegts iesniegums, bet kuras vēl nav iekļautas Latvijas augu šķirņu katalogā vai kādā no Eiropas Savienības dalībv</w:t>
            </w:r>
            <w:r w:rsidR="00D617DC">
              <w:rPr>
                <w:rFonts w:ascii="Times New Roman" w:hAnsi="Times New Roman"/>
                <w:sz w:val="28"/>
                <w:szCs w:val="24"/>
                <w:lang w:eastAsia="lv-LV"/>
              </w:rPr>
              <w:t>alstu nacionālajiem katalogiem”</w:t>
            </w:r>
            <w:r w:rsidRPr="006C5985">
              <w:rPr>
                <w:rFonts w:ascii="Times New Roman" w:hAnsi="Times New Roman"/>
                <w:sz w:val="28"/>
                <w:szCs w:val="24"/>
                <w:lang w:eastAsia="lv-LV"/>
              </w:rPr>
              <w:t xml:space="preserve"> (turpmāk – noteikumi Nr. 554).</w:t>
            </w:r>
          </w:p>
          <w:p w:rsidR="00D875CB" w:rsidRDefault="00DC287C" w:rsidP="004E70EA">
            <w:pPr>
              <w:spacing w:after="0" w:line="240" w:lineRule="auto"/>
              <w:ind w:right="43"/>
              <w:jc w:val="both"/>
            </w:pPr>
            <w:r w:rsidRPr="006C5985">
              <w:rPr>
                <w:rFonts w:ascii="Times New Roman" w:hAnsi="Times New Roman"/>
                <w:sz w:val="28"/>
                <w:szCs w:val="24"/>
                <w:lang w:eastAsia="lv-LV"/>
              </w:rPr>
              <w:t xml:space="preserve">2016. gada 3. martā ir pieņemts Komisijas </w:t>
            </w:r>
            <w:r w:rsidR="000E15A7">
              <w:rPr>
                <w:rFonts w:ascii="Times New Roman" w:hAnsi="Times New Roman"/>
                <w:sz w:val="28"/>
                <w:szCs w:val="24"/>
                <w:lang w:eastAsia="lv-LV"/>
              </w:rPr>
              <w:t>Ī</w:t>
            </w:r>
            <w:r w:rsidRPr="006C5985">
              <w:rPr>
                <w:rFonts w:ascii="Times New Roman" w:hAnsi="Times New Roman"/>
                <w:sz w:val="28"/>
                <w:szCs w:val="24"/>
                <w:lang w:eastAsia="lv-LV"/>
              </w:rPr>
              <w:t>stenošanas lēmums (ES) 2016/320, ar ko groza 2004. gada 1</w:t>
            </w:r>
            <w:r w:rsidRPr="006C5985">
              <w:rPr>
                <w:rFonts w:ascii="Times New Roman" w:hAnsi="Times New Roman"/>
                <w:sz w:val="28"/>
              </w:rPr>
              <w:t>.</w:t>
            </w:r>
            <w:r w:rsidR="000E15A7">
              <w:rPr>
                <w:rFonts w:ascii="Times New Roman" w:hAnsi="Times New Roman"/>
                <w:sz w:val="28"/>
              </w:rPr>
              <w:t> </w:t>
            </w:r>
            <w:r w:rsidRPr="006C5985">
              <w:rPr>
                <w:rFonts w:ascii="Times New Roman" w:hAnsi="Times New Roman"/>
                <w:sz w:val="28"/>
              </w:rPr>
              <w:t xml:space="preserve">decembra </w:t>
            </w:r>
            <w:r w:rsidRPr="006C5985">
              <w:rPr>
                <w:rFonts w:ascii="Times New Roman" w:hAnsi="Times New Roman"/>
                <w:sz w:val="28"/>
                <w:szCs w:val="24"/>
                <w:lang w:eastAsia="lv-LV"/>
              </w:rPr>
              <w:t>Lēmumu 2004/842/EK par īstenošanas noteikumiem, ar ko dalībvalstis var atļaut laist tirgū tādu šķirņu sēklas, par kurām ir iesniegts pieteikums iekļaušanai valsts lauksaimniecības augu šķirņu vai dārzeņu šķirņu katalogā (turpmāk – lēmums (ES) 2016/320). Tas paredz, ka oficiālajās etiķetēs no 2017.</w:t>
            </w:r>
            <w:r w:rsidR="000E15A7">
              <w:rPr>
                <w:rFonts w:ascii="Times New Roman" w:hAnsi="Times New Roman"/>
                <w:sz w:val="28"/>
                <w:szCs w:val="24"/>
                <w:lang w:eastAsia="lv-LV"/>
              </w:rPr>
              <w:t> </w:t>
            </w:r>
            <w:r w:rsidRPr="006C5985">
              <w:rPr>
                <w:rFonts w:ascii="Times New Roman" w:hAnsi="Times New Roman"/>
                <w:sz w:val="28"/>
                <w:szCs w:val="24"/>
                <w:lang w:eastAsia="lv-LV"/>
              </w:rPr>
              <w:t>gada 1.</w:t>
            </w:r>
            <w:r w:rsidR="000E15A7">
              <w:rPr>
                <w:rFonts w:ascii="Times New Roman" w:hAnsi="Times New Roman"/>
                <w:sz w:val="28"/>
                <w:szCs w:val="24"/>
                <w:lang w:eastAsia="lv-LV"/>
              </w:rPr>
              <w:t> </w:t>
            </w:r>
            <w:r w:rsidRPr="006C5985">
              <w:rPr>
                <w:rFonts w:ascii="Times New Roman" w:hAnsi="Times New Roman"/>
                <w:sz w:val="28"/>
                <w:szCs w:val="24"/>
                <w:lang w:eastAsia="lv-LV"/>
              </w:rPr>
              <w:t xml:space="preserve">aprīļa </w:t>
            </w:r>
            <w:r w:rsidR="000E15A7">
              <w:rPr>
                <w:rFonts w:ascii="Times New Roman" w:hAnsi="Times New Roman"/>
                <w:sz w:val="28"/>
                <w:szCs w:val="24"/>
                <w:lang w:eastAsia="lv-LV"/>
              </w:rPr>
              <w:t xml:space="preserve">ir </w:t>
            </w:r>
            <w:r w:rsidRPr="006C5985">
              <w:rPr>
                <w:rFonts w:ascii="Times New Roman" w:hAnsi="Times New Roman"/>
                <w:sz w:val="28"/>
                <w:szCs w:val="24"/>
                <w:lang w:eastAsia="lv-LV"/>
              </w:rPr>
              <w:t>jānorāda oficiāli piešķirtais sērijas numurs.</w:t>
            </w:r>
            <w:r w:rsidR="00D875CB" w:rsidRPr="00DA0074">
              <w:t xml:space="preserve"> </w:t>
            </w:r>
          </w:p>
          <w:p w:rsidR="004E70EA" w:rsidRPr="004E70EA" w:rsidRDefault="008E51F0" w:rsidP="004E70EA">
            <w:pPr>
              <w:spacing w:after="0" w:line="240" w:lineRule="auto"/>
              <w:ind w:right="43"/>
              <w:jc w:val="both"/>
              <w:rPr>
                <w:rFonts w:ascii="Times New Roman" w:hAnsi="Times New Roman"/>
                <w:sz w:val="28"/>
                <w:szCs w:val="24"/>
                <w:lang w:eastAsia="lv-LV"/>
              </w:rPr>
            </w:pPr>
            <w:r w:rsidRPr="00FD0D1A">
              <w:rPr>
                <w:rFonts w:ascii="Times New Roman" w:hAnsi="Times New Roman"/>
                <w:sz w:val="28"/>
                <w:szCs w:val="28"/>
              </w:rPr>
              <w:t xml:space="preserve">Tā kā sēklu iesaiņojumu oficiālās etiķetes izgatavo </w:t>
            </w:r>
            <w:r w:rsidRPr="008E51F0">
              <w:rPr>
                <w:rFonts w:ascii="Times New Roman" w:hAnsi="Times New Roman"/>
                <w:sz w:val="28"/>
                <w:szCs w:val="28"/>
                <w:lang w:eastAsia="lv-LV"/>
              </w:rPr>
              <w:t>Valsts augu aizsardzības dienests (turpmāk – VAAD)</w:t>
            </w:r>
            <w:r w:rsidR="00315539">
              <w:rPr>
                <w:rFonts w:ascii="Times New Roman" w:hAnsi="Times New Roman"/>
                <w:sz w:val="28"/>
                <w:szCs w:val="28"/>
                <w:lang w:eastAsia="lv-LV"/>
              </w:rPr>
              <w:t xml:space="preserve">, tas </w:t>
            </w:r>
            <w:r w:rsidR="00315539" w:rsidRPr="008E51F0">
              <w:rPr>
                <w:rFonts w:ascii="Times New Roman" w:hAnsi="Times New Roman"/>
                <w:sz w:val="28"/>
                <w:szCs w:val="28"/>
                <w:lang w:eastAsia="lv-LV"/>
              </w:rPr>
              <w:t>oficiālajām etiķetēm</w:t>
            </w:r>
            <w:r w:rsidR="00315539" w:rsidRPr="008E51F0" w:rsidDel="008E51F0">
              <w:rPr>
                <w:rFonts w:ascii="Times New Roman" w:hAnsi="Times New Roman"/>
                <w:sz w:val="28"/>
                <w:szCs w:val="28"/>
                <w:lang w:eastAsia="lv-LV"/>
              </w:rPr>
              <w:t xml:space="preserve"> </w:t>
            </w:r>
            <w:r w:rsidR="00315539" w:rsidRPr="00AC7F99">
              <w:rPr>
                <w:rFonts w:ascii="Times New Roman" w:hAnsi="Times New Roman"/>
                <w:sz w:val="28"/>
                <w:szCs w:val="28"/>
                <w:lang w:eastAsia="lv-LV"/>
              </w:rPr>
              <w:t>piešķirs</w:t>
            </w:r>
            <w:r w:rsidR="00315539" w:rsidRPr="008E51F0" w:rsidDel="008E51F0">
              <w:rPr>
                <w:rFonts w:ascii="Times New Roman" w:hAnsi="Times New Roman"/>
                <w:sz w:val="28"/>
                <w:szCs w:val="28"/>
                <w:lang w:eastAsia="lv-LV"/>
              </w:rPr>
              <w:t xml:space="preserve"> </w:t>
            </w:r>
            <w:r w:rsidR="000E15A7">
              <w:rPr>
                <w:rFonts w:ascii="Times New Roman" w:hAnsi="Times New Roman"/>
                <w:sz w:val="28"/>
                <w:szCs w:val="28"/>
                <w:lang w:eastAsia="lv-LV"/>
              </w:rPr>
              <w:t xml:space="preserve">arī </w:t>
            </w:r>
            <w:r w:rsidR="00315539">
              <w:rPr>
                <w:rFonts w:ascii="Times New Roman" w:hAnsi="Times New Roman"/>
                <w:sz w:val="28"/>
                <w:szCs w:val="28"/>
                <w:lang w:eastAsia="lv-LV"/>
              </w:rPr>
              <w:t>s</w:t>
            </w:r>
            <w:r w:rsidR="00D875CB" w:rsidRPr="008E51F0">
              <w:rPr>
                <w:rFonts w:ascii="Times New Roman" w:hAnsi="Times New Roman"/>
                <w:sz w:val="28"/>
                <w:szCs w:val="28"/>
                <w:lang w:eastAsia="lv-LV"/>
              </w:rPr>
              <w:t>ērijas numur</w:t>
            </w:r>
            <w:r w:rsidRPr="008E51F0">
              <w:rPr>
                <w:rFonts w:ascii="Times New Roman" w:hAnsi="Times New Roman"/>
                <w:sz w:val="28"/>
                <w:szCs w:val="28"/>
                <w:lang w:eastAsia="lv-LV"/>
              </w:rPr>
              <w:t>u</w:t>
            </w:r>
            <w:r w:rsidR="00315539">
              <w:rPr>
                <w:rFonts w:ascii="Times New Roman" w:hAnsi="Times New Roman"/>
                <w:sz w:val="28"/>
                <w:szCs w:val="28"/>
                <w:lang w:eastAsia="lv-LV"/>
              </w:rPr>
              <w:t>.</w:t>
            </w:r>
            <w:r w:rsidR="000C72E4" w:rsidRPr="00FD0D1A">
              <w:rPr>
                <w:rFonts w:ascii="Times New Roman" w:hAnsi="Times New Roman"/>
                <w:sz w:val="28"/>
                <w:szCs w:val="28"/>
                <w:lang w:eastAsia="lv-LV"/>
              </w:rPr>
              <w:t xml:space="preserve"> Tiks izveidota etiķešu numerācijas sistēma Kultūraugu uzraudzības valsts informācijas sistēmas (turpmāk – KUVIS) sēklu etiķešu modulī. Katrai etiķetei tiks piešķirts unikāls numurs</w:t>
            </w:r>
            <w:r w:rsidR="000E15A7">
              <w:rPr>
                <w:rFonts w:ascii="Times New Roman" w:hAnsi="Times New Roman"/>
                <w:sz w:val="28"/>
                <w:szCs w:val="28"/>
                <w:lang w:eastAsia="lv-LV"/>
              </w:rPr>
              <w:t>,</w:t>
            </w:r>
            <w:r w:rsidR="000C72E4" w:rsidRPr="00FD0D1A">
              <w:rPr>
                <w:rFonts w:ascii="Times New Roman" w:hAnsi="Times New Roman"/>
                <w:sz w:val="28"/>
                <w:szCs w:val="28"/>
                <w:lang w:eastAsia="lv-LV"/>
              </w:rPr>
              <w:t xml:space="preserve"> ņemot vērā </w:t>
            </w:r>
            <w:r w:rsidR="00071FC1" w:rsidRPr="00FD0D1A">
              <w:rPr>
                <w:rFonts w:ascii="Times New Roman" w:hAnsi="Times New Roman"/>
                <w:sz w:val="28"/>
                <w:szCs w:val="28"/>
                <w:lang w:eastAsia="lv-LV"/>
              </w:rPr>
              <w:t xml:space="preserve">sēklas </w:t>
            </w:r>
            <w:r w:rsidR="000C72E4" w:rsidRPr="00FD0D1A">
              <w:rPr>
                <w:rFonts w:ascii="Times New Roman" w:hAnsi="Times New Roman"/>
                <w:sz w:val="28"/>
                <w:szCs w:val="28"/>
                <w:lang w:eastAsia="lv-LV"/>
              </w:rPr>
              <w:t>sugu, šķ</w:t>
            </w:r>
            <w:r w:rsidR="00071FC1" w:rsidRPr="00FD0D1A">
              <w:rPr>
                <w:rFonts w:ascii="Times New Roman" w:hAnsi="Times New Roman"/>
                <w:sz w:val="28"/>
                <w:szCs w:val="28"/>
                <w:lang w:eastAsia="lv-LV"/>
              </w:rPr>
              <w:t>irni, kategoriju</w:t>
            </w:r>
            <w:r w:rsidR="00071FC1">
              <w:rPr>
                <w:rFonts w:ascii="Times New Roman" w:hAnsi="Times New Roman"/>
                <w:sz w:val="28"/>
                <w:szCs w:val="24"/>
                <w:lang w:eastAsia="lv-LV"/>
              </w:rPr>
              <w:t xml:space="preserve"> un ražas gadu</w:t>
            </w:r>
            <w:r w:rsidR="004E70EA" w:rsidRPr="004E70EA">
              <w:rPr>
                <w:rFonts w:ascii="Times New Roman" w:hAnsi="Times New Roman"/>
                <w:sz w:val="28"/>
                <w:szCs w:val="24"/>
                <w:lang w:eastAsia="lv-LV"/>
              </w:rPr>
              <w:t>.</w:t>
            </w:r>
            <w:r w:rsidR="004E70EA">
              <w:rPr>
                <w:rFonts w:ascii="Times New Roman" w:hAnsi="Times New Roman"/>
                <w:sz w:val="28"/>
                <w:szCs w:val="24"/>
                <w:lang w:eastAsia="lv-LV"/>
              </w:rPr>
              <w:t xml:space="preserve"> </w:t>
            </w:r>
            <w:r w:rsidR="00D416CD" w:rsidRPr="004E70EA">
              <w:rPr>
                <w:rFonts w:ascii="Times New Roman" w:hAnsi="Times New Roman"/>
                <w:sz w:val="28"/>
                <w:szCs w:val="24"/>
                <w:lang w:eastAsia="lv-LV"/>
              </w:rPr>
              <w:t>Izveidotā etiķešu numerācijas sistēma nodrošinās sēklas materiāla izsekojamību un etiķešu izsniegšanas, izplatīšanas un izmantošanas kontroli. Izmaksas, kas radīsies, ieviešot izmaiņas KUVIS un etiķešu ter</w:t>
            </w:r>
            <w:r w:rsidR="00D416CD">
              <w:rPr>
                <w:rFonts w:ascii="Times New Roman" w:hAnsi="Times New Roman"/>
                <w:sz w:val="28"/>
                <w:szCs w:val="24"/>
                <w:lang w:eastAsia="lv-LV"/>
              </w:rPr>
              <w:t>moprintera drukāšanas sistēmā, VAAD</w:t>
            </w:r>
            <w:r w:rsidR="00D416CD" w:rsidRPr="004E70EA">
              <w:rPr>
                <w:rFonts w:ascii="Times New Roman" w:hAnsi="Times New Roman"/>
                <w:sz w:val="28"/>
                <w:szCs w:val="24"/>
                <w:lang w:eastAsia="lv-LV"/>
              </w:rPr>
              <w:t xml:space="preserve"> segs no piešķirtajiem valsts budžeta līdzekļiem.</w:t>
            </w:r>
          </w:p>
          <w:p w:rsidR="00DC287C" w:rsidRPr="006C5985" w:rsidRDefault="00DC287C" w:rsidP="006957EA">
            <w:pPr>
              <w:autoSpaceDE w:val="0"/>
              <w:autoSpaceDN w:val="0"/>
              <w:adjustRightInd w:val="0"/>
              <w:spacing w:after="0" w:line="240" w:lineRule="auto"/>
              <w:jc w:val="both"/>
              <w:rPr>
                <w:rFonts w:ascii="Times New Roman" w:hAnsi="Times New Roman"/>
                <w:sz w:val="28"/>
                <w:szCs w:val="24"/>
                <w:lang w:eastAsia="lv-LV"/>
              </w:rPr>
            </w:pPr>
            <w:r w:rsidRPr="006C5985">
              <w:rPr>
                <w:rFonts w:ascii="Times New Roman" w:hAnsi="Times New Roman"/>
                <w:sz w:val="28"/>
                <w:szCs w:val="24"/>
                <w:lang w:eastAsia="lv-LV"/>
              </w:rPr>
              <w:t>Ministru kabineta noteikumu projekts “Grozījums Ministru kabineta 2009. gada 17. jūnija noteikumos Nr.</w:t>
            </w:r>
            <w:r w:rsidR="000E15A7">
              <w:rPr>
                <w:rFonts w:ascii="Times New Roman" w:hAnsi="Times New Roman"/>
                <w:sz w:val="28"/>
                <w:szCs w:val="24"/>
                <w:lang w:eastAsia="lv-LV"/>
              </w:rPr>
              <w:t> </w:t>
            </w:r>
            <w:r w:rsidRPr="006C5985">
              <w:rPr>
                <w:rFonts w:ascii="Times New Roman" w:hAnsi="Times New Roman"/>
                <w:sz w:val="28"/>
                <w:szCs w:val="24"/>
                <w:lang w:eastAsia="lv-LV"/>
              </w:rPr>
              <w:t xml:space="preserve">554 “Kārtība, kādā izsniedz atļauju tādu šķirņu </w:t>
            </w:r>
            <w:r w:rsidRPr="006C5985">
              <w:rPr>
                <w:rFonts w:ascii="Times New Roman" w:hAnsi="Times New Roman"/>
                <w:sz w:val="28"/>
                <w:szCs w:val="24"/>
                <w:lang w:eastAsia="lv-LV"/>
              </w:rPr>
              <w:lastRenderedPageBreak/>
              <w:t xml:space="preserve">sēklu izvietošanai tirgū, par kurām ir iesniegts iesniegums, bet kuras vēl nav iekļautas Latvijas augu šķirņu katalogā vai kādā no Eiropas Savienības dalībvalstu nacionālajiem katalogiem”” (turpmāk – noteikumu projekts) paredz </w:t>
            </w:r>
            <w:r w:rsidRPr="006C5985">
              <w:rPr>
                <w:rFonts w:ascii="TimesNewRomanPSMT" w:hAnsi="TimesNewRomanPSMT" w:cs="TimesNewRomanPSMT"/>
                <w:sz w:val="28"/>
                <w:szCs w:val="24"/>
                <w:lang w:eastAsia="lv-LV"/>
              </w:rPr>
              <w:t xml:space="preserve">ieviest </w:t>
            </w:r>
            <w:r w:rsidRPr="006C5985">
              <w:rPr>
                <w:rFonts w:ascii="Times New Roman" w:hAnsi="Times New Roman"/>
                <w:sz w:val="28"/>
                <w:szCs w:val="24"/>
                <w:lang w:eastAsia="lv-LV"/>
              </w:rPr>
              <w:t xml:space="preserve">lēmuma (ES) 2016/320 </w:t>
            </w:r>
            <w:r w:rsidRPr="006C5985">
              <w:rPr>
                <w:rFonts w:ascii="TimesNewRomanPSMT" w:hAnsi="TimesNewRomanPSMT" w:cs="TimesNewRomanPSMT"/>
                <w:sz w:val="28"/>
                <w:szCs w:val="24"/>
                <w:lang w:eastAsia="lv-LV"/>
              </w:rPr>
              <w:t>prasības, paredzot oficiālajā etiķetē norādīt oficiāli piešķirto sērijas numuru</w:t>
            </w:r>
            <w:r w:rsidRPr="006C5985">
              <w:rPr>
                <w:rFonts w:ascii="Times New Roman" w:hAnsi="Times New Roman"/>
                <w:sz w:val="28"/>
                <w:szCs w:val="24"/>
                <w:lang w:eastAsia="lv-LV"/>
              </w:rPr>
              <w:t>.</w:t>
            </w:r>
          </w:p>
        </w:tc>
      </w:tr>
      <w:tr w:rsidR="00DC287C" w:rsidRPr="006C5985" w:rsidTr="006957EA">
        <w:trPr>
          <w:trHeight w:val="465"/>
        </w:trPr>
        <w:tc>
          <w:tcPr>
            <w:tcW w:w="331"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312" w:lineRule="auto"/>
              <w:ind w:firstLine="142"/>
              <w:jc w:val="center"/>
              <w:rPr>
                <w:rFonts w:ascii="Times New Roman" w:hAnsi="Times New Roman"/>
                <w:sz w:val="28"/>
                <w:szCs w:val="24"/>
                <w:lang w:eastAsia="lv-LV"/>
              </w:rPr>
            </w:pPr>
            <w:r w:rsidRPr="006C5985">
              <w:rPr>
                <w:rFonts w:ascii="Times New Roman" w:hAnsi="Times New Roman"/>
                <w:sz w:val="28"/>
                <w:szCs w:val="24"/>
                <w:lang w:eastAsia="lv-LV"/>
              </w:rPr>
              <w:lastRenderedPageBreak/>
              <w:t>3.</w:t>
            </w:r>
          </w:p>
        </w:tc>
        <w:tc>
          <w:tcPr>
            <w:tcW w:w="1260"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Projekta izstrādē iesaistītās institūcijas</w:t>
            </w:r>
          </w:p>
        </w:tc>
        <w:tc>
          <w:tcPr>
            <w:tcW w:w="3409"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jc w:val="both"/>
              <w:rPr>
                <w:rFonts w:ascii="Times New Roman" w:hAnsi="Times New Roman"/>
                <w:sz w:val="28"/>
                <w:szCs w:val="24"/>
                <w:lang w:eastAsia="lv-LV"/>
              </w:rPr>
            </w:pPr>
            <w:r w:rsidRPr="006C5985">
              <w:rPr>
                <w:rFonts w:ascii="Times New Roman" w:eastAsia="Times New Roman" w:hAnsi="Times New Roman"/>
                <w:color w:val="000000"/>
                <w:sz w:val="28"/>
                <w:szCs w:val="24"/>
                <w:lang w:eastAsia="lv-LV"/>
              </w:rPr>
              <w:t>Valsts augu aizsardzības dienests</w:t>
            </w:r>
          </w:p>
        </w:tc>
      </w:tr>
      <w:tr w:rsidR="00DC287C" w:rsidRPr="006C5985" w:rsidTr="006957EA">
        <w:tc>
          <w:tcPr>
            <w:tcW w:w="331"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312" w:lineRule="auto"/>
              <w:ind w:firstLine="142"/>
              <w:jc w:val="center"/>
              <w:rPr>
                <w:rFonts w:ascii="Times New Roman" w:hAnsi="Times New Roman"/>
                <w:sz w:val="28"/>
                <w:szCs w:val="24"/>
                <w:lang w:eastAsia="lv-LV"/>
              </w:rPr>
            </w:pPr>
            <w:r w:rsidRPr="006C5985">
              <w:rPr>
                <w:rFonts w:ascii="Times New Roman" w:hAnsi="Times New Roman"/>
                <w:sz w:val="28"/>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DC287C" w:rsidRPr="006C5985" w:rsidRDefault="00DC287C" w:rsidP="006957EA">
            <w:pPr>
              <w:spacing w:after="0" w:line="312" w:lineRule="auto"/>
              <w:rPr>
                <w:rFonts w:ascii="Times New Roman" w:hAnsi="Times New Roman"/>
                <w:sz w:val="28"/>
                <w:szCs w:val="24"/>
                <w:lang w:eastAsia="lv-LV"/>
              </w:rPr>
            </w:pPr>
            <w:r w:rsidRPr="006C5985">
              <w:rPr>
                <w:rFonts w:ascii="Times New Roman" w:hAnsi="Times New Roman"/>
                <w:sz w:val="28"/>
                <w:szCs w:val="24"/>
                <w:lang w:eastAsia="lv-LV"/>
              </w:rPr>
              <w:t>Nav</w:t>
            </w:r>
          </w:p>
        </w:tc>
      </w:tr>
    </w:tbl>
    <w:p w:rsidR="00DC287C" w:rsidRPr="002C5CEA" w:rsidRDefault="00DC287C" w:rsidP="00DC287C">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DC287C" w:rsidRPr="006C5985" w:rsidTr="006957EA">
        <w:trPr>
          <w:trHeight w:val="555"/>
        </w:trPr>
        <w:tc>
          <w:tcPr>
            <w:tcW w:w="5000" w:type="pct"/>
            <w:gridSpan w:val="3"/>
            <w:tcBorders>
              <w:top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b/>
                <w:sz w:val="28"/>
                <w:szCs w:val="24"/>
                <w:lang w:eastAsia="lv-LV"/>
              </w:rPr>
            </w:pPr>
            <w:r w:rsidRPr="006C5985">
              <w:rPr>
                <w:rFonts w:ascii="Times New Roman" w:hAnsi="Times New Roman"/>
                <w:b/>
                <w:sz w:val="28"/>
                <w:szCs w:val="24"/>
                <w:lang w:eastAsia="lv-LV"/>
              </w:rPr>
              <w:t>II. Tiesību akta projekta ietekme uz sabiedrību, tautsaimniecības attīstību un</w:t>
            </w:r>
          </w:p>
          <w:p w:rsidR="00DC287C" w:rsidRPr="006C5985" w:rsidRDefault="00DC287C" w:rsidP="006957EA">
            <w:pPr>
              <w:pStyle w:val="Bezatstarpm"/>
              <w:jc w:val="center"/>
              <w:rPr>
                <w:rFonts w:ascii="Times New Roman" w:hAnsi="Times New Roman"/>
                <w:sz w:val="28"/>
                <w:szCs w:val="24"/>
                <w:lang w:eastAsia="lv-LV"/>
              </w:rPr>
            </w:pPr>
            <w:r w:rsidRPr="006C5985">
              <w:rPr>
                <w:rFonts w:ascii="Times New Roman" w:hAnsi="Times New Roman"/>
                <w:b/>
                <w:sz w:val="28"/>
                <w:szCs w:val="24"/>
                <w:lang w:eastAsia="lv-LV"/>
              </w:rPr>
              <w:t>administratīvo slogu</w:t>
            </w:r>
          </w:p>
        </w:tc>
      </w:tr>
      <w:tr w:rsidR="00DC287C" w:rsidRPr="006C5985" w:rsidTr="006957EA">
        <w:trPr>
          <w:trHeight w:val="465"/>
        </w:trPr>
        <w:tc>
          <w:tcPr>
            <w:tcW w:w="307"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DC287C" w:rsidRPr="006C5985" w:rsidRDefault="00DC287C" w:rsidP="006957EA">
            <w:pPr>
              <w:spacing w:after="0" w:line="240" w:lineRule="auto"/>
              <w:jc w:val="both"/>
              <w:rPr>
                <w:rFonts w:ascii="Times New Roman" w:hAnsi="Times New Roman"/>
                <w:sz w:val="28"/>
                <w:szCs w:val="24"/>
              </w:rPr>
            </w:pPr>
            <w:r w:rsidRPr="006C5985">
              <w:rPr>
                <w:rFonts w:ascii="Times New Roman" w:hAnsi="Times New Roman"/>
                <w:sz w:val="28"/>
                <w:szCs w:val="24"/>
              </w:rPr>
              <w:t>Selekcionāri</w:t>
            </w:r>
            <w:r w:rsidR="000E15A7">
              <w:rPr>
                <w:rFonts w:ascii="Times New Roman" w:hAnsi="Times New Roman"/>
                <w:sz w:val="28"/>
                <w:szCs w:val="24"/>
              </w:rPr>
              <w:t xml:space="preserve"> un</w:t>
            </w:r>
            <w:r w:rsidRPr="006C5985">
              <w:rPr>
                <w:rFonts w:ascii="Times New Roman" w:hAnsi="Times New Roman"/>
                <w:sz w:val="28"/>
                <w:szCs w:val="24"/>
              </w:rPr>
              <w:t xml:space="preserve"> selekcionāru tiesību īpašnieki</w:t>
            </w:r>
          </w:p>
        </w:tc>
      </w:tr>
      <w:tr w:rsidR="00DC287C" w:rsidRPr="006C5985" w:rsidTr="006957EA">
        <w:trPr>
          <w:trHeight w:val="510"/>
        </w:trPr>
        <w:tc>
          <w:tcPr>
            <w:tcW w:w="307"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ind w:right="33"/>
              <w:rPr>
                <w:rFonts w:ascii="Times New Roman" w:hAnsi="Times New Roman"/>
                <w:sz w:val="28"/>
                <w:szCs w:val="24"/>
                <w:lang w:eastAsia="lv-LV"/>
              </w:rPr>
            </w:pPr>
            <w:r w:rsidRPr="006C5985">
              <w:rPr>
                <w:rFonts w:ascii="Times New Roman" w:hAnsi="Times New Roman"/>
                <w:sz w:val="28"/>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DC287C" w:rsidRPr="006C5985" w:rsidRDefault="00DC287C" w:rsidP="006957EA">
            <w:pPr>
              <w:spacing w:after="0" w:line="240" w:lineRule="auto"/>
              <w:jc w:val="both"/>
              <w:rPr>
                <w:rFonts w:ascii="Times New Roman" w:hAnsi="Times New Roman"/>
                <w:sz w:val="28"/>
                <w:szCs w:val="24"/>
              </w:rPr>
            </w:pPr>
            <w:r w:rsidRPr="006C5985">
              <w:rPr>
                <w:rFonts w:ascii="TimesNewRomanPSMT" w:hAnsi="TimesNewRomanPSMT" w:cs="TimesNewRomanPSMT"/>
                <w:sz w:val="28"/>
                <w:szCs w:val="24"/>
                <w:lang w:eastAsia="lv-LV"/>
              </w:rPr>
              <w:t xml:space="preserve">Noteikumu projekts neuzliek administratīvo slogu </w:t>
            </w:r>
            <w:r w:rsidRPr="006C5985">
              <w:rPr>
                <w:rFonts w:ascii="Times New Roman" w:hAnsi="Times New Roman"/>
                <w:sz w:val="28"/>
                <w:szCs w:val="24"/>
              </w:rPr>
              <w:t>selekcionāriem</w:t>
            </w:r>
            <w:r w:rsidR="000E15A7">
              <w:rPr>
                <w:rFonts w:ascii="Times New Roman" w:hAnsi="Times New Roman"/>
                <w:sz w:val="28"/>
                <w:szCs w:val="24"/>
              </w:rPr>
              <w:t xml:space="preserve"> un</w:t>
            </w:r>
            <w:r w:rsidRPr="006C5985">
              <w:rPr>
                <w:rFonts w:ascii="Times New Roman" w:hAnsi="Times New Roman"/>
                <w:sz w:val="28"/>
                <w:szCs w:val="24"/>
              </w:rPr>
              <w:t xml:space="preserve"> selekcionāru tiesību īpašniekiem.</w:t>
            </w:r>
          </w:p>
        </w:tc>
      </w:tr>
      <w:tr w:rsidR="00DC287C" w:rsidRPr="006C5985" w:rsidTr="006957EA">
        <w:trPr>
          <w:trHeight w:val="510"/>
        </w:trPr>
        <w:tc>
          <w:tcPr>
            <w:tcW w:w="307"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Nav attiecināms</w:t>
            </w:r>
          </w:p>
        </w:tc>
      </w:tr>
      <w:tr w:rsidR="00DC287C" w:rsidRPr="006C5985" w:rsidTr="006957EA">
        <w:trPr>
          <w:trHeight w:val="345"/>
        </w:trPr>
        <w:tc>
          <w:tcPr>
            <w:tcW w:w="307"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Cita informācija</w:t>
            </w:r>
          </w:p>
        </w:tc>
        <w:tc>
          <w:tcPr>
            <w:tcW w:w="3361" w:type="pct"/>
            <w:tcBorders>
              <w:top w:val="outset" w:sz="6" w:space="0" w:color="414142"/>
              <w:left w:val="outset" w:sz="6" w:space="0" w:color="414142"/>
              <w:bottom w:val="outset" w:sz="6" w:space="0" w:color="414142"/>
            </w:tcBorders>
          </w:tcPr>
          <w:p w:rsidR="00DC287C" w:rsidRPr="006C5985" w:rsidRDefault="00DC287C" w:rsidP="006957EA">
            <w:pPr>
              <w:spacing w:after="0" w:line="312" w:lineRule="auto"/>
              <w:rPr>
                <w:rFonts w:ascii="Times New Roman" w:hAnsi="Times New Roman"/>
                <w:sz w:val="28"/>
                <w:szCs w:val="24"/>
                <w:lang w:eastAsia="lv-LV"/>
              </w:rPr>
            </w:pPr>
            <w:r w:rsidRPr="006C5985">
              <w:rPr>
                <w:rFonts w:ascii="Times New Roman" w:hAnsi="Times New Roman"/>
                <w:sz w:val="28"/>
                <w:szCs w:val="24"/>
                <w:lang w:eastAsia="lv-LV"/>
              </w:rPr>
              <w:t>Nav</w:t>
            </w:r>
          </w:p>
        </w:tc>
      </w:tr>
    </w:tbl>
    <w:p w:rsidR="00DC287C" w:rsidRPr="002C5CEA" w:rsidRDefault="00DC287C" w:rsidP="00DC287C">
      <w:pPr>
        <w:spacing w:after="0" w:line="240" w:lineRule="auto"/>
        <w:rPr>
          <w:rFonts w:ascii="Times New Roman" w:hAnsi="Times New Roman"/>
          <w:vanish/>
          <w:sz w:val="24"/>
          <w:szCs w:val="24"/>
          <w:lang w:eastAsia="lv-LV"/>
        </w:rPr>
      </w:pPr>
    </w:p>
    <w:p w:rsidR="00DC287C" w:rsidRPr="00B32200" w:rsidRDefault="00DC287C" w:rsidP="00DC287C">
      <w:pPr>
        <w:spacing w:after="0" w:line="240" w:lineRule="auto"/>
        <w:rPr>
          <w:rFonts w:ascii="TimesNewRomanPSMT" w:hAnsi="TimesNewRomanPSMT" w:cs="TimesNewRomanPSMT"/>
          <w:sz w:val="28"/>
          <w:szCs w:val="28"/>
          <w:lang w:eastAsia="lv-LV"/>
        </w:rPr>
      </w:pPr>
      <w:r w:rsidRPr="00B32200">
        <w:rPr>
          <w:rFonts w:ascii="TimesNewRomanPS-ItalicMT" w:hAnsi="TimesNewRomanPS-ItalicMT" w:cs="TimesNewRomanPS-ItalicMT"/>
          <w:i/>
          <w:iCs/>
          <w:sz w:val="28"/>
          <w:szCs w:val="28"/>
          <w:lang w:eastAsia="lv-LV"/>
        </w:rPr>
        <w:t xml:space="preserve">Anotācijas III un IV sadaļa </w:t>
      </w:r>
      <w:r w:rsidRPr="00B32200">
        <w:rPr>
          <w:rFonts w:ascii="TimesNewRomanPSMT" w:hAnsi="TimesNewRomanPSMT" w:cs="TimesNewRomanPSMT"/>
          <w:sz w:val="28"/>
          <w:szCs w:val="28"/>
          <w:lang w:eastAsia="lv-LV"/>
        </w:rPr>
        <w:t>– projekts šīs jomas neskar.</w:t>
      </w:r>
    </w:p>
    <w:p w:rsidR="00DC287C" w:rsidRPr="002C5CEA" w:rsidRDefault="00DC287C" w:rsidP="00DC287C">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7"/>
        <w:gridCol w:w="1409"/>
        <w:gridCol w:w="1121"/>
        <w:gridCol w:w="857"/>
        <w:gridCol w:w="2713"/>
        <w:gridCol w:w="2829"/>
      </w:tblGrid>
      <w:tr w:rsidR="00DC287C" w:rsidRPr="006C5985" w:rsidTr="006957EA">
        <w:tc>
          <w:tcPr>
            <w:tcW w:w="5000" w:type="pct"/>
            <w:gridSpan w:val="6"/>
            <w:tcBorders>
              <w:top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b/>
                <w:sz w:val="28"/>
                <w:szCs w:val="24"/>
                <w:lang w:eastAsia="lv-LV"/>
              </w:rPr>
            </w:pPr>
            <w:r w:rsidRPr="006C5985">
              <w:rPr>
                <w:rFonts w:ascii="Times New Roman" w:hAnsi="Times New Roman"/>
                <w:b/>
                <w:sz w:val="28"/>
                <w:szCs w:val="24"/>
                <w:lang w:eastAsia="lv-LV"/>
              </w:rPr>
              <w:t>V. Tiesību akta projekta atbilstība Latvijas Republikas starptautiskajām saistībām</w:t>
            </w:r>
          </w:p>
        </w:tc>
      </w:tr>
      <w:tr w:rsidR="00DC287C" w:rsidRPr="006C5985" w:rsidTr="00D617DC">
        <w:tc>
          <w:tcPr>
            <w:tcW w:w="228" w:type="pct"/>
            <w:tcBorders>
              <w:top w:val="outset" w:sz="6" w:space="0" w:color="414142"/>
              <w:left w:val="single" w:sz="4" w:space="0" w:color="auto"/>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szCs w:val="24"/>
                <w:lang w:eastAsia="lv-LV"/>
              </w:rPr>
            </w:pPr>
            <w:r w:rsidRPr="006C5985">
              <w:rPr>
                <w:rFonts w:ascii="Times New Roman" w:hAnsi="Times New Roman"/>
                <w:sz w:val="28"/>
                <w:szCs w:val="24"/>
                <w:lang w:eastAsia="lv-LV"/>
              </w:rPr>
              <w:t>1.</w:t>
            </w:r>
          </w:p>
        </w:tc>
        <w:tc>
          <w:tcPr>
            <w:tcW w:w="1352"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ind w:left="112"/>
              <w:rPr>
                <w:rFonts w:ascii="Times New Roman" w:hAnsi="Times New Roman"/>
                <w:sz w:val="28"/>
                <w:szCs w:val="24"/>
                <w:lang w:eastAsia="lv-LV"/>
              </w:rPr>
            </w:pPr>
            <w:r w:rsidRPr="006C5985">
              <w:rPr>
                <w:rFonts w:ascii="Times New Roman" w:hAnsi="Times New Roman"/>
                <w:sz w:val="28"/>
                <w:szCs w:val="24"/>
                <w:lang w:eastAsia="lv-LV"/>
              </w:rPr>
              <w:t>Saistības pret Eiropas Savienību</w:t>
            </w:r>
          </w:p>
        </w:tc>
        <w:tc>
          <w:tcPr>
            <w:tcW w:w="3420" w:type="pct"/>
            <w:gridSpan w:val="3"/>
            <w:tcBorders>
              <w:top w:val="outset" w:sz="6" w:space="0" w:color="414142"/>
              <w:left w:val="outset" w:sz="6" w:space="0" w:color="414142"/>
              <w:bottom w:val="outset" w:sz="6" w:space="0" w:color="414142"/>
            </w:tcBorders>
          </w:tcPr>
          <w:p w:rsidR="00DC287C" w:rsidRPr="006C5985" w:rsidRDefault="00DC287C" w:rsidP="006957EA">
            <w:pPr>
              <w:pStyle w:val="Bezatstarpm"/>
              <w:jc w:val="both"/>
              <w:rPr>
                <w:rFonts w:ascii="Times New Roman" w:hAnsi="Times New Roman"/>
                <w:sz w:val="28"/>
                <w:szCs w:val="24"/>
                <w:lang w:eastAsia="lv-LV"/>
              </w:rPr>
            </w:pPr>
            <w:r w:rsidRPr="006C5985">
              <w:rPr>
                <w:rFonts w:ascii="Times New Roman" w:hAnsi="Times New Roman"/>
                <w:sz w:val="28"/>
                <w:szCs w:val="24"/>
                <w:lang w:eastAsia="lv-LV"/>
              </w:rPr>
              <w:t xml:space="preserve">Komisijas </w:t>
            </w:r>
            <w:r w:rsidR="000E15A7" w:rsidRPr="006C5985">
              <w:rPr>
                <w:rFonts w:ascii="Times New Roman" w:hAnsi="Times New Roman"/>
                <w:sz w:val="28"/>
                <w:szCs w:val="24"/>
                <w:lang w:eastAsia="lv-LV"/>
              </w:rPr>
              <w:t xml:space="preserve">2016. gada 3. marta </w:t>
            </w:r>
            <w:r w:rsidR="000E15A7">
              <w:rPr>
                <w:rFonts w:ascii="Times New Roman" w:hAnsi="Times New Roman"/>
                <w:sz w:val="28"/>
                <w:szCs w:val="24"/>
                <w:lang w:eastAsia="lv-LV"/>
              </w:rPr>
              <w:t>Ī</w:t>
            </w:r>
            <w:r w:rsidRPr="006C5985">
              <w:rPr>
                <w:rFonts w:ascii="Times New Roman" w:hAnsi="Times New Roman"/>
                <w:sz w:val="28"/>
                <w:szCs w:val="24"/>
                <w:lang w:eastAsia="lv-LV"/>
              </w:rPr>
              <w:t>stenošanas lēmums (ES) 2016/320</w:t>
            </w:r>
            <w:r w:rsidR="000E15A7">
              <w:rPr>
                <w:rFonts w:ascii="Times New Roman" w:hAnsi="Times New Roman"/>
                <w:sz w:val="28"/>
                <w:szCs w:val="24"/>
                <w:lang w:eastAsia="lv-LV"/>
              </w:rPr>
              <w:t>,</w:t>
            </w:r>
            <w:r w:rsidRPr="006C5985">
              <w:rPr>
                <w:rFonts w:ascii="Times New Roman" w:hAnsi="Times New Roman"/>
                <w:sz w:val="28"/>
                <w:szCs w:val="24"/>
                <w:lang w:eastAsia="lv-LV"/>
              </w:rPr>
              <w:t xml:space="preserve"> ar ko groza Lēmumu 2004/842/EK par īstenošanas noteikumiem, ar ko dalībvalstis var atļaut laist tirgū tādu šķirņu sēklas, par kurām ir iesniegts pieteikums iekļaušanai valsts lauksaimniecības augu šķirņu vai dārzeņu šķirņu katalogā.</w:t>
            </w:r>
          </w:p>
        </w:tc>
      </w:tr>
      <w:tr w:rsidR="00DC287C" w:rsidRPr="006C5985" w:rsidTr="006957EA">
        <w:tc>
          <w:tcPr>
            <w:tcW w:w="228" w:type="pct"/>
            <w:tcBorders>
              <w:top w:val="outset" w:sz="6" w:space="0" w:color="414142"/>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szCs w:val="24"/>
                <w:lang w:eastAsia="lv-LV"/>
              </w:rPr>
            </w:pPr>
            <w:r w:rsidRPr="006C5985">
              <w:rPr>
                <w:rFonts w:ascii="Times New Roman" w:hAnsi="Times New Roman"/>
                <w:sz w:val="28"/>
                <w:szCs w:val="24"/>
                <w:lang w:eastAsia="lv-LV"/>
              </w:rPr>
              <w:t>2.</w:t>
            </w:r>
          </w:p>
        </w:tc>
        <w:tc>
          <w:tcPr>
            <w:tcW w:w="1352"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ind w:left="112"/>
              <w:rPr>
                <w:rFonts w:ascii="Times New Roman" w:hAnsi="Times New Roman"/>
                <w:sz w:val="28"/>
                <w:szCs w:val="24"/>
                <w:lang w:eastAsia="lv-LV"/>
              </w:rPr>
            </w:pPr>
            <w:r w:rsidRPr="006C5985">
              <w:rPr>
                <w:rFonts w:ascii="Times New Roman" w:hAnsi="Times New Roman"/>
                <w:sz w:val="28"/>
                <w:szCs w:val="24"/>
                <w:lang w:eastAsia="lv-LV"/>
              </w:rPr>
              <w:t>Citas starptautiskās saistības</w:t>
            </w:r>
          </w:p>
        </w:tc>
        <w:tc>
          <w:tcPr>
            <w:tcW w:w="3420" w:type="pct"/>
            <w:gridSpan w:val="3"/>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lang w:eastAsia="lv-LV"/>
              </w:rPr>
            </w:pPr>
            <w:r w:rsidRPr="006C5985">
              <w:rPr>
                <w:rFonts w:ascii="Times New Roman" w:hAnsi="Times New Roman"/>
                <w:sz w:val="28"/>
                <w:szCs w:val="24"/>
                <w:lang w:eastAsia="lv-LV"/>
              </w:rPr>
              <w:t>Projekts šo jomu neskar.</w:t>
            </w:r>
          </w:p>
        </w:tc>
      </w:tr>
      <w:tr w:rsidR="00DC287C" w:rsidRPr="006C5985" w:rsidTr="006957EA">
        <w:tc>
          <w:tcPr>
            <w:tcW w:w="228" w:type="pct"/>
            <w:tcBorders>
              <w:top w:val="outset" w:sz="6" w:space="0" w:color="414142"/>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szCs w:val="24"/>
                <w:lang w:eastAsia="lv-LV"/>
              </w:rPr>
            </w:pPr>
            <w:r w:rsidRPr="006C5985">
              <w:rPr>
                <w:rFonts w:ascii="Times New Roman" w:hAnsi="Times New Roman"/>
                <w:sz w:val="28"/>
                <w:szCs w:val="24"/>
                <w:lang w:eastAsia="lv-LV"/>
              </w:rPr>
              <w:t>3.</w:t>
            </w:r>
          </w:p>
        </w:tc>
        <w:tc>
          <w:tcPr>
            <w:tcW w:w="1352"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ind w:left="112"/>
              <w:rPr>
                <w:rFonts w:ascii="Times New Roman" w:hAnsi="Times New Roman"/>
                <w:sz w:val="28"/>
                <w:szCs w:val="24"/>
                <w:lang w:eastAsia="lv-LV"/>
              </w:rPr>
            </w:pPr>
            <w:r w:rsidRPr="006C5985">
              <w:rPr>
                <w:rFonts w:ascii="Times New Roman" w:hAnsi="Times New Roman"/>
                <w:sz w:val="28"/>
                <w:szCs w:val="24"/>
                <w:lang w:eastAsia="lv-LV"/>
              </w:rPr>
              <w:t>Cita informācija</w:t>
            </w:r>
          </w:p>
        </w:tc>
        <w:tc>
          <w:tcPr>
            <w:tcW w:w="3420" w:type="pct"/>
            <w:gridSpan w:val="3"/>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lang w:eastAsia="lv-LV"/>
              </w:rPr>
            </w:pPr>
            <w:r w:rsidRPr="006C5985">
              <w:rPr>
                <w:rFonts w:ascii="Times New Roman" w:hAnsi="Times New Roman"/>
                <w:sz w:val="28"/>
                <w:szCs w:val="24"/>
                <w:lang w:eastAsia="lv-LV"/>
              </w:rPr>
              <w:t>Nav</w:t>
            </w:r>
          </w:p>
        </w:tc>
      </w:tr>
      <w:tr w:rsidR="00DC287C" w:rsidRPr="006C5985" w:rsidTr="006957EA">
        <w:tc>
          <w:tcPr>
            <w:tcW w:w="5000" w:type="pct"/>
            <w:gridSpan w:val="6"/>
            <w:tcBorders>
              <w:top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b/>
                <w:sz w:val="28"/>
                <w:szCs w:val="24"/>
                <w:lang w:eastAsia="lv-LV"/>
              </w:rPr>
            </w:pPr>
            <w:r w:rsidRPr="006C5985">
              <w:rPr>
                <w:rFonts w:ascii="Times New Roman" w:hAnsi="Times New Roman"/>
                <w:b/>
                <w:sz w:val="28"/>
                <w:szCs w:val="24"/>
                <w:lang w:eastAsia="lv-LV"/>
              </w:rPr>
              <w:lastRenderedPageBreak/>
              <w:t>1.tabula</w:t>
            </w:r>
            <w:r w:rsidRPr="006C5985">
              <w:rPr>
                <w:rFonts w:ascii="Times New Roman" w:hAnsi="Times New Roman"/>
                <w:b/>
                <w:sz w:val="28"/>
                <w:szCs w:val="24"/>
                <w:lang w:eastAsia="lv-LV"/>
              </w:rPr>
              <w:br/>
              <w:t>Tiesību akta projekta atbilstība ES tiesību aktiem</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Attiecīgā ES tiesību akta datums, numurs un nosaukums</w:t>
            </w:r>
          </w:p>
        </w:tc>
        <w:tc>
          <w:tcPr>
            <w:tcW w:w="4019" w:type="pct"/>
            <w:gridSpan w:val="4"/>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lang w:eastAsia="lv-LV"/>
              </w:rPr>
            </w:pPr>
            <w:r w:rsidRPr="006C5985">
              <w:rPr>
                <w:rFonts w:ascii="Times New Roman" w:hAnsi="Times New Roman"/>
                <w:sz w:val="28"/>
                <w:szCs w:val="24"/>
                <w:lang w:eastAsia="lv-LV"/>
              </w:rPr>
              <w:t>Lēmums (ES) 2016/320</w:t>
            </w:r>
          </w:p>
        </w:tc>
      </w:tr>
      <w:tr w:rsidR="00DC287C" w:rsidRPr="006C5985" w:rsidTr="006957EA">
        <w:trPr>
          <w:trHeight w:val="114"/>
        </w:trPr>
        <w:tc>
          <w:tcPr>
            <w:tcW w:w="981" w:type="pct"/>
            <w:gridSpan w:val="2"/>
            <w:tcBorders>
              <w:top w:val="outset" w:sz="6" w:space="0" w:color="414142"/>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lang w:eastAsia="lv-LV"/>
              </w:rPr>
            </w:pPr>
            <w:r w:rsidRPr="006C5985">
              <w:rPr>
                <w:rFonts w:ascii="Times New Roman" w:hAnsi="Times New Roman"/>
                <w:sz w:val="28"/>
                <w:lang w:eastAsia="lv-LV"/>
              </w:rPr>
              <w:t>A</w:t>
            </w:r>
          </w:p>
        </w:tc>
        <w:tc>
          <w:tcPr>
            <w:tcW w:w="1057" w:type="pct"/>
            <w:gridSpan w:val="2"/>
            <w:tcBorders>
              <w:top w:val="outset" w:sz="6" w:space="0" w:color="414142"/>
              <w:left w:val="outset" w:sz="6" w:space="0" w:color="414142"/>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lang w:eastAsia="lv-LV"/>
              </w:rPr>
            </w:pPr>
            <w:r w:rsidRPr="006C5985">
              <w:rPr>
                <w:rFonts w:ascii="Times New Roman" w:hAnsi="Times New Roman"/>
                <w:sz w:val="28"/>
                <w:lang w:eastAsia="lv-LV"/>
              </w:rPr>
              <w:t>B</w:t>
            </w:r>
          </w:p>
        </w:tc>
        <w:tc>
          <w:tcPr>
            <w:tcW w:w="1450" w:type="pct"/>
            <w:tcBorders>
              <w:top w:val="outset" w:sz="6" w:space="0" w:color="414142"/>
              <w:left w:val="outset" w:sz="6" w:space="0" w:color="414142"/>
              <w:bottom w:val="outset" w:sz="6" w:space="0" w:color="414142"/>
              <w:right w:val="outset" w:sz="6" w:space="0" w:color="414142"/>
            </w:tcBorders>
            <w:vAlign w:val="center"/>
          </w:tcPr>
          <w:p w:rsidR="00DC287C" w:rsidRPr="006C5985" w:rsidRDefault="00DC287C" w:rsidP="006957EA">
            <w:pPr>
              <w:pStyle w:val="Bezatstarpm"/>
              <w:jc w:val="center"/>
              <w:rPr>
                <w:rFonts w:ascii="Times New Roman" w:hAnsi="Times New Roman"/>
                <w:sz w:val="28"/>
                <w:lang w:eastAsia="lv-LV"/>
              </w:rPr>
            </w:pPr>
            <w:r w:rsidRPr="006C5985">
              <w:rPr>
                <w:rFonts w:ascii="Times New Roman" w:hAnsi="Times New Roman"/>
                <w:sz w:val="28"/>
                <w:lang w:eastAsia="lv-LV"/>
              </w:rPr>
              <w:t>C</w:t>
            </w:r>
          </w:p>
        </w:tc>
        <w:tc>
          <w:tcPr>
            <w:tcW w:w="1512" w:type="pct"/>
            <w:tcBorders>
              <w:top w:val="outset" w:sz="6" w:space="0" w:color="414142"/>
              <w:left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sz w:val="28"/>
                <w:lang w:eastAsia="lv-LV"/>
              </w:rPr>
            </w:pPr>
            <w:r w:rsidRPr="006C5985">
              <w:rPr>
                <w:rFonts w:ascii="Times New Roman" w:hAnsi="Times New Roman"/>
                <w:sz w:val="28"/>
                <w:lang w:eastAsia="lv-LV"/>
              </w:rPr>
              <w:t>D</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lang w:eastAsia="lv-LV"/>
              </w:rPr>
            </w:pPr>
            <w:r w:rsidRPr="006C5985">
              <w:rPr>
                <w:rFonts w:ascii="Times New Roman" w:hAnsi="Times New Roman"/>
                <w:sz w:val="28"/>
                <w:lang w:eastAsia="lv-LV"/>
              </w:rPr>
              <w:t>Attiecīgā ES tiesību akta panta numurs (uzskaitot katru tiesību akta vienību - pantu, daļu, punktu, apakšpunktu)</w:t>
            </w:r>
          </w:p>
        </w:tc>
        <w:tc>
          <w:tcPr>
            <w:tcW w:w="1057"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lang w:eastAsia="lv-LV"/>
              </w:rPr>
            </w:pPr>
            <w:r w:rsidRPr="006C5985">
              <w:rPr>
                <w:rFonts w:ascii="Times New Roman" w:hAnsi="Times New Roman"/>
                <w:sz w:val="28"/>
                <w:lang w:eastAsia="lv-LV"/>
              </w:rPr>
              <w:t>Projekta vienība, kas pārņem vai ievieš katru šīs tabulas A ailē minēto ES tiesību akta vienību, vai tiesību akts, kur attiecīgā ES tiesību akta vienība pārņemta vai ieviesta</w:t>
            </w:r>
          </w:p>
        </w:tc>
        <w:tc>
          <w:tcPr>
            <w:tcW w:w="1450"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 xml:space="preserve">Informācija par to, vai šīs tabulas A ailē minētās ES tiesību akta vienības tiek pārņemtas vai ieviestas pilnībā vai daļēji. </w:t>
            </w:r>
          </w:p>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Ja attiecīgā ES tiesību akta vienība tiek pārņemta vai ieviesta daļēji, sniedz attiecīgu skaidrojumu, kā arī precīzi norāda, kad un kādā veidā ES tiesību akta vienība tiks pārņemta vai ieviesta pilnībā.</w:t>
            </w:r>
          </w:p>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Norāda institūciju, kas ir atbildīga par šo saistību izpildi pilnībā</w:t>
            </w:r>
          </w:p>
        </w:tc>
        <w:tc>
          <w:tcPr>
            <w:tcW w:w="1512" w:type="pct"/>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 xml:space="preserve">Informācija par to, vai šīs tabulas B ailē minētās projekta vienības paredz stingrākas prasības nekā šīs tabulas A ailē minētās ES tiesību akta vienības. </w:t>
            </w:r>
          </w:p>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Ja projekts satur stingrākas prasības nekā attiecīgais ES tiesību akts, norāda pamatojumu un samērīgumu.</w:t>
            </w:r>
          </w:p>
          <w:p w:rsidR="00DC287C" w:rsidRPr="006C5985" w:rsidRDefault="00DC287C" w:rsidP="006957EA">
            <w:pPr>
              <w:pStyle w:val="Bezatstarpm"/>
              <w:rPr>
                <w:rFonts w:ascii="Times New Roman" w:hAnsi="Times New Roman"/>
                <w:sz w:val="28"/>
                <w:lang w:eastAsia="lv-LV"/>
              </w:rPr>
            </w:pPr>
            <w:r w:rsidRPr="006C5985">
              <w:rPr>
                <w:rFonts w:ascii="Times New Roman" w:hAnsi="Times New Roman"/>
                <w:sz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1.</w:t>
            </w:r>
            <w:r w:rsidR="000E15A7">
              <w:rPr>
                <w:rFonts w:ascii="Times New Roman" w:hAnsi="Times New Roman"/>
                <w:sz w:val="28"/>
                <w:szCs w:val="24"/>
              </w:rPr>
              <w:t> </w:t>
            </w:r>
            <w:r w:rsidRPr="006C5985">
              <w:rPr>
                <w:rFonts w:ascii="Times New Roman" w:hAnsi="Times New Roman"/>
                <w:sz w:val="28"/>
                <w:szCs w:val="24"/>
              </w:rPr>
              <w:t>pants</w:t>
            </w:r>
          </w:p>
        </w:tc>
        <w:tc>
          <w:tcPr>
            <w:tcW w:w="1057"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5.pielikums</w:t>
            </w:r>
          </w:p>
        </w:tc>
        <w:tc>
          <w:tcPr>
            <w:tcW w:w="1450"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Minētā norma ir pārņemta pilnībā.</w:t>
            </w:r>
          </w:p>
        </w:tc>
        <w:tc>
          <w:tcPr>
            <w:tcW w:w="1512" w:type="pct"/>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Pārņemtā norma neparedz stingrākas prasības.</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2.</w:t>
            </w:r>
            <w:r w:rsidR="000E15A7">
              <w:rPr>
                <w:rFonts w:ascii="Times New Roman" w:hAnsi="Times New Roman"/>
                <w:sz w:val="28"/>
                <w:szCs w:val="24"/>
              </w:rPr>
              <w:t> </w:t>
            </w:r>
            <w:r w:rsidRPr="006C5985">
              <w:rPr>
                <w:rFonts w:ascii="Times New Roman" w:hAnsi="Times New Roman"/>
                <w:sz w:val="28"/>
                <w:szCs w:val="24"/>
              </w:rPr>
              <w:t>pants</w:t>
            </w:r>
          </w:p>
        </w:tc>
        <w:tc>
          <w:tcPr>
            <w:tcW w:w="1057"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jāpārņem, norādīti adresāti.</w:t>
            </w:r>
          </w:p>
        </w:tc>
        <w:tc>
          <w:tcPr>
            <w:tcW w:w="1450"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attiecināms.</w:t>
            </w:r>
          </w:p>
        </w:tc>
        <w:tc>
          <w:tcPr>
            <w:tcW w:w="1512" w:type="pct"/>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attiecināms.</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3.</w:t>
            </w:r>
            <w:r w:rsidR="000E15A7">
              <w:rPr>
                <w:rFonts w:ascii="Times New Roman" w:hAnsi="Times New Roman"/>
                <w:sz w:val="28"/>
                <w:szCs w:val="24"/>
              </w:rPr>
              <w:t> </w:t>
            </w:r>
            <w:r w:rsidRPr="006C5985">
              <w:rPr>
                <w:rFonts w:ascii="Times New Roman" w:hAnsi="Times New Roman"/>
                <w:sz w:val="28"/>
                <w:szCs w:val="24"/>
              </w:rPr>
              <w:t>pants</w:t>
            </w:r>
          </w:p>
        </w:tc>
        <w:tc>
          <w:tcPr>
            <w:tcW w:w="1057" w:type="pct"/>
            <w:gridSpan w:val="2"/>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jāpārņem, noteikta spēkā stāšanās kārtība.</w:t>
            </w:r>
          </w:p>
        </w:tc>
        <w:tc>
          <w:tcPr>
            <w:tcW w:w="1450"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attiecināms.</w:t>
            </w:r>
          </w:p>
        </w:tc>
        <w:tc>
          <w:tcPr>
            <w:tcW w:w="1512" w:type="pct"/>
            <w:tcBorders>
              <w:top w:val="outset" w:sz="6" w:space="0" w:color="414142"/>
              <w:left w:val="outset" w:sz="6" w:space="0" w:color="414142"/>
              <w:bottom w:val="outset" w:sz="6" w:space="0" w:color="414142"/>
            </w:tcBorders>
          </w:tcPr>
          <w:p w:rsidR="00DC287C" w:rsidRPr="006C5985" w:rsidRDefault="00DC287C" w:rsidP="006957EA">
            <w:pPr>
              <w:pStyle w:val="Bezatstarpm"/>
              <w:rPr>
                <w:rFonts w:ascii="Times New Roman" w:hAnsi="Times New Roman"/>
                <w:sz w:val="28"/>
                <w:szCs w:val="24"/>
              </w:rPr>
            </w:pPr>
            <w:r w:rsidRPr="006C5985">
              <w:rPr>
                <w:rFonts w:ascii="Times New Roman" w:hAnsi="Times New Roman"/>
                <w:sz w:val="28"/>
                <w:szCs w:val="24"/>
              </w:rPr>
              <w:t>Nav attiecināms.</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 xml:space="preserve">Kā ir izmantota </w:t>
            </w:r>
            <w:r w:rsidRPr="006C5985">
              <w:rPr>
                <w:rFonts w:ascii="Times New Roman" w:hAnsi="Times New Roman"/>
                <w:sz w:val="28"/>
                <w:szCs w:val="24"/>
                <w:lang w:eastAsia="lv-LV"/>
              </w:rPr>
              <w:lastRenderedPageBreak/>
              <w:t>ES tiesību aktā paredzētā rīcības brīvība dalībvalstij pārņemt vai ieviest noteiktas ES tiesību akta normas?</w:t>
            </w:r>
            <w:r w:rsidRPr="006C5985">
              <w:rPr>
                <w:rFonts w:ascii="Times New Roman" w:hAnsi="Times New Roman"/>
                <w:sz w:val="28"/>
                <w:szCs w:val="24"/>
                <w:lang w:eastAsia="lv-LV"/>
              </w:rPr>
              <w:br/>
              <w:t>Kādēļ?</w:t>
            </w:r>
          </w:p>
        </w:tc>
        <w:tc>
          <w:tcPr>
            <w:tcW w:w="4019" w:type="pct"/>
            <w:gridSpan w:val="4"/>
            <w:tcBorders>
              <w:top w:val="outset" w:sz="6" w:space="0" w:color="414142"/>
              <w:left w:val="outset" w:sz="6" w:space="0" w:color="414142"/>
              <w:bottom w:val="outset" w:sz="6" w:space="0" w:color="414142"/>
            </w:tcBorders>
          </w:tcPr>
          <w:p w:rsidR="00DC287C" w:rsidRPr="006C5985" w:rsidRDefault="00DC287C" w:rsidP="006957EA">
            <w:pPr>
              <w:spacing w:after="0" w:line="240" w:lineRule="auto"/>
              <w:ind w:right="113"/>
              <w:jc w:val="both"/>
              <w:rPr>
                <w:rFonts w:ascii="Times New Roman" w:hAnsi="Times New Roman"/>
                <w:sz w:val="28"/>
                <w:szCs w:val="24"/>
                <w:lang w:eastAsia="lv-LV"/>
              </w:rPr>
            </w:pPr>
            <w:r w:rsidRPr="006C5985">
              <w:rPr>
                <w:rFonts w:ascii="Times New Roman" w:hAnsi="Times New Roman"/>
                <w:sz w:val="28"/>
                <w:szCs w:val="24"/>
                <w:lang w:eastAsia="lv-LV"/>
              </w:rPr>
              <w:lastRenderedPageBreak/>
              <w:t xml:space="preserve">Projekts šo jomu neskar. </w:t>
            </w:r>
          </w:p>
        </w:tc>
      </w:tr>
      <w:tr w:rsidR="00DC287C" w:rsidRPr="006C5985" w:rsidTr="006957EA">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9" w:type="pct"/>
            <w:gridSpan w:val="4"/>
            <w:tcBorders>
              <w:top w:val="outset" w:sz="6" w:space="0" w:color="414142"/>
              <w:left w:val="outset" w:sz="6" w:space="0" w:color="414142"/>
              <w:bottom w:val="outset" w:sz="6" w:space="0" w:color="414142"/>
            </w:tcBorders>
          </w:tcPr>
          <w:p w:rsidR="00DC287C" w:rsidRPr="006C5985" w:rsidRDefault="00DC287C" w:rsidP="006957EA">
            <w:pPr>
              <w:spacing w:after="0" w:line="240" w:lineRule="auto"/>
              <w:ind w:left="60" w:right="111"/>
              <w:jc w:val="both"/>
              <w:rPr>
                <w:rFonts w:ascii="Times New Roman" w:hAnsi="Times New Roman"/>
                <w:sz w:val="28"/>
                <w:szCs w:val="24"/>
                <w:lang w:eastAsia="lv-LV"/>
              </w:rPr>
            </w:pPr>
            <w:r w:rsidRPr="006C5985">
              <w:rPr>
                <w:rFonts w:ascii="Times New Roman" w:hAnsi="Times New Roman"/>
                <w:sz w:val="28"/>
                <w:szCs w:val="24"/>
                <w:lang w:eastAsia="lv-LV"/>
              </w:rPr>
              <w:t>Noteikumu projekts nesatur valsts normatīvajos aktos noteiktās tehniskās prasības un nav paziņojams Eiropas Komisijai kā tehnisko noteikumu projekts atbilstoši Ministru kabineta 2010.gada 23.februāra instrukcijai Nr.1 „Kārtība, kādā valsts pārvaldes iestādes sniedz informāciju par tehnisko noteikumu projektu”.</w:t>
            </w:r>
          </w:p>
        </w:tc>
      </w:tr>
      <w:tr w:rsidR="00DC287C" w:rsidRPr="006C5985" w:rsidTr="006957EA">
        <w:trPr>
          <w:trHeight w:val="315"/>
        </w:trPr>
        <w:tc>
          <w:tcPr>
            <w:tcW w:w="981" w:type="pct"/>
            <w:gridSpan w:val="2"/>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Cita informācija</w:t>
            </w:r>
          </w:p>
        </w:tc>
        <w:tc>
          <w:tcPr>
            <w:tcW w:w="4019" w:type="pct"/>
            <w:gridSpan w:val="4"/>
            <w:tcBorders>
              <w:top w:val="outset" w:sz="6" w:space="0" w:color="414142"/>
              <w:left w:val="outset" w:sz="6" w:space="0" w:color="414142"/>
              <w:bottom w:val="outset" w:sz="6" w:space="0" w:color="414142"/>
            </w:tcBorders>
          </w:tcPr>
          <w:p w:rsidR="00DC287C" w:rsidRPr="006C5985" w:rsidRDefault="00DC287C" w:rsidP="006957EA">
            <w:pPr>
              <w:spacing w:before="100" w:beforeAutospacing="1" w:after="100" w:afterAutospacing="1" w:line="360" w:lineRule="auto"/>
              <w:rPr>
                <w:rFonts w:ascii="Times New Roman" w:hAnsi="Times New Roman"/>
                <w:sz w:val="28"/>
                <w:szCs w:val="24"/>
                <w:lang w:eastAsia="lv-LV"/>
              </w:rPr>
            </w:pPr>
            <w:r w:rsidRPr="006C5985">
              <w:rPr>
                <w:rFonts w:ascii="Times New Roman" w:hAnsi="Times New Roman"/>
                <w:sz w:val="28"/>
                <w:szCs w:val="24"/>
                <w:lang w:eastAsia="lv-LV"/>
              </w:rPr>
              <w:t>Nav</w:t>
            </w:r>
            <w:r w:rsidR="000E15A7">
              <w:rPr>
                <w:rFonts w:ascii="Times New Roman" w:hAnsi="Times New Roman"/>
                <w:sz w:val="28"/>
                <w:szCs w:val="24"/>
                <w:lang w:eastAsia="lv-LV"/>
              </w:rPr>
              <w:t>.</w:t>
            </w:r>
          </w:p>
        </w:tc>
      </w:tr>
      <w:tr w:rsidR="00DC287C" w:rsidRPr="006C5985" w:rsidTr="006957EA">
        <w:tc>
          <w:tcPr>
            <w:tcW w:w="5000" w:type="pct"/>
            <w:gridSpan w:val="6"/>
            <w:tcBorders>
              <w:top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b/>
                <w:sz w:val="28"/>
                <w:szCs w:val="24"/>
                <w:lang w:eastAsia="lv-LV"/>
              </w:rPr>
            </w:pPr>
            <w:r w:rsidRPr="006C5985">
              <w:rPr>
                <w:rFonts w:ascii="Times New Roman" w:hAnsi="Times New Roman"/>
                <w:b/>
                <w:sz w:val="28"/>
                <w:szCs w:val="24"/>
                <w:lang w:eastAsia="lv-LV"/>
              </w:rPr>
              <w:t>2.tabula</w:t>
            </w:r>
            <w:r w:rsidRPr="006C5985">
              <w:rPr>
                <w:rFonts w:ascii="Times New Roman" w:hAnsi="Times New Roman"/>
                <w:b/>
                <w:sz w:val="28"/>
                <w:szCs w:val="24"/>
                <w:lang w:eastAsia="lv-LV"/>
              </w:rPr>
              <w:br/>
              <w:t>Ar tiesību akta projektu izpildītās vai uzņemtās saistības, kas izriet no starptautiskajiem tiesību aktiem vai starptautiskas institūcijas vai organizācijas dokumentiem.</w:t>
            </w:r>
            <w:r w:rsidRPr="006C5985">
              <w:rPr>
                <w:rFonts w:ascii="Times New Roman" w:hAnsi="Times New Roman"/>
                <w:b/>
                <w:sz w:val="28"/>
                <w:szCs w:val="24"/>
                <w:lang w:eastAsia="lv-LV"/>
              </w:rPr>
              <w:br/>
              <w:t>Pasākumi šo saistību izpildei</w:t>
            </w:r>
          </w:p>
        </w:tc>
      </w:tr>
      <w:tr w:rsidR="00DC287C" w:rsidRPr="006C5985" w:rsidTr="006957EA">
        <w:tc>
          <w:tcPr>
            <w:tcW w:w="5000" w:type="pct"/>
            <w:gridSpan w:val="6"/>
            <w:tcBorders>
              <w:top w:val="outset" w:sz="6" w:space="0" w:color="414142"/>
              <w:bottom w:val="outset" w:sz="6" w:space="0" w:color="414142"/>
            </w:tcBorders>
            <w:vAlign w:val="center"/>
          </w:tcPr>
          <w:p w:rsidR="00DC287C" w:rsidRPr="006C5985" w:rsidRDefault="00DC287C" w:rsidP="006957EA">
            <w:pPr>
              <w:pStyle w:val="Bezatstarpm"/>
              <w:jc w:val="center"/>
              <w:rPr>
                <w:rFonts w:ascii="Times New Roman" w:hAnsi="Times New Roman"/>
                <w:i/>
                <w:sz w:val="28"/>
                <w:szCs w:val="24"/>
                <w:lang w:eastAsia="lv-LV"/>
              </w:rPr>
            </w:pPr>
            <w:r w:rsidRPr="006C5985">
              <w:rPr>
                <w:rFonts w:ascii="Times New Roman" w:hAnsi="Times New Roman"/>
                <w:i/>
                <w:sz w:val="28"/>
                <w:szCs w:val="24"/>
                <w:lang w:eastAsia="lv-LV"/>
              </w:rPr>
              <w:t>Projekts šo jomu neskar.</w:t>
            </w:r>
          </w:p>
        </w:tc>
      </w:tr>
    </w:tbl>
    <w:p w:rsidR="00DC287C" w:rsidRPr="002C5CEA" w:rsidRDefault="00DC287C" w:rsidP="00DC287C">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17"/>
        <w:gridCol w:w="5670"/>
      </w:tblGrid>
      <w:tr w:rsidR="00DC287C" w:rsidRPr="002C5CEA" w:rsidTr="006957EA">
        <w:trPr>
          <w:trHeight w:val="420"/>
        </w:trPr>
        <w:tc>
          <w:tcPr>
            <w:tcW w:w="5000" w:type="pct"/>
            <w:gridSpan w:val="3"/>
            <w:tcBorders>
              <w:top w:val="outset" w:sz="6" w:space="0" w:color="414142"/>
              <w:bottom w:val="outset" w:sz="6" w:space="0" w:color="414142"/>
            </w:tcBorders>
            <w:vAlign w:val="center"/>
          </w:tcPr>
          <w:p w:rsidR="00DC287C" w:rsidRPr="000C72E4" w:rsidRDefault="00DC287C" w:rsidP="006957EA">
            <w:pPr>
              <w:spacing w:after="0" w:line="312" w:lineRule="auto"/>
              <w:ind w:firstLine="300"/>
              <w:jc w:val="center"/>
              <w:rPr>
                <w:rFonts w:ascii="Times New Roman" w:hAnsi="Times New Roman"/>
                <w:b/>
                <w:bCs/>
                <w:sz w:val="28"/>
                <w:szCs w:val="24"/>
                <w:lang w:eastAsia="lv-LV"/>
              </w:rPr>
            </w:pPr>
            <w:r w:rsidRPr="000C72E4">
              <w:rPr>
                <w:rFonts w:ascii="Times New Roman" w:hAnsi="Times New Roman"/>
                <w:b/>
                <w:bCs/>
                <w:sz w:val="28"/>
                <w:szCs w:val="24"/>
                <w:lang w:eastAsia="lv-LV"/>
              </w:rPr>
              <w:t>VI. Sabiedrības līdzdalība un komunikācijas aktivitātes</w:t>
            </w:r>
          </w:p>
        </w:tc>
      </w:tr>
      <w:tr w:rsidR="00DC287C" w:rsidRPr="002C5CEA" w:rsidTr="00C8532B">
        <w:trPr>
          <w:trHeight w:val="540"/>
        </w:trPr>
        <w:tc>
          <w:tcPr>
            <w:tcW w:w="304" w:type="pct"/>
            <w:tcBorders>
              <w:top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lastRenderedPageBreak/>
              <w:t>1.</w:t>
            </w:r>
          </w:p>
        </w:tc>
        <w:tc>
          <w:tcPr>
            <w:tcW w:w="1666" w:type="pct"/>
            <w:tcBorders>
              <w:top w:val="outset" w:sz="6" w:space="0" w:color="414142"/>
              <w:left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Plānotās sabiedrības līdzdalības un komunikācijas aktivitātes saistībā ar projektu</w:t>
            </w:r>
          </w:p>
        </w:tc>
        <w:tc>
          <w:tcPr>
            <w:tcW w:w="3030" w:type="pct"/>
            <w:tcBorders>
              <w:top w:val="outset" w:sz="6" w:space="0" w:color="414142"/>
              <w:left w:val="outset" w:sz="6" w:space="0" w:color="414142"/>
              <w:bottom w:val="outset" w:sz="6" w:space="0" w:color="414142"/>
            </w:tcBorders>
          </w:tcPr>
          <w:p w:rsidR="00DC287C" w:rsidRPr="000C72E4" w:rsidRDefault="00DC287C" w:rsidP="006957EA">
            <w:pPr>
              <w:spacing w:after="0" w:line="240" w:lineRule="auto"/>
              <w:jc w:val="both"/>
              <w:rPr>
                <w:rFonts w:ascii="Times New Roman" w:hAnsi="Times New Roman"/>
                <w:sz w:val="28"/>
                <w:szCs w:val="24"/>
                <w:highlight w:val="yellow"/>
                <w:lang w:eastAsia="lv-LV"/>
              </w:rPr>
            </w:pPr>
            <w:r w:rsidRPr="000C72E4">
              <w:rPr>
                <w:rFonts w:ascii="Times New Roman" w:hAnsi="Times New Roman"/>
                <w:sz w:val="28"/>
                <w:szCs w:val="24"/>
              </w:rPr>
              <w:t>Informā</w:t>
            </w:r>
            <w:r w:rsidR="00D72274" w:rsidRPr="000C72E4">
              <w:rPr>
                <w:rFonts w:ascii="Times New Roman" w:hAnsi="Times New Roman"/>
                <w:sz w:val="28"/>
                <w:szCs w:val="24"/>
              </w:rPr>
              <w:t>cija par noteikumu projektu tika</w:t>
            </w:r>
            <w:r w:rsidRPr="000C72E4">
              <w:rPr>
                <w:rFonts w:ascii="Times New Roman" w:hAnsi="Times New Roman"/>
                <w:sz w:val="28"/>
                <w:szCs w:val="24"/>
              </w:rPr>
              <w:t xml:space="preserve"> ievietota Zemkopības ministrijas tīmekļa vietnes www.zm.gov.lv sadaļā “Sabiedriskā apspriešana”.</w:t>
            </w:r>
          </w:p>
        </w:tc>
      </w:tr>
      <w:tr w:rsidR="00DC287C" w:rsidRPr="002C5CEA" w:rsidTr="00C8532B">
        <w:trPr>
          <w:trHeight w:val="605"/>
        </w:trPr>
        <w:tc>
          <w:tcPr>
            <w:tcW w:w="304" w:type="pct"/>
            <w:tcBorders>
              <w:top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2.</w:t>
            </w:r>
          </w:p>
        </w:tc>
        <w:tc>
          <w:tcPr>
            <w:tcW w:w="1666" w:type="pct"/>
            <w:tcBorders>
              <w:top w:val="outset" w:sz="6" w:space="0" w:color="414142"/>
              <w:left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Sabiedrības līdzdalība projekta izstrādē</w:t>
            </w:r>
          </w:p>
        </w:tc>
        <w:tc>
          <w:tcPr>
            <w:tcW w:w="3030" w:type="pct"/>
            <w:tcBorders>
              <w:top w:val="outset" w:sz="6" w:space="0" w:color="414142"/>
              <w:left w:val="outset" w:sz="6" w:space="0" w:color="414142"/>
              <w:bottom w:val="outset" w:sz="6" w:space="0" w:color="414142"/>
            </w:tcBorders>
          </w:tcPr>
          <w:p w:rsidR="00DC287C" w:rsidRPr="000C72E4" w:rsidRDefault="000E15A7">
            <w:pPr>
              <w:spacing w:after="0" w:line="240" w:lineRule="auto"/>
              <w:jc w:val="both"/>
              <w:rPr>
                <w:rFonts w:ascii="Times New Roman" w:hAnsi="Times New Roman"/>
                <w:strike/>
                <w:sz w:val="28"/>
                <w:szCs w:val="24"/>
              </w:rPr>
            </w:pPr>
            <w:r>
              <w:rPr>
                <w:rFonts w:ascii="Times New Roman" w:hAnsi="Times New Roman"/>
                <w:sz w:val="28"/>
                <w:szCs w:val="24"/>
              </w:rPr>
              <w:t>Tā kā</w:t>
            </w:r>
            <w:r w:rsidR="00DC287C" w:rsidRPr="000C72E4">
              <w:rPr>
                <w:rFonts w:ascii="Times New Roman" w:hAnsi="Times New Roman"/>
                <w:sz w:val="28"/>
                <w:szCs w:val="24"/>
              </w:rPr>
              <w:t xml:space="preserve"> Latvijā sēkl</w:t>
            </w:r>
            <w:r>
              <w:rPr>
                <w:rFonts w:ascii="Times New Roman" w:hAnsi="Times New Roman"/>
                <w:sz w:val="28"/>
                <w:szCs w:val="24"/>
              </w:rPr>
              <w:t>as</w:t>
            </w:r>
            <w:r w:rsidR="00DC287C" w:rsidRPr="000C72E4">
              <w:rPr>
                <w:rFonts w:ascii="Times New Roman" w:hAnsi="Times New Roman"/>
                <w:sz w:val="28"/>
                <w:szCs w:val="24"/>
              </w:rPr>
              <w:t xml:space="preserve"> </w:t>
            </w:r>
            <w:r>
              <w:rPr>
                <w:rFonts w:ascii="Times New Roman" w:hAnsi="Times New Roman"/>
                <w:sz w:val="28"/>
                <w:szCs w:val="24"/>
              </w:rPr>
              <w:t xml:space="preserve">netiek </w:t>
            </w:r>
            <w:r w:rsidR="00DC287C" w:rsidRPr="000C72E4">
              <w:rPr>
                <w:rFonts w:ascii="Times New Roman" w:hAnsi="Times New Roman"/>
                <w:sz w:val="28"/>
                <w:szCs w:val="24"/>
              </w:rPr>
              <w:t>izvieto</w:t>
            </w:r>
            <w:r>
              <w:rPr>
                <w:rFonts w:ascii="Times New Roman" w:hAnsi="Times New Roman"/>
                <w:sz w:val="28"/>
                <w:szCs w:val="24"/>
              </w:rPr>
              <w:t>tas</w:t>
            </w:r>
            <w:r w:rsidR="00DC287C" w:rsidRPr="000C72E4">
              <w:rPr>
                <w:rFonts w:ascii="Times New Roman" w:hAnsi="Times New Roman"/>
                <w:sz w:val="28"/>
                <w:szCs w:val="24"/>
              </w:rPr>
              <w:t xml:space="preserve"> tirgū noteikumos </w:t>
            </w:r>
            <w:r>
              <w:rPr>
                <w:rFonts w:ascii="Times New Roman" w:hAnsi="Times New Roman"/>
                <w:sz w:val="28"/>
                <w:szCs w:val="24"/>
              </w:rPr>
              <w:t xml:space="preserve">Nr. 554 </w:t>
            </w:r>
            <w:r w:rsidR="00DC287C" w:rsidRPr="000C72E4">
              <w:rPr>
                <w:rFonts w:ascii="Times New Roman" w:hAnsi="Times New Roman"/>
                <w:sz w:val="28"/>
                <w:szCs w:val="24"/>
              </w:rPr>
              <w:t>noteikt</w:t>
            </w:r>
            <w:r>
              <w:rPr>
                <w:rFonts w:ascii="Times New Roman" w:hAnsi="Times New Roman"/>
                <w:sz w:val="28"/>
                <w:szCs w:val="24"/>
              </w:rPr>
              <w:t>ajā</w:t>
            </w:r>
            <w:r w:rsidR="00DC287C" w:rsidRPr="000C72E4">
              <w:rPr>
                <w:rFonts w:ascii="Times New Roman" w:hAnsi="Times New Roman"/>
                <w:sz w:val="28"/>
                <w:szCs w:val="24"/>
              </w:rPr>
              <w:t xml:space="preserve"> kārtīb</w:t>
            </w:r>
            <w:r>
              <w:rPr>
                <w:rFonts w:ascii="Times New Roman" w:hAnsi="Times New Roman"/>
                <w:sz w:val="28"/>
                <w:szCs w:val="24"/>
              </w:rPr>
              <w:t>ā</w:t>
            </w:r>
            <w:r w:rsidR="00DC287C" w:rsidRPr="000C72E4">
              <w:rPr>
                <w:rFonts w:ascii="Times New Roman" w:hAnsi="Times New Roman"/>
                <w:sz w:val="28"/>
                <w:szCs w:val="24"/>
              </w:rPr>
              <w:t xml:space="preserve"> un noteikumu projekts ir tehniska </w:t>
            </w:r>
            <w:r>
              <w:rPr>
                <w:rFonts w:ascii="Times New Roman" w:hAnsi="Times New Roman"/>
                <w:sz w:val="28"/>
                <w:szCs w:val="24"/>
              </w:rPr>
              <w:t>rakstura</w:t>
            </w:r>
            <w:r w:rsidR="00DC287C" w:rsidRPr="000C72E4">
              <w:rPr>
                <w:rFonts w:ascii="Times New Roman" w:hAnsi="Times New Roman"/>
                <w:sz w:val="28"/>
                <w:szCs w:val="24"/>
              </w:rPr>
              <w:t xml:space="preserve">, to nav nepieciešams saskaņot ar Lauksaimnieku organizāciju sadarbības padomi un Zemnieku saeimu, jo lauksaimniekiem tas nav aktuāli.  </w:t>
            </w:r>
          </w:p>
        </w:tc>
      </w:tr>
      <w:tr w:rsidR="00DC287C" w:rsidRPr="002C5CEA" w:rsidTr="00C8532B">
        <w:trPr>
          <w:trHeight w:val="465"/>
        </w:trPr>
        <w:tc>
          <w:tcPr>
            <w:tcW w:w="304" w:type="pct"/>
            <w:tcBorders>
              <w:top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3.</w:t>
            </w:r>
          </w:p>
        </w:tc>
        <w:tc>
          <w:tcPr>
            <w:tcW w:w="1666" w:type="pct"/>
            <w:tcBorders>
              <w:top w:val="outset" w:sz="6" w:space="0" w:color="414142"/>
              <w:left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Sabiedrības līdzdalības rezultāti</w:t>
            </w:r>
          </w:p>
        </w:tc>
        <w:tc>
          <w:tcPr>
            <w:tcW w:w="3030" w:type="pct"/>
            <w:tcBorders>
              <w:top w:val="outset" w:sz="6" w:space="0" w:color="414142"/>
              <w:left w:val="outset" w:sz="6" w:space="0" w:color="414142"/>
              <w:bottom w:val="outset" w:sz="6" w:space="0" w:color="414142"/>
            </w:tcBorders>
          </w:tcPr>
          <w:p w:rsidR="00DC287C" w:rsidRPr="000C72E4" w:rsidRDefault="00DC287C" w:rsidP="006957EA">
            <w:pPr>
              <w:spacing w:after="0" w:line="240" w:lineRule="auto"/>
              <w:jc w:val="both"/>
              <w:rPr>
                <w:rFonts w:ascii="Times New Roman" w:hAnsi="Times New Roman"/>
                <w:sz w:val="28"/>
                <w:szCs w:val="24"/>
              </w:rPr>
            </w:pPr>
            <w:r w:rsidRPr="000C72E4">
              <w:rPr>
                <w:rFonts w:ascii="Times New Roman" w:hAnsi="Times New Roman"/>
                <w:sz w:val="28"/>
                <w:szCs w:val="24"/>
              </w:rPr>
              <w:t>Projekts šo jomu neskar.</w:t>
            </w:r>
          </w:p>
        </w:tc>
      </w:tr>
      <w:tr w:rsidR="00DC287C" w:rsidRPr="002C5CEA" w:rsidTr="00C8532B">
        <w:trPr>
          <w:trHeight w:val="465"/>
        </w:trPr>
        <w:tc>
          <w:tcPr>
            <w:tcW w:w="304" w:type="pct"/>
            <w:tcBorders>
              <w:top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4.</w:t>
            </w:r>
          </w:p>
        </w:tc>
        <w:tc>
          <w:tcPr>
            <w:tcW w:w="1666" w:type="pct"/>
            <w:tcBorders>
              <w:top w:val="outset" w:sz="6" w:space="0" w:color="414142"/>
              <w:left w:val="outset" w:sz="6" w:space="0" w:color="414142"/>
              <w:bottom w:val="outset" w:sz="6" w:space="0" w:color="414142"/>
              <w:right w:val="outset" w:sz="6" w:space="0" w:color="414142"/>
            </w:tcBorders>
          </w:tcPr>
          <w:p w:rsidR="00DC287C" w:rsidRPr="000C72E4" w:rsidRDefault="00DC287C" w:rsidP="006957EA">
            <w:pPr>
              <w:spacing w:after="0" w:line="240" w:lineRule="auto"/>
              <w:rPr>
                <w:rFonts w:ascii="Times New Roman" w:hAnsi="Times New Roman"/>
                <w:sz w:val="28"/>
                <w:szCs w:val="24"/>
                <w:lang w:eastAsia="lv-LV"/>
              </w:rPr>
            </w:pPr>
            <w:r w:rsidRPr="000C72E4">
              <w:rPr>
                <w:rFonts w:ascii="Times New Roman" w:hAnsi="Times New Roman"/>
                <w:sz w:val="28"/>
                <w:szCs w:val="24"/>
                <w:lang w:eastAsia="lv-LV"/>
              </w:rPr>
              <w:t>Cita informācija</w:t>
            </w:r>
          </w:p>
        </w:tc>
        <w:tc>
          <w:tcPr>
            <w:tcW w:w="3030" w:type="pct"/>
            <w:tcBorders>
              <w:top w:val="outset" w:sz="6" w:space="0" w:color="414142"/>
              <w:left w:val="outset" w:sz="6" w:space="0" w:color="414142"/>
              <w:bottom w:val="outset" w:sz="6" w:space="0" w:color="414142"/>
            </w:tcBorders>
          </w:tcPr>
          <w:p w:rsidR="00DC287C" w:rsidRPr="000C72E4" w:rsidRDefault="00DC287C" w:rsidP="006957EA">
            <w:pPr>
              <w:spacing w:after="0" w:line="312" w:lineRule="auto"/>
              <w:rPr>
                <w:rFonts w:ascii="Times New Roman" w:hAnsi="Times New Roman"/>
                <w:sz w:val="28"/>
                <w:szCs w:val="24"/>
                <w:lang w:eastAsia="lv-LV"/>
              </w:rPr>
            </w:pPr>
            <w:r w:rsidRPr="000C72E4">
              <w:rPr>
                <w:rFonts w:ascii="Times New Roman" w:hAnsi="Times New Roman"/>
                <w:sz w:val="28"/>
                <w:szCs w:val="24"/>
                <w:lang w:eastAsia="lv-LV"/>
              </w:rPr>
              <w:t>Nav</w:t>
            </w:r>
            <w:r w:rsidR="000E15A7">
              <w:rPr>
                <w:rFonts w:ascii="Times New Roman" w:hAnsi="Times New Roman"/>
                <w:sz w:val="28"/>
                <w:szCs w:val="24"/>
                <w:lang w:eastAsia="lv-LV"/>
              </w:rPr>
              <w:t>.</w:t>
            </w:r>
          </w:p>
        </w:tc>
      </w:tr>
    </w:tbl>
    <w:p w:rsidR="00DC287C" w:rsidRPr="002C5CEA" w:rsidRDefault="00DC287C" w:rsidP="00DC287C">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DC287C" w:rsidRPr="006C5985" w:rsidTr="006957EA">
        <w:trPr>
          <w:trHeight w:val="375"/>
        </w:trPr>
        <w:tc>
          <w:tcPr>
            <w:tcW w:w="5000" w:type="pct"/>
            <w:gridSpan w:val="3"/>
            <w:tcBorders>
              <w:top w:val="outset" w:sz="6" w:space="0" w:color="414142"/>
              <w:bottom w:val="outset" w:sz="6" w:space="0" w:color="414142"/>
            </w:tcBorders>
            <w:vAlign w:val="center"/>
          </w:tcPr>
          <w:p w:rsidR="00DC287C" w:rsidRPr="006C5985" w:rsidRDefault="00DC287C" w:rsidP="006957EA">
            <w:pPr>
              <w:spacing w:after="0" w:line="312" w:lineRule="auto"/>
              <w:ind w:firstLine="300"/>
              <w:jc w:val="center"/>
              <w:rPr>
                <w:rFonts w:ascii="Times New Roman" w:hAnsi="Times New Roman"/>
                <w:b/>
                <w:bCs/>
                <w:sz w:val="28"/>
                <w:szCs w:val="24"/>
                <w:lang w:eastAsia="lv-LV"/>
              </w:rPr>
            </w:pPr>
            <w:r w:rsidRPr="006C5985">
              <w:rPr>
                <w:rFonts w:ascii="Times New Roman" w:hAnsi="Times New Roman"/>
                <w:b/>
                <w:bCs/>
                <w:sz w:val="28"/>
                <w:szCs w:val="24"/>
                <w:lang w:eastAsia="lv-LV"/>
              </w:rPr>
              <w:t>VII. Tiesību akta projekta izpildes nodrošināšana un tās ietekme uz institūcijām</w:t>
            </w:r>
          </w:p>
        </w:tc>
      </w:tr>
      <w:tr w:rsidR="00DC287C" w:rsidRPr="006C5985" w:rsidTr="006957EA">
        <w:trPr>
          <w:trHeight w:val="420"/>
        </w:trPr>
        <w:tc>
          <w:tcPr>
            <w:tcW w:w="304"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DC287C" w:rsidRPr="006C5985" w:rsidRDefault="00DC287C" w:rsidP="006957EA">
            <w:pPr>
              <w:spacing w:after="0" w:line="240" w:lineRule="auto"/>
              <w:jc w:val="both"/>
              <w:rPr>
                <w:rFonts w:ascii="Times New Roman" w:hAnsi="Times New Roman"/>
                <w:sz w:val="28"/>
                <w:szCs w:val="24"/>
                <w:lang w:eastAsia="lv-LV"/>
              </w:rPr>
            </w:pPr>
            <w:r w:rsidRPr="006C5985">
              <w:rPr>
                <w:rFonts w:ascii="Times New Roman" w:hAnsi="Times New Roman"/>
                <w:sz w:val="28"/>
                <w:szCs w:val="24"/>
                <w:lang w:eastAsia="lv-LV"/>
              </w:rPr>
              <w:t xml:space="preserve">Valsts augu aizsardzības dienests </w:t>
            </w:r>
          </w:p>
          <w:p w:rsidR="00DC287C" w:rsidRPr="006C5985" w:rsidRDefault="00DC287C" w:rsidP="006957EA">
            <w:pPr>
              <w:spacing w:after="0" w:line="240" w:lineRule="auto"/>
              <w:jc w:val="both"/>
              <w:rPr>
                <w:rFonts w:ascii="Times New Roman" w:hAnsi="Times New Roman"/>
                <w:sz w:val="28"/>
                <w:szCs w:val="24"/>
                <w:lang w:eastAsia="lv-LV"/>
              </w:rPr>
            </w:pPr>
          </w:p>
        </w:tc>
      </w:tr>
      <w:tr w:rsidR="00DC287C" w:rsidRPr="006C5985" w:rsidTr="006957EA">
        <w:trPr>
          <w:trHeight w:val="450"/>
        </w:trPr>
        <w:tc>
          <w:tcPr>
            <w:tcW w:w="304"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Projekta izpildes ietekme uz pārvaldes funkcijām un institucionālo struktūru.</w:t>
            </w:r>
          </w:p>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DC287C" w:rsidRPr="006C5985" w:rsidRDefault="00DC287C" w:rsidP="006957EA">
            <w:pPr>
              <w:pStyle w:val="Bezatstarpm"/>
              <w:jc w:val="both"/>
              <w:rPr>
                <w:rFonts w:ascii="Times New Roman" w:hAnsi="Times New Roman"/>
                <w:sz w:val="28"/>
                <w:szCs w:val="24"/>
                <w:lang w:eastAsia="lv-LV"/>
              </w:rPr>
            </w:pPr>
            <w:r w:rsidRPr="006C5985">
              <w:rPr>
                <w:rFonts w:ascii="Times New Roman" w:hAnsi="Times New Roman"/>
                <w:sz w:val="28"/>
                <w:szCs w:val="24"/>
                <w:lang w:eastAsia="lv-LV"/>
              </w:rPr>
              <w:t>Nav ietekmes uz pārvaldes funkcijām un institucionālo struktūru.</w:t>
            </w:r>
          </w:p>
          <w:p w:rsidR="00DC287C" w:rsidRPr="006C5985" w:rsidRDefault="00DC287C" w:rsidP="006957EA">
            <w:pPr>
              <w:pStyle w:val="Bezatstarpm"/>
              <w:jc w:val="both"/>
              <w:rPr>
                <w:rFonts w:ascii="Times New Roman" w:hAnsi="Times New Roman"/>
                <w:sz w:val="28"/>
                <w:szCs w:val="24"/>
                <w:lang w:eastAsia="lv-LV"/>
              </w:rPr>
            </w:pPr>
            <w:r w:rsidRPr="006C5985">
              <w:rPr>
                <w:rFonts w:ascii="Times New Roman" w:hAnsi="Times New Roman"/>
                <w:sz w:val="28"/>
                <w:szCs w:val="24"/>
                <w:lang w:eastAsia="lv-LV"/>
              </w:rPr>
              <w:t>Nav paredzēta jaunu institūciju izveide, esošu institūciju likvidācija vai reorganizācija, ne arī to ietekme uz institūcijas cilvēkresursiem.</w:t>
            </w:r>
          </w:p>
          <w:p w:rsidR="00DC287C" w:rsidRPr="006C5985" w:rsidRDefault="00DC287C" w:rsidP="006957EA">
            <w:pPr>
              <w:pStyle w:val="Bezatstarpm"/>
              <w:jc w:val="both"/>
              <w:rPr>
                <w:rFonts w:ascii="Times New Roman" w:hAnsi="Times New Roman"/>
                <w:sz w:val="28"/>
                <w:szCs w:val="24"/>
                <w:lang w:eastAsia="lv-LV"/>
              </w:rPr>
            </w:pPr>
          </w:p>
          <w:p w:rsidR="00DC287C" w:rsidRPr="006C5985" w:rsidRDefault="00DC287C" w:rsidP="006957EA">
            <w:pPr>
              <w:pStyle w:val="Bezatstarpm"/>
              <w:jc w:val="both"/>
              <w:rPr>
                <w:rFonts w:ascii="Times New Roman" w:hAnsi="Times New Roman"/>
                <w:sz w:val="28"/>
                <w:szCs w:val="24"/>
                <w:lang w:eastAsia="lv-LV"/>
              </w:rPr>
            </w:pPr>
            <w:r w:rsidRPr="006C5985">
              <w:rPr>
                <w:rFonts w:ascii="Times New Roman" w:hAnsi="Times New Roman"/>
                <w:sz w:val="28"/>
                <w:szCs w:val="24"/>
                <w:lang w:eastAsia="lv-LV"/>
              </w:rPr>
              <w:t>Jaunas institūcijas veidošana nav paredzēta, un esošo iestāžu funkcijas nemainās.</w:t>
            </w:r>
          </w:p>
          <w:p w:rsidR="00DC287C" w:rsidRPr="006C5985" w:rsidRDefault="00DC287C" w:rsidP="006957EA">
            <w:pPr>
              <w:pStyle w:val="Bezatstarpm"/>
              <w:jc w:val="both"/>
              <w:rPr>
                <w:rFonts w:ascii="Times New Roman" w:hAnsi="Times New Roman"/>
                <w:sz w:val="28"/>
                <w:szCs w:val="24"/>
                <w:lang w:eastAsia="lv-LV"/>
              </w:rPr>
            </w:pPr>
          </w:p>
        </w:tc>
      </w:tr>
      <w:tr w:rsidR="00DC287C" w:rsidRPr="006C5985" w:rsidTr="006957EA">
        <w:trPr>
          <w:trHeight w:val="390"/>
        </w:trPr>
        <w:tc>
          <w:tcPr>
            <w:tcW w:w="304" w:type="pct"/>
            <w:tcBorders>
              <w:top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DC287C" w:rsidRPr="006C5985" w:rsidRDefault="00DC287C" w:rsidP="006957EA">
            <w:pPr>
              <w:spacing w:after="0" w:line="240" w:lineRule="auto"/>
              <w:rPr>
                <w:rFonts w:ascii="Times New Roman" w:hAnsi="Times New Roman"/>
                <w:sz w:val="28"/>
                <w:szCs w:val="24"/>
                <w:lang w:eastAsia="lv-LV"/>
              </w:rPr>
            </w:pPr>
            <w:r w:rsidRPr="006C5985">
              <w:rPr>
                <w:rFonts w:ascii="Times New Roman" w:hAnsi="Times New Roman"/>
                <w:sz w:val="28"/>
                <w:szCs w:val="24"/>
                <w:lang w:eastAsia="lv-LV"/>
              </w:rPr>
              <w:t>Cita informācija</w:t>
            </w:r>
          </w:p>
        </w:tc>
        <w:tc>
          <w:tcPr>
            <w:tcW w:w="3021" w:type="pct"/>
            <w:tcBorders>
              <w:top w:val="outset" w:sz="6" w:space="0" w:color="414142"/>
              <w:left w:val="outset" w:sz="6" w:space="0" w:color="414142"/>
              <w:bottom w:val="outset" w:sz="6" w:space="0" w:color="414142"/>
            </w:tcBorders>
          </w:tcPr>
          <w:p w:rsidR="00DC287C" w:rsidRPr="006C5985" w:rsidRDefault="00DC287C" w:rsidP="006957EA">
            <w:pPr>
              <w:spacing w:after="0" w:line="312" w:lineRule="auto"/>
              <w:rPr>
                <w:rFonts w:ascii="Times New Roman" w:hAnsi="Times New Roman"/>
                <w:sz w:val="28"/>
                <w:szCs w:val="24"/>
                <w:lang w:eastAsia="lv-LV"/>
              </w:rPr>
            </w:pPr>
            <w:r w:rsidRPr="006C5985">
              <w:rPr>
                <w:rFonts w:ascii="Times New Roman" w:hAnsi="Times New Roman"/>
                <w:sz w:val="28"/>
                <w:szCs w:val="24"/>
                <w:lang w:eastAsia="lv-LV"/>
              </w:rPr>
              <w:t>Nav</w:t>
            </w:r>
          </w:p>
        </w:tc>
      </w:tr>
    </w:tbl>
    <w:p w:rsidR="00DC287C" w:rsidRDefault="00DC287C" w:rsidP="00F166C5">
      <w:pPr>
        <w:spacing w:after="0" w:line="240" w:lineRule="auto"/>
        <w:rPr>
          <w:rFonts w:ascii="Times New Roman" w:hAnsi="Times New Roman"/>
          <w:sz w:val="24"/>
          <w:szCs w:val="24"/>
        </w:rPr>
      </w:pPr>
    </w:p>
    <w:p w:rsidR="006C5985" w:rsidRPr="002C5CEA" w:rsidRDefault="006C5985" w:rsidP="00F166C5">
      <w:pPr>
        <w:spacing w:after="0" w:line="240" w:lineRule="auto"/>
        <w:rPr>
          <w:rFonts w:ascii="Times New Roman" w:hAnsi="Times New Roman"/>
          <w:sz w:val="24"/>
          <w:szCs w:val="24"/>
        </w:rPr>
      </w:pPr>
    </w:p>
    <w:p w:rsidR="00F166C5" w:rsidRDefault="00567938" w:rsidP="00F166C5">
      <w:pPr>
        <w:spacing w:after="0" w:line="240" w:lineRule="auto"/>
        <w:rPr>
          <w:rFonts w:ascii="Times New Roman" w:hAnsi="Times New Roman"/>
          <w:sz w:val="28"/>
          <w:szCs w:val="24"/>
        </w:rPr>
      </w:pPr>
      <w:r>
        <w:rPr>
          <w:rFonts w:ascii="Times New Roman" w:hAnsi="Times New Roman"/>
          <w:sz w:val="28"/>
          <w:szCs w:val="24"/>
        </w:rPr>
        <w:t>Zemkopības ministrs</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Jānis </w:t>
      </w:r>
      <w:r w:rsidR="00DC287C" w:rsidRPr="006C5985">
        <w:rPr>
          <w:rFonts w:ascii="Times New Roman" w:hAnsi="Times New Roman"/>
          <w:sz w:val="28"/>
          <w:szCs w:val="24"/>
        </w:rPr>
        <w:t>Dūklavs</w:t>
      </w:r>
    </w:p>
    <w:p w:rsidR="00567938" w:rsidRDefault="00567938" w:rsidP="00F166C5">
      <w:pPr>
        <w:spacing w:after="0" w:line="240" w:lineRule="auto"/>
        <w:rPr>
          <w:rFonts w:ascii="Times New Roman" w:hAnsi="Times New Roman"/>
          <w:sz w:val="28"/>
          <w:szCs w:val="24"/>
        </w:rPr>
      </w:pPr>
    </w:p>
    <w:p w:rsidR="00567938" w:rsidRDefault="00567938" w:rsidP="00F166C5">
      <w:pPr>
        <w:spacing w:after="0" w:line="240" w:lineRule="auto"/>
        <w:rPr>
          <w:rFonts w:ascii="Times New Roman" w:hAnsi="Times New Roman"/>
          <w:sz w:val="28"/>
          <w:szCs w:val="24"/>
        </w:rPr>
      </w:pPr>
    </w:p>
    <w:p w:rsidR="00F166C5" w:rsidRDefault="00F166C5" w:rsidP="00F166C5">
      <w:pPr>
        <w:spacing w:after="0" w:line="240" w:lineRule="auto"/>
        <w:rPr>
          <w:rFonts w:ascii="Times New Roman" w:hAnsi="Times New Roman"/>
          <w:sz w:val="28"/>
          <w:szCs w:val="24"/>
        </w:rPr>
      </w:pPr>
    </w:p>
    <w:p w:rsidR="00DC287C" w:rsidRDefault="00DC287C" w:rsidP="00F166C5">
      <w:pPr>
        <w:pStyle w:val="Bezatstarpm"/>
        <w:rPr>
          <w:rFonts w:ascii="Times New Roman" w:hAnsi="Times New Roman"/>
          <w:sz w:val="24"/>
          <w:szCs w:val="24"/>
        </w:rPr>
      </w:pPr>
    </w:p>
    <w:p w:rsidR="006C5985" w:rsidRDefault="006C5985" w:rsidP="00F166C5">
      <w:pPr>
        <w:pStyle w:val="Bezatstarpm"/>
        <w:rPr>
          <w:rFonts w:ascii="Times New Roman" w:hAnsi="Times New Roman"/>
          <w:sz w:val="24"/>
          <w:szCs w:val="24"/>
        </w:rPr>
      </w:pPr>
    </w:p>
    <w:p w:rsidR="00F166C5" w:rsidRDefault="00F166C5" w:rsidP="00DC287C">
      <w:pPr>
        <w:pStyle w:val="Bezatstarpm"/>
        <w:rPr>
          <w:rFonts w:ascii="Times New Roman" w:hAnsi="Times New Roman"/>
          <w:sz w:val="24"/>
          <w:szCs w:val="24"/>
        </w:rPr>
      </w:pPr>
      <w:bookmarkStart w:id="0" w:name="_GoBack"/>
      <w:bookmarkEnd w:id="0"/>
    </w:p>
    <w:p w:rsidR="00567938" w:rsidRDefault="00567938" w:rsidP="00DC287C">
      <w:pPr>
        <w:pStyle w:val="Bezatstarpm"/>
        <w:rPr>
          <w:rFonts w:ascii="Times New Roman" w:hAnsi="Times New Roman"/>
          <w:sz w:val="24"/>
          <w:szCs w:val="24"/>
        </w:rPr>
      </w:pPr>
    </w:p>
    <w:p w:rsidR="00567938" w:rsidRDefault="00567938" w:rsidP="00DC287C">
      <w:pPr>
        <w:pStyle w:val="Bezatstarpm"/>
        <w:rPr>
          <w:rFonts w:ascii="Times New Roman" w:hAnsi="Times New Roman"/>
          <w:sz w:val="24"/>
          <w:szCs w:val="24"/>
        </w:rPr>
      </w:pPr>
    </w:p>
    <w:p w:rsidR="00DC287C" w:rsidRPr="00514BB5" w:rsidRDefault="00DC287C" w:rsidP="00DC287C">
      <w:pPr>
        <w:pStyle w:val="Bezatstarpm"/>
        <w:rPr>
          <w:rFonts w:ascii="Times New Roman" w:hAnsi="Times New Roman"/>
          <w:sz w:val="24"/>
          <w:szCs w:val="24"/>
        </w:rPr>
      </w:pPr>
      <w:r w:rsidRPr="00514BB5">
        <w:rPr>
          <w:rFonts w:ascii="Times New Roman" w:hAnsi="Times New Roman"/>
          <w:sz w:val="24"/>
          <w:szCs w:val="24"/>
        </w:rPr>
        <w:t xml:space="preserve">Laizāne 67027360 </w:t>
      </w:r>
    </w:p>
    <w:p w:rsidR="00DB6C89" w:rsidRPr="006C5985" w:rsidRDefault="00DC287C" w:rsidP="006C5985">
      <w:pPr>
        <w:pStyle w:val="Bezatstarpm"/>
        <w:rPr>
          <w:rFonts w:ascii="Times New Roman" w:hAnsi="Times New Roman"/>
          <w:sz w:val="24"/>
          <w:szCs w:val="24"/>
        </w:rPr>
      </w:pPr>
      <w:r w:rsidRPr="00514BB5">
        <w:rPr>
          <w:rFonts w:ascii="Times New Roman" w:hAnsi="Times New Roman"/>
          <w:sz w:val="24"/>
          <w:szCs w:val="24"/>
        </w:rPr>
        <w:t>laura.laizane@zm.gov.lv</w:t>
      </w:r>
    </w:p>
    <w:sectPr w:rsidR="00DB6C89" w:rsidRPr="006C5985" w:rsidSect="00567938">
      <w:headerReference w:type="default" r:id="rId6"/>
      <w:footerReference w:type="even" r:id="rId7"/>
      <w:footerReference w:type="default" r:id="rId8"/>
      <w:footerReference w:type="first" r:id="rId9"/>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0D" w:rsidRDefault="009E090D" w:rsidP="00DC287C">
      <w:pPr>
        <w:spacing w:after="0" w:line="240" w:lineRule="auto"/>
      </w:pPr>
      <w:r>
        <w:separator/>
      </w:r>
    </w:p>
  </w:endnote>
  <w:endnote w:type="continuationSeparator" w:id="0">
    <w:p w:rsidR="009E090D" w:rsidRDefault="009E090D" w:rsidP="00DC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2C" w:rsidRDefault="00550F2C" w:rsidP="006C5985">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7C" w:rsidRPr="00D617DC" w:rsidRDefault="00D617DC" w:rsidP="00567938">
    <w:pPr>
      <w:pStyle w:val="Galvene"/>
      <w:jc w:val="both"/>
    </w:pPr>
    <w:r>
      <w:rPr>
        <w:rFonts w:ascii="Times New Roman" w:hAnsi="Times New Roman"/>
        <w:sz w:val="20"/>
      </w:rPr>
      <w:t>ZManot_0903</w:t>
    </w:r>
    <w:r w:rsidRPr="006C5985">
      <w:rPr>
        <w:rFonts w:ascii="Times New Roman" w:hAnsi="Times New Roman"/>
        <w:sz w:val="20"/>
      </w:rPr>
      <w:t>17_etikete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2C" w:rsidRPr="006C5985" w:rsidRDefault="00D617DC" w:rsidP="006C5985">
    <w:pPr>
      <w:pStyle w:val="Galvene"/>
      <w:jc w:val="both"/>
    </w:pPr>
    <w:r>
      <w:rPr>
        <w:rFonts w:ascii="Times New Roman" w:hAnsi="Times New Roman"/>
        <w:sz w:val="20"/>
      </w:rPr>
      <w:t>ZManot_0903</w:t>
    </w:r>
    <w:r w:rsidR="006C5985" w:rsidRPr="006C5985">
      <w:rPr>
        <w:rFonts w:ascii="Times New Roman" w:hAnsi="Times New Roman"/>
        <w:sz w:val="20"/>
      </w:rPr>
      <w:t>17_etikete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0D" w:rsidRDefault="009E090D" w:rsidP="00DC287C">
      <w:pPr>
        <w:spacing w:after="0" w:line="240" w:lineRule="auto"/>
      </w:pPr>
      <w:r>
        <w:separator/>
      </w:r>
    </w:p>
  </w:footnote>
  <w:footnote w:type="continuationSeparator" w:id="0">
    <w:p w:rsidR="009E090D" w:rsidRDefault="009E090D" w:rsidP="00DC2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02427"/>
      <w:docPartObj>
        <w:docPartGallery w:val="Page Numbers (Top of Page)"/>
        <w:docPartUnique/>
      </w:docPartObj>
    </w:sdtPr>
    <w:sdtEndPr>
      <w:rPr>
        <w:rFonts w:ascii="Times New Roman" w:hAnsi="Times New Roman"/>
        <w:sz w:val="24"/>
      </w:rPr>
    </w:sdtEndPr>
    <w:sdtContent>
      <w:p w:rsidR="00DC287C" w:rsidRPr="006C5985" w:rsidRDefault="00DC287C" w:rsidP="006C5985">
        <w:pPr>
          <w:pStyle w:val="Galvene"/>
          <w:jc w:val="center"/>
          <w:rPr>
            <w:rFonts w:ascii="Times New Roman" w:hAnsi="Times New Roman"/>
            <w:sz w:val="24"/>
          </w:rPr>
        </w:pPr>
        <w:r w:rsidRPr="006C5985">
          <w:rPr>
            <w:rFonts w:ascii="Times New Roman" w:hAnsi="Times New Roman"/>
            <w:sz w:val="24"/>
          </w:rPr>
          <w:fldChar w:fldCharType="begin"/>
        </w:r>
        <w:r w:rsidRPr="006C5985">
          <w:rPr>
            <w:rFonts w:ascii="Times New Roman" w:hAnsi="Times New Roman"/>
            <w:sz w:val="24"/>
          </w:rPr>
          <w:instrText>PAGE   \* MERGEFORMAT</w:instrText>
        </w:r>
        <w:r w:rsidRPr="006C5985">
          <w:rPr>
            <w:rFonts w:ascii="Times New Roman" w:hAnsi="Times New Roman"/>
            <w:sz w:val="24"/>
          </w:rPr>
          <w:fldChar w:fldCharType="separate"/>
        </w:r>
        <w:r w:rsidR="000D6A7F">
          <w:rPr>
            <w:rFonts w:ascii="Times New Roman" w:hAnsi="Times New Roman"/>
            <w:noProof/>
            <w:sz w:val="24"/>
          </w:rPr>
          <w:t>5</w:t>
        </w:r>
        <w:r w:rsidRPr="006C5985">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7C"/>
    <w:rsid w:val="000219B9"/>
    <w:rsid w:val="00040EC9"/>
    <w:rsid w:val="00071FC1"/>
    <w:rsid w:val="000C72E4"/>
    <w:rsid w:val="000D4B51"/>
    <w:rsid w:val="000D6A7F"/>
    <w:rsid w:val="000E15A7"/>
    <w:rsid w:val="00103FDB"/>
    <w:rsid w:val="001B496B"/>
    <w:rsid w:val="001D4F79"/>
    <w:rsid w:val="001E2078"/>
    <w:rsid w:val="002727A0"/>
    <w:rsid w:val="0029261A"/>
    <w:rsid w:val="002C58DC"/>
    <w:rsid w:val="00315539"/>
    <w:rsid w:val="00431BC4"/>
    <w:rsid w:val="004A2AB9"/>
    <w:rsid w:val="004C748C"/>
    <w:rsid w:val="004E70EA"/>
    <w:rsid w:val="00550F2C"/>
    <w:rsid w:val="00567938"/>
    <w:rsid w:val="005B44A1"/>
    <w:rsid w:val="00664423"/>
    <w:rsid w:val="006C5985"/>
    <w:rsid w:val="006F5024"/>
    <w:rsid w:val="007E6BDB"/>
    <w:rsid w:val="00840911"/>
    <w:rsid w:val="00862B0E"/>
    <w:rsid w:val="008B25F5"/>
    <w:rsid w:val="008E51F0"/>
    <w:rsid w:val="009038D4"/>
    <w:rsid w:val="009A5332"/>
    <w:rsid w:val="009E090D"/>
    <w:rsid w:val="00AD51BE"/>
    <w:rsid w:val="00B32200"/>
    <w:rsid w:val="00C8532B"/>
    <w:rsid w:val="00CE1457"/>
    <w:rsid w:val="00CF1696"/>
    <w:rsid w:val="00D416CD"/>
    <w:rsid w:val="00D617DC"/>
    <w:rsid w:val="00D72274"/>
    <w:rsid w:val="00D875CB"/>
    <w:rsid w:val="00D96455"/>
    <w:rsid w:val="00DB6C89"/>
    <w:rsid w:val="00DC287C"/>
    <w:rsid w:val="00E23D06"/>
    <w:rsid w:val="00E6148C"/>
    <w:rsid w:val="00E61B45"/>
    <w:rsid w:val="00E75C80"/>
    <w:rsid w:val="00F166C5"/>
    <w:rsid w:val="00FD0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C698CF-ED61-41A3-B558-B34A136B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287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DC287C"/>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DC28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287C"/>
    <w:rPr>
      <w:rFonts w:ascii="Calibri" w:eastAsia="Calibri" w:hAnsi="Calibri" w:cs="Times New Roman"/>
    </w:rPr>
  </w:style>
  <w:style w:type="paragraph" w:styleId="Kjene">
    <w:name w:val="footer"/>
    <w:basedOn w:val="Parasts"/>
    <w:link w:val="KjeneRakstz"/>
    <w:uiPriority w:val="99"/>
    <w:unhideWhenUsed/>
    <w:rsid w:val="00DC28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287C"/>
    <w:rPr>
      <w:rFonts w:ascii="Calibri" w:eastAsia="Calibri" w:hAnsi="Calibri" w:cs="Times New Roman"/>
    </w:rPr>
  </w:style>
  <w:style w:type="paragraph" w:styleId="Balonteksts">
    <w:name w:val="Balloon Text"/>
    <w:basedOn w:val="Parasts"/>
    <w:link w:val="BalontekstsRakstz"/>
    <w:uiPriority w:val="99"/>
    <w:semiHidden/>
    <w:unhideWhenUsed/>
    <w:rsid w:val="00DC287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287C"/>
    <w:rPr>
      <w:rFonts w:ascii="Tahoma" w:eastAsia="Calibri" w:hAnsi="Tahoma" w:cs="Tahoma"/>
      <w:sz w:val="16"/>
      <w:szCs w:val="16"/>
    </w:rPr>
  </w:style>
  <w:style w:type="character" w:styleId="Komentraatsauce">
    <w:name w:val="annotation reference"/>
    <w:basedOn w:val="Noklusjumarindkopasfonts"/>
    <w:uiPriority w:val="99"/>
    <w:semiHidden/>
    <w:unhideWhenUsed/>
    <w:rsid w:val="002727A0"/>
    <w:rPr>
      <w:sz w:val="16"/>
      <w:szCs w:val="16"/>
    </w:rPr>
  </w:style>
  <w:style w:type="paragraph" w:styleId="Komentrateksts">
    <w:name w:val="annotation text"/>
    <w:basedOn w:val="Parasts"/>
    <w:link w:val="KomentratekstsRakstz"/>
    <w:uiPriority w:val="99"/>
    <w:semiHidden/>
    <w:unhideWhenUsed/>
    <w:rsid w:val="002727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27A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727A0"/>
    <w:rPr>
      <w:b/>
      <w:bCs/>
    </w:rPr>
  </w:style>
  <w:style w:type="character" w:customStyle="1" w:styleId="KomentratmaRakstz">
    <w:name w:val="Komentāra tēma Rakstz."/>
    <w:basedOn w:val="KomentratekstsRakstz"/>
    <w:link w:val="Komentratma"/>
    <w:uiPriority w:val="99"/>
    <w:semiHidden/>
    <w:rsid w:val="002727A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4971</Words>
  <Characters>2835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2009. gada 17. jūnija noteikumos Nr. 554 “Kārtība, kādā izsniedz atļauju tādu šķirņu sēklu izvietošanai tirgū, par kurām ir iesniegts iesniegums, bet kuras vēl nav iekļautas Latvijas augu š</vt:lpstr>
    </vt:vector>
  </TitlesOfParts>
  <Company>Zemkopības Ministrija</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17. jūnija noteikumos Nr. 554 “Kārtība, kādā izsniedz atļauju tādu šķirņu sēklu izvietošanai tirgū, par kurām ir iesniegts iesniegums, bet kuras vēl nav iekļautas Latvijas augu šķirņu katalogā vai kādā no Eiropas Savienības dalībvalstu nacionālajiem katalogiem ”” sākotnējās ietekmes novērtējuma ziņojums (anotācija)</dc:title>
  <dc:subject>Anotācija</dc:subject>
  <dc:creator>Laura Laizāne</dc:creator>
  <dc:description>67027360, laura.laizane@zm.gov.lv</dc:description>
  <cp:lastModifiedBy>Sanita Žagare</cp:lastModifiedBy>
  <cp:revision>7</cp:revision>
  <dcterms:created xsi:type="dcterms:W3CDTF">2017-03-10T13:25:00Z</dcterms:created>
  <dcterms:modified xsi:type="dcterms:W3CDTF">2017-03-14T07:54:00Z</dcterms:modified>
</cp:coreProperties>
</file>