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394D2" w14:textId="77777777" w:rsidR="00220534" w:rsidRPr="00301963" w:rsidRDefault="00220534" w:rsidP="00F00752">
      <w:pPr>
        <w:pStyle w:val="ListParagraph"/>
        <w:spacing w:after="12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301963">
        <w:rPr>
          <w:rFonts w:ascii="Times New Roman" w:hAnsi="Times New Roman"/>
          <w:sz w:val="28"/>
          <w:szCs w:val="28"/>
        </w:rPr>
        <w:t>Projekts</w:t>
      </w:r>
    </w:p>
    <w:p w14:paraId="373D6A4F" w14:textId="77777777" w:rsidR="00794058" w:rsidRDefault="00794058" w:rsidP="00F00752">
      <w:pPr>
        <w:pStyle w:val="ListParagraph"/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8F74A75" w14:textId="7982A3D0" w:rsidR="00BE264D" w:rsidRDefault="00BE264D" w:rsidP="00F00752">
      <w:pPr>
        <w:pStyle w:val="ListParagraph"/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1963">
        <w:rPr>
          <w:rFonts w:ascii="Times New Roman" w:hAnsi="Times New Roman"/>
          <w:b/>
          <w:sz w:val="28"/>
          <w:szCs w:val="28"/>
        </w:rPr>
        <w:t xml:space="preserve">Grozījumi likumā </w:t>
      </w:r>
      <w:r w:rsidR="00FA3AEE" w:rsidRPr="00301963">
        <w:rPr>
          <w:rFonts w:ascii="Times New Roman" w:hAnsi="Times New Roman"/>
          <w:b/>
          <w:sz w:val="28"/>
          <w:szCs w:val="28"/>
        </w:rPr>
        <w:t>“</w:t>
      </w:r>
      <w:r w:rsidRPr="00301963">
        <w:rPr>
          <w:rFonts w:ascii="Times New Roman" w:hAnsi="Times New Roman"/>
          <w:b/>
          <w:sz w:val="28"/>
          <w:szCs w:val="28"/>
        </w:rPr>
        <w:t>Par uzņēmumu ienākuma nodokli</w:t>
      </w:r>
      <w:r w:rsidR="00FA3AEE" w:rsidRPr="00301963">
        <w:rPr>
          <w:rFonts w:ascii="Times New Roman" w:hAnsi="Times New Roman"/>
          <w:b/>
          <w:sz w:val="28"/>
          <w:szCs w:val="28"/>
        </w:rPr>
        <w:t>”</w:t>
      </w:r>
    </w:p>
    <w:p w14:paraId="4A242114" w14:textId="77777777" w:rsidR="00794058" w:rsidRPr="00301963" w:rsidRDefault="00794058" w:rsidP="00F00752">
      <w:pPr>
        <w:pStyle w:val="ListParagraph"/>
        <w:spacing w:after="12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56A2474" w14:textId="23D35FC5" w:rsidR="00BE264D" w:rsidRPr="00301963" w:rsidRDefault="00BE264D" w:rsidP="00F00752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01963">
        <w:rPr>
          <w:rFonts w:ascii="Times New Roman" w:hAnsi="Times New Roman"/>
          <w:sz w:val="28"/>
          <w:szCs w:val="28"/>
        </w:rPr>
        <w:t xml:space="preserve">Izdarīt likumā </w:t>
      </w:r>
      <w:r w:rsidR="00301963">
        <w:rPr>
          <w:rFonts w:ascii="Times New Roman" w:hAnsi="Times New Roman"/>
          <w:sz w:val="28"/>
          <w:szCs w:val="28"/>
        </w:rPr>
        <w:t>“</w:t>
      </w:r>
      <w:r w:rsidRPr="00301963">
        <w:rPr>
          <w:rFonts w:ascii="Times New Roman" w:hAnsi="Times New Roman"/>
          <w:sz w:val="28"/>
          <w:szCs w:val="28"/>
        </w:rPr>
        <w:t>Par uzņēmumu ienākuma nodokli</w:t>
      </w:r>
      <w:r w:rsidR="00301963">
        <w:rPr>
          <w:rFonts w:ascii="Times New Roman" w:hAnsi="Times New Roman"/>
          <w:sz w:val="28"/>
          <w:szCs w:val="28"/>
        </w:rPr>
        <w:t>”</w:t>
      </w:r>
      <w:r w:rsidRPr="00301963">
        <w:rPr>
          <w:rFonts w:ascii="Times New Roman" w:hAnsi="Times New Roman"/>
          <w:sz w:val="28"/>
          <w:szCs w:val="28"/>
        </w:rPr>
        <w:t xml:space="preserve"> (Latvijas Republikas Saeimas un Ministru Kabineta Ziņotājs, 1995, 7., 24.nr.; </w:t>
      </w:r>
      <w:r w:rsidRPr="009D3C8C">
        <w:rPr>
          <w:rFonts w:ascii="Times New Roman" w:hAnsi="Times New Roman"/>
          <w:sz w:val="28"/>
          <w:szCs w:val="28"/>
        </w:rPr>
        <w:t xml:space="preserve">1996, 9., 15.nr.; 1997, 8., 24.nr.; 1998, 8., 21.nr.; 1999, 6., 24.nr.; 2000, 9.nr.; 2001, 1., 5., 24.nr.; 2003, 15.nr.; 2005, 2., 24.nr.; 2006, 1.nr.; 2007, 3., 12., 24.nr.; 2009, 1.,15., 21.nr.; Latvijas Vēstnesis, 2009, 175., 200.nr.; 2010, 102., 131., </w:t>
      </w:r>
      <w:r w:rsidRPr="00301963">
        <w:rPr>
          <w:rFonts w:ascii="Times New Roman" w:hAnsi="Times New Roman"/>
          <w:sz w:val="28"/>
          <w:szCs w:val="28"/>
        </w:rPr>
        <w:t>170., 206.nr.; 2011, 204.nr.; 2013, 53., 119., 194., 232.nr.; 20</w:t>
      </w:r>
      <w:r w:rsidR="00EE19A0" w:rsidRPr="00301963">
        <w:rPr>
          <w:rFonts w:ascii="Times New Roman" w:hAnsi="Times New Roman"/>
          <w:sz w:val="28"/>
          <w:szCs w:val="28"/>
        </w:rPr>
        <w:t>14, 247., 257.nr.; 2015, 42.;</w:t>
      </w:r>
      <w:r w:rsidRPr="00301963">
        <w:rPr>
          <w:rFonts w:ascii="Times New Roman" w:hAnsi="Times New Roman"/>
          <w:sz w:val="28"/>
          <w:szCs w:val="28"/>
        </w:rPr>
        <w:t xml:space="preserve"> 2016, 31.</w:t>
      </w:r>
      <w:r w:rsidR="006D2568" w:rsidRPr="00301963">
        <w:rPr>
          <w:rFonts w:ascii="Times New Roman" w:hAnsi="Times New Roman"/>
          <w:sz w:val="28"/>
          <w:szCs w:val="28"/>
        </w:rPr>
        <w:t>, 2</w:t>
      </w:r>
      <w:r w:rsidR="008541FC" w:rsidRPr="00301963">
        <w:rPr>
          <w:rFonts w:ascii="Times New Roman" w:hAnsi="Times New Roman"/>
          <w:sz w:val="28"/>
          <w:szCs w:val="28"/>
        </w:rPr>
        <w:t>41</w:t>
      </w:r>
      <w:r w:rsidR="006D2568" w:rsidRPr="00301963">
        <w:rPr>
          <w:rFonts w:ascii="Times New Roman" w:hAnsi="Times New Roman"/>
          <w:sz w:val="28"/>
          <w:szCs w:val="28"/>
        </w:rPr>
        <w:t>.</w:t>
      </w:r>
      <w:r w:rsidRPr="00301963">
        <w:rPr>
          <w:rFonts w:ascii="Times New Roman" w:hAnsi="Times New Roman"/>
          <w:sz w:val="28"/>
          <w:szCs w:val="28"/>
        </w:rPr>
        <w:t>nr.) šādus grozījumus:</w:t>
      </w:r>
      <w:bookmarkStart w:id="0" w:name="_GoBack"/>
      <w:bookmarkEnd w:id="0"/>
    </w:p>
    <w:p w14:paraId="5427A012" w14:textId="4FF62102" w:rsidR="00483EA5" w:rsidRPr="00301963" w:rsidRDefault="00FA3AEE" w:rsidP="00F00752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01963">
        <w:rPr>
          <w:rFonts w:ascii="Times New Roman" w:hAnsi="Times New Roman"/>
          <w:sz w:val="28"/>
          <w:szCs w:val="28"/>
        </w:rPr>
        <w:t>1. </w:t>
      </w:r>
      <w:r w:rsidR="002248F2" w:rsidRPr="00301963">
        <w:rPr>
          <w:rFonts w:ascii="Times New Roman" w:hAnsi="Times New Roman"/>
          <w:sz w:val="28"/>
          <w:szCs w:val="28"/>
        </w:rPr>
        <w:t>17.</w:t>
      </w:r>
      <w:r w:rsidR="002248F2" w:rsidRPr="00301963">
        <w:rPr>
          <w:rFonts w:ascii="Times New Roman" w:hAnsi="Times New Roman"/>
          <w:sz w:val="28"/>
          <w:szCs w:val="28"/>
          <w:vertAlign w:val="superscript"/>
        </w:rPr>
        <w:t>2</w:t>
      </w:r>
      <w:r w:rsidR="00301963">
        <w:rPr>
          <w:rFonts w:ascii="Times New Roman" w:hAnsi="Times New Roman"/>
          <w:sz w:val="28"/>
          <w:szCs w:val="28"/>
        </w:rPr>
        <w:t> </w:t>
      </w:r>
      <w:r w:rsidR="00483EA5" w:rsidRPr="00301963">
        <w:rPr>
          <w:rFonts w:ascii="Times New Roman" w:hAnsi="Times New Roman"/>
          <w:sz w:val="28"/>
          <w:szCs w:val="28"/>
        </w:rPr>
        <w:t>pantā:</w:t>
      </w:r>
    </w:p>
    <w:p w14:paraId="0120499C" w14:textId="305D2B5C" w:rsidR="009534BF" w:rsidRPr="009D3C8C" w:rsidRDefault="00483EA5" w:rsidP="00F0075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963">
        <w:rPr>
          <w:rFonts w:ascii="Times New Roman" w:hAnsi="Times New Roman" w:cs="Times New Roman"/>
          <w:sz w:val="28"/>
          <w:szCs w:val="28"/>
        </w:rPr>
        <w:t xml:space="preserve">aizstāt </w:t>
      </w:r>
      <w:r w:rsidR="002248F2" w:rsidRPr="00301963">
        <w:rPr>
          <w:rFonts w:ascii="Times New Roman" w:hAnsi="Times New Roman" w:cs="Times New Roman"/>
          <w:sz w:val="28"/>
          <w:szCs w:val="28"/>
        </w:rPr>
        <w:t>1</w:t>
      </w:r>
      <w:r w:rsidR="002248F2" w:rsidRPr="0030196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01963">
        <w:rPr>
          <w:rFonts w:ascii="Times New Roman" w:hAnsi="Times New Roman" w:cs="Times New Roman"/>
          <w:sz w:val="28"/>
          <w:szCs w:val="28"/>
        </w:rPr>
        <w:t> </w:t>
      </w:r>
      <w:r w:rsidR="00DB5DBC" w:rsidRPr="00301963">
        <w:rPr>
          <w:rFonts w:ascii="Times New Roman" w:hAnsi="Times New Roman" w:cs="Times New Roman"/>
          <w:sz w:val="28"/>
          <w:szCs w:val="28"/>
        </w:rPr>
        <w:t>daļā vārdus “Ministru kabinets” ar vārdiem “Ministru kabineta noteiktajā kārtībā izveidota komisija (turpmāk – komisija)”</w:t>
      </w:r>
      <w:r w:rsidR="00A4579C" w:rsidRPr="009D3C8C">
        <w:rPr>
          <w:rFonts w:ascii="Times New Roman" w:hAnsi="Times New Roman" w:cs="Times New Roman"/>
          <w:sz w:val="28"/>
          <w:szCs w:val="28"/>
        </w:rPr>
        <w:t>;</w:t>
      </w:r>
    </w:p>
    <w:p w14:paraId="4EB496E6" w14:textId="1606E08C" w:rsidR="009534BF" w:rsidRPr="00FF5DB1" w:rsidRDefault="009534BF" w:rsidP="00F0075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3C8C">
        <w:rPr>
          <w:rFonts w:ascii="Times New Roman" w:hAnsi="Times New Roman" w:cs="Times New Roman"/>
          <w:sz w:val="28"/>
          <w:szCs w:val="28"/>
        </w:rPr>
        <w:t>a</w:t>
      </w:r>
      <w:r w:rsidR="00822A81" w:rsidRPr="009D3C8C">
        <w:rPr>
          <w:rFonts w:ascii="Times New Roman" w:hAnsi="Times New Roman" w:cs="Times New Roman"/>
          <w:sz w:val="28"/>
          <w:szCs w:val="28"/>
        </w:rPr>
        <w:t>izstāt 1</w:t>
      </w:r>
      <w:r w:rsidR="00822A81" w:rsidRPr="001575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F5DB1">
        <w:rPr>
          <w:rFonts w:ascii="Times New Roman" w:hAnsi="Times New Roman" w:cs="Times New Roman"/>
          <w:sz w:val="28"/>
          <w:szCs w:val="28"/>
        </w:rPr>
        <w:t> </w:t>
      </w:r>
      <w:r w:rsidR="00822A81" w:rsidRPr="00FF5DB1">
        <w:rPr>
          <w:rFonts w:ascii="Times New Roman" w:hAnsi="Times New Roman" w:cs="Times New Roman"/>
          <w:sz w:val="28"/>
          <w:szCs w:val="28"/>
        </w:rPr>
        <w:t>daļā</w:t>
      </w:r>
      <w:r w:rsidRPr="00FF5DB1">
        <w:rPr>
          <w:rFonts w:ascii="Times New Roman" w:hAnsi="Times New Roman" w:cs="Times New Roman"/>
          <w:sz w:val="28"/>
          <w:szCs w:val="28"/>
        </w:rPr>
        <w:t xml:space="preserve"> vārdus “Ministru kabinets” ar vārdu “komisija”;</w:t>
      </w:r>
    </w:p>
    <w:p w14:paraId="1CA041C9" w14:textId="77777777" w:rsidR="00123EB2" w:rsidRDefault="00123EB2" w:rsidP="00F0075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izteikt </w:t>
      </w:r>
      <w:r w:rsidR="00822A81" w:rsidRPr="00FF5DB1">
        <w:rPr>
          <w:rFonts w:ascii="Times New Roman" w:hAnsi="Times New Roman" w:cs="Times New Roman"/>
          <w:sz w:val="28"/>
          <w:szCs w:val="28"/>
        </w:rPr>
        <w:t>ceturtās daļas 6.</w:t>
      </w:r>
      <w:r w:rsidR="00FF5D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B741703" w14:textId="2FA106E9" w:rsidR="009534BF" w:rsidRPr="00123EB2" w:rsidRDefault="00123EB2" w:rsidP="00F0075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23EB2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123E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6) ir sagatavots atbalstāmo investīciju projekts. Ekonomikas ministrija ir izvērtējusi atbalstāmo investīciju projekta ietekmi uz valsts ekonomiku un uz šā </w:t>
      </w:r>
      <w:proofErr w:type="spellStart"/>
      <w:r w:rsidRPr="00123EB2">
        <w:rPr>
          <w:rFonts w:ascii="Times New Roman" w:eastAsia="Times New Roman" w:hAnsi="Times New Roman" w:cs="Times New Roman"/>
          <w:sz w:val="28"/>
          <w:szCs w:val="28"/>
          <w:lang w:eastAsia="lv-LV"/>
        </w:rPr>
        <w:t>izvērtējuma</w:t>
      </w:r>
      <w:proofErr w:type="spellEnd"/>
      <w:r w:rsidRPr="00123E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pamata </w:t>
      </w:r>
      <w:r w:rsidRPr="00123EB2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</w:t>
      </w:r>
      <w:r w:rsidRPr="00123E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pieņēm</w:t>
      </w:r>
      <w:r w:rsidRPr="00123E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usi </w:t>
      </w:r>
      <w:r w:rsidRPr="00123E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lēmumu par atbalstāmo investīciju projekta atbalstīšanu. </w:t>
      </w:r>
      <w:r w:rsidRPr="00123E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 </w:t>
      </w:r>
      <w:r w:rsidRPr="00123EB2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lēmumu par atbalstāmo investīciju projekta atba</w:t>
      </w:r>
      <w:r w:rsidRPr="00123EB2">
        <w:rPr>
          <w:rFonts w:ascii="Times New Roman" w:eastAsia="Times New Roman" w:hAnsi="Times New Roman" w:cs="Times New Roman"/>
          <w:sz w:val="28"/>
          <w:szCs w:val="28"/>
          <w:lang w:eastAsia="lv-LV"/>
        </w:rPr>
        <w:t>lstīšanu vai atteikumu pieņem 6</w:t>
      </w:r>
      <w:r w:rsidRPr="00123E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mēnešu laikā no dienas, kad atbalstāmo investīciju projekts ir saņemts Ekonomikas ministrijā.</w:t>
      </w:r>
      <w:r w:rsidRPr="00123EB2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9534BF" w:rsidRPr="00123EB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AEEFAFB" w14:textId="77777777" w:rsidR="00D414BA" w:rsidRPr="00D414BA" w:rsidRDefault="009459FC" w:rsidP="00F0075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4BA">
        <w:rPr>
          <w:rFonts w:ascii="Times New Roman" w:hAnsi="Times New Roman" w:cs="Times New Roman"/>
          <w:sz w:val="28"/>
          <w:szCs w:val="28"/>
        </w:rPr>
        <w:t>aizstāt 4</w:t>
      </w:r>
      <w:r w:rsidRPr="00D414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F5DB1" w:rsidRPr="00D414BA">
        <w:rPr>
          <w:rFonts w:ascii="Times New Roman" w:hAnsi="Times New Roman" w:cs="Times New Roman"/>
          <w:sz w:val="28"/>
          <w:szCs w:val="28"/>
        </w:rPr>
        <w:t> </w:t>
      </w:r>
      <w:r w:rsidRPr="00D414BA">
        <w:rPr>
          <w:rFonts w:ascii="Times New Roman" w:hAnsi="Times New Roman" w:cs="Times New Roman"/>
          <w:sz w:val="28"/>
          <w:szCs w:val="28"/>
        </w:rPr>
        <w:t>daļā vārdus “Ministru kabinets</w:t>
      </w:r>
      <w:r w:rsidR="00D414BA" w:rsidRPr="00D414BA">
        <w:rPr>
          <w:rFonts w:ascii="Times New Roman" w:hAnsi="Times New Roman" w:cs="Times New Roman"/>
          <w:sz w:val="28"/>
          <w:szCs w:val="28"/>
        </w:rPr>
        <w:t xml:space="preserve"> pieņem lēmumu</w:t>
      </w:r>
      <w:r w:rsidRPr="00D414BA">
        <w:rPr>
          <w:rFonts w:ascii="Times New Roman" w:hAnsi="Times New Roman" w:cs="Times New Roman"/>
          <w:sz w:val="28"/>
          <w:szCs w:val="28"/>
        </w:rPr>
        <w:t>” ar vārd</w:t>
      </w:r>
      <w:r w:rsidR="00D414BA" w:rsidRPr="00D414BA">
        <w:rPr>
          <w:rFonts w:ascii="Times New Roman" w:hAnsi="Times New Roman" w:cs="Times New Roman"/>
          <w:sz w:val="28"/>
          <w:szCs w:val="28"/>
        </w:rPr>
        <w:t>iem</w:t>
      </w:r>
      <w:r w:rsidRPr="00D414BA">
        <w:rPr>
          <w:rFonts w:ascii="Times New Roman" w:hAnsi="Times New Roman" w:cs="Times New Roman"/>
          <w:sz w:val="28"/>
          <w:szCs w:val="28"/>
        </w:rPr>
        <w:t xml:space="preserve"> “komisija pieņem lēmumu”</w:t>
      </w:r>
      <w:r w:rsidR="009534BF" w:rsidRPr="00D414BA">
        <w:rPr>
          <w:rFonts w:ascii="Times New Roman" w:hAnsi="Times New Roman" w:cs="Times New Roman"/>
          <w:sz w:val="28"/>
          <w:szCs w:val="28"/>
        </w:rPr>
        <w:t>;</w:t>
      </w:r>
    </w:p>
    <w:p w14:paraId="1F82B967" w14:textId="7D1F554F" w:rsidR="00D22BA5" w:rsidRPr="00301963" w:rsidRDefault="009534BF" w:rsidP="00F0075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963">
        <w:rPr>
          <w:rFonts w:ascii="Times New Roman" w:hAnsi="Times New Roman" w:cs="Times New Roman"/>
          <w:sz w:val="28"/>
          <w:szCs w:val="28"/>
        </w:rPr>
        <w:t xml:space="preserve">aizstāt </w:t>
      </w:r>
      <w:r w:rsidR="00822A81" w:rsidRPr="00301963">
        <w:rPr>
          <w:rFonts w:ascii="Times New Roman" w:hAnsi="Times New Roman" w:cs="Times New Roman"/>
          <w:sz w:val="28"/>
          <w:szCs w:val="28"/>
        </w:rPr>
        <w:t>sestās daļas 2.punktā vārdus “Ministru kabinets” ar vārdu “komisija”</w:t>
      </w:r>
      <w:r w:rsidRPr="00301963">
        <w:rPr>
          <w:rFonts w:ascii="Times New Roman" w:hAnsi="Times New Roman" w:cs="Times New Roman"/>
          <w:sz w:val="28"/>
          <w:szCs w:val="28"/>
        </w:rPr>
        <w:t>.</w:t>
      </w:r>
    </w:p>
    <w:p w14:paraId="06C2CF87" w14:textId="09FE5A3C" w:rsidR="00310D01" w:rsidRPr="00301963" w:rsidRDefault="00FA3AEE" w:rsidP="006113CF">
      <w:pPr>
        <w:spacing w:after="120" w:line="240" w:lineRule="auto"/>
        <w:ind w:firstLine="720"/>
        <w:rPr>
          <w:rFonts w:ascii="Times New Roman" w:hAnsi="Times New Roman"/>
          <w:sz w:val="28"/>
          <w:szCs w:val="28"/>
        </w:rPr>
      </w:pPr>
      <w:r w:rsidRPr="006113CF">
        <w:rPr>
          <w:rFonts w:ascii="Times New Roman" w:hAnsi="Times New Roman" w:cs="Times New Roman"/>
          <w:sz w:val="28"/>
          <w:szCs w:val="28"/>
        </w:rPr>
        <w:t>2. </w:t>
      </w:r>
      <w:r w:rsidR="00275235" w:rsidRPr="00301963">
        <w:rPr>
          <w:rFonts w:ascii="Times New Roman" w:hAnsi="Times New Roman" w:cs="Times New Roman"/>
          <w:sz w:val="28"/>
          <w:szCs w:val="28"/>
        </w:rPr>
        <w:t>27.</w:t>
      </w:r>
      <w:r w:rsidR="009534BF" w:rsidRPr="00301963">
        <w:rPr>
          <w:rFonts w:ascii="Times New Roman" w:hAnsi="Times New Roman" w:cs="Times New Roman"/>
          <w:sz w:val="28"/>
          <w:szCs w:val="28"/>
        </w:rPr>
        <w:t>pantā:</w:t>
      </w:r>
    </w:p>
    <w:p w14:paraId="40462626" w14:textId="77777777" w:rsidR="00FA3AEE" w:rsidRPr="00301963" w:rsidRDefault="009534BF" w:rsidP="00D414BA">
      <w:pPr>
        <w:pStyle w:val="tv21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301963">
        <w:rPr>
          <w:sz w:val="28"/>
          <w:szCs w:val="28"/>
        </w:rPr>
        <w:t>izteikt 17.</w:t>
      </w:r>
      <w:r w:rsidR="00FA3AEE" w:rsidRPr="00301963">
        <w:rPr>
          <w:sz w:val="28"/>
          <w:szCs w:val="28"/>
        </w:rPr>
        <w:t xml:space="preserve"> un 18. </w:t>
      </w:r>
      <w:r w:rsidRPr="00301963">
        <w:rPr>
          <w:sz w:val="28"/>
          <w:szCs w:val="28"/>
        </w:rPr>
        <w:t>punktu šādā redakcijā:</w:t>
      </w:r>
    </w:p>
    <w:p w14:paraId="46AC7834" w14:textId="2153DC2B" w:rsidR="00D52343" w:rsidRPr="00FF5DB1" w:rsidRDefault="00310D01" w:rsidP="00D414BA">
      <w:pPr>
        <w:pStyle w:val="tv21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301963">
        <w:rPr>
          <w:sz w:val="28"/>
          <w:szCs w:val="28"/>
        </w:rPr>
        <w:t>“17)</w:t>
      </w:r>
      <w:r w:rsidR="00FA3AEE" w:rsidRPr="00301963">
        <w:rPr>
          <w:sz w:val="28"/>
          <w:szCs w:val="28"/>
        </w:rPr>
        <w:t> </w:t>
      </w:r>
      <w:r w:rsidRPr="00301963">
        <w:rPr>
          <w:sz w:val="28"/>
          <w:szCs w:val="28"/>
        </w:rPr>
        <w:t xml:space="preserve">kārtību, kādā komisija </w:t>
      </w:r>
      <w:r w:rsidR="00EA71C3" w:rsidRPr="00301963">
        <w:rPr>
          <w:sz w:val="28"/>
          <w:szCs w:val="28"/>
        </w:rPr>
        <w:t>vērtē</w:t>
      </w:r>
      <w:r w:rsidR="00103629" w:rsidRPr="00301963">
        <w:rPr>
          <w:sz w:val="28"/>
          <w:szCs w:val="28"/>
        </w:rPr>
        <w:t xml:space="preserve"> izmaiņas atbalstāmo investīciju projektā</w:t>
      </w:r>
      <w:r w:rsidR="007A278C" w:rsidRPr="00301963">
        <w:rPr>
          <w:sz w:val="28"/>
          <w:szCs w:val="28"/>
        </w:rPr>
        <w:t xml:space="preserve"> </w:t>
      </w:r>
      <w:r w:rsidR="00DB5D9C">
        <w:rPr>
          <w:sz w:val="28"/>
          <w:szCs w:val="28"/>
        </w:rPr>
        <w:t>un nosacījumus, pie kādiem komisija konstatē, vai izmaiņas atbilst atbalstītajam investīciju projektam</w:t>
      </w:r>
      <w:r w:rsidR="00103629" w:rsidRPr="00301963">
        <w:rPr>
          <w:sz w:val="28"/>
          <w:szCs w:val="28"/>
        </w:rPr>
        <w:t>;</w:t>
      </w:r>
    </w:p>
    <w:p w14:paraId="430B8FAC" w14:textId="3A1F6F19" w:rsidR="00FE7478" w:rsidRPr="00301963" w:rsidRDefault="00D52343" w:rsidP="00D414BA">
      <w:pPr>
        <w:pStyle w:val="tv21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FF5DB1">
        <w:rPr>
          <w:sz w:val="28"/>
          <w:szCs w:val="28"/>
        </w:rPr>
        <w:t>18)</w:t>
      </w:r>
      <w:r w:rsidR="00FA3AEE" w:rsidRPr="00FF5DB1">
        <w:rPr>
          <w:sz w:val="28"/>
          <w:szCs w:val="28"/>
        </w:rPr>
        <w:t> </w:t>
      </w:r>
      <w:r w:rsidR="00B85A1F" w:rsidRPr="00FF5DB1">
        <w:rPr>
          <w:sz w:val="28"/>
          <w:szCs w:val="28"/>
        </w:rPr>
        <w:t xml:space="preserve">nosacījumus un </w:t>
      </w:r>
      <w:r w:rsidRPr="00FF5DB1">
        <w:rPr>
          <w:sz w:val="28"/>
          <w:szCs w:val="28"/>
        </w:rPr>
        <w:t xml:space="preserve">kārtību, </w:t>
      </w:r>
      <w:r w:rsidR="00230B9E" w:rsidRPr="00FF5DB1">
        <w:rPr>
          <w:sz w:val="28"/>
          <w:szCs w:val="28"/>
        </w:rPr>
        <w:t>kādā komisija pieņem lēmumu par nodokļa atlaides piemērošanu par atbalstāmo investīciju projekta ietvaros veiktajiem sākotnējiem ilgtermiņa ieguldījumiem un</w:t>
      </w:r>
      <w:r w:rsidR="00532CE0" w:rsidRPr="009D3C8C">
        <w:rPr>
          <w:sz w:val="28"/>
          <w:szCs w:val="28"/>
        </w:rPr>
        <w:t xml:space="preserve"> </w:t>
      </w:r>
      <w:r w:rsidR="001A7E03" w:rsidRPr="009D3C8C">
        <w:rPr>
          <w:sz w:val="28"/>
          <w:szCs w:val="28"/>
        </w:rPr>
        <w:t xml:space="preserve">šī </w:t>
      </w:r>
      <w:r w:rsidR="00532CE0" w:rsidRPr="009D3C8C">
        <w:rPr>
          <w:sz w:val="28"/>
          <w:szCs w:val="28"/>
        </w:rPr>
        <w:t>lēmuma pieņemšanā iesaistītās valsts pārvaldes institūcijas un to pienākumus</w:t>
      </w:r>
      <w:r w:rsidR="00FE7478" w:rsidRPr="00301963">
        <w:rPr>
          <w:sz w:val="28"/>
          <w:szCs w:val="28"/>
        </w:rPr>
        <w:t>;”</w:t>
      </w:r>
      <w:r w:rsidR="009534BF" w:rsidRPr="00301963">
        <w:rPr>
          <w:sz w:val="28"/>
          <w:szCs w:val="28"/>
        </w:rPr>
        <w:t>;</w:t>
      </w:r>
    </w:p>
    <w:p w14:paraId="37E3B763" w14:textId="6BF1323A" w:rsidR="00FA3AEE" w:rsidRPr="00301963" w:rsidRDefault="009534BF" w:rsidP="00D414BA">
      <w:pPr>
        <w:pStyle w:val="tv21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301963">
        <w:rPr>
          <w:sz w:val="28"/>
          <w:szCs w:val="28"/>
        </w:rPr>
        <w:t xml:space="preserve">papildināt </w:t>
      </w:r>
      <w:r w:rsidR="00301963" w:rsidRPr="00301963">
        <w:rPr>
          <w:sz w:val="28"/>
          <w:szCs w:val="28"/>
        </w:rPr>
        <w:t xml:space="preserve">pantu </w:t>
      </w:r>
      <w:r w:rsidRPr="00301963">
        <w:rPr>
          <w:sz w:val="28"/>
          <w:szCs w:val="28"/>
        </w:rPr>
        <w:t xml:space="preserve">ar </w:t>
      </w:r>
      <w:r w:rsidR="00FE7478" w:rsidRPr="00301963">
        <w:rPr>
          <w:sz w:val="28"/>
          <w:szCs w:val="28"/>
        </w:rPr>
        <w:t>19.</w:t>
      </w:r>
      <w:r w:rsidR="00301963" w:rsidRPr="00301963">
        <w:rPr>
          <w:sz w:val="28"/>
          <w:szCs w:val="28"/>
        </w:rPr>
        <w:t> </w:t>
      </w:r>
      <w:r w:rsidR="00FE7478" w:rsidRPr="00301963">
        <w:rPr>
          <w:sz w:val="28"/>
          <w:szCs w:val="28"/>
        </w:rPr>
        <w:t>punktu šādā redakcijā:</w:t>
      </w:r>
    </w:p>
    <w:p w14:paraId="1A0014A8" w14:textId="15489F8C" w:rsidR="00D52343" w:rsidRPr="00301963" w:rsidRDefault="00FE7478" w:rsidP="00D414BA">
      <w:pPr>
        <w:pStyle w:val="tv21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 w:rsidRPr="00301963">
        <w:rPr>
          <w:sz w:val="28"/>
          <w:szCs w:val="28"/>
        </w:rPr>
        <w:t>“19)</w:t>
      </w:r>
      <w:r w:rsidR="00FA3AEE" w:rsidRPr="00301963">
        <w:rPr>
          <w:sz w:val="28"/>
          <w:szCs w:val="28"/>
        </w:rPr>
        <w:t> </w:t>
      </w:r>
      <w:r w:rsidR="00D52343" w:rsidRPr="00301963">
        <w:rPr>
          <w:sz w:val="28"/>
          <w:szCs w:val="28"/>
        </w:rPr>
        <w:t>kārtību, kādā</w:t>
      </w:r>
      <w:r w:rsidR="00CC422B" w:rsidRPr="00301963">
        <w:rPr>
          <w:sz w:val="28"/>
          <w:szCs w:val="28"/>
        </w:rPr>
        <w:t xml:space="preserve"> </w:t>
      </w:r>
      <w:r w:rsidR="00113472" w:rsidRPr="00301963">
        <w:rPr>
          <w:sz w:val="28"/>
          <w:szCs w:val="28"/>
        </w:rPr>
        <w:t xml:space="preserve">komisija </w:t>
      </w:r>
      <w:r w:rsidR="00D52343" w:rsidRPr="00301963">
        <w:rPr>
          <w:sz w:val="28"/>
          <w:szCs w:val="28"/>
        </w:rPr>
        <w:t>pieņem lēmumu par atbalstāmo investīciju projekta statusa atcelšanu.”</w:t>
      </w:r>
      <w:r w:rsidR="009534BF" w:rsidRPr="00301963">
        <w:rPr>
          <w:sz w:val="28"/>
          <w:szCs w:val="28"/>
        </w:rPr>
        <w:t>.</w:t>
      </w:r>
    </w:p>
    <w:p w14:paraId="15B91E92" w14:textId="46670DC5" w:rsidR="00237235" w:rsidRPr="00301963" w:rsidRDefault="00237235" w:rsidP="00D414BA">
      <w:pPr>
        <w:spacing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963">
        <w:rPr>
          <w:rFonts w:ascii="Times New Roman" w:hAnsi="Times New Roman" w:cs="Times New Roman"/>
          <w:sz w:val="28"/>
          <w:szCs w:val="28"/>
        </w:rPr>
        <w:t>Likums stājas spēkā 2017</w:t>
      </w:r>
      <w:r w:rsidR="00D52343" w:rsidRPr="00301963">
        <w:rPr>
          <w:rFonts w:ascii="Times New Roman" w:hAnsi="Times New Roman" w:cs="Times New Roman"/>
          <w:sz w:val="28"/>
          <w:szCs w:val="28"/>
        </w:rPr>
        <w:t>.</w:t>
      </w:r>
      <w:r w:rsidR="00301963" w:rsidRPr="00301963">
        <w:rPr>
          <w:rFonts w:ascii="Times New Roman" w:hAnsi="Times New Roman" w:cs="Times New Roman"/>
          <w:sz w:val="28"/>
          <w:szCs w:val="28"/>
        </w:rPr>
        <w:t> </w:t>
      </w:r>
      <w:r w:rsidR="00D52343" w:rsidRPr="00301963">
        <w:rPr>
          <w:rFonts w:ascii="Times New Roman" w:hAnsi="Times New Roman" w:cs="Times New Roman"/>
          <w:sz w:val="28"/>
          <w:szCs w:val="28"/>
        </w:rPr>
        <w:t xml:space="preserve">gada </w:t>
      </w:r>
      <w:r w:rsidR="00ED66CA" w:rsidRPr="00301963">
        <w:rPr>
          <w:rFonts w:ascii="Times New Roman" w:hAnsi="Times New Roman" w:cs="Times New Roman"/>
          <w:sz w:val="28"/>
          <w:szCs w:val="28"/>
        </w:rPr>
        <w:t>1.</w:t>
      </w:r>
      <w:r w:rsidR="00301963" w:rsidRPr="00301963">
        <w:rPr>
          <w:rFonts w:ascii="Times New Roman" w:hAnsi="Times New Roman" w:cs="Times New Roman"/>
          <w:sz w:val="28"/>
          <w:szCs w:val="28"/>
        </w:rPr>
        <w:t> </w:t>
      </w:r>
      <w:r w:rsidR="00ED66CA" w:rsidRPr="00301963">
        <w:rPr>
          <w:rFonts w:ascii="Times New Roman" w:hAnsi="Times New Roman" w:cs="Times New Roman"/>
          <w:sz w:val="28"/>
          <w:szCs w:val="28"/>
        </w:rPr>
        <w:t>jūlijā</w:t>
      </w:r>
      <w:r w:rsidRPr="00301963">
        <w:rPr>
          <w:rFonts w:ascii="Times New Roman" w:hAnsi="Times New Roman" w:cs="Times New Roman"/>
          <w:sz w:val="28"/>
          <w:szCs w:val="28"/>
        </w:rPr>
        <w:t>.</w:t>
      </w:r>
    </w:p>
    <w:p w14:paraId="618A428D" w14:textId="77777777" w:rsidR="003D0C88" w:rsidRPr="001575EF" w:rsidRDefault="003D0C88" w:rsidP="00D414BA">
      <w:pPr>
        <w:tabs>
          <w:tab w:val="left" w:pos="7938"/>
        </w:tabs>
        <w:spacing w:before="600" w:after="0" w:line="240" w:lineRule="auto"/>
        <w:rPr>
          <w:rFonts w:ascii="Times New Roman" w:hAnsi="Times New Roman" w:cs="Times New Roman"/>
          <w:sz w:val="28"/>
          <w:szCs w:val="28"/>
        </w:rPr>
      </w:pPr>
      <w:r w:rsidRPr="001575EF">
        <w:rPr>
          <w:rFonts w:ascii="Times New Roman" w:hAnsi="Times New Roman" w:cs="Times New Roman"/>
          <w:sz w:val="28"/>
          <w:szCs w:val="28"/>
        </w:rPr>
        <w:lastRenderedPageBreak/>
        <w:t>Ministru prezidenta biedrs,</w:t>
      </w:r>
    </w:p>
    <w:p w14:paraId="0F2ABE4B" w14:textId="5D731A9E" w:rsidR="00DF2D04" w:rsidRPr="00B46523" w:rsidRDefault="00FA3AEE" w:rsidP="00D414B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5EF">
        <w:rPr>
          <w:rFonts w:ascii="Times New Roman" w:hAnsi="Times New Roman" w:cs="Times New Roman"/>
          <w:sz w:val="28"/>
          <w:szCs w:val="28"/>
        </w:rPr>
        <w:t>e</w:t>
      </w:r>
      <w:r w:rsidR="003D0C88" w:rsidRPr="001575EF">
        <w:rPr>
          <w:rFonts w:ascii="Times New Roman" w:hAnsi="Times New Roman" w:cs="Times New Roman"/>
          <w:sz w:val="28"/>
          <w:szCs w:val="28"/>
        </w:rPr>
        <w:t xml:space="preserve">konomikas </w:t>
      </w:r>
      <w:r w:rsidRPr="00F00752">
        <w:rPr>
          <w:rFonts w:ascii="Times New Roman" w:hAnsi="Times New Roman" w:cs="Times New Roman"/>
          <w:sz w:val="28"/>
          <w:szCs w:val="28"/>
        </w:rPr>
        <w:t>ministrs</w:t>
      </w:r>
      <w:r w:rsidRPr="00F00752">
        <w:rPr>
          <w:rFonts w:ascii="Times New Roman" w:hAnsi="Times New Roman" w:cs="Times New Roman"/>
          <w:sz w:val="28"/>
          <w:szCs w:val="28"/>
        </w:rPr>
        <w:tab/>
      </w:r>
      <w:r w:rsidR="003D0C88" w:rsidRPr="00F00752">
        <w:rPr>
          <w:rFonts w:ascii="Times New Roman" w:hAnsi="Times New Roman" w:cs="Times New Roman"/>
          <w:sz w:val="28"/>
          <w:szCs w:val="28"/>
        </w:rPr>
        <w:t>A.</w:t>
      </w:r>
      <w:r w:rsidRPr="00F00752">
        <w:rPr>
          <w:rFonts w:ascii="Times New Roman" w:hAnsi="Times New Roman" w:cs="Times New Roman"/>
          <w:sz w:val="28"/>
          <w:szCs w:val="28"/>
        </w:rPr>
        <w:t> </w:t>
      </w:r>
      <w:r w:rsidR="003D0C88" w:rsidRPr="00092C12">
        <w:rPr>
          <w:rFonts w:ascii="Times New Roman" w:hAnsi="Times New Roman" w:cs="Times New Roman"/>
          <w:sz w:val="28"/>
          <w:szCs w:val="28"/>
        </w:rPr>
        <w:t>Ašeradens</w:t>
      </w:r>
    </w:p>
    <w:p w14:paraId="75D30807" w14:textId="77777777" w:rsidR="00BE264D" w:rsidRPr="00D414BA" w:rsidRDefault="00BE264D" w:rsidP="00BE264D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BE7EB01" w14:textId="77777777" w:rsidR="00BE264D" w:rsidRPr="00D414BA" w:rsidRDefault="00BE264D" w:rsidP="00BE264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B2F65F2" w14:textId="77777777" w:rsidR="00370F3F" w:rsidRPr="00D414BA" w:rsidRDefault="00370F3F" w:rsidP="00BE264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2F0E764" w14:textId="77777777" w:rsidR="00BE264D" w:rsidRPr="00D414BA" w:rsidRDefault="00BE264D" w:rsidP="00BE264D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EE9CE47" w14:textId="77777777" w:rsidR="00BE264D" w:rsidRPr="00D414BA" w:rsidRDefault="00BE264D" w:rsidP="00BE264D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7315981" w14:textId="0C76FBF2" w:rsidR="00BE264D" w:rsidRPr="00301963" w:rsidRDefault="00FE1188" w:rsidP="00D1028B">
      <w:pPr>
        <w:pStyle w:val="NoSpacing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lang w:eastAsia="lv-LV"/>
        </w:rPr>
        <w:t>07</w:t>
      </w:r>
      <w:r w:rsidR="008473FE" w:rsidRPr="00301963">
        <w:rPr>
          <w:rFonts w:ascii="Times New Roman" w:hAnsi="Times New Roman" w:cs="Times New Roman"/>
          <w:lang w:eastAsia="lv-LV"/>
        </w:rPr>
        <w:t>.0</w:t>
      </w:r>
      <w:r>
        <w:rPr>
          <w:rFonts w:ascii="Times New Roman" w:hAnsi="Times New Roman" w:cs="Times New Roman"/>
          <w:lang w:eastAsia="lv-LV"/>
        </w:rPr>
        <w:t>4</w:t>
      </w:r>
      <w:r w:rsidR="00115B28" w:rsidRPr="00301963">
        <w:rPr>
          <w:rFonts w:ascii="Times New Roman" w:hAnsi="Times New Roman" w:cs="Times New Roman"/>
          <w:lang w:eastAsia="lv-LV"/>
        </w:rPr>
        <w:t>.2017</w:t>
      </w:r>
      <w:r w:rsidR="008473FE" w:rsidRPr="00301963">
        <w:rPr>
          <w:rFonts w:ascii="Times New Roman" w:hAnsi="Times New Roman" w:cs="Times New Roman"/>
          <w:lang w:eastAsia="lv-LV"/>
        </w:rPr>
        <w:t>. 1</w:t>
      </w:r>
      <w:r>
        <w:rPr>
          <w:rFonts w:ascii="Times New Roman" w:hAnsi="Times New Roman" w:cs="Times New Roman"/>
          <w:lang w:eastAsia="lv-LV"/>
        </w:rPr>
        <w:t>5:34</w:t>
      </w:r>
    </w:p>
    <w:p w14:paraId="59A9CF1A" w14:textId="28E861BE" w:rsidR="00D1028B" w:rsidRPr="00301963" w:rsidRDefault="00FE1188" w:rsidP="00D1028B">
      <w:pPr>
        <w:pStyle w:val="NoSpacing"/>
        <w:rPr>
          <w:rFonts w:ascii="Times New Roman" w:hAnsi="Times New Roman" w:cs="Times New Roman"/>
          <w:b/>
          <w:lang w:eastAsia="lv-LV"/>
        </w:rPr>
      </w:pPr>
      <w:r>
        <w:rPr>
          <w:rFonts w:ascii="Times New Roman" w:hAnsi="Times New Roman" w:cs="Times New Roman"/>
          <w:lang w:eastAsia="lv-LV"/>
        </w:rPr>
        <w:t>295</w:t>
      </w:r>
    </w:p>
    <w:p w14:paraId="7B436CEC" w14:textId="133E4A71" w:rsidR="00BE264D" w:rsidRPr="001575EF" w:rsidRDefault="00115B28" w:rsidP="00BE264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575EF">
        <w:rPr>
          <w:rFonts w:ascii="Times New Roman" w:hAnsi="Times New Roman" w:cs="Times New Roman"/>
          <w:sz w:val="20"/>
        </w:rPr>
        <w:t>Rožkalns</w:t>
      </w:r>
      <w:r w:rsidR="00BE264D" w:rsidRPr="001575EF">
        <w:rPr>
          <w:rFonts w:ascii="Times New Roman" w:hAnsi="Times New Roman" w:cs="Times New Roman"/>
          <w:sz w:val="20"/>
        </w:rPr>
        <w:t xml:space="preserve"> 670</w:t>
      </w:r>
      <w:r w:rsidRPr="001575EF">
        <w:rPr>
          <w:rFonts w:ascii="Times New Roman" w:hAnsi="Times New Roman" w:cs="Times New Roman"/>
          <w:sz w:val="20"/>
        </w:rPr>
        <w:t>13146</w:t>
      </w:r>
      <w:r w:rsidR="00BE264D" w:rsidRPr="001575EF">
        <w:rPr>
          <w:rFonts w:ascii="Times New Roman" w:hAnsi="Times New Roman" w:cs="Times New Roman"/>
          <w:sz w:val="20"/>
        </w:rPr>
        <w:t>,</w:t>
      </w:r>
    </w:p>
    <w:p w14:paraId="64B68960" w14:textId="3F32D613" w:rsidR="00A36973" w:rsidRPr="00D414BA" w:rsidRDefault="00DB2F82" w:rsidP="00E93A58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115B28" w:rsidRPr="00D414BA">
          <w:rPr>
            <w:rStyle w:val="Hyperlink"/>
            <w:rFonts w:ascii="Times New Roman" w:hAnsi="Times New Roman" w:cs="Times New Roman"/>
            <w:sz w:val="20"/>
          </w:rPr>
          <w:t>Andis.Rozkalns@em.gov.lv</w:t>
        </w:r>
      </w:hyperlink>
    </w:p>
    <w:sectPr w:rsidR="00A36973" w:rsidRPr="00D414BA" w:rsidSect="00F00752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10175" w14:textId="77777777" w:rsidR="001570AD" w:rsidRDefault="001570AD" w:rsidP="008473FE">
      <w:pPr>
        <w:spacing w:after="0" w:line="240" w:lineRule="auto"/>
      </w:pPr>
      <w:r>
        <w:separator/>
      </w:r>
    </w:p>
  </w:endnote>
  <w:endnote w:type="continuationSeparator" w:id="0">
    <w:p w14:paraId="7927BED1" w14:textId="77777777" w:rsidR="001570AD" w:rsidRDefault="001570AD" w:rsidP="0084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D198" w14:textId="6FF912F9" w:rsidR="00800CA5" w:rsidRDefault="008819B5">
    <w:pPr>
      <w:pStyle w:val="Footer"/>
    </w:pPr>
    <w:r w:rsidRPr="00800CA5">
      <w:rPr>
        <w:rFonts w:ascii="Times New Roman" w:hAnsi="Times New Roman" w:cs="Times New Roman"/>
        <w:sz w:val="16"/>
        <w:szCs w:val="16"/>
      </w:rPr>
      <w:fldChar w:fldCharType="begin"/>
    </w:r>
    <w:r w:rsidRPr="00800CA5"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 w:rsidRPr="00800CA5">
      <w:rPr>
        <w:rFonts w:ascii="Times New Roman" w:hAnsi="Times New Roman" w:cs="Times New Roman"/>
        <w:sz w:val="16"/>
        <w:szCs w:val="16"/>
      </w:rPr>
      <w:fldChar w:fldCharType="separate"/>
    </w:r>
    <w:r w:rsidR="00DB2F82">
      <w:rPr>
        <w:rFonts w:ascii="Times New Roman" w:hAnsi="Times New Roman" w:cs="Times New Roman"/>
        <w:noProof/>
        <w:sz w:val="16"/>
        <w:szCs w:val="16"/>
      </w:rPr>
      <w:t>EMLik_0704</w:t>
    </w:r>
    <w:r>
      <w:rPr>
        <w:rFonts w:ascii="Times New Roman" w:hAnsi="Times New Roman" w:cs="Times New Roman"/>
        <w:noProof/>
        <w:sz w:val="16"/>
        <w:szCs w:val="16"/>
      </w:rPr>
      <w:t>17_UIN</w:t>
    </w:r>
    <w:r w:rsidRPr="00800CA5">
      <w:rPr>
        <w:rFonts w:ascii="Times New Roman" w:hAnsi="Times New Roman" w:cs="Times New Roman"/>
        <w:noProof/>
        <w:sz w:val="16"/>
        <w:szCs w:val="16"/>
      </w:rPr>
      <w:fldChar w:fldCharType="end"/>
    </w:r>
    <w:r w:rsidRPr="00800CA5">
      <w:rPr>
        <w:rFonts w:ascii="Times New Roman" w:hAnsi="Times New Roman" w:cs="Times New Roman"/>
        <w:sz w:val="16"/>
        <w:szCs w:val="16"/>
      </w:rPr>
      <w:t xml:space="preserve">; </w:t>
    </w:r>
    <w:r>
      <w:rPr>
        <w:rFonts w:ascii="Times New Roman" w:hAnsi="Times New Roman" w:cs="Times New Roman"/>
        <w:sz w:val="16"/>
        <w:szCs w:val="16"/>
      </w:rPr>
      <w:t>Likumprojekts “</w:t>
    </w:r>
    <w:r w:rsidRPr="00800CA5">
      <w:rPr>
        <w:rFonts w:ascii="Times New Roman" w:hAnsi="Times New Roman" w:cs="Times New Roman"/>
        <w:bCs/>
        <w:sz w:val="16"/>
        <w:szCs w:val="16"/>
        <w:lang w:eastAsia="lv-LV"/>
      </w:rPr>
      <w:t xml:space="preserve">Grozījumi </w:t>
    </w:r>
    <w:r>
      <w:rPr>
        <w:rFonts w:ascii="Times New Roman" w:hAnsi="Times New Roman" w:cs="Times New Roman"/>
        <w:bCs/>
        <w:sz w:val="16"/>
        <w:szCs w:val="16"/>
        <w:lang w:eastAsia="lv-LV"/>
      </w:rPr>
      <w:t>l</w:t>
    </w:r>
    <w:r w:rsidRPr="00800CA5">
      <w:rPr>
        <w:rFonts w:ascii="Times New Roman" w:hAnsi="Times New Roman" w:cs="Times New Roman"/>
        <w:bCs/>
        <w:sz w:val="16"/>
        <w:szCs w:val="16"/>
        <w:lang w:eastAsia="lv-LV"/>
      </w:rPr>
      <w:t>ikum</w:t>
    </w:r>
    <w:r>
      <w:rPr>
        <w:rFonts w:ascii="Times New Roman" w:hAnsi="Times New Roman" w:cs="Times New Roman"/>
        <w:bCs/>
        <w:sz w:val="16"/>
        <w:szCs w:val="16"/>
        <w:lang w:eastAsia="lv-LV"/>
      </w:rPr>
      <w:t>ā</w:t>
    </w:r>
    <w:r w:rsidRPr="00800CA5">
      <w:rPr>
        <w:rFonts w:ascii="Times New Roman" w:hAnsi="Times New Roman" w:cs="Times New Roman"/>
        <w:bCs/>
        <w:sz w:val="16"/>
        <w:szCs w:val="16"/>
        <w:lang w:eastAsia="lv-LV"/>
      </w:rPr>
      <w:t xml:space="preserve"> </w:t>
    </w:r>
    <w:r>
      <w:rPr>
        <w:rFonts w:ascii="Times New Roman" w:hAnsi="Times New Roman" w:cs="Times New Roman"/>
        <w:bCs/>
        <w:sz w:val="16"/>
        <w:szCs w:val="16"/>
        <w:lang w:eastAsia="lv-LV"/>
      </w:rPr>
      <w:t>“Par uzņēmumu ienākuma nodokli””</w:t>
    </w:r>
  </w:p>
  <w:p w14:paraId="168F76FC" w14:textId="77777777" w:rsidR="00800CA5" w:rsidRDefault="00DB2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5C354" w14:textId="6728208C" w:rsidR="00A1482B" w:rsidRPr="00800CA5" w:rsidRDefault="00A1482B" w:rsidP="00A1482B">
    <w:pPr>
      <w:spacing w:after="0" w:line="240" w:lineRule="auto"/>
      <w:ind w:firstLine="567"/>
      <w:contextualSpacing/>
      <w:jc w:val="both"/>
      <w:rPr>
        <w:rFonts w:ascii="Times New Roman" w:hAnsi="Times New Roman" w:cs="Times New Roman"/>
        <w:bCs/>
        <w:sz w:val="16"/>
        <w:szCs w:val="16"/>
      </w:rPr>
    </w:pPr>
    <w:r w:rsidRPr="00800CA5">
      <w:rPr>
        <w:rFonts w:ascii="Times New Roman" w:hAnsi="Times New Roman" w:cs="Times New Roman"/>
        <w:sz w:val="16"/>
        <w:szCs w:val="16"/>
      </w:rPr>
      <w:fldChar w:fldCharType="begin"/>
    </w:r>
    <w:r w:rsidRPr="00800CA5"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 w:rsidRPr="00800CA5">
      <w:rPr>
        <w:rFonts w:ascii="Times New Roman" w:hAnsi="Times New Roman" w:cs="Times New Roman"/>
        <w:sz w:val="16"/>
        <w:szCs w:val="16"/>
      </w:rPr>
      <w:fldChar w:fldCharType="separate"/>
    </w:r>
    <w:r w:rsidR="00DB2F82">
      <w:rPr>
        <w:rFonts w:ascii="Times New Roman" w:hAnsi="Times New Roman" w:cs="Times New Roman"/>
        <w:noProof/>
        <w:sz w:val="16"/>
        <w:szCs w:val="16"/>
      </w:rPr>
      <w:t>EMLik_0704</w:t>
    </w:r>
    <w:r w:rsidR="008819B5">
      <w:rPr>
        <w:rFonts w:ascii="Times New Roman" w:hAnsi="Times New Roman" w:cs="Times New Roman"/>
        <w:noProof/>
        <w:sz w:val="16"/>
        <w:szCs w:val="16"/>
      </w:rPr>
      <w:t>17</w:t>
    </w:r>
    <w:r w:rsidR="003C6CF5">
      <w:rPr>
        <w:rFonts w:ascii="Times New Roman" w:hAnsi="Times New Roman" w:cs="Times New Roman"/>
        <w:noProof/>
        <w:sz w:val="16"/>
        <w:szCs w:val="16"/>
      </w:rPr>
      <w:t>_UIN</w:t>
    </w:r>
    <w:r w:rsidRPr="00800CA5">
      <w:rPr>
        <w:rFonts w:ascii="Times New Roman" w:hAnsi="Times New Roman" w:cs="Times New Roman"/>
        <w:noProof/>
        <w:sz w:val="16"/>
        <w:szCs w:val="16"/>
      </w:rPr>
      <w:fldChar w:fldCharType="end"/>
    </w:r>
    <w:r w:rsidRPr="00800CA5">
      <w:rPr>
        <w:rFonts w:ascii="Times New Roman" w:hAnsi="Times New Roman" w:cs="Times New Roman"/>
        <w:sz w:val="16"/>
        <w:szCs w:val="16"/>
      </w:rPr>
      <w:t xml:space="preserve">; </w:t>
    </w:r>
    <w:r>
      <w:rPr>
        <w:rFonts w:ascii="Times New Roman" w:hAnsi="Times New Roman" w:cs="Times New Roman"/>
        <w:sz w:val="16"/>
        <w:szCs w:val="16"/>
      </w:rPr>
      <w:t>Likumprojekts “</w:t>
    </w:r>
    <w:r w:rsidRPr="00800CA5">
      <w:rPr>
        <w:rFonts w:ascii="Times New Roman" w:hAnsi="Times New Roman" w:cs="Times New Roman"/>
        <w:bCs/>
        <w:sz w:val="16"/>
        <w:szCs w:val="16"/>
        <w:lang w:eastAsia="lv-LV"/>
      </w:rPr>
      <w:t xml:space="preserve">Grozījumi </w:t>
    </w:r>
    <w:r>
      <w:rPr>
        <w:rFonts w:ascii="Times New Roman" w:hAnsi="Times New Roman" w:cs="Times New Roman"/>
        <w:bCs/>
        <w:sz w:val="16"/>
        <w:szCs w:val="16"/>
        <w:lang w:eastAsia="lv-LV"/>
      </w:rPr>
      <w:t>l</w:t>
    </w:r>
    <w:r w:rsidRPr="00800CA5">
      <w:rPr>
        <w:rFonts w:ascii="Times New Roman" w:hAnsi="Times New Roman" w:cs="Times New Roman"/>
        <w:bCs/>
        <w:sz w:val="16"/>
        <w:szCs w:val="16"/>
        <w:lang w:eastAsia="lv-LV"/>
      </w:rPr>
      <w:t>ikum</w:t>
    </w:r>
    <w:r>
      <w:rPr>
        <w:rFonts w:ascii="Times New Roman" w:hAnsi="Times New Roman" w:cs="Times New Roman"/>
        <w:bCs/>
        <w:sz w:val="16"/>
        <w:szCs w:val="16"/>
        <w:lang w:eastAsia="lv-LV"/>
      </w:rPr>
      <w:t>ā</w:t>
    </w:r>
    <w:r w:rsidRPr="00800CA5">
      <w:rPr>
        <w:rFonts w:ascii="Times New Roman" w:hAnsi="Times New Roman" w:cs="Times New Roman"/>
        <w:bCs/>
        <w:sz w:val="16"/>
        <w:szCs w:val="16"/>
        <w:lang w:eastAsia="lv-LV"/>
      </w:rPr>
      <w:t xml:space="preserve"> </w:t>
    </w:r>
    <w:r w:rsidR="008819B5">
      <w:rPr>
        <w:rFonts w:ascii="Times New Roman" w:hAnsi="Times New Roman" w:cs="Times New Roman"/>
        <w:bCs/>
        <w:sz w:val="16"/>
        <w:szCs w:val="16"/>
        <w:lang w:eastAsia="lv-LV"/>
      </w:rPr>
      <w:t>“Par uzņēmumu ienākuma nodokli””</w:t>
    </w:r>
  </w:p>
  <w:p w14:paraId="40833B71" w14:textId="77777777" w:rsidR="00A1482B" w:rsidRDefault="00A14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E25AB" w14:textId="77777777" w:rsidR="001570AD" w:rsidRDefault="001570AD" w:rsidP="008473FE">
      <w:pPr>
        <w:spacing w:after="0" w:line="240" w:lineRule="auto"/>
      </w:pPr>
      <w:r>
        <w:separator/>
      </w:r>
    </w:p>
  </w:footnote>
  <w:footnote w:type="continuationSeparator" w:id="0">
    <w:p w14:paraId="3AD4FACC" w14:textId="77777777" w:rsidR="001570AD" w:rsidRDefault="001570AD" w:rsidP="0084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2498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A13382" w14:textId="63625726" w:rsidR="008473FE" w:rsidRDefault="008473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F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41E881" w14:textId="77777777" w:rsidR="008473FE" w:rsidRDefault="00847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85A"/>
    <w:multiLevelType w:val="hybridMultilevel"/>
    <w:tmpl w:val="B48E3088"/>
    <w:lvl w:ilvl="0" w:tplc="186EAA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19420C"/>
    <w:multiLevelType w:val="hybridMultilevel"/>
    <w:tmpl w:val="E86AA9D6"/>
    <w:lvl w:ilvl="0" w:tplc="C59C9E3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E195E0B"/>
    <w:multiLevelType w:val="hybridMultilevel"/>
    <w:tmpl w:val="E0C0B5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4D"/>
    <w:rsid w:val="00002B78"/>
    <w:rsid w:val="000607F9"/>
    <w:rsid w:val="00064149"/>
    <w:rsid w:val="0007117A"/>
    <w:rsid w:val="00076E17"/>
    <w:rsid w:val="000826E8"/>
    <w:rsid w:val="00092C12"/>
    <w:rsid w:val="000C6C16"/>
    <w:rsid w:val="000D4423"/>
    <w:rsid w:val="000E5C0D"/>
    <w:rsid w:val="000E6339"/>
    <w:rsid w:val="00103629"/>
    <w:rsid w:val="00106981"/>
    <w:rsid w:val="00113472"/>
    <w:rsid w:val="00115B28"/>
    <w:rsid w:val="00120C0E"/>
    <w:rsid w:val="001210EF"/>
    <w:rsid w:val="00123EB2"/>
    <w:rsid w:val="001458FC"/>
    <w:rsid w:val="001570AD"/>
    <w:rsid w:val="001575EF"/>
    <w:rsid w:val="00167CF5"/>
    <w:rsid w:val="00180963"/>
    <w:rsid w:val="001A08FF"/>
    <w:rsid w:val="001A167D"/>
    <w:rsid w:val="001A7E03"/>
    <w:rsid w:val="001B568A"/>
    <w:rsid w:val="001B718A"/>
    <w:rsid w:val="001D1760"/>
    <w:rsid w:val="001E6106"/>
    <w:rsid w:val="001E7901"/>
    <w:rsid w:val="00202D3E"/>
    <w:rsid w:val="0021530C"/>
    <w:rsid w:val="00220534"/>
    <w:rsid w:val="002248F2"/>
    <w:rsid w:val="00230B9E"/>
    <w:rsid w:val="00231639"/>
    <w:rsid w:val="00237235"/>
    <w:rsid w:val="00243F07"/>
    <w:rsid w:val="002541B7"/>
    <w:rsid w:val="002711C6"/>
    <w:rsid w:val="00274A6D"/>
    <w:rsid w:val="00275235"/>
    <w:rsid w:val="00275B62"/>
    <w:rsid w:val="0028657F"/>
    <w:rsid w:val="00290B01"/>
    <w:rsid w:val="002A1209"/>
    <w:rsid w:val="002A343D"/>
    <w:rsid w:val="002B69C7"/>
    <w:rsid w:val="00301963"/>
    <w:rsid w:val="00304702"/>
    <w:rsid w:val="00310D01"/>
    <w:rsid w:val="0033015D"/>
    <w:rsid w:val="00344BA1"/>
    <w:rsid w:val="003546EA"/>
    <w:rsid w:val="00367AC2"/>
    <w:rsid w:val="00370F3F"/>
    <w:rsid w:val="0037163C"/>
    <w:rsid w:val="00382401"/>
    <w:rsid w:val="003A6FBE"/>
    <w:rsid w:val="003C081A"/>
    <w:rsid w:val="003C6CF5"/>
    <w:rsid w:val="003D0C88"/>
    <w:rsid w:val="003D5EAC"/>
    <w:rsid w:val="003F6A0E"/>
    <w:rsid w:val="00436E4D"/>
    <w:rsid w:val="00444EEC"/>
    <w:rsid w:val="00465C44"/>
    <w:rsid w:val="004660ED"/>
    <w:rsid w:val="00483EA5"/>
    <w:rsid w:val="00485F42"/>
    <w:rsid w:val="0048775F"/>
    <w:rsid w:val="0049328C"/>
    <w:rsid w:val="00496EA9"/>
    <w:rsid w:val="004A19A5"/>
    <w:rsid w:val="004D6FAD"/>
    <w:rsid w:val="004E05C7"/>
    <w:rsid w:val="004F043A"/>
    <w:rsid w:val="004F6F1E"/>
    <w:rsid w:val="005214B6"/>
    <w:rsid w:val="00532CE0"/>
    <w:rsid w:val="00533540"/>
    <w:rsid w:val="0055735E"/>
    <w:rsid w:val="0057527B"/>
    <w:rsid w:val="0058413C"/>
    <w:rsid w:val="005A5280"/>
    <w:rsid w:val="005C407F"/>
    <w:rsid w:val="005D1553"/>
    <w:rsid w:val="0060280A"/>
    <w:rsid w:val="006113CF"/>
    <w:rsid w:val="00625550"/>
    <w:rsid w:val="00634A4B"/>
    <w:rsid w:val="00670150"/>
    <w:rsid w:val="006704BF"/>
    <w:rsid w:val="00670C8E"/>
    <w:rsid w:val="00674AFF"/>
    <w:rsid w:val="00676F99"/>
    <w:rsid w:val="0068386F"/>
    <w:rsid w:val="006C40CE"/>
    <w:rsid w:val="006D2568"/>
    <w:rsid w:val="00717240"/>
    <w:rsid w:val="00733D48"/>
    <w:rsid w:val="007418C3"/>
    <w:rsid w:val="007558B9"/>
    <w:rsid w:val="007676B9"/>
    <w:rsid w:val="00785F34"/>
    <w:rsid w:val="00794058"/>
    <w:rsid w:val="007A278C"/>
    <w:rsid w:val="007A2DD3"/>
    <w:rsid w:val="007B19A3"/>
    <w:rsid w:val="007B6B5A"/>
    <w:rsid w:val="007C67FB"/>
    <w:rsid w:val="007D3532"/>
    <w:rsid w:val="007E5810"/>
    <w:rsid w:val="008077CA"/>
    <w:rsid w:val="00822A81"/>
    <w:rsid w:val="008473FE"/>
    <w:rsid w:val="008541FC"/>
    <w:rsid w:val="00863E5B"/>
    <w:rsid w:val="008707D4"/>
    <w:rsid w:val="00874CC4"/>
    <w:rsid w:val="008819B5"/>
    <w:rsid w:val="00885D6F"/>
    <w:rsid w:val="008D08CC"/>
    <w:rsid w:val="0091410A"/>
    <w:rsid w:val="009459FC"/>
    <w:rsid w:val="009534BF"/>
    <w:rsid w:val="00980056"/>
    <w:rsid w:val="009932DB"/>
    <w:rsid w:val="00997FB3"/>
    <w:rsid w:val="009A58B0"/>
    <w:rsid w:val="009D223F"/>
    <w:rsid w:val="009D3C8C"/>
    <w:rsid w:val="009D60CA"/>
    <w:rsid w:val="009F0528"/>
    <w:rsid w:val="00A02B0C"/>
    <w:rsid w:val="00A1482B"/>
    <w:rsid w:val="00A36973"/>
    <w:rsid w:val="00A42B83"/>
    <w:rsid w:val="00A4579C"/>
    <w:rsid w:val="00A52872"/>
    <w:rsid w:val="00A63612"/>
    <w:rsid w:val="00AA104F"/>
    <w:rsid w:val="00AA6A43"/>
    <w:rsid w:val="00AB0ECD"/>
    <w:rsid w:val="00AB1B59"/>
    <w:rsid w:val="00AB4581"/>
    <w:rsid w:val="00AD4B2B"/>
    <w:rsid w:val="00AE3DA9"/>
    <w:rsid w:val="00AF3BDD"/>
    <w:rsid w:val="00B23E92"/>
    <w:rsid w:val="00B3185E"/>
    <w:rsid w:val="00B31AC4"/>
    <w:rsid w:val="00B37529"/>
    <w:rsid w:val="00B46523"/>
    <w:rsid w:val="00B469F4"/>
    <w:rsid w:val="00B54A55"/>
    <w:rsid w:val="00B847BE"/>
    <w:rsid w:val="00B85A1F"/>
    <w:rsid w:val="00B95134"/>
    <w:rsid w:val="00BA597D"/>
    <w:rsid w:val="00BD3DC8"/>
    <w:rsid w:val="00BE264D"/>
    <w:rsid w:val="00BF70CA"/>
    <w:rsid w:val="00C0081E"/>
    <w:rsid w:val="00C12249"/>
    <w:rsid w:val="00C433F3"/>
    <w:rsid w:val="00C47964"/>
    <w:rsid w:val="00C83F04"/>
    <w:rsid w:val="00C90D94"/>
    <w:rsid w:val="00CC422B"/>
    <w:rsid w:val="00CD04B7"/>
    <w:rsid w:val="00CE3BA5"/>
    <w:rsid w:val="00D1028B"/>
    <w:rsid w:val="00D176D6"/>
    <w:rsid w:val="00D22BA5"/>
    <w:rsid w:val="00D33F05"/>
    <w:rsid w:val="00D414BA"/>
    <w:rsid w:val="00D52343"/>
    <w:rsid w:val="00D71DB4"/>
    <w:rsid w:val="00D843D8"/>
    <w:rsid w:val="00D9285E"/>
    <w:rsid w:val="00D97F0A"/>
    <w:rsid w:val="00DA4E75"/>
    <w:rsid w:val="00DA7AD8"/>
    <w:rsid w:val="00DB2F82"/>
    <w:rsid w:val="00DB5D9C"/>
    <w:rsid w:val="00DB5DBC"/>
    <w:rsid w:val="00DE0838"/>
    <w:rsid w:val="00DF2D04"/>
    <w:rsid w:val="00E14A5E"/>
    <w:rsid w:val="00E42F47"/>
    <w:rsid w:val="00E51F50"/>
    <w:rsid w:val="00E66732"/>
    <w:rsid w:val="00E679EF"/>
    <w:rsid w:val="00E73B88"/>
    <w:rsid w:val="00E87E4A"/>
    <w:rsid w:val="00E93A58"/>
    <w:rsid w:val="00EA71C3"/>
    <w:rsid w:val="00EB29A0"/>
    <w:rsid w:val="00ED226F"/>
    <w:rsid w:val="00ED66CA"/>
    <w:rsid w:val="00EE0226"/>
    <w:rsid w:val="00EE19A0"/>
    <w:rsid w:val="00EE64E1"/>
    <w:rsid w:val="00F00752"/>
    <w:rsid w:val="00F105F7"/>
    <w:rsid w:val="00F141F3"/>
    <w:rsid w:val="00F17628"/>
    <w:rsid w:val="00F6067C"/>
    <w:rsid w:val="00F84376"/>
    <w:rsid w:val="00F90FD2"/>
    <w:rsid w:val="00F96F3D"/>
    <w:rsid w:val="00FA3AEE"/>
    <w:rsid w:val="00FA45F4"/>
    <w:rsid w:val="00FD1668"/>
    <w:rsid w:val="00FD21D3"/>
    <w:rsid w:val="00FE1188"/>
    <w:rsid w:val="00FE7478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316966"/>
  <w15:chartTrackingRefBased/>
  <w15:docId w15:val="{3F3B8657-A014-4343-8721-460E57FA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2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4D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2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64D"/>
  </w:style>
  <w:style w:type="paragraph" w:styleId="NoSpacing">
    <w:name w:val="No Spacing"/>
    <w:uiPriority w:val="1"/>
    <w:qFormat/>
    <w:rsid w:val="008473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73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3FE"/>
  </w:style>
  <w:style w:type="paragraph" w:styleId="BalloonText">
    <w:name w:val="Balloon Text"/>
    <w:basedOn w:val="Normal"/>
    <w:link w:val="BalloonTextChar"/>
    <w:uiPriority w:val="99"/>
    <w:semiHidden/>
    <w:unhideWhenUsed/>
    <w:rsid w:val="002A3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3D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E6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66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0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B2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2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s.Rozkalns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7527-475C-4B88-8FA9-F2E65F6A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1965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Mačivka</dc:creator>
  <cp:keywords/>
  <dc:description/>
  <cp:lastModifiedBy>Andis Rožkalns</cp:lastModifiedBy>
  <cp:revision>106</cp:revision>
  <cp:lastPrinted>2016-09-13T07:45:00Z</cp:lastPrinted>
  <dcterms:created xsi:type="dcterms:W3CDTF">2017-03-16T09:04:00Z</dcterms:created>
  <dcterms:modified xsi:type="dcterms:W3CDTF">2017-04-07T12:36:00Z</dcterms:modified>
</cp:coreProperties>
</file>