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0F" w:rsidRPr="00934281" w:rsidRDefault="000A040F" w:rsidP="000A040F">
      <w:pPr>
        <w:spacing w:after="0" w:line="240" w:lineRule="auto"/>
        <w:ind w:firstLine="300"/>
        <w:jc w:val="center"/>
        <w:rPr>
          <w:rFonts w:ascii="Times New Roman" w:eastAsia="Times New Roman" w:hAnsi="Times New Roman" w:cs="Times New Roman"/>
          <w:b/>
          <w:bCs/>
          <w:color w:val="000000" w:themeColor="text1"/>
          <w:sz w:val="26"/>
          <w:szCs w:val="26"/>
          <w:lang w:eastAsia="lv-LV"/>
        </w:rPr>
      </w:pPr>
      <w:r w:rsidRPr="00934281">
        <w:rPr>
          <w:rFonts w:ascii="Times New Roman" w:eastAsia="Times New Roman" w:hAnsi="Times New Roman" w:cs="Times New Roman"/>
          <w:b/>
          <w:bCs/>
          <w:color w:val="000000" w:themeColor="text1"/>
          <w:sz w:val="26"/>
          <w:szCs w:val="26"/>
          <w:lang w:eastAsia="lv-LV"/>
        </w:rPr>
        <w:t>Likumprojekta „Grozījumi Konkurences likumā” sākotnējās ietekmes novērtējuma ziņojums (anotācija)</w:t>
      </w:r>
    </w:p>
    <w:p w:rsidR="000A040F" w:rsidRPr="003926C6" w:rsidRDefault="000A040F" w:rsidP="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278"/>
        <w:gridCol w:w="1288"/>
        <w:gridCol w:w="6800"/>
      </w:tblGrid>
      <w:tr w:rsidR="005769D3" w:rsidRPr="003926C6" w:rsidTr="005769D3">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 Tiesību akta projekta izstrādes nepieciešamība</w:t>
            </w:r>
          </w:p>
        </w:tc>
      </w:tr>
      <w:tr w:rsidR="005769D3" w:rsidRPr="003926C6" w:rsidTr="00BC0EA1">
        <w:trPr>
          <w:trHeight w:val="40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Pamatojums</w:t>
            </w:r>
          </w:p>
        </w:tc>
        <w:tc>
          <w:tcPr>
            <w:tcW w:w="4064" w:type="pct"/>
            <w:tcBorders>
              <w:top w:val="outset" w:sz="6" w:space="0" w:color="414142"/>
              <w:left w:val="outset" w:sz="6" w:space="0" w:color="414142"/>
              <w:bottom w:val="outset" w:sz="6" w:space="0" w:color="414142"/>
              <w:right w:val="outset" w:sz="6" w:space="0" w:color="414142"/>
            </w:tcBorders>
            <w:hideMark/>
          </w:tcPr>
          <w:p w:rsidR="008A464A" w:rsidRPr="003926C6" w:rsidRDefault="000A040F" w:rsidP="00DA5A9F">
            <w:pPr>
              <w:spacing w:after="0" w:line="240" w:lineRule="auto"/>
              <w:ind w:firstLine="425"/>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Likumprojekts „Grozījumi Konkurences likumā” (turpmāk –</w:t>
            </w:r>
            <w:r w:rsidR="008C71F4" w:rsidRPr="003926C6">
              <w:rPr>
                <w:rFonts w:ascii="Times New Roman" w:eastAsia="Times New Roman" w:hAnsi="Times New Roman" w:cs="Times New Roman"/>
                <w:color w:val="000000" w:themeColor="text1"/>
                <w:sz w:val="24"/>
                <w:szCs w:val="24"/>
                <w:lang w:eastAsia="lv-LV"/>
              </w:rPr>
              <w:t xml:space="preserve"> </w:t>
            </w:r>
            <w:r w:rsidR="00DA5A9F" w:rsidRPr="003926C6">
              <w:rPr>
                <w:rFonts w:ascii="Times New Roman" w:eastAsia="Times New Roman" w:hAnsi="Times New Roman" w:cs="Times New Roman"/>
                <w:color w:val="000000" w:themeColor="text1"/>
                <w:sz w:val="24"/>
                <w:szCs w:val="24"/>
                <w:lang w:eastAsia="lv-LV"/>
              </w:rPr>
              <w:t>Likumprojekts</w:t>
            </w:r>
            <w:r w:rsidR="008A464A" w:rsidRPr="003926C6">
              <w:rPr>
                <w:rFonts w:ascii="Times New Roman" w:eastAsia="Times New Roman" w:hAnsi="Times New Roman" w:cs="Times New Roman"/>
                <w:color w:val="000000" w:themeColor="text1"/>
                <w:sz w:val="24"/>
                <w:szCs w:val="24"/>
                <w:lang w:eastAsia="lv-LV"/>
              </w:rPr>
              <w:t>) izstrādāts:</w:t>
            </w:r>
          </w:p>
          <w:p w:rsidR="000A040F" w:rsidRPr="003926C6" w:rsidRDefault="008A464A" w:rsidP="008A464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 xml:space="preserve">lai </w:t>
            </w:r>
            <w:r w:rsidR="000A040F" w:rsidRPr="003926C6">
              <w:rPr>
                <w:rFonts w:ascii="Times New Roman" w:eastAsia="Times New Roman" w:hAnsi="Times New Roman" w:cs="Times New Roman"/>
                <w:color w:val="000000" w:themeColor="text1"/>
                <w:sz w:val="24"/>
                <w:szCs w:val="24"/>
                <w:lang w:eastAsia="lv-LV"/>
              </w:rPr>
              <w:t>ievie</w:t>
            </w:r>
            <w:r w:rsidR="00A91A6E">
              <w:rPr>
                <w:rFonts w:ascii="Times New Roman" w:eastAsia="Times New Roman" w:hAnsi="Times New Roman" w:cs="Times New Roman"/>
                <w:color w:val="000000" w:themeColor="text1"/>
                <w:sz w:val="24"/>
                <w:szCs w:val="24"/>
                <w:lang w:eastAsia="lv-LV"/>
              </w:rPr>
              <w:t>stu Latvijas tiesību aktos</w:t>
            </w:r>
            <w:r w:rsidR="000A040F" w:rsidRPr="003926C6">
              <w:rPr>
                <w:rFonts w:ascii="Times New Roman" w:eastAsia="Times New Roman" w:hAnsi="Times New Roman" w:cs="Times New Roman"/>
                <w:color w:val="000000" w:themeColor="text1"/>
                <w:sz w:val="24"/>
                <w:szCs w:val="24"/>
                <w:lang w:eastAsia="lv-LV"/>
              </w:rPr>
              <w:t xml:space="preserve"> Eiropas Parlamenta un Padomes 2014.gada 26.novembra direktīvu 2014/104/ES  par atsevišķiem noteikumiem, kuri valstu tiesībās reglamentē zaudējumu atlīdzināšanas prasības par dalībvalstu un Eiropas savienības konkurences tiesību pārkāpumiem (t</w:t>
            </w:r>
            <w:r w:rsidRPr="003926C6">
              <w:rPr>
                <w:rFonts w:ascii="Times New Roman" w:eastAsia="Times New Roman" w:hAnsi="Times New Roman" w:cs="Times New Roman"/>
                <w:color w:val="000000" w:themeColor="text1"/>
                <w:sz w:val="24"/>
                <w:szCs w:val="24"/>
                <w:lang w:eastAsia="lv-LV"/>
              </w:rPr>
              <w:t>urpmāk – Direktīva 2014/104/ES);</w:t>
            </w:r>
          </w:p>
          <w:p w:rsidR="008A464A" w:rsidRPr="003926C6" w:rsidRDefault="008A464A" w:rsidP="008A464A">
            <w:pPr>
              <w:pStyle w:val="ListParagraph"/>
              <w:numPr>
                <w:ilvl w:val="0"/>
                <w:numId w:val="3"/>
              </w:numPr>
              <w:spacing w:after="0" w:line="240" w:lineRule="auto"/>
              <w:jc w:val="both"/>
              <w:rPr>
                <w:rFonts w:ascii="Times New Roman" w:hAnsi="Times New Roman" w:cs="Times New Roman"/>
                <w:color w:val="000000" w:themeColor="text1"/>
                <w:sz w:val="24"/>
                <w:szCs w:val="24"/>
              </w:rPr>
            </w:pPr>
            <w:r w:rsidRPr="003926C6">
              <w:rPr>
                <w:rFonts w:ascii="Times New Roman" w:eastAsia="Times New Roman" w:hAnsi="Times New Roman" w:cs="Times New Roman"/>
                <w:color w:val="000000" w:themeColor="text1"/>
                <w:sz w:val="24"/>
                <w:szCs w:val="24"/>
                <w:lang w:eastAsia="lv-LV"/>
              </w:rPr>
              <w:t>pēc Ekonomikas ministrijas iniciatīvas.</w:t>
            </w:r>
            <w:bookmarkStart w:id="0" w:name="_GoBack"/>
            <w:bookmarkEnd w:id="0"/>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717ACA"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Pašreizējā situācija un problēmas, kuru risināšanai tiesību akta projekts izstrādāts, tiesiskā regulējuma mērķis un būtība</w:t>
            </w: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717ACA" w:rsidRPr="003926C6" w:rsidRDefault="00717ACA" w:rsidP="00717ACA">
            <w:pPr>
              <w:rPr>
                <w:rFonts w:ascii="Times New Roman" w:eastAsia="Times New Roman" w:hAnsi="Times New Roman" w:cs="Times New Roman"/>
                <w:color w:val="000000" w:themeColor="text1"/>
                <w:sz w:val="24"/>
                <w:szCs w:val="24"/>
                <w:lang w:eastAsia="lv-LV"/>
              </w:rPr>
            </w:pPr>
          </w:p>
          <w:p w:rsidR="000A040F" w:rsidRPr="003926C6" w:rsidRDefault="00717ACA" w:rsidP="00717ACA">
            <w:pPr>
              <w:tabs>
                <w:tab w:val="left" w:pos="1781"/>
              </w:tabs>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b/>
            </w:r>
          </w:p>
        </w:tc>
        <w:tc>
          <w:tcPr>
            <w:tcW w:w="4064" w:type="pct"/>
            <w:tcBorders>
              <w:top w:val="outset" w:sz="6" w:space="0" w:color="414142"/>
              <w:left w:val="outset" w:sz="6" w:space="0" w:color="414142"/>
              <w:bottom w:val="outset" w:sz="6" w:space="0" w:color="414142"/>
              <w:right w:val="outset" w:sz="6" w:space="0" w:color="414142"/>
            </w:tcBorders>
          </w:tcPr>
          <w:p w:rsidR="005A4B06" w:rsidRPr="003926C6" w:rsidRDefault="000A040F" w:rsidP="00397AF2">
            <w:pPr>
              <w:spacing w:after="0" w:line="240" w:lineRule="auto"/>
              <w:ind w:firstLine="380"/>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2</w:t>
            </w:r>
            <w:r w:rsidRPr="003926C6">
              <w:rPr>
                <w:rFonts w:ascii="Times New Roman" w:eastAsia="Times New Roman" w:hAnsi="Times New Roman" w:cs="Times New Roman"/>
                <w:color w:val="000000" w:themeColor="text1"/>
                <w:sz w:val="24"/>
                <w:szCs w:val="24"/>
                <w:lang w:eastAsia="lv-LV"/>
              </w:rPr>
              <w:t xml:space="preserve">014.gada 26.novembrī tika pieņemta Direktīva 2014/104/ES, lai palielinātu patērētāju un tirgus dalībnieku lomu iespējamo konkurences tiesību pārkāpēju disciplinēšanā, atvieglojot to iespēju pieprasīt zaudējumu atlīdzību no konkurences tiesību pārkāpējiem gan Latvijā, gan Eiropas Savienībā. Latvijai kā ES dalībvalstij ir jānodrošina Direktīvā 2014/104/ES noteikto prasību pārņemšana nacionālajos tiesību aktos līdz 2016.gada 27.decembrim. </w:t>
            </w:r>
          </w:p>
          <w:p w:rsidR="005A4B06" w:rsidRPr="003926C6" w:rsidRDefault="000A040F" w:rsidP="005A4B06">
            <w:pPr>
              <w:spacing w:after="0" w:line="240" w:lineRule="auto"/>
              <w:ind w:firstLine="522"/>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Saskaņā ar Direktīvas </w:t>
            </w:r>
            <w:r w:rsidR="00767D30" w:rsidRPr="003926C6">
              <w:rPr>
                <w:rFonts w:ascii="Times New Roman" w:eastAsia="Times New Roman" w:hAnsi="Times New Roman" w:cs="Times New Roman"/>
                <w:color w:val="000000" w:themeColor="text1"/>
                <w:sz w:val="24"/>
                <w:szCs w:val="24"/>
                <w:lang w:eastAsia="lv-LV"/>
              </w:rPr>
              <w:t xml:space="preserve">2014/104/ES </w:t>
            </w:r>
            <w:r w:rsidRPr="003926C6">
              <w:rPr>
                <w:rFonts w:ascii="Times New Roman" w:eastAsia="Times New Roman" w:hAnsi="Times New Roman" w:cs="Times New Roman"/>
                <w:color w:val="000000" w:themeColor="text1"/>
                <w:sz w:val="24"/>
                <w:szCs w:val="24"/>
                <w:lang w:eastAsia="lv-LV"/>
              </w:rPr>
              <w:t>1.pantu tajā ir paredzēti konkrēti noteikumi, kas vajadzīgi, lai nodrošinātu, ka ikvi</w:t>
            </w:r>
            <w:r w:rsidR="005F5F38" w:rsidRPr="003926C6">
              <w:rPr>
                <w:rFonts w:ascii="Times New Roman" w:eastAsia="Times New Roman" w:hAnsi="Times New Roman" w:cs="Times New Roman"/>
                <w:color w:val="000000" w:themeColor="text1"/>
                <w:sz w:val="24"/>
                <w:szCs w:val="24"/>
                <w:lang w:eastAsia="lv-LV"/>
              </w:rPr>
              <w:t>enai personai, kurai ir nodarīti</w:t>
            </w:r>
            <w:r w:rsidRPr="003926C6">
              <w:rPr>
                <w:rFonts w:ascii="Times New Roman" w:eastAsia="Times New Roman" w:hAnsi="Times New Roman" w:cs="Times New Roman"/>
                <w:color w:val="000000" w:themeColor="text1"/>
                <w:sz w:val="24"/>
                <w:szCs w:val="24"/>
                <w:lang w:eastAsia="lv-LV"/>
              </w:rPr>
              <w:t xml:space="preserve"> </w:t>
            </w:r>
            <w:r w:rsidR="005F5F38" w:rsidRPr="003926C6">
              <w:rPr>
                <w:rFonts w:ascii="Times New Roman" w:eastAsia="Times New Roman" w:hAnsi="Times New Roman" w:cs="Times New Roman"/>
                <w:color w:val="000000" w:themeColor="text1"/>
                <w:sz w:val="24"/>
                <w:szCs w:val="24"/>
                <w:lang w:eastAsia="lv-LV"/>
              </w:rPr>
              <w:t>zaudējumi, jo</w:t>
            </w:r>
            <w:r w:rsidRPr="003926C6">
              <w:rPr>
                <w:rFonts w:ascii="Times New Roman" w:eastAsia="Times New Roman" w:hAnsi="Times New Roman" w:cs="Times New Roman"/>
                <w:color w:val="000000" w:themeColor="text1"/>
                <w:sz w:val="24"/>
                <w:szCs w:val="24"/>
                <w:lang w:eastAsia="lv-LV"/>
              </w:rPr>
              <w:t xml:space="preserve"> uzņēmums vai uzņēmumu apvienība ir pārkāpusi konkurences tiesību aktus, var efektīvi īstenot tiesības prasīt pilnīgu atlīdzinājumu par šo kaitējumu no minētā uzņēmuma vai apvienības.  Tajā papildus tiek paredzēti noteikumi, ar kuriem veicina</w:t>
            </w:r>
            <w:r w:rsidR="00BA4724" w:rsidRPr="003926C6">
              <w:rPr>
                <w:rFonts w:ascii="Times New Roman" w:eastAsia="Times New Roman" w:hAnsi="Times New Roman" w:cs="Times New Roman"/>
                <w:color w:val="000000" w:themeColor="text1"/>
                <w:sz w:val="24"/>
                <w:szCs w:val="24"/>
                <w:lang w:eastAsia="lv-LV"/>
              </w:rPr>
              <w:t xml:space="preserve"> godīgu konkurenci iekšējā tirgū</w:t>
            </w:r>
            <w:r w:rsidR="00DA5A9F" w:rsidRPr="003926C6">
              <w:rPr>
                <w:rFonts w:ascii="Times New Roman" w:eastAsia="Times New Roman" w:hAnsi="Times New Roman" w:cs="Times New Roman"/>
                <w:color w:val="000000" w:themeColor="text1"/>
                <w:sz w:val="24"/>
                <w:szCs w:val="24"/>
                <w:lang w:eastAsia="lv-LV"/>
              </w:rPr>
              <w:t>.</w:t>
            </w:r>
          </w:p>
          <w:p w:rsidR="005A4B06" w:rsidRPr="003926C6" w:rsidRDefault="000A040F" w:rsidP="005A4B06">
            <w:pPr>
              <w:spacing w:after="0" w:line="240" w:lineRule="auto"/>
              <w:ind w:firstLine="522"/>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Jau šobrīd Konkurences likuma 21.pant</w:t>
            </w:r>
            <w:r w:rsidR="00DA5A9F" w:rsidRPr="003926C6">
              <w:rPr>
                <w:rFonts w:ascii="Times New Roman" w:eastAsia="Times New Roman" w:hAnsi="Times New Roman" w:cs="Times New Roman"/>
                <w:iCs/>
                <w:color w:val="000000" w:themeColor="text1"/>
                <w:sz w:val="24"/>
                <w:szCs w:val="24"/>
                <w:lang w:eastAsia="lv-LV"/>
              </w:rPr>
              <w:t>ā ir noteikts, ka personām</w:t>
            </w:r>
            <w:r w:rsidRPr="003926C6">
              <w:rPr>
                <w:rFonts w:ascii="Times New Roman" w:eastAsia="Times New Roman" w:hAnsi="Times New Roman" w:cs="Times New Roman"/>
                <w:iCs/>
                <w:color w:val="000000" w:themeColor="text1"/>
                <w:sz w:val="24"/>
                <w:szCs w:val="24"/>
                <w:lang w:eastAsia="lv-LV"/>
              </w:rPr>
              <w:t xml:space="preserve">, kuras cietušas no </w:t>
            </w:r>
            <w:r w:rsidR="00DA5A9F" w:rsidRPr="003926C6">
              <w:rPr>
                <w:rFonts w:ascii="Times New Roman" w:eastAsia="Times New Roman" w:hAnsi="Times New Roman" w:cs="Times New Roman"/>
                <w:iCs/>
                <w:color w:val="000000" w:themeColor="text1"/>
                <w:sz w:val="24"/>
                <w:szCs w:val="24"/>
                <w:lang w:eastAsia="lv-LV"/>
              </w:rPr>
              <w:t xml:space="preserve">konkurences </w:t>
            </w:r>
            <w:r w:rsidRPr="003926C6">
              <w:rPr>
                <w:rFonts w:ascii="Times New Roman" w:eastAsia="Times New Roman" w:hAnsi="Times New Roman" w:cs="Times New Roman"/>
                <w:iCs/>
                <w:color w:val="000000" w:themeColor="text1"/>
                <w:sz w:val="24"/>
                <w:szCs w:val="24"/>
                <w:lang w:eastAsia="lv-LV"/>
              </w:rPr>
              <w:t>tiesību pārkāpuma</w:t>
            </w:r>
            <w:r w:rsidR="00DA5A9F"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w:t>
            </w:r>
            <w:r w:rsidR="00DA5A9F" w:rsidRPr="003926C6">
              <w:rPr>
                <w:rFonts w:ascii="Times New Roman" w:eastAsia="Times New Roman" w:hAnsi="Times New Roman" w:cs="Times New Roman"/>
                <w:iCs/>
                <w:color w:val="000000" w:themeColor="text1"/>
                <w:sz w:val="24"/>
                <w:szCs w:val="24"/>
                <w:lang w:eastAsia="lv-LV"/>
              </w:rPr>
              <w:t xml:space="preserve">ir </w:t>
            </w:r>
            <w:r w:rsidRPr="003926C6">
              <w:rPr>
                <w:rFonts w:ascii="Times New Roman" w:eastAsia="Times New Roman" w:hAnsi="Times New Roman" w:cs="Times New Roman"/>
                <w:iCs/>
                <w:color w:val="000000" w:themeColor="text1"/>
                <w:sz w:val="24"/>
                <w:szCs w:val="24"/>
                <w:lang w:eastAsia="lv-LV"/>
              </w:rPr>
              <w:t xml:space="preserve">tiesības </w:t>
            </w:r>
            <w:r w:rsidR="00DA5A9F" w:rsidRPr="003926C6">
              <w:rPr>
                <w:rFonts w:ascii="Times New Roman" w:eastAsia="Times New Roman" w:hAnsi="Times New Roman" w:cs="Times New Roman"/>
                <w:iCs/>
                <w:color w:val="000000" w:themeColor="text1"/>
                <w:sz w:val="24"/>
                <w:szCs w:val="24"/>
                <w:lang w:eastAsia="lv-LV"/>
              </w:rPr>
              <w:t>uz zaudējumu</w:t>
            </w:r>
            <w:r w:rsidRPr="003926C6">
              <w:rPr>
                <w:rFonts w:ascii="Times New Roman" w:eastAsia="Times New Roman" w:hAnsi="Times New Roman" w:cs="Times New Roman"/>
                <w:iCs/>
                <w:color w:val="000000" w:themeColor="text1"/>
                <w:sz w:val="24"/>
                <w:szCs w:val="24"/>
                <w:lang w:eastAsia="lv-LV"/>
              </w:rPr>
              <w:t xml:space="preserve"> atlīdzinājumu, taču minētais regulējumus</w:t>
            </w:r>
            <w:r w:rsidR="0061403E" w:rsidRPr="003926C6">
              <w:rPr>
                <w:rFonts w:ascii="Times New Roman" w:eastAsia="Times New Roman" w:hAnsi="Times New Roman" w:cs="Times New Roman"/>
                <w:iCs/>
                <w:color w:val="000000" w:themeColor="text1"/>
                <w:sz w:val="24"/>
                <w:szCs w:val="24"/>
                <w:lang w:eastAsia="lv-LV"/>
              </w:rPr>
              <w:t xml:space="preserve"> ir vispārīgs</w:t>
            </w:r>
            <w:r w:rsidR="002F37B7">
              <w:rPr>
                <w:rFonts w:ascii="Times New Roman" w:eastAsia="Times New Roman" w:hAnsi="Times New Roman" w:cs="Times New Roman"/>
                <w:iCs/>
                <w:color w:val="000000" w:themeColor="text1"/>
                <w:sz w:val="24"/>
                <w:szCs w:val="24"/>
                <w:lang w:eastAsia="lv-LV"/>
              </w:rPr>
              <w:t xml:space="preserve">, tas </w:t>
            </w:r>
            <w:r w:rsidRPr="003926C6">
              <w:rPr>
                <w:rFonts w:ascii="Times New Roman" w:eastAsia="Times New Roman" w:hAnsi="Times New Roman" w:cs="Times New Roman"/>
                <w:iCs/>
                <w:color w:val="000000" w:themeColor="text1"/>
                <w:sz w:val="24"/>
                <w:szCs w:val="24"/>
                <w:lang w:eastAsia="lv-LV"/>
              </w:rPr>
              <w:t>neietver Direktīvas 2014/1</w:t>
            </w:r>
            <w:r w:rsidR="00F62A67" w:rsidRPr="003926C6">
              <w:rPr>
                <w:rFonts w:ascii="Times New Roman" w:eastAsia="Times New Roman" w:hAnsi="Times New Roman" w:cs="Times New Roman"/>
                <w:iCs/>
                <w:color w:val="000000" w:themeColor="text1"/>
                <w:sz w:val="24"/>
                <w:szCs w:val="24"/>
                <w:lang w:eastAsia="lv-LV"/>
              </w:rPr>
              <w:t>04</w:t>
            </w:r>
            <w:r w:rsidRPr="003926C6">
              <w:rPr>
                <w:rFonts w:ascii="Times New Roman" w:eastAsia="Times New Roman" w:hAnsi="Times New Roman" w:cs="Times New Roman"/>
                <w:iCs/>
                <w:color w:val="000000" w:themeColor="text1"/>
                <w:sz w:val="24"/>
                <w:szCs w:val="24"/>
                <w:lang w:eastAsia="lv-LV"/>
              </w:rPr>
              <w:t xml:space="preserve">/ES prasības. </w:t>
            </w:r>
          </w:p>
          <w:p w:rsidR="003926C6" w:rsidRDefault="000A040F" w:rsidP="003926C6">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Likumprojekta mēr</w:t>
            </w:r>
            <w:r w:rsidR="00F62A67" w:rsidRPr="003926C6">
              <w:rPr>
                <w:rFonts w:ascii="Times New Roman" w:eastAsia="Times New Roman" w:hAnsi="Times New Roman" w:cs="Times New Roman"/>
                <w:iCs/>
                <w:color w:val="000000" w:themeColor="text1"/>
                <w:sz w:val="24"/>
                <w:szCs w:val="24"/>
                <w:lang w:eastAsia="lv-LV"/>
              </w:rPr>
              <w:t xml:space="preserve">ķis ir ieviest </w:t>
            </w:r>
            <w:r w:rsidR="00DA5A9F" w:rsidRPr="003926C6">
              <w:rPr>
                <w:rFonts w:ascii="Times New Roman" w:eastAsia="Times New Roman" w:hAnsi="Times New Roman" w:cs="Times New Roman"/>
                <w:iCs/>
                <w:color w:val="000000" w:themeColor="text1"/>
                <w:sz w:val="24"/>
                <w:szCs w:val="24"/>
                <w:lang w:eastAsia="lv-LV"/>
              </w:rPr>
              <w:t xml:space="preserve">Direktīvas </w:t>
            </w:r>
            <w:r w:rsidR="00F62A67" w:rsidRPr="003926C6">
              <w:rPr>
                <w:rFonts w:ascii="Times New Roman" w:eastAsia="Times New Roman" w:hAnsi="Times New Roman" w:cs="Times New Roman"/>
                <w:iCs/>
                <w:color w:val="000000" w:themeColor="text1"/>
                <w:sz w:val="24"/>
                <w:szCs w:val="24"/>
                <w:lang w:eastAsia="lv-LV"/>
              </w:rPr>
              <w:t>2011/</w:t>
            </w:r>
            <w:r w:rsidRPr="003926C6">
              <w:rPr>
                <w:rFonts w:ascii="Times New Roman" w:eastAsia="Times New Roman" w:hAnsi="Times New Roman" w:cs="Times New Roman"/>
                <w:iCs/>
                <w:color w:val="000000" w:themeColor="text1"/>
                <w:sz w:val="24"/>
                <w:szCs w:val="24"/>
                <w:lang w:eastAsia="lv-LV"/>
              </w:rPr>
              <w:t>104/ES prasības</w:t>
            </w:r>
            <w:r w:rsidR="00AA2E04">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paaugstināt </w:t>
            </w:r>
            <w:r w:rsidR="00F62A67" w:rsidRPr="003926C6">
              <w:rPr>
                <w:rFonts w:ascii="Times New Roman" w:eastAsia="Times New Roman" w:hAnsi="Times New Roman" w:cs="Times New Roman"/>
                <w:iCs/>
                <w:color w:val="000000" w:themeColor="text1"/>
                <w:sz w:val="24"/>
                <w:szCs w:val="24"/>
                <w:lang w:eastAsia="lv-LV"/>
              </w:rPr>
              <w:t>personu, kuras cietušas n</w:t>
            </w:r>
            <w:r w:rsidR="008A464A" w:rsidRPr="003926C6">
              <w:rPr>
                <w:rFonts w:ascii="Times New Roman" w:eastAsia="Times New Roman" w:hAnsi="Times New Roman" w:cs="Times New Roman"/>
                <w:iCs/>
                <w:color w:val="000000" w:themeColor="text1"/>
                <w:sz w:val="24"/>
                <w:szCs w:val="24"/>
                <w:lang w:eastAsia="lv-LV"/>
              </w:rPr>
              <w:t>o konkurences tiesību pārkāpuma</w:t>
            </w:r>
            <w:r w:rsidR="002F37B7">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tiesī</w:t>
            </w:r>
            <w:r w:rsidR="00F62A67" w:rsidRPr="003926C6">
              <w:rPr>
                <w:rFonts w:ascii="Times New Roman" w:eastAsia="Times New Roman" w:hAnsi="Times New Roman" w:cs="Times New Roman"/>
                <w:iCs/>
                <w:color w:val="000000" w:themeColor="text1"/>
                <w:sz w:val="24"/>
                <w:szCs w:val="24"/>
                <w:lang w:eastAsia="lv-LV"/>
              </w:rPr>
              <w:t>bu aizsardzību</w:t>
            </w:r>
            <w:r w:rsidR="008A464A" w:rsidRPr="003926C6">
              <w:rPr>
                <w:rFonts w:ascii="Times New Roman" w:eastAsia="Times New Roman" w:hAnsi="Times New Roman" w:cs="Times New Roman"/>
                <w:iCs/>
                <w:color w:val="000000" w:themeColor="text1"/>
                <w:sz w:val="24"/>
                <w:szCs w:val="24"/>
                <w:lang w:eastAsia="lv-LV"/>
              </w:rPr>
              <w:t xml:space="preserve"> un iestrādāt </w:t>
            </w:r>
            <w:r w:rsidR="000C6CED" w:rsidRPr="003926C6">
              <w:rPr>
                <w:rFonts w:ascii="Times New Roman" w:eastAsia="Times New Roman" w:hAnsi="Times New Roman" w:cs="Times New Roman"/>
                <w:iCs/>
                <w:color w:val="000000" w:themeColor="text1"/>
                <w:sz w:val="24"/>
                <w:szCs w:val="24"/>
                <w:lang w:eastAsia="lv-LV"/>
              </w:rPr>
              <w:t xml:space="preserve">pienākumu </w:t>
            </w:r>
            <w:r w:rsidR="0080032A" w:rsidRPr="003926C6">
              <w:rPr>
                <w:rFonts w:ascii="Times New Roman" w:eastAsia="Times New Roman" w:hAnsi="Times New Roman" w:cs="Times New Roman"/>
                <w:iCs/>
                <w:color w:val="000000" w:themeColor="text1"/>
                <w:sz w:val="24"/>
                <w:szCs w:val="24"/>
                <w:lang w:eastAsia="lv-LV"/>
              </w:rPr>
              <w:t>tiešās pārvaldes un pastarpinātās pārvaldes iestād</w:t>
            </w:r>
            <w:r w:rsidR="0080032A">
              <w:rPr>
                <w:rFonts w:ascii="Times New Roman" w:eastAsia="Times New Roman" w:hAnsi="Times New Roman" w:cs="Times New Roman"/>
                <w:iCs/>
                <w:color w:val="000000" w:themeColor="text1"/>
                <w:sz w:val="24"/>
                <w:szCs w:val="24"/>
                <w:lang w:eastAsia="lv-LV"/>
              </w:rPr>
              <w:t>ēm un</w:t>
            </w:r>
            <w:r w:rsidR="0080032A" w:rsidRPr="003926C6">
              <w:rPr>
                <w:rFonts w:ascii="Times New Roman" w:eastAsia="Times New Roman" w:hAnsi="Times New Roman" w:cs="Times New Roman"/>
                <w:iCs/>
                <w:color w:val="000000" w:themeColor="text1"/>
                <w:sz w:val="24"/>
                <w:szCs w:val="24"/>
                <w:lang w:eastAsia="lv-LV"/>
              </w:rPr>
              <w:t xml:space="preserve"> </w:t>
            </w:r>
            <w:r w:rsidR="0080032A">
              <w:rPr>
                <w:rFonts w:ascii="Times New Roman" w:eastAsia="Times New Roman" w:hAnsi="Times New Roman" w:cs="Times New Roman"/>
                <w:iCs/>
                <w:color w:val="000000" w:themeColor="text1"/>
                <w:sz w:val="24"/>
                <w:szCs w:val="24"/>
                <w:lang w:eastAsia="lv-LV"/>
              </w:rPr>
              <w:t>publisku</w:t>
            </w:r>
            <w:r w:rsidR="000C6CED" w:rsidRPr="003926C6">
              <w:rPr>
                <w:rFonts w:ascii="Times New Roman" w:eastAsia="Times New Roman" w:hAnsi="Times New Roman" w:cs="Times New Roman"/>
                <w:iCs/>
                <w:color w:val="000000" w:themeColor="text1"/>
                <w:sz w:val="24"/>
                <w:szCs w:val="24"/>
                <w:lang w:eastAsia="lv-LV"/>
              </w:rPr>
              <w:t xml:space="preserve"> person</w:t>
            </w:r>
            <w:r w:rsidR="0080032A">
              <w:rPr>
                <w:rFonts w:ascii="Times New Roman" w:eastAsia="Times New Roman" w:hAnsi="Times New Roman" w:cs="Times New Roman"/>
                <w:iCs/>
                <w:color w:val="000000" w:themeColor="text1"/>
                <w:sz w:val="24"/>
                <w:szCs w:val="24"/>
                <w:lang w:eastAsia="lv-LV"/>
              </w:rPr>
              <w:t>u tiešā vai neti</w:t>
            </w:r>
            <w:r w:rsidR="00AA2E04">
              <w:rPr>
                <w:rFonts w:ascii="Times New Roman" w:eastAsia="Times New Roman" w:hAnsi="Times New Roman" w:cs="Times New Roman"/>
                <w:iCs/>
                <w:color w:val="000000" w:themeColor="text1"/>
                <w:sz w:val="24"/>
                <w:szCs w:val="24"/>
                <w:lang w:eastAsia="lv-LV"/>
              </w:rPr>
              <w:t>ešā izšķirošā ietekmē</w:t>
            </w:r>
            <w:r w:rsidR="000C6CED"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esošām</w:t>
            </w:r>
            <w:r w:rsidR="000C6CED" w:rsidRPr="003926C6">
              <w:rPr>
                <w:rFonts w:ascii="Times New Roman" w:eastAsia="Times New Roman" w:hAnsi="Times New Roman" w:cs="Times New Roman"/>
                <w:iCs/>
                <w:color w:val="000000" w:themeColor="text1"/>
                <w:sz w:val="24"/>
                <w:szCs w:val="24"/>
                <w:lang w:eastAsia="lv-LV"/>
              </w:rPr>
              <w:t xml:space="preserve"> kapitālsabiedrībām </w:t>
            </w:r>
            <w:r w:rsidR="00E21378" w:rsidRPr="003926C6">
              <w:rPr>
                <w:rFonts w:ascii="Times New Roman" w:eastAsia="Times New Roman" w:hAnsi="Times New Roman" w:cs="Times New Roman"/>
                <w:color w:val="000000" w:themeColor="text1"/>
                <w:sz w:val="24"/>
                <w:szCs w:val="24"/>
                <w:lang w:eastAsia="lv-LV"/>
              </w:rPr>
              <w:t>savā darbībā nodrošināt godīgu konkurenci, kā arī aizliegumu diskriminēt tirgus dalībnieku, radot atšķirīgus konkurences apstākļus, vai citādi  kavēt konkurenci</w:t>
            </w:r>
            <w:r w:rsidR="0066676B" w:rsidRPr="003926C6">
              <w:rPr>
                <w:rFonts w:ascii="Times New Roman" w:eastAsia="Times New Roman" w:hAnsi="Times New Roman" w:cs="Times New Roman"/>
                <w:color w:val="000000" w:themeColor="text1"/>
                <w:sz w:val="24"/>
                <w:szCs w:val="24"/>
                <w:lang w:eastAsia="lv-LV"/>
              </w:rPr>
              <w:t>.</w:t>
            </w:r>
          </w:p>
          <w:p w:rsidR="00F62A67" w:rsidRPr="003926C6" w:rsidRDefault="003D5231" w:rsidP="003926C6">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Ievērojot Direktīvas 2014/104/ES prasības</w:t>
            </w:r>
            <w:r w:rsidR="00EA3B03" w:rsidRPr="003926C6">
              <w:rPr>
                <w:rFonts w:ascii="Times New Roman" w:eastAsia="Times New Roman" w:hAnsi="Times New Roman" w:cs="Times New Roman"/>
                <w:iCs/>
                <w:color w:val="000000" w:themeColor="text1"/>
                <w:sz w:val="24"/>
                <w:szCs w:val="24"/>
                <w:lang w:eastAsia="lv-LV"/>
              </w:rPr>
              <w:t>, kā arī Ekonomikas ministrijas iniciatīvu</w:t>
            </w:r>
            <w:r w:rsidRPr="003926C6">
              <w:rPr>
                <w:rFonts w:ascii="Times New Roman" w:eastAsia="Times New Roman" w:hAnsi="Times New Roman" w:cs="Times New Roman"/>
                <w:iCs/>
                <w:color w:val="000000" w:themeColor="text1"/>
                <w:sz w:val="24"/>
                <w:szCs w:val="24"/>
                <w:lang w:eastAsia="lv-LV"/>
              </w:rPr>
              <w:t>, a</w:t>
            </w:r>
            <w:r w:rsidR="00490AA6" w:rsidRPr="003926C6">
              <w:rPr>
                <w:rFonts w:ascii="Times New Roman" w:eastAsia="Times New Roman" w:hAnsi="Times New Roman" w:cs="Times New Roman"/>
                <w:iCs/>
                <w:color w:val="000000" w:themeColor="text1"/>
                <w:sz w:val="24"/>
                <w:szCs w:val="24"/>
                <w:lang w:eastAsia="lv-LV"/>
              </w:rPr>
              <w:t xml:space="preserve">r </w:t>
            </w:r>
            <w:r w:rsidR="000A040F" w:rsidRPr="003926C6">
              <w:rPr>
                <w:rFonts w:ascii="Times New Roman" w:eastAsia="Times New Roman" w:hAnsi="Times New Roman" w:cs="Times New Roman"/>
                <w:iCs/>
                <w:color w:val="000000" w:themeColor="text1"/>
                <w:sz w:val="24"/>
                <w:szCs w:val="24"/>
                <w:lang w:eastAsia="lv-LV"/>
              </w:rPr>
              <w:t>Likumprojekt</w:t>
            </w:r>
            <w:r w:rsidR="00490AA6" w:rsidRPr="003926C6">
              <w:rPr>
                <w:rFonts w:ascii="Times New Roman" w:eastAsia="Times New Roman" w:hAnsi="Times New Roman" w:cs="Times New Roman"/>
                <w:iCs/>
                <w:color w:val="000000" w:themeColor="text1"/>
                <w:sz w:val="24"/>
                <w:szCs w:val="24"/>
                <w:lang w:eastAsia="lv-LV"/>
              </w:rPr>
              <w:t>u ir</w:t>
            </w:r>
            <w:r w:rsidR="000A040F" w:rsidRPr="003926C6">
              <w:rPr>
                <w:rFonts w:ascii="Times New Roman" w:eastAsia="Times New Roman" w:hAnsi="Times New Roman" w:cs="Times New Roman"/>
                <w:iCs/>
                <w:color w:val="000000" w:themeColor="text1"/>
                <w:sz w:val="24"/>
                <w:szCs w:val="24"/>
                <w:lang w:eastAsia="lv-LV"/>
              </w:rPr>
              <w:t xml:space="preserve"> paredzēts</w:t>
            </w:r>
            <w:r w:rsidR="00DA5A9F" w:rsidRPr="003926C6">
              <w:rPr>
                <w:rFonts w:ascii="Times New Roman" w:eastAsia="Times New Roman" w:hAnsi="Times New Roman" w:cs="Times New Roman"/>
                <w:iCs/>
                <w:color w:val="000000" w:themeColor="text1"/>
                <w:sz w:val="24"/>
                <w:szCs w:val="24"/>
                <w:lang w:eastAsia="lv-LV"/>
              </w:rPr>
              <w:t xml:space="preserve"> papildināt Konkurences likumu</w:t>
            </w:r>
            <w:r w:rsidR="000A040F" w:rsidRPr="003926C6">
              <w:rPr>
                <w:rFonts w:ascii="Times New Roman" w:eastAsia="Times New Roman" w:hAnsi="Times New Roman" w:cs="Times New Roman"/>
                <w:iCs/>
                <w:color w:val="000000" w:themeColor="text1"/>
                <w:sz w:val="24"/>
                <w:szCs w:val="24"/>
                <w:lang w:eastAsia="lv-LV"/>
              </w:rPr>
              <w:t xml:space="preserve">: </w:t>
            </w:r>
          </w:p>
          <w:p w:rsidR="007E00CF" w:rsidRPr="003926C6" w:rsidRDefault="000A040F" w:rsidP="003926C6">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definīcijas</w:t>
            </w:r>
            <w:r w:rsidR="00F62A67" w:rsidRPr="003926C6">
              <w:rPr>
                <w:rFonts w:ascii="Times New Roman" w:eastAsia="Times New Roman" w:hAnsi="Times New Roman" w:cs="Times New Roman"/>
                <w:iCs/>
                <w:color w:val="000000" w:themeColor="text1"/>
                <w:sz w:val="24"/>
                <w:szCs w:val="24"/>
                <w:lang w:eastAsia="lv-LV"/>
              </w:rPr>
              <w:t xml:space="preserve"> (</w:t>
            </w:r>
            <w:r w:rsidR="00CB4C56" w:rsidRPr="003926C6">
              <w:rPr>
                <w:rFonts w:ascii="Times New Roman" w:hAnsi="Times New Roman" w:cs="Times New Roman"/>
                <w:color w:val="000000" w:themeColor="text1"/>
                <w:sz w:val="24"/>
                <w:szCs w:val="24"/>
              </w:rPr>
              <w:t>karteļa vienošanās</w:t>
            </w:r>
            <w:r w:rsidR="00EA3B03" w:rsidRPr="003926C6">
              <w:rPr>
                <w:rFonts w:ascii="Times New Roman" w:hAnsi="Times New Roman" w:cs="Times New Roman"/>
                <w:color w:val="000000" w:themeColor="text1"/>
                <w:sz w:val="24"/>
                <w:szCs w:val="24"/>
              </w:rPr>
              <w:t>,</w:t>
            </w:r>
            <w:r w:rsidR="003D5231" w:rsidRPr="003926C6">
              <w:rPr>
                <w:rFonts w:ascii="Times New Roman" w:hAnsi="Times New Roman" w:cs="Times New Roman"/>
                <w:color w:val="000000" w:themeColor="text1"/>
                <w:sz w:val="24"/>
                <w:szCs w:val="24"/>
              </w:rPr>
              <w:t xml:space="preserve"> </w:t>
            </w:r>
            <w:r w:rsidR="005F5F38" w:rsidRPr="003926C6">
              <w:rPr>
                <w:rFonts w:ascii="Times New Roman" w:hAnsi="Times New Roman" w:cs="Times New Roman"/>
                <w:color w:val="000000" w:themeColor="text1"/>
                <w:sz w:val="24"/>
                <w:szCs w:val="24"/>
              </w:rPr>
              <w:t>netiešais pircējs, pār</w:t>
            </w:r>
            <w:r w:rsidR="00EA3B03" w:rsidRPr="003926C6">
              <w:rPr>
                <w:rFonts w:ascii="Times New Roman" w:hAnsi="Times New Roman" w:cs="Times New Roman"/>
                <w:color w:val="000000" w:themeColor="text1"/>
                <w:sz w:val="24"/>
                <w:szCs w:val="24"/>
              </w:rPr>
              <w:t>kāpējs, pārmaksa, tiešais pircējs, strīdu izšķiršana vienošanās ceļā</w:t>
            </w:r>
            <w:r w:rsidR="003926C6" w:rsidRPr="003926C6">
              <w:rPr>
                <w:rFonts w:ascii="Times New Roman" w:hAnsi="Times New Roman" w:cs="Times New Roman"/>
                <w:color w:val="000000" w:themeColor="text1"/>
                <w:sz w:val="24"/>
                <w:szCs w:val="24"/>
              </w:rPr>
              <w:t xml:space="preserve"> un iecietības programma (precizējot tās ietvaru);</w:t>
            </w:r>
          </w:p>
          <w:p w:rsidR="007E00CF" w:rsidRPr="003926C6" w:rsidRDefault="00EA3B03"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aizliegumu </w:t>
            </w:r>
            <w:r w:rsidR="00AA2E04" w:rsidRPr="003926C6">
              <w:rPr>
                <w:rFonts w:ascii="Times New Roman" w:eastAsia="Times New Roman" w:hAnsi="Times New Roman" w:cs="Times New Roman"/>
                <w:iCs/>
                <w:color w:val="000000" w:themeColor="text1"/>
                <w:sz w:val="24"/>
                <w:szCs w:val="24"/>
                <w:lang w:eastAsia="lv-LV"/>
              </w:rPr>
              <w:t>tiešās pārvaldes un pastarpinātās pārvaldes iestād</w:t>
            </w:r>
            <w:r w:rsidR="00AA2E04">
              <w:rPr>
                <w:rFonts w:ascii="Times New Roman" w:eastAsia="Times New Roman" w:hAnsi="Times New Roman" w:cs="Times New Roman"/>
                <w:iCs/>
                <w:color w:val="000000" w:themeColor="text1"/>
                <w:sz w:val="24"/>
                <w:szCs w:val="24"/>
                <w:lang w:eastAsia="lv-LV"/>
              </w:rPr>
              <w:t>ēm un</w:t>
            </w:r>
            <w:r w:rsidR="00AA2E04"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publisku</w:t>
            </w:r>
            <w:r w:rsidR="00AA2E04" w:rsidRPr="003926C6">
              <w:rPr>
                <w:rFonts w:ascii="Times New Roman" w:eastAsia="Times New Roman" w:hAnsi="Times New Roman" w:cs="Times New Roman"/>
                <w:iCs/>
                <w:color w:val="000000" w:themeColor="text1"/>
                <w:sz w:val="24"/>
                <w:szCs w:val="24"/>
                <w:lang w:eastAsia="lv-LV"/>
              </w:rPr>
              <w:t xml:space="preserve"> person</w:t>
            </w:r>
            <w:r w:rsidR="00AA2E04">
              <w:rPr>
                <w:rFonts w:ascii="Times New Roman" w:eastAsia="Times New Roman" w:hAnsi="Times New Roman" w:cs="Times New Roman"/>
                <w:iCs/>
                <w:color w:val="000000" w:themeColor="text1"/>
                <w:sz w:val="24"/>
                <w:szCs w:val="24"/>
                <w:lang w:eastAsia="lv-LV"/>
              </w:rPr>
              <w:t>u tiešā vai netiešā izšķirošā ietekmē</w:t>
            </w:r>
            <w:r w:rsidR="00AA2E04" w:rsidRPr="003926C6">
              <w:rPr>
                <w:rFonts w:ascii="Times New Roman" w:eastAsia="Times New Roman" w:hAnsi="Times New Roman" w:cs="Times New Roman"/>
                <w:iCs/>
                <w:color w:val="000000" w:themeColor="text1"/>
                <w:sz w:val="24"/>
                <w:szCs w:val="24"/>
                <w:lang w:eastAsia="lv-LV"/>
              </w:rPr>
              <w:t xml:space="preserve"> </w:t>
            </w:r>
            <w:r w:rsidR="00AA2E04">
              <w:rPr>
                <w:rFonts w:ascii="Times New Roman" w:eastAsia="Times New Roman" w:hAnsi="Times New Roman" w:cs="Times New Roman"/>
                <w:iCs/>
                <w:color w:val="000000" w:themeColor="text1"/>
                <w:sz w:val="24"/>
                <w:szCs w:val="24"/>
                <w:lang w:eastAsia="lv-LV"/>
              </w:rPr>
              <w:t>esošām</w:t>
            </w:r>
            <w:r w:rsidR="00AA2E04" w:rsidRPr="003926C6">
              <w:rPr>
                <w:rFonts w:ascii="Times New Roman" w:eastAsia="Times New Roman" w:hAnsi="Times New Roman" w:cs="Times New Roman"/>
                <w:iCs/>
                <w:color w:val="000000" w:themeColor="text1"/>
                <w:sz w:val="24"/>
                <w:szCs w:val="24"/>
                <w:lang w:eastAsia="lv-LV"/>
              </w:rPr>
              <w:t xml:space="preserve"> kapitālsabiedrībām </w:t>
            </w:r>
            <w:r w:rsidRPr="003926C6">
              <w:rPr>
                <w:rFonts w:ascii="Times New Roman" w:eastAsia="Times New Roman" w:hAnsi="Times New Roman" w:cs="Times New Roman"/>
                <w:iCs/>
                <w:color w:val="000000" w:themeColor="text1"/>
                <w:sz w:val="24"/>
                <w:szCs w:val="24"/>
                <w:lang w:eastAsia="lv-LV"/>
              </w:rPr>
              <w:t xml:space="preserve">diskriminēt tirgus </w:t>
            </w:r>
            <w:r w:rsidRPr="003926C6">
              <w:rPr>
                <w:rFonts w:ascii="Times New Roman" w:eastAsia="Times New Roman" w:hAnsi="Times New Roman" w:cs="Times New Roman"/>
                <w:iCs/>
                <w:color w:val="000000" w:themeColor="text1"/>
                <w:sz w:val="24"/>
                <w:szCs w:val="24"/>
                <w:lang w:eastAsia="lv-LV"/>
              </w:rPr>
              <w:lastRenderedPageBreak/>
              <w:t>dalībniekus, kā arī citādi negatīvi ietekmēt konkurenci;</w:t>
            </w:r>
          </w:p>
          <w:p w:rsidR="008A464A" w:rsidRPr="003926C6" w:rsidRDefault="00DA5A9F"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zaudējuma atlīdzināšana</w:t>
            </w:r>
            <w:r w:rsidR="0061403E" w:rsidRPr="003926C6">
              <w:rPr>
                <w:rFonts w:ascii="Times New Roman" w:eastAsia="Times New Roman" w:hAnsi="Times New Roman" w:cs="Times New Roman"/>
                <w:iCs/>
                <w:color w:val="000000" w:themeColor="text1"/>
                <w:sz w:val="24"/>
                <w:szCs w:val="24"/>
                <w:lang w:eastAsia="lv-LV"/>
              </w:rPr>
              <w:t xml:space="preserve"> (paredzot arī pārmaksas pārnešanu)</w:t>
            </w:r>
            <w:r w:rsidR="000B7767" w:rsidRPr="003926C6">
              <w:rPr>
                <w:rFonts w:ascii="Times New Roman" w:eastAsia="Times New Roman" w:hAnsi="Times New Roman" w:cs="Times New Roman"/>
                <w:iCs/>
                <w:color w:val="000000" w:themeColor="text1"/>
                <w:sz w:val="24"/>
                <w:szCs w:val="24"/>
                <w:lang w:eastAsia="lv-LV"/>
              </w:rPr>
              <w:t>;</w:t>
            </w:r>
          </w:p>
          <w:p w:rsidR="008A464A" w:rsidRDefault="006164D2" w:rsidP="006164D2">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solidārā atbildība</w:t>
            </w:r>
            <w:r w:rsidR="000B7767" w:rsidRPr="006164D2">
              <w:rPr>
                <w:rFonts w:ascii="Times New Roman" w:eastAsia="Times New Roman" w:hAnsi="Times New Roman" w:cs="Times New Roman"/>
                <w:iCs/>
                <w:color w:val="000000" w:themeColor="text1"/>
                <w:sz w:val="24"/>
                <w:szCs w:val="24"/>
                <w:lang w:eastAsia="lv-LV"/>
              </w:rPr>
              <w:t>;</w:t>
            </w:r>
          </w:p>
          <w:p w:rsidR="006164D2" w:rsidRPr="006164D2" w:rsidRDefault="006164D2" w:rsidP="006164D2">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Pr>
                <w:rFonts w:ascii="Times New Roman" w:eastAsia="Times New Roman" w:hAnsi="Times New Roman" w:cs="Times New Roman"/>
                <w:iCs/>
                <w:color w:val="000000" w:themeColor="text1"/>
                <w:sz w:val="24"/>
                <w:szCs w:val="24"/>
                <w:lang w:eastAsia="lv-LV"/>
              </w:rPr>
              <w:t>netiešie pircēji;</w:t>
            </w:r>
          </w:p>
          <w:p w:rsidR="008A464A" w:rsidRPr="003926C6" w:rsidRDefault="00E54EF4"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dažādos piegādēs ķēdes posmos esošu prasītāju zaudējumu atlīdzināšanas </w:t>
            </w:r>
            <w:r w:rsidR="00DA5A9F" w:rsidRPr="003926C6">
              <w:rPr>
                <w:rFonts w:ascii="Times New Roman" w:eastAsia="Times New Roman" w:hAnsi="Times New Roman" w:cs="Times New Roman"/>
                <w:iCs/>
                <w:color w:val="000000" w:themeColor="text1"/>
                <w:sz w:val="24"/>
                <w:szCs w:val="24"/>
                <w:lang w:eastAsia="lv-LV"/>
              </w:rPr>
              <w:t>prasības</w:t>
            </w:r>
            <w:r w:rsidR="000B7767" w:rsidRPr="003926C6">
              <w:rPr>
                <w:rFonts w:ascii="Times New Roman" w:eastAsia="Times New Roman" w:hAnsi="Times New Roman" w:cs="Times New Roman"/>
                <w:iCs/>
                <w:color w:val="000000" w:themeColor="text1"/>
                <w:sz w:val="24"/>
                <w:szCs w:val="24"/>
                <w:lang w:eastAsia="lv-LV"/>
              </w:rPr>
              <w:t>;</w:t>
            </w:r>
          </w:p>
          <w:p w:rsidR="008A464A" w:rsidRPr="003926C6" w:rsidRDefault="00275010"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strīdu izšķiršan</w:t>
            </w:r>
            <w:r w:rsidR="000B7767" w:rsidRPr="003926C6">
              <w:rPr>
                <w:rFonts w:ascii="Times New Roman" w:eastAsia="Times New Roman" w:hAnsi="Times New Roman" w:cs="Times New Roman"/>
                <w:iCs/>
                <w:color w:val="000000" w:themeColor="text1"/>
                <w:sz w:val="24"/>
                <w:szCs w:val="24"/>
                <w:lang w:eastAsia="lv-LV"/>
              </w:rPr>
              <w:t>u</w:t>
            </w:r>
            <w:r w:rsidRPr="003926C6">
              <w:rPr>
                <w:rFonts w:ascii="Times New Roman" w:eastAsia="Times New Roman" w:hAnsi="Times New Roman" w:cs="Times New Roman"/>
                <w:iCs/>
                <w:color w:val="000000" w:themeColor="text1"/>
                <w:sz w:val="24"/>
                <w:szCs w:val="24"/>
                <w:lang w:eastAsia="lv-LV"/>
              </w:rPr>
              <w:t xml:space="preserve"> vienošanās ceļā un tās rezultātā panāktu izlīgumu ietekme uz turpmākām za</w:t>
            </w:r>
            <w:r w:rsidR="000B7767" w:rsidRPr="003926C6">
              <w:rPr>
                <w:rFonts w:ascii="Times New Roman" w:eastAsia="Times New Roman" w:hAnsi="Times New Roman" w:cs="Times New Roman"/>
                <w:iCs/>
                <w:color w:val="000000" w:themeColor="text1"/>
                <w:sz w:val="24"/>
                <w:szCs w:val="24"/>
                <w:lang w:eastAsia="lv-LV"/>
              </w:rPr>
              <w:t>udējumu atlīdzināšanas prasībām;</w:t>
            </w:r>
          </w:p>
          <w:p w:rsidR="00275010" w:rsidRPr="003926C6" w:rsidRDefault="00275010" w:rsidP="00EA3B03">
            <w:pPr>
              <w:pStyle w:val="ListParagraph"/>
              <w:numPr>
                <w:ilvl w:val="0"/>
                <w:numId w:val="4"/>
              </w:numPr>
              <w:spacing w:after="0" w:line="240" w:lineRule="auto"/>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noilguma iesākum</w:t>
            </w:r>
            <w:r w:rsidR="00DA5A9F" w:rsidRPr="003926C6">
              <w:rPr>
                <w:rFonts w:ascii="Times New Roman" w:eastAsia="Times New Roman" w:hAnsi="Times New Roman" w:cs="Times New Roman"/>
                <w:iCs/>
                <w:color w:val="000000" w:themeColor="text1"/>
                <w:sz w:val="24"/>
                <w:szCs w:val="24"/>
                <w:lang w:eastAsia="lv-LV"/>
              </w:rPr>
              <w:t>s</w:t>
            </w:r>
            <w:r w:rsidRPr="003926C6">
              <w:rPr>
                <w:rFonts w:ascii="Times New Roman" w:eastAsia="Times New Roman" w:hAnsi="Times New Roman" w:cs="Times New Roman"/>
                <w:iCs/>
                <w:color w:val="000000" w:themeColor="text1"/>
                <w:sz w:val="24"/>
                <w:szCs w:val="24"/>
                <w:lang w:eastAsia="lv-LV"/>
              </w:rPr>
              <w:t xml:space="preserve"> un </w:t>
            </w:r>
            <w:r w:rsidR="005F5F38" w:rsidRPr="003926C6">
              <w:rPr>
                <w:rFonts w:ascii="Times New Roman" w:eastAsia="Times New Roman" w:hAnsi="Times New Roman" w:cs="Times New Roman"/>
                <w:iCs/>
                <w:color w:val="000000" w:themeColor="text1"/>
                <w:sz w:val="24"/>
                <w:szCs w:val="24"/>
                <w:lang w:eastAsia="lv-LV"/>
              </w:rPr>
              <w:t>noilguma tecējuma apturēšana</w:t>
            </w:r>
            <w:r w:rsidR="00DA5A9F" w:rsidRPr="003926C6">
              <w:rPr>
                <w:rFonts w:ascii="Times New Roman" w:eastAsia="Times New Roman" w:hAnsi="Times New Roman" w:cs="Times New Roman"/>
                <w:iCs/>
                <w:color w:val="000000" w:themeColor="text1"/>
                <w:sz w:val="24"/>
                <w:szCs w:val="24"/>
                <w:lang w:eastAsia="lv-LV"/>
              </w:rPr>
              <w:t>.</w:t>
            </w:r>
          </w:p>
          <w:p w:rsidR="000049C7" w:rsidRPr="003926C6" w:rsidRDefault="000049C7">
            <w:pPr>
              <w:spacing w:after="0" w:line="240" w:lineRule="auto"/>
              <w:jc w:val="both"/>
              <w:rPr>
                <w:rFonts w:ascii="Times New Roman" w:eastAsia="Times New Roman" w:hAnsi="Times New Roman" w:cs="Times New Roman"/>
                <w:iCs/>
                <w:color w:val="000000" w:themeColor="text1"/>
                <w:sz w:val="24"/>
                <w:szCs w:val="24"/>
                <w:lang w:eastAsia="lv-LV"/>
              </w:rPr>
            </w:pPr>
          </w:p>
          <w:p w:rsidR="005A4B06" w:rsidRPr="003926C6" w:rsidRDefault="00CB4C56"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Definīcijas</w:t>
            </w:r>
          </w:p>
          <w:p w:rsidR="005A4B06" w:rsidRPr="003926C6" w:rsidRDefault="00490AA6" w:rsidP="005A4B0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shd w:val="clear" w:color="auto" w:fill="FFFFFF"/>
              </w:rPr>
              <w:t>Likumprojekts</w:t>
            </w:r>
            <w:r w:rsidR="00104C64" w:rsidRPr="003926C6">
              <w:rPr>
                <w:rFonts w:ascii="Times New Roman" w:hAnsi="Times New Roman" w:cs="Times New Roman"/>
                <w:color w:val="000000" w:themeColor="text1"/>
                <w:sz w:val="24"/>
                <w:szCs w:val="24"/>
                <w:shd w:val="clear" w:color="auto" w:fill="FFFFFF"/>
              </w:rPr>
              <w:t xml:space="preserve"> </w:t>
            </w:r>
            <w:r w:rsidR="000B7767" w:rsidRPr="003926C6">
              <w:rPr>
                <w:rFonts w:ascii="Times New Roman" w:hAnsi="Times New Roman" w:cs="Times New Roman"/>
                <w:color w:val="000000" w:themeColor="text1"/>
                <w:sz w:val="24"/>
                <w:szCs w:val="24"/>
                <w:shd w:val="clear" w:color="auto" w:fill="FFFFFF"/>
              </w:rPr>
              <w:t>paredz</w:t>
            </w:r>
            <w:r w:rsidR="00DA5A9F" w:rsidRPr="003926C6">
              <w:rPr>
                <w:rFonts w:ascii="Times New Roman" w:hAnsi="Times New Roman" w:cs="Times New Roman"/>
                <w:color w:val="000000" w:themeColor="text1"/>
                <w:sz w:val="24"/>
                <w:szCs w:val="24"/>
                <w:shd w:val="clear" w:color="auto" w:fill="FFFFFF"/>
              </w:rPr>
              <w:t xml:space="preserve"> papildināt</w:t>
            </w:r>
            <w:r w:rsidR="00104C64" w:rsidRPr="003926C6">
              <w:rPr>
                <w:rFonts w:ascii="Times New Roman" w:hAnsi="Times New Roman" w:cs="Times New Roman"/>
                <w:color w:val="000000" w:themeColor="text1"/>
                <w:sz w:val="24"/>
                <w:szCs w:val="24"/>
                <w:shd w:val="clear" w:color="auto" w:fill="FFFFFF"/>
              </w:rPr>
              <w:t xml:space="preserve"> </w:t>
            </w:r>
            <w:r w:rsidRPr="003926C6">
              <w:rPr>
                <w:rFonts w:ascii="Times New Roman" w:hAnsi="Times New Roman" w:cs="Times New Roman"/>
                <w:color w:val="000000" w:themeColor="text1"/>
                <w:sz w:val="24"/>
                <w:szCs w:val="24"/>
                <w:shd w:val="clear" w:color="auto" w:fill="FFFFFF"/>
              </w:rPr>
              <w:t>Konkurences l</w:t>
            </w:r>
            <w:r w:rsidR="00104C64" w:rsidRPr="003926C6">
              <w:rPr>
                <w:rFonts w:ascii="Times New Roman" w:hAnsi="Times New Roman" w:cs="Times New Roman"/>
                <w:color w:val="000000" w:themeColor="text1"/>
                <w:sz w:val="24"/>
                <w:szCs w:val="24"/>
                <w:shd w:val="clear" w:color="auto" w:fill="FFFFFF"/>
              </w:rPr>
              <w:t>ikuma 1.pantu</w:t>
            </w:r>
            <w:r w:rsidR="000B7767" w:rsidRPr="003926C6">
              <w:rPr>
                <w:rFonts w:ascii="Times New Roman" w:hAnsi="Times New Roman" w:cs="Times New Roman"/>
                <w:color w:val="000000" w:themeColor="text1"/>
                <w:sz w:val="24"/>
                <w:szCs w:val="24"/>
                <w:shd w:val="clear" w:color="auto" w:fill="FFFFFF"/>
              </w:rPr>
              <w:t xml:space="preserve"> </w:t>
            </w:r>
            <w:r w:rsidR="00104C64" w:rsidRPr="003926C6">
              <w:rPr>
                <w:rFonts w:ascii="Times New Roman" w:hAnsi="Times New Roman" w:cs="Times New Roman"/>
                <w:color w:val="000000" w:themeColor="text1"/>
                <w:sz w:val="24"/>
                <w:szCs w:val="24"/>
                <w:shd w:val="clear" w:color="auto" w:fill="FFFFFF"/>
              </w:rPr>
              <w:t>ar</w:t>
            </w:r>
            <w:r w:rsidR="000B7767" w:rsidRPr="003926C6">
              <w:rPr>
                <w:rFonts w:ascii="Times New Roman" w:hAnsi="Times New Roman" w:cs="Times New Roman"/>
                <w:color w:val="000000" w:themeColor="text1"/>
                <w:sz w:val="24"/>
                <w:szCs w:val="24"/>
                <w:shd w:val="clear" w:color="auto" w:fill="FFFFFF"/>
              </w:rPr>
              <w:t xml:space="preserve"> šād</w:t>
            </w:r>
            <w:r w:rsidR="00E50DD8" w:rsidRPr="003926C6">
              <w:rPr>
                <w:rFonts w:ascii="Times New Roman" w:hAnsi="Times New Roman" w:cs="Times New Roman"/>
                <w:color w:val="000000" w:themeColor="text1"/>
                <w:sz w:val="24"/>
                <w:szCs w:val="24"/>
                <w:shd w:val="clear" w:color="auto" w:fill="FFFFFF"/>
              </w:rPr>
              <w:t>ām</w:t>
            </w:r>
            <w:r w:rsidR="000B7767" w:rsidRPr="003926C6">
              <w:rPr>
                <w:rFonts w:ascii="Times New Roman" w:hAnsi="Times New Roman" w:cs="Times New Roman"/>
                <w:color w:val="000000" w:themeColor="text1"/>
                <w:sz w:val="24"/>
                <w:szCs w:val="24"/>
                <w:shd w:val="clear" w:color="auto" w:fill="FFFFFF"/>
              </w:rPr>
              <w:t xml:space="preserve"> </w:t>
            </w:r>
            <w:r w:rsidR="00F130F7" w:rsidRPr="003926C6">
              <w:rPr>
                <w:rFonts w:ascii="Times New Roman" w:hAnsi="Times New Roman" w:cs="Times New Roman"/>
                <w:color w:val="000000" w:themeColor="text1"/>
                <w:sz w:val="24"/>
                <w:szCs w:val="24"/>
                <w:shd w:val="clear" w:color="auto" w:fill="FFFFFF"/>
              </w:rPr>
              <w:t xml:space="preserve">definīcijām </w:t>
            </w:r>
            <w:r w:rsidR="00104C64" w:rsidRPr="003926C6">
              <w:rPr>
                <w:rFonts w:ascii="Times New Roman" w:hAnsi="Times New Roman" w:cs="Times New Roman"/>
                <w:color w:val="000000" w:themeColor="text1"/>
                <w:sz w:val="24"/>
                <w:szCs w:val="24"/>
                <w:shd w:val="clear" w:color="auto" w:fill="FFFFFF"/>
              </w:rPr>
              <w:t xml:space="preserve">- </w:t>
            </w:r>
            <w:r w:rsidR="005F5F38" w:rsidRPr="003926C6">
              <w:rPr>
                <w:rFonts w:ascii="Times New Roman" w:hAnsi="Times New Roman" w:cs="Times New Roman"/>
                <w:color w:val="000000" w:themeColor="text1"/>
                <w:sz w:val="24"/>
                <w:szCs w:val="24"/>
              </w:rPr>
              <w:t>karteļa vienošanās,</w:t>
            </w:r>
            <w:r w:rsidR="00104C64" w:rsidRPr="003926C6">
              <w:rPr>
                <w:rFonts w:ascii="Times New Roman" w:hAnsi="Times New Roman" w:cs="Times New Roman"/>
                <w:b/>
                <w:color w:val="000000" w:themeColor="text1"/>
                <w:sz w:val="24"/>
                <w:szCs w:val="24"/>
              </w:rPr>
              <w:t xml:space="preserve"> </w:t>
            </w:r>
            <w:r w:rsidR="005F5F38" w:rsidRPr="003926C6">
              <w:rPr>
                <w:rFonts w:ascii="Times New Roman" w:hAnsi="Times New Roman" w:cs="Times New Roman"/>
                <w:color w:val="000000" w:themeColor="text1"/>
                <w:sz w:val="24"/>
                <w:szCs w:val="24"/>
              </w:rPr>
              <w:t xml:space="preserve">netiešais pircējs, </w:t>
            </w:r>
            <w:r w:rsidR="00EA3B03" w:rsidRPr="003926C6">
              <w:rPr>
                <w:rFonts w:ascii="Times New Roman" w:hAnsi="Times New Roman" w:cs="Times New Roman"/>
                <w:color w:val="000000" w:themeColor="text1"/>
                <w:sz w:val="24"/>
                <w:szCs w:val="24"/>
              </w:rPr>
              <w:t xml:space="preserve">pārkāpējs, </w:t>
            </w:r>
            <w:r w:rsidR="005F5F38" w:rsidRPr="003926C6">
              <w:rPr>
                <w:rFonts w:ascii="Times New Roman" w:hAnsi="Times New Roman" w:cs="Times New Roman"/>
                <w:color w:val="000000" w:themeColor="text1"/>
                <w:sz w:val="24"/>
                <w:szCs w:val="24"/>
              </w:rPr>
              <w:t>pārmaksa,</w:t>
            </w:r>
            <w:r w:rsidR="00104C64" w:rsidRPr="003926C6">
              <w:rPr>
                <w:rFonts w:ascii="Times New Roman" w:hAnsi="Times New Roman" w:cs="Times New Roman"/>
                <w:color w:val="000000" w:themeColor="text1"/>
                <w:sz w:val="24"/>
                <w:szCs w:val="24"/>
              </w:rPr>
              <w:t xml:space="preserve"> </w:t>
            </w:r>
            <w:r w:rsidR="00275010" w:rsidRPr="003926C6">
              <w:rPr>
                <w:rFonts w:ascii="Times New Roman" w:hAnsi="Times New Roman" w:cs="Times New Roman"/>
                <w:color w:val="000000" w:themeColor="text1"/>
                <w:sz w:val="24"/>
                <w:szCs w:val="24"/>
              </w:rPr>
              <w:t>st</w:t>
            </w:r>
            <w:r w:rsidR="00104C64" w:rsidRPr="003926C6">
              <w:rPr>
                <w:rFonts w:ascii="Times New Roman" w:hAnsi="Times New Roman" w:cs="Times New Roman"/>
                <w:color w:val="000000" w:themeColor="text1"/>
                <w:sz w:val="24"/>
                <w:szCs w:val="24"/>
              </w:rPr>
              <w:t>rīdu izšķiršana vienošanās ceļā</w:t>
            </w:r>
            <w:r w:rsidR="004D048B" w:rsidRPr="003926C6">
              <w:rPr>
                <w:rFonts w:ascii="Times New Roman" w:hAnsi="Times New Roman" w:cs="Times New Roman"/>
                <w:color w:val="000000" w:themeColor="text1"/>
                <w:sz w:val="24"/>
                <w:szCs w:val="24"/>
              </w:rPr>
              <w:t>,</w:t>
            </w:r>
            <w:r w:rsidR="00104C64" w:rsidRPr="003926C6">
              <w:rPr>
                <w:rFonts w:ascii="Times New Roman" w:hAnsi="Times New Roman" w:cs="Times New Roman"/>
                <w:color w:val="000000" w:themeColor="text1"/>
                <w:sz w:val="24"/>
                <w:szCs w:val="24"/>
              </w:rPr>
              <w:t xml:space="preserve"> </w:t>
            </w:r>
            <w:r w:rsidR="00275010" w:rsidRPr="003926C6">
              <w:rPr>
                <w:rFonts w:ascii="Times New Roman" w:hAnsi="Times New Roman" w:cs="Times New Roman"/>
                <w:color w:val="000000" w:themeColor="text1"/>
                <w:sz w:val="24"/>
                <w:szCs w:val="24"/>
              </w:rPr>
              <w:t>tiešais pircējs</w:t>
            </w:r>
            <w:r w:rsidR="00B65E6C" w:rsidRPr="003926C6">
              <w:rPr>
                <w:rFonts w:ascii="Times New Roman" w:hAnsi="Times New Roman" w:cs="Times New Roman"/>
                <w:color w:val="000000" w:themeColor="text1"/>
                <w:sz w:val="24"/>
                <w:szCs w:val="24"/>
              </w:rPr>
              <w:t xml:space="preserve"> un </w:t>
            </w:r>
            <w:r w:rsidR="005F5F38" w:rsidRPr="003926C6">
              <w:rPr>
                <w:rFonts w:ascii="Times New Roman" w:hAnsi="Times New Roman" w:cs="Times New Roman"/>
                <w:color w:val="000000" w:themeColor="text1"/>
                <w:sz w:val="24"/>
                <w:szCs w:val="24"/>
              </w:rPr>
              <w:t>precizēt 12.pantā noteikto</w:t>
            </w:r>
            <w:r w:rsidR="00B65E6C" w:rsidRPr="003926C6">
              <w:rPr>
                <w:rFonts w:ascii="Times New Roman" w:hAnsi="Times New Roman" w:cs="Times New Roman"/>
                <w:color w:val="000000" w:themeColor="text1"/>
                <w:sz w:val="24"/>
                <w:szCs w:val="24"/>
              </w:rPr>
              <w:t xml:space="preserve"> terminu</w:t>
            </w:r>
            <w:r w:rsidR="004D048B" w:rsidRPr="003926C6">
              <w:rPr>
                <w:rFonts w:ascii="Times New Roman" w:hAnsi="Times New Roman" w:cs="Times New Roman"/>
                <w:color w:val="000000" w:themeColor="text1"/>
                <w:sz w:val="24"/>
                <w:szCs w:val="24"/>
              </w:rPr>
              <w:t xml:space="preserve"> </w:t>
            </w:r>
            <w:r w:rsidR="005F5F38" w:rsidRPr="00A91A6E">
              <w:rPr>
                <w:rFonts w:ascii="Times New Roman" w:hAnsi="Times New Roman" w:cs="Times New Roman"/>
                <w:color w:val="000000" w:themeColor="text1"/>
                <w:sz w:val="24"/>
                <w:szCs w:val="24"/>
              </w:rPr>
              <w:t>“</w:t>
            </w:r>
            <w:r w:rsidR="004D048B" w:rsidRPr="00A91A6E">
              <w:rPr>
                <w:rFonts w:ascii="Times New Roman" w:hAnsi="Times New Roman" w:cs="Times New Roman"/>
                <w:color w:val="000000" w:themeColor="text1"/>
                <w:sz w:val="24"/>
                <w:szCs w:val="24"/>
              </w:rPr>
              <w:t>iecietības programma</w:t>
            </w:r>
            <w:r w:rsidR="005F5F38" w:rsidRPr="00A91A6E">
              <w:rPr>
                <w:rFonts w:ascii="Times New Roman" w:hAnsi="Times New Roman" w:cs="Times New Roman"/>
                <w:color w:val="000000" w:themeColor="text1"/>
                <w:sz w:val="24"/>
                <w:szCs w:val="24"/>
              </w:rPr>
              <w:t>”</w:t>
            </w:r>
            <w:r w:rsidR="00104C64" w:rsidRPr="00A91A6E">
              <w:rPr>
                <w:rFonts w:ascii="Times New Roman" w:hAnsi="Times New Roman" w:cs="Times New Roman"/>
                <w:color w:val="000000" w:themeColor="text1"/>
                <w:sz w:val="24"/>
                <w:szCs w:val="24"/>
              </w:rPr>
              <w:t>.</w:t>
            </w:r>
          </w:p>
          <w:p w:rsidR="005A4B06" w:rsidRPr="003926C6" w:rsidRDefault="00B51C0C" w:rsidP="005A4B0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Ministru kabineta 2008.gada 29.septembra noteikumi Nr.798 “Noteikumi par atsevišķu horizontālo sadarbības vienošanos nepakļaušanu Konkurences likuma 11.panta pirmajā daļā noteiktajam vienošanās aizliegumam” 2.9.apakšpunktā ir definēts termins kartelis. Transponējot Direktīvas 2014/104/ES normas Latvijas nacionālajos tiesību aktos, tika secināts, ka karteļa termina definēšana būtu nepi</w:t>
            </w:r>
            <w:r w:rsidR="006D614A" w:rsidRPr="003926C6">
              <w:rPr>
                <w:rFonts w:ascii="Times New Roman" w:hAnsi="Times New Roman" w:cs="Times New Roman"/>
                <w:color w:val="000000" w:themeColor="text1"/>
                <w:sz w:val="24"/>
                <w:szCs w:val="24"/>
              </w:rPr>
              <w:t>eciešama arī Konkurences likumā.</w:t>
            </w:r>
          </w:p>
          <w:p w:rsidR="006164D2" w:rsidRDefault="00F805EE"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 xml:space="preserve">Likumprojektā tiek definēts termins netiešie pircēji, </w:t>
            </w:r>
            <w:r w:rsidR="00014CCD" w:rsidRPr="003926C6">
              <w:rPr>
                <w:rFonts w:ascii="Times New Roman" w:hAnsi="Times New Roman" w:cs="Times New Roman"/>
                <w:color w:val="000000" w:themeColor="text1"/>
                <w:sz w:val="24"/>
                <w:szCs w:val="24"/>
              </w:rPr>
              <w:t xml:space="preserve">ar to saprotot </w:t>
            </w:r>
            <w:r w:rsidRPr="003926C6">
              <w:rPr>
                <w:rFonts w:ascii="Times New Roman" w:hAnsi="Times New Roman" w:cs="Times New Roman"/>
                <w:color w:val="000000" w:themeColor="text1"/>
                <w:sz w:val="24"/>
                <w:szCs w:val="24"/>
              </w:rPr>
              <w:t>personas, kuras no konkurences tiesību pārkāpuma ir cietušas netieši, proti, personas, kuras ir iegādājušas preci no tiešā pircēja, piemēram, patērētāji.</w:t>
            </w:r>
            <w:r w:rsidR="00C71311" w:rsidRPr="003926C6">
              <w:rPr>
                <w:rFonts w:ascii="Times New Roman" w:hAnsi="Times New Roman" w:cs="Times New Roman"/>
                <w:color w:val="000000" w:themeColor="text1"/>
                <w:sz w:val="24"/>
                <w:szCs w:val="24"/>
              </w:rPr>
              <w:t xml:space="preserve"> Savukārt attiecīgi tiešais pircējs ir persona, kura iegādājas preces vai pakalpojumus no konkurences tiesību pārkāpēja. </w:t>
            </w:r>
            <w:r w:rsidR="00490AA6" w:rsidRPr="003926C6">
              <w:rPr>
                <w:rFonts w:ascii="Times New Roman" w:hAnsi="Times New Roman" w:cs="Times New Roman"/>
                <w:color w:val="000000" w:themeColor="text1"/>
                <w:sz w:val="24"/>
                <w:szCs w:val="24"/>
                <w:shd w:val="clear" w:color="auto" w:fill="FFFFFF"/>
              </w:rPr>
              <w:t>Likumprojekts</w:t>
            </w:r>
            <w:r w:rsidR="00A43262" w:rsidRPr="003926C6">
              <w:rPr>
                <w:rFonts w:ascii="Times New Roman" w:hAnsi="Times New Roman" w:cs="Times New Roman"/>
                <w:color w:val="000000" w:themeColor="text1"/>
                <w:sz w:val="24"/>
                <w:szCs w:val="24"/>
                <w:shd w:val="clear" w:color="auto" w:fill="FFFFFF"/>
              </w:rPr>
              <w:t xml:space="preserve"> </w:t>
            </w:r>
            <w:r w:rsidR="007E00CF" w:rsidRPr="003926C6">
              <w:rPr>
                <w:rFonts w:ascii="Times New Roman" w:hAnsi="Times New Roman" w:cs="Times New Roman"/>
                <w:color w:val="000000" w:themeColor="text1"/>
                <w:sz w:val="24"/>
                <w:szCs w:val="24"/>
                <w:shd w:val="clear" w:color="auto" w:fill="FFFFFF"/>
              </w:rPr>
              <w:t>precizē</w:t>
            </w:r>
            <w:r w:rsidR="00A43262" w:rsidRPr="003926C6">
              <w:rPr>
                <w:rFonts w:ascii="Times New Roman" w:hAnsi="Times New Roman" w:cs="Times New Roman"/>
                <w:color w:val="000000" w:themeColor="text1"/>
                <w:sz w:val="24"/>
                <w:szCs w:val="24"/>
                <w:shd w:val="clear" w:color="auto" w:fill="FFFFFF"/>
              </w:rPr>
              <w:t xml:space="preserve"> </w:t>
            </w:r>
            <w:r w:rsidR="005F5F38" w:rsidRPr="003926C6">
              <w:rPr>
                <w:rFonts w:ascii="Times New Roman" w:hAnsi="Times New Roman" w:cs="Times New Roman"/>
                <w:color w:val="000000" w:themeColor="text1"/>
                <w:sz w:val="24"/>
                <w:szCs w:val="24"/>
                <w:shd w:val="clear" w:color="auto" w:fill="FFFFFF"/>
              </w:rPr>
              <w:t>Konkurences likum</w:t>
            </w:r>
            <w:r w:rsidR="007E00CF" w:rsidRPr="003926C6">
              <w:rPr>
                <w:rFonts w:ascii="Times New Roman" w:hAnsi="Times New Roman" w:cs="Times New Roman"/>
                <w:color w:val="000000" w:themeColor="text1"/>
                <w:sz w:val="24"/>
                <w:szCs w:val="24"/>
                <w:shd w:val="clear" w:color="auto" w:fill="FFFFFF"/>
              </w:rPr>
              <w:t>a</w:t>
            </w:r>
            <w:r w:rsidR="00A43262" w:rsidRPr="003926C6">
              <w:rPr>
                <w:rFonts w:ascii="Times New Roman" w:hAnsi="Times New Roman" w:cs="Times New Roman"/>
                <w:color w:val="000000" w:themeColor="text1"/>
                <w:sz w:val="24"/>
                <w:szCs w:val="24"/>
                <w:shd w:val="clear" w:color="auto" w:fill="FFFFFF"/>
              </w:rPr>
              <w:t xml:space="preserve"> 12.</w:t>
            </w:r>
            <w:r w:rsidR="00A43262" w:rsidRPr="003926C6">
              <w:rPr>
                <w:rFonts w:ascii="Times New Roman" w:hAnsi="Times New Roman" w:cs="Times New Roman"/>
                <w:color w:val="000000" w:themeColor="text1"/>
                <w:sz w:val="24"/>
                <w:szCs w:val="24"/>
                <w:vertAlign w:val="superscript"/>
              </w:rPr>
              <w:t>1</w:t>
            </w:r>
            <w:r w:rsidR="00A43262" w:rsidRPr="003926C6">
              <w:rPr>
                <w:rFonts w:ascii="Times New Roman" w:hAnsi="Times New Roman" w:cs="Times New Roman"/>
                <w:color w:val="000000" w:themeColor="text1"/>
                <w:sz w:val="24"/>
                <w:szCs w:val="24"/>
              </w:rPr>
              <w:t xml:space="preserve"> </w:t>
            </w:r>
            <w:r w:rsidR="00A43262" w:rsidRPr="003926C6">
              <w:rPr>
                <w:rFonts w:ascii="Times New Roman" w:eastAsia="Times New Roman" w:hAnsi="Times New Roman" w:cs="Times New Roman"/>
                <w:iCs/>
                <w:color w:val="000000" w:themeColor="text1"/>
                <w:sz w:val="24"/>
                <w:szCs w:val="24"/>
                <w:lang w:eastAsia="lv-LV"/>
              </w:rPr>
              <w:t>pantu, kurā</w:t>
            </w:r>
            <w:r w:rsidR="000B7767" w:rsidRPr="003926C6">
              <w:rPr>
                <w:rFonts w:ascii="Times New Roman" w:eastAsia="Times New Roman" w:hAnsi="Times New Roman" w:cs="Times New Roman"/>
                <w:iCs/>
                <w:color w:val="000000" w:themeColor="text1"/>
                <w:sz w:val="24"/>
                <w:szCs w:val="24"/>
                <w:lang w:eastAsia="lv-LV"/>
              </w:rPr>
              <w:t xml:space="preserve"> ir</w:t>
            </w:r>
            <w:r w:rsidR="00490AA6" w:rsidRPr="003926C6">
              <w:rPr>
                <w:rFonts w:ascii="Times New Roman" w:eastAsia="Times New Roman" w:hAnsi="Times New Roman" w:cs="Times New Roman"/>
                <w:iCs/>
                <w:color w:val="000000" w:themeColor="text1"/>
                <w:sz w:val="24"/>
                <w:szCs w:val="24"/>
                <w:lang w:eastAsia="lv-LV"/>
              </w:rPr>
              <w:t xml:space="preserve"> </w:t>
            </w:r>
            <w:r w:rsidR="00A43262" w:rsidRPr="003926C6">
              <w:rPr>
                <w:rFonts w:ascii="Times New Roman" w:eastAsia="Times New Roman" w:hAnsi="Times New Roman" w:cs="Times New Roman"/>
                <w:iCs/>
                <w:color w:val="000000" w:themeColor="text1"/>
                <w:sz w:val="24"/>
                <w:szCs w:val="24"/>
                <w:lang w:eastAsia="lv-LV"/>
              </w:rPr>
              <w:t>definē</w:t>
            </w:r>
            <w:r w:rsidR="00490AA6" w:rsidRPr="003926C6">
              <w:rPr>
                <w:rFonts w:ascii="Times New Roman" w:eastAsia="Times New Roman" w:hAnsi="Times New Roman" w:cs="Times New Roman"/>
                <w:iCs/>
                <w:color w:val="000000" w:themeColor="text1"/>
                <w:sz w:val="24"/>
                <w:szCs w:val="24"/>
                <w:lang w:eastAsia="lv-LV"/>
              </w:rPr>
              <w:t>ts</w:t>
            </w:r>
            <w:r w:rsidR="00A43262" w:rsidRPr="003926C6">
              <w:rPr>
                <w:rFonts w:ascii="Times New Roman" w:eastAsia="Times New Roman" w:hAnsi="Times New Roman" w:cs="Times New Roman"/>
                <w:iCs/>
                <w:color w:val="000000" w:themeColor="text1"/>
                <w:sz w:val="24"/>
                <w:szCs w:val="24"/>
                <w:lang w:eastAsia="lv-LV"/>
              </w:rPr>
              <w:t xml:space="preserve"> termin</w:t>
            </w:r>
            <w:r w:rsidR="00490AA6" w:rsidRPr="003926C6">
              <w:rPr>
                <w:rFonts w:ascii="Times New Roman" w:eastAsia="Times New Roman" w:hAnsi="Times New Roman" w:cs="Times New Roman"/>
                <w:iCs/>
                <w:color w:val="000000" w:themeColor="text1"/>
                <w:sz w:val="24"/>
                <w:szCs w:val="24"/>
                <w:lang w:eastAsia="lv-LV"/>
              </w:rPr>
              <w:t>s</w:t>
            </w:r>
            <w:r w:rsidR="00A43262" w:rsidRPr="003926C6">
              <w:rPr>
                <w:rFonts w:ascii="Times New Roman" w:eastAsia="Times New Roman" w:hAnsi="Times New Roman" w:cs="Times New Roman"/>
                <w:iCs/>
                <w:color w:val="000000" w:themeColor="text1"/>
                <w:sz w:val="24"/>
                <w:szCs w:val="24"/>
                <w:lang w:eastAsia="lv-LV"/>
              </w:rPr>
              <w:t xml:space="preserve"> iecietības programma. </w:t>
            </w:r>
            <w:r w:rsidR="00A43262" w:rsidRPr="003926C6">
              <w:rPr>
                <w:rFonts w:ascii="Times New Roman" w:hAnsi="Times New Roman" w:cs="Times New Roman"/>
                <w:color w:val="000000" w:themeColor="text1"/>
                <w:sz w:val="24"/>
                <w:szCs w:val="24"/>
              </w:rPr>
              <w:t>Iecietības programma ir svarīgs</w:t>
            </w:r>
            <w:r w:rsidR="0035034D" w:rsidRPr="003926C6">
              <w:rPr>
                <w:rFonts w:ascii="Times New Roman" w:hAnsi="Times New Roman" w:cs="Times New Roman"/>
                <w:color w:val="000000" w:themeColor="text1"/>
                <w:sz w:val="24"/>
                <w:szCs w:val="24"/>
              </w:rPr>
              <w:t xml:space="preserve"> rīks</w:t>
            </w:r>
            <w:r w:rsidR="00A43262" w:rsidRPr="003926C6">
              <w:rPr>
                <w:rFonts w:ascii="Times New Roman" w:hAnsi="Times New Roman" w:cs="Times New Roman"/>
                <w:color w:val="000000" w:themeColor="text1"/>
                <w:sz w:val="24"/>
                <w:szCs w:val="24"/>
              </w:rPr>
              <w:t xml:space="preserve"> konkurences tiesību aktu publiski tiesiskajai īstenošanai, jo veicina konkurences tiesību aktu nopietnāko pārkāpumu atklāšanu, efektīvu saukšanu pie atbildības un sodu piemērošanu. </w:t>
            </w:r>
            <w:r w:rsidR="0035034D" w:rsidRPr="003926C6">
              <w:rPr>
                <w:rFonts w:ascii="Times New Roman" w:hAnsi="Times New Roman" w:cs="Times New Roman"/>
                <w:color w:val="000000" w:themeColor="text1"/>
                <w:sz w:val="24"/>
                <w:szCs w:val="24"/>
              </w:rPr>
              <w:t>I</w:t>
            </w:r>
            <w:r w:rsidR="00C64DA5" w:rsidRPr="003926C6">
              <w:rPr>
                <w:rFonts w:ascii="Times New Roman" w:hAnsi="Times New Roman" w:cs="Times New Roman"/>
                <w:color w:val="000000" w:themeColor="text1"/>
                <w:sz w:val="24"/>
                <w:szCs w:val="24"/>
              </w:rPr>
              <w:t xml:space="preserve">ecietības programmas ietvaros tirgus dalībnieku atbrīvo no konkurences iestādes </w:t>
            </w:r>
            <w:r w:rsidR="00DA5A9F" w:rsidRPr="003926C6">
              <w:rPr>
                <w:rFonts w:ascii="Times New Roman" w:hAnsi="Times New Roman" w:cs="Times New Roman"/>
                <w:color w:val="000000" w:themeColor="text1"/>
                <w:sz w:val="24"/>
                <w:szCs w:val="24"/>
              </w:rPr>
              <w:t xml:space="preserve">piemērotā </w:t>
            </w:r>
            <w:r w:rsidR="00C64DA5" w:rsidRPr="003926C6">
              <w:rPr>
                <w:rFonts w:ascii="Times New Roman" w:hAnsi="Times New Roman" w:cs="Times New Roman"/>
                <w:color w:val="000000" w:themeColor="text1"/>
                <w:sz w:val="24"/>
                <w:szCs w:val="24"/>
              </w:rPr>
              <w:t xml:space="preserve">naudas soda, taču tas neliedz personām, kuras cietušas no konkurences tiesību pārkāpuma prasīt pilnīgu zaudējumu atlīdzināšanu. </w:t>
            </w:r>
            <w:r w:rsidR="007E00CF" w:rsidRPr="003926C6">
              <w:rPr>
                <w:rFonts w:ascii="Times New Roman" w:hAnsi="Times New Roman" w:cs="Times New Roman"/>
                <w:color w:val="000000" w:themeColor="text1"/>
                <w:sz w:val="24"/>
                <w:szCs w:val="24"/>
              </w:rPr>
              <w:t xml:space="preserve">Atbilstoši Direktīvai Iecietības programmu turpmāk varēs piemērot attiecībā uz slepenām karteļa vienošanām. </w:t>
            </w:r>
            <w:r w:rsidR="00F130F7" w:rsidRPr="003926C6">
              <w:rPr>
                <w:rFonts w:ascii="Times New Roman" w:eastAsia="Times New Roman" w:hAnsi="Times New Roman" w:cs="Times New Roman"/>
                <w:iCs/>
                <w:color w:val="000000" w:themeColor="text1"/>
                <w:sz w:val="24"/>
                <w:szCs w:val="24"/>
                <w:lang w:eastAsia="lv-LV"/>
              </w:rPr>
              <w:t>Likumā paredzētais regulējums iecietības programmas iesnieguma aizsardzībai attiecas gan uz Eiropas Komisijas, gan citu dalībvalstu konkurences iestāžu rīcībā esošajiem iesniegumiem iecietības programmas piemērošanai.</w:t>
            </w:r>
          </w:p>
          <w:p w:rsidR="006164D2" w:rsidRDefault="006164D2" w:rsidP="006164D2">
            <w:pPr>
              <w:spacing w:after="0" w:line="240" w:lineRule="auto"/>
              <w:ind w:firstLine="522"/>
              <w:jc w:val="both"/>
              <w:rPr>
                <w:rFonts w:ascii="Times New Roman" w:eastAsia="Times New Roman" w:hAnsi="Times New Roman" w:cs="Times New Roman"/>
                <w:iCs/>
                <w:color w:val="000000" w:themeColor="text1"/>
                <w:sz w:val="24"/>
                <w:szCs w:val="24"/>
                <w:lang w:eastAsia="lv-LV"/>
              </w:rPr>
            </w:pPr>
          </w:p>
          <w:p w:rsidR="00EA3B03" w:rsidRPr="006164D2" w:rsidRDefault="00EA3B03"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eastAsia="Times New Roman" w:hAnsi="Times New Roman" w:cs="Times New Roman"/>
                <w:b/>
                <w:iCs/>
                <w:color w:val="000000" w:themeColor="text1"/>
                <w:sz w:val="24"/>
                <w:szCs w:val="24"/>
                <w:u w:val="single"/>
                <w:lang w:eastAsia="lv-LV"/>
              </w:rPr>
              <w:t>Aizliegum</w:t>
            </w:r>
            <w:r w:rsidR="00B34BE6">
              <w:rPr>
                <w:rFonts w:ascii="Times New Roman" w:eastAsia="Times New Roman" w:hAnsi="Times New Roman" w:cs="Times New Roman"/>
                <w:b/>
                <w:iCs/>
                <w:color w:val="000000" w:themeColor="text1"/>
                <w:sz w:val="24"/>
                <w:szCs w:val="24"/>
                <w:u w:val="single"/>
                <w:lang w:eastAsia="lv-LV"/>
              </w:rPr>
              <w:t>s</w:t>
            </w:r>
            <w:r w:rsidRPr="003926C6">
              <w:rPr>
                <w:rFonts w:ascii="Times New Roman" w:eastAsia="Times New Roman" w:hAnsi="Times New Roman" w:cs="Times New Roman"/>
                <w:b/>
                <w:iCs/>
                <w:color w:val="000000" w:themeColor="text1"/>
                <w:sz w:val="24"/>
                <w:szCs w:val="24"/>
                <w:u w:val="single"/>
                <w:lang w:eastAsia="lv-LV"/>
              </w:rPr>
              <w:t xml:space="preserve"> </w:t>
            </w:r>
            <w:r w:rsidR="00EC76AC">
              <w:rPr>
                <w:rFonts w:ascii="Times New Roman" w:eastAsia="Times New Roman" w:hAnsi="Times New Roman" w:cs="Times New Roman"/>
                <w:b/>
                <w:iCs/>
                <w:color w:val="000000" w:themeColor="text1"/>
                <w:sz w:val="24"/>
                <w:szCs w:val="24"/>
                <w:u w:val="single"/>
                <w:lang w:eastAsia="lv-LV"/>
              </w:rPr>
              <w:t>tiešās pārvaldes un pasta</w:t>
            </w:r>
            <w:r w:rsidR="006C732B">
              <w:rPr>
                <w:rFonts w:ascii="Times New Roman" w:eastAsia="Times New Roman" w:hAnsi="Times New Roman" w:cs="Times New Roman"/>
                <w:b/>
                <w:iCs/>
                <w:color w:val="000000" w:themeColor="text1"/>
                <w:sz w:val="24"/>
                <w:szCs w:val="24"/>
                <w:u w:val="single"/>
                <w:lang w:eastAsia="lv-LV"/>
              </w:rPr>
              <w:t xml:space="preserve">rpinātas pārvaldes iestādēm, kā arī </w:t>
            </w:r>
            <w:r w:rsidR="006C732B" w:rsidRPr="006C732B">
              <w:rPr>
                <w:rFonts w:ascii="Times New Roman" w:hAnsi="Times New Roman"/>
                <w:b/>
                <w:sz w:val="24"/>
                <w:szCs w:val="24"/>
                <w:u w:val="single"/>
              </w:rPr>
              <w:t>kapitālsabiedrībām, kurās publiska persona tieši vai netieši realizē izšķirošu ietekmi,</w:t>
            </w:r>
            <w:r w:rsidR="006C732B" w:rsidRPr="006C732B">
              <w:rPr>
                <w:rFonts w:ascii="Times New Roman" w:eastAsia="Times New Roman" w:hAnsi="Times New Roman" w:cs="Times New Roman"/>
                <w:b/>
                <w:iCs/>
                <w:sz w:val="24"/>
                <w:szCs w:val="24"/>
                <w:u w:val="single"/>
                <w:lang w:eastAsia="lv-LV"/>
              </w:rPr>
              <w:t xml:space="preserve"> </w:t>
            </w:r>
            <w:r w:rsidRPr="006C732B">
              <w:rPr>
                <w:rFonts w:ascii="Times New Roman" w:eastAsia="Times New Roman" w:hAnsi="Times New Roman" w:cs="Times New Roman"/>
                <w:b/>
                <w:iCs/>
                <w:sz w:val="24"/>
                <w:szCs w:val="24"/>
                <w:u w:val="single"/>
                <w:lang w:eastAsia="lv-LV"/>
              </w:rPr>
              <w:t xml:space="preserve">diskriminēt tirgus dalībniekus, kā arī citādi </w:t>
            </w:r>
            <w:r w:rsidRPr="003926C6">
              <w:rPr>
                <w:rFonts w:ascii="Times New Roman" w:eastAsia="Times New Roman" w:hAnsi="Times New Roman" w:cs="Times New Roman"/>
                <w:b/>
                <w:iCs/>
                <w:color w:val="000000" w:themeColor="text1"/>
                <w:sz w:val="24"/>
                <w:szCs w:val="24"/>
                <w:u w:val="single"/>
                <w:lang w:eastAsia="lv-LV"/>
              </w:rPr>
              <w:t>negatīvi ietekmēt konkurenci</w:t>
            </w:r>
          </w:p>
          <w:p w:rsidR="006164D2" w:rsidRPr="003926C6" w:rsidRDefault="006164D2" w:rsidP="006164D2">
            <w:pPr>
              <w:pStyle w:val="ListParagraph"/>
              <w:spacing w:after="0" w:line="240" w:lineRule="auto"/>
              <w:jc w:val="both"/>
              <w:rPr>
                <w:rFonts w:ascii="Times New Roman" w:hAnsi="Times New Roman" w:cs="Times New Roman"/>
                <w:b/>
                <w:color w:val="000000" w:themeColor="text1"/>
                <w:sz w:val="24"/>
                <w:szCs w:val="24"/>
                <w:u w:val="single"/>
              </w:rPr>
            </w:pPr>
          </w:p>
          <w:p w:rsidR="003926C6" w:rsidRDefault="008A464A" w:rsidP="003926C6">
            <w:pPr>
              <w:spacing w:after="0" w:line="240" w:lineRule="auto"/>
              <w:ind w:firstLine="522"/>
              <w:jc w:val="both"/>
              <w:rPr>
                <w:rFonts w:ascii="Times New Roman" w:hAnsi="Times New Roman" w:cs="Times New Roman"/>
                <w:color w:val="000000" w:themeColor="text1"/>
                <w:sz w:val="24"/>
                <w:szCs w:val="24"/>
              </w:rPr>
            </w:pPr>
            <w:r w:rsidRPr="00EF2B04">
              <w:rPr>
                <w:rFonts w:ascii="Times New Roman" w:hAnsi="Times New Roman" w:cs="Times New Roman"/>
                <w:iCs/>
                <w:color w:val="000000" w:themeColor="text1"/>
                <w:sz w:val="24"/>
                <w:szCs w:val="24"/>
              </w:rPr>
              <w:lastRenderedPageBreak/>
              <w:t xml:space="preserve">Atsevišķas </w:t>
            </w:r>
            <w:r w:rsidR="001215C1" w:rsidRPr="00EF2B04">
              <w:rPr>
                <w:rFonts w:ascii="Times New Roman" w:hAnsi="Times New Roman" w:cs="Times New Roman"/>
                <w:iCs/>
                <w:color w:val="000000" w:themeColor="text1"/>
                <w:sz w:val="24"/>
                <w:szCs w:val="24"/>
              </w:rPr>
              <w:t>tiešās pārvaldes un pastarpinātās pārvaldes iestādes (turpmāk</w:t>
            </w:r>
            <w:r w:rsidR="001215C1" w:rsidRPr="00EF2B04">
              <w:rPr>
                <w:rFonts w:ascii="Times New Roman" w:hAnsi="Times New Roman" w:cs="Times New Roman"/>
                <w:color w:val="000000" w:themeColor="text1"/>
                <w:sz w:val="24"/>
                <w:szCs w:val="24"/>
              </w:rPr>
              <w:t xml:space="preserve">- </w:t>
            </w:r>
            <w:r w:rsidR="006C732B" w:rsidRPr="00EF2B04">
              <w:rPr>
                <w:rFonts w:ascii="Times New Roman" w:hAnsi="Times New Roman" w:cs="Times New Roman"/>
                <w:color w:val="000000" w:themeColor="text1"/>
                <w:sz w:val="24"/>
                <w:szCs w:val="24"/>
              </w:rPr>
              <w:t>iestādes</w:t>
            </w:r>
            <w:r w:rsidR="001215C1" w:rsidRPr="00EF2B04">
              <w:rPr>
                <w:rFonts w:ascii="Times New Roman" w:hAnsi="Times New Roman" w:cs="Times New Roman"/>
                <w:color w:val="000000" w:themeColor="text1"/>
                <w:sz w:val="24"/>
                <w:szCs w:val="24"/>
              </w:rPr>
              <w:t>)</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vai publisku personu </w:t>
            </w:r>
            <w:r w:rsidR="006C732B" w:rsidRPr="00EF2B04">
              <w:rPr>
                <w:rFonts w:ascii="Times New Roman" w:hAnsi="Times New Roman" w:cs="Times New Roman"/>
                <w:color w:val="000000" w:themeColor="text1"/>
                <w:sz w:val="24"/>
                <w:szCs w:val="24"/>
              </w:rPr>
              <w:t xml:space="preserve">kontrolēto </w:t>
            </w:r>
            <w:r w:rsidR="00BB01FF" w:rsidRPr="00EF2B04">
              <w:rPr>
                <w:rFonts w:ascii="Times New Roman" w:hAnsi="Times New Roman" w:cs="Times New Roman"/>
                <w:color w:val="000000" w:themeColor="text1"/>
                <w:sz w:val="24"/>
                <w:szCs w:val="24"/>
              </w:rPr>
              <w:t xml:space="preserve">kapitālsabiedrību </w:t>
            </w:r>
            <w:r w:rsidRPr="00EF2B04">
              <w:rPr>
                <w:rFonts w:ascii="Times New Roman" w:hAnsi="Times New Roman" w:cs="Times New Roman"/>
                <w:color w:val="000000" w:themeColor="text1"/>
                <w:sz w:val="24"/>
                <w:szCs w:val="24"/>
              </w:rPr>
              <w:t xml:space="preserve">darbības vai lēmumi var kropļot konkurenci un piespiest citus tirgus dalībniekus iziet no tirgus vai arī kavēt jaunu tirgus dalībnieku ienākšanu tirgū. </w:t>
            </w:r>
            <w:r w:rsidR="006C732B" w:rsidRPr="00EF2B04">
              <w:rPr>
                <w:rFonts w:ascii="Times New Roman" w:hAnsi="Times New Roman" w:cs="Times New Roman"/>
                <w:color w:val="000000" w:themeColor="text1"/>
                <w:sz w:val="24"/>
                <w:szCs w:val="24"/>
              </w:rPr>
              <w:t>Iestādēm un p</w:t>
            </w:r>
            <w:r w:rsidRPr="00EF2B04">
              <w:rPr>
                <w:rFonts w:ascii="Times New Roman" w:hAnsi="Times New Roman" w:cs="Times New Roman"/>
                <w:color w:val="000000" w:themeColor="text1"/>
                <w:sz w:val="24"/>
                <w:szCs w:val="24"/>
              </w:rPr>
              <w:t>ublisk</w:t>
            </w:r>
            <w:r w:rsidR="006C732B" w:rsidRPr="00EF2B04">
              <w:rPr>
                <w:rFonts w:ascii="Times New Roman" w:hAnsi="Times New Roman" w:cs="Times New Roman"/>
                <w:color w:val="000000" w:themeColor="text1"/>
                <w:sz w:val="24"/>
                <w:szCs w:val="24"/>
              </w:rPr>
              <w:t>o personu</w:t>
            </w:r>
            <w:r w:rsidRPr="00EF2B04">
              <w:rPr>
                <w:rFonts w:ascii="Times New Roman" w:hAnsi="Times New Roman" w:cs="Times New Roman"/>
                <w:color w:val="000000" w:themeColor="text1"/>
                <w:sz w:val="24"/>
                <w:szCs w:val="24"/>
              </w:rPr>
              <w:t xml:space="preserve"> </w:t>
            </w:r>
            <w:r w:rsidR="00BB01FF" w:rsidRPr="00EF2B04">
              <w:rPr>
                <w:rFonts w:ascii="Times New Roman" w:hAnsi="Times New Roman" w:cs="Times New Roman"/>
                <w:color w:val="000000" w:themeColor="text1"/>
                <w:sz w:val="24"/>
                <w:szCs w:val="24"/>
              </w:rPr>
              <w:t xml:space="preserve">kapitālsabiedrībām </w:t>
            </w:r>
            <w:r w:rsidRPr="00EF2B04">
              <w:rPr>
                <w:rFonts w:ascii="Times New Roman" w:hAnsi="Times New Roman" w:cs="Times New Roman"/>
                <w:color w:val="000000" w:themeColor="text1"/>
                <w:sz w:val="24"/>
                <w:szCs w:val="24"/>
              </w:rPr>
              <w:t>savā darbībā jāievēro un jāveicina brīva konkurence. Vienlīdzīgas konkurences apsvērumi ir jebkuru brīvo tirgu regulējošu vai ietekmējošo normatīvo noteikumu, lēmumu pamatā. No konkurence</w:t>
            </w:r>
            <w:r w:rsidR="00A1447D" w:rsidRPr="00EF2B04">
              <w:rPr>
                <w:rFonts w:ascii="Times New Roman" w:hAnsi="Times New Roman" w:cs="Times New Roman"/>
                <w:color w:val="000000" w:themeColor="text1"/>
                <w:sz w:val="24"/>
                <w:szCs w:val="24"/>
              </w:rPr>
              <w:t>s</w:t>
            </w:r>
            <w:r w:rsidRPr="00EF2B04">
              <w:rPr>
                <w:rFonts w:ascii="Times New Roman" w:hAnsi="Times New Roman" w:cs="Times New Roman"/>
                <w:color w:val="000000" w:themeColor="text1"/>
                <w:sz w:val="24"/>
                <w:szCs w:val="24"/>
              </w:rPr>
              <w:t xml:space="preserve"> tiesību viedokļa nav pieļaujamas situācijas, kad </w:t>
            </w:r>
            <w:r w:rsidR="006C732B" w:rsidRPr="00EF2B04">
              <w:rPr>
                <w:rFonts w:ascii="Times New Roman" w:hAnsi="Times New Roman" w:cs="Times New Roman"/>
                <w:color w:val="000000" w:themeColor="text1"/>
                <w:sz w:val="24"/>
                <w:szCs w:val="24"/>
              </w:rPr>
              <w:t>iestādes</w:t>
            </w:r>
            <w:r w:rsidRPr="00EF2B04">
              <w:rPr>
                <w:rFonts w:ascii="Times New Roman" w:hAnsi="Times New Roman" w:cs="Times New Roman"/>
                <w:color w:val="000000" w:themeColor="text1"/>
                <w:sz w:val="24"/>
                <w:szCs w:val="24"/>
              </w:rPr>
              <w:t xml:space="preserve"> nepamatoti nosaka ekskluzīvas tiesības vai rezervē tirgu publisk</w:t>
            </w:r>
            <w:r w:rsidR="006C732B" w:rsidRPr="00EF2B04">
              <w:rPr>
                <w:rFonts w:ascii="Times New Roman" w:hAnsi="Times New Roman" w:cs="Times New Roman"/>
                <w:color w:val="000000" w:themeColor="text1"/>
                <w:sz w:val="24"/>
                <w:szCs w:val="24"/>
              </w:rPr>
              <w:t xml:space="preserve">o personu </w:t>
            </w:r>
            <w:r w:rsidRPr="00EF2B04">
              <w:rPr>
                <w:rFonts w:ascii="Times New Roman" w:hAnsi="Times New Roman" w:cs="Times New Roman"/>
                <w:color w:val="000000" w:themeColor="text1"/>
                <w:sz w:val="24"/>
                <w:szCs w:val="24"/>
              </w:rPr>
              <w:t>uzņēmumiem, diskriminē tirgus dalībniekus, rada nevienlīdzīgus konkurences apstākļus, izņemot tos gadījumus, ja šād</w:t>
            </w:r>
            <w:r w:rsidR="00A1447D" w:rsidRPr="00EF2B04">
              <w:rPr>
                <w:rFonts w:ascii="Times New Roman" w:hAnsi="Times New Roman" w:cs="Times New Roman"/>
                <w:color w:val="000000" w:themeColor="text1"/>
                <w:sz w:val="24"/>
                <w:szCs w:val="24"/>
              </w:rPr>
              <w:t>a</w:t>
            </w:r>
            <w:r w:rsidRPr="00EF2B04">
              <w:rPr>
                <w:rFonts w:ascii="Times New Roman" w:hAnsi="Times New Roman" w:cs="Times New Roman"/>
                <w:color w:val="000000" w:themeColor="text1"/>
                <w:sz w:val="24"/>
                <w:szCs w:val="24"/>
              </w:rPr>
              <w:t xml:space="preserve"> rīcība izriet no likuma vai to attaisno sabiedrības intereses un tirgus patstāvīgi nevar nodrošināt pakalpojumus vai preces. </w:t>
            </w:r>
            <w:r w:rsidR="00C876F6" w:rsidRPr="00EF2B04">
              <w:rPr>
                <w:rFonts w:ascii="Times New Roman" w:hAnsi="Times New Roman" w:cs="Times New Roman"/>
                <w:color w:val="000000" w:themeColor="text1"/>
                <w:sz w:val="24"/>
                <w:szCs w:val="24"/>
              </w:rPr>
              <w:t>Tāpat kapitālsabiedrības</w:t>
            </w:r>
            <w:r w:rsidR="002F37B7" w:rsidRPr="00EF2B04">
              <w:rPr>
                <w:rFonts w:ascii="Times New Roman" w:hAnsi="Times New Roman" w:cs="Times New Roman"/>
                <w:color w:val="000000" w:themeColor="text1"/>
                <w:sz w:val="24"/>
                <w:szCs w:val="24"/>
              </w:rPr>
              <w:t xml:space="preserve">, kuru kapitāldaļas pieder publiskajai personai, </w:t>
            </w:r>
            <w:r w:rsidR="00D94113" w:rsidRPr="00EF2B04">
              <w:rPr>
                <w:rFonts w:ascii="Times New Roman" w:hAnsi="Times New Roman" w:cs="Times New Roman"/>
                <w:color w:val="000000" w:themeColor="text1"/>
                <w:sz w:val="24"/>
                <w:szCs w:val="24"/>
              </w:rPr>
              <w:t>stāvoklis</w:t>
            </w:r>
            <w:r w:rsidR="00C876F6" w:rsidRPr="00EF2B04">
              <w:rPr>
                <w:rFonts w:ascii="Times New Roman" w:hAnsi="Times New Roman" w:cs="Times New Roman"/>
                <w:color w:val="000000" w:themeColor="text1"/>
                <w:sz w:val="24"/>
                <w:szCs w:val="24"/>
              </w:rPr>
              <w:t xml:space="preserve"> var sniegt tai dažādas priekšrocības, kā rezultātā ir pamatoti personām, kas ar konkrēto rīcību var kropļot konkurenci konkrētā veidā, adresēt īpašas prasības, lai nodrošin</w:t>
            </w:r>
            <w:r w:rsidR="00D4285E" w:rsidRPr="00EF2B04">
              <w:rPr>
                <w:rFonts w:ascii="Times New Roman" w:hAnsi="Times New Roman" w:cs="Times New Roman"/>
                <w:color w:val="000000" w:themeColor="text1"/>
                <w:sz w:val="24"/>
                <w:szCs w:val="24"/>
              </w:rPr>
              <w:t>ā</w:t>
            </w:r>
            <w:r w:rsidR="00C876F6" w:rsidRPr="00EF2B04">
              <w:rPr>
                <w:rFonts w:ascii="Times New Roman" w:hAnsi="Times New Roman" w:cs="Times New Roman"/>
                <w:color w:val="000000" w:themeColor="text1"/>
                <w:sz w:val="24"/>
                <w:szCs w:val="24"/>
              </w:rPr>
              <w:t>tu konkurences neitralit</w:t>
            </w:r>
            <w:r w:rsidR="00D4285E" w:rsidRPr="00EF2B04">
              <w:rPr>
                <w:rFonts w:ascii="Times New Roman" w:hAnsi="Times New Roman" w:cs="Times New Roman"/>
                <w:color w:val="000000" w:themeColor="text1"/>
                <w:sz w:val="24"/>
                <w:szCs w:val="24"/>
              </w:rPr>
              <w:t>āti</w:t>
            </w:r>
            <w:r w:rsidR="00C876F6" w:rsidRPr="00EF2B04">
              <w:rPr>
                <w:rFonts w:ascii="Times New Roman" w:hAnsi="Times New Roman" w:cs="Times New Roman"/>
                <w:color w:val="000000" w:themeColor="text1"/>
                <w:sz w:val="24"/>
                <w:szCs w:val="24"/>
              </w:rPr>
              <w:t>. Konkurences neitralitāte</w:t>
            </w:r>
            <w:r w:rsidR="00D4285E" w:rsidRPr="00EF2B04">
              <w:rPr>
                <w:rFonts w:ascii="Times New Roman" w:hAnsi="Times New Roman" w:cs="Times New Roman"/>
                <w:color w:val="000000" w:themeColor="text1"/>
                <w:sz w:val="24"/>
                <w:szCs w:val="24"/>
              </w:rPr>
              <w:t>s princips</w:t>
            </w:r>
            <w:r w:rsidR="00C876F6" w:rsidRPr="00EF2B04">
              <w:rPr>
                <w:rFonts w:ascii="Times New Roman" w:hAnsi="Times New Roman" w:cs="Times New Roman"/>
                <w:color w:val="000000" w:themeColor="text1"/>
                <w:sz w:val="24"/>
                <w:szCs w:val="24"/>
              </w:rPr>
              <w:t xml:space="preserve"> pieprasa, lai </w:t>
            </w:r>
            <w:r w:rsidR="001B6772" w:rsidRPr="00EF2B04">
              <w:rPr>
                <w:rFonts w:ascii="Times New Roman" w:hAnsi="Times New Roman" w:cs="Times New Roman"/>
                <w:color w:val="000000" w:themeColor="text1"/>
                <w:sz w:val="24"/>
                <w:szCs w:val="24"/>
              </w:rPr>
              <w:t>valsts pārvalde</w:t>
            </w:r>
            <w:r w:rsidR="00C876F6" w:rsidRPr="00EF2B04">
              <w:rPr>
                <w:rFonts w:ascii="Times New Roman" w:hAnsi="Times New Roman" w:cs="Times New Roman"/>
                <w:color w:val="000000" w:themeColor="text1"/>
                <w:sz w:val="24"/>
                <w:szCs w:val="24"/>
              </w:rPr>
              <w:t>, veicot komercdarbību, nebauda konkurences priekšrocības pār tās privātā sektora konkurentiem, sakarā a</w:t>
            </w:r>
            <w:r w:rsidR="00D4285E" w:rsidRPr="00EF2B04">
              <w:rPr>
                <w:rFonts w:ascii="Times New Roman" w:hAnsi="Times New Roman" w:cs="Times New Roman"/>
                <w:color w:val="000000" w:themeColor="text1"/>
                <w:sz w:val="24"/>
                <w:szCs w:val="24"/>
              </w:rPr>
              <w:t xml:space="preserve">r piederību publiskai </w:t>
            </w:r>
            <w:r w:rsidR="00262B99" w:rsidRPr="00EF2B04">
              <w:rPr>
                <w:rFonts w:ascii="Times New Roman" w:hAnsi="Times New Roman" w:cs="Times New Roman"/>
                <w:color w:val="000000" w:themeColor="text1"/>
                <w:sz w:val="24"/>
                <w:szCs w:val="24"/>
              </w:rPr>
              <w:t>personai.</w:t>
            </w:r>
            <w:r w:rsidR="00262B99" w:rsidRPr="00EF2B04">
              <w:rPr>
                <w:rFonts w:ascii="Times New Roman" w:hAnsi="Times New Roman" w:cs="Times New Roman"/>
                <w:sz w:val="24"/>
                <w:szCs w:val="24"/>
              </w:rPr>
              <w:t xml:space="preserve"> Pašreizējais Konkurences likuma regulējums attiecas tikai uz gadījumiem, kad publiskas personas kapitālsabiedrība noslēdz aizliegtu vienošanos vai ļaunprātīgi izmanto savu dominējošo stāvokli, taču iepriekš minētie piemēri skaidri parāda, ka publisko personu kontrolētas kapitālsabiedrības var negatīvi ietekm</w:t>
            </w:r>
            <w:r w:rsidR="00AD115F" w:rsidRPr="00EF2B04">
              <w:rPr>
                <w:rFonts w:ascii="Times New Roman" w:hAnsi="Times New Roman" w:cs="Times New Roman"/>
                <w:sz w:val="24"/>
                <w:szCs w:val="24"/>
              </w:rPr>
              <w:t xml:space="preserve">ēt konkurenci arī citos veidos. Turklāt </w:t>
            </w:r>
            <w:r w:rsidR="00262B99" w:rsidRPr="00EF2B04">
              <w:rPr>
                <w:rFonts w:ascii="Times New Roman" w:hAnsi="Times New Roman" w:cs="Times New Roman"/>
                <w:sz w:val="24"/>
                <w:szCs w:val="24"/>
              </w:rPr>
              <w:t>norādāms, ka atbilstoši Publiskas personas kapitāla daļu un kapitālsabiedrību pārvaldības</w:t>
            </w:r>
            <w:r w:rsidR="00AD115F" w:rsidRPr="00EF2B04">
              <w:rPr>
                <w:rFonts w:ascii="Times New Roman" w:hAnsi="Times New Roman" w:cs="Times New Roman"/>
                <w:sz w:val="24"/>
                <w:szCs w:val="24"/>
              </w:rPr>
              <w:t xml:space="preserve"> likuma 1.panta 3. un 4.punktam, publiskas personas kapitālsabiedrības un publiskas personas kontrolēta kapitālsabiedrība akcijas pieder publiskajai personai – valstij. Nav pieļaujami, ka publiskie resursi tiktu izmantoti neefektīvi, kā arī</w:t>
            </w:r>
            <w:r w:rsidR="00833E02">
              <w:rPr>
                <w:rFonts w:ascii="Times New Roman" w:hAnsi="Times New Roman" w:cs="Times New Roman"/>
                <w:sz w:val="24"/>
                <w:szCs w:val="24"/>
              </w:rPr>
              <w:t>,</w:t>
            </w:r>
            <w:r w:rsidR="00AD115F" w:rsidRPr="00EF2B04">
              <w:rPr>
                <w:rFonts w:ascii="Times New Roman" w:hAnsi="Times New Roman" w:cs="Times New Roman"/>
                <w:sz w:val="24"/>
                <w:szCs w:val="24"/>
              </w:rPr>
              <w:t xml:space="preserve"> lai nepamatoti ierobežotu konkurenci. Tādēļ ir nepieciešams iestrādāt papildu regulējumu attiecībā uz publisko personu kapitālsabiedrībām un publisko personu kontrolētām kapitālsabiedrībām.</w:t>
            </w:r>
            <w:r w:rsidR="00162B02" w:rsidRPr="00EF2B04">
              <w:rPr>
                <w:rFonts w:ascii="Times New Roman" w:hAnsi="Times New Roman" w:cs="Times New Roman"/>
                <w:sz w:val="24"/>
                <w:szCs w:val="24"/>
              </w:rPr>
              <w:t xml:space="preserve"> </w:t>
            </w:r>
            <w:r w:rsidR="00EF2B04" w:rsidRPr="00EF2B04">
              <w:rPr>
                <w:rFonts w:ascii="Times New Roman" w:hAnsi="Times New Roman" w:cs="Times New Roman"/>
                <w:sz w:val="24"/>
                <w:szCs w:val="24"/>
              </w:rPr>
              <w:t>Turklāt</w:t>
            </w:r>
            <w:r w:rsidR="00833E02" w:rsidRPr="00EF2B04">
              <w:rPr>
                <w:rFonts w:ascii="Times New Roman" w:hAnsi="Times New Roman" w:cs="Times New Roman"/>
                <w:sz w:val="24"/>
                <w:szCs w:val="24"/>
              </w:rPr>
              <w:t xml:space="preserve"> dubultais regulējums publiskajām kapitālsabiedrībām, ko veido pašreizējais konkurences regulējums un plānotais 14.</w:t>
            </w:r>
            <w:r w:rsidR="00833E02" w:rsidRPr="00EF2B04">
              <w:rPr>
                <w:rFonts w:ascii="Times New Roman" w:hAnsi="Times New Roman" w:cs="Times New Roman"/>
                <w:sz w:val="24"/>
                <w:szCs w:val="24"/>
                <w:vertAlign w:val="superscript"/>
              </w:rPr>
              <w:t>1</w:t>
            </w:r>
            <w:r w:rsidR="00833E02" w:rsidRPr="00EF2B04">
              <w:rPr>
                <w:rFonts w:ascii="Times New Roman" w:hAnsi="Times New Roman" w:cs="Times New Roman"/>
                <w:sz w:val="24"/>
                <w:szCs w:val="24"/>
              </w:rPr>
              <w:t xml:space="preserve"> pants</w:t>
            </w:r>
            <w:r w:rsidR="009C2543" w:rsidRPr="00EF2B04">
              <w:rPr>
                <w:rFonts w:ascii="Times New Roman" w:hAnsi="Times New Roman" w:cs="Times New Roman"/>
                <w:sz w:val="24"/>
                <w:szCs w:val="24"/>
              </w:rPr>
              <w:t>,</w:t>
            </w:r>
            <w:r w:rsidR="00833E02" w:rsidRPr="00EF2B04">
              <w:rPr>
                <w:rFonts w:ascii="Times New Roman" w:hAnsi="Times New Roman" w:cs="Times New Roman"/>
                <w:sz w:val="24"/>
                <w:szCs w:val="24"/>
              </w:rPr>
              <w:t xml:space="preserve"> izriet no šo kapitālsabiedrību īpaša stāvokļa</w:t>
            </w:r>
            <w:r w:rsidR="009C2543" w:rsidRPr="00EF2B04">
              <w:rPr>
                <w:rFonts w:ascii="Times New Roman" w:hAnsi="Times New Roman" w:cs="Times New Roman"/>
                <w:sz w:val="24"/>
                <w:szCs w:val="24"/>
              </w:rPr>
              <w:t xml:space="preserve"> un iespējām gūt priekšrocības, kas nav pieejamas privātajām kapitālsabiedrībām</w:t>
            </w:r>
            <w:r w:rsidR="00833E02" w:rsidRPr="00EF2B04">
              <w:rPr>
                <w:rFonts w:ascii="Times New Roman" w:hAnsi="Times New Roman" w:cs="Times New Roman"/>
                <w:sz w:val="24"/>
                <w:szCs w:val="24"/>
              </w:rPr>
              <w:t>.</w:t>
            </w:r>
            <w:r w:rsidR="009C2543" w:rsidRPr="00EF2B04">
              <w:rPr>
                <w:rFonts w:ascii="Times New Roman" w:hAnsi="Times New Roman" w:cs="Times New Roman"/>
                <w:sz w:val="24"/>
                <w:szCs w:val="24"/>
              </w:rPr>
              <w:t xml:space="preserve"> </w:t>
            </w:r>
            <w:r w:rsidRPr="003926C6">
              <w:rPr>
                <w:rFonts w:ascii="Times New Roman" w:hAnsi="Times New Roman" w:cs="Times New Roman"/>
                <w:color w:val="000000" w:themeColor="text1"/>
                <w:sz w:val="24"/>
                <w:szCs w:val="24"/>
              </w:rPr>
              <w:t>Ņemot vērā minēto, Konkurences likums papildināms, paredzot k</w:t>
            </w:r>
            <w:r w:rsidR="004D545C" w:rsidRPr="003926C6">
              <w:rPr>
                <w:rFonts w:ascii="Times New Roman" w:hAnsi="Times New Roman" w:cs="Times New Roman"/>
                <w:color w:val="000000" w:themeColor="text1"/>
                <w:sz w:val="24"/>
                <w:szCs w:val="24"/>
              </w:rPr>
              <w:t>ārtību, kādā Konkurences padome, turpmāk – KP,</w:t>
            </w:r>
            <w:r w:rsidRPr="003926C6">
              <w:rPr>
                <w:rFonts w:ascii="Times New Roman" w:hAnsi="Times New Roman" w:cs="Times New Roman"/>
                <w:color w:val="000000" w:themeColor="text1"/>
                <w:sz w:val="24"/>
                <w:szCs w:val="24"/>
              </w:rPr>
              <w:t xml:space="preserve"> var vērsties pret</w:t>
            </w:r>
            <w:r w:rsidR="004D545C"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 xml:space="preserve">iestādēm un </w:t>
            </w:r>
            <w:r w:rsidR="004D545C" w:rsidRPr="003926C6">
              <w:rPr>
                <w:rFonts w:ascii="Times New Roman" w:hAnsi="Times New Roman" w:cs="Times New Roman"/>
                <w:color w:val="000000" w:themeColor="text1"/>
                <w:sz w:val="24"/>
                <w:szCs w:val="24"/>
              </w:rPr>
              <w:t>publisk</w:t>
            </w:r>
            <w:r w:rsidR="001B6772">
              <w:rPr>
                <w:rFonts w:ascii="Times New Roman" w:hAnsi="Times New Roman" w:cs="Times New Roman"/>
                <w:color w:val="000000" w:themeColor="text1"/>
                <w:sz w:val="24"/>
                <w:szCs w:val="24"/>
              </w:rPr>
              <w:t>o</w:t>
            </w:r>
            <w:r w:rsidR="00BB01FF" w:rsidRPr="003926C6">
              <w:rPr>
                <w:rFonts w:ascii="Times New Roman" w:hAnsi="Times New Roman" w:cs="Times New Roman"/>
                <w:color w:val="000000" w:themeColor="text1"/>
                <w:sz w:val="24"/>
                <w:szCs w:val="24"/>
              </w:rPr>
              <w:t xml:space="preserve"> person</w:t>
            </w:r>
            <w:r w:rsidR="001B6772">
              <w:rPr>
                <w:rFonts w:ascii="Times New Roman" w:hAnsi="Times New Roman" w:cs="Times New Roman"/>
                <w:color w:val="000000" w:themeColor="text1"/>
                <w:sz w:val="24"/>
                <w:szCs w:val="24"/>
              </w:rPr>
              <w:t>u</w:t>
            </w:r>
            <w:r w:rsidR="00BB01FF"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 xml:space="preserve">kapitālsabiedrību </w:t>
            </w:r>
            <w:r w:rsidR="004D545C" w:rsidRPr="003926C6">
              <w:rPr>
                <w:rFonts w:ascii="Times New Roman" w:hAnsi="Times New Roman" w:cs="Times New Roman"/>
                <w:color w:val="000000" w:themeColor="text1"/>
                <w:sz w:val="24"/>
                <w:szCs w:val="24"/>
              </w:rPr>
              <w:t>konkurenci ierobežojošām darbībām</w:t>
            </w:r>
            <w:r w:rsidR="004D545C" w:rsidRPr="0090353B">
              <w:rPr>
                <w:rFonts w:ascii="Times New Roman" w:hAnsi="Times New Roman" w:cs="Times New Roman"/>
                <w:sz w:val="24"/>
                <w:szCs w:val="24"/>
              </w:rPr>
              <w:t xml:space="preserve">. </w:t>
            </w:r>
            <w:r w:rsidR="00EC76AC" w:rsidRPr="0090353B">
              <w:rPr>
                <w:rFonts w:ascii="Times New Roman" w:hAnsi="Times New Roman" w:cs="Times New Roman"/>
                <w:sz w:val="24"/>
                <w:szCs w:val="24"/>
              </w:rPr>
              <w:t>Pašreiz konkurences tiesības tiešās pārvaldes un pastarpinātās pārvaldes iestādēm, kā arī publisko personu kapitālsabiedrībām iespējams piemērot, tad ja tās uzskatāmas par tirgus dalībnieku, t.i., veic saimniecisku darbību.</w:t>
            </w:r>
            <w:r w:rsidR="00EC76AC" w:rsidRPr="00162B02">
              <w:rPr>
                <w:rFonts w:ascii="Times New Roman" w:hAnsi="Times New Roman" w:cs="Times New Roman"/>
                <w:sz w:val="24"/>
                <w:szCs w:val="24"/>
              </w:rPr>
              <w:t xml:space="preserve"> </w:t>
            </w:r>
            <w:r w:rsidR="00162B02" w:rsidRPr="00162B02">
              <w:rPr>
                <w:rFonts w:ascii="Times New Roman" w:hAnsi="Times New Roman" w:cs="Times New Roman"/>
                <w:sz w:val="24"/>
                <w:szCs w:val="24"/>
              </w:rPr>
              <w:t>Tirgus dalībnieka definīcija Konkurences likumā ir cieši saistīta ar uzņēmuma definīciju ES konkurences tiesību izpratnē, kas attiecīgi ir saistīta ar ekonomisku aktivitāti</w:t>
            </w:r>
            <w:r w:rsidR="00162B02">
              <w:rPr>
                <w:rFonts w:ascii="Times New Roman" w:hAnsi="Times New Roman" w:cs="Times New Roman"/>
                <w:sz w:val="24"/>
                <w:szCs w:val="24"/>
              </w:rPr>
              <w:t>,</w:t>
            </w:r>
            <w:r w:rsidR="00162B02" w:rsidRPr="00162B02">
              <w:rPr>
                <w:rFonts w:ascii="Times New Roman" w:hAnsi="Times New Roman" w:cs="Times New Roman"/>
                <w:sz w:val="24"/>
                <w:szCs w:val="24"/>
              </w:rPr>
              <w:t xml:space="preserve"> piedāvājot preces vai pakalpojumus attiecīgajā tirgū. Tātad </w:t>
            </w:r>
            <w:r w:rsidR="00162B02" w:rsidRPr="00162B02">
              <w:rPr>
                <w:rFonts w:ascii="Times New Roman" w:hAnsi="Times New Roman" w:cs="Times New Roman"/>
                <w:sz w:val="24"/>
                <w:szCs w:val="24"/>
              </w:rPr>
              <w:lastRenderedPageBreak/>
              <w:t>Konkurences likums attiecas uz visiem tirgus dalībniekiem, kas veic saimniecisko darbību, arī publisko tiesību subjektiem, ja tie veic saimniecisko darbību.</w:t>
            </w:r>
            <w:r w:rsidR="00162B02" w:rsidRPr="003926C6">
              <w:rPr>
                <w:rFonts w:ascii="Times New Roman" w:hAnsi="Times New Roman" w:cs="Times New Roman"/>
                <w:color w:val="000000" w:themeColor="text1"/>
                <w:sz w:val="24"/>
                <w:szCs w:val="24"/>
              </w:rPr>
              <w:t xml:space="preserve"> </w:t>
            </w:r>
            <w:r w:rsidR="005D7174" w:rsidRPr="003926C6">
              <w:rPr>
                <w:rFonts w:ascii="Times New Roman" w:hAnsi="Times New Roman" w:cs="Times New Roman"/>
                <w:color w:val="000000" w:themeColor="text1"/>
                <w:sz w:val="24"/>
                <w:szCs w:val="24"/>
              </w:rPr>
              <w:t>Regulējums vienādi attiektos uz gadījumiem, kad</w:t>
            </w:r>
            <w:r w:rsidR="001B6772">
              <w:rPr>
                <w:rFonts w:ascii="Times New Roman" w:hAnsi="Times New Roman" w:cs="Times New Roman"/>
                <w:color w:val="000000" w:themeColor="text1"/>
                <w:sz w:val="24"/>
                <w:szCs w:val="24"/>
              </w:rPr>
              <w:t xml:space="preserve"> iestāde vai</w:t>
            </w:r>
            <w:r w:rsidR="005D7174" w:rsidRPr="003926C6">
              <w:rPr>
                <w:rFonts w:ascii="Times New Roman" w:hAnsi="Times New Roman" w:cs="Times New Roman"/>
                <w:color w:val="000000" w:themeColor="text1"/>
                <w:sz w:val="24"/>
                <w:szCs w:val="24"/>
              </w:rPr>
              <w:t xml:space="preserve"> publiska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persona</w:t>
            </w:r>
            <w:r w:rsidR="001B6772">
              <w:rPr>
                <w:rFonts w:ascii="Times New Roman" w:hAnsi="Times New Roman" w:cs="Times New Roman"/>
                <w:color w:val="000000" w:themeColor="text1"/>
                <w:sz w:val="24"/>
                <w:szCs w:val="24"/>
              </w:rPr>
              <w:t>s</w:t>
            </w:r>
            <w:r w:rsidR="005D7174" w:rsidRPr="003926C6">
              <w:rPr>
                <w:rFonts w:ascii="Times New Roman" w:hAnsi="Times New Roman" w:cs="Times New Roman"/>
                <w:color w:val="000000" w:themeColor="text1"/>
                <w:sz w:val="24"/>
                <w:szCs w:val="24"/>
              </w:rPr>
              <w:t xml:space="preserve"> </w:t>
            </w:r>
            <w:r w:rsidR="00686483" w:rsidRPr="003926C6">
              <w:rPr>
                <w:rFonts w:ascii="Times New Roman" w:hAnsi="Times New Roman" w:cs="Times New Roman"/>
                <w:color w:val="000000" w:themeColor="text1"/>
                <w:sz w:val="24"/>
                <w:szCs w:val="24"/>
              </w:rPr>
              <w:t xml:space="preserve">kapitālsabiedrība būtu uzskatāma par tirgus dalībnieku atbilstoši Konkurences likuma regulējumam. </w:t>
            </w:r>
            <w:r w:rsidR="004D545C" w:rsidRPr="003926C6">
              <w:rPr>
                <w:rFonts w:ascii="Times New Roman" w:hAnsi="Times New Roman" w:cs="Times New Roman"/>
                <w:color w:val="000000" w:themeColor="text1"/>
                <w:sz w:val="24"/>
                <w:szCs w:val="24"/>
              </w:rPr>
              <w:t xml:space="preserve">Attiecīgi Likumprojekts paredz, ka KP, lai novērstu konkurences ierobežojumus, veic pārrunas ar konkrēto </w:t>
            </w:r>
            <w:r w:rsidR="001B6772">
              <w:rPr>
                <w:rFonts w:ascii="Times New Roman" w:hAnsi="Times New Roman" w:cs="Times New Roman"/>
                <w:color w:val="000000" w:themeColor="text1"/>
                <w:sz w:val="24"/>
                <w:szCs w:val="24"/>
              </w:rPr>
              <w:t>iestādi</w:t>
            </w:r>
            <w:r w:rsidR="005D7174" w:rsidRPr="003926C6">
              <w:rPr>
                <w:rFonts w:ascii="Times New Roman" w:hAnsi="Times New Roman" w:cs="Times New Roman"/>
                <w:color w:val="000000" w:themeColor="text1"/>
                <w:sz w:val="24"/>
                <w:szCs w:val="24"/>
              </w:rPr>
              <w:t xml:space="preserve"> vai kapitālsabiedrību</w:t>
            </w:r>
            <w:r w:rsidR="004D545C" w:rsidRPr="003926C6">
              <w:rPr>
                <w:rFonts w:ascii="Times New Roman" w:hAnsi="Times New Roman" w:cs="Times New Roman"/>
                <w:color w:val="000000" w:themeColor="text1"/>
                <w:sz w:val="24"/>
                <w:szCs w:val="24"/>
              </w:rPr>
              <w:t xml:space="preserve">, bet, ja pārrunu ceļā </w:t>
            </w:r>
            <w:r w:rsidR="000D6C88" w:rsidRPr="003926C6">
              <w:rPr>
                <w:rFonts w:ascii="Times New Roman" w:hAnsi="Times New Roman" w:cs="Times New Roman"/>
                <w:color w:val="000000" w:themeColor="text1"/>
                <w:sz w:val="24"/>
                <w:szCs w:val="24"/>
              </w:rPr>
              <w:t xml:space="preserve">konkurences ierobežojumu </w:t>
            </w:r>
            <w:r w:rsidR="004D545C" w:rsidRPr="003926C6">
              <w:rPr>
                <w:rFonts w:ascii="Times New Roman" w:hAnsi="Times New Roman" w:cs="Times New Roman"/>
                <w:color w:val="000000" w:themeColor="text1"/>
                <w:sz w:val="24"/>
                <w:szCs w:val="24"/>
              </w:rPr>
              <w:t xml:space="preserve">nav iespējams novērst, KP ir tiesīga pieņemt lēmumu, ar kuru uzliek </w:t>
            </w:r>
            <w:r w:rsidR="005B3F4B" w:rsidRPr="00F07252">
              <w:rPr>
                <w:rFonts w:ascii="Times New Roman" w:hAnsi="Times New Roman" w:cs="Times New Roman"/>
                <w:color w:val="000000" w:themeColor="text1"/>
                <w:sz w:val="24"/>
                <w:szCs w:val="24"/>
              </w:rPr>
              <w:t xml:space="preserve">kapitālsabiedrībai, kurā publiska persona </w:t>
            </w:r>
            <w:r w:rsidR="005B3F4B" w:rsidRPr="00331D23">
              <w:rPr>
                <w:rFonts w:ascii="Times New Roman" w:hAnsi="Times New Roman" w:cs="Times New Roman"/>
                <w:color w:val="000000" w:themeColor="text1"/>
                <w:sz w:val="24"/>
                <w:szCs w:val="24"/>
              </w:rPr>
              <w:t xml:space="preserve"> realizē izšķirošu ietekmi,</w:t>
            </w:r>
            <w:r w:rsidR="005B3F4B">
              <w:rPr>
                <w:rFonts w:ascii="Times New Roman" w:hAnsi="Times New Roman" w:cs="Times New Roman"/>
                <w:color w:val="000000" w:themeColor="text1"/>
                <w:sz w:val="24"/>
                <w:szCs w:val="24"/>
              </w:rPr>
              <w:t xml:space="preserve"> </w:t>
            </w:r>
            <w:r w:rsidR="004D545C" w:rsidRPr="003926C6">
              <w:rPr>
                <w:rFonts w:ascii="Times New Roman" w:hAnsi="Times New Roman" w:cs="Times New Roman"/>
                <w:color w:val="000000" w:themeColor="text1"/>
                <w:sz w:val="24"/>
                <w:szCs w:val="24"/>
              </w:rPr>
              <w:t xml:space="preserve">tiesisko pienākumu, kas novērš </w:t>
            </w:r>
            <w:r w:rsidR="00552D51" w:rsidRPr="003926C6">
              <w:rPr>
                <w:rFonts w:ascii="Times New Roman" w:hAnsi="Times New Roman" w:cs="Times New Roman"/>
                <w:color w:val="000000" w:themeColor="text1"/>
                <w:sz w:val="24"/>
                <w:szCs w:val="24"/>
              </w:rPr>
              <w:t>konkurences kavēšanu</w:t>
            </w:r>
            <w:r w:rsidR="004D545C" w:rsidRPr="003926C6">
              <w:rPr>
                <w:rFonts w:ascii="Times New Roman" w:hAnsi="Times New Roman" w:cs="Times New Roman"/>
                <w:color w:val="000000" w:themeColor="text1"/>
                <w:sz w:val="24"/>
                <w:szCs w:val="24"/>
              </w:rPr>
              <w:t>.</w:t>
            </w:r>
            <w:r w:rsidR="005D7174" w:rsidRPr="003926C6">
              <w:rPr>
                <w:rFonts w:ascii="Times New Roman" w:hAnsi="Times New Roman" w:cs="Times New Roman"/>
                <w:color w:val="000000" w:themeColor="text1"/>
                <w:sz w:val="24"/>
                <w:szCs w:val="24"/>
              </w:rPr>
              <w:t xml:space="preserve"> </w:t>
            </w:r>
            <w:r w:rsidR="00552D51" w:rsidRPr="003926C6">
              <w:rPr>
                <w:rFonts w:ascii="Times New Roman" w:hAnsi="Times New Roman" w:cs="Times New Roman"/>
                <w:color w:val="000000" w:themeColor="text1"/>
                <w:sz w:val="24"/>
                <w:szCs w:val="24"/>
              </w:rPr>
              <w:t>Attiecīgi lēmums paredzētu tiesisko pienākumu</w:t>
            </w:r>
            <w:r w:rsidR="00294BAC">
              <w:rPr>
                <w:rFonts w:ascii="Times New Roman" w:hAnsi="Times New Roman" w:cs="Times New Roman"/>
                <w:color w:val="000000" w:themeColor="text1"/>
                <w:sz w:val="24"/>
                <w:szCs w:val="24"/>
              </w:rPr>
              <w:t xml:space="preserve"> – </w:t>
            </w:r>
            <w:r w:rsidR="00552D51" w:rsidRPr="003926C6">
              <w:rPr>
                <w:rFonts w:ascii="Times New Roman" w:hAnsi="Times New Roman" w:cs="Times New Roman"/>
                <w:color w:val="000000" w:themeColor="text1"/>
                <w:sz w:val="24"/>
                <w:szCs w:val="24"/>
              </w:rPr>
              <w:t xml:space="preserve"> atturēties no konkrētās darbības</w:t>
            </w:r>
            <w:r w:rsidR="00294BAC">
              <w:rPr>
                <w:rFonts w:ascii="Times New Roman" w:hAnsi="Times New Roman" w:cs="Times New Roman"/>
                <w:color w:val="000000" w:themeColor="text1"/>
                <w:sz w:val="24"/>
                <w:szCs w:val="24"/>
              </w:rPr>
              <w:t xml:space="preserve"> (</w:t>
            </w:r>
            <w:r w:rsidR="00385575">
              <w:rPr>
                <w:rFonts w:ascii="Times New Roman" w:hAnsi="Times New Roman" w:cs="Times New Roman"/>
                <w:color w:val="000000" w:themeColor="text1"/>
                <w:sz w:val="24"/>
                <w:szCs w:val="24"/>
              </w:rPr>
              <w:t xml:space="preserve">tostarp </w:t>
            </w:r>
            <w:r w:rsidR="00294BAC">
              <w:rPr>
                <w:rFonts w:ascii="Times New Roman" w:hAnsi="Times New Roman" w:cs="Times New Roman"/>
                <w:color w:val="000000" w:themeColor="text1"/>
                <w:sz w:val="24"/>
                <w:szCs w:val="24"/>
              </w:rPr>
              <w:t>noteiktas rīcības aizliegums)</w:t>
            </w:r>
            <w:r w:rsidR="00552D51" w:rsidRPr="003926C6">
              <w:rPr>
                <w:rFonts w:ascii="Times New Roman" w:hAnsi="Times New Roman" w:cs="Times New Roman"/>
                <w:color w:val="000000" w:themeColor="text1"/>
                <w:sz w:val="24"/>
                <w:szCs w:val="24"/>
              </w:rPr>
              <w:t xml:space="preserve">, vai veikt konkrētu darbību, </w:t>
            </w:r>
            <w:r w:rsidR="002F466F" w:rsidRPr="003926C6">
              <w:rPr>
                <w:rFonts w:ascii="Times New Roman" w:hAnsi="Times New Roman" w:cs="Times New Roman"/>
                <w:color w:val="000000" w:themeColor="text1"/>
                <w:sz w:val="24"/>
                <w:szCs w:val="24"/>
              </w:rPr>
              <w:t>vai modi</w:t>
            </w:r>
            <w:r w:rsidR="00552D51" w:rsidRPr="003926C6">
              <w:rPr>
                <w:rFonts w:ascii="Times New Roman" w:hAnsi="Times New Roman" w:cs="Times New Roman"/>
                <w:color w:val="000000" w:themeColor="text1"/>
                <w:sz w:val="24"/>
                <w:szCs w:val="24"/>
              </w:rPr>
              <w:t>ficēt</w:t>
            </w:r>
            <w:r w:rsidR="00294BAC">
              <w:rPr>
                <w:rFonts w:ascii="Times New Roman" w:hAnsi="Times New Roman" w:cs="Times New Roman"/>
                <w:color w:val="000000" w:themeColor="text1"/>
                <w:sz w:val="24"/>
                <w:szCs w:val="24"/>
              </w:rPr>
              <w:t xml:space="preserve"> (pārveidot)</w:t>
            </w:r>
            <w:r w:rsidR="00552D51" w:rsidRPr="003926C6">
              <w:rPr>
                <w:rFonts w:ascii="Times New Roman" w:hAnsi="Times New Roman" w:cs="Times New Roman"/>
                <w:color w:val="000000" w:themeColor="text1"/>
                <w:sz w:val="24"/>
                <w:szCs w:val="24"/>
              </w:rPr>
              <w:t xml:space="preserve"> konkrētu darbību, tā, lai novērstu konkurences kavēšanu</w:t>
            </w:r>
            <w:r w:rsidR="005D57C3" w:rsidRPr="003926C6">
              <w:rPr>
                <w:rFonts w:ascii="Times New Roman" w:hAnsi="Times New Roman" w:cs="Times New Roman"/>
                <w:color w:val="000000" w:themeColor="text1"/>
                <w:sz w:val="24"/>
                <w:szCs w:val="24"/>
              </w:rPr>
              <w:t xml:space="preserve">, t.sk. </w:t>
            </w:r>
            <w:r w:rsidR="00C54D8C" w:rsidRPr="003926C6">
              <w:rPr>
                <w:rFonts w:ascii="Times New Roman" w:hAnsi="Times New Roman" w:cs="Times New Roman"/>
                <w:color w:val="000000" w:themeColor="text1"/>
                <w:sz w:val="24"/>
                <w:szCs w:val="24"/>
              </w:rPr>
              <w:t xml:space="preserve">nepiemērot iekšējus normatīvos aktus vai lēmumus, </w:t>
            </w:r>
            <w:r w:rsidR="00182CC0">
              <w:rPr>
                <w:rFonts w:ascii="Times New Roman" w:hAnsi="Times New Roman" w:cs="Times New Roman"/>
                <w:color w:val="000000" w:themeColor="text1"/>
                <w:sz w:val="24"/>
                <w:szCs w:val="24"/>
              </w:rPr>
              <w:t>grozīt</w:t>
            </w:r>
            <w:r w:rsidR="00294BAC">
              <w:rPr>
                <w:rFonts w:ascii="Times New Roman" w:hAnsi="Times New Roman" w:cs="Times New Roman"/>
                <w:color w:val="000000" w:themeColor="text1"/>
                <w:sz w:val="24"/>
                <w:szCs w:val="24"/>
              </w:rPr>
              <w:t xml:space="preserve"> sadarbības vai cita līguma noteikumus, atjaunot sadarbību ar kādu tirgus dalībnieku, darīt sabiedrībai zināmu informāciju par noteikumu grozījumiem un to turpmāko piemērošanu, sadarbības formas maiņu, piemēram, publicējot informāciju mājas lapā. Kā arī, piemēram, nekavējoties izbeigt konkrētu darbību, kuras rezultātā tiek kavēta konkurence</w:t>
            </w:r>
            <w:r w:rsidR="00552D51" w:rsidRPr="003926C6">
              <w:rPr>
                <w:rFonts w:ascii="Times New Roman" w:hAnsi="Times New Roman" w:cs="Times New Roman"/>
                <w:color w:val="000000" w:themeColor="text1"/>
                <w:sz w:val="24"/>
                <w:szCs w:val="24"/>
              </w:rPr>
              <w:t>.</w:t>
            </w:r>
            <w:r w:rsidR="00D4285E" w:rsidRPr="003926C6">
              <w:rPr>
                <w:rFonts w:ascii="Times New Roman" w:hAnsi="Times New Roman" w:cs="Times New Roman"/>
                <w:color w:val="000000" w:themeColor="text1"/>
                <w:sz w:val="24"/>
                <w:szCs w:val="24"/>
              </w:rPr>
              <w:t xml:space="preserve"> Detalizētāk noteikt iespējamos lēmuma par tiesisko pienākumu uzlikšanu veidus nav iespējams, jo tie ir atkarīgi no konkrētā neatbilstības veida. Līdzīgi arī pašreiz spēkā esošajā Konkurences likuma redakcijā attiecībā uz aizliegtās vienošanās vai dominējošā stāvokļa ļaunprātīgas izmantošanas aizlieguma pārkāpumu</w:t>
            </w:r>
            <w:r w:rsidR="00AE5EC9" w:rsidRPr="003926C6">
              <w:rPr>
                <w:rFonts w:ascii="Times New Roman" w:hAnsi="Times New Roman" w:cs="Times New Roman"/>
                <w:color w:val="000000" w:themeColor="text1"/>
                <w:sz w:val="24"/>
                <w:szCs w:val="24"/>
              </w:rPr>
              <w:t>, noteikts, ka KP pieņem lēmumu par pārkāpuma konstatēšanu, tiesiskā pienākuma un naudas soda uzlikšanu</w:t>
            </w:r>
            <w:r w:rsidR="00AA2E04">
              <w:rPr>
                <w:rFonts w:ascii="Times New Roman" w:hAnsi="Times New Roman" w:cs="Times New Roman"/>
                <w:color w:val="000000" w:themeColor="text1"/>
                <w:sz w:val="24"/>
                <w:szCs w:val="24"/>
              </w:rPr>
              <w:t xml:space="preserve">. </w:t>
            </w:r>
          </w:p>
          <w:p w:rsidR="0018605D" w:rsidRDefault="0018605D" w:rsidP="005B3B8D">
            <w:pPr>
              <w:spacing w:after="0" w:line="240" w:lineRule="auto"/>
              <w:ind w:firstLine="539"/>
              <w:jc w:val="both"/>
              <w:rPr>
                <w:rFonts w:ascii="Times New Roman" w:hAnsi="Times New Roman" w:cs="Times New Roman"/>
                <w:color w:val="000000" w:themeColor="text1"/>
                <w:sz w:val="24"/>
                <w:szCs w:val="24"/>
              </w:rPr>
            </w:pPr>
            <w:r w:rsidRPr="005B3B8D">
              <w:rPr>
                <w:rFonts w:ascii="Times New Roman" w:hAnsi="Times New Roman" w:cs="Times New Roman"/>
                <w:color w:val="000000" w:themeColor="text1"/>
                <w:sz w:val="24"/>
                <w:szCs w:val="24"/>
              </w:rPr>
              <w:t xml:space="preserve">Uzliekot tiesisko pienākumu, KP var uzlikt par pienākumu veikt darbību, kas novērš konkurences deformāciju, ciktāl tas tieši vai netieši nepadara pilnīgi neiespējamu pašvaldības autonomo funkciju  izpildi. Pašvaldību autonomās funkcijas noteiktas likuma “Par pašvaldībām” 15.pantā un ietver, piemēram, komunālo pakalpojumu (ūdensapgāde un kanalizācija; siltumapgāde; sadzīves atkritumu apsaimniekošana; notekūdeņu savākšana, novadīšana un attīrīšana) un sabiedriskā transporta pakalpojumu organizēšanu. Augstākminētais pienākums attiecīgi ņemams vērā gan nosakot tiesisko pienākumu saturu, gan nosakot tā izpildes termiņu. </w:t>
            </w:r>
          </w:p>
          <w:p w:rsidR="00CC361C" w:rsidRDefault="00CC6378" w:rsidP="00CC361C">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Tomēr primārais </w:t>
            </w:r>
            <w:r w:rsidR="00E32BB1">
              <w:rPr>
                <w:rFonts w:ascii="Times New Roman" w:hAnsi="Times New Roman" w:cs="Times New Roman"/>
                <w:color w:val="000000" w:themeColor="text1"/>
                <w:sz w:val="24"/>
                <w:szCs w:val="24"/>
              </w:rPr>
              <w:t>KP</w:t>
            </w:r>
            <w:r w:rsidRPr="003926C6">
              <w:rPr>
                <w:rFonts w:ascii="Times New Roman" w:hAnsi="Times New Roman" w:cs="Times New Roman"/>
                <w:color w:val="000000" w:themeColor="text1"/>
                <w:sz w:val="24"/>
                <w:szCs w:val="24"/>
              </w:rPr>
              <w:t xml:space="preserve"> mērķis ir pārrunu ceļā p</w:t>
            </w:r>
            <w:r w:rsidR="00A91A6E">
              <w:rPr>
                <w:rFonts w:ascii="Times New Roman" w:hAnsi="Times New Roman" w:cs="Times New Roman"/>
                <w:color w:val="000000" w:themeColor="text1"/>
                <w:sz w:val="24"/>
                <w:szCs w:val="24"/>
              </w:rPr>
              <w:t>anākt labprātīgu maksimāli ātru</w:t>
            </w:r>
            <w:r w:rsidRPr="003926C6">
              <w:rPr>
                <w:rFonts w:ascii="Times New Roman" w:hAnsi="Times New Roman" w:cs="Times New Roman"/>
                <w:color w:val="000000" w:themeColor="text1"/>
                <w:sz w:val="24"/>
                <w:szCs w:val="24"/>
              </w:rPr>
              <w:t xml:space="preserve"> konkurences kavēšanas novēršanu, tādējādi minimizējot iespējamos zaudējumus citiem tirgus dalībniekiem.</w:t>
            </w:r>
          </w:p>
          <w:p w:rsidR="007812E0" w:rsidRDefault="007812E0" w:rsidP="0080655F">
            <w:pPr>
              <w:spacing w:after="0" w:line="240" w:lineRule="auto"/>
              <w:ind w:firstLine="522"/>
              <w:jc w:val="both"/>
              <w:rPr>
                <w:rFonts w:ascii="Times New Roman" w:hAnsi="Times New Roman" w:cs="Times New Roman"/>
                <w:color w:val="000000" w:themeColor="text1"/>
                <w:sz w:val="24"/>
                <w:szCs w:val="24"/>
              </w:rPr>
            </w:pPr>
          </w:p>
          <w:p w:rsidR="003926C6" w:rsidRDefault="007812E0" w:rsidP="0080655F">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KP pieņemt</w:t>
            </w:r>
            <w:r w:rsidR="00A2475B">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 </w:t>
            </w:r>
            <w:r w:rsidR="0080655F" w:rsidRPr="0080655F">
              <w:rPr>
                <w:rFonts w:ascii="Times New Roman" w:hAnsi="Times New Roman" w:cs="Times New Roman"/>
                <w:color w:val="000000" w:themeColor="text1"/>
                <w:sz w:val="24"/>
                <w:szCs w:val="24"/>
              </w:rPr>
              <w:t>lēmum</w:t>
            </w:r>
            <w:r w:rsidR="002266A6">
              <w:rPr>
                <w:rFonts w:ascii="Times New Roman" w:hAnsi="Times New Roman" w:cs="Times New Roman"/>
                <w:color w:val="000000" w:themeColor="text1"/>
                <w:sz w:val="24"/>
                <w:szCs w:val="24"/>
              </w:rPr>
              <w:t>u</w:t>
            </w:r>
            <w:r w:rsidR="0080655F" w:rsidRPr="0080655F">
              <w:rPr>
                <w:rFonts w:ascii="Times New Roman" w:hAnsi="Times New Roman" w:cs="Times New Roman"/>
                <w:color w:val="000000" w:themeColor="text1"/>
                <w:sz w:val="24"/>
                <w:szCs w:val="24"/>
              </w:rPr>
              <w:t xml:space="preserve"> </w:t>
            </w:r>
            <w:r w:rsidR="002266A6">
              <w:rPr>
                <w:rFonts w:ascii="Times New Roman" w:hAnsi="Times New Roman" w:cs="Times New Roman"/>
                <w:color w:val="000000" w:themeColor="text1"/>
                <w:sz w:val="24"/>
                <w:szCs w:val="24"/>
              </w:rPr>
              <w:t>kā</w:t>
            </w:r>
            <w:r w:rsidR="0080655F">
              <w:rPr>
                <w:rFonts w:ascii="Times New Roman" w:hAnsi="Times New Roman" w:cs="Times New Roman"/>
                <w:color w:val="000000" w:themeColor="text1"/>
                <w:sz w:val="24"/>
                <w:szCs w:val="24"/>
              </w:rPr>
              <w:t xml:space="preserve"> administratīvu aktu</w:t>
            </w:r>
            <w:r w:rsidR="00CA2E3E">
              <w:rPr>
                <w:rFonts w:ascii="Times New Roman" w:hAnsi="Times New Roman" w:cs="Times New Roman"/>
                <w:color w:val="000000" w:themeColor="text1"/>
                <w:sz w:val="24"/>
                <w:szCs w:val="24"/>
              </w:rPr>
              <w:t xml:space="preserve"> atbilstoši Konkurences likuma 8.panta otrajai daļai</w:t>
            </w:r>
            <w:r w:rsidR="00F07252">
              <w:rPr>
                <w:rFonts w:ascii="Times New Roman" w:hAnsi="Times New Roman" w:cs="Times New Roman"/>
                <w:color w:val="000000" w:themeColor="text1"/>
                <w:sz w:val="24"/>
                <w:szCs w:val="24"/>
              </w:rPr>
              <w:t xml:space="preserve"> </w:t>
            </w:r>
            <w:r w:rsidR="004D545C" w:rsidRPr="003926C6">
              <w:rPr>
                <w:rFonts w:ascii="Times New Roman" w:hAnsi="Times New Roman" w:cs="Times New Roman"/>
                <w:color w:val="000000" w:themeColor="text1"/>
                <w:sz w:val="24"/>
                <w:szCs w:val="24"/>
              </w:rPr>
              <w:t xml:space="preserve">iespējams pārsūdzēt Administratīvajā apgabaltiesā, kas lietu izskata kā pirmās instances tiesa. Lieta tiek izskatīta triju tiesnešu sastāvā. Administratīvās apgabaltiesas spriedumu var pārsūdzēt, iesniedzot kasācijas sūdzību. Lietas iztiesāšana un sprieduma taisīšana paredzēta </w:t>
            </w:r>
            <w:r w:rsidR="00104A64" w:rsidRPr="003926C6">
              <w:rPr>
                <w:rFonts w:ascii="Times New Roman" w:hAnsi="Times New Roman" w:cs="Times New Roman"/>
                <w:color w:val="000000" w:themeColor="text1"/>
                <w:sz w:val="24"/>
                <w:szCs w:val="24"/>
              </w:rPr>
              <w:t>Administratīvā procesa likumā</w:t>
            </w:r>
            <w:r w:rsidR="004D545C" w:rsidRPr="003926C6">
              <w:rPr>
                <w:rFonts w:ascii="Times New Roman" w:hAnsi="Times New Roman" w:cs="Times New Roman"/>
                <w:color w:val="000000" w:themeColor="text1"/>
                <w:sz w:val="24"/>
                <w:szCs w:val="24"/>
              </w:rPr>
              <w:t xml:space="preserve"> noteiktajā kārtībā</w:t>
            </w:r>
            <w:r w:rsidR="003C2E16" w:rsidRPr="003926C6">
              <w:rPr>
                <w:rFonts w:ascii="Times New Roman" w:hAnsi="Times New Roman" w:cs="Times New Roman"/>
                <w:color w:val="000000" w:themeColor="text1"/>
                <w:sz w:val="24"/>
                <w:szCs w:val="24"/>
              </w:rPr>
              <w:t>, t.i.</w:t>
            </w:r>
            <w:r w:rsidR="004108B4">
              <w:rPr>
                <w:rFonts w:ascii="Times New Roman" w:hAnsi="Times New Roman" w:cs="Times New Roman"/>
                <w:color w:val="000000" w:themeColor="text1"/>
                <w:sz w:val="24"/>
                <w:szCs w:val="24"/>
              </w:rPr>
              <w:t>,</w:t>
            </w:r>
            <w:r w:rsidR="00067E7B" w:rsidRPr="003926C6">
              <w:rPr>
                <w:rFonts w:ascii="Times New Roman" w:hAnsi="Times New Roman" w:cs="Times New Roman"/>
                <w:color w:val="000000" w:themeColor="text1"/>
                <w:sz w:val="24"/>
                <w:szCs w:val="24"/>
              </w:rPr>
              <w:t xml:space="preserve"> identiski, kā jau pašreiz tas </w:t>
            </w:r>
            <w:r w:rsidR="00067E7B" w:rsidRPr="003926C6">
              <w:rPr>
                <w:rFonts w:ascii="Times New Roman" w:hAnsi="Times New Roman" w:cs="Times New Roman"/>
                <w:color w:val="000000" w:themeColor="text1"/>
                <w:sz w:val="24"/>
                <w:szCs w:val="24"/>
              </w:rPr>
              <w:lastRenderedPageBreak/>
              <w:t xml:space="preserve">noteikts Konkurences likumā. </w:t>
            </w:r>
          </w:p>
          <w:p w:rsidR="003926C6" w:rsidRDefault="000049C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Atšķirībā no pārējām Konkurences likuma III nodaļā uzskaitītajām darbībām, kas ierobežo konkurenci, </w:t>
            </w:r>
            <w:r w:rsidR="0057533B" w:rsidRPr="003926C6">
              <w:rPr>
                <w:rFonts w:ascii="Times New Roman" w:hAnsi="Times New Roman" w:cs="Times New Roman"/>
                <w:color w:val="000000" w:themeColor="text1"/>
                <w:sz w:val="24"/>
                <w:szCs w:val="24"/>
              </w:rPr>
              <w:t xml:space="preserve">uz šīm darbībām nav paredzēts attiecināt Konkurences likuma VI nodaļas </w:t>
            </w:r>
            <w:r w:rsidR="0057533B" w:rsidRPr="003926C6">
              <w:rPr>
                <w:rFonts w:ascii="Times New Roman" w:hAnsi="Times New Roman" w:cs="Times New Roman"/>
                <w:i/>
                <w:color w:val="000000" w:themeColor="text1"/>
                <w:sz w:val="24"/>
                <w:szCs w:val="24"/>
              </w:rPr>
              <w:t>Konkurences tiesību piemērošana civilprasībās</w:t>
            </w:r>
            <w:r w:rsidRPr="003926C6">
              <w:rPr>
                <w:rFonts w:ascii="Times New Roman" w:hAnsi="Times New Roman" w:cs="Times New Roman"/>
                <w:color w:val="000000" w:themeColor="text1"/>
                <w:sz w:val="24"/>
                <w:szCs w:val="24"/>
              </w:rPr>
              <w:t xml:space="preserve"> </w:t>
            </w:r>
            <w:r w:rsidR="0057533B" w:rsidRPr="003926C6">
              <w:rPr>
                <w:rFonts w:ascii="Times New Roman" w:hAnsi="Times New Roman" w:cs="Times New Roman"/>
                <w:color w:val="000000" w:themeColor="text1"/>
                <w:sz w:val="24"/>
                <w:szCs w:val="24"/>
              </w:rPr>
              <w:t>normas. Attiecīgi neatbilstību 14.</w:t>
            </w:r>
            <w:r w:rsidR="0057533B" w:rsidRPr="003926C6">
              <w:rPr>
                <w:rFonts w:ascii="Times New Roman" w:hAnsi="Times New Roman" w:cs="Times New Roman"/>
                <w:color w:val="000000" w:themeColor="text1"/>
                <w:sz w:val="24"/>
                <w:szCs w:val="24"/>
                <w:vertAlign w:val="superscript"/>
              </w:rPr>
              <w:t>1</w:t>
            </w:r>
            <w:r w:rsidR="0057533B" w:rsidRPr="003926C6">
              <w:rPr>
                <w:rFonts w:ascii="Times New Roman" w:hAnsi="Times New Roman" w:cs="Times New Roman"/>
                <w:color w:val="000000" w:themeColor="text1"/>
                <w:sz w:val="24"/>
                <w:szCs w:val="24"/>
              </w:rPr>
              <w:t>panta prasībām tiesa nevarēs konstatēt</w:t>
            </w:r>
            <w:r w:rsidR="00A109C0" w:rsidRPr="003926C6">
              <w:rPr>
                <w:rFonts w:ascii="Times New Roman" w:hAnsi="Times New Roman" w:cs="Times New Roman"/>
                <w:color w:val="000000" w:themeColor="text1"/>
                <w:sz w:val="24"/>
                <w:szCs w:val="24"/>
              </w:rPr>
              <w:t>, par cik minētā nodaļa piemērojama konkurences tiesību pārkāpumiem, bet ne neatbilstībai, kā noteikts 14.</w:t>
            </w:r>
            <w:r w:rsidR="00A109C0" w:rsidRPr="003926C6">
              <w:rPr>
                <w:rFonts w:ascii="Times New Roman" w:hAnsi="Times New Roman" w:cs="Times New Roman"/>
                <w:color w:val="000000" w:themeColor="text1"/>
                <w:sz w:val="24"/>
                <w:szCs w:val="24"/>
                <w:vertAlign w:val="superscript"/>
              </w:rPr>
              <w:t>1</w:t>
            </w:r>
            <w:r w:rsidR="00A109C0" w:rsidRPr="003926C6">
              <w:rPr>
                <w:rFonts w:ascii="Times New Roman" w:hAnsi="Times New Roman" w:cs="Times New Roman"/>
                <w:color w:val="000000" w:themeColor="text1"/>
                <w:sz w:val="24"/>
                <w:szCs w:val="24"/>
              </w:rPr>
              <w:t>pantā.</w:t>
            </w:r>
            <w:r w:rsidR="0057533B" w:rsidRPr="003926C6">
              <w:rPr>
                <w:rFonts w:ascii="Times New Roman" w:hAnsi="Times New Roman" w:cs="Times New Roman"/>
                <w:color w:val="000000" w:themeColor="text1"/>
                <w:sz w:val="24"/>
                <w:szCs w:val="24"/>
              </w:rPr>
              <w:t xml:space="preserve"> </w:t>
            </w:r>
          </w:p>
          <w:p w:rsidR="003926C6" w:rsidRDefault="00C611D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Ja KP lēmums netik</w:t>
            </w:r>
            <w:r w:rsidR="004510B9">
              <w:rPr>
                <w:rFonts w:ascii="Times New Roman" w:hAnsi="Times New Roman" w:cs="Times New Roman"/>
                <w:color w:val="000000" w:themeColor="text1"/>
                <w:sz w:val="24"/>
                <w:szCs w:val="24"/>
              </w:rPr>
              <w:t>s</w:t>
            </w:r>
            <w:r w:rsidRPr="003926C6">
              <w:rPr>
                <w:rFonts w:ascii="Times New Roman" w:hAnsi="Times New Roman" w:cs="Times New Roman"/>
                <w:color w:val="000000" w:themeColor="text1"/>
                <w:sz w:val="24"/>
                <w:szCs w:val="24"/>
              </w:rPr>
              <w:t xml:space="preserve"> pildīts, </w:t>
            </w:r>
            <w:r w:rsidR="001B6772">
              <w:rPr>
                <w:rFonts w:ascii="Times New Roman" w:hAnsi="Times New Roman" w:cs="Times New Roman"/>
                <w:color w:val="000000" w:themeColor="text1"/>
                <w:sz w:val="24"/>
                <w:szCs w:val="24"/>
              </w:rPr>
              <w:t>tiks</w:t>
            </w:r>
            <w:r w:rsidRPr="003926C6">
              <w:rPr>
                <w:rFonts w:ascii="Times New Roman" w:hAnsi="Times New Roman" w:cs="Times New Roman"/>
                <w:color w:val="000000" w:themeColor="text1"/>
                <w:sz w:val="24"/>
                <w:szCs w:val="24"/>
              </w:rPr>
              <w:t xml:space="preserve"> </w:t>
            </w:r>
            <w:r w:rsidR="001B6772">
              <w:rPr>
                <w:rFonts w:ascii="Times New Roman" w:hAnsi="Times New Roman" w:cs="Times New Roman"/>
                <w:color w:val="000000" w:themeColor="text1"/>
                <w:sz w:val="24"/>
                <w:szCs w:val="24"/>
              </w:rPr>
              <w:t>piemērota</w:t>
            </w:r>
            <w:r w:rsidRPr="003926C6">
              <w:rPr>
                <w:rFonts w:ascii="Times New Roman" w:hAnsi="Times New Roman" w:cs="Times New Roman"/>
                <w:color w:val="000000" w:themeColor="text1"/>
                <w:sz w:val="24"/>
                <w:szCs w:val="24"/>
              </w:rPr>
              <w:t xml:space="preserve"> tiesiskā pienākuma piespiedu izpilde, piemērojot piespiedu naudu atbilstoši Konkurences likuma 8.</w:t>
            </w:r>
            <w:r w:rsidRPr="003926C6">
              <w:rPr>
                <w:rFonts w:ascii="Times New Roman" w:hAnsi="Times New Roman" w:cs="Times New Roman"/>
                <w:color w:val="000000" w:themeColor="text1"/>
                <w:sz w:val="24"/>
                <w:szCs w:val="24"/>
                <w:vertAlign w:val="superscript"/>
              </w:rPr>
              <w:t>1</w:t>
            </w:r>
            <w:r w:rsidRPr="003926C6">
              <w:rPr>
                <w:rFonts w:ascii="Times New Roman" w:hAnsi="Times New Roman" w:cs="Times New Roman"/>
                <w:color w:val="000000" w:themeColor="text1"/>
                <w:sz w:val="24"/>
                <w:szCs w:val="24"/>
              </w:rPr>
              <w:t xml:space="preserve"> pantā noteiktajam regulējumam.</w:t>
            </w:r>
          </w:p>
          <w:p w:rsidR="004F0181" w:rsidRPr="00474ACE" w:rsidRDefault="00F42D0F" w:rsidP="003926C6">
            <w:pPr>
              <w:spacing w:after="0" w:line="240" w:lineRule="auto"/>
              <w:ind w:firstLine="522"/>
              <w:jc w:val="both"/>
              <w:rPr>
                <w:rFonts w:ascii="Times New Roman" w:hAnsi="Times New Roman" w:cs="Times New Roman"/>
                <w:sz w:val="24"/>
                <w:szCs w:val="24"/>
              </w:rPr>
            </w:pPr>
            <w:r w:rsidRPr="006B25FB">
              <w:rPr>
                <w:rFonts w:ascii="Times New Roman" w:hAnsi="Times New Roman" w:cs="Times New Roman"/>
                <w:color w:val="000000" w:themeColor="text1"/>
                <w:sz w:val="24"/>
                <w:szCs w:val="24"/>
              </w:rPr>
              <w:t xml:space="preserve">Attiecībā uz iestādēm un gadījumiem, kad kapitālsabiedrības veic valsts pārvaldes deleģētu uzdevumu </w:t>
            </w:r>
            <w:r w:rsidR="001676F7" w:rsidRPr="00331D23">
              <w:rPr>
                <w:rFonts w:ascii="Times New Roman" w:hAnsi="Times New Roman" w:cs="Times New Roman"/>
                <w:color w:val="000000" w:themeColor="text1"/>
                <w:sz w:val="24"/>
                <w:szCs w:val="24"/>
              </w:rPr>
              <w:t>un nav uzskatām</w:t>
            </w:r>
            <w:r w:rsidR="00A65D50" w:rsidRPr="00331D23">
              <w:rPr>
                <w:rFonts w:ascii="Times New Roman" w:hAnsi="Times New Roman" w:cs="Times New Roman"/>
                <w:color w:val="000000" w:themeColor="text1"/>
                <w:sz w:val="24"/>
                <w:szCs w:val="24"/>
              </w:rPr>
              <w:t>as</w:t>
            </w:r>
            <w:r w:rsidR="001676F7" w:rsidRPr="00331D23">
              <w:rPr>
                <w:rFonts w:ascii="Times New Roman" w:hAnsi="Times New Roman" w:cs="Times New Roman"/>
                <w:color w:val="000000" w:themeColor="text1"/>
                <w:sz w:val="24"/>
                <w:szCs w:val="24"/>
              </w:rPr>
              <w:t xml:space="preserve"> par tirgus dalībnieku,</w:t>
            </w:r>
            <w:r w:rsidR="001676F7">
              <w:rPr>
                <w:rFonts w:ascii="Times New Roman" w:hAnsi="Times New Roman" w:cs="Times New Roman"/>
                <w:color w:val="000000" w:themeColor="text1"/>
                <w:sz w:val="24"/>
                <w:szCs w:val="24"/>
              </w:rPr>
              <w:t xml:space="preserve"> </w:t>
            </w:r>
            <w:r w:rsidRPr="006B25FB">
              <w:rPr>
                <w:rFonts w:ascii="Times New Roman" w:hAnsi="Times New Roman" w:cs="Times New Roman"/>
                <w:color w:val="000000" w:themeColor="text1"/>
                <w:sz w:val="24"/>
                <w:szCs w:val="24"/>
              </w:rPr>
              <w:t xml:space="preserve">ja </w:t>
            </w:r>
            <w:r w:rsidRPr="00F42D0F">
              <w:rPr>
                <w:rFonts w:ascii="Times New Roman" w:hAnsi="Times New Roman" w:cs="Times New Roman"/>
                <w:color w:val="000000" w:themeColor="text1"/>
                <w:sz w:val="24"/>
                <w:szCs w:val="24"/>
              </w:rPr>
              <w:t xml:space="preserve">pārrunu ceļā konkurences ierobežojumu </w:t>
            </w:r>
            <w:r w:rsidRPr="00320E58">
              <w:rPr>
                <w:rFonts w:ascii="Times New Roman" w:hAnsi="Times New Roman" w:cs="Times New Roman"/>
                <w:color w:val="000000" w:themeColor="text1"/>
                <w:sz w:val="24"/>
                <w:szCs w:val="24"/>
              </w:rPr>
              <w:t xml:space="preserve">neizdodas novērst, </w:t>
            </w:r>
            <w:r w:rsidRPr="006B25FB">
              <w:rPr>
                <w:rFonts w:ascii="Times New Roman" w:hAnsi="Times New Roman" w:cs="Times New Roman"/>
                <w:color w:val="000000" w:themeColor="text1"/>
                <w:sz w:val="24"/>
                <w:szCs w:val="24"/>
              </w:rPr>
              <w:t xml:space="preserve">KP jautājumu par konkurences kavējuma novēršanu risina </w:t>
            </w:r>
            <w:r w:rsidR="00CA2E3E">
              <w:rPr>
                <w:rFonts w:ascii="Times New Roman" w:hAnsi="Times New Roman" w:cs="Times New Roman"/>
                <w:color w:val="000000" w:themeColor="text1"/>
                <w:sz w:val="24"/>
                <w:szCs w:val="24"/>
              </w:rPr>
              <w:t xml:space="preserve">atbilstoši </w:t>
            </w:r>
            <w:r w:rsidRPr="006B25FB">
              <w:rPr>
                <w:rFonts w:ascii="Times New Roman" w:hAnsi="Times New Roman" w:cs="Times New Roman"/>
                <w:color w:val="000000" w:themeColor="text1"/>
                <w:sz w:val="24"/>
                <w:szCs w:val="24"/>
              </w:rPr>
              <w:t>Valsts pārvaldes iekār</w:t>
            </w:r>
            <w:r w:rsidR="00320E58" w:rsidRPr="00320E58">
              <w:rPr>
                <w:rFonts w:ascii="Times New Roman" w:hAnsi="Times New Roman" w:cs="Times New Roman"/>
                <w:color w:val="000000" w:themeColor="text1"/>
                <w:sz w:val="24"/>
                <w:szCs w:val="24"/>
              </w:rPr>
              <w:t xml:space="preserve">tas likumā </w:t>
            </w:r>
            <w:r w:rsidR="00CA2E3E">
              <w:rPr>
                <w:rFonts w:ascii="Times New Roman" w:hAnsi="Times New Roman" w:cs="Times New Roman"/>
                <w:color w:val="000000" w:themeColor="text1"/>
                <w:sz w:val="24"/>
                <w:szCs w:val="24"/>
              </w:rPr>
              <w:t>un likumā “Par pašvaldībām”</w:t>
            </w:r>
            <w:r w:rsidR="001676F7">
              <w:rPr>
                <w:rFonts w:ascii="Times New Roman" w:hAnsi="Times New Roman" w:cs="Times New Roman"/>
                <w:color w:val="000000" w:themeColor="text1"/>
                <w:sz w:val="24"/>
                <w:szCs w:val="24"/>
              </w:rPr>
              <w:t xml:space="preserve"> </w:t>
            </w:r>
            <w:r w:rsidR="00320E58" w:rsidRPr="00320E58">
              <w:rPr>
                <w:rFonts w:ascii="Times New Roman" w:hAnsi="Times New Roman" w:cs="Times New Roman"/>
                <w:color w:val="000000" w:themeColor="text1"/>
                <w:sz w:val="24"/>
                <w:szCs w:val="24"/>
              </w:rPr>
              <w:t>noteiktaja</w:t>
            </w:r>
            <w:r w:rsidR="001676F7">
              <w:rPr>
                <w:rFonts w:ascii="Times New Roman" w:hAnsi="Times New Roman" w:cs="Times New Roman"/>
                <w:color w:val="000000" w:themeColor="text1"/>
                <w:sz w:val="24"/>
                <w:szCs w:val="24"/>
              </w:rPr>
              <w:t>m.</w:t>
            </w:r>
            <w:r w:rsidR="00320E58" w:rsidRPr="00320E58">
              <w:rPr>
                <w:rFonts w:ascii="Times New Roman" w:hAnsi="Times New Roman" w:cs="Times New Roman"/>
                <w:color w:val="000000" w:themeColor="text1"/>
                <w:sz w:val="24"/>
                <w:szCs w:val="24"/>
              </w:rPr>
              <w:t xml:space="preserve"> </w:t>
            </w:r>
            <w:r w:rsidR="005376B3">
              <w:rPr>
                <w:rFonts w:ascii="Times New Roman" w:hAnsi="Times New Roman" w:cs="Times New Roman"/>
                <w:color w:val="000000" w:themeColor="text1"/>
                <w:sz w:val="24"/>
                <w:szCs w:val="24"/>
              </w:rPr>
              <w:t xml:space="preserve">Iepriekš minētajā gadījumā, kā arī </w:t>
            </w:r>
            <w:r w:rsidR="001676F7">
              <w:rPr>
                <w:rFonts w:ascii="Times New Roman" w:hAnsi="Times New Roman" w:cs="Times New Roman"/>
                <w:color w:val="000000" w:themeColor="text1"/>
                <w:sz w:val="24"/>
                <w:szCs w:val="24"/>
              </w:rPr>
              <w:t xml:space="preserve"> gadījumā, kad </w:t>
            </w:r>
            <w:r w:rsidR="004F42BC" w:rsidRPr="003926C6">
              <w:rPr>
                <w:rFonts w:ascii="Times New Roman" w:hAnsi="Times New Roman" w:cs="Times New Roman"/>
                <w:color w:val="000000" w:themeColor="text1"/>
                <w:sz w:val="24"/>
                <w:szCs w:val="24"/>
              </w:rPr>
              <w:t>konkurences kavējum</w:t>
            </w:r>
            <w:r w:rsidR="001676F7">
              <w:rPr>
                <w:rFonts w:ascii="Times New Roman" w:hAnsi="Times New Roman" w:cs="Times New Roman"/>
                <w:color w:val="000000" w:themeColor="text1"/>
                <w:sz w:val="24"/>
                <w:szCs w:val="24"/>
              </w:rPr>
              <w:t>s</w:t>
            </w:r>
            <w:r w:rsidR="004F42BC" w:rsidRPr="003926C6">
              <w:rPr>
                <w:rFonts w:ascii="Times New Roman" w:hAnsi="Times New Roman" w:cs="Times New Roman"/>
                <w:color w:val="000000" w:themeColor="text1"/>
                <w:sz w:val="24"/>
                <w:szCs w:val="24"/>
              </w:rPr>
              <w:t xml:space="preserve"> izriet no </w:t>
            </w:r>
            <w:r w:rsidR="003D4BB0" w:rsidRPr="003926C6">
              <w:rPr>
                <w:rFonts w:ascii="Times New Roman" w:hAnsi="Times New Roman" w:cs="Times New Roman"/>
                <w:color w:val="000000" w:themeColor="text1"/>
                <w:sz w:val="24"/>
                <w:szCs w:val="24"/>
              </w:rPr>
              <w:t>normatīv</w:t>
            </w:r>
            <w:r w:rsidR="004F42BC" w:rsidRPr="003926C6">
              <w:rPr>
                <w:rFonts w:ascii="Times New Roman" w:hAnsi="Times New Roman" w:cs="Times New Roman"/>
                <w:color w:val="000000" w:themeColor="text1"/>
                <w:sz w:val="24"/>
                <w:szCs w:val="24"/>
              </w:rPr>
              <w:t>ā</w:t>
            </w:r>
            <w:r w:rsidR="003D4BB0" w:rsidRPr="003926C6">
              <w:rPr>
                <w:rFonts w:ascii="Times New Roman" w:hAnsi="Times New Roman" w:cs="Times New Roman"/>
                <w:color w:val="000000" w:themeColor="text1"/>
                <w:sz w:val="24"/>
                <w:szCs w:val="24"/>
              </w:rPr>
              <w:t xml:space="preserve"> akt</w:t>
            </w:r>
            <w:r w:rsidR="004F42BC" w:rsidRPr="003926C6">
              <w:rPr>
                <w:rFonts w:ascii="Times New Roman" w:hAnsi="Times New Roman" w:cs="Times New Roman"/>
                <w:color w:val="000000" w:themeColor="text1"/>
                <w:sz w:val="24"/>
                <w:szCs w:val="24"/>
              </w:rPr>
              <w:t>a prasībām</w:t>
            </w:r>
            <w:r w:rsidR="004510B9">
              <w:rPr>
                <w:rFonts w:ascii="Times New Roman" w:hAnsi="Times New Roman" w:cs="Times New Roman"/>
                <w:color w:val="000000" w:themeColor="text1"/>
                <w:sz w:val="24"/>
                <w:szCs w:val="24"/>
              </w:rPr>
              <w:t>, ekonomikas ministrs pēc KP lūguma</w:t>
            </w:r>
            <w:r w:rsidR="001676F7">
              <w:rPr>
                <w:rFonts w:ascii="Times New Roman" w:hAnsi="Times New Roman" w:cs="Times New Roman"/>
                <w:color w:val="000000" w:themeColor="text1"/>
                <w:sz w:val="24"/>
                <w:szCs w:val="24"/>
              </w:rPr>
              <w:t xml:space="preserve"> </w:t>
            </w:r>
            <w:r w:rsidR="004510B9">
              <w:rPr>
                <w:rFonts w:ascii="Times New Roman" w:hAnsi="Times New Roman" w:cs="Times New Roman"/>
                <w:color w:val="000000" w:themeColor="text1"/>
                <w:sz w:val="24"/>
                <w:szCs w:val="24"/>
              </w:rPr>
              <w:t>noteiktā kārtībā</w:t>
            </w:r>
            <w:r w:rsidR="002266A6">
              <w:rPr>
                <w:rFonts w:ascii="Times New Roman" w:hAnsi="Times New Roman" w:cs="Times New Roman"/>
                <w:color w:val="000000" w:themeColor="text1"/>
                <w:sz w:val="24"/>
                <w:szCs w:val="24"/>
              </w:rPr>
              <w:t xml:space="preserve"> </w:t>
            </w:r>
            <w:r w:rsidR="003D4BB0" w:rsidRPr="003926C6">
              <w:rPr>
                <w:rFonts w:ascii="Times New Roman" w:hAnsi="Times New Roman" w:cs="Times New Roman"/>
                <w:color w:val="000000" w:themeColor="text1"/>
                <w:sz w:val="24"/>
                <w:szCs w:val="24"/>
              </w:rPr>
              <w:t>iesnieg</w:t>
            </w:r>
            <w:r w:rsidR="004510B9">
              <w:rPr>
                <w:rFonts w:ascii="Times New Roman" w:hAnsi="Times New Roman" w:cs="Times New Roman"/>
                <w:color w:val="000000" w:themeColor="text1"/>
                <w:sz w:val="24"/>
                <w:szCs w:val="24"/>
              </w:rPr>
              <w:t>s</w:t>
            </w:r>
            <w:r w:rsidR="003D4BB0" w:rsidRPr="003926C6">
              <w:rPr>
                <w:rFonts w:ascii="Times New Roman" w:hAnsi="Times New Roman" w:cs="Times New Roman"/>
                <w:color w:val="000000" w:themeColor="text1"/>
                <w:sz w:val="24"/>
                <w:szCs w:val="24"/>
              </w:rPr>
              <w:t xml:space="preserve"> Ministru kabinetā informatīvo ziņojumu, paredzot turpmāku rīcību saistībā ar konkurences kavēšanas novēršanu. </w:t>
            </w:r>
            <w:r w:rsidR="003D4BB0" w:rsidRPr="00474ACE">
              <w:rPr>
                <w:rFonts w:ascii="Times New Roman" w:hAnsi="Times New Roman" w:cs="Times New Roman"/>
                <w:sz w:val="24"/>
                <w:szCs w:val="24"/>
              </w:rPr>
              <w:t>Savukārt attiecībā uz konkurences kavējumu, kas tieši izriet no pašvaldību saistošajiem noteikumiem, KP, ja pārrunas nebūs sekmīgas, vērs</w:t>
            </w:r>
            <w:r w:rsidR="004510B9">
              <w:rPr>
                <w:rFonts w:ascii="Times New Roman" w:hAnsi="Times New Roman" w:cs="Times New Roman"/>
                <w:sz w:val="24"/>
                <w:szCs w:val="24"/>
              </w:rPr>
              <w:t>īsies</w:t>
            </w:r>
            <w:r w:rsidR="003D4BB0" w:rsidRPr="00474ACE">
              <w:rPr>
                <w:rFonts w:ascii="Times New Roman" w:hAnsi="Times New Roman" w:cs="Times New Roman"/>
                <w:sz w:val="24"/>
                <w:szCs w:val="24"/>
              </w:rPr>
              <w:t xml:space="preserve"> pie vides aizsardzības un reģionālās attīstības ministra, </w:t>
            </w:r>
            <w:r w:rsidR="004F0181" w:rsidRPr="00474ACE">
              <w:rPr>
                <w:rFonts w:ascii="Times New Roman" w:hAnsi="Times New Roman"/>
                <w:sz w:val="24"/>
                <w:szCs w:val="24"/>
              </w:rPr>
              <w:t>iesakot turpmāko rīcību saistībā ar konkurences kavēšanas novēršanu.</w:t>
            </w:r>
            <w:r w:rsidR="004F0181" w:rsidRPr="00474ACE">
              <w:rPr>
                <w:rFonts w:ascii="Times New Roman" w:hAnsi="Times New Roman"/>
                <w:sz w:val="24"/>
                <w:szCs w:val="24"/>
                <w:lang w:eastAsia="lv-LV"/>
              </w:rPr>
              <w:t xml:space="preserve"> Vides aizsardzības un reģionālās attīstības ministrs </w:t>
            </w:r>
            <w:r w:rsidR="004510B9">
              <w:rPr>
                <w:rFonts w:ascii="Times New Roman" w:hAnsi="Times New Roman"/>
                <w:sz w:val="24"/>
                <w:szCs w:val="24"/>
                <w:lang w:eastAsia="lv-LV"/>
              </w:rPr>
              <w:t xml:space="preserve">likuma “Par pašvaldībām” noteiktajā kārtībā </w:t>
            </w:r>
            <w:r w:rsidR="004F0181" w:rsidRPr="00474ACE">
              <w:rPr>
                <w:rFonts w:ascii="Times New Roman" w:hAnsi="Times New Roman"/>
                <w:sz w:val="24"/>
                <w:szCs w:val="24"/>
                <w:lang w:eastAsia="lv-LV"/>
              </w:rPr>
              <w:t xml:space="preserve">pieņems lēmumu par turpmāko rīcību </w:t>
            </w:r>
            <w:r w:rsidR="004510B9">
              <w:rPr>
                <w:rFonts w:ascii="Times New Roman" w:hAnsi="Times New Roman"/>
                <w:sz w:val="24"/>
                <w:szCs w:val="24"/>
                <w:lang w:eastAsia="lv-LV"/>
              </w:rPr>
              <w:t>,</w:t>
            </w:r>
            <w:r w:rsidR="004F0181" w:rsidRPr="00474ACE">
              <w:rPr>
                <w:rFonts w:ascii="Times New Roman" w:hAnsi="Times New Roman"/>
                <w:sz w:val="24"/>
                <w:szCs w:val="24"/>
                <w:lang w:eastAsia="lv-LV"/>
              </w:rPr>
              <w:t>par to informējot Konkurences padomi.</w:t>
            </w:r>
          </w:p>
          <w:p w:rsidR="004F0181" w:rsidRDefault="004F0181" w:rsidP="003926C6">
            <w:pPr>
              <w:spacing w:after="0" w:line="240" w:lineRule="auto"/>
              <w:ind w:firstLine="380"/>
              <w:jc w:val="both"/>
              <w:rPr>
                <w:rFonts w:ascii="Times New Roman" w:hAnsi="Times New Roman" w:cs="Times New Roman"/>
                <w:color w:val="000000" w:themeColor="text1"/>
                <w:sz w:val="24"/>
                <w:szCs w:val="24"/>
              </w:rPr>
            </w:pPr>
          </w:p>
          <w:p w:rsidR="003926C6" w:rsidRDefault="004D545C"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Publisko personu rīcības negatīvās ietekmes uz konkurenci kontrole patlaban ir noteikta šādās ES dalībvalstīs: Zviedrijā, Itālijā, Somijā, Rumānijā, Slovākijā, Čehijā un Lietuvā</w:t>
            </w:r>
            <w:r w:rsidR="00887318" w:rsidRPr="003926C6">
              <w:rPr>
                <w:rFonts w:ascii="Times New Roman" w:hAnsi="Times New Roman" w:cs="Times New Roman"/>
                <w:color w:val="000000" w:themeColor="text1"/>
                <w:sz w:val="24"/>
                <w:szCs w:val="24"/>
              </w:rPr>
              <w:t>:</w:t>
            </w:r>
            <w:r w:rsidR="003926C6">
              <w:rPr>
                <w:rFonts w:ascii="Times New Roman" w:hAnsi="Times New Roman" w:cs="Times New Roman"/>
                <w:color w:val="000000" w:themeColor="text1"/>
                <w:sz w:val="24"/>
                <w:szCs w:val="24"/>
              </w:rPr>
              <w:t xml:space="preserve"> </w:t>
            </w:r>
          </w:p>
          <w:p w:rsidR="00A91A6E" w:rsidRDefault="00A91A6E" w:rsidP="003926C6">
            <w:pPr>
              <w:spacing w:after="0" w:line="240" w:lineRule="auto"/>
              <w:jc w:val="both"/>
              <w:rPr>
                <w:rFonts w:ascii="Times New Roman" w:hAnsi="Times New Roman" w:cs="Times New Roman"/>
                <w:b/>
                <w:color w:val="000000" w:themeColor="text1"/>
                <w:sz w:val="24"/>
                <w:szCs w:val="24"/>
                <w:u w:val="single"/>
              </w:rPr>
            </w:pPr>
          </w:p>
          <w:p w:rsidR="003926C6" w:rsidRPr="003926C6" w:rsidRDefault="0066676B" w:rsidP="003926C6">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Zviedrija</w:t>
            </w:r>
          </w:p>
          <w:p w:rsid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Pēc Zviedrijas Konkurences iestādes prasības Stokholmas pilsē</w:t>
            </w:r>
            <w:r w:rsidR="00A91A6E">
              <w:rPr>
                <w:rFonts w:ascii="Times New Roman" w:hAnsi="Times New Roman" w:cs="Times New Roman"/>
                <w:color w:val="000000" w:themeColor="text1"/>
                <w:sz w:val="24"/>
                <w:szCs w:val="24"/>
              </w:rPr>
              <w:t>tas tiesa var aizliegt konkrētu</w:t>
            </w:r>
            <w:r w:rsidRPr="003926C6">
              <w:rPr>
                <w:rFonts w:ascii="Times New Roman" w:hAnsi="Times New Roman" w:cs="Times New Roman"/>
                <w:color w:val="000000" w:themeColor="text1"/>
                <w:sz w:val="24"/>
                <w:szCs w:val="24"/>
              </w:rPr>
              <w:t xml:space="preserve"> valsts, pašvaldības vai novada, kā arī personām, kurās tās realizē izšķirošu ietekmi, veiktu komercdarbību, ja veiktā komercdarbība pēc mērķa vai sekām rada konkurences ierobežojumu vai kavē konkure</w:t>
            </w:r>
            <w:r w:rsidR="003926C6">
              <w:rPr>
                <w:rFonts w:ascii="Times New Roman" w:hAnsi="Times New Roman" w:cs="Times New Roman"/>
                <w:color w:val="000000" w:themeColor="text1"/>
                <w:sz w:val="24"/>
                <w:szCs w:val="24"/>
              </w:rPr>
              <w:t xml:space="preserve">nces rašanos vai attīstīšanos. </w:t>
            </w:r>
          </w:p>
          <w:p w:rsidR="0066676B" w:rsidRPr="003926C6" w:rsidRDefault="0066676B" w:rsidP="003926C6">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Izņēmums – komercdarbības veikšana tiek pamatota ar sabiedrības interešu apsvērumiem vai tā tiek veikta saskaņā ar likumu. Prasību var celt arī persona, kurai nodarīts kaitējums, ja Konkurences iestāde neceļ prasību. </w:t>
            </w:r>
          </w:p>
          <w:p w:rsid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[Zviedrijas konkurences likuma 3.nodaļas 27.-32.pants </w:t>
            </w:r>
            <w:hyperlink r:id="rId9" w:history="1">
              <w:r w:rsidRPr="003926C6">
                <w:rPr>
                  <w:rStyle w:val="Hyperlink"/>
                  <w:rFonts w:ascii="Times New Roman" w:hAnsi="Times New Roman" w:cs="Times New Roman"/>
                  <w:color w:val="000000" w:themeColor="text1"/>
                  <w:sz w:val="24"/>
                  <w:szCs w:val="24"/>
                </w:rPr>
                <w:t>http://www.kkv.se/globalassets/english/competition/the-swedish-competition-act.pdf</w:t>
              </w:r>
            </w:hyperlink>
            <w:r w:rsidR="003926C6">
              <w:rPr>
                <w:rFonts w:ascii="Times New Roman" w:hAnsi="Times New Roman" w:cs="Times New Roman"/>
                <w:color w:val="000000" w:themeColor="text1"/>
                <w:sz w:val="24"/>
                <w:szCs w:val="24"/>
              </w:rPr>
              <w:t>]</w:t>
            </w:r>
          </w:p>
          <w:p w:rsidR="0066676B" w:rsidRPr="003926C6" w:rsidRDefault="0066676B">
            <w:pPr>
              <w:spacing w:after="0" w:line="240" w:lineRule="auto"/>
              <w:jc w:val="both"/>
              <w:rPr>
                <w:rFonts w:ascii="Times New Roman" w:hAnsi="Times New Roman" w:cs="Times New Roman"/>
                <w:color w:val="000000" w:themeColor="text1"/>
                <w:sz w:val="24"/>
                <w:szCs w:val="24"/>
                <w:u w:val="single"/>
              </w:rPr>
            </w:pPr>
            <w:r w:rsidRPr="003926C6">
              <w:rPr>
                <w:rFonts w:ascii="Times New Roman" w:hAnsi="Times New Roman" w:cs="Times New Roman"/>
                <w:b/>
                <w:color w:val="000000" w:themeColor="text1"/>
                <w:sz w:val="24"/>
                <w:szCs w:val="24"/>
                <w:u w:val="single"/>
              </w:rPr>
              <w:t>Nīderlande</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Nīderlandes Patērētāju un tirgus iestāde ir tiesīga konstatēt pārkāpumu un uzlikt sodu</w:t>
            </w:r>
            <w:r w:rsidRPr="003926C6">
              <w:rPr>
                <w:rFonts w:ascii="Times New Roman" w:hAnsi="Times New Roman" w:cs="Times New Roman"/>
                <w:b/>
                <w:color w:val="000000" w:themeColor="text1"/>
                <w:sz w:val="24"/>
                <w:szCs w:val="24"/>
              </w:rPr>
              <w:t xml:space="preserve"> </w:t>
            </w:r>
            <w:r w:rsidRPr="003926C6">
              <w:rPr>
                <w:rFonts w:ascii="Times New Roman" w:hAnsi="Times New Roman" w:cs="Times New Roman"/>
                <w:color w:val="000000" w:themeColor="text1"/>
                <w:sz w:val="24"/>
                <w:szCs w:val="24"/>
              </w:rPr>
              <w:t xml:space="preserve">publiskām personām, kā arī </w:t>
            </w:r>
            <w:r w:rsidRPr="003926C6">
              <w:rPr>
                <w:rFonts w:ascii="Times New Roman" w:hAnsi="Times New Roman" w:cs="Times New Roman"/>
                <w:color w:val="000000" w:themeColor="text1"/>
                <w:sz w:val="24"/>
                <w:szCs w:val="24"/>
              </w:rPr>
              <w:lastRenderedPageBreak/>
              <w:t>kapitālsabiedrībām, kurās tās realizē izšķirošu ietekmi, ja sniedzamajā pakalpojumā maksā netiek ietvertas visas izmaksas vai tiek izrādīta labvēlība konkrētai publiskas personas kapitālsabiedrībai. Likums paredz pienākumu nodrošināt vienādu attieksmi arī attiecībā uz datu nodošanu.</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w:t>
            </w:r>
            <w:r w:rsidR="00A91A6E">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 valsts skolām un izglītības iestādes, kā arī sabiedriskie mediji un tādu preču vai pakalpojumu sniegšana, lai pildītu pārvaldes uzdevumu.</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[Nīderlandes konkurences likuma 25g un sekojošie panti, https://zoek.officielebekendmakingen.nl/stb-2011-162.html] </w:t>
            </w:r>
          </w:p>
          <w:p w:rsidR="0066676B" w:rsidRPr="003926C6" w:rsidRDefault="0066676B">
            <w:pPr>
              <w:autoSpaceDE w:val="0"/>
              <w:autoSpaceDN w:val="0"/>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Somija</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un patērētāju iestāde ir tiesīga vērsties pret publisku personu komercdarbību vai izveidoto struktūru, kā rezultātā tiek vai var tikt traucēta veselīga un efektīva konkurence, kā arī kavē vai var kavēt veselīgas un efektīvas konkurences izveidošanu vai attīstību, kā arī pret pašvaldību pārkāpumiem, neievērojot prasību cenas noteikt balstoties uz tirgus izmaksām.</w:t>
            </w:r>
          </w:p>
          <w:p w:rsid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Izņēmums - komercdarbības prakse vai organizatoriskā struktūra izriet no normatīvajiem aktiem, vai, ja konkurences likuma noteikumu piemērošana var ietekmēt publiskās personas pienākumu izpildi, kas saistīti ar pi</w:t>
            </w:r>
            <w:r w:rsidR="00A91A6E">
              <w:rPr>
                <w:rFonts w:ascii="Times New Roman" w:hAnsi="Times New Roman" w:cs="Times New Roman"/>
                <w:color w:val="000000" w:themeColor="text1"/>
                <w:sz w:val="24"/>
                <w:szCs w:val="24"/>
              </w:rPr>
              <w:t>lsoņu labklājību, drošību u.c.</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Pārkāpumu pirmkārt mēģina novērst sarunu ceļā. Ja šādi pārkāpumu neizdodas pārtraukt, iestāde var aizliegt publiskajai personai nodarboties ar komercdarbību konkrētā veidā veidot savu organizatorisko struktūru vai uzlikt nosacījumus šādas prakses turpināšanai. Darbības, kas izriet no likuma, neaizliedz pilnībā.</w:t>
            </w:r>
          </w:p>
          <w:p w:rsidR="0066676B" w:rsidRPr="003926C6" w:rsidRDefault="0066676B">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[Somijas konkurences likuma 4a nodaļa (30a-30d panti, http://www.kkv.fi/en/facts-and-advice/competition-affairs/legislation-and-guidelines/competition-act/]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Itālija </w:t>
            </w:r>
          </w:p>
          <w:p w:rsidR="0066676B" w:rsidRPr="003926C6" w:rsidRDefault="0066676B"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iestāde konstatē kādu publiskās administrācijas izdotu normu, noteikumu vai pasākumu, kas pārkāpj likumu par konkurences un tirgus aizsardzību, tā 60 dienu laikā sniedz argumentētu atzinumu norādot pārkāpuma būtību. Ja publiskā administrācija neizpilda atzinumā norādīto 60 dienu laikā pēc paziņošanas, konkurences iestāde var iesniegt sūdzību tiesā 30 dienu laikā. </w:t>
            </w:r>
          </w:p>
          <w:p w:rsidR="0066676B" w:rsidRPr="003926C6" w:rsidRDefault="0066676B" w:rsidP="003451ED">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[Itālijas Konkurences un godīgas tirdzniecības likums 21-bis pants, </w:t>
            </w:r>
            <w:hyperlink r:id="rId10" w:history="1">
              <w:r w:rsidRPr="003926C6">
                <w:rPr>
                  <w:rStyle w:val="Hyperlink"/>
                  <w:rFonts w:ascii="Times New Roman" w:hAnsi="Times New Roman" w:cs="Times New Roman"/>
                  <w:color w:val="000000" w:themeColor="text1"/>
                  <w:sz w:val="24"/>
                  <w:szCs w:val="24"/>
                </w:rPr>
                <w:t>http://www.agcm.it/en/comp/1727-law-no-287-of-october-10th-1990.html</w:t>
              </w:r>
            </w:hyperlink>
            <w:r w:rsidRPr="003926C6">
              <w:rPr>
                <w:rStyle w:val="Hyperlink"/>
                <w:rFonts w:ascii="Times New Roman" w:hAnsi="Times New Roman" w:cs="Times New Roman"/>
                <w:color w:val="000000" w:themeColor="text1"/>
                <w:sz w:val="24"/>
                <w:szCs w:val="24"/>
              </w:rPr>
              <w:t>]</w:t>
            </w:r>
          </w:p>
          <w:p w:rsidR="0066676B" w:rsidRPr="003926C6" w:rsidRDefault="0066676B" w:rsidP="003451ED">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Lietuva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Konkurences likums uzliek pienākumu publiskām personām veicot tām uzliktos pienākumus, kas saistīti ar saimnieciskās darbības veikšanu, nodrošināt brīvu un godīgu konkurenci. Publiskām personām ir aizliegts pieņemt normatīvos aktus vai lēmumus, kas jebkādā veidā piešķir privilēģijas vai diskriminē kādu atsevišķu saimnieciskās darbības veicēju vai to grupu, kā arī tādus normatīvos aktus vai lēmumus, kas rada vai var radīt atšķirīgus konkurences apstākļus, izņemot gadījumus, kad no atšķirīgu konkurences apstākļu radīšanas nav iespējams izvairīties, pildot Lietuvas Republikas likuma prasības.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Lai nodrošinātu augstākminēto prasību izpildi, Konkurences iestāde ir tiesīga vērsties ar prasību atcelt vai labot konkrētos tiesību aktus vai lēmumus. Ja valsts iestāde nepilda prasību, Konkurences iestāde ir tiesīga vērsties Augstākajā Administratīvajā tiesā (izņemot par valdības izdotajiem tiesību aktiem), savukārt attiecībā uz pašvaldībām un pārējām publiskām personām –Administratīvajā Apgabaltiesā.</w:t>
            </w:r>
          </w:p>
          <w:p w:rsidR="0066676B" w:rsidRPr="003926C6" w:rsidRDefault="0066676B" w:rsidP="00BC0EA1">
            <w:pPr>
              <w:spacing w:after="0" w:line="240" w:lineRule="auto"/>
              <w:jc w:val="both"/>
              <w:rPr>
                <w:rStyle w:val="Hyperlink"/>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 [Lietuvas Konkurences likuma 4. un 18.pants; </w:t>
            </w:r>
            <w:r w:rsidR="00C63F1C" w:rsidRPr="00C63F1C">
              <w:t>https://e-seimas.lrs.lt/portal/legalAct/lt/TAD/49e68d00103711e5b0d3e1beb7dd5516?jfwid=q8i88mf0v</w:t>
            </w:r>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Rumānija</w:t>
            </w:r>
          </w:p>
          <w:p w:rsid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likums nosaka, ka jebkura centrālo un pašvaldību publisko personu darbība vai bezdarbība, kā arī jebkura subjekta, kuru publiskā persona pilnvarojusi/deleģējusi pildīt kādu sev uzlikto pienākumu, darbība un bezdarbība, kas ierobežo vai kavē konkurenci ir aizliegta. </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Gadījumā, ja publiskās personas nepilda konkurences iestādes lēmumu noteiktajā termiņā, tā sešu mēnešu laikā var vērsties Bukarestes apelācijas tiesā ar nolūku atjaunot konkurētspējīgu vidi, attiecīgi prasot atcelt dokumentu vai izdot jaunu vai veikt noteiktas darbības. </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[Rumānijas Konkurences likuma 9.pants; </w:t>
            </w:r>
            <w:hyperlink r:id="rId11" w:history="1">
              <w:r w:rsidRPr="003926C6">
                <w:rPr>
                  <w:rStyle w:val="Hyperlink"/>
                  <w:rFonts w:ascii="Times New Roman" w:hAnsi="Times New Roman" w:cs="Times New Roman"/>
                  <w:color w:val="000000" w:themeColor="text1"/>
                  <w:sz w:val="24"/>
                  <w:szCs w:val="24"/>
                </w:rPr>
                <w:t>http://www.consiliulconcurentei.ro/uploads/docs/concurenta/LEGEA_CONCURENTEI_Nr_21_eng_rev_1.pdf</w:t>
              </w:r>
            </w:hyperlink>
            <w:r w:rsidRPr="003926C6">
              <w:rPr>
                <w:rStyle w:val="Hyperlink"/>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Slovākija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Valsts pārvaldes iestādes pildot valsts pārvaldes funkcijas, nedrīkst piešķirt priekšrocības konkrētiem uzņēmumiem vai citādi ierobežot konkurenci.</w:t>
            </w:r>
          </w:p>
          <w:p w:rsidR="0066676B"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[Slovākijas Konkurences likuma 39.pants; </w:t>
            </w:r>
            <w:hyperlink r:id="rId12" w:history="1">
              <w:r w:rsidRPr="003926C6">
                <w:rPr>
                  <w:rStyle w:val="Hyperlink"/>
                  <w:rFonts w:ascii="Times New Roman" w:hAnsi="Times New Roman" w:cs="Times New Roman"/>
                  <w:color w:val="000000" w:themeColor="text1"/>
                  <w:sz w:val="24"/>
                  <w:szCs w:val="24"/>
                </w:rPr>
                <w:t>http://www.antimon.gov.sk/data/files/403_act-no-136_2001-valid-from-172014.pdf</w:t>
              </w:r>
            </w:hyperlink>
            <w:r w:rsidRPr="003926C6">
              <w:rPr>
                <w:rFonts w:ascii="Times New Roman" w:hAnsi="Times New Roman" w:cs="Times New Roman"/>
                <w:color w:val="000000" w:themeColor="text1"/>
                <w:sz w:val="24"/>
                <w:szCs w:val="24"/>
              </w:rPr>
              <w:t>]</w:t>
            </w:r>
          </w:p>
          <w:p w:rsidR="0066676B" w:rsidRPr="003926C6" w:rsidRDefault="0066676B" w:rsidP="00BC0EA1">
            <w:p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Čehija</w:t>
            </w:r>
          </w:p>
          <w:p w:rsidR="0066676B" w:rsidRPr="003926C6" w:rsidRDefault="0066676B" w:rsidP="00BC0EA1">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Aizliegums valsts pārvaldes iestādēm ierobežot konkurenci, sniedzot atbalstu konkrētam uzņēmumam vai citādi. Naudas sods - līdz 370 000 EUR.</w:t>
            </w:r>
          </w:p>
          <w:p w:rsidR="0066676B" w:rsidRPr="003926C6" w:rsidRDefault="0066676B" w:rsidP="00BC0EA1">
            <w:pPr>
              <w:spacing w:after="0" w:line="240" w:lineRule="auto"/>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[Čehijas Konkurences likuma 19.a pants; </w:t>
            </w:r>
            <w:hyperlink r:id="rId13" w:history="1">
              <w:r w:rsidRPr="003926C6">
                <w:rPr>
                  <w:rStyle w:val="Hyperlink"/>
                  <w:rFonts w:ascii="Times New Roman" w:hAnsi="Times New Roman" w:cs="Times New Roman"/>
                  <w:color w:val="000000" w:themeColor="text1"/>
                  <w:sz w:val="24"/>
                  <w:szCs w:val="24"/>
                </w:rPr>
                <w:t>http://www.uohs.cz/download/Legislativa/HS/CR/Act-on-the-Protection-of-Competition_amendment-ENGLISH_final.pdf</w:t>
              </w:r>
            </w:hyperlink>
            <w:r w:rsidRPr="003926C6">
              <w:rPr>
                <w:rFonts w:ascii="Times New Roman" w:hAnsi="Times New Roman" w:cs="Times New Roman"/>
                <w:color w:val="000000" w:themeColor="text1"/>
                <w:sz w:val="24"/>
                <w:szCs w:val="24"/>
              </w:rPr>
              <w:t>]</w:t>
            </w:r>
          </w:p>
          <w:p w:rsidR="0066676B" w:rsidRPr="003926C6" w:rsidRDefault="0066676B" w:rsidP="00BC0EA1">
            <w:pPr>
              <w:spacing w:after="0" w:line="240" w:lineRule="auto"/>
              <w:ind w:firstLine="380"/>
              <w:jc w:val="both"/>
              <w:rPr>
                <w:rFonts w:ascii="Times New Roman" w:hAnsi="Times New Roman" w:cs="Times New Roman"/>
                <w:color w:val="000000" w:themeColor="text1"/>
                <w:sz w:val="24"/>
                <w:szCs w:val="24"/>
              </w:rPr>
            </w:pPr>
          </w:p>
          <w:p w:rsidR="00350310" w:rsidRDefault="00350310" w:rsidP="00BC0EA1">
            <w:pPr>
              <w:spacing w:after="0" w:line="240" w:lineRule="auto"/>
              <w:ind w:firstLine="52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Likumprojekts attieksies uz publisko personu tiešā un netiešā izšķirošā ietekmē esošām kapitālsabiedrībām, t.i.</w:t>
            </w:r>
            <w:r w:rsidR="001676F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gan valsts, gan pašvaldību kapitālsabiedrībām kā arī valsts un pašvaldību iestādēm. </w:t>
            </w:r>
          </w:p>
          <w:p w:rsidR="00D94113" w:rsidRDefault="00D94113"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sidRPr="00D94113">
              <w:rPr>
                <w:rFonts w:ascii="Times New Roman" w:hAnsi="Times New Roman" w:cs="Times New Roman"/>
                <w:color w:val="000000" w:themeColor="text1"/>
                <w:sz w:val="24"/>
                <w:szCs w:val="24"/>
                <w:shd w:val="clear" w:color="auto" w:fill="FFFFFF"/>
              </w:rPr>
              <w:t xml:space="preserve">Minētais regulējums ļautu KP vērsties, piemēram, </w:t>
            </w:r>
            <w:r w:rsidR="009A7DB7">
              <w:rPr>
                <w:rFonts w:ascii="Times New Roman" w:hAnsi="Times New Roman" w:cs="Times New Roman"/>
                <w:color w:val="000000" w:themeColor="text1"/>
                <w:sz w:val="24"/>
                <w:szCs w:val="24"/>
                <w:shd w:val="clear" w:color="auto" w:fill="FFFFFF"/>
              </w:rPr>
              <w:t xml:space="preserve">arī pret </w:t>
            </w:r>
            <w:r w:rsidRPr="00D94113">
              <w:rPr>
                <w:rFonts w:ascii="Times New Roman" w:hAnsi="Times New Roman" w:cs="Times New Roman"/>
                <w:color w:val="000000" w:themeColor="text1"/>
                <w:sz w:val="24"/>
                <w:szCs w:val="24"/>
                <w:shd w:val="clear" w:color="auto" w:fill="FFFFFF"/>
              </w:rPr>
              <w:t>situāciju, kad pašvaldības kapitālsabiedrība ierobežo sava konkurenta iespējas darīt patērētājiem zināmu informāciju par tā sniegto pakalpojumu, tādējādi to nepamatoti diskriminējot un nodrošinot savam piedāvātajam pakalpojumam izdevīgākus apstākļus vai kad kapitālsabiedrība, kurā publiska persona realizē izšķirošu ietekmi iesaistās, ūdens skaitītāju uzstādīšanas tirgū, papildus radot ierobežojumus pārējiem tirgus dalībniekiem vai priekšrocības savam uzņēmumam (kas var izpausties arī kā šķērssubsidēšana vai infrastruktūras izmantošana). Papildu iepriekšminētajam regulējums ļautu KP vērsties pret tirgus dalībniekus diskriminējošiem materiāliem pašvaldību laikrakstos vai caur VARAM vērsties pret diskriminējošu pašvaldības nodevu noteikšanu.</w:t>
            </w:r>
          </w:p>
          <w:p w:rsidR="003926C6" w:rsidRPr="00BF2801" w:rsidRDefault="0080032A" w:rsidP="00BC0EA1">
            <w:pPr>
              <w:spacing w:after="0" w:line="240" w:lineRule="auto"/>
              <w:ind w:firstLine="522"/>
              <w:jc w:val="both"/>
              <w:rPr>
                <w:rFonts w:ascii="Times New Roman" w:hAnsi="Times New Roman" w:cs="Times New Roman"/>
                <w:color w:val="000000" w:themeColor="text1"/>
                <w:sz w:val="24"/>
                <w:szCs w:val="24"/>
                <w:shd w:val="clear" w:color="auto" w:fill="FFFFFF"/>
              </w:rPr>
            </w:pPr>
            <w:r>
              <w:rPr>
                <w:rFonts w:ascii="Times New Roman" w:hAnsi="Times New Roman" w:cs="Times New Roman"/>
                <w:sz w:val="24"/>
                <w:szCs w:val="24"/>
              </w:rPr>
              <w:t>Iestāžu un p</w:t>
            </w:r>
            <w:r w:rsidR="00BF2801" w:rsidRPr="00BF2801">
              <w:rPr>
                <w:rFonts w:ascii="Times New Roman" w:hAnsi="Times New Roman" w:cs="Times New Roman"/>
                <w:sz w:val="24"/>
                <w:szCs w:val="24"/>
              </w:rPr>
              <w:t xml:space="preserve">ublisku personu kapitālsabiedrību pārkāpumi var izpausties arī grūtāk uztveramos veidos, kā konkurences neitralitātes pārkāpumi. </w:t>
            </w:r>
            <w:r w:rsidR="00BF2801" w:rsidRPr="00BF2801">
              <w:rPr>
                <w:rFonts w:ascii="Times New Roman" w:hAnsi="Times New Roman" w:cs="Times New Roman"/>
                <w:bCs/>
                <w:sz w:val="24"/>
                <w:szCs w:val="24"/>
              </w:rPr>
              <w:t>Regulējuma neitralitāte</w:t>
            </w:r>
            <w:r w:rsidR="00BF2801" w:rsidRPr="00BF2801">
              <w:rPr>
                <w:rFonts w:ascii="Times New Roman" w:hAnsi="Times New Roman" w:cs="Times New Roman"/>
                <w:sz w:val="24"/>
                <w:szCs w:val="24"/>
              </w:rPr>
              <w:t xml:space="preserve">  ir vērsta uz to, lai</w:t>
            </w:r>
            <w:r w:rsidR="00BF2801">
              <w:rPr>
                <w:rFonts w:ascii="Times New Roman" w:hAnsi="Times New Roman" w:cs="Times New Roman"/>
                <w:sz w:val="24"/>
                <w:szCs w:val="24"/>
              </w:rPr>
              <w:t xml:space="preserve"> kapitālsabiedrības,  kurās izšķirošu ietekmi realizē publiska persona,</w:t>
            </w:r>
            <w:r w:rsidR="00BF2801" w:rsidRPr="00BF2801">
              <w:rPr>
                <w:rFonts w:ascii="Times New Roman" w:hAnsi="Times New Roman" w:cs="Times New Roman"/>
                <w:sz w:val="24"/>
                <w:szCs w:val="24"/>
              </w:rPr>
              <w:t xml:space="preserve"> būtu pakļautas tādam pašam regulējumam kā privātie uzņēmumi. Regulējumam (arī attiecībā uz finansējumu) ir jābūt konsekventam un neitrālam, nea</w:t>
            </w:r>
            <w:r w:rsidR="00A26E3D">
              <w:rPr>
                <w:rFonts w:ascii="Times New Roman" w:hAnsi="Times New Roman" w:cs="Times New Roman"/>
                <w:sz w:val="24"/>
                <w:szCs w:val="24"/>
              </w:rPr>
              <w:t xml:space="preserve">tkarīgi no uzņēmuma piederības </w:t>
            </w:r>
            <w:r w:rsidR="00BF2801" w:rsidRPr="00BF2801">
              <w:rPr>
                <w:rFonts w:ascii="Times New Roman" w:hAnsi="Times New Roman" w:cs="Times New Roman"/>
                <w:sz w:val="24"/>
                <w:szCs w:val="24"/>
              </w:rPr>
              <w:t xml:space="preserve">un tirgus. Līdz ar to var būt nepieciešami regulatīvi un cita veida (ne-regulatīvi) pasākumi, lai </w:t>
            </w:r>
            <w:r w:rsidR="00A26E3D">
              <w:rPr>
                <w:rFonts w:ascii="Times New Roman" w:hAnsi="Times New Roman" w:cs="Times New Roman"/>
                <w:sz w:val="24"/>
                <w:szCs w:val="24"/>
              </w:rPr>
              <w:t>novērstu jebkuras priekšrocības.</w:t>
            </w:r>
          </w:p>
          <w:p w:rsidR="00182CC0" w:rsidRPr="003926C6" w:rsidRDefault="00182CC0" w:rsidP="00BC0EA1">
            <w:pPr>
              <w:spacing w:after="0" w:line="240" w:lineRule="auto"/>
              <w:ind w:firstLine="522"/>
              <w:jc w:val="both"/>
              <w:rPr>
                <w:rFonts w:ascii="Times New Roman" w:hAnsi="Times New Roman" w:cs="Times New Roman"/>
                <w:color w:val="000000" w:themeColor="text1"/>
                <w:sz w:val="24"/>
                <w:szCs w:val="24"/>
                <w:shd w:val="clear" w:color="auto" w:fill="FFFFFF"/>
              </w:rPr>
            </w:pPr>
          </w:p>
          <w:p w:rsidR="003926C6" w:rsidRPr="003926C6" w:rsidRDefault="00952381"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Jākonstatē, ka </w:t>
            </w:r>
            <w:r w:rsidR="007D7D89" w:rsidRPr="003926C6">
              <w:rPr>
                <w:rFonts w:ascii="Times New Roman" w:hAnsi="Times New Roman" w:cs="Times New Roman"/>
                <w:color w:val="000000" w:themeColor="text1"/>
                <w:sz w:val="24"/>
                <w:szCs w:val="24"/>
              </w:rPr>
              <w:t>citos nozaru normatīvajos aktos (</w:t>
            </w:r>
            <w:r w:rsidR="00AE349D" w:rsidRPr="003926C6">
              <w:rPr>
                <w:rFonts w:ascii="Times New Roman" w:hAnsi="Times New Roman" w:cs="Times New Roman"/>
                <w:color w:val="000000" w:themeColor="text1"/>
                <w:sz w:val="24"/>
                <w:szCs w:val="24"/>
              </w:rPr>
              <w:t>P</w:t>
            </w:r>
            <w:r w:rsidR="007D7D89" w:rsidRPr="003926C6">
              <w:rPr>
                <w:rFonts w:ascii="Times New Roman" w:hAnsi="Times New Roman" w:cs="Times New Roman"/>
                <w:color w:val="000000" w:themeColor="text1"/>
                <w:sz w:val="24"/>
                <w:szCs w:val="24"/>
              </w:rPr>
              <w:t xml:space="preserve">ublisko iepirkumu likums, </w:t>
            </w:r>
            <w:r w:rsidR="00AE349D" w:rsidRPr="003926C6">
              <w:rPr>
                <w:rFonts w:ascii="Times New Roman" w:eastAsia="Times New Roman" w:hAnsi="Times New Roman" w:cs="Times New Roman"/>
                <w:color w:val="000000" w:themeColor="text1"/>
                <w:sz w:val="24"/>
                <w:szCs w:val="24"/>
                <w:lang w:eastAsia="lv-LV"/>
              </w:rPr>
              <w:t>Publiskas personas finanšu līdzekļu un mantas izšķērdēšanas novēršanas likums, Komercdarbības atbalsta kontroles likums</w:t>
            </w:r>
            <w:r w:rsidR="009D628B" w:rsidRPr="003926C6">
              <w:rPr>
                <w:rFonts w:ascii="Times New Roman" w:eastAsia="Times New Roman" w:hAnsi="Times New Roman" w:cs="Times New Roman"/>
                <w:color w:val="000000" w:themeColor="text1"/>
                <w:sz w:val="24"/>
                <w:szCs w:val="24"/>
                <w:lang w:eastAsia="lv-LV"/>
              </w:rPr>
              <w:t xml:space="preserve"> u.c.</w:t>
            </w:r>
            <w:r w:rsidR="00AE349D" w:rsidRPr="003926C6">
              <w:rPr>
                <w:rFonts w:ascii="Times New Roman" w:eastAsia="Times New Roman" w:hAnsi="Times New Roman" w:cs="Times New Roman"/>
                <w:color w:val="000000" w:themeColor="text1"/>
                <w:sz w:val="24"/>
                <w:szCs w:val="24"/>
                <w:lang w:eastAsia="lv-LV"/>
              </w:rPr>
              <w:t>)</w:t>
            </w:r>
            <w:r w:rsidR="003E478A" w:rsidRPr="003926C6">
              <w:rPr>
                <w:rFonts w:ascii="Times New Roman" w:eastAsia="Times New Roman" w:hAnsi="Times New Roman" w:cs="Times New Roman"/>
                <w:color w:val="000000" w:themeColor="text1"/>
                <w:sz w:val="24"/>
                <w:szCs w:val="24"/>
                <w:lang w:eastAsia="lv-LV"/>
              </w:rPr>
              <w:t xml:space="preserve">  mērķis nav konkurences veicināšana, attiecīgi arī tajos</w:t>
            </w:r>
            <w:r w:rsidR="007D7D89" w:rsidRPr="003926C6">
              <w:rPr>
                <w:rFonts w:ascii="Times New Roman" w:hAnsi="Times New Roman" w:cs="Times New Roman"/>
                <w:color w:val="000000" w:themeColor="text1"/>
                <w:sz w:val="24"/>
                <w:szCs w:val="24"/>
              </w:rPr>
              <w:t xml:space="preserve"> pieejamie </w:t>
            </w:r>
            <w:r w:rsidR="003E478A" w:rsidRPr="003926C6">
              <w:rPr>
                <w:rFonts w:ascii="Times New Roman" w:hAnsi="Times New Roman" w:cs="Times New Roman"/>
                <w:color w:val="000000" w:themeColor="text1"/>
                <w:sz w:val="24"/>
                <w:szCs w:val="24"/>
              </w:rPr>
              <w:t xml:space="preserve">likumu neievērošanas novēršanas </w:t>
            </w:r>
            <w:r w:rsidR="007D7D89" w:rsidRPr="003926C6">
              <w:rPr>
                <w:rFonts w:ascii="Times New Roman" w:hAnsi="Times New Roman" w:cs="Times New Roman"/>
                <w:color w:val="000000" w:themeColor="text1"/>
                <w:sz w:val="24"/>
                <w:szCs w:val="24"/>
              </w:rPr>
              <w:t xml:space="preserve">risinājumi </w:t>
            </w:r>
            <w:r w:rsidR="00D40884" w:rsidRPr="003926C6">
              <w:rPr>
                <w:rFonts w:ascii="Times New Roman" w:hAnsi="Times New Roman" w:cs="Times New Roman"/>
                <w:color w:val="000000" w:themeColor="text1"/>
                <w:sz w:val="24"/>
                <w:szCs w:val="24"/>
              </w:rPr>
              <w:t xml:space="preserve">var novērst konkurences kavēšanu tikai kā blakusefekts, bet ne vienmēr un </w:t>
            </w:r>
            <w:r w:rsidR="007D7D89" w:rsidRPr="003926C6">
              <w:rPr>
                <w:rFonts w:ascii="Times New Roman" w:hAnsi="Times New Roman" w:cs="Times New Roman"/>
                <w:color w:val="000000" w:themeColor="text1"/>
                <w:sz w:val="24"/>
                <w:szCs w:val="24"/>
              </w:rPr>
              <w:t>pilnībā</w:t>
            </w:r>
            <w:r w:rsidR="00D571E7" w:rsidRPr="003926C6">
              <w:rPr>
                <w:rFonts w:ascii="Times New Roman" w:hAnsi="Times New Roman" w:cs="Times New Roman"/>
                <w:color w:val="000000" w:themeColor="text1"/>
                <w:sz w:val="24"/>
                <w:szCs w:val="24"/>
              </w:rPr>
              <w:t>.</w:t>
            </w:r>
            <w:r w:rsidR="00AE349D" w:rsidRPr="003926C6">
              <w:rPr>
                <w:rFonts w:ascii="Times New Roman" w:hAnsi="Times New Roman" w:cs="Times New Roman"/>
                <w:color w:val="000000" w:themeColor="text1"/>
                <w:sz w:val="24"/>
                <w:szCs w:val="24"/>
              </w:rPr>
              <w:t xml:space="preserve"> </w:t>
            </w:r>
            <w:r w:rsidR="00AE349D" w:rsidRPr="003926C6">
              <w:rPr>
                <w:rFonts w:ascii="Times New Roman" w:eastAsia="Times New Roman" w:hAnsi="Times New Roman" w:cs="Times New Roman"/>
                <w:color w:val="000000" w:themeColor="text1"/>
                <w:sz w:val="24"/>
                <w:szCs w:val="24"/>
                <w:lang w:eastAsia="lv-LV"/>
              </w:rPr>
              <w:t>Komercdarbības atbalsta kontroles likums attiecas tikai uz finansiālā atbalsts sniegšanu, tomēr atbalsts var tikt sniegts arī</w:t>
            </w:r>
            <w:r w:rsidR="00DF5B10" w:rsidRPr="003926C6">
              <w:rPr>
                <w:rFonts w:ascii="Times New Roman" w:eastAsia="Times New Roman" w:hAnsi="Times New Roman" w:cs="Times New Roman"/>
                <w:color w:val="000000" w:themeColor="text1"/>
                <w:sz w:val="24"/>
                <w:szCs w:val="24"/>
                <w:lang w:eastAsia="lv-LV"/>
              </w:rPr>
              <w:t>,</w:t>
            </w:r>
            <w:r w:rsidR="00AE349D" w:rsidRPr="003926C6">
              <w:rPr>
                <w:rFonts w:ascii="Times New Roman" w:eastAsia="Times New Roman" w:hAnsi="Times New Roman" w:cs="Times New Roman"/>
                <w:color w:val="000000" w:themeColor="text1"/>
                <w:sz w:val="24"/>
                <w:szCs w:val="24"/>
                <w:lang w:eastAsia="lv-LV"/>
              </w:rPr>
              <w:t xml:space="preserve"> piemēram, bezmaksas</w:t>
            </w:r>
            <w:r w:rsidR="00A91A6E">
              <w:rPr>
                <w:rFonts w:ascii="Times New Roman" w:eastAsia="Times New Roman" w:hAnsi="Times New Roman" w:cs="Times New Roman"/>
                <w:color w:val="000000" w:themeColor="text1"/>
                <w:sz w:val="24"/>
                <w:szCs w:val="24"/>
                <w:lang w:eastAsia="lv-LV"/>
              </w:rPr>
              <w:t xml:space="preserve"> </w:t>
            </w:r>
            <w:r w:rsidR="00AE349D" w:rsidRPr="003926C6">
              <w:rPr>
                <w:rFonts w:ascii="Times New Roman" w:eastAsia="Times New Roman" w:hAnsi="Times New Roman" w:cs="Times New Roman"/>
                <w:color w:val="000000" w:themeColor="text1"/>
                <w:sz w:val="24"/>
                <w:szCs w:val="24"/>
                <w:lang w:eastAsia="lv-LV"/>
              </w:rPr>
              <w:t>reklāmas veidā, pašvaldībai piederošā informatīvā izdevumā.</w:t>
            </w:r>
            <w:r w:rsidR="00C708E2" w:rsidRPr="003926C6">
              <w:rPr>
                <w:rFonts w:ascii="Times New Roman" w:eastAsia="Times New Roman" w:hAnsi="Times New Roman" w:cs="Times New Roman"/>
                <w:color w:val="000000" w:themeColor="text1"/>
                <w:sz w:val="24"/>
                <w:szCs w:val="24"/>
                <w:lang w:eastAsia="lv-LV"/>
              </w:rPr>
              <w:t xml:space="preserve"> </w:t>
            </w:r>
            <w:r w:rsidR="0046160A" w:rsidRPr="003926C6">
              <w:rPr>
                <w:rFonts w:ascii="Times New Roman" w:eastAsia="Times New Roman" w:hAnsi="Times New Roman" w:cs="Times New Roman"/>
                <w:color w:val="000000" w:themeColor="text1"/>
                <w:sz w:val="24"/>
                <w:szCs w:val="24"/>
              </w:rPr>
              <w:t>Arī Publiskas personas finanšu līdzekļu un mantas izšķērdēšanas novēršanas likuma ievērošanas rezultātā publiskajai personai var būt situācija, kad pastāv risinājuma iespējas, no kurām viena k</w:t>
            </w:r>
            <w:r w:rsidR="00690985" w:rsidRPr="003926C6">
              <w:rPr>
                <w:rFonts w:ascii="Times New Roman" w:eastAsia="Times New Roman" w:hAnsi="Times New Roman" w:cs="Times New Roman"/>
                <w:color w:val="000000" w:themeColor="text1"/>
                <w:sz w:val="24"/>
                <w:szCs w:val="24"/>
              </w:rPr>
              <w:t>avē konkurenci, bet otra nē. Tā</w:t>
            </w:r>
            <w:r w:rsidR="0046160A" w:rsidRPr="003926C6">
              <w:rPr>
                <w:rFonts w:ascii="Times New Roman" w:eastAsia="Times New Roman" w:hAnsi="Times New Roman" w:cs="Times New Roman"/>
                <w:color w:val="000000" w:themeColor="text1"/>
                <w:sz w:val="24"/>
                <w:szCs w:val="24"/>
              </w:rPr>
              <w:t xml:space="preserve">pat nepastāv risinājums, kad nekustamā īpašuma nomas tiesības tiek izsolītas nedalīti, lai gan konkrētajos apstākļos konkurences veicināšanai pamatotāk būtu nomas tiesības izsolīt dalīti. </w:t>
            </w:r>
          </w:p>
          <w:p w:rsidR="003926C6" w:rsidRDefault="0046160A"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Situāciju, kad viena un tā paša subjekta rīcību vērtē vairākas iestādes katra savas kompetences ietvaros, nenozīmē, ka kādas no uzraudzības iestāžu darbības nav pietiekoši efektīvas, bet gan </w:t>
            </w:r>
            <w:r w:rsidR="00690985" w:rsidRPr="003926C6">
              <w:rPr>
                <w:rFonts w:ascii="Times New Roman" w:hAnsi="Times New Roman" w:cs="Times New Roman"/>
                <w:color w:val="000000" w:themeColor="text1"/>
                <w:sz w:val="24"/>
                <w:szCs w:val="24"/>
              </w:rPr>
              <w:t xml:space="preserve">izriet </w:t>
            </w:r>
            <w:r w:rsidRPr="003926C6">
              <w:rPr>
                <w:rFonts w:ascii="Times New Roman" w:hAnsi="Times New Roman" w:cs="Times New Roman"/>
                <w:color w:val="000000" w:themeColor="text1"/>
                <w:sz w:val="24"/>
                <w:szCs w:val="24"/>
              </w:rPr>
              <w:t>no likumā noteiktās iestādes kompetences (</w:t>
            </w:r>
            <w:r w:rsidRPr="003926C6">
              <w:rPr>
                <w:rFonts w:ascii="Times New Roman" w:hAnsi="Times New Roman" w:cs="Times New Roman"/>
                <w:i/>
                <w:color w:val="000000" w:themeColor="text1"/>
                <w:sz w:val="24"/>
                <w:szCs w:val="24"/>
              </w:rPr>
              <w:t>Sal. AT Administratīvo lietu departamenta 14.09.2016. Spriedums SKA-461/2016; 7.p.)</w:t>
            </w:r>
            <w:r w:rsidR="00690985" w:rsidRPr="003926C6">
              <w:rPr>
                <w:rFonts w:ascii="Times New Roman" w:hAnsi="Times New Roman" w:cs="Times New Roman"/>
                <w:i/>
                <w:color w:val="000000" w:themeColor="text1"/>
                <w:sz w:val="24"/>
                <w:szCs w:val="24"/>
              </w:rPr>
              <w:t>.</w:t>
            </w:r>
            <w:r w:rsidRPr="003926C6">
              <w:rPr>
                <w:rFonts w:ascii="Times New Roman" w:hAnsi="Times New Roman" w:cs="Times New Roman"/>
                <w:color w:val="000000" w:themeColor="text1"/>
                <w:sz w:val="24"/>
                <w:szCs w:val="24"/>
              </w:rPr>
              <w:t xml:space="preserve"> </w:t>
            </w:r>
          </w:p>
          <w:p w:rsidR="00C03EDD" w:rsidRPr="003926C6" w:rsidRDefault="00C03EDD"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Vienlaikus norādāms, ka arī Latvijas Republikas pievienošanās Ekonomiskās sadarbības un attīstības organizācijai (OECD) procesa ietvaros Konkurences komitejas sagatavotajā pirms iestāšanās ziņojumā ir analizēts Konkurences likums un valsts iestāžu loma konkurences ierobežošanā, ietverot </w:t>
            </w:r>
            <w:r w:rsidRPr="003926C6">
              <w:rPr>
                <w:rFonts w:ascii="Times New Roman" w:hAnsi="Times New Roman" w:cs="Times New Roman"/>
                <w:color w:val="000000" w:themeColor="text1"/>
                <w:sz w:val="24"/>
                <w:szCs w:val="24"/>
                <w:u w:val="single"/>
              </w:rPr>
              <w:t>rekomendāciju</w:t>
            </w:r>
            <w:r w:rsidRPr="003926C6">
              <w:rPr>
                <w:rFonts w:ascii="Times New Roman" w:hAnsi="Times New Roman" w:cs="Times New Roman"/>
                <w:color w:val="000000" w:themeColor="text1"/>
                <w:sz w:val="24"/>
                <w:szCs w:val="24"/>
              </w:rPr>
              <w:t xml:space="preserve"> stiprināt KP ietekmi uz atsevišķām pašvaldību komerciālajām aktivitātēm.</w:t>
            </w:r>
          </w:p>
          <w:p w:rsidR="008A464A" w:rsidRPr="003926C6" w:rsidRDefault="008A464A" w:rsidP="008A464A">
            <w:pPr>
              <w:spacing w:after="0" w:line="240" w:lineRule="auto"/>
              <w:jc w:val="both"/>
              <w:rPr>
                <w:rFonts w:ascii="Times New Roman" w:hAnsi="Times New Roman" w:cs="Times New Roman"/>
                <w:color w:val="000000" w:themeColor="text1"/>
                <w:sz w:val="24"/>
                <w:szCs w:val="24"/>
              </w:rPr>
            </w:pPr>
          </w:p>
          <w:p w:rsidR="006906CF" w:rsidRPr="003926C6" w:rsidRDefault="006906CF" w:rsidP="00EA3B03">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3926C6">
              <w:rPr>
                <w:rFonts w:ascii="Times New Roman" w:hAnsi="Times New Roman" w:cs="Times New Roman"/>
                <w:b/>
                <w:color w:val="000000" w:themeColor="text1"/>
                <w:sz w:val="24"/>
                <w:szCs w:val="24"/>
                <w:u w:val="single"/>
              </w:rPr>
              <w:t xml:space="preserve">Zaudējumu </w:t>
            </w:r>
            <w:r w:rsidR="00900140" w:rsidRPr="003926C6">
              <w:rPr>
                <w:rFonts w:ascii="Times New Roman" w:hAnsi="Times New Roman" w:cs="Times New Roman"/>
                <w:b/>
                <w:color w:val="000000" w:themeColor="text1"/>
                <w:sz w:val="24"/>
                <w:szCs w:val="24"/>
                <w:u w:val="single"/>
              </w:rPr>
              <w:t>atlīdzināšana</w:t>
            </w:r>
            <w:r w:rsidR="003926C6" w:rsidRPr="003926C6">
              <w:rPr>
                <w:rFonts w:ascii="Times New Roman" w:hAnsi="Times New Roman" w:cs="Times New Roman"/>
                <w:b/>
                <w:color w:val="000000" w:themeColor="text1"/>
                <w:sz w:val="24"/>
                <w:szCs w:val="24"/>
                <w:u w:val="single"/>
              </w:rPr>
              <w:t xml:space="preserve"> (pārmaksas pārnešana)</w:t>
            </w:r>
          </w:p>
          <w:p w:rsidR="005A4B06" w:rsidRPr="003926C6" w:rsidRDefault="00DF3297" w:rsidP="00397AF2">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Atbilstoši Direktīvas 2014/104/ES 3.pantam ikvienai personai, t.sk. tiešiem un netiešiem pircējiem ir tiesības uz pilnīgu zaudējumu atlīdzināšanu. Pilnīga zaudējumu atlīdzināšana ietver faktisko</w:t>
            </w:r>
            <w:r w:rsidR="00DA5A9F" w:rsidRPr="003926C6">
              <w:rPr>
                <w:rFonts w:ascii="Times New Roman" w:eastAsia="Times New Roman" w:hAnsi="Times New Roman" w:cs="Times New Roman"/>
                <w:iCs/>
                <w:color w:val="000000" w:themeColor="text1"/>
                <w:sz w:val="24"/>
                <w:szCs w:val="24"/>
                <w:lang w:eastAsia="lv-LV"/>
              </w:rPr>
              <w:t>s</w:t>
            </w:r>
            <w:r w:rsidRPr="003926C6">
              <w:rPr>
                <w:rFonts w:ascii="Times New Roman" w:eastAsia="Times New Roman" w:hAnsi="Times New Roman" w:cs="Times New Roman"/>
                <w:iCs/>
                <w:color w:val="000000" w:themeColor="text1"/>
                <w:sz w:val="24"/>
                <w:szCs w:val="24"/>
                <w:lang w:eastAsia="lv-LV"/>
              </w:rPr>
              <w:t xml:space="preserve"> zaudējumus, atrauto peļņu un procentus. </w:t>
            </w:r>
            <w:r w:rsidR="00014CCD" w:rsidRPr="003926C6">
              <w:rPr>
                <w:rFonts w:ascii="Times New Roman" w:eastAsia="Times New Roman" w:hAnsi="Times New Roman" w:cs="Times New Roman"/>
                <w:iCs/>
                <w:color w:val="000000" w:themeColor="text1"/>
                <w:sz w:val="24"/>
                <w:szCs w:val="24"/>
                <w:lang w:eastAsia="lv-LV"/>
              </w:rPr>
              <w:t>Procentu apmēru sāk skaitīt no dienas, kad kaitējums ir radies, līdz dienai, kad samaksāts pilnīgs atlīdzinājums.</w:t>
            </w:r>
          </w:p>
          <w:p w:rsidR="008E3AED" w:rsidRPr="003926C6" w:rsidRDefault="00EF4F96"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Ar </w:t>
            </w:r>
            <w:r w:rsidR="00490AA6" w:rsidRPr="003926C6">
              <w:rPr>
                <w:rFonts w:ascii="Times New Roman" w:hAnsi="Times New Roman" w:cs="Times New Roman"/>
                <w:color w:val="000000" w:themeColor="text1"/>
                <w:sz w:val="24"/>
                <w:szCs w:val="24"/>
              </w:rPr>
              <w:t>Likumprojekt</w:t>
            </w:r>
            <w:r w:rsidRPr="003926C6">
              <w:rPr>
                <w:rFonts w:ascii="Times New Roman" w:hAnsi="Times New Roman" w:cs="Times New Roman"/>
                <w:color w:val="000000" w:themeColor="text1"/>
                <w:sz w:val="24"/>
                <w:szCs w:val="24"/>
              </w:rPr>
              <w:t>u ir</w:t>
            </w:r>
            <w:r w:rsidR="00490AA6" w:rsidRPr="003926C6">
              <w:rPr>
                <w:rFonts w:ascii="Times New Roman" w:hAnsi="Times New Roman" w:cs="Times New Roman"/>
                <w:color w:val="000000" w:themeColor="text1"/>
                <w:sz w:val="24"/>
                <w:szCs w:val="24"/>
              </w:rPr>
              <w:t xml:space="preserve"> </w:t>
            </w:r>
            <w:r w:rsidR="00DF3297" w:rsidRPr="003926C6">
              <w:rPr>
                <w:rFonts w:ascii="Times New Roman" w:hAnsi="Times New Roman" w:cs="Times New Roman"/>
                <w:color w:val="000000" w:themeColor="text1"/>
                <w:sz w:val="24"/>
                <w:szCs w:val="24"/>
              </w:rPr>
              <w:t xml:space="preserve">paredzēts izteikt </w:t>
            </w:r>
            <w:r w:rsidR="00490AA6" w:rsidRPr="003926C6">
              <w:rPr>
                <w:rFonts w:ascii="Times New Roman" w:hAnsi="Times New Roman" w:cs="Times New Roman"/>
                <w:color w:val="000000" w:themeColor="text1"/>
                <w:sz w:val="24"/>
                <w:szCs w:val="24"/>
              </w:rPr>
              <w:t>Konkurences l</w:t>
            </w:r>
            <w:r w:rsidR="00DF3297" w:rsidRPr="003926C6">
              <w:rPr>
                <w:rFonts w:ascii="Times New Roman" w:hAnsi="Times New Roman" w:cs="Times New Roman"/>
                <w:color w:val="000000" w:themeColor="text1"/>
                <w:sz w:val="24"/>
                <w:szCs w:val="24"/>
              </w:rPr>
              <w:t>ikuma 21.pantu jaunā redak</w:t>
            </w:r>
            <w:r w:rsidR="00490AA6" w:rsidRPr="003926C6">
              <w:rPr>
                <w:rFonts w:ascii="Times New Roman" w:hAnsi="Times New Roman" w:cs="Times New Roman"/>
                <w:color w:val="000000" w:themeColor="text1"/>
                <w:sz w:val="24"/>
                <w:szCs w:val="24"/>
              </w:rPr>
              <w:t xml:space="preserve">cijā, papildinot tā pirmo daļu un paredzot </w:t>
            </w:r>
            <w:r w:rsidR="00DF3297" w:rsidRPr="003926C6">
              <w:rPr>
                <w:rFonts w:ascii="Times New Roman" w:hAnsi="Times New Roman" w:cs="Times New Roman"/>
                <w:color w:val="000000" w:themeColor="text1"/>
                <w:sz w:val="24"/>
                <w:szCs w:val="24"/>
              </w:rPr>
              <w:t>tiesa</w:t>
            </w:r>
            <w:r w:rsidR="0061403E" w:rsidRPr="003926C6">
              <w:rPr>
                <w:rFonts w:ascii="Times New Roman" w:hAnsi="Times New Roman" w:cs="Times New Roman"/>
                <w:color w:val="000000" w:themeColor="text1"/>
                <w:sz w:val="24"/>
                <w:szCs w:val="24"/>
              </w:rPr>
              <w:t>s</w:t>
            </w:r>
            <w:r w:rsidR="00DF3297" w:rsidRPr="003926C6">
              <w:rPr>
                <w:rFonts w:ascii="Times New Roman" w:hAnsi="Times New Roman" w:cs="Times New Roman"/>
                <w:color w:val="000000" w:themeColor="text1"/>
                <w:sz w:val="24"/>
                <w:szCs w:val="24"/>
              </w:rPr>
              <w:t xml:space="preserve"> </w:t>
            </w:r>
            <w:r w:rsidR="00490AA6" w:rsidRPr="003926C6">
              <w:rPr>
                <w:rFonts w:ascii="Times New Roman" w:hAnsi="Times New Roman" w:cs="Times New Roman"/>
                <w:color w:val="000000" w:themeColor="text1"/>
                <w:sz w:val="24"/>
                <w:szCs w:val="24"/>
              </w:rPr>
              <w:t>tiesības</w:t>
            </w:r>
            <w:r w:rsidR="00DF3297" w:rsidRPr="003926C6">
              <w:rPr>
                <w:rFonts w:ascii="Times New Roman" w:hAnsi="Times New Roman" w:cs="Times New Roman"/>
                <w:color w:val="000000" w:themeColor="text1"/>
                <w:sz w:val="24"/>
                <w:szCs w:val="24"/>
              </w:rPr>
              <w:t xml:space="preserve"> noteikt zaudējumu atlīdzības apmēr</w:t>
            </w:r>
            <w:r w:rsidR="00490AA6" w:rsidRPr="003926C6">
              <w:rPr>
                <w:rFonts w:ascii="Times New Roman" w:hAnsi="Times New Roman" w:cs="Times New Roman"/>
                <w:color w:val="000000" w:themeColor="text1"/>
                <w:sz w:val="24"/>
                <w:szCs w:val="24"/>
              </w:rPr>
              <w:t>u</w:t>
            </w:r>
            <w:r w:rsidR="0061403E" w:rsidRPr="003926C6">
              <w:rPr>
                <w:rFonts w:ascii="Times New Roman" w:hAnsi="Times New Roman" w:cs="Times New Roman"/>
                <w:color w:val="000000" w:themeColor="text1"/>
                <w:sz w:val="24"/>
                <w:szCs w:val="24"/>
              </w:rPr>
              <w:t>, balstoties uz pierādījumu kopumu.</w:t>
            </w:r>
          </w:p>
          <w:p w:rsidR="008E3AED"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Zaudējumu atlīdzināšanas prasībās tiesām un pusēm būtiskas grūtības rada tas, kā noteikt radītā zaudējuma apmēru. Šā apmēra noteikšanā pamatojas uz to, ka salīdzina prasītāju faktisko situāciju ar to, kādā tie būtu, ja pārkāpums nebūtu izdarīts. Hipotētiskajos novērtējumos par to, kā pārkāpuma neizdarīšanas gadījumā būtu attīstījušies tirgus apstākļi un tirgus dalībnieku mijiedarbība, bieži rodas sarežģīti un specifiski ekonomikas un konkurences tiesību jautājumi. </w:t>
            </w:r>
            <w:r w:rsidRPr="003926C6">
              <w:rPr>
                <w:rFonts w:ascii="Times New Roman" w:hAnsi="Times New Roman" w:cs="Times New Roman"/>
                <w:i/>
                <w:color w:val="000000" w:themeColor="text1"/>
                <w:sz w:val="24"/>
                <w:szCs w:val="24"/>
              </w:rPr>
              <w:t>(Skat.: Komisijas paziņojums par kaitējuma apmēra noteikšanu zaudējumu atlīdzināšanas prasībās saistībā ar Līguma par Eiropas Savienības darbību 101. un 102. panta pārkāpumiem 8.p.).</w:t>
            </w:r>
          </w:p>
          <w:p w:rsidR="00AE7148"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Ja konkurences tiesību pārkāpuma radīto </w:t>
            </w:r>
            <w:r w:rsidR="003011A7" w:rsidRPr="003926C6">
              <w:rPr>
                <w:rFonts w:ascii="Times New Roman" w:hAnsi="Times New Roman" w:cs="Times New Roman"/>
                <w:color w:val="000000" w:themeColor="text1"/>
                <w:sz w:val="24"/>
                <w:szCs w:val="24"/>
              </w:rPr>
              <w:t>zaudējumu</w:t>
            </w:r>
            <w:r w:rsidRPr="003926C6">
              <w:rPr>
                <w:rFonts w:ascii="Times New Roman" w:hAnsi="Times New Roman" w:cs="Times New Roman"/>
                <w:color w:val="000000" w:themeColor="text1"/>
                <w:sz w:val="24"/>
                <w:szCs w:val="24"/>
              </w:rPr>
              <w:t xml:space="preserve">, tomēr praktiski nav iespējams vai ir pārmērīgi grūti precīzi noteikt zaudējumu atlīdzības apmēru, tiesa ir tiesīga zaudējumu atlīdzības apmēru </w:t>
            </w:r>
            <w:r w:rsidR="00AE7148" w:rsidRPr="003926C6">
              <w:rPr>
                <w:rFonts w:ascii="Times New Roman" w:hAnsi="Times New Roman" w:cs="Times New Roman"/>
                <w:color w:val="000000" w:themeColor="text1"/>
                <w:sz w:val="24"/>
                <w:szCs w:val="24"/>
              </w:rPr>
              <w:t>novērtēt</w:t>
            </w:r>
            <w:r w:rsidRPr="003926C6">
              <w:rPr>
                <w:rFonts w:ascii="Times New Roman" w:hAnsi="Times New Roman" w:cs="Times New Roman"/>
                <w:color w:val="000000" w:themeColor="text1"/>
                <w:sz w:val="24"/>
                <w:szCs w:val="24"/>
              </w:rPr>
              <w:t>, balstoties uz lietā esošajiem pierādījumiem</w:t>
            </w:r>
            <w:r w:rsidR="00AE7148" w:rsidRPr="003926C6">
              <w:rPr>
                <w:rFonts w:ascii="Times New Roman" w:hAnsi="Times New Roman" w:cs="Times New Roman"/>
                <w:color w:val="000000" w:themeColor="text1"/>
                <w:sz w:val="24"/>
                <w:szCs w:val="24"/>
              </w:rPr>
              <w:t>, atkāpjoties no Civillikumā noteiktā tiesisku pierādījumu paticamības pakāpes pierādīšanas standart</w:t>
            </w:r>
            <w:r w:rsidR="00C708E2" w:rsidRPr="003926C6">
              <w:rPr>
                <w:rFonts w:ascii="Times New Roman" w:hAnsi="Times New Roman" w:cs="Times New Roman"/>
                <w:color w:val="000000" w:themeColor="text1"/>
                <w:sz w:val="24"/>
                <w:szCs w:val="24"/>
              </w:rPr>
              <w:t>a</w:t>
            </w:r>
            <w:r w:rsidR="00AE7148" w:rsidRPr="003926C6">
              <w:rPr>
                <w:rFonts w:ascii="Times New Roman" w:hAnsi="Times New Roman" w:cs="Times New Roman"/>
                <w:color w:val="000000" w:themeColor="text1"/>
                <w:sz w:val="24"/>
                <w:szCs w:val="24"/>
              </w:rPr>
              <w:t>.</w:t>
            </w:r>
          </w:p>
          <w:p w:rsidR="008E3AED" w:rsidRPr="003926C6" w:rsidRDefault="008E3AED" w:rsidP="008E3AED">
            <w:pPr>
              <w:tabs>
                <w:tab w:val="left" w:pos="664"/>
              </w:tabs>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 </w:t>
            </w:r>
            <w:r w:rsidR="00A143B3" w:rsidRPr="003926C6">
              <w:rPr>
                <w:rFonts w:ascii="Times New Roman" w:hAnsi="Times New Roman" w:cs="Times New Roman"/>
                <w:color w:val="000000" w:themeColor="text1"/>
                <w:sz w:val="24"/>
                <w:szCs w:val="24"/>
              </w:rPr>
              <w:t xml:space="preserve">Attiecīgi </w:t>
            </w:r>
            <w:r w:rsidR="00926210" w:rsidRPr="003926C6">
              <w:rPr>
                <w:rFonts w:ascii="Times New Roman" w:hAnsi="Times New Roman" w:cs="Times New Roman"/>
                <w:color w:val="000000" w:themeColor="text1"/>
                <w:sz w:val="24"/>
                <w:szCs w:val="24"/>
              </w:rPr>
              <w:t>attiecībā uz cenas paaugstinājuma (pārmaksas) apmēra noteikšanu tiesa primāri to vērtē balstoties uz pieejamajiem pierādījumiem un pieejamajiem empīriskajiem pētījumiem par karteļu ietekmi</w:t>
            </w:r>
            <w:r w:rsidR="00AE7148" w:rsidRPr="003926C6">
              <w:rPr>
                <w:rFonts w:ascii="Times New Roman" w:hAnsi="Times New Roman" w:cs="Times New Roman"/>
                <w:color w:val="000000" w:themeColor="text1"/>
                <w:sz w:val="24"/>
                <w:szCs w:val="24"/>
              </w:rPr>
              <w:t xml:space="preserve"> un tikai tad, ja nav </w:t>
            </w:r>
            <w:r w:rsidR="00926210" w:rsidRPr="003926C6">
              <w:rPr>
                <w:rFonts w:ascii="Times New Roman" w:hAnsi="Times New Roman" w:cs="Times New Roman"/>
                <w:color w:val="000000" w:themeColor="text1"/>
                <w:sz w:val="24"/>
                <w:szCs w:val="24"/>
              </w:rPr>
              <w:t xml:space="preserve">pieejamas </w:t>
            </w:r>
            <w:r w:rsidR="00AE7148" w:rsidRPr="003926C6">
              <w:rPr>
                <w:rFonts w:ascii="Times New Roman" w:hAnsi="Times New Roman" w:cs="Times New Roman"/>
                <w:color w:val="000000" w:themeColor="text1"/>
                <w:sz w:val="24"/>
                <w:szCs w:val="24"/>
              </w:rPr>
              <w:t>nekādas</w:t>
            </w:r>
            <w:r w:rsidR="00926210" w:rsidRPr="003926C6">
              <w:rPr>
                <w:rFonts w:ascii="Times New Roman" w:hAnsi="Times New Roman" w:cs="Times New Roman"/>
                <w:color w:val="000000" w:themeColor="text1"/>
                <w:sz w:val="24"/>
                <w:szCs w:val="24"/>
              </w:rPr>
              <w:t xml:space="preserve"> norādes par pārmaksas lielum</w:t>
            </w:r>
            <w:r w:rsidR="00AE7148" w:rsidRPr="003926C6">
              <w:rPr>
                <w:rFonts w:ascii="Times New Roman" w:hAnsi="Times New Roman" w:cs="Times New Roman"/>
                <w:color w:val="000000" w:themeColor="text1"/>
                <w:sz w:val="24"/>
                <w:szCs w:val="24"/>
              </w:rPr>
              <w:t>u, ti</w:t>
            </w:r>
            <w:r w:rsidR="00A143B3" w:rsidRPr="003926C6">
              <w:rPr>
                <w:rFonts w:ascii="Times New Roman" w:hAnsi="Times New Roman" w:cs="Times New Roman"/>
                <w:color w:val="000000" w:themeColor="text1"/>
                <w:sz w:val="24"/>
                <w:szCs w:val="24"/>
              </w:rPr>
              <w:t xml:space="preserve">esa </w:t>
            </w:r>
            <w:r w:rsidR="003926C6" w:rsidRPr="003926C6">
              <w:rPr>
                <w:rFonts w:ascii="Times New Roman" w:hAnsi="Times New Roman" w:cs="Times New Roman"/>
                <w:color w:val="000000" w:themeColor="text1"/>
                <w:sz w:val="24"/>
                <w:szCs w:val="24"/>
              </w:rPr>
              <w:t>piemēro</w:t>
            </w:r>
            <w:r w:rsidR="00AE7148" w:rsidRPr="003926C6">
              <w:rPr>
                <w:rFonts w:ascii="Times New Roman" w:hAnsi="Times New Roman" w:cs="Times New Roman"/>
                <w:color w:val="000000" w:themeColor="text1"/>
                <w:sz w:val="24"/>
                <w:szCs w:val="24"/>
              </w:rPr>
              <w:t xml:space="preserve"> Konkurences likuma 21.panta otrajā daļā noteikto 10% c</w:t>
            </w:r>
            <w:r w:rsidR="00E32BB1">
              <w:rPr>
                <w:rFonts w:ascii="Times New Roman" w:hAnsi="Times New Roman" w:cs="Times New Roman"/>
                <w:color w:val="000000" w:themeColor="text1"/>
                <w:sz w:val="24"/>
                <w:szCs w:val="24"/>
              </w:rPr>
              <w:t>enu paaugstinājuma prezumpciju.</w:t>
            </w:r>
            <w:r w:rsidR="00A143B3"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Pierādīšanas pienākums, standarts u.c. procesuālie jautājumi, kas skar Direktīvas pierādījumu sadaļu tiks ietverti Civilprocesa likuma grozījumos, tādā veidā nosakot noteikumus prasītājam, kuri ir jāizpilda, lai pierādītu tam nodarītā kaitējuma apmēru, kādas metodes var izmantot, lai noteiktu attiecīgo summu, un kādas ir sekas, ja persona nespēj pilnībā izpildīt minētās prasības.</w:t>
            </w:r>
          </w:p>
          <w:p w:rsidR="0061403E" w:rsidRPr="003926C6" w:rsidRDefault="00A143B3" w:rsidP="00A143B3">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Nosakot zaudējumu atlīdzības apmēru tiesa un puses var izmantot Komisijas dienestu darba dokumentu "Praktiskas norādes kaitējuma apmēra noteikšana zaudējumu atlīdzināšanas prasībās saistībā ar saistībā ar Līguma par Eiropas Savienības darbību 101. un 102. panta pārkāpumiem</w:t>
            </w:r>
            <w:r w:rsidR="003926C6" w:rsidRPr="003926C6">
              <w:rPr>
                <w:rFonts w:ascii="Times New Roman" w:hAnsi="Times New Roman" w:cs="Times New Roman"/>
                <w:color w:val="000000" w:themeColor="text1"/>
                <w:sz w:val="24"/>
                <w:szCs w:val="24"/>
              </w:rPr>
              <w:t>”</w:t>
            </w:r>
            <w:r w:rsidRPr="003926C6">
              <w:rPr>
                <w:rFonts w:ascii="Times New Roman" w:hAnsi="Times New Roman" w:cs="Times New Roman"/>
                <w:color w:val="000000" w:themeColor="text1"/>
                <w:sz w:val="24"/>
                <w:szCs w:val="24"/>
              </w:rPr>
              <w:t xml:space="preserve"> (Pavaddokuments Komisijas paziņojumam par kaitējuma apmēra noteikšanu zaudējumu atlīdzināšanas prasībās saistībā ar Līguma par Eiropas Savienības darbību 101. un 102. panta pārkāpumiem).</w:t>
            </w:r>
          </w:p>
          <w:p w:rsidR="00A143B3" w:rsidRDefault="00A143B3" w:rsidP="00A143B3">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Direktīvas </w:t>
            </w:r>
            <w:r w:rsidR="00926210" w:rsidRPr="003926C6">
              <w:rPr>
                <w:rFonts w:ascii="Times New Roman" w:hAnsi="Times New Roman" w:cs="Times New Roman"/>
                <w:color w:val="000000" w:themeColor="text1"/>
                <w:sz w:val="24"/>
                <w:szCs w:val="24"/>
              </w:rPr>
              <w:t>16.pants</w:t>
            </w:r>
            <w:r w:rsidR="00E32BB1">
              <w:rPr>
                <w:rFonts w:ascii="Times New Roman" w:hAnsi="Times New Roman" w:cs="Times New Roman"/>
                <w:color w:val="000000" w:themeColor="text1"/>
                <w:sz w:val="24"/>
                <w:szCs w:val="24"/>
              </w:rPr>
              <w:t xml:space="preserve"> paredz arī pienākumu Komisijai</w:t>
            </w:r>
            <w:r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shd w:val="clear" w:color="auto" w:fill="FFFFFF"/>
              </w:rPr>
              <w:t>pieņemt skaidras, vienkāršas un visaptverošas pamatnostādnes valstu tiesām par to, kā aplēst daļu, kura no pārmaksas ir attiecināma uz netiešajiem pircējiem. Pārmaksas daļas, kas attiecināma uz netiešo pircēju aplēšanā</w:t>
            </w:r>
            <w:r w:rsidR="00AE7148" w:rsidRPr="003926C6">
              <w:rPr>
                <w:rFonts w:ascii="Times New Roman" w:hAnsi="Times New Roman" w:cs="Times New Roman"/>
                <w:color w:val="000000" w:themeColor="text1"/>
                <w:sz w:val="24"/>
                <w:szCs w:val="24"/>
                <w:shd w:val="clear" w:color="auto" w:fill="FFFFFF"/>
              </w:rPr>
              <w:t xml:space="preserve"> (novērtēšanā)</w:t>
            </w:r>
            <w:r w:rsidRPr="003926C6">
              <w:rPr>
                <w:rFonts w:ascii="Times New Roman" w:hAnsi="Times New Roman" w:cs="Times New Roman"/>
                <w:color w:val="000000" w:themeColor="text1"/>
                <w:sz w:val="24"/>
                <w:szCs w:val="24"/>
                <w:shd w:val="clear" w:color="auto" w:fill="FFFFFF"/>
              </w:rPr>
              <w:t>, tiesa balstās uz tai pieejamajiem pierādījumiem, kā ar</w:t>
            </w:r>
            <w:r w:rsidR="00AE7148" w:rsidRPr="003926C6">
              <w:rPr>
                <w:rFonts w:ascii="Times New Roman" w:hAnsi="Times New Roman" w:cs="Times New Roman"/>
                <w:color w:val="000000" w:themeColor="text1"/>
                <w:sz w:val="24"/>
                <w:szCs w:val="24"/>
                <w:shd w:val="clear" w:color="auto" w:fill="FFFFFF"/>
              </w:rPr>
              <w:t xml:space="preserve">ī zinātniskām atziņām, attiecīgi pārmaksas daļas novērtēšanā, nav nepieciešams </w:t>
            </w:r>
            <w:r w:rsidR="00AE526F" w:rsidRPr="003926C6">
              <w:rPr>
                <w:rFonts w:ascii="Times New Roman" w:hAnsi="Times New Roman" w:cs="Times New Roman"/>
                <w:color w:val="000000" w:themeColor="text1"/>
                <w:sz w:val="24"/>
                <w:szCs w:val="24"/>
                <w:shd w:val="clear" w:color="auto" w:fill="FFFFFF"/>
              </w:rPr>
              <w:t xml:space="preserve">ievērot </w:t>
            </w:r>
            <w:r w:rsidR="00AE7148" w:rsidRPr="003926C6">
              <w:rPr>
                <w:rFonts w:ascii="Times New Roman" w:hAnsi="Times New Roman" w:cs="Times New Roman"/>
                <w:color w:val="000000" w:themeColor="text1"/>
                <w:sz w:val="24"/>
                <w:szCs w:val="24"/>
              </w:rPr>
              <w:t xml:space="preserve">Civillikumā noteiktā tiesisku </w:t>
            </w:r>
            <w:r w:rsidR="00AE7148" w:rsidRPr="00192384">
              <w:rPr>
                <w:rFonts w:ascii="Times New Roman" w:hAnsi="Times New Roman" w:cs="Times New Roman"/>
                <w:color w:val="000000" w:themeColor="text1"/>
                <w:sz w:val="24"/>
                <w:szCs w:val="24"/>
              </w:rPr>
              <w:t>pierādījumu paticamības pakāpes pierādīšanas standart</w:t>
            </w:r>
            <w:r w:rsidR="00AE526F" w:rsidRPr="00192384">
              <w:rPr>
                <w:rFonts w:ascii="Times New Roman" w:hAnsi="Times New Roman" w:cs="Times New Roman"/>
                <w:color w:val="000000" w:themeColor="text1"/>
                <w:sz w:val="24"/>
                <w:szCs w:val="24"/>
              </w:rPr>
              <w:t>u, ciktāl likums to tieši nenosaka</w:t>
            </w:r>
            <w:r w:rsidR="00AE7148" w:rsidRPr="00192384">
              <w:rPr>
                <w:rFonts w:ascii="Times New Roman" w:hAnsi="Times New Roman" w:cs="Times New Roman"/>
                <w:color w:val="000000" w:themeColor="text1"/>
                <w:sz w:val="24"/>
                <w:szCs w:val="24"/>
              </w:rPr>
              <w:t>.</w:t>
            </w:r>
          </w:p>
          <w:p w:rsidR="00EF2B04" w:rsidRPr="00192384" w:rsidRDefault="00EF2B04" w:rsidP="00A143B3">
            <w:pPr>
              <w:spacing w:after="0" w:line="240" w:lineRule="auto"/>
              <w:ind w:firstLine="380"/>
              <w:jc w:val="both"/>
              <w:rPr>
                <w:rFonts w:ascii="Times New Roman" w:hAnsi="Times New Roman" w:cs="Times New Roman"/>
                <w:color w:val="000000" w:themeColor="text1"/>
                <w:sz w:val="24"/>
                <w:szCs w:val="24"/>
              </w:rPr>
            </w:pPr>
          </w:p>
          <w:p w:rsidR="00210CE4" w:rsidRPr="00B34BE6" w:rsidRDefault="00210CE4" w:rsidP="00210CE4">
            <w:pPr>
              <w:pStyle w:val="ListParagraph"/>
              <w:numPr>
                <w:ilvl w:val="0"/>
                <w:numId w:val="8"/>
              </w:numPr>
              <w:spacing w:after="0" w:line="240" w:lineRule="auto"/>
              <w:jc w:val="both"/>
              <w:rPr>
                <w:rFonts w:ascii="Times New Roman" w:hAnsi="Times New Roman" w:cs="Times New Roman"/>
                <w:b/>
                <w:color w:val="000000" w:themeColor="text1"/>
                <w:sz w:val="24"/>
                <w:szCs w:val="24"/>
                <w:u w:val="single"/>
              </w:rPr>
            </w:pPr>
            <w:r w:rsidRPr="00B34BE6">
              <w:rPr>
                <w:rFonts w:ascii="Times New Roman" w:hAnsi="Times New Roman" w:cs="Times New Roman"/>
                <w:b/>
                <w:color w:val="000000" w:themeColor="text1"/>
                <w:sz w:val="24"/>
                <w:szCs w:val="24"/>
                <w:u w:val="single"/>
              </w:rPr>
              <w:t>Solidārā atbildība</w:t>
            </w:r>
          </w:p>
          <w:p w:rsidR="003501D7" w:rsidRDefault="005F3AF7" w:rsidP="00F012E8">
            <w:pPr>
              <w:spacing w:after="0" w:line="240" w:lineRule="auto"/>
              <w:ind w:firstLine="380"/>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 xml:space="preserve">Likumprojekts papildina </w:t>
            </w:r>
            <w:r w:rsidR="00490AA6" w:rsidRPr="003926C6">
              <w:rPr>
                <w:rFonts w:ascii="Times New Roman" w:hAnsi="Times New Roman" w:cs="Times New Roman"/>
                <w:color w:val="000000" w:themeColor="text1"/>
                <w:sz w:val="24"/>
                <w:szCs w:val="24"/>
              </w:rPr>
              <w:t>Konkurences likumu 21.pant</w:t>
            </w:r>
            <w:r w:rsidR="00014CCD" w:rsidRPr="003926C6">
              <w:rPr>
                <w:rFonts w:ascii="Times New Roman" w:hAnsi="Times New Roman" w:cs="Times New Roman"/>
                <w:color w:val="000000" w:themeColor="text1"/>
                <w:sz w:val="24"/>
                <w:szCs w:val="24"/>
              </w:rPr>
              <w:t xml:space="preserve">u </w:t>
            </w:r>
            <w:r w:rsidR="00DA5A9F" w:rsidRPr="003926C6">
              <w:rPr>
                <w:rFonts w:ascii="Times New Roman" w:hAnsi="Times New Roman" w:cs="Times New Roman"/>
                <w:color w:val="000000" w:themeColor="text1"/>
                <w:sz w:val="24"/>
                <w:szCs w:val="24"/>
              </w:rPr>
              <w:t>ar</w:t>
            </w:r>
            <w:r w:rsidR="00014CCD" w:rsidRPr="003926C6">
              <w:rPr>
                <w:rFonts w:ascii="Times New Roman" w:hAnsi="Times New Roman" w:cs="Times New Roman"/>
                <w:color w:val="000000" w:themeColor="text1"/>
                <w:sz w:val="24"/>
                <w:szCs w:val="24"/>
              </w:rPr>
              <w:t xml:space="preserve"> treš</w:t>
            </w:r>
            <w:r w:rsidR="00DA5A9F" w:rsidRPr="003926C6">
              <w:rPr>
                <w:rFonts w:ascii="Times New Roman" w:hAnsi="Times New Roman" w:cs="Times New Roman"/>
                <w:color w:val="000000" w:themeColor="text1"/>
                <w:sz w:val="24"/>
                <w:szCs w:val="24"/>
              </w:rPr>
              <w:t>o</w:t>
            </w:r>
            <w:r w:rsidR="00014CCD" w:rsidRPr="003926C6">
              <w:rPr>
                <w:rFonts w:ascii="Times New Roman" w:hAnsi="Times New Roman" w:cs="Times New Roman"/>
                <w:color w:val="000000" w:themeColor="text1"/>
                <w:sz w:val="24"/>
                <w:szCs w:val="24"/>
              </w:rPr>
              <w:t xml:space="preserve"> daļ</w:t>
            </w:r>
            <w:r w:rsidR="00DA5A9F" w:rsidRPr="003926C6">
              <w:rPr>
                <w:rFonts w:ascii="Times New Roman" w:hAnsi="Times New Roman" w:cs="Times New Roman"/>
                <w:color w:val="000000" w:themeColor="text1"/>
                <w:sz w:val="24"/>
                <w:szCs w:val="24"/>
              </w:rPr>
              <w:t>u un</w:t>
            </w:r>
            <w:r w:rsidR="000B7767" w:rsidRPr="003926C6">
              <w:rPr>
                <w:rFonts w:ascii="Times New Roman" w:hAnsi="Times New Roman" w:cs="Times New Roman"/>
                <w:color w:val="000000" w:themeColor="text1"/>
                <w:sz w:val="24"/>
                <w:szCs w:val="24"/>
              </w:rPr>
              <w:t xml:space="preserve"> turpmākām</w:t>
            </w:r>
            <w:r w:rsidR="005753A2" w:rsidRPr="003926C6">
              <w:rPr>
                <w:rFonts w:ascii="Times New Roman" w:hAnsi="Times New Roman" w:cs="Times New Roman"/>
                <w:color w:val="000000" w:themeColor="text1"/>
                <w:sz w:val="24"/>
                <w:szCs w:val="24"/>
              </w:rPr>
              <w:t xml:space="preserve"> daļ</w:t>
            </w:r>
            <w:r w:rsidR="000B7767" w:rsidRPr="003926C6">
              <w:rPr>
                <w:rFonts w:ascii="Times New Roman" w:hAnsi="Times New Roman" w:cs="Times New Roman"/>
                <w:color w:val="000000" w:themeColor="text1"/>
                <w:sz w:val="24"/>
                <w:szCs w:val="24"/>
              </w:rPr>
              <w:t>ām</w:t>
            </w:r>
            <w:r w:rsidR="002B0372" w:rsidRPr="003926C6">
              <w:rPr>
                <w:rFonts w:ascii="Times New Roman" w:hAnsi="Times New Roman" w:cs="Times New Roman"/>
                <w:color w:val="000000" w:themeColor="text1"/>
                <w:sz w:val="24"/>
                <w:szCs w:val="24"/>
              </w:rPr>
              <w:t>, kurā</w:t>
            </w:r>
            <w:r w:rsidR="005753A2" w:rsidRPr="003926C6">
              <w:rPr>
                <w:rFonts w:ascii="Times New Roman" w:hAnsi="Times New Roman" w:cs="Times New Roman"/>
                <w:color w:val="000000" w:themeColor="text1"/>
                <w:sz w:val="24"/>
                <w:szCs w:val="24"/>
              </w:rPr>
              <w:t>s</w:t>
            </w:r>
            <w:r w:rsidR="002B0372" w:rsidRPr="003926C6">
              <w:rPr>
                <w:rFonts w:ascii="Times New Roman" w:hAnsi="Times New Roman" w:cs="Times New Roman"/>
                <w:color w:val="000000" w:themeColor="text1"/>
                <w:sz w:val="24"/>
                <w:szCs w:val="24"/>
              </w:rPr>
              <w:t xml:space="preserve"> tiek paredzēts, ka </w:t>
            </w:r>
            <w:r w:rsidR="00192384" w:rsidRPr="003926C6">
              <w:rPr>
                <w:rFonts w:ascii="Times New Roman" w:hAnsi="Times New Roman" w:cs="Times New Roman"/>
                <w:color w:val="000000" w:themeColor="text1"/>
                <w:sz w:val="24"/>
                <w:szCs w:val="24"/>
              </w:rPr>
              <w:t>līdz pārkāpēji</w:t>
            </w:r>
            <w:r w:rsidR="002B0372" w:rsidRPr="003926C6">
              <w:rPr>
                <w:rFonts w:ascii="Times New Roman" w:hAnsi="Times New Roman" w:cs="Times New Roman"/>
                <w:color w:val="000000" w:themeColor="text1"/>
                <w:sz w:val="24"/>
                <w:szCs w:val="24"/>
              </w:rPr>
              <w:t xml:space="preserve"> ir solidāri atbildīgi par visu konkurences tiesību pārkāpuma nodarīto kaitējumu un to atbildība ir solidāra.</w:t>
            </w:r>
            <w:r w:rsidR="005753A2" w:rsidRPr="003926C6">
              <w:rPr>
                <w:rFonts w:ascii="Times New Roman" w:hAnsi="Times New Roman" w:cs="Times New Roman"/>
                <w:color w:val="000000" w:themeColor="text1"/>
                <w:sz w:val="24"/>
                <w:szCs w:val="24"/>
              </w:rPr>
              <w:t xml:space="preserve"> Taču</w:t>
            </w:r>
            <w:r w:rsidR="002B0372" w:rsidRPr="003926C6">
              <w:rPr>
                <w:rFonts w:ascii="Times New Roman" w:hAnsi="Times New Roman" w:cs="Times New Roman"/>
                <w:color w:val="000000" w:themeColor="text1"/>
                <w:sz w:val="24"/>
                <w:szCs w:val="24"/>
              </w:rPr>
              <w:t xml:space="preserve"> </w:t>
            </w:r>
            <w:r w:rsidR="00F012E8">
              <w:rPr>
                <w:rFonts w:ascii="Times New Roman" w:hAnsi="Times New Roman" w:cs="Times New Roman"/>
                <w:color w:val="000000" w:themeColor="text1"/>
                <w:sz w:val="24"/>
                <w:szCs w:val="24"/>
              </w:rPr>
              <w:t xml:space="preserve">atbilstoši direktīvas prasībām likumprojektā </w:t>
            </w:r>
            <w:r w:rsidR="002B0372" w:rsidRPr="003926C6">
              <w:rPr>
                <w:rFonts w:ascii="Times New Roman" w:hAnsi="Times New Roman" w:cs="Times New Roman"/>
                <w:color w:val="000000" w:themeColor="text1"/>
                <w:sz w:val="24"/>
                <w:szCs w:val="24"/>
              </w:rPr>
              <w:t xml:space="preserve">ir paredzēti </w:t>
            </w:r>
            <w:r w:rsidR="00F012E8">
              <w:rPr>
                <w:rFonts w:ascii="Times New Roman" w:hAnsi="Times New Roman" w:cs="Times New Roman"/>
                <w:color w:val="000000" w:themeColor="text1"/>
                <w:sz w:val="24"/>
                <w:szCs w:val="24"/>
              </w:rPr>
              <w:t>ierobežojumi</w:t>
            </w:r>
            <w:r w:rsidR="002B0372" w:rsidRPr="003926C6">
              <w:rPr>
                <w:rFonts w:ascii="Times New Roman" w:hAnsi="Times New Roman" w:cs="Times New Roman"/>
                <w:color w:val="000000" w:themeColor="text1"/>
                <w:sz w:val="24"/>
                <w:szCs w:val="24"/>
              </w:rPr>
              <w:t xml:space="preserve">, </w:t>
            </w:r>
            <w:r w:rsidR="00F012E8">
              <w:rPr>
                <w:rFonts w:ascii="Times New Roman" w:hAnsi="Times New Roman" w:cs="Times New Roman"/>
                <w:color w:val="000000" w:themeColor="text1"/>
                <w:sz w:val="24"/>
                <w:szCs w:val="24"/>
              </w:rPr>
              <w:t>attiecībā uz mazo</w:t>
            </w:r>
            <w:r w:rsidR="00F012E8" w:rsidRPr="003926C6">
              <w:rPr>
                <w:rFonts w:ascii="Times New Roman" w:hAnsi="Times New Roman" w:cs="Times New Roman"/>
                <w:color w:val="000000" w:themeColor="text1"/>
                <w:sz w:val="24"/>
                <w:szCs w:val="24"/>
              </w:rPr>
              <w:t xml:space="preserve"> un vidēj</w:t>
            </w:r>
            <w:r w:rsidR="00F012E8">
              <w:rPr>
                <w:rFonts w:ascii="Times New Roman" w:hAnsi="Times New Roman" w:cs="Times New Roman"/>
                <w:color w:val="000000" w:themeColor="text1"/>
                <w:sz w:val="24"/>
                <w:szCs w:val="24"/>
              </w:rPr>
              <w:t>o</w:t>
            </w:r>
            <w:r w:rsidR="00F012E8" w:rsidRPr="003926C6">
              <w:rPr>
                <w:rFonts w:ascii="Times New Roman" w:hAnsi="Times New Roman" w:cs="Times New Roman"/>
                <w:color w:val="000000" w:themeColor="text1"/>
                <w:sz w:val="24"/>
                <w:szCs w:val="24"/>
              </w:rPr>
              <w:t xml:space="preserve"> uzņēmum</w:t>
            </w:r>
            <w:r w:rsidR="00F012E8">
              <w:rPr>
                <w:rFonts w:ascii="Times New Roman" w:hAnsi="Times New Roman" w:cs="Times New Roman"/>
                <w:color w:val="000000" w:themeColor="text1"/>
                <w:sz w:val="24"/>
                <w:szCs w:val="24"/>
              </w:rPr>
              <w:t>u (</w:t>
            </w:r>
            <w:r w:rsidR="00F012E8" w:rsidRPr="003926C6">
              <w:rPr>
                <w:rFonts w:ascii="Times New Roman" w:hAnsi="Times New Roman" w:cs="Times New Roman"/>
                <w:color w:val="000000" w:themeColor="text1"/>
                <w:sz w:val="24"/>
                <w:szCs w:val="24"/>
              </w:rPr>
              <w:t>atbilstoši Eiropas Komis</w:t>
            </w:r>
            <w:r w:rsidR="00F012E8">
              <w:rPr>
                <w:rFonts w:ascii="Times New Roman" w:hAnsi="Times New Roman" w:cs="Times New Roman"/>
                <w:color w:val="000000" w:themeColor="text1"/>
                <w:sz w:val="24"/>
                <w:szCs w:val="24"/>
              </w:rPr>
              <w:t xml:space="preserve">ijas Rekomendācijai 2003/361/EK) atbildību, </w:t>
            </w:r>
            <w:r w:rsidR="00083EF6" w:rsidRPr="003926C6">
              <w:rPr>
                <w:rFonts w:ascii="Times New Roman" w:hAnsi="Times New Roman" w:cs="Times New Roman"/>
                <w:color w:val="000000" w:themeColor="text1"/>
                <w:sz w:val="24"/>
                <w:szCs w:val="24"/>
              </w:rPr>
              <w:t>ja to tirgus daļa visā konkurences tiesību pārkāpumu laikā bija mazāka par 5 procentiem</w:t>
            </w:r>
            <w:r w:rsidR="002B0372" w:rsidRPr="003926C6">
              <w:rPr>
                <w:rFonts w:ascii="Times New Roman" w:hAnsi="Times New Roman" w:cs="Times New Roman"/>
                <w:color w:val="000000" w:themeColor="text1"/>
                <w:sz w:val="24"/>
                <w:szCs w:val="24"/>
              </w:rPr>
              <w:t xml:space="preserve"> </w:t>
            </w:r>
            <w:r w:rsidR="00014CCD" w:rsidRPr="003926C6">
              <w:rPr>
                <w:rFonts w:ascii="Times New Roman" w:hAnsi="Times New Roman" w:cs="Times New Roman"/>
                <w:color w:val="000000" w:themeColor="text1"/>
                <w:sz w:val="24"/>
                <w:szCs w:val="24"/>
              </w:rPr>
              <w:t xml:space="preserve">un </w:t>
            </w:r>
            <w:r w:rsidR="00083EF6" w:rsidRPr="003926C6">
              <w:rPr>
                <w:rFonts w:ascii="Times New Roman" w:hAnsi="Times New Roman" w:cs="Times New Roman"/>
                <w:color w:val="000000" w:themeColor="text1"/>
                <w:sz w:val="24"/>
                <w:szCs w:val="24"/>
              </w:rPr>
              <w:t>tas neatgriezeniski apdraudētu tā ekonomisko dzīvotspēju un izraisītu tā aktīviem pilnīgu vērtību</w:t>
            </w:r>
            <w:r w:rsidR="00690985" w:rsidRPr="003926C6">
              <w:rPr>
                <w:rFonts w:ascii="Times New Roman" w:hAnsi="Times New Roman" w:cs="Times New Roman"/>
                <w:color w:val="000000" w:themeColor="text1"/>
                <w:sz w:val="24"/>
                <w:szCs w:val="24"/>
              </w:rPr>
              <w:t xml:space="preserve"> </w:t>
            </w:r>
            <w:r w:rsidR="00083EF6" w:rsidRPr="003926C6">
              <w:rPr>
                <w:rFonts w:ascii="Times New Roman" w:hAnsi="Times New Roman" w:cs="Times New Roman"/>
                <w:color w:val="000000" w:themeColor="text1"/>
                <w:sz w:val="24"/>
                <w:szCs w:val="24"/>
              </w:rPr>
              <w:t>zudumu. Taču</w:t>
            </w:r>
            <w:r w:rsidR="00490AA6" w:rsidRPr="003926C6">
              <w:rPr>
                <w:rFonts w:ascii="Times New Roman" w:hAnsi="Times New Roman" w:cs="Times New Roman"/>
                <w:color w:val="000000" w:themeColor="text1"/>
                <w:sz w:val="24"/>
                <w:szCs w:val="24"/>
              </w:rPr>
              <w:t>,</w:t>
            </w:r>
            <w:r w:rsidR="00083EF6" w:rsidRPr="003926C6">
              <w:rPr>
                <w:rFonts w:ascii="Times New Roman" w:hAnsi="Times New Roman" w:cs="Times New Roman"/>
                <w:color w:val="000000" w:themeColor="text1"/>
                <w:sz w:val="24"/>
                <w:szCs w:val="24"/>
              </w:rPr>
              <w:t xml:space="preserve"> norādāms, ka </w:t>
            </w:r>
            <w:r w:rsidR="00B47B09" w:rsidRPr="003926C6">
              <w:rPr>
                <w:rFonts w:ascii="Times New Roman" w:hAnsi="Times New Roman" w:cs="Times New Roman"/>
                <w:color w:val="000000" w:themeColor="text1"/>
                <w:sz w:val="24"/>
                <w:szCs w:val="24"/>
              </w:rPr>
              <w:t xml:space="preserve">iepriekš minētie gadījumi neattiecas uz tirgus dalībnieku, kurš jau iepriekš ir izdarījis </w:t>
            </w:r>
            <w:r w:rsidR="00EA1CE2" w:rsidRPr="003926C6">
              <w:rPr>
                <w:rFonts w:ascii="Times New Roman" w:hAnsi="Times New Roman" w:cs="Times New Roman"/>
                <w:color w:val="000000" w:themeColor="text1"/>
                <w:sz w:val="24"/>
                <w:szCs w:val="24"/>
              </w:rPr>
              <w:t xml:space="preserve">konkurences tiesību </w:t>
            </w:r>
            <w:r w:rsidR="00B47B09" w:rsidRPr="003926C6">
              <w:rPr>
                <w:rFonts w:ascii="Times New Roman" w:hAnsi="Times New Roman" w:cs="Times New Roman"/>
                <w:color w:val="000000" w:themeColor="text1"/>
                <w:sz w:val="24"/>
                <w:szCs w:val="24"/>
              </w:rPr>
              <w:t>pārkāpumu, vai</w:t>
            </w:r>
            <w:r w:rsidR="00DA5A9F" w:rsidRPr="003926C6">
              <w:rPr>
                <w:rFonts w:ascii="Times New Roman" w:hAnsi="Times New Roman" w:cs="Times New Roman"/>
                <w:color w:val="000000" w:themeColor="text1"/>
                <w:sz w:val="24"/>
                <w:szCs w:val="24"/>
              </w:rPr>
              <w:t>,</w:t>
            </w:r>
            <w:r w:rsidR="00B47B09" w:rsidRPr="003926C6">
              <w:rPr>
                <w:rFonts w:ascii="Times New Roman" w:hAnsi="Times New Roman" w:cs="Times New Roman"/>
                <w:color w:val="000000" w:themeColor="text1"/>
                <w:sz w:val="24"/>
                <w:szCs w:val="24"/>
              </w:rPr>
              <w:t xml:space="preserve"> kas organizējis vai vadījis, vai piespiedis citus tirgus dalībniekus veikt konkurences </w:t>
            </w:r>
            <w:r w:rsidR="00DA5A9F" w:rsidRPr="003926C6">
              <w:rPr>
                <w:rFonts w:ascii="Times New Roman" w:hAnsi="Times New Roman" w:cs="Times New Roman"/>
                <w:color w:val="000000" w:themeColor="text1"/>
                <w:sz w:val="24"/>
                <w:szCs w:val="24"/>
              </w:rPr>
              <w:t xml:space="preserve">tiesību </w:t>
            </w:r>
            <w:r w:rsidR="00690985" w:rsidRPr="003926C6">
              <w:rPr>
                <w:rFonts w:ascii="Times New Roman" w:hAnsi="Times New Roman" w:cs="Times New Roman"/>
                <w:color w:val="000000" w:themeColor="text1"/>
                <w:sz w:val="24"/>
                <w:szCs w:val="24"/>
              </w:rPr>
              <w:t>pārkāpumu</w:t>
            </w:r>
            <w:r w:rsidR="00B47B09" w:rsidRPr="003926C6">
              <w:rPr>
                <w:rFonts w:ascii="Times New Roman" w:hAnsi="Times New Roman" w:cs="Times New Roman"/>
                <w:color w:val="000000" w:themeColor="text1"/>
                <w:sz w:val="24"/>
                <w:szCs w:val="24"/>
              </w:rPr>
              <w:t>.</w:t>
            </w:r>
          </w:p>
          <w:p w:rsidR="00F012E8" w:rsidRPr="00F012E8" w:rsidRDefault="00F012E8" w:rsidP="00F012E8">
            <w:pPr>
              <w:spacing w:after="0" w:line="240" w:lineRule="auto"/>
              <w:ind w:firstLine="38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Attiecīgi </w:t>
            </w:r>
            <w:r w:rsidR="00D936E9">
              <w:rPr>
                <w:rFonts w:ascii="Times New Roman" w:hAnsi="Times New Roman" w:cs="Times New Roman"/>
                <w:color w:val="000000" w:themeColor="text1"/>
                <w:sz w:val="24"/>
                <w:szCs w:val="24"/>
              </w:rPr>
              <w:t>pret</w:t>
            </w:r>
            <w:r>
              <w:rPr>
                <w:rFonts w:ascii="Times New Roman" w:hAnsi="Times New Roman" w:cs="Times New Roman"/>
                <w:color w:val="000000" w:themeColor="text1"/>
                <w:sz w:val="24"/>
                <w:szCs w:val="24"/>
              </w:rPr>
              <w:t xml:space="preserve"> noteiktajiem kritērijiem atbilstošiem </w:t>
            </w:r>
            <w:r w:rsidR="00D936E9">
              <w:rPr>
                <w:rFonts w:ascii="Times New Roman" w:hAnsi="Times New Roman" w:cs="Times New Roman"/>
                <w:color w:val="000000" w:themeColor="text1"/>
                <w:sz w:val="24"/>
                <w:szCs w:val="24"/>
              </w:rPr>
              <w:t>MVU zaudējumu atlīdzības prasību var celt tikai tā tiešie vai netiešie pircēji vai piegādātāji.</w:t>
            </w:r>
          </w:p>
          <w:p w:rsidR="00F7121A" w:rsidRDefault="003501D7"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Likumprojekt</w:t>
            </w:r>
            <w:r w:rsidR="00C64DA5" w:rsidRPr="003926C6">
              <w:rPr>
                <w:rFonts w:ascii="Times New Roman" w:hAnsi="Times New Roman" w:cs="Times New Roman"/>
                <w:color w:val="000000" w:themeColor="text1"/>
                <w:sz w:val="24"/>
                <w:szCs w:val="24"/>
              </w:rPr>
              <w:t>ā</w:t>
            </w:r>
            <w:r w:rsidRPr="003926C6">
              <w:rPr>
                <w:rFonts w:ascii="Times New Roman" w:hAnsi="Times New Roman" w:cs="Times New Roman"/>
                <w:color w:val="000000" w:themeColor="text1"/>
                <w:sz w:val="24"/>
                <w:szCs w:val="24"/>
              </w:rPr>
              <w:t xml:space="preserve"> ir paredzēt</w:t>
            </w:r>
            <w:r w:rsidR="008E7577" w:rsidRPr="003926C6">
              <w:rPr>
                <w:rFonts w:ascii="Times New Roman" w:hAnsi="Times New Roman" w:cs="Times New Roman"/>
                <w:color w:val="000000" w:themeColor="text1"/>
                <w:sz w:val="24"/>
                <w:szCs w:val="24"/>
              </w:rPr>
              <w:t>s, ka</w:t>
            </w:r>
            <w:r w:rsidRPr="003926C6">
              <w:rPr>
                <w:rFonts w:ascii="Times New Roman" w:hAnsi="Times New Roman" w:cs="Times New Roman"/>
                <w:color w:val="000000" w:themeColor="text1"/>
                <w:sz w:val="24"/>
                <w:szCs w:val="24"/>
              </w:rPr>
              <w:t xml:space="preserve"> tirgus dalībnieks, kurš </w:t>
            </w:r>
            <w:r w:rsidR="00A20E23" w:rsidRPr="003926C6">
              <w:rPr>
                <w:rFonts w:ascii="Times New Roman" w:hAnsi="Times New Roman" w:cs="Times New Roman"/>
                <w:color w:val="000000" w:themeColor="text1"/>
                <w:sz w:val="24"/>
                <w:szCs w:val="24"/>
              </w:rPr>
              <w:t xml:space="preserve">iecietības programmas ietvaros </w:t>
            </w:r>
            <w:r w:rsidRPr="003926C6">
              <w:rPr>
                <w:rFonts w:ascii="Times New Roman" w:hAnsi="Times New Roman" w:cs="Times New Roman"/>
                <w:color w:val="000000" w:themeColor="text1"/>
                <w:sz w:val="24"/>
                <w:szCs w:val="24"/>
              </w:rPr>
              <w:t xml:space="preserve">ir atbrīvots no naudas soda, ko uzlikusi konkurences iestāde, ir solidāri atbildīgs par nodarītajiem zaudējumiem tikai saviem tiešajiem vai netiešajiem pircējiem vai piegādātājiem, </w:t>
            </w:r>
            <w:r w:rsidR="008E7577" w:rsidRPr="003926C6">
              <w:rPr>
                <w:rFonts w:ascii="Times New Roman" w:hAnsi="Times New Roman" w:cs="Times New Roman"/>
                <w:color w:val="000000" w:themeColor="text1"/>
                <w:sz w:val="24"/>
                <w:szCs w:val="24"/>
              </w:rPr>
              <w:t>bet citām</w:t>
            </w:r>
            <w:r w:rsidRPr="003926C6">
              <w:rPr>
                <w:rFonts w:ascii="Times New Roman" w:hAnsi="Times New Roman" w:cs="Times New Roman"/>
                <w:color w:val="000000" w:themeColor="text1"/>
                <w:sz w:val="24"/>
                <w:szCs w:val="24"/>
              </w:rPr>
              <w:t xml:space="preserve"> personām </w:t>
            </w:r>
            <w:r w:rsidR="008E7577" w:rsidRPr="003926C6">
              <w:rPr>
                <w:rFonts w:ascii="Times New Roman" w:hAnsi="Times New Roman" w:cs="Times New Roman"/>
                <w:color w:val="000000" w:themeColor="text1"/>
                <w:sz w:val="24"/>
                <w:szCs w:val="24"/>
              </w:rPr>
              <w:t xml:space="preserve">tikai </w:t>
            </w:r>
            <w:r w:rsidRPr="003926C6">
              <w:rPr>
                <w:rFonts w:ascii="Times New Roman" w:hAnsi="Times New Roman" w:cs="Times New Roman"/>
                <w:color w:val="000000" w:themeColor="text1"/>
                <w:sz w:val="24"/>
                <w:szCs w:val="24"/>
              </w:rPr>
              <w:t xml:space="preserve">gadījumos, kad pilnīgu zaudējumu atlīdzību nav iespējams iegūt no </w:t>
            </w:r>
            <w:r w:rsidR="008E7577" w:rsidRPr="003926C6">
              <w:rPr>
                <w:rFonts w:ascii="Times New Roman" w:hAnsi="Times New Roman" w:cs="Times New Roman"/>
                <w:color w:val="000000" w:themeColor="text1"/>
                <w:sz w:val="24"/>
                <w:szCs w:val="24"/>
              </w:rPr>
              <w:t>pārējiem</w:t>
            </w:r>
            <w:r w:rsidRPr="003926C6">
              <w:rPr>
                <w:rFonts w:ascii="Times New Roman" w:hAnsi="Times New Roman" w:cs="Times New Roman"/>
                <w:color w:val="000000" w:themeColor="text1"/>
                <w:sz w:val="24"/>
                <w:szCs w:val="24"/>
              </w:rPr>
              <w:t xml:space="preserve"> tirgus dalībniekiem, kuri </w:t>
            </w:r>
            <w:r w:rsidR="00014CCD" w:rsidRPr="003926C6">
              <w:rPr>
                <w:rFonts w:ascii="Times New Roman" w:hAnsi="Times New Roman" w:cs="Times New Roman"/>
                <w:color w:val="000000" w:themeColor="text1"/>
                <w:sz w:val="24"/>
                <w:szCs w:val="24"/>
              </w:rPr>
              <w:t>bija iesaistīti konkurences ti</w:t>
            </w:r>
            <w:r w:rsidR="003406BB" w:rsidRPr="003926C6">
              <w:rPr>
                <w:rFonts w:ascii="Times New Roman" w:hAnsi="Times New Roman" w:cs="Times New Roman"/>
                <w:color w:val="000000" w:themeColor="text1"/>
                <w:sz w:val="24"/>
                <w:szCs w:val="24"/>
              </w:rPr>
              <w:t>es</w:t>
            </w:r>
            <w:r w:rsidR="00014CCD" w:rsidRPr="003926C6">
              <w:rPr>
                <w:rFonts w:ascii="Times New Roman" w:hAnsi="Times New Roman" w:cs="Times New Roman"/>
                <w:color w:val="000000" w:themeColor="text1"/>
                <w:sz w:val="24"/>
                <w:szCs w:val="24"/>
              </w:rPr>
              <w:t>ību pārkāpumā</w:t>
            </w:r>
            <w:r w:rsidR="00A20E23" w:rsidRPr="003926C6">
              <w:rPr>
                <w:rFonts w:ascii="Times New Roman" w:hAnsi="Times New Roman" w:cs="Times New Roman"/>
                <w:color w:val="000000" w:themeColor="text1"/>
                <w:sz w:val="24"/>
                <w:szCs w:val="24"/>
              </w:rPr>
              <w:t xml:space="preserve">. </w:t>
            </w:r>
          </w:p>
          <w:p w:rsidR="00F7121A" w:rsidRDefault="000B2344" w:rsidP="003926C6">
            <w:pPr>
              <w:spacing w:after="0" w:line="240" w:lineRule="auto"/>
              <w:ind w:firstLine="522"/>
              <w:jc w:val="both"/>
              <w:rPr>
                <w:rFonts w:ascii="Times New Roman" w:hAnsi="Times New Roman" w:cs="Times New Roman"/>
                <w:color w:val="000000" w:themeColor="text1"/>
                <w:sz w:val="24"/>
                <w:szCs w:val="24"/>
              </w:rPr>
            </w:pPr>
            <w:r w:rsidRPr="00F7121A">
              <w:rPr>
                <w:rFonts w:ascii="Times New Roman" w:hAnsi="Times New Roman" w:cs="Times New Roman"/>
                <w:color w:val="000000" w:themeColor="text1"/>
                <w:sz w:val="24"/>
                <w:szCs w:val="24"/>
              </w:rPr>
              <w:t>Attiecīgi prasību par zaudējumu atlīdzināšanu pret tirgus dalībnieku, kurš iecietības programmas ietvaros ir atbrīvots no naudas soda, var celt tikai tā tiešie vai netiešie pircēji vai piegādātāji, kur</w:t>
            </w:r>
            <w:r w:rsidR="002B68A3">
              <w:rPr>
                <w:rFonts w:ascii="Times New Roman" w:hAnsi="Times New Roman" w:cs="Times New Roman"/>
                <w:color w:val="000000" w:themeColor="text1"/>
                <w:sz w:val="24"/>
                <w:szCs w:val="24"/>
              </w:rPr>
              <w:t>i</w:t>
            </w:r>
            <w:r w:rsidRPr="00F7121A">
              <w:rPr>
                <w:rFonts w:ascii="Times New Roman" w:hAnsi="Times New Roman" w:cs="Times New Roman"/>
                <w:color w:val="000000" w:themeColor="text1"/>
                <w:sz w:val="24"/>
                <w:szCs w:val="24"/>
              </w:rPr>
              <w:t xml:space="preserve"> vienlaikus ir tiesīgi celt prasību arī pret pārējiem līdzpārkāpējiem. Citas cietušās personas pret tirgus dalībnieku, kurš iecietības programmas ietvaros ir atbrīvots no naudas soda, var vērsties ar prasību par zaudējumu atlīdzināšanu tikai gadījumos, kad pilnīgu zaudējumu atlīdzību nav iespējams iegūt no pārējiem tirgus dalībniekiem, kuri bija iesaistīti konkurences tiesību pārkāpumā.</w:t>
            </w:r>
          </w:p>
          <w:p w:rsidR="00E50DD8" w:rsidRPr="00F7121A" w:rsidRDefault="00A20E23" w:rsidP="003926C6">
            <w:pPr>
              <w:spacing w:after="0" w:line="240" w:lineRule="auto"/>
              <w:ind w:firstLine="522"/>
              <w:jc w:val="both"/>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rPr>
              <w:t>Vienlaikus</w:t>
            </w:r>
            <w:r w:rsidR="00A82C05" w:rsidRPr="003926C6">
              <w:rPr>
                <w:rFonts w:ascii="Times New Roman" w:hAnsi="Times New Roman" w:cs="Times New Roman"/>
                <w:color w:val="000000" w:themeColor="text1"/>
                <w:sz w:val="24"/>
                <w:szCs w:val="24"/>
              </w:rPr>
              <w:t xml:space="preserve"> </w:t>
            </w:r>
            <w:r w:rsidR="00084E07" w:rsidRPr="003926C6">
              <w:rPr>
                <w:rFonts w:ascii="Times New Roman" w:hAnsi="Times New Roman" w:cs="Times New Roman"/>
                <w:color w:val="000000" w:themeColor="text1"/>
                <w:sz w:val="24"/>
                <w:szCs w:val="24"/>
              </w:rPr>
              <w:t xml:space="preserve">pārējiem pārkāpuma dalībniekiem solidārās atbildības ietvaros, no tirgus dalībnieka, kurš iecietības programmas ietvaros ir atbrīvots no naudas soda, piešķiramā </w:t>
            </w:r>
            <w:r w:rsidR="00DA5A9F" w:rsidRPr="003926C6">
              <w:rPr>
                <w:rFonts w:ascii="Times New Roman" w:hAnsi="Times New Roman" w:cs="Times New Roman"/>
                <w:color w:val="000000" w:themeColor="text1"/>
                <w:sz w:val="24"/>
                <w:szCs w:val="24"/>
              </w:rPr>
              <w:t>atlī</w:t>
            </w:r>
            <w:r w:rsidR="00676138" w:rsidRPr="003926C6">
              <w:rPr>
                <w:rFonts w:ascii="Times New Roman" w:hAnsi="Times New Roman" w:cs="Times New Roman"/>
                <w:color w:val="000000" w:themeColor="text1"/>
                <w:sz w:val="24"/>
                <w:szCs w:val="24"/>
              </w:rPr>
              <w:t>d</w:t>
            </w:r>
            <w:r w:rsidR="00DA5A9F" w:rsidRPr="003926C6">
              <w:rPr>
                <w:rFonts w:ascii="Times New Roman" w:hAnsi="Times New Roman" w:cs="Times New Roman"/>
                <w:color w:val="000000" w:themeColor="text1"/>
                <w:sz w:val="24"/>
                <w:szCs w:val="24"/>
              </w:rPr>
              <w:t xml:space="preserve">zinājuma </w:t>
            </w:r>
            <w:r w:rsidR="00A82C05" w:rsidRPr="003926C6">
              <w:rPr>
                <w:rFonts w:ascii="Times New Roman" w:hAnsi="Times New Roman" w:cs="Times New Roman"/>
                <w:color w:val="000000" w:themeColor="text1"/>
                <w:sz w:val="24"/>
                <w:szCs w:val="24"/>
              </w:rPr>
              <w:t>apmērs nevar pārsniegt zaudējumu apmēru, kādu tas nodarījis saviem tiešajiem vai netiešajiem pircējiem vai piegādā</w:t>
            </w:r>
            <w:r w:rsidR="00DF3297" w:rsidRPr="003926C6">
              <w:rPr>
                <w:rFonts w:ascii="Times New Roman" w:hAnsi="Times New Roman" w:cs="Times New Roman"/>
                <w:color w:val="000000" w:themeColor="text1"/>
                <w:sz w:val="24"/>
                <w:szCs w:val="24"/>
              </w:rPr>
              <w:t>tā</w:t>
            </w:r>
            <w:r w:rsidR="00A82C05" w:rsidRPr="003926C6">
              <w:rPr>
                <w:rFonts w:ascii="Times New Roman" w:hAnsi="Times New Roman" w:cs="Times New Roman"/>
                <w:color w:val="000000" w:themeColor="text1"/>
                <w:sz w:val="24"/>
                <w:szCs w:val="24"/>
              </w:rPr>
              <w:t>jiem</w:t>
            </w:r>
            <w:r w:rsidR="003501D7" w:rsidRPr="003926C6">
              <w:rPr>
                <w:rFonts w:ascii="Times New Roman" w:hAnsi="Times New Roman" w:cs="Times New Roman"/>
                <w:color w:val="000000" w:themeColor="text1"/>
                <w:sz w:val="24"/>
                <w:szCs w:val="24"/>
              </w:rPr>
              <w:t xml:space="preserve">. </w:t>
            </w:r>
            <w:r w:rsidR="00084E07" w:rsidRPr="003926C6">
              <w:rPr>
                <w:rFonts w:ascii="Times New Roman" w:hAnsi="Times New Roman" w:cs="Times New Roman"/>
                <w:color w:val="000000" w:themeColor="text1"/>
                <w:sz w:val="24"/>
                <w:szCs w:val="24"/>
              </w:rPr>
              <w:t>Attiecībā uz zaudējumu atlīdzību citām personām, k</w:t>
            </w:r>
            <w:r w:rsidR="005C326E" w:rsidRPr="003926C6">
              <w:rPr>
                <w:rFonts w:ascii="Times New Roman" w:hAnsi="Times New Roman" w:cs="Times New Roman"/>
                <w:color w:val="000000" w:themeColor="text1"/>
                <w:sz w:val="24"/>
                <w:szCs w:val="24"/>
              </w:rPr>
              <w:t>uri</w:t>
            </w:r>
            <w:r w:rsidR="00084E07" w:rsidRPr="003926C6">
              <w:rPr>
                <w:rFonts w:ascii="Times New Roman" w:hAnsi="Times New Roman" w:cs="Times New Roman"/>
                <w:color w:val="000000" w:themeColor="text1"/>
                <w:sz w:val="24"/>
                <w:szCs w:val="24"/>
              </w:rPr>
              <w:t xml:space="preserve"> nav </w:t>
            </w:r>
            <w:r w:rsidR="00A65D50">
              <w:rPr>
                <w:rFonts w:ascii="Times New Roman" w:hAnsi="Times New Roman" w:cs="Times New Roman"/>
                <w:color w:val="000000" w:themeColor="text1"/>
                <w:sz w:val="24"/>
                <w:szCs w:val="24"/>
              </w:rPr>
              <w:t>pārkāpēju</w:t>
            </w:r>
            <w:r w:rsidR="00084E07" w:rsidRPr="003926C6">
              <w:rPr>
                <w:rFonts w:ascii="Times New Roman" w:hAnsi="Times New Roman" w:cs="Times New Roman"/>
                <w:color w:val="000000" w:themeColor="text1"/>
                <w:sz w:val="24"/>
                <w:szCs w:val="24"/>
              </w:rPr>
              <w:t>, tiešie vai netiešie pircēji vai piegādātāji</w:t>
            </w:r>
            <w:r w:rsidR="00E71AD3" w:rsidRPr="003926C6">
              <w:rPr>
                <w:rFonts w:ascii="Times New Roman" w:hAnsi="Times New Roman" w:cs="Times New Roman"/>
                <w:color w:val="000000" w:themeColor="text1"/>
                <w:sz w:val="24"/>
                <w:szCs w:val="24"/>
              </w:rPr>
              <w:t>, tirgus dalībnieka, kurš iecietības programmas ietvaros ir atbrīvots no naudas soda, pārējiem pārkāpuma dalībniekiem solidārās atbildības ietvaros sniedzamās atbilstošās atlīdzības apmērs nosakāms, ņemot vērā tā atbildības pakāpi par konkurences tiesību pārk</w:t>
            </w:r>
            <w:r w:rsidR="00E71AD3" w:rsidRPr="00F7121A">
              <w:rPr>
                <w:rFonts w:ascii="Times New Roman" w:hAnsi="Times New Roman" w:cs="Times New Roman"/>
                <w:color w:val="000000" w:themeColor="text1"/>
                <w:sz w:val="24"/>
                <w:szCs w:val="24"/>
              </w:rPr>
              <w:t xml:space="preserve">āpuma rezultātā nodarītajiem zaudējumiem. </w:t>
            </w:r>
          </w:p>
          <w:p w:rsidR="00ED2FE1" w:rsidRPr="003926C6" w:rsidRDefault="00ED2FE1" w:rsidP="003926C6">
            <w:pPr>
              <w:spacing w:after="0" w:line="240" w:lineRule="auto"/>
              <w:ind w:firstLine="522"/>
              <w:jc w:val="both"/>
              <w:rPr>
                <w:rFonts w:ascii="Times New Roman" w:hAnsi="Times New Roman" w:cs="Times New Roman"/>
                <w:color w:val="000000" w:themeColor="text1"/>
                <w:sz w:val="24"/>
                <w:szCs w:val="24"/>
              </w:rPr>
            </w:pPr>
          </w:p>
          <w:p w:rsidR="000A040F" w:rsidRPr="003926C6" w:rsidRDefault="00A82C05"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u w:val="single"/>
                <w:lang w:eastAsia="lv-LV"/>
              </w:rPr>
            </w:pPr>
            <w:r w:rsidRPr="003926C6">
              <w:rPr>
                <w:rFonts w:ascii="Times New Roman" w:eastAsia="Times New Roman" w:hAnsi="Times New Roman" w:cs="Times New Roman"/>
                <w:b/>
                <w:iCs/>
                <w:color w:val="000000" w:themeColor="text1"/>
                <w:sz w:val="24"/>
                <w:szCs w:val="24"/>
                <w:u w:val="single"/>
                <w:lang w:eastAsia="lv-LV"/>
              </w:rPr>
              <w:t>Netiešie pircēji</w:t>
            </w:r>
          </w:p>
          <w:p w:rsidR="005A4B06" w:rsidRPr="003926C6" w:rsidRDefault="00DF3297" w:rsidP="00397AF2">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Direktīvas 2014/104/ES 14.pant</w:t>
            </w:r>
            <w:r w:rsidR="003406BB" w:rsidRPr="003926C6">
              <w:rPr>
                <w:rFonts w:ascii="Times New Roman" w:eastAsia="Times New Roman" w:hAnsi="Times New Roman" w:cs="Times New Roman"/>
                <w:iCs/>
                <w:color w:val="000000" w:themeColor="text1"/>
                <w:sz w:val="24"/>
                <w:szCs w:val="24"/>
                <w:lang w:eastAsia="lv-LV"/>
              </w:rPr>
              <w:t>ā ir</w:t>
            </w:r>
            <w:r w:rsidRPr="003926C6">
              <w:rPr>
                <w:rFonts w:ascii="Times New Roman" w:eastAsia="Times New Roman" w:hAnsi="Times New Roman" w:cs="Times New Roman"/>
                <w:iCs/>
                <w:color w:val="000000" w:themeColor="text1"/>
                <w:sz w:val="24"/>
                <w:szCs w:val="24"/>
                <w:lang w:eastAsia="lv-LV"/>
              </w:rPr>
              <w:t xml:space="preserve"> paredz</w:t>
            </w:r>
            <w:r w:rsidR="003406BB" w:rsidRPr="003926C6">
              <w:rPr>
                <w:rFonts w:ascii="Times New Roman" w:eastAsia="Times New Roman" w:hAnsi="Times New Roman" w:cs="Times New Roman"/>
                <w:iCs/>
                <w:color w:val="000000" w:themeColor="text1"/>
                <w:sz w:val="24"/>
                <w:szCs w:val="24"/>
                <w:lang w:eastAsia="lv-LV"/>
              </w:rPr>
              <w:t>ēts</w:t>
            </w:r>
            <w:r w:rsidRPr="003926C6">
              <w:rPr>
                <w:rFonts w:ascii="Times New Roman" w:eastAsia="Times New Roman" w:hAnsi="Times New Roman" w:cs="Times New Roman"/>
                <w:iCs/>
                <w:color w:val="000000" w:themeColor="text1"/>
                <w:sz w:val="24"/>
                <w:szCs w:val="24"/>
                <w:lang w:eastAsia="lv-LV"/>
              </w:rPr>
              <w:t xml:space="preserve">, ka personas, kuras nav tieši cietušas no konkurences tiesību pārkāpuma ir tiesīgas saņemt pilnīgu zaudējumu atlīdzinājumu. </w:t>
            </w:r>
            <w:r w:rsidR="000B7767" w:rsidRPr="003926C6">
              <w:rPr>
                <w:rFonts w:ascii="Times New Roman" w:eastAsia="Times New Roman" w:hAnsi="Times New Roman" w:cs="Times New Roman"/>
                <w:iCs/>
                <w:color w:val="000000" w:themeColor="text1"/>
                <w:sz w:val="24"/>
                <w:szCs w:val="24"/>
                <w:lang w:eastAsia="lv-LV"/>
              </w:rPr>
              <w:t xml:space="preserve">Attiecīgi </w:t>
            </w:r>
            <w:r w:rsidR="003406BB" w:rsidRPr="003926C6">
              <w:rPr>
                <w:rFonts w:ascii="Times New Roman" w:eastAsia="Times New Roman" w:hAnsi="Times New Roman" w:cs="Times New Roman"/>
                <w:iCs/>
                <w:color w:val="000000" w:themeColor="text1"/>
                <w:sz w:val="24"/>
                <w:szCs w:val="24"/>
                <w:lang w:eastAsia="lv-LV"/>
              </w:rPr>
              <w:t xml:space="preserve">Likumprojekts </w:t>
            </w:r>
            <w:r w:rsidR="00B32D15" w:rsidRPr="003926C6">
              <w:rPr>
                <w:rFonts w:ascii="Times New Roman" w:eastAsia="Times New Roman" w:hAnsi="Times New Roman" w:cs="Times New Roman"/>
                <w:iCs/>
                <w:color w:val="000000" w:themeColor="text1"/>
                <w:sz w:val="24"/>
                <w:szCs w:val="24"/>
                <w:lang w:eastAsia="lv-LV"/>
              </w:rPr>
              <w:t>papildin</w:t>
            </w:r>
            <w:r w:rsidR="003406BB" w:rsidRPr="003926C6">
              <w:rPr>
                <w:rFonts w:ascii="Times New Roman" w:eastAsia="Times New Roman" w:hAnsi="Times New Roman" w:cs="Times New Roman"/>
                <w:iCs/>
                <w:color w:val="000000" w:themeColor="text1"/>
                <w:sz w:val="24"/>
                <w:szCs w:val="24"/>
                <w:lang w:eastAsia="lv-LV"/>
              </w:rPr>
              <w:t>a Konkurences likumu</w:t>
            </w:r>
            <w:r w:rsidR="00B32D15" w:rsidRPr="003926C6">
              <w:rPr>
                <w:rFonts w:ascii="Times New Roman" w:eastAsia="Times New Roman" w:hAnsi="Times New Roman" w:cs="Times New Roman"/>
                <w:iCs/>
                <w:color w:val="000000" w:themeColor="text1"/>
                <w:sz w:val="24"/>
                <w:szCs w:val="24"/>
                <w:lang w:eastAsia="lv-LV"/>
              </w:rPr>
              <w:t xml:space="preserve"> a</w:t>
            </w:r>
            <w:r w:rsidR="0087172E" w:rsidRPr="003926C6">
              <w:rPr>
                <w:rFonts w:ascii="Times New Roman" w:eastAsia="Times New Roman" w:hAnsi="Times New Roman" w:cs="Times New Roman"/>
                <w:iCs/>
                <w:color w:val="000000" w:themeColor="text1"/>
                <w:sz w:val="24"/>
                <w:szCs w:val="24"/>
                <w:lang w:eastAsia="lv-LV"/>
              </w:rPr>
              <w:t>r 21.</w:t>
            </w:r>
            <w:r w:rsidR="0087172E" w:rsidRPr="003926C6">
              <w:rPr>
                <w:rFonts w:ascii="Times New Roman" w:eastAsia="Times New Roman" w:hAnsi="Times New Roman" w:cs="Times New Roman"/>
                <w:iCs/>
                <w:color w:val="000000" w:themeColor="text1"/>
                <w:sz w:val="24"/>
                <w:szCs w:val="24"/>
                <w:vertAlign w:val="superscript"/>
                <w:lang w:eastAsia="lv-LV"/>
              </w:rPr>
              <w:t>1</w:t>
            </w:r>
            <w:r w:rsidR="0087172E" w:rsidRPr="003926C6">
              <w:rPr>
                <w:rFonts w:ascii="Times New Roman" w:eastAsia="Times New Roman" w:hAnsi="Times New Roman" w:cs="Times New Roman"/>
                <w:iCs/>
                <w:color w:val="000000" w:themeColor="text1"/>
                <w:sz w:val="24"/>
                <w:szCs w:val="24"/>
                <w:lang w:eastAsia="lv-LV"/>
              </w:rPr>
              <w:t xml:space="preserve"> pantu, kurā paredzēts, ka arī personām, kuras nav tieši cietušas no konkurences tiesību pārkāpuma ir tiesības saņemt pilnīgu atlīdzinājumu</w:t>
            </w:r>
            <w:r w:rsidR="0061403E" w:rsidRPr="003926C6">
              <w:rPr>
                <w:rFonts w:ascii="Times New Roman" w:eastAsia="Times New Roman" w:hAnsi="Times New Roman" w:cs="Times New Roman"/>
                <w:iCs/>
                <w:color w:val="000000" w:themeColor="text1"/>
                <w:sz w:val="24"/>
                <w:szCs w:val="24"/>
                <w:lang w:eastAsia="lv-LV"/>
              </w:rPr>
              <w:t>, kas līdz šim nav bijis paredzēts 21.panta ietvarā, kā arī ir attiecināms uz pārmaksas pārnešanu</w:t>
            </w:r>
            <w:r w:rsidR="0087172E" w:rsidRPr="003926C6">
              <w:rPr>
                <w:rFonts w:ascii="Times New Roman" w:eastAsia="Times New Roman" w:hAnsi="Times New Roman" w:cs="Times New Roman"/>
                <w:iCs/>
                <w:color w:val="000000" w:themeColor="text1"/>
                <w:sz w:val="24"/>
                <w:szCs w:val="24"/>
                <w:lang w:eastAsia="lv-LV"/>
              </w:rPr>
              <w:t xml:space="preserve">. </w:t>
            </w:r>
          </w:p>
          <w:p w:rsidR="00843703" w:rsidRPr="003926C6" w:rsidRDefault="003406BB" w:rsidP="00304C11">
            <w:pPr>
              <w:spacing w:after="0" w:line="240" w:lineRule="auto"/>
              <w:ind w:firstLine="38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Konkurences tiesību pārkāpēja (atbildētāja)  pienākums ir pierādīt, </w:t>
            </w:r>
            <w:r w:rsidR="00B36CB8" w:rsidRPr="003926C6">
              <w:rPr>
                <w:rFonts w:ascii="Times New Roman" w:eastAsia="Times New Roman" w:hAnsi="Times New Roman" w:cs="Times New Roman"/>
                <w:iCs/>
                <w:color w:val="000000" w:themeColor="text1"/>
                <w:sz w:val="24"/>
                <w:szCs w:val="24"/>
                <w:lang w:eastAsia="lv-LV"/>
              </w:rPr>
              <w:t xml:space="preserve">ka prasītājs (tiešais pircējs) pārmaksu ir pārnesis tālāk netiešajam pircējam. </w:t>
            </w:r>
            <w:r w:rsidRPr="003926C6">
              <w:rPr>
                <w:rFonts w:ascii="Times New Roman" w:eastAsia="Times New Roman" w:hAnsi="Times New Roman" w:cs="Times New Roman"/>
                <w:iCs/>
                <w:color w:val="000000" w:themeColor="text1"/>
                <w:sz w:val="24"/>
                <w:szCs w:val="24"/>
                <w:lang w:eastAsia="lv-LV"/>
              </w:rPr>
              <w:t xml:space="preserve">Ceļot zaudējumu </w:t>
            </w:r>
            <w:r w:rsidR="00B36CB8" w:rsidRPr="003926C6">
              <w:rPr>
                <w:rFonts w:ascii="Times New Roman" w:eastAsia="Times New Roman" w:hAnsi="Times New Roman" w:cs="Times New Roman"/>
                <w:iCs/>
                <w:color w:val="000000" w:themeColor="text1"/>
                <w:sz w:val="24"/>
                <w:szCs w:val="24"/>
                <w:lang w:eastAsia="lv-LV"/>
              </w:rPr>
              <w:t>atlīdzības prasību, tas ir netiešā pircēja pienākums, pierādīt pārmaksas pārnešanas faktu un apmēru.</w:t>
            </w:r>
            <w:r w:rsidR="00BD7B79" w:rsidRPr="003926C6">
              <w:rPr>
                <w:rFonts w:ascii="Times New Roman" w:eastAsia="Times New Roman" w:hAnsi="Times New Roman" w:cs="Times New Roman"/>
                <w:iCs/>
                <w:color w:val="000000" w:themeColor="text1"/>
                <w:sz w:val="24"/>
                <w:szCs w:val="24"/>
                <w:lang w:eastAsia="lv-LV"/>
              </w:rPr>
              <w:t xml:space="preserve"> Likumprojektā noteikts, kādi pierādījumi uzskatāmi par pietiekamiem, lai konstatētu pārmaksas pārnešanas faktu, tomēr attiecībā uz to noteikts izņēmums, ja atbildētājs līdz tiesisku pierādījumu ticamības pakāpei var pierādīt, ka pārmaksa netika pārnesta.</w:t>
            </w:r>
          </w:p>
          <w:p w:rsidR="00843703" w:rsidRPr="003926C6" w:rsidRDefault="00843703">
            <w:pPr>
              <w:spacing w:after="0" w:line="240" w:lineRule="auto"/>
              <w:jc w:val="both"/>
              <w:rPr>
                <w:rFonts w:ascii="Times New Roman" w:eastAsia="Times New Roman" w:hAnsi="Times New Roman" w:cs="Times New Roman"/>
                <w:b/>
                <w:iCs/>
                <w:color w:val="000000" w:themeColor="text1"/>
                <w:sz w:val="24"/>
                <w:szCs w:val="24"/>
                <w:lang w:eastAsia="lv-LV"/>
              </w:rPr>
            </w:pPr>
          </w:p>
          <w:p w:rsidR="00E54EF4" w:rsidRPr="003926C6" w:rsidRDefault="00E54EF4" w:rsidP="00E54EF4">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 xml:space="preserve">Dažādos </w:t>
            </w:r>
            <w:r w:rsidR="008E3AED" w:rsidRPr="003926C6">
              <w:rPr>
                <w:rFonts w:ascii="Times New Roman" w:eastAsia="Times New Roman" w:hAnsi="Times New Roman" w:cs="Times New Roman"/>
                <w:b/>
                <w:iCs/>
                <w:color w:val="000000" w:themeColor="text1"/>
                <w:sz w:val="24"/>
                <w:szCs w:val="24"/>
                <w:u w:val="single"/>
                <w:lang w:eastAsia="lv-LV"/>
              </w:rPr>
              <w:t xml:space="preserve">piegādes </w:t>
            </w:r>
            <w:r w:rsidRPr="003926C6">
              <w:rPr>
                <w:rFonts w:ascii="Times New Roman" w:eastAsia="Times New Roman" w:hAnsi="Times New Roman" w:cs="Times New Roman"/>
                <w:b/>
                <w:iCs/>
                <w:color w:val="000000" w:themeColor="text1"/>
                <w:sz w:val="24"/>
                <w:szCs w:val="24"/>
                <w:u w:val="single"/>
                <w:lang w:eastAsia="lv-LV"/>
              </w:rPr>
              <w:t>ķēdes posmos esošu prasītāju zaudējumu atlīdzināšanas prasība</w:t>
            </w:r>
            <w:r w:rsidR="00B34BE6">
              <w:rPr>
                <w:rFonts w:ascii="Times New Roman" w:eastAsia="Times New Roman" w:hAnsi="Times New Roman" w:cs="Times New Roman"/>
                <w:b/>
                <w:iCs/>
                <w:color w:val="000000" w:themeColor="text1"/>
                <w:sz w:val="24"/>
                <w:szCs w:val="24"/>
                <w:u w:val="single"/>
                <w:lang w:eastAsia="lv-LV"/>
              </w:rPr>
              <w:t>s</w:t>
            </w:r>
          </w:p>
          <w:p w:rsidR="005769D3" w:rsidRDefault="00666108"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13.apsvērumam, </w:t>
            </w:r>
            <w:r w:rsidR="00E54EF4" w:rsidRPr="003926C6">
              <w:rPr>
                <w:rFonts w:ascii="Times New Roman" w:eastAsia="Times New Roman" w:hAnsi="Times New Roman" w:cs="Times New Roman"/>
                <w:iCs/>
                <w:color w:val="000000" w:themeColor="text1"/>
                <w:sz w:val="24"/>
                <w:szCs w:val="24"/>
                <w:lang w:eastAsia="lv-LV"/>
              </w:rPr>
              <w:t xml:space="preserve"> pilnīgam atlīdzinājumam saskaņā ar šo direktīvu nevajadzētu novest pie pārmērīgi liela atlīdzinājuma vai sodīšanas nolūkā piemērotiem, daudzkāršiem, vai citiem zaudējumu atlīdzināšanas veidiem.</w:t>
            </w:r>
            <w:r w:rsidRPr="003926C6">
              <w:rPr>
                <w:rFonts w:ascii="Times New Roman" w:eastAsia="Times New Roman" w:hAnsi="Times New Roman" w:cs="Times New Roman"/>
                <w:iCs/>
                <w:color w:val="000000" w:themeColor="text1"/>
                <w:sz w:val="24"/>
                <w:szCs w:val="24"/>
                <w:lang w:eastAsia="lv-LV"/>
              </w:rPr>
              <w:t xml:space="preserve"> </w:t>
            </w:r>
            <w:r w:rsidR="00512FAA" w:rsidRPr="003926C6">
              <w:rPr>
                <w:rFonts w:ascii="Times New Roman" w:eastAsia="Times New Roman" w:hAnsi="Times New Roman" w:cs="Times New Roman"/>
                <w:iCs/>
                <w:color w:val="000000" w:themeColor="text1"/>
                <w:sz w:val="24"/>
                <w:szCs w:val="24"/>
                <w:lang w:eastAsia="lv-LV"/>
              </w:rPr>
              <w:t xml:space="preserve">Tādējādi ir būtiski izvērtēt iesniegtos pierādījumus, novērtējot, vai ir izpildīts pierādīšanas pienākums. </w:t>
            </w:r>
          </w:p>
          <w:p w:rsidR="00747DE2" w:rsidRPr="003926C6" w:rsidRDefault="003406BB"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Ņemot vērā minēto, </w:t>
            </w:r>
            <w:r w:rsidR="00512FAA" w:rsidRPr="003926C6">
              <w:rPr>
                <w:rFonts w:ascii="Times New Roman" w:eastAsia="Times New Roman" w:hAnsi="Times New Roman" w:cs="Times New Roman"/>
                <w:iCs/>
                <w:color w:val="000000" w:themeColor="text1"/>
                <w:sz w:val="24"/>
                <w:szCs w:val="24"/>
                <w:lang w:eastAsia="lv-LV"/>
              </w:rPr>
              <w:t>Likumprojekt</w:t>
            </w:r>
            <w:r w:rsidRPr="003926C6">
              <w:rPr>
                <w:rFonts w:ascii="Times New Roman" w:eastAsia="Times New Roman" w:hAnsi="Times New Roman" w:cs="Times New Roman"/>
                <w:iCs/>
                <w:color w:val="000000" w:themeColor="text1"/>
                <w:sz w:val="24"/>
                <w:szCs w:val="24"/>
                <w:lang w:eastAsia="lv-LV"/>
              </w:rPr>
              <w:t>s papildina</w:t>
            </w:r>
            <w:r w:rsidR="00B65E6C" w:rsidRPr="003926C6">
              <w:rPr>
                <w:rFonts w:ascii="Times New Roman" w:eastAsia="Times New Roman" w:hAnsi="Times New Roman" w:cs="Times New Roman"/>
                <w:iCs/>
                <w:color w:val="000000" w:themeColor="text1"/>
                <w:sz w:val="24"/>
                <w:szCs w:val="24"/>
                <w:lang w:eastAsia="lv-LV"/>
              </w:rPr>
              <w:t xml:space="preserve"> Konkurences likumu ar</w:t>
            </w:r>
            <w:r w:rsidRPr="003926C6">
              <w:rPr>
                <w:rFonts w:ascii="Times New Roman" w:eastAsia="Times New Roman" w:hAnsi="Times New Roman" w:cs="Times New Roman"/>
                <w:iCs/>
                <w:color w:val="000000" w:themeColor="text1"/>
                <w:sz w:val="24"/>
                <w:szCs w:val="24"/>
                <w:lang w:eastAsia="lv-LV"/>
              </w:rPr>
              <w:t xml:space="preserve"> </w:t>
            </w:r>
            <w:r w:rsidR="00512FAA" w:rsidRPr="003926C6">
              <w:rPr>
                <w:rFonts w:ascii="Times New Roman" w:eastAsia="Times New Roman" w:hAnsi="Times New Roman" w:cs="Times New Roman"/>
                <w:iCs/>
                <w:color w:val="000000" w:themeColor="text1"/>
                <w:sz w:val="24"/>
                <w:szCs w:val="24"/>
                <w:lang w:eastAsia="lv-LV"/>
              </w:rPr>
              <w:t xml:space="preserve"> 21.</w:t>
            </w:r>
            <w:r w:rsidR="00512FAA" w:rsidRPr="003926C6">
              <w:rPr>
                <w:rFonts w:ascii="Times New Roman" w:eastAsia="Times New Roman" w:hAnsi="Times New Roman" w:cs="Times New Roman"/>
                <w:iCs/>
                <w:color w:val="000000" w:themeColor="text1"/>
                <w:sz w:val="24"/>
                <w:szCs w:val="24"/>
                <w:vertAlign w:val="superscript"/>
                <w:lang w:eastAsia="lv-LV"/>
              </w:rPr>
              <w:t>2</w:t>
            </w:r>
            <w:r w:rsidR="00512FAA" w:rsidRPr="003926C6">
              <w:rPr>
                <w:rFonts w:ascii="Times New Roman" w:eastAsia="Times New Roman" w:hAnsi="Times New Roman" w:cs="Times New Roman"/>
                <w:iCs/>
                <w:color w:val="000000" w:themeColor="text1"/>
                <w:sz w:val="24"/>
                <w:szCs w:val="24"/>
                <w:lang w:eastAsia="lv-LV"/>
              </w:rPr>
              <w:t xml:space="preserve"> </w:t>
            </w:r>
            <w:r w:rsidRPr="003926C6">
              <w:rPr>
                <w:rFonts w:ascii="Times New Roman" w:eastAsia="Times New Roman" w:hAnsi="Times New Roman" w:cs="Times New Roman"/>
                <w:iCs/>
                <w:color w:val="000000" w:themeColor="text1"/>
                <w:sz w:val="24"/>
                <w:szCs w:val="24"/>
                <w:lang w:eastAsia="lv-LV"/>
              </w:rPr>
              <w:t xml:space="preserve">pantu, kas </w:t>
            </w:r>
            <w:r w:rsidR="00512FAA" w:rsidRPr="003926C6">
              <w:rPr>
                <w:rFonts w:ascii="Times New Roman" w:eastAsia="Times New Roman" w:hAnsi="Times New Roman" w:cs="Times New Roman"/>
                <w:iCs/>
                <w:color w:val="000000" w:themeColor="text1"/>
                <w:sz w:val="24"/>
                <w:szCs w:val="24"/>
                <w:lang w:eastAsia="lv-LV"/>
              </w:rPr>
              <w:t>paredz, ka kārtību, kādā dažādos piegādes ķēdes posmos esoši prasītāji pieprasa zaudējumu atlīdzinā</w:t>
            </w:r>
            <w:r w:rsidR="00747DE2" w:rsidRPr="003926C6">
              <w:rPr>
                <w:rFonts w:ascii="Times New Roman" w:eastAsia="Times New Roman" w:hAnsi="Times New Roman" w:cs="Times New Roman"/>
                <w:iCs/>
                <w:color w:val="000000" w:themeColor="text1"/>
                <w:sz w:val="24"/>
                <w:szCs w:val="24"/>
                <w:lang w:eastAsia="lv-LV"/>
              </w:rPr>
              <w:t xml:space="preserve">šanu. Lai izvērtētu, vai ir izpildīts pierādīšanas pienākums, tiesas ņem vērā zaudējumu atlīdzināšanas prasības, kuras attiecas uz vienu un to pašu konkurences tiesību pārkāpumu, bet kuras ir cēluši citos piegādes posmos esoši prasītāji, jau spēkā stājušos </w:t>
            </w:r>
            <w:r w:rsidR="009449E6" w:rsidRPr="003926C6">
              <w:rPr>
                <w:rFonts w:ascii="Times New Roman" w:eastAsia="Times New Roman" w:hAnsi="Times New Roman" w:cs="Times New Roman"/>
                <w:iCs/>
                <w:color w:val="000000" w:themeColor="text1"/>
                <w:sz w:val="24"/>
                <w:szCs w:val="24"/>
                <w:lang w:eastAsia="lv-LV"/>
              </w:rPr>
              <w:t xml:space="preserve">nolēmumus </w:t>
            </w:r>
            <w:r w:rsidR="00747DE2" w:rsidRPr="003926C6">
              <w:rPr>
                <w:rFonts w:ascii="Times New Roman" w:eastAsia="Times New Roman" w:hAnsi="Times New Roman" w:cs="Times New Roman"/>
                <w:iCs/>
                <w:color w:val="000000" w:themeColor="text1"/>
                <w:sz w:val="24"/>
                <w:szCs w:val="24"/>
                <w:lang w:eastAsia="lv-LV"/>
              </w:rPr>
              <w:t>citās lietās par to pašu konkurences tiesību pārkāpumu</w:t>
            </w:r>
            <w:r w:rsidR="00DA5A9F" w:rsidRPr="003926C6">
              <w:rPr>
                <w:rFonts w:ascii="Times New Roman" w:eastAsia="Times New Roman" w:hAnsi="Times New Roman" w:cs="Times New Roman"/>
                <w:iCs/>
                <w:color w:val="000000" w:themeColor="text1"/>
                <w:sz w:val="24"/>
                <w:szCs w:val="24"/>
                <w:lang w:eastAsia="lv-LV"/>
              </w:rPr>
              <w:t xml:space="preserve"> vai </w:t>
            </w:r>
            <w:r w:rsidR="00FC65AB" w:rsidRPr="003926C6">
              <w:rPr>
                <w:rFonts w:ascii="Times New Roman" w:eastAsia="Times New Roman" w:hAnsi="Times New Roman" w:cs="Times New Roman"/>
                <w:iCs/>
                <w:color w:val="000000" w:themeColor="text1"/>
                <w:sz w:val="24"/>
                <w:szCs w:val="24"/>
                <w:lang w:eastAsia="lv-LV"/>
              </w:rPr>
              <w:t xml:space="preserve">publiski </w:t>
            </w:r>
            <w:r w:rsidR="00747DE2" w:rsidRPr="003926C6">
              <w:rPr>
                <w:rFonts w:ascii="Times New Roman" w:eastAsia="Times New Roman" w:hAnsi="Times New Roman" w:cs="Times New Roman"/>
                <w:iCs/>
                <w:color w:val="000000" w:themeColor="text1"/>
                <w:sz w:val="24"/>
                <w:szCs w:val="24"/>
                <w:lang w:eastAsia="lv-LV"/>
              </w:rPr>
              <w:t xml:space="preserve">pieejamo informāciju </w:t>
            </w:r>
            <w:r w:rsidR="00FC65AB" w:rsidRPr="003926C6">
              <w:rPr>
                <w:rFonts w:ascii="Times New Roman" w:eastAsia="Times New Roman" w:hAnsi="Times New Roman" w:cs="Times New Roman"/>
                <w:iCs/>
                <w:color w:val="000000" w:themeColor="text1"/>
                <w:sz w:val="24"/>
                <w:szCs w:val="24"/>
                <w:lang w:eastAsia="lv-LV"/>
              </w:rPr>
              <w:t xml:space="preserve">par </w:t>
            </w:r>
            <w:r w:rsidR="00CE6706" w:rsidRPr="003926C6">
              <w:rPr>
                <w:rFonts w:ascii="Times New Roman" w:eastAsia="Times New Roman" w:hAnsi="Times New Roman" w:cs="Times New Roman"/>
                <w:iCs/>
                <w:color w:val="000000" w:themeColor="text1"/>
                <w:sz w:val="24"/>
                <w:szCs w:val="24"/>
                <w:lang w:eastAsia="lv-LV"/>
              </w:rPr>
              <w:t xml:space="preserve">konkrēto </w:t>
            </w:r>
            <w:r w:rsidR="00747DE2" w:rsidRPr="003926C6">
              <w:rPr>
                <w:rFonts w:ascii="Times New Roman" w:eastAsia="Times New Roman" w:hAnsi="Times New Roman" w:cs="Times New Roman"/>
                <w:iCs/>
                <w:color w:val="000000" w:themeColor="text1"/>
                <w:sz w:val="24"/>
                <w:szCs w:val="24"/>
                <w:lang w:eastAsia="lv-LV"/>
              </w:rPr>
              <w:t>konkurences</w:t>
            </w:r>
            <w:r w:rsidR="00FC65AB" w:rsidRPr="003926C6">
              <w:rPr>
                <w:rFonts w:ascii="Times New Roman" w:eastAsia="Times New Roman" w:hAnsi="Times New Roman" w:cs="Times New Roman"/>
                <w:iCs/>
                <w:color w:val="000000" w:themeColor="text1"/>
                <w:sz w:val="24"/>
                <w:szCs w:val="24"/>
                <w:lang w:eastAsia="lv-LV"/>
              </w:rPr>
              <w:t xml:space="preserve"> tiesību pārkāpumu.</w:t>
            </w:r>
          </w:p>
          <w:p w:rsidR="00FC65AB" w:rsidRPr="003926C6" w:rsidRDefault="00FC65AB" w:rsidP="00E54EF4">
            <w:pPr>
              <w:pStyle w:val="ListParagraph"/>
              <w:spacing w:after="0" w:line="240" w:lineRule="auto"/>
              <w:jc w:val="both"/>
              <w:rPr>
                <w:rFonts w:ascii="Times New Roman" w:eastAsia="Times New Roman" w:hAnsi="Times New Roman" w:cs="Times New Roman"/>
                <w:b/>
                <w:iCs/>
                <w:color w:val="000000" w:themeColor="text1"/>
                <w:sz w:val="24"/>
                <w:szCs w:val="24"/>
                <w:lang w:eastAsia="lv-LV"/>
              </w:rPr>
            </w:pPr>
          </w:p>
          <w:p w:rsidR="00843703" w:rsidRPr="003926C6" w:rsidRDefault="00843703"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Strīdu izšķiršana vienošanās ceļā un tās rezultātā panāktu izlīgumu ietekme uz turpmākajam zaudējumu atlīdzināšanas prasībām</w:t>
            </w:r>
          </w:p>
          <w:p w:rsidR="005769D3" w:rsidRDefault="00843703"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Strīdu izšķiršana vienošanās ceļā tiek uzskatīta par vienu no instrumentiem, kā atlīdzināt nodarītos zaudējumus. </w:t>
            </w:r>
            <w:r w:rsidR="009F698B" w:rsidRPr="003926C6">
              <w:rPr>
                <w:rFonts w:ascii="Times New Roman" w:eastAsia="Times New Roman" w:hAnsi="Times New Roman" w:cs="Times New Roman"/>
                <w:iCs/>
                <w:color w:val="000000" w:themeColor="text1"/>
                <w:sz w:val="24"/>
                <w:szCs w:val="24"/>
                <w:lang w:eastAsia="lv-LV"/>
              </w:rPr>
              <w:t xml:space="preserve">Atbilstoši Direktīvas 2014/104/ES 49.apsvērumam </w:t>
            </w:r>
            <w:r w:rsidR="009F698B" w:rsidRPr="003926C6">
              <w:rPr>
                <w:rFonts w:ascii="Times New Roman" w:hAnsi="Times New Roman" w:cs="Times New Roman"/>
                <w:color w:val="000000" w:themeColor="text1"/>
                <w:sz w:val="24"/>
                <w:szCs w:val="24"/>
              </w:rPr>
              <w:t xml:space="preserve">noilguma termiņi zaudējumu atlīdzināšanas prasības celšanai var </w:t>
            </w:r>
            <w:r w:rsidR="00EF4F96" w:rsidRPr="003926C6">
              <w:rPr>
                <w:rFonts w:ascii="Times New Roman" w:hAnsi="Times New Roman" w:cs="Times New Roman"/>
                <w:color w:val="000000" w:themeColor="text1"/>
                <w:sz w:val="24"/>
                <w:szCs w:val="24"/>
              </w:rPr>
              <w:t>ne</w:t>
            </w:r>
            <w:r w:rsidR="009F698B" w:rsidRPr="003926C6">
              <w:rPr>
                <w:rFonts w:ascii="Times New Roman" w:hAnsi="Times New Roman" w:cs="Times New Roman"/>
                <w:color w:val="000000" w:themeColor="text1"/>
                <w:sz w:val="24"/>
                <w:szCs w:val="24"/>
              </w:rPr>
              <w:t>būt</w:t>
            </w:r>
            <w:r w:rsidR="00EF4F96" w:rsidRPr="003926C6">
              <w:rPr>
                <w:rFonts w:ascii="Times New Roman" w:hAnsi="Times New Roman" w:cs="Times New Roman"/>
                <w:color w:val="000000" w:themeColor="text1"/>
                <w:sz w:val="24"/>
                <w:szCs w:val="24"/>
              </w:rPr>
              <w:t xml:space="preserve"> pietiekami, lai cietusī persona un pārkāpējs varētu vienoties par zaudējumu atlīdzināšanu</w:t>
            </w:r>
            <w:r w:rsidR="009F698B" w:rsidRPr="003926C6">
              <w:rPr>
                <w:rFonts w:ascii="Times New Roman" w:hAnsi="Times New Roman" w:cs="Times New Roman"/>
                <w:color w:val="000000" w:themeColor="text1"/>
                <w:sz w:val="24"/>
                <w:szCs w:val="24"/>
              </w:rPr>
              <w:t xml:space="preserve">. Lai abām pusēm būtu iespēja panākt strīda risinājumu vienošanās ceļā pirms prasības celšanas tiesā, noilguma termiņš jāaptur, kamēr notiek strīda izšķiršana vienošanās ceļā. </w:t>
            </w:r>
            <w:r w:rsidR="00BD7B79" w:rsidRPr="003926C6">
              <w:rPr>
                <w:rFonts w:ascii="Times New Roman" w:hAnsi="Times New Roman" w:cs="Times New Roman"/>
                <w:color w:val="000000" w:themeColor="text1"/>
                <w:sz w:val="24"/>
                <w:szCs w:val="24"/>
              </w:rPr>
              <w:t>Pie tam</w:t>
            </w:r>
            <w:r w:rsidR="009F698B" w:rsidRPr="003926C6">
              <w:rPr>
                <w:rFonts w:ascii="Times New Roman" w:hAnsi="Times New Roman" w:cs="Times New Roman"/>
                <w:color w:val="000000" w:themeColor="text1"/>
                <w:sz w:val="24"/>
                <w:szCs w:val="24"/>
              </w:rPr>
              <w:t xml:space="preserve"> noilguma termiņa apturēšanas iespēja</w:t>
            </w:r>
            <w:r w:rsidR="00BD7B79" w:rsidRPr="003926C6">
              <w:rPr>
                <w:rFonts w:ascii="Times New Roman" w:hAnsi="Times New Roman" w:cs="Times New Roman"/>
                <w:color w:val="000000" w:themeColor="text1"/>
                <w:sz w:val="24"/>
                <w:szCs w:val="24"/>
              </w:rPr>
              <w:t>i</w:t>
            </w:r>
            <w:r w:rsidR="009F698B" w:rsidRPr="003926C6">
              <w:rPr>
                <w:rFonts w:ascii="Times New Roman" w:hAnsi="Times New Roman" w:cs="Times New Roman"/>
                <w:color w:val="000000" w:themeColor="text1"/>
                <w:sz w:val="24"/>
                <w:szCs w:val="24"/>
              </w:rPr>
              <w:t xml:space="preserve"> </w:t>
            </w:r>
            <w:r w:rsidR="00BD7B79" w:rsidRPr="003926C6">
              <w:rPr>
                <w:rFonts w:ascii="Times New Roman" w:hAnsi="Times New Roman" w:cs="Times New Roman"/>
                <w:color w:val="000000" w:themeColor="text1"/>
                <w:sz w:val="24"/>
                <w:szCs w:val="24"/>
              </w:rPr>
              <w:t>jā</w:t>
            </w:r>
            <w:r w:rsidR="009F698B" w:rsidRPr="003926C6">
              <w:rPr>
                <w:rFonts w:ascii="Times New Roman" w:hAnsi="Times New Roman" w:cs="Times New Roman"/>
                <w:color w:val="000000" w:themeColor="text1"/>
                <w:sz w:val="24"/>
                <w:szCs w:val="24"/>
              </w:rPr>
              <w:t>pastāv arī gadījumos, kad cietusī persona prasību jau ir cēlusi</w:t>
            </w:r>
            <w:r w:rsidR="00DA5A9F" w:rsidRPr="003926C6">
              <w:rPr>
                <w:rFonts w:ascii="Times New Roman" w:hAnsi="Times New Roman" w:cs="Times New Roman"/>
                <w:color w:val="000000" w:themeColor="text1"/>
                <w:sz w:val="24"/>
                <w:szCs w:val="24"/>
              </w:rPr>
              <w:t xml:space="preserve"> tiesā</w:t>
            </w:r>
            <w:r w:rsidR="009F698B" w:rsidRPr="003926C6">
              <w:rPr>
                <w:rFonts w:ascii="Times New Roman" w:hAnsi="Times New Roman" w:cs="Times New Roman"/>
                <w:color w:val="000000" w:themeColor="text1"/>
                <w:sz w:val="24"/>
                <w:szCs w:val="24"/>
              </w:rPr>
              <w:t xml:space="preserve">. </w:t>
            </w:r>
          </w:p>
          <w:p w:rsidR="005769D3" w:rsidRDefault="00747DE2"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51.apsvērumam, lai </w:t>
            </w:r>
            <w:r w:rsidR="009F698B" w:rsidRPr="003926C6">
              <w:rPr>
                <w:rFonts w:ascii="Times New Roman" w:eastAsia="Times New Roman" w:hAnsi="Times New Roman" w:cs="Times New Roman"/>
                <w:iCs/>
                <w:color w:val="000000" w:themeColor="text1"/>
                <w:sz w:val="24"/>
                <w:szCs w:val="24"/>
                <w:lang w:eastAsia="lv-LV"/>
              </w:rPr>
              <w:t>v</w:t>
            </w:r>
            <w:r w:rsidRPr="003926C6">
              <w:rPr>
                <w:rFonts w:ascii="Times New Roman" w:eastAsia="Times New Roman" w:hAnsi="Times New Roman" w:cs="Times New Roman"/>
                <w:iCs/>
                <w:color w:val="000000" w:themeColor="text1"/>
                <w:sz w:val="24"/>
                <w:szCs w:val="24"/>
                <w:lang w:eastAsia="lv-LV"/>
              </w:rPr>
              <w:t xml:space="preserve">eicinātu izlīgumu vienošanās ceļā, pārkāpējam, kurš atlīdzina zaudējumus, risinot strīdu vienošanās ceļā, nevajadzētu nonākt sliktākā stāvoklī salīdzinājumā ar līdzpārkāpējiem nekā tad, ja izlīgums nebūtu panākts. </w:t>
            </w:r>
          </w:p>
          <w:p w:rsidR="005769D3" w:rsidRDefault="00EA1CE2"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Taču t</w:t>
            </w:r>
            <w:r w:rsidR="00747DE2" w:rsidRPr="003926C6">
              <w:rPr>
                <w:rFonts w:ascii="Times New Roman" w:eastAsia="Times New Roman" w:hAnsi="Times New Roman" w:cs="Times New Roman"/>
                <w:iCs/>
                <w:color w:val="000000" w:themeColor="text1"/>
                <w:sz w:val="24"/>
                <w:szCs w:val="24"/>
                <w:lang w:eastAsia="lv-LV"/>
              </w:rPr>
              <w:t xml:space="preserve">ā var notikt, ja izlīgumā iesaistītais pārkāpējs pat pēc šā izlīguma panākšanas joprojām būtu pilnā mērā solidāri atbildīgs par </w:t>
            </w:r>
            <w:r w:rsidRPr="003926C6">
              <w:rPr>
                <w:rFonts w:ascii="Times New Roman" w:eastAsia="Times New Roman" w:hAnsi="Times New Roman" w:cs="Times New Roman"/>
                <w:iCs/>
                <w:color w:val="000000" w:themeColor="text1"/>
                <w:sz w:val="24"/>
                <w:szCs w:val="24"/>
                <w:lang w:eastAsia="lv-LV"/>
              </w:rPr>
              <w:t xml:space="preserve">konkurences tiesību </w:t>
            </w:r>
            <w:r w:rsidR="00747DE2" w:rsidRPr="003926C6">
              <w:rPr>
                <w:rFonts w:ascii="Times New Roman" w:eastAsia="Times New Roman" w:hAnsi="Times New Roman" w:cs="Times New Roman"/>
                <w:iCs/>
                <w:color w:val="000000" w:themeColor="text1"/>
                <w:sz w:val="24"/>
                <w:szCs w:val="24"/>
                <w:lang w:eastAsia="lv-LV"/>
              </w:rPr>
              <w:t xml:space="preserve">pārkāpuma rezultātā nodarīto kaitējumu. Tādēļ izlīgumā iesaistītajam pārkāpējam principā nevajadzētu veikt iemaksu izlīgumā neiesaistītajiem līdzpārkāpējiem, kad tie atlīdzinājuši zaudējumus cietušajai personai, ar kuru pirmais pārkāpējs iepriekš panācis izlīgumu. Šis noteikums par iemaksas neveikšanu vienlaikus nozīmē, ka cietušās personas prasījums tiek samazināts par izlīgumā iesaistītā pārkāpēja daļu nodarītajā kaitējumā neatkarīgi no tā, vai izlīguma summa ir vienāda ar kaitējuma relatīvo daļu, ko izlīgumā iesaistītais līdzpārkāpējs ir nodarījis izlīgumā iesaistītajai cietušajai personai, vai arī tā atšķiras. Minētā relatīvā daļa būtu nosakāma saskaņā ar tiem pašiem noteikumiem, kurus izmanto, lai noteiktu iemaksu starp pārkāpējiem. Ja prasījumu nesamazinātu, izlīgums nepamatoti ietekmētu pārkāpējus, kuri šajā izlīgumā nepiedalījās. Tomēr, lai nodrošinātu tiesības saņemt atlīdzinājumu pilnā apmērā, </w:t>
            </w:r>
            <w:r w:rsidR="006D07DA" w:rsidRPr="003926C6">
              <w:rPr>
                <w:rFonts w:ascii="Times New Roman" w:eastAsia="Times New Roman" w:hAnsi="Times New Roman" w:cs="Times New Roman"/>
                <w:iCs/>
                <w:color w:val="000000" w:themeColor="text1"/>
                <w:sz w:val="24"/>
                <w:szCs w:val="24"/>
                <w:lang w:eastAsia="lv-LV"/>
              </w:rPr>
              <w:t xml:space="preserve">un ja vien izlīgumā nav skaidri noteikts pretējais, </w:t>
            </w:r>
            <w:r w:rsidR="00747DE2" w:rsidRPr="003926C6">
              <w:rPr>
                <w:rFonts w:ascii="Times New Roman" w:eastAsia="Times New Roman" w:hAnsi="Times New Roman" w:cs="Times New Roman"/>
                <w:iCs/>
                <w:color w:val="000000" w:themeColor="text1"/>
                <w:sz w:val="24"/>
                <w:szCs w:val="24"/>
                <w:lang w:eastAsia="lv-LV"/>
              </w:rPr>
              <w:t>izlīgumā iesaistītajam līdzpārkāpējam</w:t>
            </w:r>
            <w:r w:rsidR="006D07DA" w:rsidRPr="003926C6">
              <w:rPr>
                <w:rFonts w:ascii="Times New Roman" w:eastAsia="Times New Roman" w:hAnsi="Times New Roman" w:cs="Times New Roman"/>
                <w:iCs/>
                <w:color w:val="000000" w:themeColor="text1"/>
                <w:sz w:val="24"/>
                <w:szCs w:val="24"/>
                <w:lang w:eastAsia="lv-LV"/>
              </w:rPr>
              <w:t xml:space="preserve"> </w:t>
            </w:r>
            <w:r w:rsidR="00747DE2" w:rsidRPr="003926C6">
              <w:rPr>
                <w:rFonts w:ascii="Times New Roman" w:eastAsia="Times New Roman" w:hAnsi="Times New Roman" w:cs="Times New Roman"/>
                <w:iCs/>
                <w:color w:val="000000" w:themeColor="text1"/>
                <w:sz w:val="24"/>
                <w:szCs w:val="24"/>
                <w:lang w:eastAsia="lv-LV"/>
              </w:rPr>
              <w:t>būtu jā</w:t>
            </w:r>
            <w:r w:rsidR="006D07DA" w:rsidRPr="003926C6">
              <w:rPr>
                <w:rFonts w:ascii="Times New Roman" w:eastAsia="Times New Roman" w:hAnsi="Times New Roman" w:cs="Times New Roman"/>
                <w:iCs/>
                <w:color w:val="000000" w:themeColor="text1"/>
                <w:sz w:val="24"/>
                <w:szCs w:val="24"/>
                <w:lang w:eastAsia="lv-LV"/>
              </w:rPr>
              <w:t>sa</w:t>
            </w:r>
            <w:r w:rsidR="00747DE2" w:rsidRPr="003926C6">
              <w:rPr>
                <w:rFonts w:ascii="Times New Roman" w:eastAsia="Times New Roman" w:hAnsi="Times New Roman" w:cs="Times New Roman"/>
                <w:iCs/>
                <w:color w:val="000000" w:themeColor="text1"/>
                <w:sz w:val="24"/>
                <w:szCs w:val="24"/>
                <w:lang w:eastAsia="lv-LV"/>
              </w:rPr>
              <w:t>maksā atlīdzinājums par zaudējumu, ja tā ir vienīgā iespēja, kā izlīgumā iesaistītajai cietušajai personai saņemt atlīdzinājumu par prasījuma atlikušo daļu.</w:t>
            </w:r>
          </w:p>
          <w:p w:rsidR="008E3AED" w:rsidRPr="003926C6" w:rsidRDefault="009F698B" w:rsidP="005769D3">
            <w:pPr>
              <w:tabs>
                <w:tab w:val="left" w:pos="664"/>
              </w:tabs>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Vienlaikus līdzpārkāpē</w:t>
            </w:r>
            <w:r w:rsidR="00EF4F96" w:rsidRPr="003926C6">
              <w:rPr>
                <w:rFonts w:ascii="Times New Roman" w:eastAsia="Times New Roman" w:hAnsi="Times New Roman" w:cs="Times New Roman"/>
                <w:iCs/>
                <w:color w:val="000000" w:themeColor="text1"/>
                <w:sz w:val="24"/>
                <w:szCs w:val="24"/>
                <w:lang w:eastAsia="lv-LV"/>
              </w:rPr>
              <w:t>jam ir tiesības regresa kārtībā</w:t>
            </w:r>
            <w:r w:rsidRPr="003926C6">
              <w:rPr>
                <w:rFonts w:ascii="Times New Roman" w:eastAsia="Times New Roman" w:hAnsi="Times New Roman" w:cs="Times New Roman"/>
                <w:iCs/>
                <w:color w:val="000000" w:themeColor="text1"/>
                <w:sz w:val="24"/>
                <w:szCs w:val="24"/>
                <w:lang w:eastAsia="lv-LV"/>
              </w:rPr>
              <w:t xml:space="preserve"> pieprasīt no citiem līdzpārkāpējiem, kuri nav atlīd</w:t>
            </w:r>
            <w:r w:rsidR="00EF4F96" w:rsidRPr="003926C6">
              <w:rPr>
                <w:rFonts w:ascii="Times New Roman" w:eastAsia="Times New Roman" w:hAnsi="Times New Roman" w:cs="Times New Roman"/>
                <w:iCs/>
                <w:color w:val="000000" w:themeColor="text1"/>
                <w:sz w:val="24"/>
                <w:szCs w:val="24"/>
                <w:lang w:eastAsia="lv-LV"/>
              </w:rPr>
              <w:t>zinājuši savu daļu par</w:t>
            </w:r>
            <w:r w:rsidR="00EA1CE2" w:rsidRPr="003926C6">
              <w:rPr>
                <w:rFonts w:ascii="Times New Roman" w:eastAsia="Times New Roman" w:hAnsi="Times New Roman" w:cs="Times New Roman"/>
                <w:iCs/>
                <w:color w:val="000000" w:themeColor="text1"/>
                <w:sz w:val="24"/>
                <w:szCs w:val="24"/>
                <w:lang w:eastAsia="lv-LV"/>
              </w:rPr>
              <w:t xml:space="preserve"> konkurences tiesību</w:t>
            </w:r>
            <w:r w:rsidR="00EF4F96" w:rsidRPr="003926C6">
              <w:rPr>
                <w:rFonts w:ascii="Times New Roman" w:eastAsia="Times New Roman" w:hAnsi="Times New Roman" w:cs="Times New Roman"/>
                <w:iCs/>
                <w:color w:val="000000" w:themeColor="text1"/>
                <w:sz w:val="24"/>
                <w:szCs w:val="24"/>
                <w:lang w:eastAsia="lv-LV"/>
              </w:rPr>
              <w:t xml:space="preserve"> pārkāpumu</w:t>
            </w:r>
            <w:r w:rsidR="00F9439D"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atlīdzināt radušās izmaksas, ņemot vērā jebkādus zaudējumus, kas jau iepriekš ir atlīdzināti</w:t>
            </w:r>
            <w:r w:rsidR="008E3AED" w:rsidRPr="003926C6">
              <w:rPr>
                <w:rFonts w:ascii="Times New Roman" w:eastAsia="Times New Roman" w:hAnsi="Times New Roman" w:cs="Times New Roman"/>
                <w:iCs/>
                <w:color w:val="000000" w:themeColor="text1"/>
                <w:sz w:val="24"/>
                <w:szCs w:val="24"/>
                <w:lang w:eastAsia="lv-LV"/>
              </w:rPr>
              <w:t>.</w:t>
            </w:r>
          </w:p>
          <w:p w:rsidR="00843703" w:rsidRPr="003926C6" w:rsidRDefault="00843703" w:rsidP="00843703">
            <w:pPr>
              <w:spacing w:after="0" w:line="240" w:lineRule="auto"/>
              <w:jc w:val="both"/>
              <w:rPr>
                <w:rFonts w:ascii="Times New Roman" w:eastAsia="Times New Roman" w:hAnsi="Times New Roman" w:cs="Times New Roman"/>
                <w:b/>
                <w:iCs/>
                <w:color w:val="000000" w:themeColor="text1"/>
                <w:sz w:val="24"/>
                <w:szCs w:val="24"/>
                <w:lang w:eastAsia="lv-LV"/>
              </w:rPr>
            </w:pPr>
          </w:p>
          <w:p w:rsidR="00843703" w:rsidRPr="003926C6" w:rsidRDefault="00843703" w:rsidP="00EA3B03">
            <w:pPr>
              <w:pStyle w:val="ListParagraph"/>
              <w:numPr>
                <w:ilvl w:val="0"/>
                <w:numId w:val="8"/>
              </w:numPr>
              <w:spacing w:after="0" w:line="240" w:lineRule="auto"/>
              <w:jc w:val="both"/>
              <w:rPr>
                <w:rFonts w:ascii="Times New Roman" w:eastAsia="Times New Roman" w:hAnsi="Times New Roman" w:cs="Times New Roman"/>
                <w:b/>
                <w:iCs/>
                <w:color w:val="000000" w:themeColor="text1"/>
                <w:sz w:val="24"/>
                <w:szCs w:val="24"/>
                <w:lang w:eastAsia="lv-LV"/>
              </w:rPr>
            </w:pPr>
            <w:r w:rsidRPr="003926C6">
              <w:rPr>
                <w:rFonts w:ascii="Times New Roman" w:eastAsia="Times New Roman" w:hAnsi="Times New Roman" w:cs="Times New Roman"/>
                <w:b/>
                <w:iCs/>
                <w:color w:val="000000" w:themeColor="text1"/>
                <w:sz w:val="24"/>
                <w:szCs w:val="24"/>
                <w:u w:val="single"/>
                <w:lang w:eastAsia="lv-LV"/>
              </w:rPr>
              <w:t xml:space="preserve">Noilguma iesākums un </w:t>
            </w:r>
            <w:r w:rsidR="0061403E" w:rsidRPr="003926C6">
              <w:rPr>
                <w:rFonts w:ascii="Times New Roman" w:hAnsi="Times New Roman" w:cs="Times New Roman"/>
                <w:b/>
                <w:color w:val="000000" w:themeColor="text1"/>
                <w:sz w:val="24"/>
                <w:szCs w:val="24"/>
                <w:u w:val="single"/>
              </w:rPr>
              <w:t>noilguma tecējuma apturēšana</w:t>
            </w:r>
          </w:p>
          <w:p w:rsidR="005769D3" w:rsidRDefault="002314AD"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Atbilstoši Direktīvas 2014/104/ES 36.apsvērumam noteikumi par noilguma sākumu, ilgumu, apturēšanu vai pārtraukšanu nevar būt tādi, kas nepamatoti kavē zaudējumu atlīdzināšanas prasību celšanu. Tas ir īpaši svarīgi attiecībā uz prasībām, kuras pamatojas uz konkurences iestādes vai tiesas </w:t>
            </w:r>
            <w:r w:rsidR="00DA5A9F" w:rsidRPr="003926C6">
              <w:rPr>
                <w:rFonts w:ascii="Times New Roman" w:eastAsia="Times New Roman" w:hAnsi="Times New Roman" w:cs="Times New Roman"/>
                <w:iCs/>
                <w:color w:val="000000" w:themeColor="text1"/>
                <w:sz w:val="24"/>
                <w:szCs w:val="24"/>
                <w:lang w:eastAsia="lv-LV"/>
              </w:rPr>
              <w:t xml:space="preserve"> konstatētu konkurences tiesību </w:t>
            </w:r>
            <w:r w:rsidRPr="003926C6">
              <w:rPr>
                <w:rFonts w:ascii="Times New Roman" w:eastAsia="Times New Roman" w:hAnsi="Times New Roman" w:cs="Times New Roman"/>
                <w:iCs/>
                <w:color w:val="000000" w:themeColor="text1"/>
                <w:sz w:val="24"/>
                <w:szCs w:val="24"/>
                <w:lang w:eastAsia="lv-LV"/>
              </w:rPr>
              <w:t xml:space="preserve"> pārkāpumu. </w:t>
            </w:r>
          </w:p>
          <w:p w:rsidR="005769D3" w:rsidRDefault="00B65E6C"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Vienlaikus norādāms, ka u</w:t>
            </w:r>
            <w:r w:rsidR="00676138" w:rsidRPr="003926C6">
              <w:rPr>
                <w:rFonts w:ascii="Times New Roman" w:eastAsia="Times New Roman" w:hAnsi="Times New Roman" w:cs="Times New Roman"/>
                <w:iCs/>
                <w:color w:val="000000" w:themeColor="text1"/>
                <w:sz w:val="24"/>
                <w:szCs w:val="24"/>
                <w:lang w:eastAsia="lv-LV"/>
              </w:rPr>
              <w:t>z konkurences tiesību pārkāpumu attiecas Civillikumā noteiktais vispārējais noilgums 10 gadi</w:t>
            </w:r>
            <w:r w:rsidRPr="003926C6">
              <w:rPr>
                <w:rFonts w:ascii="Times New Roman" w:eastAsia="Times New Roman" w:hAnsi="Times New Roman" w:cs="Times New Roman"/>
                <w:iCs/>
                <w:color w:val="000000" w:themeColor="text1"/>
                <w:sz w:val="24"/>
                <w:szCs w:val="24"/>
                <w:lang w:eastAsia="lv-LV"/>
              </w:rPr>
              <w:t>, proti, Civillikuma 1895.pants</w:t>
            </w:r>
            <w:r w:rsidR="00676138" w:rsidRPr="003926C6">
              <w:rPr>
                <w:rFonts w:ascii="Times New Roman" w:eastAsia="Times New Roman" w:hAnsi="Times New Roman" w:cs="Times New Roman"/>
                <w:iCs/>
                <w:color w:val="000000" w:themeColor="text1"/>
                <w:sz w:val="24"/>
                <w:szCs w:val="24"/>
                <w:lang w:eastAsia="lv-LV"/>
              </w:rPr>
              <w:t xml:space="preserve">. </w:t>
            </w:r>
            <w:r w:rsidR="008C1768" w:rsidRPr="003926C6">
              <w:rPr>
                <w:rFonts w:ascii="Times New Roman" w:eastAsia="Times New Roman" w:hAnsi="Times New Roman" w:cs="Times New Roman"/>
                <w:iCs/>
                <w:color w:val="000000" w:themeColor="text1"/>
                <w:sz w:val="24"/>
                <w:szCs w:val="24"/>
                <w:lang w:eastAsia="lv-LV"/>
              </w:rPr>
              <w:t xml:space="preserve">Attiecīgi </w:t>
            </w:r>
            <w:r w:rsidR="00D71605" w:rsidRPr="003926C6">
              <w:rPr>
                <w:rFonts w:ascii="Times New Roman" w:eastAsia="Times New Roman" w:hAnsi="Times New Roman" w:cs="Times New Roman"/>
                <w:iCs/>
                <w:color w:val="000000" w:themeColor="text1"/>
                <w:sz w:val="24"/>
                <w:szCs w:val="24"/>
                <w:lang w:eastAsia="lv-LV"/>
              </w:rPr>
              <w:t>Likump</w:t>
            </w:r>
            <w:r w:rsidR="009821BB" w:rsidRPr="003926C6">
              <w:rPr>
                <w:rFonts w:ascii="Times New Roman" w:eastAsia="Times New Roman" w:hAnsi="Times New Roman" w:cs="Times New Roman"/>
                <w:iCs/>
                <w:color w:val="000000" w:themeColor="text1"/>
                <w:sz w:val="24"/>
                <w:szCs w:val="24"/>
                <w:lang w:eastAsia="lv-LV"/>
              </w:rPr>
              <w:t>rojekts papildina Likumu ar 21.</w:t>
            </w:r>
            <w:r w:rsidR="00D71605" w:rsidRPr="003926C6">
              <w:rPr>
                <w:rFonts w:ascii="Times New Roman" w:eastAsia="Times New Roman" w:hAnsi="Times New Roman" w:cs="Times New Roman"/>
                <w:iCs/>
                <w:color w:val="000000" w:themeColor="text1"/>
                <w:sz w:val="24"/>
                <w:szCs w:val="24"/>
                <w:vertAlign w:val="superscript"/>
                <w:lang w:eastAsia="lv-LV"/>
              </w:rPr>
              <w:t>4</w:t>
            </w:r>
            <w:r w:rsidR="00EF4F96" w:rsidRPr="003926C6">
              <w:rPr>
                <w:rFonts w:ascii="Times New Roman" w:eastAsia="Times New Roman" w:hAnsi="Times New Roman" w:cs="Times New Roman"/>
                <w:iCs/>
                <w:color w:val="000000" w:themeColor="text1"/>
                <w:sz w:val="24"/>
                <w:szCs w:val="24"/>
                <w:lang w:eastAsia="lv-LV"/>
              </w:rPr>
              <w:t> </w:t>
            </w:r>
            <w:r w:rsidR="00D71605" w:rsidRPr="003926C6">
              <w:rPr>
                <w:rFonts w:ascii="Times New Roman" w:eastAsia="Times New Roman" w:hAnsi="Times New Roman" w:cs="Times New Roman"/>
                <w:iCs/>
                <w:color w:val="000000" w:themeColor="text1"/>
                <w:sz w:val="24"/>
                <w:szCs w:val="24"/>
                <w:lang w:eastAsia="lv-LV"/>
              </w:rPr>
              <w:t>pantu, kurā paredzēts, kad tiek sākts un pārtraukts noilguma termiņš zaudējumu atlīdzināšanas prasībās. Noilgums termiņš par konkurences tiesību pārkāpumu nesāk tecēt gadījumos, kad konkurences tiesību pārkāpums nav izbeigts vai cietusī persona zina vai varēja zināt par pārkāpēja rīcību un to, ka tas ir konkurences tiesību pārk</w:t>
            </w:r>
            <w:r w:rsidR="002314AD" w:rsidRPr="003926C6">
              <w:rPr>
                <w:rFonts w:ascii="Times New Roman" w:eastAsia="Times New Roman" w:hAnsi="Times New Roman" w:cs="Times New Roman"/>
                <w:iCs/>
                <w:color w:val="000000" w:themeColor="text1"/>
                <w:sz w:val="24"/>
                <w:szCs w:val="24"/>
                <w:lang w:eastAsia="lv-LV"/>
              </w:rPr>
              <w:t>āpums,</w:t>
            </w:r>
            <w:r w:rsidR="00D71605" w:rsidRPr="003926C6">
              <w:rPr>
                <w:rFonts w:ascii="Times New Roman" w:eastAsia="Times New Roman" w:hAnsi="Times New Roman" w:cs="Times New Roman"/>
                <w:iCs/>
                <w:color w:val="000000" w:themeColor="text1"/>
                <w:sz w:val="24"/>
                <w:szCs w:val="24"/>
                <w:lang w:eastAsia="lv-LV"/>
              </w:rPr>
              <w:t xml:space="preserve"> kā arī to, ka konkurences tiesību pārkāpuma rezultātā tam nodarīts kait</w:t>
            </w:r>
            <w:r w:rsidR="002314AD" w:rsidRPr="003926C6">
              <w:rPr>
                <w:rFonts w:ascii="Times New Roman" w:eastAsia="Times New Roman" w:hAnsi="Times New Roman" w:cs="Times New Roman"/>
                <w:iCs/>
                <w:color w:val="000000" w:themeColor="text1"/>
                <w:sz w:val="24"/>
                <w:szCs w:val="24"/>
                <w:lang w:eastAsia="lv-LV"/>
              </w:rPr>
              <w:t xml:space="preserve">ējums, kā arī konkurences tiesību pārkāpēja identitāti. Savukārt noilguma </w:t>
            </w:r>
            <w:r w:rsidR="00900140" w:rsidRPr="003926C6">
              <w:rPr>
                <w:rFonts w:ascii="Times New Roman" w:eastAsia="Times New Roman" w:hAnsi="Times New Roman" w:cs="Times New Roman"/>
                <w:iCs/>
                <w:color w:val="000000" w:themeColor="text1"/>
                <w:sz w:val="24"/>
                <w:szCs w:val="24"/>
                <w:lang w:eastAsia="lv-LV"/>
              </w:rPr>
              <w:t>t</w:t>
            </w:r>
            <w:r w:rsidR="002314AD" w:rsidRPr="003926C6">
              <w:rPr>
                <w:rFonts w:ascii="Times New Roman" w:eastAsia="Times New Roman" w:hAnsi="Times New Roman" w:cs="Times New Roman"/>
                <w:iCs/>
                <w:color w:val="000000" w:themeColor="text1"/>
                <w:sz w:val="24"/>
                <w:szCs w:val="24"/>
                <w:lang w:eastAsia="lv-LV"/>
              </w:rPr>
              <w:t xml:space="preserve">ecējums tiek apturēts uz laiku, kamēr konkurences iestāde attiecībā uz konkurences tiesību pārkāpumu veic izmeklēšanu vai procesuālu darbību un beidzas vienu gadu pēc tam, kad lēmums par </w:t>
            </w:r>
            <w:r w:rsidR="00DA5A9F" w:rsidRPr="003926C6">
              <w:rPr>
                <w:rFonts w:ascii="Times New Roman" w:eastAsia="Times New Roman" w:hAnsi="Times New Roman" w:cs="Times New Roman"/>
                <w:iCs/>
                <w:color w:val="000000" w:themeColor="text1"/>
                <w:sz w:val="24"/>
                <w:szCs w:val="24"/>
                <w:lang w:eastAsia="lv-LV"/>
              </w:rPr>
              <w:t xml:space="preserve">konkurences tiesību </w:t>
            </w:r>
            <w:r w:rsidR="002314AD" w:rsidRPr="003926C6">
              <w:rPr>
                <w:rFonts w:ascii="Times New Roman" w:eastAsia="Times New Roman" w:hAnsi="Times New Roman" w:cs="Times New Roman"/>
                <w:iCs/>
                <w:color w:val="000000" w:themeColor="text1"/>
                <w:sz w:val="24"/>
                <w:szCs w:val="24"/>
                <w:lang w:eastAsia="lv-LV"/>
              </w:rPr>
              <w:t>pārkāpumu ir stājies spēkā.</w:t>
            </w:r>
            <w:r w:rsidR="00676138" w:rsidRPr="003926C6">
              <w:rPr>
                <w:rFonts w:ascii="Times New Roman" w:eastAsia="Times New Roman" w:hAnsi="Times New Roman" w:cs="Times New Roman"/>
                <w:iCs/>
                <w:color w:val="000000" w:themeColor="text1"/>
                <w:sz w:val="24"/>
                <w:szCs w:val="24"/>
                <w:lang w:eastAsia="lv-LV"/>
              </w:rPr>
              <w:t xml:space="preserve"> </w:t>
            </w:r>
          </w:p>
          <w:p w:rsidR="005769D3" w:rsidRDefault="0061403E"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Papildus jānorāda, ka ievērojot to, ka celtās zaudējumu atlīdzināšanas prasības tiek izskatītas civiltiesiskā kārtībā nav nepieciešams dublēt tās normas, kas jau vispārīgi ir iekļautas Civillikumā un Civilprocesa likumā un nav pretrunā ar Direktīvu vai arī Direktīvā nav konkretizētas, paredzot vienīgi principu vai mehānismu, piemēram, </w:t>
            </w:r>
            <w:r w:rsidR="00DD1050" w:rsidRPr="003926C6">
              <w:rPr>
                <w:rFonts w:ascii="Times New Roman" w:eastAsia="Times New Roman" w:hAnsi="Times New Roman" w:cs="Times New Roman"/>
                <w:iCs/>
                <w:color w:val="000000" w:themeColor="text1"/>
                <w:sz w:val="24"/>
                <w:szCs w:val="24"/>
                <w:lang w:eastAsia="lv-LV"/>
              </w:rPr>
              <w:t xml:space="preserve">procentu aprēķina ierobežojumi, kas jau paredzēti Civillikumā. </w:t>
            </w:r>
          </w:p>
          <w:p w:rsidR="000A040F" w:rsidRPr="005769D3" w:rsidRDefault="000A040F" w:rsidP="005769D3">
            <w:pPr>
              <w:spacing w:after="0" w:line="240" w:lineRule="auto"/>
              <w:ind w:firstLine="522"/>
              <w:jc w:val="both"/>
              <w:rPr>
                <w:rFonts w:ascii="Times New Roman" w:eastAsia="Times New Roman" w:hAnsi="Times New Roman" w:cs="Times New Roman"/>
                <w:iCs/>
                <w:color w:val="000000" w:themeColor="text1"/>
                <w:sz w:val="24"/>
                <w:szCs w:val="24"/>
                <w:lang w:eastAsia="lv-LV"/>
              </w:rPr>
            </w:pPr>
            <w:r w:rsidRPr="003926C6">
              <w:rPr>
                <w:rFonts w:ascii="Times New Roman" w:hAnsi="Times New Roman" w:cs="Times New Roman"/>
                <w:color w:val="000000" w:themeColor="text1"/>
                <w:sz w:val="24"/>
                <w:szCs w:val="24"/>
              </w:rPr>
              <w:t>Ņemot vērā to, ka likumprojekts „</w:t>
            </w:r>
            <w:r w:rsidR="006906CF" w:rsidRPr="003926C6">
              <w:rPr>
                <w:rFonts w:ascii="Times New Roman" w:hAnsi="Times New Roman" w:cs="Times New Roman"/>
                <w:color w:val="000000" w:themeColor="text1"/>
                <w:sz w:val="24"/>
                <w:szCs w:val="24"/>
              </w:rPr>
              <w:t>Grozījumi Civilprocesa</w:t>
            </w:r>
            <w:r w:rsidRPr="003926C6">
              <w:rPr>
                <w:rFonts w:ascii="Times New Roman" w:hAnsi="Times New Roman" w:cs="Times New Roman"/>
                <w:color w:val="000000" w:themeColor="text1"/>
                <w:sz w:val="24"/>
                <w:szCs w:val="24"/>
              </w:rPr>
              <w:t xml:space="preserve"> likumā” ir saistīts ar šo </w:t>
            </w:r>
            <w:r w:rsidR="006906CF" w:rsidRPr="003926C6">
              <w:rPr>
                <w:rFonts w:ascii="Times New Roman" w:hAnsi="Times New Roman" w:cs="Times New Roman"/>
                <w:color w:val="000000" w:themeColor="text1"/>
                <w:sz w:val="24"/>
                <w:szCs w:val="24"/>
              </w:rPr>
              <w:t>L</w:t>
            </w:r>
            <w:r w:rsidRPr="003926C6">
              <w:rPr>
                <w:rFonts w:ascii="Times New Roman" w:hAnsi="Times New Roman" w:cs="Times New Roman"/>
                <w:color w:val="000000" w:themeColor="text1"/>
                <w:sz w:val="24"/>
                <w:szCs w:val="24"/>
              </w:rPr>
              <w:t>ikumprojektu un virzāms vienlaicīgi, ir nepieciešams arī noteikt, ka likums stājas spēkā 201</w:t>
            </w:r>
            <w:r w:rsidR="006906CF" w:rsidRPr="003926C6">
              <w:rPr>
                <w:rFonts w:ascii="Times New Roman" w:hAnsi="Times New Roman" w:cs="Times New Roman"/>
                <w:color w:val="000000" w:themeColor="text1"/>
                <w:sz w:val="24"/>
                <w:szCs w:val="24"/>
              </w:rPr>
              <w:t>6</w:t>
            </w:r>
            <w:r w:rsidRPr="003926C6">
              <w:rPr>
                <w:rFonts w:ascii="Times New Roman" w:hAnsi="Times New Roman" w:cs="Times New Roman"/>
                <w:color w:val="000000" w:themeColor="text1"/>
                <w:sz w:val="24"/>
                <w:szCs w:val="24"/>
              </w:rPr>
              <w:t xml:space="preserve">. gada </w:t>
            </w:r>
            <w:r w:rsidR="006906CF" w:rsidRPr="003926C6">
              <w:rPr>
                <w:rFonts w:ascii="Times New Roman" w:hAnsi="Times New Roman" w:cs="Times New Roman"/>
                <w:color w:val="000000" w:themeColor="text1"/>
                <w:sz w:val="24"/>
                <w:szCs w:val="24"/>
              </w:rPr>
              <w:t>27</w:t>
            </w:r>
            <w:r w:rsidRPr="003926C6">
              <w:rPr>
                <w:rFonts w:ascii="Times New Roman" w:hAnsi="Times New Roman" w:cs="Times New Roman"/>
                <w:color w:val="000000" w:themeColor="text1"/>
                <w:sz w:val="24"/>
                <w:szCs w:val="24"/>
              </w:rPr>
              <w:t xml:space="preserve">. </w:t>
            </w:r>
            <w:r w:rsidR="006906CF" w:rsidRPr="003926C6">
              <w:rPr>
                <w:rFonts w:ascii="Times New Roman" w:hAnsi="Times New Roman" w:cs="Times New Roman"/>
                <w:color w:val="000000" w:themeColor="text1"/>
                <w:sz w:val="24"/>
                <w:szCs w:val="24"/>
              </w:rPr>
              <w:t>decembrī</w:t>
            </w:r>
            <w:r w:rsidRPr="003926C6">
              <w:rPr>
                <w:rFonts w:ascii="Times New Roman" w:hAnsi="Times New Roman" w:cs="Times New Roman"/>
                <w:color w:val="000000" w:themeColor="text1"/>
                <w:sz w:val="24"/>
                <w:szCs w:val="24"/>
              </w:rPr>
              <w:t>.</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lastRenderedPageBreak/>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izstrādē iesaistītās institūcijas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rsidP="00397AF2">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 xml:space="preserve">Projekts izstrādāts sadarbībā ar </w:t>
            </w:r>
            <w:r w:rsidR="00397AF2" w:rsidRPr="003926C6">
              <w:rPr>
                <w:rFonts w:ascii="Times New Roman" w:hAnsi="Times New Roman" w:cs="Times New Roman"/>
                <w:color w:val="000000" w:themeColor="text1"/>
                <w:sz w:val="24"/>
                <w:szCs w:val="24"/>
                <w:shd w:val="clear" w:color="auto" w:fill="FFFFFF"/>
              </w:rPr>
              <w:t>KP</w:t>
            </w:r>
            <w:r w:rsidRPr="003926C6">
              <w:rPr>
                <w:rFonts w:ascii="Times New Roman" w:hAnsi="Times New Roman" w:cs="Times New Roman"/>
                <w:color w:val="000000" w:themeColor="text1"/>
                <w:sz w:val="24"/>
                <w:szCs w:val="24"/>
                <w:shd w:val="clear" w:color="auto" w:fill="FFFFFF"/>
              </w:rPr>
              <w:t xml:space="preserve">. </w:t>
            </w:r>
          </w:p>
        </w:tc>
      </w:tr>
      <w:tr w:rsidR="005769D3" w:rsidRPr="003926C6" w:rsidTr="00BC0EA1">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r w:rsidR="005769D3" w:rsidRPr="003926C6" w:rsidTr="005769D3">
        <w:trPr>
          <w:trHeight w:val="128"/>
        </w:trPr>
        <w:tc>
          <w:tcPr>
            <w:tcW w:w="5000" w:type="pct"/>
            <w:gridSpan w:val="3"/>
            <w:tcBorders>
              <w:top w:val="outset" w:sz="6" w:space="0" w:color="414142"/>
              <w:left w:val="nil"/>
              <w:bottom w:val="outset" w:sz="6" w:space="0" w:color="414142"/>
              <w:right w:val="nil"/>
            </w:tcBorders>
            <w:hideMark/>
          </w:tcPr>
          <w:p w:rsidR="00C5761D" w:rsidRDefault="00C5761D">
            <w:pPr>
              <w:tabs>
                <w:tab w:val="left" w:pos="990"/>
              </w:tabs>
              <w:spacing w:after="0" w:line="240" w:lineRule="auto"/>
              <w:rPr>
                <w:rFonts w:ascii="Times New Roman" w:eastAsia="Times New Roman" w:hAnsi="Times New Roman" w:cs="Times New Roman"/>
                <w:color w:val="000000" w:themeColor="text1"/>
                <w:sz w:val="24"/>
                <w:szCs w:val="24"/>
                <w:lang w:eastAsia="lv-LV"/>
              </w:rPr>
            </w:pPr>
          </w:p>
          <w:p w:rsidR="00EF2B04" w:rsidRPr="003926C6" w:rsidRDefault="00EF2B04">
            <w:pPr>
              <w:tabs>
                <w:tab w:val="left" w:pos="990"/>
              </w:tabs>
              <w:spacing w:after="0" w:line="240" w:lineRule="auto"/>
              <w:rPr>
                <w:rFonts w:ascii="Times New Roman" w:eastAsia="Times New Roman" w:hAnsi="Times New Roman" w:cs="Times New Roman"/>
                <w:color w:val="000000" w:themeColor="text1"/>
                <w:sz w:val="24"/>
                <w:szCs w:val="24"/>
                <w:lang w:eastAsia="lv-LV"/>
              </w:rPr>
            </w:pPr>
          </w:p>
        </w:tc>
      </w:tr>
      <w:tr w:rsidR="005769D3" w:rsidRPr="003926C6" w:rsidTr="00BC0EA1">
        <w:trPr>
          <w:trHeight w:val="555"/>
        </w:trPr>
        <w:tc>
          <w:tcPr>
            <w:tcW w:w="5000" w:type="pct"/>
            <w:gridSpan w:val="3"/>
            <w:tcBorders>
              <w:top w:val="nil"/>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II. Tiesību akta projekta ietekme uz sabiedrību, tautsaimniecības attīstību un administratīvo slogu</w:t>
            </w:r>
          </w:p>
        </w:tc>
      </w:tr>
      <w:tr w:rsidR="005769D3" w:rsidRPr="003926C6" w:rsidTr="00BC0EA1">
        <w:trPr>
          <w:trHeight w:val="46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mērķgrupas, kuras tiesiskais regulējums ietekmē vai varētu ietekmēt</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shd w:val="clear" w:color="auto" w:fill="FFFFFF"/>
              </w:rPr>
              <w:t>Tirgus dalībnieki, t.i., visas personas, kas veic saimniecisko darbību un var ietekmēt konkurenci, kā arī patērētāji un jebkura cita persona, kas cietusi zaudējumus no konkurences tiesību pārkāpuma.</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Tiesiskā regulējuma ietekme uz tautsaimniecību un administratīvo slogu</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6906CF" w:rsidP="006906C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Likumprojekts efektivizēs konkurences lietu izskatīšanu, preventīvi veicinās konkurences tiesību ievērošanu, tiesisko pienākumu izpildi, ar konkurences tiesību pārkāpuma rezultātā nodarīto zaudējumu atlīdzību, tādējādi sekmējot godīgu konkurenci un veicinās tautsaimniecības attīstību.</w:t>
            </w:r>
          </w:p>
          <w:p w:rsidR="006906CF" w:rsidRPr="003926C6" w:rsidRDefault="006906CF" w:rsidP="003479E5">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Personas savas tiesības varēs aizstāvēt normatīvajos aktos noteiktajā kārtībā.</w:t>
            </w:r>
          </w:p>
        </w:tc>
      </w:tr>
      <w:tr w:rsidR="005769D3" w:rsidRPr="003926C6" w:rsidTr="00BC0EA1">
        <w:trPr>
          <w:trHeight w:val="510"/>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Administratīvo izmaksu monetārs novērtējums</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5A4B06">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R="005769D3" w:rsidRPr="003926C6" w:rsidTr="00BC0EA1">
        <w:trPr>
          <w:trHeight w:val="35"/>
        </w:trPr>
        <w:tc>
          <w:tcPr>
            <w:tcW w:w="166"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77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4064"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3926C6" w:rsidRDefault="003926C6" w:rsidP="003926C6">
      <w:pPr>
        <w:spacing w:after="0" w:line="240" w:lineRule="auto"/>
        <w:rPr>
          <w:rFonts w:ascii="Times New Roman" w:eastAsia="Times New Roman" w:hAnsi="Times New Roman" w:cs="Times New Roman"/>
          <w:sz w:val="24"/>
          <w:szCs w:val="24"/>
          <w:lang w:eastAsia="lv-LV"/>
        </w:rPr>
      </w:pPr>
    </w:p>
    <w:p w:rsidR="005376B3" w:rsidRPr="0040117D" w:rsidRDefault="005376B3" w:rsidP="003926C6">
      <w:pPr>
        <w:spacing w:after="0" w:line="240" w:lineRule="auto"/>
        <w:rPr>
          <w:rFonts w:ascii="Times New Roman" w:eastAsia="Times New Roman" w:hAnsi="Times New Roman" w:cs="Times New Roman"/>
          <w:sz w:val="24"/>
          <w:szCs w:val="24"/>
          <w:lang w:eastAsia="lv-LV"/>
        </w:rPr>
      </w:pPr>
    </w:p>
    <w:tbl>
      <w:tblPr>
        <w:tblW w:w="5007" w:type="pct"/>
        <w:tblBorders>
          <w:top w:val="single" w:sz="4" w:space="0" w:color="auto"/>
          <w:left w:val="single" w:sz="4" w:space="0" w:color="auto"/>
          <w:bottom w:val="single" w:sz="4" w:space="0" w:color="auto"/>
          <w:right w:val="single" w:sz="4" w:space="0" w:color="auto"/>
          <w:insideH w:val="outset" w:sz="6" w:space="0" w:color="414142"/>
          <w:insideV w:val="outset" w:sz="6" w:space="0" w:color="414142"/>
        </w:tblBorders>
        <w:tblCellMar>
          <w:top w:w="30" w:type="dxa"/>
          <w:left w:w="30" w:type="dxa"/>
          <w:bottom w:w="30" w:type="dxa"/>
          <w:right w:w="30" w:type="dxa"/>
        </w:tblCellMar>
        <w:tblLook w:val="04A0" w:firstRow="1" w:lastRow="0" w:firstColumn="1" w:lastColumn="0" w:noHBand="0" w:noVBand="1"/>
      </w:tblPr>
      <w:tblGrid>
        <w:gridCol w:w="8378"/>
      </w:tblGrid>
      <w:tr w:rsidR="003926C6" w:rsidRPr="0040117D" w:rsidTr="00294BAC">
        <w:trPr>
          <w:trHeight w:val="360"/>
        </w:trPr>
        <w:tc>
          <w:tcPr>
            <w:tcW w:w="9008" w:type="dxa"/>
            <w:vAlign w:val="center"/>
            <w:hideMark/>
          </w:tcPr>
          <w:p w:rsidR="003926C6" w:rsidRPr="0040117D" w:rsidRDefault="003926C6" w:rsidP="00294BAC">
            <w:pPr>
              <w:spacing w:after="0" w:line="240" w:lineRule="auto"/>
              <w:ind w:firstLine="301"/>
              <w:jc w:val="center"/>
              <w:rPr>
                <w:rFonts w:ascii="Times New Roman" w:eastAsia="Times New Roman" w:hAnsi="Times New Roman" w:cs="Times New Roman"/>
                <w:b/>
                <w:bCs/>
                <w:sz w:val="24"/>
                <w:szCs w:val="24"/>
                <w:lang w:eastAsia="lv-LV"/>
              </w:rPr>
            </w:pPr>
            <w:r w:rsidRPr="0040117D">
              <w:rPr>
                <w:rFonts w:ascii="Times New Roman" w:eastAsia="Times New Roman" w:hAnsi="Times New Roman" w:cs="Times New Roman"/>
                <w:sz w:val="24"/>
                <w:szCs w:val="24"/>
                <w:lang w:eastAsia="lv-LV"/>
              </w:rPr>
              <w:t> </w:t>
            </w:r>
            <w:r w:rsidRPr="0040117D">
              <w:rPr>
                <w:rFonts w:ascii="Times New Roman" w:eastAsia="Times New Roman" w:hAnsi="Times New Roman" w:cs="Times New Roman"/>
                <w:b/>
                <w:bCs/>
                <w:sz w:val="24"/>
                <w:szCs w:val="24"/>
                <w:lang w:eastAsia="lv-LV"/>
              </w:rPr>
              <w:t>III. Tiesību akta projekta ietekme uz valsts budžetu un pašvaldību budžetiem</w:t>
            </w:r>
          </w:p>
        </w:tc>
      </w:tr>
      <w:tr w:rsidR="003926C6" w:rsidRPr="0040117D" w:rsidTr="00294BAC">
        <w:trPr>
          <w:trHeight w:val="360"/>
        </w:trPr>
        <w:tc>
          <w:tcPr>
            <w:tcW w:w="9008" w:type="dxa"/>
            <w:vAlign w:val="center"/>
          </w:tcPr>
          <w:p w:rsidR="003926C6" w:rsidRPr="0040117D" w:rsidRDefault="003926C6" w:rsidP="00294BAC">
            <w:pPr>
              <w:spacing w:after="0" w:line="240" w:lineRule="auto"/>
              <w:jc w:val="center"/>
              <w:rPr>
                <w:rFonts w:ascii="Times New Roman" w:hAnsi="Times New Roman" w:cs="Times New Roman"/>
                <w:sz w:val="24"/>
                <w:szCs w:val="24"/>
                <w:lang w:eastAsia="lv-LV"/>
              </w:rPr>
            </w:pPr>
            <w:r w:rsidRPr="0040117D">
              <w:rPr>
                <w:rFonts w:ascii="Times New Roman" w:hAnsi="Times New Roman" w:cs="Times New Roman"/>
                <w:sz w:val="24"/>
                <w:szCs w:val="24"/>
                <w:lang w:eastAsia="lv-LV"/>
              </w:rPr>
              <w:t>Projekts šo jomu neskar</w:t>
            </w:r>
          </w:p>
        </w:tc>
      </w:tr>
    </w:tbl>
    <w:p w:rsidR="0061403E" w:rsidRDefault="0061403E" w:rsidP="006B25FB">
      <w:pPr>
        <w:spacing w:after="0" w:line="240" w:lineRule="auto"/>
        <w:rPr>
          <w:rFonts w:ascii="Times New Roman" w:hAnsi="Times New Roman" w:cs="Times New Roman"/>
          <w:color w:val="000000" w:themeColor="text1"/>
          <w:sz w:val="24"/>
          <w:szCs w:val="24"/>
        </w:rPr>
      </w:pPr>
    </w:p>
    <w:p w:rsidR="005376B3" w:rsidRDefault="005376B3" w:rsidP="006B25FB">
      <w:pPr>
        <w:spacing w:after="0" w:line="240" w:lineRule="auto"/>
        <w:rPr>
          <w:rFonts w:ascii="Times New Roman" w:hAnsi="Times New Roman" w:cs="Times New Roman"/>
          <w:color w:val="000000" w:themeColor="text1"/>
          <w:sz w:val="24"/>
          <w:szCs w:val="24"/>
        </w:rPr>
      </w:pPr>
    </w:p>
    <w:p w:rsidR="005376B3" w:rsidRDefault="005376B3" w:rsidP="006B25FB">
      <w:pPr>
        <w:spacing w:after="0" w:line="240" w:lineRule="auto"/>
        <w:rPr>
          <w:rFonts w:ascii="Times New Roman" w:hAnsi="Times New Roman" w:cs="Times New Roman"/>
          <w:color w:val="000000" w:themeColor="text1"/>
          <w:sz w:val="24"/>
          <w:szCs w:val="24"/>
        </w:rPr>
      </w:pPr>
    </w:p>
    <w:p w:rsidR="005376B3" w:rsidRPr="003926C6" w:rsidRDefault="005376B3" w:rsidP="006B25FB">
      <w:pPr>
        <w:spacing w:after="0" w:line="240" w:lineRule="auto"/>
        <w:rPr>
          <w:rFonts w:ascii="Times New Roman" w:hAnsi="Times New Roman" w:cs="Times New Roman"/>
          <w:color w:val="000000" w:themeColor="text1"/>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930FE6" w:rsidRPr="003926C6" w:rsidTr="00930FE6">
        <w:trPr>
          <w:trHeight w:val="308"/>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30FE6" w:rsidRPr="003926C6" w:rsidRDefault="00930FE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IV. Tiesību akta projekta ietekme uz spēkā esošo tiesību normu sistēmu</w:t>
            </w:r>
          </w:p>
        </w:tc>
      </w:tr>
      <w:tr w:rsidR="00930FE6" w:rsidRPr="003926C6" w:rsidTr="006D3D8A">
        <w:trPr>
          <w:trHeight w:val="308"/>
        </w:trPr>
        <w:tc>
          <w:tcPr>
            <w:tcW w:w="5000" w:type="pct"/>
            <w:gridSpan w:val="3"/>
            <w:tcBorders>
              <w:top w:val="outset" w:sz="6" w:space="0" w:color="414142"/>
              <w:left w:val="outset" w:sz="6" w:space="0" w:color="414142"/>
              <w:bottom w:val="outset" w:sz="6" w:space="0" w:color="414142"/>
              <w:right w:val="outset" w:sz="6" w:space="0" w:color="414142"/>
            </w:tcBorders>
            <w:vAlign w:val="center"/>
          </w:tcPr>
          <w:p w:rsidR="00930FE6" w:rsidRPr="003926C6" w:rsidRDefault="00930FE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p>
        </w:tc>
      </w:tr>
      <w:tr w:rsidR="003926C6"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rsidP="00E50DD8">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Vienlaikus ar likumprojektu </w:t>
            </w:r>
            <w:r w:rsidR="00E50DD8" w:rsidRPr="003926C6">
              <w:rPr>
                <w:rFonts w:ascii="Times New Roman" w:eastAsia="Times New Roman" w:hAnsi="Times New Roman" w:cs="Times New Roman"/>
                <w:color w:val="000000" w:themeColor="text1"/>
                <w:sz w:val="24"/>
                <w:szCs w:val="24"/>
                <w:lang w:eastAsia="lv-LV"/>
              </w:rPr>
              <w:t xml:space="preserve">virzāms likumprojekts </w:t>
            </w:r>
          </w:p>
          <w:p w:rsidR="00670AF7" w:rsidRPr="003926C6" w:rsidRDefault="000A040F" w:rsidP="00E50DD8">
            <w:pPr>
              <w:pStyle w:val="ListParagraph"/>
              <w:spacing w:after="0" w:line="240" w:lineRule="auto"/>
              <w:ind w:left="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„Grozījumi </w:t>
            </w:r>
            <w:r w:rsidR="00CB4C56" w:rsidRPr="003926C6">
              <w:rPr>
                <w:rFonts w:ascii="Times New Roman" w:eastAsia="Times New Roman" w:hAnsi="Times New Roman" w:cs="Times New Roman"/>
                <w:iCs/>
                <w:color w:val="000000" w:themeColor="text1"/>
                <w:sz w:val="24"/>
                <w:szCs w:val="24"/>
                <w:lang w:eastAsia="lv-LV"/>
              </w:rPr>
              <w:t>Civilprocesa</w:t>
            </w:r>
            <w:r w:rsidRPr="003926C6">
              <w:rPr>
                <w:rFonts w:ascii="Times New Roman" w:eastAsia="Times New Roman" w:hAnsi="Times New Roman" w:cs="Times New Roman"/>
                <w:iCs/>
                <w:color w:val="000000" w:themeColor="text1"/>
                <w:sz w:val="24"/>
                <w:szCs w:val="24"/>
                <w:lang w:eastAsia="lv-LV"/>
              </w:rPr>
              <w:t xml:space="preserve"> likumā”</w:t>
            </w:r>
            <w:r w:rsidR="00E50DD8" w:rsidRPr="003926C6">
              <w:rPr>
                <w:rFonts w:ascii="Times New Roman" w:eastAsia="Times New Roman" w:hAnsi="Times New Roman" w:cs="Times New Roman"/>
                <w:iCs/>
                <w:color w:val="000000" w:themeColor="text1"/>
                <w:sz w:val="24"/>
                <w:szCs w:val="24"/>
                <w:lang w:eastAsia="lv-LV"/>
              </w:rPr>
              <w:t>.</w:t>
            </w:r>
            <w:r w:rsidRPr="003926C6">
              <w:rPr>
                <w:rFonts w:ascii="Times New Roman" w:eastAsia="Times New Roman" w:hAnsi="Times New Roman" w:cs="Times New Roman"/>
                <w:iCs/>
                <w:color w:val="000000" w:themeColor="text1"/>
                <w:sz w:val="24"/>
                <w:szCs w:val="24"/>
                <w:lang w:eastAsia="lv-LV"/>
              </w:rPr>
              <w:t xml:space="preserve"> </w:t>
            </w:r>
          </w:p>
          <w:p w:rsidR="00F573E5" w:rsidRPr="003926C6" w:rsidRDefault="00E50DD8" w:rsidP="00CC361C">
            <w:pPr>
              <w:pStyle w:val="ListParagraph"/>
              <w:spacing w:after="0" w:line="240" w:lineRule="auto"/>
              <w:ind w:left="0"/>
              <w:jc w:val="both"/>
              <w:rPr>
                <w:rFonts w:ascii="Times New Roman" w:eastAsia="Times New Roman" w:hAnsi="Times New Roman" w:cs="Times New Roman"/>
                <w:iCs/>
                <w:color w:val="000000" w:themeColor="text1"/>
                <w:sz w:val="24"/>
                <w:szCs w:val="24"/>
                <w:lang w:eastAsia="lv-LV"/>
              </w:rPr>
            </w:pPr>
            <w:r w:rsidRPr="003926C6">
              <w:rPr>
                <w:rFonts w:ascii="Times New Roman" w:eastAsia="Times New Roman" w:hAnsi="Times New Roman" w:cs="Times New Roman"/>
                <w:iCs/>
                <w:color w:val="000000" w:themeColor="text1"/>
                <w:sz w:val="24"/>
                <w:szCs w:val="24"/>
                <w:lang w:eastAsia="lv-LV"/>
              </w:rPr>
              <w:t xml:space="preserve">Papildus </w:t>
            </w:r>
            <w:r w:rsidR="003926C6">
              <w:rPr>
                <w:rFonts w:ascii="Times New Roman" w:eastAsia="Times New Roman" w:hAnsi="Times New Roman" w:cs="Times New Roman"/>
                <w:iCs/>
                <w:color w:val="000000" w:themeColor="text1"/>
                <w:sz w:val="24"/>
                <w:szCs w:val="24"/>
                <w:lang w:eastAsia="lv-LV"/>
              </w:rPr>
              <w:t>ir</w:t>
            </w:r>
            <w:r w:rsidRPr="003926C6">
              <w:rPr>
                <w:rFonts w:ascii="Times New Roman" w:eastAsia="Times New Roman" w:hAnsi="Times New Roman" w:cs="Times New Roman"/>
                <w:iCs/>
                <w:color w:val="000000" w:themeColor="text1"/>
                <w:sz w:val="24"/>
                <w:szCs w:val="24"/>
                <w:lang w:eastAsia="lv-LV"/>
              </w:rPr>
              <w:t xml:space="preserve"> precizēt</w:t>
            </w:r>
            <w:r w:rsidR="003926C6">
              <w:rPr>
                <w:rFonts w:ascii="Times New Roman" w:eastAsia="Times New Roman" w:hAnsi="Times New Roman" w:cs="Times New Roman"/>
                <w:iCs/>
                <w:color w:val="000000" w:themeColor="text1"/>
                <w:sz w:val="24"/>
                <w:szCs w:val="24"/>
                <w:lang w:eastAsia="lv-LV"/>
              </w:rPr>
              <w:t>i</w:t>
            </w:r>
            <w:r w:rsidRPr="003926C6">
              <w:rPr>
                <w:rFonts w:ascii="Times New Roman" w:eastAsia="Times New Roman" w:hAnsi="Times New Roman" w:cs="Times New Roman"/>
                <w:iCs/>
                <w:color w:val="000000" w:themeColor="text1"/>
                <w:sz w:val="24"/>
                <w:szCs w:val="24"/>
                <w:lang w:eastAsia="lv-LV"/>
              </w:rPr>
              <w:t xml:space="preserve"> </w:t>
            </w:r>
            <w:r w:rsidR="00F573E5" w:rsidRPr="003926C6">
              <w:rPr>
                <w:rFonts w:ascii="Times New Roman" w:eastAsia="Times New Roman" w:hAnsi="Times New Roman" w:cs="Times New Roman"/>
                <w:iCs/>
                <w:color w:val="000000" w:themeColor="text1"/>
                <w:sz w:val="24"/>
                <w:szCs w:val="24"/>
                <w:lang w:eastAsia="lv-LV"/>
              </w:rPr>
              <w:t>Ministr</w:t>
            </w:r>
            <w:r w:rsidRPr="003926C6">
              <w:rPr>
                <w:rFonts w:ascii="Times New Roman" w:eastAsia="Times New Roman" w:hAnsi="Times New Roman" w:cs="Times New Roman"/>
                <w:iCs/>
                <w:color w:val="000000" w:themeColor="text1"/>
                <w:sz w:val="24"/>
                <w:szCs w:val="24"/>
                <w:lang w:eastAsia="lv-LV"/>
              </w:rPr>
              <w:t>u kabineta 2008.</w:t>
            </w:r>
            <w:r w:rsidR="003926C6">
              <w:rPr>
                <w:rFonts w:ascii="Times New Roman" w:eastAsia="Times New Roman" w:hAnsi="Times New Roman" w:cs="Times New Roman"/>
                <w:iCs/>
                <w:color w:val="000000" w:themeColor="text1"/>
                <w:sz w:val="24"/>
                <w:szCs w:val="24"/>
                <w:lang w:eastAsia="lv-LV"/>
              </w:rPr>
              <w:t>gada 29.septembra</w:t>
            </w:r>
            <w:r w:rsidRPr="003926C6">
              <w:rPr>
                <w:rFonts w:ascii="Times New Roman" w:eastAsia="Times New Roman" w:hAnsi="Times New Roman" w:cs="Times New Roman"/>
                <w:iCs/>
                <w:color w:val="000000" w:themeColor="text1"/>
                <w:sz w:val="24"/>
                <w:szCs w:val="24"/>
                <w:lang w:eastAsia="lv-LV"/>
              </w:rPr>
              <w:t xml:space="preserve"> noteikum</w:t>
            </w:r>
            <w:r w:rsidR="003926C6">
              <w:rPr>
                <w:rFonts w:ascii="Times New Roman" w:eastAsia="Times New Roman" w:hAnsi="Times New Roman" w:cs="Times New Roman"/>
                <w:iCs/>
                <w:color w:val="000000" w:themeColor="text1"/>
                <w:sz w:val="24"/>
                <w:szCs w:val="24"/>
                <w:lang w:eastAsia="lv-LV"/>
              </w:rPr>
              <w:t>i</w:t>
            </w:r>
            <w:r w:rsidR="00F573E5" w:rsidRPr="003926C6">
              <w:rPr>
                <w:rFonts w:ascii="Times New Roman" w:eastAsia="Times New Roman" w:hAnsi="Times New Roman" w:cs="Times New Roman"/>
                <w:iCs/>
                <w:color w:val="000000" w:themeColor="text1"/>
                <w:sz w:val="24"/>
                <w:szCs w:val="24"/>
                <w:lang w:eastAsia="lv-LV"/>
              </w:rPr>
              <w:t xml:space="preserve"> Nr. 798 “Noteikumi par atsevišķu horizontālo sadarbības vienošanos nepakļaušanu Konkurences likuma 11.panta pirmajā daļā noteiktajam vienošanās aizliegumam”</w:t>
            </w:r>
            <w:r w:rsidR="00CC361C">
              <w:rPr>
                <w:rFonts w:ascii="Times New Roman" w:eastAsia="Times New Roman" w:hAnsi="Times New Roman" w:cs="Times New Roman"/>
                <w:iCs/>
                <w:color w:val="000000" w:themeColor="text1"/>
                <w:sz w:val="24"/>
                <w:szCs w:val="24"/>
                <w:lang w:eastAsia="lv-LV"/>
              </w:rPr>
              <w:t xml:space="preserve">, kā arī tiks precizēts </w:t>
            </w:r>
            <w:r w:rsidR="00CC361C" w:rsidRPr="00CC361C">
              <w:rPr>
                <w:rFonts w:ascii="Times New Roman" w:eastAsia="Times New Roman" w:hAnsi="Times New Roman" w:cs="Times New Roman"/>
                <w:iCs/>
                <w:color w:val="000000" w:themeColor="text1"/>
                <w:sz w:val="24"/>
                <w:szCs w:val="24"/>
                <w:lang w:eastAsia="lv-LV"/>
              </w:rPr>
              <w:t xml:space="preserve">Ministru kabineta </w:t>
            </w:r>
            <w:r w:rsidR="00CC361C">
              <w:rPr>
                <w:rFonts w:ascii="Times New Roman" w:eastAsia="Times New Roman" w:hAnsi="Times New Roman" w:cs="Times New Roman"/>
                <w:iCs/>
                <w:color w:val="000000" w:themeColor="text1"/>
                <w:sz w:val="24"/>
                <w:szCs w:val="24"/>
                <w:lang w:eastAsia="lv-LV"/>
              </w:rPr>
              <w:t xml:space="preserve">2009.gada 7.aprīļa </w:t>
            </w:r>
            <w:r w:rsidR="00CC361C" w:rsidRPr="00CC361C">
              <w:rPr>
                <w:rFonts w:ascii="Times New Roman" w:eastAsia="Times New Roman" w:hAnsi="Times New Roman" w:cs="Times New Roman"/>
                <w:iCs/>
                <w:color w:val="000000" w:themeColor="text1"/>
                <w:sz w:val="24"/>
                <w:szCs w:val="24"/>
                <w:lang w:eastAsia="lv-LV"/>
              </w:rPr>
              <w:t xml:space="preserve">noteikumi Nr.300 </w:t>
            </w:r>
            <w:r w:rsidR="00CC361C">
              <w:rPr>
                <w:rFonts w:ascii="Times New Roman" w:eastAsia="Times New Roman" w:hAnsi="Times New Roman" w:cs="Times New Roman"/>
                <w:iCs/>
                <w:color w:val="000000" w:themeColor="text1"/>
                <w:sz w:val="24"/>
                <w:szCs w:val="24"/>
                <w:lang w:eastAsia="lv-LV"/>
              </w:rPr>
              <w:t>“</w:t>
            </w:r>
            <w:r w:rsidR="00CC361C" w:rsidRPr="00CC361C">
              <w:rPr>
                <w:rFonts w:ascii="Times New Roman" w:eastAsia="Times New Roman" w:hAnsi="Times New Roman" w:cs="Times New Roman"/>
                <w:iCs/>
                <w:color w:val="000000" w:themeColor="text1"/>
                <w:sz w:val="24"/>
                <w:szCs w:val="24"/>
                <w:lang w:eastAsia="lv-LV"/>
              </w:rPr>
              <w:t>Ministru kabineta kārtības rullis</w:t>
            </w:r>
            <w:r w:rsidR="00CC361C">
              <w:rPr>
                <w:rFonts w:ascii="Times New Roman" w:eastAsia="Times New Roman" w:hAnsi="Times New Roman" w:cs="Times New Roman"/>
                <w:iCs/>
                <w:color w:val="000000" w:themeColor="text1"/>
                <w:sz w:val="24"/>
                <w:szCs w:val="24"/>
                <w:lang w:eastAsia="lv-LV"/>
              </w:rPr>
              <w:t>”</w:t>
            </w:r>
          </w:p>
        </w:tc>
      </w:tr>
      <w:tr w:rsidR="000A040F"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CB4C56" w:rsidP="008C1768">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Ekonomikas ministrija</w:t>
            </w:r>
          </w:p>
        </w:tc>
      </w:tr>
      <w:tr w:rsidR="000A040F" w:rsidRPr="003926C6" w:rsidTr="000A040F">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0A040F" w:rsidRPr="003926C6" w:rsidRDefault="00397AF2">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E21A91" w:rsidRDefault="00E21A91" w:rsidP="000A040F">
      <w:pPr>
        <w:spacing w:after="0" w:line="240" w:lineRule="auto"/>
        <w:rPr>
          <w:rFonts w:ascii="Times New Roman" w:eastAsia="Times New Roman" w:hAnsi="Times New Roman" w:cs="Times New Roman"/>
          <w:color w:val="000000" w:themeColor="text1"/>
          <w:sz w:val="24"/>
          <w:szCs w:val="24"/>
          <w:lang w:eastAsia="lv-LV"/>
        </w:rPr>
      </w:pPr>
    </w:p>
    <w:p w:rsidR="005376B3" w:rsidRPr="003926C6" w:rsidRDefault="005376B3" w:rsidP="000A040F">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1429"/>
        <w:gridCol w:w="996"/>
        <w:gridCol w:w="1989"/>
        <w:gridCol w:w="1819"/>
        <w:gridCol w:w="1713"/>
      </w:tblGrid>
      <w:tr w:rsidR="00BC0EA1" w:rsidRPr="003926C6" w:rsidTr="00490AA6">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rsidR="00767D30" w:rsidRPr="003926C6" w:rsidRDefault="00767D30" w:rsidP="00490AA6">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Saistības pret Eiropas Savienību</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r w:rsidRPr="003926C6">
              <w:rPr>
                <w:rFonts w:ascii="Times New Roman" w:eastAsia="Times New Roman" w:hAnsi="Times New Roman" w:cs="Times New Roman"/>
                <w:bCs/>
                <w:color w:val="000000" w:themeColor="text1"/>
                <w:sz w:val="24"/>
                <w:szCs w:val="24"/>
                <w:lang w:eastAsia="lv-LV"/>
              </w:rPr>
              <w:t xml:space="preserve">. Saskaņā ar </w:t>
            </w:r>
            <w:r w:rsidRPr="003926C6">
              <w:rPr>
                <w:rFonts w:ascii="Times New Roman" w:eastAsia="Times New Roman" w:hAnsi="Times New Roman" w:cs="Times New Roman"/>
                <w:color w:val="000000" w:themeColor="text1"/>
                <w:sz w:val="24"/>
                <w:szCs w:val="24"/>
                <w:lang w:eastAsia="lv-LV"/>
              </w:rPr>
              <w:t>Direktīvas 2014/104/ES</w:t>
            </w:r>
            <w:r w:rsidRPr="003926C6">
              <w:rPr>
                <w:rFonts w:ascii="Times New Roman" w:eastAsia="Times New Roman" w:hAnsi="Times New Roman" w:cs="Times New Roman"/>
                <w:bCs/>
                <w:color w:val="000000" w:themeColor="text1"/>
                <w:sz w:val="24"/>
                <w:szCs w:val="24"/>
                <w:lang w:eastAsia="lv-LV"/>
              </w:rPr>
              <w:t xml:space="preserve"> 27.pantu tās ieviešanas termiņš ir 2016.gada 27.decembris</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Citas starptautiskās saistības</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5A4B06" w:rsidP="00490AA6">
            <w:pPr>
              <w:spacing w:after="0" w:line="240" w:lineRule="auto"/>
              <w:ind w:firstLine="14"/>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neskar</w:t>
            </w:r>
          </w:p>
        </w:tc>
      </w:tr>
      <w:tr w:rsidR="00BC0EA1" w:rsidRPr="003926C6" w:rsidTr="00490AA6">
        <w:tc>
          <w:tcPr>
            <w:tcW w:w="235" w:type="pct"/>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454" w:type="pct"/>
            <w:gridSpan w:val="2"/>
            <w:tcBorders>
              <w:top w:val="outset" w:sz="6" w:space="0" w:color="414142"/>
              <w:left w:val="outset" w:sz="6" w:space="0" w:color="414142"/>
              <w:bottom w:val="outset" w:sz="6" w:space="0" w:color="414142"/>
              <w:right w:val="outset" w:sz="6" w:space="0" w:color="414142"/>
            </w:tcBorders>
            <w:hideMark/>
          </w:tcPr>
          <w:p w:rsidR="00767D30" w:rsidRPr="003926C6" w:rsidRDefault="00767D30" w:rsidP="00490AA6">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311" w:type="pct"/>
            <w:gridSpan w:val="3"/>
            <w:tcBorders>
              <w:top w:val="outset" w:sz="6" w:space="0" w:color="414142"/>
              <w:left w:val="outset" w:sz="6" w:space="0" w:color="414142"/>
              <w:bottom w:val="outset" w:sz="6" w:space="0" w:color="414142"/>
              <w:right w:val="outset" w:sz="6" w:space="0" w:color="414142"/>
            </w:tcBorders>
            <w:hideMark/>
          </w:tcPr>
          <w:p w:rsidR="00767D30" w:rsidRPr="003926C6" w:rsidRDefault="00397AF2" w:rsidP="00490AA6">
            <w:pPr>
              <w:spacing w:after="0" w:line="240" w:lineRule="auto"/>
              <w:ind w:firstLine="14"/>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Nav</w:t>
            </w:r>
          </w:p>
        </w:tc>
      </w:tr>
      <w:tr w:rsidR="00BC0EA1" w:rsidRPr="003926C6" w:rsidTr="00490AA6">
        <w:trPr>
          <w:cantSplit/>
          <w:trHeight w:val="523"/>
        </w:trPr>
        <w:tc>
          <w:tcPr>
            <w:tcW w:w="5000" w:type="pct"/>
            <w:gridSpan w:val="6"/>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jc w:val="center"/>
              <w:rPr>
                <w:rFonts w:ascii="Times New Roman" w:hAnsi="Times New Roman" w:cs="Times New Roman"/>
                <w:b/>
                <w:color w:val="000000" w:themeColor="text1"/>
                <w:sz w:val="24"/>
                <w:szCs w:val="24"/>
                <w:lang w:eastAsia="lv-LV"/>
              </w:rPr>
            </w:pPr>
            <w:r w:rsidRPr="003926C6">
              <w:rPr>
                <w:rFonts w:ascii="Times New Roman" w:hAnsi="Times New Roman" w:cs="Times New Roman"/>
                <w:b/>
                <w:color w:val="000000" w:themeColor="text1"/>
                <w:sz w:val="24"/>
                <w:szCs w:val="24"/>
                <w:lang w:eastAsia="lv-LV"/>
              </w:rPr>
              <w:t>1.tabula</w:t>
            </w:r>
          </w:p>
          <w:p w:rsidR="00767D30" w:rsidRPr="003926C6" w:rsidRDefault="00767D30" w:rsidP="00490AA6">
            <w:pPr>
              <w:spacing w:after="0" w:line="240" w:lineRule="auto"/>
              <w:ind w:left="57"/>
              <w:jc w:val="center"/>
              <w:rPr>
                <w:rFonts w:ascii="Times New Roman" w:hAnsi="Times New Roman" w:cs="Times New Roman"/>
                <w:b/>
                <w:color w:val="000000" w:themeColor="text1"/>
                <w:sz w:val="24"/>
                <w:szCs w:val="24"/>
                <w:lang w:eastAsia="lv-LV"/>
              </w:rPr>
            </w:pPr>
            <w:r w:rsidRPr="003926C6">
              <w:rPr>
                <w:rFonts w:ascii="Times New Roman" w:hAnsi="Times New Roman" w:cs="Times New Roman"/>
                <w:b/>
                <w:color w:val="000000" w:themeColor="text1"/>
                <w:sz w:val="24"/>
                <w:szCs w:val="24"/>
                <w:lang w:eastAsia="lv-LV"/>
              </w:rPr>
              <w:t>Tiesību akta projekta atbilstība ES tiesību aktiem</w:t>
            </w:r>
          </w:p>
        </w:tc>
      </w:tr>
      <w:tr w:rsidR="00BC0EA1" w:rsidRPr="003926C6" w:rsidTr="00EF4F96">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Attiecīgā ES tiesību akta datums, numurs un nosaukums</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Eiropas Parlamenta un Padomes 2014.gada 26.novembra direktīva 2014/104/ES par atsevišķiem noteikumiem, kuri valstu tiesībās reglamentē zaudējumu atlīdzināšanas prasības par dalībvalstu un Eiropas Savienības konkurences tiesību pārkāpumiem.</w:t>
            </w:r>
          </w:p>
        </w:tc>
      </w:tr>
      <w:tr w:rsidR="00BC0EA1" w:rsidRPr="003926C6" w:rsidTr="00EF4F96">
        <w:trPr>
          <w:cantSplit/>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B</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C</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vAlign w:val="center"/>
            <w:hideMark/>
          </w:tcPr>
          <w:p w:rsidR="00767D30" w:rsidRPr="003926C6" w:rsidRDefault="00767D30" w:rsidP="00490AA6">
            <w:pPr>
              <w:spacing w:after="0" w:line="240" w:lineRule="auto"/>
              <w:ind w:left="57"/>
              <w:jc w:val="cente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D</w:t>
            </w:r>
          </w:p>
        </w:tc>
      </w:tr>
      <w:tr w:rsidR="00BC0EA1" w:rsidRPr="003926C6" w:rsidTr="00EF4F96">
        <w:trPr>
          <w:cantSplit/>
          <w:trHeight w:val="682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Attiecīgā ES tiesību akta panta numurs (uzskaitot katru tiesību akta vienību – pantu, daļu, punktu, apakšpunktu)</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Projekta vienība, kas pārņem vai ievieš katru šīs tabulas A ailē minēto ES tiesību akta vienību, vai tiesību </w:t>
            </w:r>
            <w:smartTag w:uri="schemas-tilde-lv/tildestengine" w:element="veidnes">
              <w:smartTagPr>
                <w:attr w:name="id" w:val="-1"/>
                <w:attr w:name="baseform" w:val="akts"/>
                <w:attr w:name="text" w:val="akts"/>
              </w:smartTagPr>
              <w:r w:rsidRPr="003926C6">
                <w:rPr>
                  <w:rFonts w:ascii="Times New Roman" w:hAnsi="Times New Roman" w:cs="Times New Roman"/>
                  <w:color w:val="000000" w:themeColor="text1"/>
                  <w:spacing w:val="-3"/>
                  <w:sz w:val="24"/>
                  <w:szCs w:val="24"/>
                  <w:lang w:eastAsia="lv-LV"/>
                </w:rPr>
                <w:t>akts</w:t>
              </w:r>
            </w:smartTag>
            <w:r w:rsidRPr="003926C6">
              <w:rPr>
                <w:rFonts w:ascii="Times New Roman" w:hAnsi="Times New Roman" w:cs="Times New Roman"/>
                <w:color w:val="000000" w:themeColor="text1"/>
                <w:spacing w:val="-3"/>
                <w:sz w:val="24"/>
                <w:szCs w:val="24"/>
                <w:lang w:eastAsia="lv-LV"/>
              </w:rPr>
              <w:t>, kur attiecīgā ES tiesību akta vienība pārņemta vai ieviesta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Informācija par to, vai šīs tabulas A ailē minētās ES tiesību akta vienības tiek pārņemtas vai ieviestas pilnībā vai daļēji.</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Ja attiecīgā ES tiesību akta vienība tiek pārņemta vai ieviesta daļēji, sniedz attiecīgu skaidrojumu, kā arī precīzi norāda, kad un kādā veidā ES tiesību akta vienība tiks pārņemta vai ieviesta pilnībā.</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Norāda institūciju, kas ir atbildīga par šo saistību izpildi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 xml:space="preserve">Informācija par to, vai šīs </w:t>
            </w:r>
            <w:r w:rsidRPr="003926C6">
              <w:rPr>
                <w:rFonts w:ascii="Times New Roman" w:hAnsi="Times New Roman" w:cs="Times New Roman"/>
                <w:color w:val="000000" w:themeColor="text1"/>
                <w:sz w:val="24"/>
                <w:szCs w:val="24"/>
                <w:lang w:eastAsia="lv-LV"/>
              </w:rPr>
              <w:t>tabulas B ailē minētās projekta vienības paredz stingrākas prasības nekā šīs tabulas A ailē minētās ES tiesību akta vienības.</w:t>
            </w:r>
          </w:p>
          <w:p w:rsidR="00767D30" w:rsidRPr="003926C6" w:rsidRDefault="00767D30" w:rsidP="00490AA6">
            <w:pPr>
              <w:spacing w:after="0" w:line="240" w:lineRule="auto"/>
              <w:ind w:left="57"/>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Ja projekts satur stingrākas prasības nekā attiecīgais ES tiesību </w:t>
            </w:r>
            <w:smartTag w:uri="schemas-tilde-lv/tildestengine" w:element="veidnes">
              <w:smartTagPr>
                <w:attr w:name="id" w:val="-1"/>
                <w:attr w:name="baseform" w:val="akts"/>
                <w:attr w:name="text" w:val="akts"/>
              </w:smartTagPr>
              <w:r w:rsidRPr="003926C6">
                <w:rPr>
                  <w:rFonts w:ascii="Times New Roman" w:hAnsi="Times New Roman" w:cs="Times New Roman"/>
                  <w:color w:val="000000" w:themeColor="text1"/>
                  <w:sz w:val="24"/>
                  <w:szCs w:val="24"/>
                  <w:lang w:eastAsia="lv-LV"/>
                </w:rPr>
                <w:t>akts</w:t>
              </w:r>
            </w:smartTag>
            <w:r w:rsidRPr="003926C6">
              <w:rPr>
                <w:rFonts w:ascii="Times New Roman" w:hAnsi="Times New Roman" w:cs="Times New Roman"/>
                <w:color w:val="000000" w:themeColor="text1"/>
                <w:sz w:val="24"/>
                <w:szCs w:val="24"/>
                <w:lang w:eastAsia="lv-LV"/>
              </w:rPr>
              <w:t>, norāda pamatojumu un samērīgumu.</w:t>
            </w:r>
          </w:p>
          <w:p w:rsidR="00767D30" w:rsidRPr="003926C6" w:rsidRDefault="00767D30" w:rsidP="00490AA6">
            <w:pPr>
              <w:spacing w:after="0" w:line="240" w:lineRule="auto"/>
              <w:ind w:left="57"/>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Norāda iespējamās alternatīvas (t.sk. alternatīvas, kas neparedz tiesiskā regulējuma izstrādi) – kādos gadījumos būtu iespējams izvairīties no stingrāku prasību</w:t>
            </w:r>
            <w:r w:rsidRPr="003926C6">
              <w:rPr>
                <w:rFonts w:ascii="Times New Roman" w:hAnsi="Times New Roman" w:cs="Times New Roman"/>
                <w:color w:val="000000" w:themeColor="text1"/>
                <w:spacing w:val="-3"/>
                <w:sz w:val="24"/>
                <w:szCs w:val="24"/>
                <w:lang w:eastAsia="lv-LV"/>
              </w:rPr>
              <w:t xml:space="preserve"> noteikšanas, nekā paredzēts attiecīgajos ES tiesību aktos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highlight w:val="yellow"/>
                <w:lang w:eastAsia="lv-LV"/>
              </w:rPr>
            </w:pPr>
            <w:r w:rsidRPr="003926C6">
              <w:rPr>
                <w:rFonts w:ascii="Times New Roman" w:hAnsi="Times New Roman" w:cs="Times New Roman"/>
                <w:color w:val="000000" w:themeColor="text1"/>
                <w:spacing w:val="-3"/>
                <w:sz w:val="24"/>
                <w:szCs w:val="24"/>
                <w:lang w:eastAsia="lv-LV"/>
              </w:rPr>
              <w:t>1.pants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highlight w:val="yellow"/>
                <w:lang w:eastAsia="lv-LV"/>
              </w:rPr>
            </w:pPr>
            <w:r w:rsidRPr="003926C6">
              <w:rPr>
                <w:rFonts w:ascii="Times New Roman" w:hAnsi="Times New Roman" w:cs="Times New Roman"/>
                <w:color w:val="000000" w:themeColor="text1"/>
                <w:spacing w:val="-3"/>
                <w:sz w:val="24"/>
                <w:szCs w:val="24"/>
                <w:lang w:eastAsia="lv-LV"/>
              </w:rPr>
              <w:t>Likumprojekts “Grozījumi Konkurences likumā” 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EA2B2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1.</w:t>
            </w:r>
            <w:r w:rsidR="00EA2B26" w:rsidRPr="003926C6">
              <w:rPr>
                <w:rFonts w:ascii="Times New Roman" w:hAnsi="Times New Roman" w:cs="Times New Roman"/>
                <w:color w:val="000000" w:themeColor="text1"/>
                <w:spacing w:val="-3"/>
                <w:sz w:val="24"/>
                <w:szCs w:val="24"/>
                <w:lang w:eastAsia="lv-LV"/>
              </w:rPr>
              <w:t xml:space="preserve"> un 3.</w:t>
            </w:r>
            <w:r w:rsidRPr="003926C6">
              <w:rPr>
                <w:rFonts w:ascii="Times New Roman" w:hAnsi="Times New Roman" w:cs="Times New Roman"/>
                <w:color w:val="000000" w:themeColor="text1"/>
                <w:spacing w:val="-3"/>
                <w:sz w:val="24"/>
                <w:szCs w:val="24"/>
                <w:lang w:eastAsia="lv-LV"/>
              </w:rPr>
              <w:t>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A2B26" w:rsidP="00676138">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14.punkts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676138">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676138" w:rsidRPr="003926C6">
              <w:rPr>
                <w:rFonts w:ascii="Times New Roman" w:hAnsi="Times New Roman" w:cs="Times New Roman"/>
                <w:color w:val="000000" w:themeColor="text1"/>
                <w:spacing w:val="-3"/>
                <w:sz w:val="24"/>
                <w:szCs w:val="24"/>
                <w:lang w:eastAsia="lv-LV"/>
              </w:rPr>
              <w:t>2.</w:t>
            </w:r>
            <w:r w:rsidR="00676138"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15.punkts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“Grozījumi Konkurences likumā” 4</w:t>
            </w:r>
            <w:r w:rsidRPr="003926C6">
              <w:rPr>
                <w:rFonts w:ascii="Times New Roman" w:hAnsi="Times New Roman" w:cs="Times New Roman"/>
                <w:color w:val="000000" w:themeColor="text1"/>
                <w:spacing w:val="-3"/>
                <w:sz w:val="24"/>
                <w:szCs w:val="24"/>
                <w:lang w:eastAsia="lv-LV"/>
              </w:rPr>
              <w:t>.pants (12.</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092"/>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20.punkts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003058CD"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23.punkts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003058CD"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2.panta 24.punkts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3058CD">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1.pants (1.panta </w:t>
            </w:r>
            <w:r w:rsidR="003058CD" w:rsidRPr="003926C6">
              <w:rPr>
                <w:rFonts w:ascii="Times New Roman" w:hAnsi="Times New Roman" w:cs="Times New Roman"/>
                <w:color w:val="000000" w:themeColor="text1"/>
                <w:spacing w:val="-3"/>
                <w:sz w:val="24"/>
                <w:szCs w:val="24"/>
                <w:lang w:eastAsia="lv-LV"/>
              </w:rPr>
              <w:t>7</w:t>
            </w:r>
            <w:r w:rsidRPr="003926C6">
              <w:rPr>
                <w:rFonts w:ascii="Times New Roman" w:hAnsi="Times New Roman" w:cs="Times New Roman"/>
                <w:color w:val="000000" w:themeColor="text1"/>
                <w:spacing w:val="-3"/>
                <w:sz w:val="24"/>
                <w:szCs w:val="24"/>
                <w:lang w:eastAsia="lv-LV"/>
              </w:rPr>
              <w:t>.</w:t>
            </w:r>
            <w:r w:rsidR="003058CD"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punkts)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F4F96" w:rsidP="00EF4F9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“Grozījumi Konkurences likumā” </w:t>
            </w:r>
            <w:r w:rsidR="00DF6A95">
              <w:rPr>
                <w:rFonts w:ascii="Times New Roman" w:hAnsi="Times New Roman" w:cs="Times New Roman"/>
                <w:color w:val="000000" w:themeColor="text1"/>
                <w:spacing w:val="-3"/>
                <w:sz w:val="24"/>
                <w:szCs w:val="24"/>
                <w:lang w:eastAsia="lv-LV"/>
              </w:rPr>
              <w:t>9</w:t>
            </w:r>
            <w:r w:rsidR="00767D30" w:rsidRPr="003926C6">
              <w:rPr>
                <w:rFonts w:ascii="Times New Roman" w:hAnsi="Times New Roman" w:cs="Times New Roman"/>
                <w:color w:val="000000" w:themeColor="text1"/>
                <w:spacing w:val="-3"/>
                <w:sz w:val="24"/>
                <w:szCs w:val="24"/>
                <w:lang w:eastAsia="lv-LV"/>
              </w:rPr>
              <w:t>.pants (21.panta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4.pants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Likumprojekts “Grozījumi Konkurences likumā” 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Direktīvas pants nosaka vispārēju prasību dalībvalstīm nodrošināt efektivitāti un līdzvērtīgumu starp nacionālajām un ES konkurences tiesībām. Likumprojekts neparedz atšķirīgu regulējumu starp nacionālajām un ES konkurences tiesībām.</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5.pants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104A64">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lang w:eastAsia="lv-LV"/>
              </w:rPr>
              <w:t>Civilprocesa likuma 11.pants</w:t>
            </w:r>
            <w:r w:rsidR="00104A64" w:rsidRPr="003926C6">
              <w:rPr>
                <w:rFonts w:ascii="Times New Roman" w:hAnsi="Times New Roman" w:cs="Times New Roman"/>
                <w:color w:val="000000" w:themeColor="text1"/>
                <w:sz w:val="24"/>
                <w:szCs w:val="24"/>
                <w:lang w:eastAsia="lv-LV"/>
              </w:rPr>
              <w:t xml:space="preserve"> </w:t>
            </w:r>
            <w:r w:rsidR="00104A64" w:rsidRPr="003926C6">
              <w:rPr>
                <w:rFonts w:ascii="Times New Roman" w:hAnsi="Times New Roman" w:cs="Times New Roman"/>
                <w:color w:val="000000" w:themeColor="text1"/>
                <w:spacing w:val="-3"/>
                <w:sz w:val="24"/>
                <w:szCs w:val="24"/>
                <w:lang w:eastAsia="lv-LV"/>
              </w:rPr>
              <w:t>un likumprojekts “Grozījumi Civilprocesa likumā”.</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104A64"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DD4300" w:rsidP="00490AA6">
            <w:pPr>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1233"/>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5.panta 6.daļa </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Latvijas Republikas Advokatūras likuma 6.pants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5.panta 7.daļa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Civilprocesa likuma 149.panta trešā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8.panta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Civilprocesa likuma 112.panta ceturtā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9.panta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3"/>
                <w:sz w:val="24"/>
                <w:szCs w:val="24"/>
                <w:lang w:eastAsia="lv-LV"/>
              </w:rPr>
              <w:t>Civilprocesa likuma 97., 110.un 111.pants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w:t>
            </w:r>
            <w:r w:rsidR="00DF6A95">
              <w:rPr>
                <w:rFonts w:ascii="Times New Roman" w:hAnsi="Times New Roman" w:cs="Times New Roman"/>
                <w:color w:val="000000" w:themeColor="text1"/>
                <w:spacing w:val="-3"/>
                <w:sz w:val="24"/>
                <w:szCs w:val="24"/>
                <w:lang w:eastAsia="lv-LV"/>
              </w:rPr>
              <w:t>Konkurences likumā” 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 xml:space="preserve"> panta pirmā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1895.pants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Paredz stingrākas prasības. Saglabāts CL  noteiktais vispārējais noilguma termiņš - 10 gadi. Direktīvas prasība ir noilguma termiņš vismaz 5 gadi.</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10.panta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4</w:t>
            </w:r>
            <w:r w:rsidRPr="003926C6">
              <w:rPr>
                <w:rFonts w:ascii="Times New Roman" w:hAnsi="Times New Roman" w:cs="Times New Roman"/>
                <w:color w:val="000000" w:themeColor="text1"/>
                <w:spacing w:val="-3"/>
                <w:sz w:val="24"/>
                <w:szCs w:val="24"/>
                <w:lang w:eastAsia="lv-LV"/>
              </w:rPr>
              <w:t xml:space="preserve"> panta otrā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rPr>
                <w:rFonts w:ascii="Times New Roman" w:hAnsi="Times New Roman" w:cs="Times New Roman"/>
                <w:color w:val="000000" w:themeColor="text1"/>
                <w:sz w:val="24"/>
                <w:szCs w:val="24"/>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Konkurences</w:t>
            </w:r>
            <w:r w:rsidR="00DD1050" w:rsidRPr="003926C6">
              <w:rPr>
                <w:rFonts w:ascii="Times New Roman" w:hAnsi="Times New Roman" w:cs="Times New Roman"/>
                <w:color w:val="000000" w:themeColor="text1"/>
                <w:spacing w:val="-3"/>
                <w:sz w:val="24"/>
                <w:szCs w:val="24"/>
                <w:lang w:eastAsia="lv-LV"/>
              </w:rPr>
              <w:t xml:space="preserve">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trešā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1682.pants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ceturtā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sestā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5.daļa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septītā un astotā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11.panta 6.daļa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Konkurence</w:t>
            </w:r>
            <w:r w:rsidR="00EA2B26" w:rsidRPr="003926C6">
              <w:rPr>
                <w:rFonts w:ascii="Times New Roman" w:hAnsi="Times New Roman" w:cs="Times New Roman"/>
                <w:color w:val="000000" w:themeColor="text1"/>
                <w:spacing w:val="-3"/>
                <w:sz w:val="24"/>
                <w:szCs w:val="24"/>
                <w:lang w:eastAsia="lv-LV"/>
              </w:rPr>
              <w:t xml:space="preserv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astotā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2.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2</w:t>
            </w:r>
            <w:r w:rsidRPr="003926C6">
              <w:rPr>
                <w:rFonts w:ascii="Times New Roman" w:hAnsi="Times New Roman" w:cs="Times New Roman"/>
                <w:color w:val="000000" w:themeColor="text1"/>
                <w:spacing w:val="-3"/>
                <w:sz w:val="24"/>
                <w:szCs w:val="24"/>
                <w:lang w:eastAsia="lv-LV"/>
              </w:rPr>
              <w:t xml:space="preserve"> pants) </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Civillikuma 1770., 1775., 1779. un 1784.pants</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12.panta 4.un 5.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w:t>
            </w:r>
            <w:r w:rsidR="00DD1050" w:rsidRPr="003926C6">
              <w:rPr>
                <w:rFonts w:ascii="Times New Roman" w:hAnsi="Times New Roman" w:cs="Times New Roman"/>
                <w:color w:val="000000" w:themeColor="text1"/>
                <w:spacing w:val="-3"/>
                <w:sz w:val="24"/>
                <w:szCs w:val="24"/>
                <w:lang w:eastAsia="lv-LV"/>
              </w:rPr>
              <w:t xml:space="preserve">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pirmā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13.pants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otrā daļa);</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14.panta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“Grozī</w:t>
            </w:r>
            <w:r w:rsidR="00EA2B26" w:rsidRPr="003926C6">
              <w:rPr>
                <w:rFonts w:ascii="Times New Roman" w:hAnsi="Times New Roman" w:cs="Times New Roman"/>
                <w:color w:val="000000" w:themeColor="text1"/>
                <w:spacing w:val="-3"/>
                <w:sz w:val="24"/>
                <w:szCs w:val="24"/>
                <w:lang w:eastAsia="lv-LV"/>
              </w:rPr>
              <w:t xml:space="preserve">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trešā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14.panta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EA2B26"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1</w:t>
            </w:r>
            <w:r w:rsidRPr="003926C6">
              <w:rPr>
                <w:rFonts w:ascii="Times New Roman" w:hAnsi="Times New Roman" w:cs="Times New Roman"/>
                <w:color w:val="000000" w:themeColor="text1"/>
                <w:spacing w:val="-3"/>
                <w:sz w:val="24"/>
                <w:szCs w:val="24"/>
                <w:lang w:eastAsia="lv-LV"/>
              </w:rPr>
              <w:t xml:space="preserve"> panta ceturtā un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15.pants</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2</w:t>
            </w:r>
            <w:r w:rsidRPr="003926C6">
              <w:rPr>
                <w:rFonts w:ascii="Times New Roman" w:hAnsi="Times New Roman" w:cs="Times New Roman"/>
                <w:color w:val="000000" w:themeColor="text1"/>
                <w:spacing w:val="-3"/>
                <w:sz w:val="24"/>
                <w:szCs w:val="24"/>
                <w:lang w:eastAsia="lv-LV"/>
              </w:rPr>
              <w:t xml:space="preserve"> pants) </w:t>
            </w:r>
          </w:p>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9</w:t>
            </w:r>
            <w:r w:rsidRPr="003926C6">
              <w:rPr>
                <w:rFonts w:ascii="Times New Roman" w:hAnsi="Times New Roman" w:cs="Times New Roman"/>
                <w:color w:val="000000" w:themeColor="text1"/>
                <w:spacing w:val="-3"/>
                <w:sz w:val="24"/>
                <w:szCs w:val="24"/>
                <w:lang w:eastAsia="lv-LV"/>
              </w:rPr>
              <w:t>.pants (21.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17.panta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EA2B26" w:rsidP="00EA2B2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Konkurences likuma </w:t>
            </w:r>
            <w:r w:rsidR="00767D30" w:rsidRPr="003926C6">
              <w:rPr>
                <w:rFonts w:ascii="Times New Roman" w:hAnsi="Times New Roman" w:cs="Times New Roman"/>
                <w:color w:val="000000" w:themeColor="text1"/>
                <w:spacing w:val="-3"/>
                <w:sz w:val="24"/>
                <w:szCs w:val="24"/>
                <w:lang w:eastAsia="lv-LV"/>
              </w:rPr>
              <w:t>20.</w:t>
            </w:r>
            <w:r w:rsidR="00767D30" w:rsidRPr="003926C6">
              <w:rPr>
                <w:rFonts w:ascii="Times New Roman" w:hAnsi="Times New Roman" w:cs="Times New Roman"/>
                <w:color w:val="000000" w:themeColor="text1"/>
                <w:spacing w:val="-3"/>
                <w:sz w:val="24"/>
                <w:szCs w:val="24"/>
                <w:vertAlign w:val="superscript"/>
                <w:lang w:eastAsia="lv-LV"/>
              </w:rPr>
              <w:t>1</w:t>
            </w:r>
            <w:r w:rsidR="00767D30" w:rsidRPr="003926C6">
              <w:rPr>
                <w:rFonts w:ascii="Times New Roman" w:hAnsi="Times New Roman" w:cs="Times New Roman"/>
                <w:color w:val="000000" w:themeColor="text1"/>
                <w:spacing w:val="-3"/>
                <w:sz w:val="24"/>
                <w:szCs w:val="24"/>
                <w:lang w:eastAsia="lv-LV"/>
              </w:rPr>
              <w:t xml:space="preserve"> panta otrā daļa </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E00CF"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Pārņemts</w:t>
            </w:r>
            <w:r w:rsidR="00767D30" w:rsidRPr="003926C6">
              <w:rPr>
                <w:rFonts w:ascii="Times New Roman" w:hAnsi="Times New Roman" w:cs="Times New Roman"/>
                <w:color w:val="000000" w:themeColor="text1"/>
                <w:spacing w:val="-3"/>
                <w:sz w:val="24"/>
                <w:szCs w:val="24"/>
                <w:lang w:eastAsia="lv-LV"/>
              </w:rPr>
              <w:t xml:space="preserve">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18.panta 1.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pirmā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18.panta 3. 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z w:val="24"/>
                <w:szCs w:val="24"/>
              </w:rPr>
              <w:t>MK 29.05.2016. noteikumi Nr.179 “Kārtība, kādā nosakāms naudas sods par Konkurences likuma 11. panta pirmajā daļā un 13. pantā un Negodīgas mazumtirdzniecības prakses aizlieguma likuma 5., 6., 7. un 8. pantā paredzētajiem pārkāpumiem”</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Pārņemts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E00CF" w:rsidRPr="003926C6" w:rsidRDefault="007E00CF" w:rsidP="007E00CF">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1.daļa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otrā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2.daļa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7E00CF"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trešā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3.daļa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 xml:space="preserve">Likumprojekta </w:t>
            </w:r>
            <w:r w:rsidR="00DD1050" w:rsidRPr="003926C6">
              <w:rPr>
                <w:rFonts w:ascii="Times New Roman" w:hAnsi="Times New Roman" w:cs="Times New Roman"/>
                <w:color w:val="000000" w:themeColor="text1"/>
                <w:spacing w:val="-3"/>
                <w:sz w:val="24"/>
                <w:szCs w:val="24"/>
                <w:lang w:eastAsia="lv-LV"/>
              </w:rPr>
              <w:t xml:space="preserve">“Grozījumi Konkurences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ceturtā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19.panta 4.daļa</w:t>
            </w:r>
          </w:p>
        </w:tc>
        <w:tc>
          <w:tcPr>
            <w:tcW w:w="1790"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DF6A95">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Likumprojekta “Grozījumi Konk</w:t>
            </w:r>
            <w:r w:rsidR="00DD1050" w:rsidRPr="003926C6">
              <w:rPr>
                <w:rFonts w:ascii="Times New Roman" w:hAnsi="Times New Roman" w:cs="Times New Roman"/>
                <w:color w:val="000000" w:themeColor="text1"/>
                <w:spacing w:val="-3"/>
                <w:sz w:val="24"/>
                <w:szCs w:val="24"/>
                <w:lang w:eastAsia="lv-LV"/>
              </w:rPr>
              <w:t xml:space="preserve">urences likumā” </w:t>
            </w:r>
            <w:r w:rsidR="00DF6A95">
              <w:rPr>
                <w:rFonts w:ascii="Times New Roman" w:hAnsi="Times New Roman" w:cs="Times New Roman"/>
                <w:color w:val="000000" w:themeColor="text1"/>
                <w:spacing w:val="-3"/>
                <w:sz w:val="24"/>
                <w:szCs w:val="24"/>
                <w:lang w:eastAsia="lv-LV"/>
              </w:rPr>
              <w:t>10</w:t>
            </w:r>
            <w:r w:rsidRPr="003926C6">
              <w:rPr>
                <w:rFonts w:ascii="Times New Roman" w:hAnsi="Times New Roman" w:cs="Times New Roman"/>
                <w:color w:val="000000" w:themeColor="text1"/>
                <w:spacing w:val="-3"/>
                <w:sz w:val="24"/>
                <w:szCs w:val="24"/>
                <w:lang w:eastAsia="lv-LV"/>
              </w:rPr>
              <w:t>.pants (21.</w:t>
            </w:r>
            <w:r w:rsidRPr="003926C6">
              <w:rPr>
                <w:rFonts w:ascii="Times New Roman" w:hAnsi="Times New Roman" w:cs="Times New Roman"/>
                <w:color w:val="000000" w:themeColor="text1"/>
                <w:spacing w:val="-3"/>
                <w:sz w:val="24"/>
                <w:szCs w:val="24"/>
                <w:vertAlign w:val="superscript"/>
                <w:lang w:eastAsia="lv-LV"/>
              </w:rPr>
              <w:t>3</w:t>
            </w:r>
            <w:r w:rsidRPr="003926C6">
              <w:rPr>
                <w:rFonts w:ascii="Times New Roman" w:hAnsi="Times New Roman" w:cs="Times New Roman"/>
                <w:color w:val="000000" w:themeColor="text1"/>
                <w:spacing w:val="-3"/>
                <w:sz w:val="24"/>
                <w:szCs w:val="24"/>
                <w:lang w:eastAsia="lv-LV"/>
              </w:rPr>
              <w:t xml:space="preserve"> panta piektā daļa)</w:t>
            </w:r>
          </w:p>
        </w:tc>
        <w:tc>
          <w:tcPr>
            <w:tcW w:w="1091"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jc w:val="both"/>
              <w:rPr>
                <w:rFonts w:ascii="Times New Roman" w:hAnsi="Times New Roman" w:cs="Times New Roman"/>
                <w:color w:val="000000" w:themeColor="text1"/>
                <w:spacing w:val="-3"/>
                <w:sz w:val="24"/>
                <w:szCs w:val="24"/>
                <w:lang w:eastAsia="lv-LV"/>
              </w:rPr>
            </w:pPr>
            <w:r w:rsidRPr="003926C6">
              <w:rPr>
                <w:rFonts w:ascii="Times New Roman" w:hAnsi="Times New Roman" w:cs="Times New Roman"/>
                <w:color w:val="000000" w:themeColor="text1"/>
                <w:spacing w:val="-3"/>
                <w:sz w:val="24"/>
                <w:szCs w:val="24"/>
                <w:lang w:eastAsia="lv-LV"/>
              </w:rPr>
              <w:t>Tiks pārņemta pilnībā.</w:t>
            </w:r>
          </w:p>
        </w:tc>
        <w:tc>
          <w:tcPr>
            <w:tcW w:w="1027" w:type="pct"/>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pacing w:after="0" w:line="240" w:lineRule="auto"/>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Neparedz stingrākas prasības.</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67D30" w:rsidP="00490AA6">
            <w:pPr>
              <w:shd w:val="clear" w:color="auto" w:fill="FFFFFF"/>
              <w:spacing w:after="0" w:line="240" w:lineRule="auto"/>
              <w:ind w:left="57"/>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pacing w:val="-3"/>
                <w:sz w:val="24"/>
                <w:szCs w:val="24"/>
                <w:lang w:eastAsia="lv-LV"/>
              </w:rPr>
              <w:t>Kā ir izmantota ES tiesību aktā paredzētā rīcības brīvība dalībvalstij pārņemt vai ieviest noteiktas ES tiesību akta normas?</w:t>
            </w:r>
          </w:p>
          <w:p w:rsidR="00767D30" w:rsidRPr="003926C6" w:rsidRDefault="00767D30" w:rsidP="00490AA6">
            <w:pPr>
              <w:shd w:val="clear" w:color="auto" w:fill="FFFFFF"/>
              <w:spacing w:after="0" w:line="240" w:lineRule="auto"/>
              <w:ind w:left="57"/>
              <w:rPr>
                <w:rFonts w:ascii="Times New Roman" w:hAnsi="Times New Roman" w:cs="Times New Roman"/>
                <w:color w:val="000000" w:themeColor="text1"/>
                <w:spacing w:val="-4"/>
                <w:sz w:val="24"/>
                <w:szCs w:val="24"/>
                <w:lang w:eastAsia="lv-LV"/>
              </w:rPr>
            </w:pPr>
            <w:r w:rsidRPr="003926C6">
              <w:rPr>
                <w:rFonts w:ascii="Times New Roman" w:eastAsia="Times New Roman" w:hAnsi="Times New Roman" w:cs="Times New Roman"/>
                <w:color w:val="000000" w:themeColor="text1"/>
                <w:spacing w:val="-3"/>
                <w:sz w:val="24"/>
                <w:szCs w:val="24"/>
                <w:lang w:eastAsia="lv-LV"/>
              </w:rPr>
              <w:t>Kādēļ?</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tcPr>
          <w:p w:rsidR="00767D30" w:rsidRPr="003926C6" w:rsidRDefault="0070385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neskar</w:t>
            </w:r>
          </w:p>
        </w:tc>
      </w:tr>
      <w:tr w:rsidR="00BC0EA1" w:rsidRPr="003926C6" w:rsidTr="00EF4F96">
        <w:trPr>
          <w:cantSplit/>
          <w:trHeight w:val="360"/>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pacing w:val="-4"/>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0385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Projekts šo jomu nekar</w:t>
            </w:r>
          </w:p>
        </w:tc>
      </w:tr>
      <w:tr w:rsidR="00BC0EA1" w:rsidRPr="003926C6" w:rsidTr="00EF4F96">
        <w:trPr>
          <w:cantSplit/>
          <w:trHeight w:val="679"/>
        </w:trPr>
        <w:tc>
          <w:tcPr>
            <w:tcW w:w="1092" w:type="pct"/>
            <w:gridSpan w:val="2"/>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490AA6">
            <w:pPr>
              <w:spacing w:after="0" w:line="240" w:lineRule="auto"/>
              <w:jc w:val="both"/>
              <w:rPr>
                <w:rFonts w:ascii="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Cita </w:t>
            </w:r>
            <w:r w:rsidRPr="003926C6">
              <w:rPr>
                <w:rFonts w:ascii="Times New Roman" w:hAnsi="Times New Roman" w:cs="Times New Roman"/>
                <w:color w:val="000000" w:themeColor="text1"/>
                <w:spacing w:val="-4"/>
                <w:sz w:val="24"/>
                <w:szCs w:val="24"/>
                <w:lang w:eastAsia="lv-LV"/>
              </w:rPr>
              <w:t>informācija</w:t>
            </w:r>
          </w:p>
        </w:tc>
        <w:tc>
          <w:tcPr>
            <w:tcW w:w="3908" w:type="pct"/>
            <w:gridSpan w:val="4"/>
            <w:tcBorders>
              <w:top w:val="outset" w:sz="6" w:space="0" w:color="auto"/>
              <w:left w:val="outset" w:sz="6" w:space="0" w:color="auto"/>
              <w:bottom w:val="outset" w:sz="6" w:space="0" w:color="auto"/>
              <w:right w:val="outset" w:sz="6" w:space="0" w:color="auto"/>
            </w:tcBorders>
            <w:tcMar>
              <w:top w:w="28" w:type="dxa"/>
              <w:left w:w="28" w:type="dxa"/>
              <w:bottom w:w="28" w:type="dxa"/>
              <w:right w:w="28" w:type="dxa"/>
            </w:tcMar>
            <w:hideMark/>
          </w:tcPr>
          <w:p w:rsidR="00767D30" w:rsidRPr="003926C6" w:rsidRDefault="00767D30" w:rsidP="00EF4F96">
            <w:pPr>
              <w:tabs>
                <w:tab w:val="left" w:pos="993"/>
              </w:tabs>
              <w:spacing w:after="0" w:line="240" w:lineRule="auto"/>
              <w:contextualSpacing/>
              <w:jc w:val="both"/>
              <w:rPr>
                <w:rFonts w:ascii="Times New Roman" w:eastAsia="Times New Roman" w:hAnsi="Times New Roman" w:cs="Times New Roman"/>
                <w:bCs/>
                <w:color w:val="000000" w:themeColor="text1"/>
                <w:sz w:val="24"/>
                <w:szCs w:val="24"/>
              </w:rPr>
            </w:pPr>
            <w:r w:rsidRPr="003926C6">
              <w:rPr>
                <w:rFonts w:ascii="Times New Roman" w:eastAsia="Times New Roman" w:hAnsi="Times New Roman" w:cs="Times New Roman"/>
                <w:bCs/>
                <w:color w:val="000000" w:themeColor="text1"/>
                <w:sz w:val="24"/>
                <w:szCs w:val="24"/>
              </w:rPr>
              <w:t>Saskaņā ar Direktīvas 2014/104/ES 27. pantu tās ieviešanas termiņš ir 201</w:t>
            </w:r>
            <w:r w:rsidR="00EF4F96" w:rsidRPr="003926C6">
              <w:rPr>
                <w:rFonts w:ascii="Times New Roman" w:eastAsia="Times New Roman" w:hAnsi="Times New Roman" w:cs="Times New Roman"/>
                <w:bCs/>
                <w:color w:val="000000" w:themeColor="text1"/>
                <w:sz w:val="24"/>
                <w:szCs w:val="24"/>
              </w:rPr>
              <w:t>6.gada 27.dece</w:t>
            </w:r>
            <w:r w:rsidR="00900140" w:rsidRPr="003926C6">
              <w:rPr>
                <w:rFonts w:ascii="Times New Roman" w:eastAsia="Times New Roman" w:hAnsi="Times New Roman" w:cs="Times New Roman"/>
                <w:bCs/>
                <w:color w:val="000000" w:themeColor="text1"/>
                <w:sz w:val="24"/>
                <w:szCs w:val="24"/>
              </w:rPr>
              <w:t>m</w:t>
            </w:r>
            <w:r w:rsidR="00EF4F96" w:rsidRPr="003926C6">
              <w:rPr>
                <w:rFonts w:ascii="Times New Roman" w:eastAsia="Times New Roman" w:hAnsi="Times New Roman" w:cs="Times New Roman"/>
                <w:bCs/>
                <w:color w:val="000000" w:themeColor="text1"/>
                <w:sz w:val="24"/>
                <w:szCs w:val="24"/>
              </w:rPr>
              <w:t>bri</w:t>
            </w:r>
            <w:r w:rsidRPr="003926C6">
              <w:rPr>
                <w:rFonts w:ascii="Times New Roman" w:eastAsia="Times New Roman" w:hAnsi="Times New Roman" w:cs="Times New Roman"/>
                <w:bCs/>
                <w:color w:val="000000" w:themeColor="text1"/>
                <w:sz w:val="24"/>
                <w:szCs w:val="24"/>
              </w:rPr>
              <w:t>s. Par direktīvas ieviešanu atbildīga ir Ekonomikas ministrija.</w:t>
            </w:r>
          </w:p>
        </w:tc>
      </w:tr>
    </w:tbl>
    <w:p w:rsidR="007910C8" w:rsidRDefault="007910C8" w:rsidP="00767D30">
      <w:pPr>
        <w:spacing w:after="0" w:line="240" w:lineRule="auto"/>
        <w:rPr>
          <w:rFonts w:ascii="Times New Roman" w:eastAsia="Times New Roman" w:hAnsi="Times New Roman" w:cs="Times New Roman"/>
          <w:color w:val="000000" w:themeColor="text1"/>
          <w:sz w:val="24"/>
          <w:szCs w:val="24"/>
          <w:lang w:eastAsia="lv-LV"/>
        </w:rPr>
      </w:pPr>
    </w:p>
    <w:p w:rsidR="005376B3" w:rsidRPr="003926C6" w:rsidRDefault="005376B3" w:rsidP="00767D30">
      <w:pPr>
        <w:spacing w:after="0" w:line="240" w:lineRule="auto"/>
        <w:rPr>
          <w:rFonts w:ascii="Times New Roman" w:eastAsia="Times New Roman" w:hAnsi="Times New Roman" w:cs="Times New Roman"/>
          <w:color w:val="000000" w:themeColor="text1"/>
          <w:sz w:val="24"/>
          <w:szCs w:val="24"/>
          <w:lang w:eastAsia="lv-LV"/>
        </w:rPr>
      </w:pPr>
    </w:p>
    <w:tbl>
      <w:tblPr>
        <w:tblW w:w="4983"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92"/>
        <w:gridCol w:w="2510"/>
        <w:gridCol w:w="5436"/>
      </w:tblGrid>
      <w:tr w:rsidR="000A040F" w:rsidRPr="003926C6" w:rsidTr="000A040F">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 Sabiedrības līdzdalība un komunikācijas aktivitātes</w:t>
            </w:r>
          </w:p>
        </w:tc>
      </w:tr>
      <w:tr w:rsidR="000A040F" w:rsidRPr="003926C6" w:rsidTr="000A040F">
        <w:trPr>
          <w:trHeight w:val="54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Īpašas komunikācijas aktivitātes nav plānotas.</w:t>
            </w:r>
          </w:p>
        </w:tc>
      </w:tr>
      <w:tr w:rsidR="000A040F" w:rsidRPr="003926C6" w:rsidTr="000A040F">
        <w:trPr>
          <w:trHeight w:val="33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505" w:type="pct"/>
            <w:tcBorders>
              <w:top w:val="outset" w:sz="6" w:space="0" w:color="414142"/>
              <w:left w:val="outset" w:sz="6" w:space="0" w:color="414142"/>
              <w:bottom w:val="outset" w:sz="6" w:space="0" w:color="414142"/>
              <w:right w:val="outset" w:sz="6" w:space="0" w:color="414142"/>
            </w:tcBorders>
            <w:hideMark/>
          </w:tcPr>
          <w:p w:rsidR="00B65E6C"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 projekta izstrādē</w:t>
            </w:r>
          </w:p>
          <w:p w:rsidR="00B65E6C" w:rsidRPr="003926C6" w:rsidRDefault="00B65E6C" w:rsidP="00B65E6C">
            <w:pPr>
              <w:rPr>
                <w:rFonts w:ascii="Times New Roman" w:eastAsia="Times New Roman" w:hAnsi="Times New Roman" w:cs="Times New Roman"/>
                <w:color w:val="000000" w:themeColor="text1"/>
                <w:sz w:val="24"/>
                <w:szCs w:val="24"/>
                <w:lang w:eastAsia="lv-LV"/>
              </w:rPr>
            </w:pPr>
          </w:p>
          <w:p w:rsidR="000A040F" w:rsidRPr="003926C6" w:rsidRDefault="000A040F" w:rsidP="00B65E6C">
            <w:pPr>
              <w:jc w:val="center"/>
              <w:rPr>
                <w:rFonts w:ascii="Times New Roman" w:eastAsia="Times New Roman" w:hAnsi="Times New Roman" w:cs="Times New Roman"/>
                <w:color w:val="000000" w:themeColor="text1"/>
                <w:sz w:val="24"/>
                <w:szCs w:val="24"/>
                <w:lang w:eastAsia="lv-LV"/>
              </w:rPr>
            </w:pP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rsidP="006D6340">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lang w:eastAsia="lv-LV"/>
              </w:rPr>
              <w:t xml:space="preserve">Lai informētu sabiedrību par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 xml:space="preserve">ikumprojektu un dotu iespēju izteikt par to viedokļus, </w:t>
            </w:r>
            <w:r w:rsidR="00010C98" w:rsidRPr="003926C6">
              <w:rPr>
                <w:rFonts w:ascii="Times New Roman" w:hAnsi="Times New Roman" w:cs="Times New Roman"/>
                <w:color w:val="000000" w:themeColor="text1"/>
                <w:sz w:val="24"/>
                <w:szCs w:val="24"/>
                <w:lang w:eastAsia="lv-LV"/>
              </w:rPr>
              <w:t>L</w:t>
            </w:r>
            <w:r w:rsidRPr="003926C6">
              <w:rPr>
                <w:rFonts w:ascii="Times New Roman" w:hAnsi="Times New Roman" w:cs="Times New Roman"/>
                <w:color w:val="000000" w:themeColor="text1"/>
                <w:sz w:val="24"/>
                <w:szCs w:val="24"/>
                <w:lang w:eastAsia="lv-LV"/>
              </w:rPr>
              <w:t>ikumprojekts saskaņā ar Ministru kabineta 2009.gada 25.augusta noteikumiem Nr.970 „</w:t>
            </w:r>
            <w:r w:rsidRPr="003926C6">
              <w:rPr>
                <w:rFonts w:ascii="Times New Roman" w:hAnsi="Times New Roman" w:cs="Times New Roman"/>
                <w:bCs/>
                <w:color w:val="000000" w:themeColor="text1"/>
                <w:sz w:val="24"/>
                <w:szCs w:val="24"/>
                <w:lang w:eastAsia="lv-LV"/>
              </w:rPr>
              <w:t xml:space="preserve">Sabiedrības līdzdalības kārtība attīstības plānošanas procesā” </w:t>
            </w:r>
            <w:r w:rsidRPr="003926C6">
              <w:rPr>
                <w:rFonts w:ascii="Times New Roman" w:hAnsi="Times New Roman" w:cs="Times New Roman"/>
                <w:color w:val="000000" w:themeColor="text1"/>
                <w:sz w:val="24"/>
                <w:szCs w:val="24"/>
                <w:lang w:eastAsia="lv-LV"/>
              </w:rPr>
              <w:t xml:space="preserve">ievietots </w:t>
            </w:r>
            <w:r w:rsidR="00D97160" w:rsidRPr="003926C6">
              <w:rPr>
                <w:rFonts w:ascii="Times New Roman" w:hAnsi="Times New Roman" w:cs="Times New Roman"/>
                <w:color w:val="000000" w:themeColor="text1"/>
                <w:sz w:val="24"/>
                <w:szCs w:val="24"/>
                <w:lang w:eastAsia="lv-LV"/>
              </w:rPr>
              <w:t xml:space="preserve">Ekonomikas </w:t>
            </w:r>
            <w:r w:rsidRPr="003926C6">
              <w:rPr>
                <w:rFonts w:ascii="Times New Roman" w:hAnsi="Times New Roman" w:cs="Times New Roman"/>
                <w:color w:val="000000" w:themeColor="text1"/>
                <w:sz w:val="24"/>
                <w:szCs w:val="24"/>
                <w:lang w:eastAsia="lv-LV"/>
              </w:rPr>
              <w:t xml:space="preserve"> ministrijas interneta mājas lapā 201</w:t>
            </w:r>
            <w:r w:rsidR="00D97160" w:rsidRPr="003926C6">
              <w:rPr>
                <w:rFonts w:ascii="Times New Roman" w:hAnsi="Times New Roman" w:cs="Times New Roman"/>
                <w:color w:val="000000" w:themeColor="text1"/>
                <w:sz w:val="24"/>
                <w:szCs w:val="24"/>
                <w:lang w:eastAsia="lv-LV"/>
              </w:rPr>
              <w:t>6</w:t>
            </w:r>
            <w:r w:rsidRPr="003926C6">
              <w:rPr>
                <w:rFonts w:ascii="Times New Roman" w:hAnsi="Times New Roman" w:cs="Times New Roman"/>
                <w:color w:val="000000" w:themeColor="text1"/>
                <w:sz w:val="24"/>
                <w:szCs w:val="24"/>
                <w:lang w:eastAsia="lv-LV"/>
              </w:rPr>
              <w:t xml:space="preserve">. gada </w:t>
            </w:r>
            <w:r w:rsidR="006D6340" w:rsidRPr="003926C6">
              <w:rPr>
                <w:rFonts w:ascii="Times New Roman" w:hAnsi="Times New Roman" w:cs="Times New Roman"/>
                <w:color w:val="000000" w:themeColor="text1"/>
                <w:sz w:val="24"/>
                <w:szCs w:val="24"/>
                <w:lang w:eastAsia="lv-LV"/>
              </w:rPr>
              <w:t>7.</w:t>
            </w:r>
            <w:r w:rsidRPr="003926C6">
              <w:rPr>
                <w:rFonts w:ascii="Times New Roman" w:hAnsi="Times New Roman" w:cs="Times New Roman"/>
                <w:color w:val="000000" w:themeColor="text1"/>
                <w:sz w:val="24"/>
                <w:szCs w:val="24"/>
                <w:lang w:eastAsia="lv-LV"/>
              </w:rPr>
              <w:t xml:space="preserve"> </w:t>
            </w:r>
            <w:r w:rsidR="00D97160" w:rsidRPr="003926C6">
              <w:rPr>
                <w:rFonts w:ascii="Times New Roman" w:hAnsi="Times New Roman" w:cs="Times New Roman"/>
                <w:color w:val="000000" w:themeColor="text1"/>
                <w:sz w:val="24"/>
                <w:szCs w:val="24"/>
                <w:lang w:eastAsia="lv-LV"/>
              </w:rPr>
              <w:t>janvārī</w:t>
            </w:r>
            <w:r w:rsidRPr="003926C6">
              <w:rPr>
                <w:rFonts w:ascii="Times New Roman" w:hAnsi="Times New Roman" w:cs="Times New Roman"/>
                <w:color w:val="000000" w:themeColor="text1"/>
                <w:sz w:val="24"/>
                <w:szCs w:val="24"/>
                <w:lang w:eastAsia="lv-LV"/>
              </w:rPr>
              <w:t xml:space="preserve"> sadaļā „Sabiedrības līdzdalība”.</w:t>
            </w:r>
          </w:p>
        </w:tc>
      </w:tr>
      <w:tr w:rsidR="000A040F" w:rsidRPr="003926C6" w:rsidTr="000A040F">
        <w:trPr>
          <w:trHeight w:val="465"/>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Sabiedrības līdzdalības rezultāti</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Projekts šo jomu neskar</w:t>
            </w:r>
          </w:p>
        </w:tc>
      </w:tr>
      <w:tr w:rsidR="000A040F" w:rsidRPr="003926C6" w:rsidTr="000A040F">
        <w:trPr>
          <w:trHeight w:val="180"/>
        </w:trPr>
        <w:tc>
          <w:tcPr>
            <w:tcW w:w="23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4.</w:t>
            </w:r>
          </w:p>
        </w:tc>
        <w:tc>
          <w:tcPr>
            <w:tcW w:w="1505"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326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Default="000A040F" w:rsidP="000A040F">
      <w:pPr>
        <w:spacing w:after="0" w:line="240" w:lineRule="auto"/>
        <w:rPr>
          <w:rFonts w:ascii="Times New Roman" w:eastAsia="Times New Roman" w:hAnsi="Times New Roman" w:cs="Times New Roman"/>
          <w:color w:val="000000" w:themeColor="text1"/>
          <w:sz w:val="24"/>
          <w:szCs w:val="24"/>
          <w:lang w:eastAsia="lv-LV"/>
        </w:rPr>
      </w:pPr>
    </w:p>
    <w:p w:rsidR="005376B3" w:rsidRDefault="005376B3" w:rsidP="000A040F">
      <w:pPr>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3179"/>
        <w:gridCol w:w="4769"/>
      </w:tblGrid>
      <w:tr w:rsidR="000A040F" w:rsidRPr="003926C6" w:rsidTr="000A040F">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0A040F" w:rsidRPr="003926C6" w:rsidRDefault="000A040F">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3926C6">
              <w:rPr>
                <w:rFonts w:ascii="Times New Roman" w:eastAsia="Times New Roman" w:hAnsi="Times New Roman" w:cs="Times New Roman"/>
                <w:b/>
                <w:bCs/>
                <w:color w:val="000000" w:themeColor="text1"/>
                <w:sz w:val="24"/>
                <w:szCs w:val="24"/>
                <w:lang w:eastAsia="lv-LV"/>
              </w:rPr>
              <w:t>VII. Tiesību akta projekta izpildes nodrošināšana un tās ietekme uz institūcijām</w:t>
            </w:r>
          </w:p>
        </w:tc>
      </w:tr>
      <w:tr w:rsidR="000A040F" w:rsidRPr="003926C6" w:rsidTr="000A040F">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E32BB1">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Konkurences padome </w:t>
            </w:r>
          </w:p>
        </w:tc>
      </w:tr>
      <w:tr w:rsidR="005769D3" w:rsidRPr="003926C6" w:rsidTr="000A040F">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 xml:space="preserve">Projekta izpildes ietekme uz pārvaldes funkcijām un institucionālo struktūru. </w:t>
            </w:r>
          </w:p>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022281" w:rsidRPr="003926C6" w:rsidRDefault="000A040F">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Jaun</w:t>
            </w:r>
            <w:r w:rsidR="00703850" w:rsidRPr="003926C6">
              <w:rPr>
                <w:rFonts w:ascii="Times New Roman" w:eastAsia="Times New Roman" w:hAnsi="Times New Roman" w:cs="Times New Roman"/>
                <w:color w:val="000000" w:themeColor="text1"/>
                <w:sz w:val="24"/>
                <w:szCs w:val="24"/>
                <w:lang w:eastAsia="lv-LV"/>
              </w:rPr>
              <w:t>as institūcijas veidotas netiek</w:t>
            </w:r>
            <w:r w:rsidR="00022281" w:rsidRPr="003926C6">
              <w:rPr>
                <w:rFonts w:ascii="Times New Roman" w:eastAsia="Times New Roman" w:hAnsi="Times New Roman" w:cs="Times New Roman"/>
                <w:color w:val="000000" w:themeColor="text1"/>
                <w:sz w:val="24"/>
                <w:szCs w:val="24"/>
                <w:lang w:eastAsia="lv-LV"/>
              </w:rPr>
              <w:t>.</w:t>
            </w:r>
            <w:r w:rsidRPr="003926C6">
              <w:rPr>
                <w:rFonts w:ascii="Times New Roman" w:eastAsia="Times New Roman" w:hAnsi="Times New Roman" w:cs="Times New Roman"/>
                <w:color w:val="000000" w:themeColor="text1"/>
                <w:sz w:val="24"/>
                <w:szCs w:val="24"/>
                <w:lang w:eastAsia="lv-LV"/>
              </w:rPr>
              <w:t xml:space="preserve"> </w:t>
            </w:r>
          </w:p>
          <w:p w:rsidR="00022281" w:rsidRPr="003926C6" w:rsidRDefault="00D139BF" w:rsidP="00E32BB1">
            <w:pPr>
              <w:spacing w:after="0" w:line="240" w:lineRule="auto"/>
              <w:jc w:val="both"/>
              <w:rPr>
                <w:rFonts w:ascii="Times New Roman" w:eastAsia="Times New Roman" w:hAnsi="Times New Roman" w:cs="Times New Roman"/>
                <w:color w:val="000000" w:themeColor="text1"/>
                <w:sz w:val="24"/>
                <w:szCs w:val="24"/>
                <w:lang w:eastAsia="lv-LV"/>
              </w:rPr>
            </w:pPr>
            <w:r w:rsidRPr="003926C6">
              <w:rPr>
                <w:rFonts w:ascii="Times New Roman" w:hAnsi="Times New Roman" w:cs="Times New Roman"/>
                <w:color w:val="000000" w:themeColor="text1"/>
                <w:sz w:val="24"/>
                <w:szCs w:val="24"/>
              </w:rPr>
              <w:t>Vienlaikus l</w:t>
            </w:r>
            <w:r w:rsidR="00022281" w:rsidRPr="003926C6">
              <w:rPr>
                <w:rFonts w:ascii="Times New Roman" w:hAnsi="Times New Roman" w:cs="Times New Roman"/>
                <w:color w:val="000000" w:themeColor="text1"/>
                <w:sz w:val="24"/>
                <w:szCs w:val="24"/>
              </w:rPr>
              <w:t>ikumprojekts paredz</w:t>
            </w:r>
            <w:r w:rsidRPr="003926C6">
              <w:rPr>
                <w:rFonts w:ascii="Times New Roman" w:hAnsi="Times New Roman" w:cs="Times New Roman"/>
                <w:color w:val="000000" w:themeColor="text1"/>
                <w:sz w:val="24"/>
                <w:szCs w:val="24"/>
              </w:rPr>
              <w:t xml:space="preserve"> papildus tiesību instrumentus, lai K</w:t>
            </w:r>
            <w:r w:rsidR="00E32BB1">
              <w:rPr>
                <w:rFonts w:ascii="Times New Roman" w:hAnsi="Times New Roman" w:cs="Times New Roman"/>
                <w:color w:val="000000" w:themeColor="text1"/>
                <w:sz w:val="24"/>
                <w:szCs w:val="24"/>
              </w:rPr>
              <w:t>onkurences padome</w:t>
            </w:r>
            <w:r w:rsidRPr="003926C6">
              <w:rPr>
                <w:rFonts w:ascii="Times New Roman" w:hAnsi="Times New Roman" w:cs="Times New Roman"/>
                <w:color w:val="000000" w:themeColor="text1"/>
                <w:sz w:val="24"/>
                <w:szCs w:val="24"/>
              </w:rPr>
              <w:t xml:space="preserve"> efektīvāk varētu v</w:t>
            </w:r>
            <w:r w:rsidR="00C5761D" w:rsidRPr="003926C6">
              <w:rPr>
                <w:rFonts w:ascii="Times New Roman" w:hAnsi="Times New Roman" w:cs="Times New Roman"/>
                <w:color w:val="000000" w:themeColor="text1"/>
                <w:sz w:val="24"/>
                <w:szCs w:val="24"/>
              </w:rPr>
              <w:t>ērstie</w:t>
            </w:r>
            <w:r w:rsidRPr="003926C6">
              <w:rPr>
                <w:rFonts w:ascii="Times New Roman" w:hAnsi="Times New Roman" w:cs="Times New Roman"/>
                <w:color w:val="000000" w:themeColor="text1"/>
                <w:sz w:val="24"/>
                <w:szCs w:val="24"/>
              </w:rPr>
              <w:t>s pret publisko personu īstenotajiem konkurences vides kropļojumiem, t.i., lai</w:t>
            </w:r>
            <w:r w:rsidR="00022281" w:rsidRPr="003926C6">
              <w:rPr>
                <w:rFonts w:ascii="Times New Roman" w:hAnsi="Times New Roman" w:cs="Times New Roman"/>
                <w:color w:val="000000" w:themeColor="text1"/>
                <w:sz w:val="24"/>
                <w:szCs w:val="24"/>
              </w:rPr>
              <w:t xml:space="preserve"> novērstu konkurences ierobežojumus, </w:t>
            </w:r>
            <w:r w:rsidR="00E32BB1">
              <w:rPr>
                <w:rFonts w:ascii="Times New Roman" w:hAnsi="Times New Roman" w:cs="Times New Roman"/>
                <w:color w:val="000000" w:themeColor="text1"/>
                <w:sz w:val="24"/>
                <w:szCs w:val="24"/>
              </w:rPr>
              <w:t>Konkurences padome</w:t>
            </w:r>
            <w:r w:rsidRPr="003926C6">
              <w:rPr>
                <w:rFonts w:ascii="Times New Roman" w:hAnsi="Times New Roman" w:cs="Times New Roman"/>
                <w:color w:val="000000" w:themeColor="text1"/>
                <w:sz w:val="24"/>
                <w:szCs w:val="24"/>
              </w:rPr>
              <w:t xml:space="preserve"> </w:t>
            </w:r>
            <w:r w:rsidR="00022281" w:rsidRPr="003926C6">
              <w:rPr>
                <w:rFonts w:ascii="Times New Roman" w:hAnsi="Times New Roman" w:cs="Times New Roman"/>
                <w:color w:val="000000" w:themeColor="text1"/>
                <w:sz w:val="24"/>
                <w:szCs w:val="24"/>
              </w:rPr>
              <w:t xml:space="preserve">veiks pārrunas ar konkrēto iestādi, bet, ja pārrunu ceļā </w:t>
            </w:r>
            <w:r w:rsidR="00C5761D" w:rsidRPr="003926C6">
              <w:rPr>
                <w:rFonts w:ascii="Times New Roman" w:hAnsi="Times New Roman" w:cs="Times New Roman"/>
                <w:color w:val="000000" w:themeColor="text1"/>
                <w:sz w:val="24"/>
                <w:szCs w:val="24"/>
              </w:rPr>
              <w:t xml:space="preserve">konkurences kropļojumi </w:t>
            </w:r>
            <w:r w:rsidR="00022281" w:rsidRPr="003926C6">
              <w:rPr>
                <w:rFonts w:ascii="Times New Roman" w:hAnsi="Times New Roman" w:cs="Times New Roman"/>
                <w:color w:val="000000" w:themeColor="text1"/>
                <w:sz w:val="24"/>
                <w:szCs w:val="24"/>
              </w:rPr>
              <w:t>netiks novērst</w:t>
            </w:r>
            <w:r w:rsidR="00C5761D" w:rsidRPr="003926C6">
              <w:rPr>
                <w:rFonts w:ascii="Times New Roman" w:hAnsi="Times New Roman" w:cs="Times New Roman"/>
                <w:color w:val="000000" w:themeColor="text1"/>
                <w:sz w:val="24"/>
                <w:szCs w:val="24"/>
              </w:rPr>
              <w:t>i</w:t>
            </w:r>
            <w:r w:rsidR="00022281" w:rsidRPr="003926C6">
              <w:rPr>
                <w:rFonts w:ascii="Times New Roman" w:hAnsi="Times New Roman" w:cs="Times New Roman"/>
                <w:color w:val="000000" w:themeColor="text1"/>
                <w:sz w:val="24"/>
                <w:szCs w:val="24"/>
              </w:rPr>
              <w:t xml:space="preserve">, </w:t>
            </w:r>
            <w:r w:rsidR="00E32BB1">
              <w:rPr>
                <w:rFonts w:ascii="Times New Roman" w:hAnsi="Times New Roman" w:cs="Times New Roman"/>
                <w:color w:val="000000" w:themeColor="text1"/>
                <w:sz w:val="24"/>
                <w:szCs w:val="24"/>
              </w:rPr>
              <w:t>Konkurences padome</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būs </w:t>
            </w:r>
            <w:r w:rsidR="00022281" w:rsidRPr="003926C6">
              <w:rPr>
                <w:rFonts w:ascii="Times New Roman" w:hAnsi="Times New Roman" w:cs="Times New Roman"/>
                <w:color w:val="000000" w:themeColor="text1"/>
                <w:sz w:val="24"/>
                <w:szCs w:val="24"/>
              </w:rPr>
              <w:t xml:space="preserve">tiesīga </w:t>
            </w:r>
            <w:r w:rsidRPr="003926C6">
              <w:rPr>
                <w:rFonts w:ascii="Times New Roman" w:hAnsi="Times New Roman" w:cs="Times New Roman"/>
                <w:color w:val="000000" w:themeColor="text1"/>
                <w:sz w:val="24"/>
                <w:szCs w:val="24"/>
              </w:rPr>
              <w:t>uzlikt tiesisko pienākumu</w:t>
            </w:r>
            <w:r w:rsidR="00022281" w:rsidRPr="003926C6">
              <w:rPr>
                <w:rFonts w:ascii="Times New Roman" w:hAnsi="Times New Roman" w:cs="Times New Roman"/>
                <w:color w:val="000000" w:themeColor="text1"/>
                <w:sz w:val="24"/>
                <w:szCs w:val="24"/>
              </w:rPr>
              <w:t xml:space="preserve">, </w:t>
            </w:r>
            <w:r w:rsidRPr="003926C6">
              <w:rPr>
                <w:rFonts w:ascii="Times New Roman" w:hAnsi="Times New Roman" w:cs="Times New Roman"/>
                <w:color w:val="000000" w:themeColor="text1"/>
                <w:sz w:val="24"/>
                <w:szCs w:val="24"/>
              </w:rPr>
              <w:t xml:space="preserve">kas nodrošina </w:t>
            </w:r>
            <w:r w:rsidR="00C5761D" w:rsidRPr="003926C6">
              <w:rPr>
                <w:rFonts w:ascii="Times New Roman" w:hAnsi="Times New Roman" w:cs="Times New Roman"/>
                <w:color w:val="000000" w:themeColor="text1"/>
                <w:sz w:val="24"/>
                <w:szCs w:val="24"/>
              </w:rPr>
              <w:t>t</w:t>
            </w:r>
            <w:r w:rsidR="005769D3">
              <w:rPr>
                <w:rFonts w:ascii="Times New Roman" w:hAnsi="Times New Roman" w:cs="Times New Roman"/>
                <w:color w:val="000000" w:themeColor="text1"/>
                <w:sz w:val="24"/>
                <w:szCs w:val="24"/>
              </w:rPr>
              <w:t>o</w:t>
            </w:r>
            <w:r w:rsidR="00C5761D" w:rsidRPr="003926C6">
              <w:rPr>
                <w:rFonts w:ascii="Times New Roman" w:hAnsi="Times New Roman" w:cs="Times New Roman"/>
                <w:color w:val="000000" w:themeColor="text1"/>
                <w:sz w:val="24"/>
                <w:szCs w:val="24"/>
              </w:rPr>
              <w:t xml:space="preserve"> novēršanu</w:t>
            </w:r>
            <w:r w:rsidRPr="003926C6">
              <w:rPr>
                <w:rFonts w:ascii="Times New Roman" w:hAnsi="Times New Roman" w:cs="Times New Roman"/>
                <w:color w:val="000000" w:themeColor="text1"/>
                <w:sz w:val="24"/>
                <w:szCs w:val="24"/>
              </w:rPr>
              <w:t>.</w:t>
            </w:r>
          </w:p>
        </w:tc>
      </w:tr>
      <w:tr w:rsidR="000A040F" w:rsidRPr="003926C6" w:rsidTr="000A040F">
        <w:trPr>
          <w:trHeight w:val="35"/>
        </w:trPr>
        <w:tc>
          <w:tcPr>
            <w:tcW w:w="25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0A040F" w:rsidRPr="003926C6" w:rsidRDefault="000A040F">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0A040F" w:rsidRPr="003926C6" w:rsidRDefault="00703850">
            <w:pPr>
              <w:spacing w:after="0" w:line="240" w:lineRule="auto"/>
              <w:rPr>
                <w:rFonts w:ascii="Times New Roman" w:eastAsia="Times New Roman" w:hAnsi="Times New Roman" w:cs="Times New Roman"/>
                <w:color w:val="000000" w:themeColor="text1"/>
                <w:sz w:val="24"/>
                <w:szCs w:val="24"/>
                <w:lang w:eastAsia="lv-LV"/>
              </w:rPr>
            </w:pPr>
            <w:r w:rsidRPr="003926C6">
              <w:rPr>
                <w:rFonts w:ascii="Times New Roman" w:eastAsia="Times New Roman" w:hAnsi="Times New Roman" w:cs="Times New Roman"/>
                <w:color w:val="000000" w:themeColor="text1"/>
                <w:sz w:val="24"/>
                <w:szCs w:val="24"/>
                <w:lang w:eastAsia="lv-LV"/>
              </w:rPr>
              <w:t>Nav</w:t>
            </w:r>
          </w:p>
        </w:tc>
      </w:tr>
    </w:tbl>
    <w:p w:rsidR="000A040F" w:rsidRDefault="000A040F" w:rsidP="000A040F">
      <w:pPr>
        <w:spacing w:after="0" w:line="240" w:lineRule="auto"/>
        <w:rPr>
          <w:rFonts w:ascii="Times New Roman" w:hAnsi="Times New Roman" w:cs="Times New Roman"/>
          <w:color w:val="000000" w:themeColor="text1"/>
          <w:sz w:val="24"/>
          <w:szCs w:val="24"/>
        </w:rPr>
      </w:pPr>
    </w:p>
    <w:p w:rsidR="005376B3" w:rsidRDefault="005376B3" w:rsidP="000A040F">
      <w:pPr>
        <w:spacing w:after="0" w:line="240" w:lineRule="auto"/>
        <w:rPr>
          <w:rFonts w:ascii="Times New Roman" w:hAnsi="Times New Roman" w:cs="Times New Roman"/>
          <w:color w:val="000000" w:themeColor="text1"/>
          <w:sz w:val="24"/>
          <w:szCs w:val="24"/>
        </w:rPr>
      </w:pPr>
    </w:p>
    <w:p w:rsidR="006B25FB" w:rsidRPr="003926C6" w:rsidRDefault="006B25FB" w:rsidP="000A040F">
      <w:pPr>
        <w:spacing w:after="0" w:line="240" w:lineRule="auto"/>
        <w:rPr>
          <w:rFonts w:ascii="Times New Roman" w:hAnsi="Times New Roman" w:cs="Times New Roman"/>
          <w:color w:val="000000" w:themeColor="text1"/>
          <w:sz w:val="24"/>
          <w:szCs w:val="24"/>
        </w:rPr>
      </w:pPr>
    </w:p>
    <w:p w:rsidR="00EF2B04" w:rsidRPr="00934281" w:rsidRDefault="00EF2B04" w:rsidP="00EF2B04">
      <w:pPr>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Iesniedzējs:</w:t>
      </w:r>
    </w:p>
    <w:p w:rsidR="00957829" w:rsidRPr="00957829" w:rsidRDefault="00957829" w:rsidP="00957829">
      <w:pPr>
        <w:pStyle w:val="Footer"/>
        <w:tabs>
          <w:tab w:val="clear" w:pos="4153"/>
          <w:tab w:val="clear" w:pos="8306"/>
        </w:tabs>
        <w:rPr>
          <w:rFonts w:ascii="Times New Roman" w:hAnsi="Times New Roman" w:cs="Times New Roman"/>
          <w:color w:val="000000" w:themeColor="text1"/>
          <w:sz w:val="26"/>
          <w:szCs w:val="26"/>
        </w:rPr>
      </w:pPr>
      <w:r w:rsidRPr="00957829">
        <w:rPr>
          <w:rFonts w:ascii="Times New Roman" w:hAnsi="Times New Roman" w:cs="Times New Roman"/>
          <w:color w:val="000000" w:themeColor="text1"/>
          <w:sz w:val="26"/>
          <w:szCs w:val="26"/>
        </w:rPr>
        <w:t>Ministru prezidenta biedra, ekonomikas ministra</w:t>
      </w:r>
    </w:p>
    <w:p w:rsidR="00957829" w:rsidRPr="00957829" w:rsidRDefault="00957829" w:rsidP="00957829">
      <w:pPr>
        <w:pStyle w:val="Footer"/>
        <w:tabs>
          <w:tab w:val="clear" w:pos="4153"/>
          <w:tab w:val="clear" w:pos="8306"/>
        </w:tabs>
        <w:rPr>
          <w:rFonts w:ascii="Times New Roman" w:hAnsi="Times New Roman" w:cs="Times New Roman"/>
          <w:color w:val="000000" w:themeColor="text1"/>
          <w:sz w:val="26"/>
          <w:szCs w:val="26"/>
        </w:rPr>
      </w:pPr>
      <w:r w:rsidRPr="00957829">
        <w:rPr>
          <w:rFonts w:ascii="Times New Roman" w:hAnsi="Times New Roman" w:cs="Times New Roman"/>
          <w:color w:val="000000" w:themeColor="text1"/>
          <w:sz w:val="26"/>
          <w:szCs w:val="26"/>
        </w:rPr>
        <w:t>pienākumu izpildītājs, izglītības un zinātnes ministrs</w:t>
      </w:r>
      <w:r w:rsidRPr="00957829">
        <w:rPr>
          <w:rFonts w:ascii="Times New Roman" w:hAnsi="Times New Roman" w:cs="Times New Roman"/>
          <w:color w:val="000000" w:themeColor="text1"/>
          <w:sz w:val="26"/>
          <w:szCs w:val="26"/>
        </w:rPr>
        <w:tab/>
      </w:r>
      <w:r w:rsidRPr="00957829">
        <w:rPr>
          <w:rFonts w:ascii="Times New Roman" w:hAnsi="Times New Roman" w:cs="Times New Roman"/>
          <w:color w:val="000000" w:themeColor="text1"/>
          <w:sz w:val="26"/>
          <w:szCs w:val="26"/>
        </w:rPr>
        <w:tab/>
        <w:t>K.Šadurskis</w:t>
      </w:r>
    </w:p>
    <w:p w:rsidR="00B65E6C" w:rsidRPr="00934281" w:rsidRDefault="00B65E6C" w:rsidP="00B65E6C">
      <w:pPr>
        <w:tabs>
          <w:tab w:val="right" w:pos="8080"/>
        </w:tabs>
        <w:spacing w:after="0" w:line="240" w:lineRule="auto"/>
        <w:jc w:val="both"/>
        <w:rPr>
          <w:rFonts w:ascii="Times New Roman" w:hAnsi="Times New Roman" w:cs="Times New Roman"/>
          <w:color w:val="000000" w:themeColor="text1"/>
          <w:sz w:val="26"/>
          <w:szCs w:val="26"/>
        </w:rPr>
      </w:pPr>
    </w:p>
    <w:p w:rsidR="00EF2B04" w:rsidRPr="00934281" w:rsidRDefault="00EF2B04" w:rsidP="00B65E6C">
      <w:pPr>
        <w:tabs>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Vīza:</w:t>
      </w:r>
    </w:p>
    <w:p w:rsidR="00B65E6C" w:rsidRPr="00934281" w:rsidRDefault="007910C8" w:rsidP="00957829">
      <w:pPr>
        <w:tabs>
          <w:tab w:val="left" w:pos="6521"/>
          <w:tab w:val="right" w:pos="8080"/>
        </w:tabs>
        <w:spacing w:after="0" w:line="240" w:lineRule="auto"/>
        <w:jc w:val="both"/>
        <w:rPr>
          <w:rFonts w:ascii="Times New Roman" w:hAnsi="Times New Roman" w:cs="Times New Roman"/>
          <w:color w:val="000000" w:themeColor="text1"/>
          <w:sz w:val="26"/>
          <w:szCs w:val="26"/>
        </w:rPr>
      </w:pPr>
      <w:r w:rsidRPr="00934281">
        <w:rPr>
          <w:rFonts w:ascii="Times New Roman" w:hAnsi="Times New Roman" w:cs="Times New Roman"/>
          <w:color w:val="000000" w:themeColor="text1"/>
          <w:sz w:val="26"/>
          <w:szCs w:val="26"/>
        </w:rPr>
        <w:t>valsts sekretārs</w:t>
      </w:r>
      <w:r w:rsidRPr="00934281">
        <w:rPr>
          <w:rFonts w:ascii="Times New Roman" w:hAnsi="Times New Roman" w:cs="Times New Roman"/>
          <w:color w:val="000000" w:themeColor="text1"/>
          <w:sz w:val="26"/>
          <w:szCs w:val="26"/>
        </w:rPr>
        <w:tab/>
        <w:t>J. Stinka</w:t>
      </w:r>
    </w:p>
    <w:p w:rsidR="00B65E6C" w:rsidRDefault="00B65E6C" w:rsidP="00B65E6C">
      <w:pPr>
        <w:tabs>
          <w:tab w:val="right" w:pos="8080"/>
        </w:tabs>
        <w:spacing w:after="0" w:line="240" w:lineRule="auto"/>
        <w:jc w:val="both"/>
        <w:rPr>
          <w:rFonts w:ascii="Times New Roman" w:hAnsi="Times New Roman" w:cs="Times New Roman"/>
          <w:color w:val="000000" w:themeColor="text1"/>
          <w:sz w:val="24"/>
          <w:szCs w:val="24"/>
        </w:rPr>
      </w:pPr>
    </w:p>
    <w:p w:rsidR="005376B3" w:rsidRDefault="005376B3"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934281" w:rsidRDefault="00934281" w:rsidP="00B65E6C">
      <w:pPr>
        <w:tabs>
          <w:tab w:val="right" w:pos="8080"/>
        </w:tabs>
        <w:spacing w:after="0" w:line="240" w:lineRule="auto"/>
        <w:jc w:val="both"/>
        <w:rPr>
          <w:rFonts w:ascii="Times New Roman" w:hAnsi="Times New Roman" w:cs="Times New Roman"/>
          <w:color w:val="000000" w:themeColor="text1"/>
          <w:sz w:val="24"/>
          <w:szCs w:val="24"/>
        </w:rPr>
      </w:pPr>
    </w:p>
    <w:p w:rsidR="00B65E6C" w:rsidRPr="00DC3CEA" w:rsidRDefault="005376B3" w:rsidP="00B65E6C">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w:t>
      </w:r>
      <w:r w:rsidR="00B65E6C" w:rsidRPr="00DC3CEA">
        <w:rPr>
          <w:rFonts w:ascii="Times New Roman" w:hAnsi="Times New Roman" w:cs="Times New Roman"/>
          <w:color w:val="000000" w:themeColor="text1"/>
          <w:sz w:val="20"/>
          <w:szCs w:val="20"/>
        </w:rPr>
        <w:t>.</w:t>
      </w:r>
      <w:r w:rsidR="00DC3CEA" w:rsidRPr="00DC3CEA">
        <w:rPr>
          <w:rFonts w:ascii="Times New Roman" w:hAnsi="Times New Roman" w:cs="Times New Roman"/>
          <w:color w:val="000000" w:themeColor="text1"/>
          <w:sz w:val="20"/>
          <w:szCs w:val="20"/>
        </w:rPr>
        <w:t>0</w:t>
      </w:r>
      <w:r w:rsidR="00F34B45">
        <w:rPr>
          <w:rFonts w:ascii="Times New Roman" w:hAnsi="Times New Roman" w:cs="Times New Roman"/>
          <w:color w:val="000000" w:themeColor="text1"/>
          <w:sz w:val="20"/>
          <w:szCs w:val="20"/>
        </w:rPr>
        <w:t>4</w:t>
      </w:r>
      <w:r w:rsidR="00B94059" w:rsidRPr="00DC3CEA">
        <w:rPr>
          <w:rFonts w:ascii="Times New Roman" w:hAnsi="Times New Roman" w:cs="Times New Roman"/>
          <w:color w:val="000000" w:themeColor="text1"/>
          <w:sz w:val="20"/>
          <w:szCs w:val="20"/>
        </w:rPr>
        <w:t>.201</w:t>
      </w:r>
      <w:r w:rsidR="00934281">
        <w:rPr>
          <w:rFonts w:ascii="Times New Roman" w:hAnsi="Times New Roman" w:cs="Times New Roman"/>
          <w:color w:val="000000" w:themeColor="text1"/>
          <w:sz w:val="20"/>
          <w:szCs w:val="20"/>
        </w:rPr>
        <w:t>7</w:t>
      </w:r>
      <w:r w:rsidR="00B94059" w:rsidRPr="00DC3CEA">
        <w:rPr>
          <w:rFonts w:ascii="Times New Roman" w:hAnsi="Times New Roman" w:cs="Times New Roman"/>
          <w:color w:val="000000" w:themeColor="text1"/>
          <w:sz w:val="20"/>
          <w:szCs w:val="20"/>
        </w:rPr>
        <w:t>.</w:t>
      </w:r>
      <w:r w:rsidR="007E00CF" w:rsidRPr="00DC3CEA">
        <w:rPr>
          <w:rFonts w:ascii="Times New Roman" w:hAnsi="Times New Roman" w:cs="Times New Roman"/>
          <w:color w:val="000000" w:themeColor="text1"/>
          <w:sz w:val="20"/>
          <w:szCs w:val="20"/>
        </w:rPr>
        <w:t xml:space="preserve"> </w:t>
      </w:r>
      <w:r w:rsidR="005769D3" w:rsidRPr="00DC3CEA">
        <w:rPr>
          <w:rFonts w:ascii="Times New Roman" w:hAnsi="Times New Roman" w:cs="Times New Roman"/>
          <w:color w:val="000000" w:themeColor="text1"/>
          <w:sz w:val="20"/>
          <w:szCs w:val="20"/>
        </w:rPr>
        <w:t>1</w:t>
      </w:r>
      <w:r w:rsidR="006B25FB">
        <w:rPr>
          <w:rFonts w:ascii="Times New Roman" w:hAnsi="Times New Roman" w:cs="Times New Roman"/>
          <w:color w:val="000000" w:themeColor="text1"/>
          <w:sz w:val="20"/>
          <w:szCs w:val="20"/>
        </w:rPr>
        <w:t>3</w:t>
      </w:r>
      <w:r w:rsidR="005769D3" w:rsidRPr="00DC3CEA">
        <w:rPr>
          <w:rFonts w:ascii="Times New Roman" w:hAnsi="Times New Roman" w:cs="Times New Roman"/>
          <w:color w:val="000000" w:themeColor="text1"/>
          <w:sz w:val="20"/>
          <w:szCs w:val="20"/>
        </w:rPr>
        <w:t>:</w:t>
      </w:r>
      <w:r>
        <w:rPr>
          <w:rFonts w:ascii="Times New Roman" w:hAnsi="Times New Roman" w:cs="Times New Roman"/>
          <w:color w:val="000000" w:themeColor="text1"/>
          <w:sz w:val="20"/>
          <w:szCs w:val="20"/>
        </w:rPr>
        <w:t>58</w:t>
      </w:r>
    </w:p>
    <w:p w:rsidR="00C5761D" w:rsidRPr="00DC3CEA" w:rsidRDefault="007E00CF" w:rsidP="003451ED">
      <w:pPr>
        <w:tabs>
          <w:tab w:val="left" w:pos="825"/>
        </w:tabs>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fldChar w:fldCharType="begin"/>
      </w:r>
      <w:r w:rsidRPr="00DC3CEA">
        <w:rPr>
          <w:rFonts w:ascii="Times New Roman" w:hAnsi="Times New Roman" w:cs="Times New Roman"/>
          <w:color w:val="000000" w:themeColor="text1"/>
          <w:sz w:val="20"/>
          <w:szCs w:val="20"/>
        </w:rPr>
        <w:instrText xml:space="preserve"> NUMWORDS   \* MERGEFORMAT </w:instrText>
      </w:r>
      <w:r w:rsidRPr="00DC3CEA">
        <w:rPr>
          <w:rFonts w:ascii="Times New Roman" w:hAnsi="Times New Roman" w:cs="Times New Roman"/>
          <w:color w:val="000000" w:themeColor="text1"/>
          <w:sz w:val="20"/>
          <w:szCs w:val="20"/>
        </w:rPr>
        <w:fldChar w:fldCharType="separate"/>
      </w:r>
      <w:r w:rsidR="00957829">
        <w:rPr>
          <w:rFonts w:ascii="Times New Roman" w:hAnsi="Times New Roman" w:cs="Times New Roman"/>
          <w:noProof/>
          <w:color w:val="000000" w:themeColor="text1"/>
          <w:sz w:val="20"/>
          <w:szCs w:val="20"/>
        </w:rPr>
        <w:t>5643</w:t>
      </w:r>
      <w:r w:rsidRPr="00DC3CEA">
        <w:rPr>
          <w:rFonts w:ascii="Times New Roman" w:hAnsi="Times New Roman" w:cs="Times New Roman"/>
          <w:color w:val="000000" w:themeColor="text1"/>
          <w:sz w:val="20"/>
          <w:szCs w:val="20"/>
        </w:rPr>
        <w:fldChar w:fldCharType="end"/>
      </w:r>
      <w:r w:rsidR="0046365E" w:rsidRPr="00DC3CEA">
        <w:rPr>
          <w:rFonts w:ascii="Times New Roman" w:hAnsi="Times New Roman" w:cs="Times New Roman"/>
          <w:color w:val="000000" w:themeColor="text1"/>
          <w:sz w:val="20"/>
          <w:szCs w:val="20"/>
        </w:rPr>
        <w:tab/>
      </w:r>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I. Eglītis </w:t>
      </w:r>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67013236; </w:t>
      </w:r>
      <w:hyperlink r:id="rId14" w:history="1">
        <w:r w:rsidR="00934281" w:rsidRPr="00934281">
          <w:rPr>
            <w:rStyle w:val="Hyperlink"/>
            <w:rFonts w:ascii="Times New Roman" w:hAnsi="Times New Roman" w:cs="Times New Roman"/>
            <w:color w:val="000000" w:themeColor="text1"/>
            <w:sz w:val="20"/>
            <w:szCs w:val="20"/>
          </w:rPr>
          <w:t>Intars.Eglitis@em.gov.lv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D. Dzērviniece</w:t>
      </w:r>
    </w:p>
    <w:p w:rsidR="00934281"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5" w:history="1">
        <w:r w:rsidRPr="00DC3CEA">
          <w:rPr>
            <w:rStyle w:val="Hyperlink"/>
            <w:rFonts w:ascii="Times New Roman" w:hAnsi="Times New Roman" w:cs="Times New Roman"/>
            <w:color w:val="000000" w:themeColor="text1"/>
            <w:sz w:val="20"/>
            <w:szCs w:val="20"/>
          </w:rPr>
          <w:t>Dita.Dzerviniece@kp.gov.lv</w:t>
        </w:r>
      </w:hyperlink>
    </w:p>
    <w:p w:rsidR="007910C8" w:rsidRPr="00DC3CEA" w:rsidRDefault="007910C8" w:rsidP="007910C8">
      <w:pPr>
        <w:spacing w:after="0" w:line="240" w:lineRule="auto"/>
        <w:rPr>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A. Apsītis</w:t>
      </w:r>
    </w:p>
    <w:p w:rsidR="007910C8" w:rsidRDefault="007910C8" w:rsidP="007910C8">
      <w:pPr>
        <w:spacing w:after="0" w:line="240" w:lineRule="auto"/>
        <w:rPr>
          <w:rStyle w:val="Hyperlink"/>
          <w:rFonts w:ascii="Times New Roman" w:hAnsi="Times New Roman" w:cs="Times New Roman"/>
          <w:color w:val="000000" w:themeColor="text1"/>
          <w:sz w:val="20"/>
          <w:szCs w:val="20"/>
        </w:rPr>
      </w:pPr>
      <w:r w:rsidRPr="00DC3CEA">
        <w:rPr>
          <w:rFonts w:ascii="Times New Roman" w:hAnsi="Times New Roman" w:cs="Times New Roman"/>
          <w:color w:val="000000" w:themeColor="text1"/>
          <w:sz w:val="20"/>
          <w:szCs w:val="20"/>
        </w:rPr>
        <w:t xml:space="preserve">67365225; </w:t>
      </w:r>
      <w:hyperlink r:id="rId16" w:history="1">
        <w:r w:rsidRPr="00DC3CEA">
          <w:rPr>
            <w:rStyle w:val="Hyperlink"/>
            <w:rFonts w:ascii="Times New Roman" w:hAnsi="Times New Roman" w:cs="Times New Roman"/>
            <w:color w:val="000000" w:themeColor="text1"/>
            <w:sz w:val="20"/>
            <w:szCs w:val="20"/>
          </w:rPr>
          <w:t>Antis.Apsitis@kp.gov.lv</w:t>
        </w:r>
      </w:hyperlink>
    </w:p>
    <w:p w:rsidR="00934281" w:rsidRDefault="00934281" w:rsidP="007910C8">
      <w:pPr>
        <w:spacing w:after="0" w:line="240" w:lineRule="auto"/>
        <w:rPr>
          <w:rFonts w:ascii="Times New Roman" w:hAnsi="Times New Roman" w:cs="Times New Roman"/>
          <w:color w:val="000000" w:themeColor="text1"/>
          <w:sz w:val="24"/>
          <w:szCs w:val="24"/>
        </w:rPr>
      </w:pPr>
    </w:p>
    <w:sectPr w:rsidR="00934281" w:rsidSect="006018D0">
      <w:headerReference w:type="default" r:id="rId17"/>
      <w:footerReference w:type="default" r:id="rId18"/>
      <w:footerReference w:type="first" r:id="rId19"/>
      <w:pgSz w:w="11906" w:h="16838"/>
      <w:pgMar w:top="156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F0" w:rsidRDefault="007044F0" w:rsidP="00CD6C31">
      <w:pPr>
        <w:spacing w:after="0" w:line="240" w:lineRule="auto"/>
      </w:pPr>
      <w:r>
        <w:separator/>
      </w:r>
    </w:p>
  </w:endnote>
  <w:endnote w:type="continuationSeparator" w:id="0">
    <w:p w:rsidR="007044F0" w:rsidRDefault="007044F0" w:rsidP="00CD6C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52" w:rsidRPr="00BD6451" w:rsidRDefault="00F07252" w:rsidP="00BD6451">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EMAnot_</w:t>
    </w:r>
    <w:r w:rsidR="005376B3">
      <w:rPr>
        <w:rFonts w:ascii="Times New Roman" w:eastAsia="Times New Roman" w:hAnsi="Times New Roman" w:cs="Times New Roman"/>
        <w:bCs/>
        <w:sz w:val="20"/>
        <w:szCs w:val="20"/>
        <w:lang w:eastAsia="lv-LV"/>
      </w:rPr>
      <w:t>20</w:t>
    </w:r>
    <w:r>
      <w:rPr>
        <w:rFonts w:ascii="Times New Roman" w:eastAsia="Times New Roman" w:hAnsi="Times New Roman" w:cs="Times New Roman"/>
        <w:bCs/>
        <w:sz w:val="20"/>
        <w:szCs w:val="20"/>
        <w:lang w:eastAsia="lv-LV"/>
      </w:rPr>
      <w:t>0</w:t>
    </w:r>
    <w:r w:rsidR="00F34B45">
      <w:rPr>
        <w:rFonts w:ascii="Times New Roman" w:eastAsia="Times New Roman" w:hAnsi="Times New Roman" w:cs="Times New Roman"/>
        <w:bCs/>
        <w:sz w:val="20"/>
        <w:szCs w:val="20"/>
        <w:lang w:eastAsia="lv-LV"/>
      </w:rPr>
      <w:t>4</w:t>
    </w:r>
    <w:r w:rsidRPr="00414466">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_KL</w:t>
    </w:r>
    <w:r>
      <w:rPr>
        <w:rFonts w:ascii="Times New Roman" w:eastAsia="Times New Roman" w:hAnsi="Times New Roman" w:cs="Times New Roman"/>
        <w:bCs/>
        <w:sz w:val="20"/>
        <w:szCs w:val="20"/>
        <w:lang w:eastAsia="lv-LV"/>
      </w:rPr>
      <w:t>ZAUD</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252" w:rsidRPr="000049C7" w:rsidRDefault="00F07252" w:rsidP="000049C7">
    <w:pPr>
      <w:spacing w:after="0" w:line="240" w:lineRule="auto"/>
      <w:jc w:val="both"/>
      <w:rPr>
        <w:rFonts w:ascii="Times New Roman" w:eastAsia="Times New Roman" w:hAnsi="Times New Roman" w:cs="Times New Roman"/>
        <w:bCs/>
        <w:sz w:val="20"/>
        <w:szCs w:val="20"/>
        <w:lang w:eastAsia="lv-LV"/>
      </w:rPr>
    </w:pPr>
    <w:r>
      <w:rPr>
        <w:rFonts w:ascii="Times New Roman" w:eastAsia="Times New Roman" w:hAnsi="Times New Roman" w:cs="Times New Roman"/>
        <w:bCs/>
        <w:sz w:val="20"/>
        <w:szCs w:val="20"/>
        <w:lang w:eastAsia="lv-LV"/>
      </w:rPr>
      <w:t>EMAnot_</w:t>
    </w:r>
    <w:r w:rsidR="005376B3">
      <w:rPr>
        <w:rFonts w:ascii="Times New Roman" w:eastAsia="Times New Roman" w:hAnsi="Times New Roman" w:cs="Times New Roman"/>
        <w:bCs/>
        <w:sz w:val="20"/>
        <w:szCs w:val="20"/>
        <w:lang w:eastAsia="lv-LV"/>
      </w:rPr>
      <w:t>20</w:t>
    </w:r>
    <w:r>
      <w:rPr>
        <w:rFonts w:ascii="Times New Roman" w:eastAsia="Times New Roman" w:hAnsi="Times New Roman" w:cs="Times New Roman"/>
        <w:bCs/>
        <w:sz w:val="20"/>
        <w:szCs w:val="20"/>
        <w:lang w:eastAsia="lv-LV"/>
      </w:rPr>
      <w:t>0</w:t>
    </w:r>
    <w:r w:rsidR="00F34B45">
      <w:rPr>
        <w:rFonts w:ascii="Times New Roman" w:eastAsia="Times New Roman" w:hAnsi="Times New Roman" w:cs="Times New Roman"/>
        <w:bCs/>
        <w:sz w:val="20"/>
        <w:szCs w:val="20"/>
        <w:lang w:eastAsia="lv-LV"/>
      </w:rPr>
      <w:t>4</w:t>
    </w:r>
    <w:r w:rsidRPr="00414466">
      <w:rPr>
        <w:rFonts w:ascii="Times New Roman" w:eastAsia="Times New Roman" w:hAnsi="Times New Roman" w:cs="Times New Roman"/>
        <w:bCs/>
        <w:sz w:val="20"/>
        <w:szCs w:val="20"/>
        <w:lang w:eastAsia="lv-LV"/>
      </w:rPr>
      <w:t>1</w:t>
    </w:r>
    <w:r>
      <w:rPr>
        <w:rFonts w:ascii="Times New Roman" w:eastAsia="Times New Roman" w:hAnsi="Times New Roman" w:cs="Times New Roman"/>
        <w:bCs/>
        <w:sz w:val="20"/>
        <w:szCs w:val="20"/>
        <w:lang w:eastAsia="lv-LV"/>
      </w:rPr>
      <w:t>7</w:t>
    </w:r>
    <w:r w:rsidRPr="00414466">
      <w:rPr>
        <w:rFonts w:ascii="Times New Roman" w:eastAsia="Times New Roman" w:hAnsi="Times New Roman" w:cs="Times New Roman"/>
        <w:bCs/>
        <w:sz w:val="20"/>
        <w:szCs w:val="20"/>
        <w:lang w:eastAsia="lv-LV"/>
      </w:rPr>
      <w:t>_KL</w:t>
    </w:r>
    <w:r>
      <w:rPr>
        <w:rFonts w:ascii="Times New Roman" w:eastAsia="Times New Roman" w:hAnsi="Times New Roman" w:cs="Times New Roman"/>
        <w:bCs/>
        <w:sz w:val="20"/>
        <w:szCs w:val="20"/>
        <w:lang w:eastAsia="lv-LV"/>
      </w:rPr>
      <w:t>ZAUD</w:t>
    </w:r>
    <w:r w:rsidRPr="00414466">
      <w:rPr>
        <w:rFonts w:ascii="Times New Roman" w:eastAsia="Times New Roman" w:hAnsi="Times New Roman" w:cs="Times New Roman"/>
        <w:bCs/>
        <w:sz w:val="20"/>
        <w:szCs w:val="20"/>
        <w:lang w:eastAsia="lv-LV"/>
      </w:rPr>
      <w:t>; Likumprojekta „Grozījumi Konkurences likumā”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F0" w:rsidRDefault="007044F0" w:rsidP="00CD6C31">
      <w:pPr>
        <w:spacing w:after="0" w:line="240" w:lineRule="auto"/>
      </w:pPr>
      <w:r>
        <w:separator/>
      </w:r>
    </w:p>
  </w:footnote>
  <w:footnote w:type="continuationSeparator" w:id="0">
    <w:p w:rsidR="007044F0" w:rsidRDefault="007044F0" w:rsidP="00CD6C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7670300"/>
      <w:docPartObj>
        <w:docPartGallery w:val="Page Numbers (Top of Page)"/>
        <w:docPartUnique/>
      </w:docPartObj>
    </w:sdtPr>
    <w:sdtEndPr>
      <w:rPr>
        <w:rFonts w:ascii="Times New Roman" w:hAnsi="Times New Roman" w:cs="Times New Roman"/>
        <w:noProof/>
      </w:rPr>
    </w:sdtEndPr>
    <w:sdtContent>
      <w:p w:rsidR="00F07252" w:rsidRPr="00414466" w:rsidRDefault="00F07252">
        <w:pPr>
          <w:pStyle w:val="Header"/>
          <w:jc w:val="center"/>
          <w:rPr>
            <w:rFonts w:ascii="Times New Roman" w:hAnsi="Times New Roman" w:cs="Times New Roman"/>
          </w:rPr>
        </w:pPr>
        <w:r w:rsidRPr="00414466">
          <w:rPr>
            <w:rFonts w:ascii="Times New Roman" w:hAnsi="Times New Roman" w:cs="Times New Roman"/>
          </w:rPr>
          <w:fldChar w:fldCharType="begin"/>
        </w:r>
        <w:r w:rsidRPr="00414466">
          <w:rPr>
            <w:rFonts w:ascii="Times New Roman" w:hAnsi="Times New Roman" w:cs="Times New Roman"/>
          </w:rPr>
          <w:instrText xml:space="preserve"> PAGE   \* MERGEFORMAT </w:instrText>
        </w:r>
        <w:r w:rsidRPr="00414466">
          <w:rPr>
            <w:rFonts w:ascii="Times New Roman" w:hAnsi="Times New Roman" w:cs="Times New Roman"/>
          </w:rPr>
          <w:fldChar w:fldCharType="separate"/>
        </w:r>
        <w:r w:rsidR="004A3FF6">
          <w:rPr>
            <w:rFonts w:ascii="Times New Roman" w:hAnsi="Times New Roman" w:cs="Times New Roman"/>
            <w:noProof/>
          </w:rPr>
          <w:t>5</w:t>
        </w:r>
        <w:r w:rsidRPr="00414466">
          <w:rPr>
            <w:rFonts w:ascii="Times New Roman" w:hAnsi="Times New Roman" w:cs="Times New Roman"/>
            <w:noProof/>
          </w:rPr>
          <w:fldChar w:fldCharType="end"/>
        </w:r>
      </w:p>
    </w:sdtContent>
  </w:sdt>
  <w:p w:rsidR="00F07252" w:rsidRDefault="00F07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649BC"/>
    <w:multiLevelType w:val="hybridMultilevel"/>
    <w:tmpl w:val="62EEBCD8"/>
    <w:lvl w:ilvl="0" w:tplc="8A4030CC">
      <w:start w:val="3"/>
      <w:numFmt w:val="bullet"/>
      <w:lvlText w:val="-"/>
      <w:lvlJc w:val="left"/>
      <w:pPr>
        <w:ind w:left="845" w:hanging="360"/>
      </w:pPr>
      <w:rPr>
        <w:rFonts w:ascii="Times New Roman" w:eastAsia="Times New Roman" w:hAnsi="Times New Roman" w:cs="Times New Roman" w:hint="default"/>
      </w:rPr>
    </w:lvl>
    <w:lvl w:ilvl="1" w:tplc="04260003" w:tentative="1">
      <w:start w:val="1"/>
      <w:numFmt w:val="bullet"/>
      <w:lvlText w:val="o"/>
      <w:lvlJc w:val="left"/>
      <w:pPr>
        <w:ind w:left="1565" w:hanging="360"/>
      </w:pPr>
      <w:rPr>
        <w:rFonts w:ascii="Courier New" w:hAnsi="Courier New" w:cs="Courier New" w:hint="default"/>
      </w:rPr>
    </w:lvl>
    <w:lvl w:ilvl="2" w:tplc="04260005" w:tentative="1">
      <w:start w:val="1"/>
      <w:numFmt w:val="bullet"/>
      <w:lvlText w:val=""/>
      <w:lvlJc w:val="left"/>
      <w:pPr>
        <w:ind w:left="2285" w:hanging="360"/>
      </w:pPr>
      <w:rPr>
        <w:rFonts w:ascii="Wingdings" w:hAnsi="Wingdings" w:hint="default"/>
      </w:rPr>
    </w:lvl>
    <w:lvl w:ilvl="3" w:tplc="04260001" w:tentative="1">
      <w:start w:val="1"/>
      <w:numFmt w:val="bullet"/>
      <w:lvlText w:val=""/>
      <w:lvlJc w:val="left"/>
      <w:pPr>
        <w:ind w:left="3005" w:hanging="360"/>
      </w:pPr>
      <w:rPr>
        <w:rFonts w:ascii="Symbol" w:hAnsi="Symbol" w:hint="default"/>
      </w:rPr>
    </w:lvl>
    <w:lvl w:ilvl="4" w:tplc="04260003" w:tentative="1">
      <w:start w:val="1"/>
      <w:numFmt w:val="bullet"/>
      <w:lvlText w:val="o"/>
      <w:lvlJc w:val="left"/>
      <w:pPr>
        <w:ind w:left="3725" w:hanging="360"/>
      </w:pPr>
      <w:rPr>
        <w:rFonts w:ascii="Courier New" w:hAnsi="Courier New" w:cs="Courier New" w:hint="default"/>
      </w:rPr>
    </w:lvl>
    <w:lvl w:ilvl="5" w:tplc="04260005" w:tentative="1">
      <w:start w:val="1"/>
      <w:numFmt w:val="bullet"/>
      <w:lvlText w:val=""/>
      <w:lvlJc w:val="left"/>
      <w:pPr>
        <w:ind w:left="4445" w:hanging="360"/>
      </w:pPr>
      <w:rPr>
        <w:rFonts w:ascii="Wingdings" w:hAnsi="Wingdings" w:hint="default"/>
      </w:rPr>
    </w:lvl>
    <w:lvl w:ilvl="6" w:tplc="04260001" w:tentative="1">
      <w:start w:val="1"/>
      <w:numFmt w:val="bullet"/>
      <w:lvlText w:val=""/>
      <w:lvlJc w:val="left"/>
      <w:pPr>
        <w:ind w:left="5165" w:hanging="360"/>
      </w:pPr>
      <w:rPr>
        <w:rFonts w:ascii="Symbol" w:hAnsi="Symbol" w:hint="default"/>
      </w:rPr>
    </w:lvl>
    <w:lvl w:ilvl="7" w:tplc="04260003" w:tentative="1">
      <w:start w:val="1"/>
      <w:numFmt w:val="bullet"/>
      <w:lvlText w:val="o"/>
      <w:lvlJc w:val="left"/>
      <w:pPr>
        <w:ind w:left="5885" w:hanging="360"/>
      </w:pPr>
      <w:rPr>
        <w:rFonts w:ascii="Courier New" w:hAnsi="Courier New" w:cs="Courier New" w:hint="default"/>
      </w:rPr>
    </w:lvl>
    <w:lvl w:ilvl="8" w:tplc="04260005" w:tentative="1">
      <w:start w:val="1"/>
      <w:numFmt w:val="bullet"/>
      <w:lvlText w:val=""/>
      <w:lvlJc w:val="left"/>
      <w:pPr>
        <w:ind w:left="6605" w:hanging="360"/>
      </w:pPr>
      <w:rPr>
        <w:rFonts w:ascii="Wingdings" w:hAnsi="Wingdings" w:hint="default"/>
      </w:rPr>
    </w:lvl>
  </w:abstractNum>
  <w:abstractNum w:abstractNumId="1">
    <w:nsid w:val="24CB44CC"/>
    <w:multiLevelType w:val="hybridMultilevel"/>
    <w:tmpl w:val="20908E2C"/>
    <w:lvl w:ilvl="0" w:tplc="04260005">
      <w:start w:val="1"/>
      <w:numFmt w:val="bullet"/>
      <w:lvlText w:val=""/>
      <w:lvlJc w:val="left"/>
      <w:pPr>
        <w:ind w:left="2160" w:hanging="360"/>
      </w:pPr>
      <w:rPr>
        <w:rFonts w:ascii="Wingdings" w:hAnsi="Wingdings" w:hint="default"/>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nsid w:val="258644AF"/>
    <w:multiLevelType w:val="hybridMultilevel"/>
    <w:tmpl w:val="F3BAB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2BD49C5"/>
    <w:multiLevelType w:val="hybridMultilevel"/>
    <w:tmpl w:val="2BF4B648"/>
    <w:lvl w:ilvl="0" w:tplc="D46815D0">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4">
    <w:nsid w:val="3E02107B"/>
    <w:multiLevelType w:val="hybridMultilevel"/>
    <w:tmpl w:val="FAE855E6"/>
    <w:lvl w:ilvl="0" w:tplc="E9CCD086">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4CB87BE4"/>
    <w:multiLevelType w:val="hybridMultilevel"/>
    <w:tmpl w:val="BF221E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7201CB4"/>
    <w:multiLevelType w:val="hybridMultilevel"/>
    <w:tmpl w:val="DD10275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8027C8C"/>
    <w:multiLevelType w:val="hybridMultilevel"/>
    <w:tmpl w:val="3C32B3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6B317583"/>
    <w:multiLevelType w:val="hybridMultilevel"/>
    <w:tmpl w:val="96748B14"/>
    <w:lvl w:ilvl="0" w:tplc="CC1CE666">
      <w:start w:val="1"/>
      <w:numFmt w:val="lowerLetter"/>
      <w:lvlText w:val="(%1)"/>
      <w:lvlJc w:val="left"/>
      <w:pPr>
        <w:ind w:left="1137" w:hanging="360"/>
      </w:pPr>
      <w:rPr>
        <w:rFonts w:hint="default"/>
      </w:rPr>
    </w:lvl>
    <w:lvl w:ilvl="1" w:tplc="04260019" w:tentative="1">
      <w:start w:val="1"/>
      <w:numFmt w:val="lowerLetter"/>
      <w:lvlText w:val="%2."/>
      <w:lvlJc w:val="left"/>
      <w:pPr>
        <w:ind w:left="1857" w:hanging="360"/>
      </w:pPr>
    </w:lvl>
    <w:lvl w:ilvl="2" w:tplc="0426001B" w:tentative="1">
      <w:start w:val="1"/>
      <w:numFmt w:val="lowerRoman"/>
      <w:lvlText w:val="%3."/>
      <w:lvlJc w:val="right"/>
      <w:pPr>
        <w:ind w:left="2577" w:hanging="180"/>
      </w:pPr>
    </w:lvl>
    <w:lvl w:ilvl="3" w:tplc="0426000F" w:tentative="1">
      <w:start w:val="1"/>
      <w:numFmt w:val="decimal"/>
      <w:lvlText w:val="%4."/>
      <w:lvlJc w:val="left"/>
      <w:pPr>
        <w:ind w:left="3297" w:hanging="360"/>
      </w:pPr>
    </w:lvl>
    <w:lvl w:ilvl="4" w:tplc="04260019" w:tentative="1">
      <w:start w:val="1"/>
      <w:numFmt w:val="lowerLetter"/>
      <w:lvlText w:val="%5."/>
      <w:lvlJc w:val="left"/>
      <w:pPr>
        <w:ind w:left="4017" w:hanging="360"/>
      </w:pPr>
    </w:lvl>
    <w:lvl w:ilvl="5" w:tplc="0426001B" w:tentative="1">
      <w:start w:val="1"/>
      <w:numFmt w:val="lowerRoman"/>
      <w:lvlText w:val="%6."/>
      <w:lvlJc w:val="right"/>
      <w:pPr>
        <w:ind w:left="4737" w:hanging="180"/>
      </w:pPr>
    </w:lvl>
    <w:lvl w:ilvl="6" w:tplc="0426000F" w:tentative="1">
      <w:start w:val="1"/>
      <w:numFmt w:val="decimal"/>
      <w:lvlText w:val="%7."/>
      <w:lvlJc w:val="left"/>
      <w:pPr>
        <w:ind w:left="5457" w:hanging="360"/>
      </w:pPr>
    </w:lvl>
    <w:lvl w:ilvl="7" w:tplc="04260019" w:tentative="1">
      <w:start w:val="1"/>
      <w:numFmt w:val="lowerLetter"/>
      <w:lvlText w:val="%8."/>
      <w:lvlJc w:val="left"/>
      <w:pPr>
        <w:ind w:left="6177" w:hanging="360"/>
      </w:pPr>
    </w:lvl>
    <w:lvl w:ilvl="8" w:tplc="0426001B" w:tentative="1">
      <w:start w:val="1"/>
      <w:numFmt w:val="lowerRoman"/>
      <w:lvlText w:val="%9."/>
      <w:lvlJc w:val="right"/>
      <w:pPr>
        <w:ind w:left="6897"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5"/>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is Apsītis">
    <w15:presenceInfo w15:providerId="AD" w15:userId="S-1-5-21-734147818-1251574435-2103723179-29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36"/>
    <w:rsid w:val="000049C7"/>
    <w:rsid w:val="00007CBB"/>
    <w:rsid w:val="00010C98"/>
    <w:rsid w:val="00014CCD"/>
    <w:rsid w:val="00022281"/>
    <w:rsid w:val="00067E7B"/>
    <w:rsid w:val="00073E4E"/>
    <w:rsid w:val="00075CDD"/>
    <w:rsid w:val="00083EF6"/>
    <w:rsid w:val="00084E07"/>
    <w:rsid w:val="00093EB7"/>
    <w:rsid w:val="000A040F"/>
    <w:rsid w:val="000B2344"/>
    <w:rsid w:val="000B3611"/>
    <w:rsid w:val="000B7767"/>
    <w:rsid w:val="000C6CED"/>
    <w:rsid w:val="000D13D0"/>
    <w:rsid w:val="000D6C88"/>
    <w:rsid w:val="000E7204"/>
    <w:rsid w:val="00104A64"/>
    <w:rsid w:val="00104C64"/>
    <w:rsid w:val="0011207A"/>
    <w:rsid w:val="001215C1"/>
    <w:rsid w:val="001225C7"/>
    <w:rsid w:val="001368F4"/>
    <w:rsid w:val="00146F36"/>
    <w:rsid w:val="00162B02"/>
    <w:rsid w:val="0016763E"/>
    <w:rsid w:val="001676F7"/>
    <w:rsid w:val="00182CC0"/>
    <w:rsid w:val="00184E8C"/>
    <w:rsid w:val="0018605D"/>
    <w:rsid w:val="00192384"/>
    <w:rsid w:val="0019322C"/>
    <w:rsid w:val="0019648D"/>
    <w:rsid w:val="001A19B0"/>
    <w:rsid w:val="001B5337"/>
    <w:rsid w:val="001B6772"/>
    <w:rsid w:val="001C515F"/>
    <w:rsid w:val="001C572B"/>
    <w:rsid w:val="00210CE4"/>
    <w:rsid w:val="002266A6"/>
    <w:rsid w:val="002314AD"/>
    <w:rsid w:val="00262B99"/>
    <w:rsid w:val="0026599B"/>
    <w:rsid w:val="00275010"/>
    <w:rsid w:val="00291423"/>
    <w:rsid w:val="00291E7C"/>
    <w:rsid w:val="00294BAC"/>
    <w:rsid w:val="002B0372"/>
    <w:rsid w:val="002B68A3"/>
    <w:rsid w:val="002C0512"/>
    <w:rsid w:val="002C28ED"/>
    <w:rsid w:val="002F375D"/>
    <w:rsid w:val="002F37B7"/>
    <w:rsid w:val="002F466F"/>
    <w:rsid w:val="003011A7"/>
    <w:rsid w:val="00304C11"/>
    <w:rsid w:val="003058CD"/>
    <w:rsid w:val="003064CD"/>
    <w:rsid w:val="00320E58"/>
    <w:rsid w:val="00331D23"/>
    <w:rsid w:val="00335C10"/>
    <w:rsid w:val="003406BB"/>
    <w:rsid w:val="003451ED"/>
    <w:rsid w:val="003479E5"/>
    <w:rsid w:val="003501D7"/>
    <w:rsid w:val="00350310"/>
    <w:rsid w:val="0035034C"/>
    <w:rsid w:val="0035034D"/>
    <w:rsid w:val="00385575"/>
    <w:rsid w:val="003926C6"/>
    <w:rsid w:val="00393CB3"/>
    <w:rsid w:val="00397AF2"/>
    <w:rsid w:val="003B4EAA"/>
    <w:rsid w:val="003C2E16"/>
    <w:rsid w:val="003C4842"/>
    <w:rsid w:val="003D4BB0"/>
    <w:rsid w:val="003D5231"/>
    <w:rsid w:val="003E478A"/>
    <w:rsid w:val="004108B4"/>
    <w:rsid w:val="00414466"/>
    <w:rsid w:val="004510B9"/>
    <w:rsid w:val="004611D1"/>
    <w:rsid w:val="0046160A"/>
    <w:rsid w:val="0046365E"/>
    <w:rsid w:val="00464EC7"/>
    <w:rsid w:val="00474ACE"/>
    <w:rsid w:val="00490AA6"/>
    <w:rsid w:val="00491B33"/>
    <w:rsid w:val="004A2E7B"/>
    <w:rsid w:val="004A3FF6"/>
    <w:rsid w:val="004B04BD"/>
    <w:rsid w:val="004D048B"/>
    <w:rsid w:val="004D3CA3"/>
    <w:rsid w:val="004D545C"/>
    <w:rsid w:val="004D7783"/>
    <w:rsid w:val="004E3B12"/>
    <w:rsid w:val="004F0181"/>
    <w:rsid w:val="004F42BC"/>
    <w:rsid w:val="004F4A7D"/>
    <w:rsid w:val="00505EB0"/>
    <w:rsid w:val="0050691A"/>
    <w:rsid w:val="00512FAA"/>
    <w:rsid w:val="0052497F"/>
    <w:rsid w:val="005266A9"/>
    <w:rsid w:val="0053670D"/>
    <w:rsid w:val="005376B3"/>
    <w:rsid w:val="00552D51"/>
    <w:rsid w:val="0057533B"/>
    <w:rsid w:val="005753A2"/>
    <w:rsid w:val="005769D3"/>
    <w:rsid w:val="005976A8"/>
    <w:rsid w:val="005A4B06"/>
    <w:rsid w:val="005A60DE"/>
    <w:rsid w:val="005B1D27"/>
    <w:rsid w:val="005B3B8D"/>
    <w:rsid w:val="005B3F4B"/>
    <w:rsid w:val="005C326E"/>
    <w:rsid w:val="005D57C3"/>
    <w:rsid w:val="005D7174"/>
    <w:rsid w:val="005F3AF7"/>
    <w:rsid w:val="005F5F38"/>
    <w:rsid w:val="006018D0"/>
    <w:rsid w:val="0060604F"/>
    <w:rsid w:val="0061403E"/>
    <w:rsid w:val="006164D2"/>
    <w:rsid w:val="00625D67"/>
    <w:rsid w:val="006550CE"/>
    <w:rsid w:val="00662182"/>
    <w:rsid w:val="00666108"/>
    <w:rsid w:val="0066676B"/>
    <w:rsid w:val="00670AF7"/>
    <w:rsid w:val="00676138"/>
    <w:rsid w:val="00686483"/>
    <w:rsid w:val="006906CF"/>
    <w:rsid w:val="00690985"/>
    <w:rsid w:val="00694C1E"/>
    <w:rsid w:val="006A3AA7"/>
    <w:rsid w:val="006B25FB"/>
    <w:rsid w:val="006C29B1"/>
    <w:rsid w:val="006C732B"/>
    <w:rsid w:val="006D07DA"/>
    <w:rsid w:val="006D3D8A"/>
    <w:rsid w:val="006D4741"/>
    <w:rsid w:val="006D614A"/>
    <w:rsid w:val="006D6340"/>
    <w:rsid w:val="00703850"/>
    <w:rsid w:val="007044F0"/>
    <w:rsid w:val="00717ACA"/>
    <w:rsid w:val="00725385"/>
    <w:rsid w:val="00747DE2"/>
    <w:rsid w:val="00767D30"/>
    <w:rsid w:val="007812E0"/>
    <w:rsid w:val="00787C1F"/>
    <w:rsid w:val="007910C8"/>
    <w:rsid w:val="007A4344"/>
    <w:rsid w:val="007B3D5F"/>
    <w:rsid w:val="007C04B4"/>
    <w:rsid w:val="007D7D89"/>
    <w:rsid w:val="007E0061"/>
    <w:rsid w:val="007E00CF"/>
    <w:rsid w:val="007E0AE3"/>
    <w:rsid w:val="007E0CFB"/>
    <w:rsid w:val="007E2988"/>
    <w:rsid w:val="0080032A"/>
    <w:rsid w:val="0080655F"/>
    <w:rsid w:val="008307FF"/>
    <w:rsid w:val="00833E02"/>
    <w:rsid w:val="00840EEB"/>
    <w:rsid w:val="00843703"/>
    <w:rsid w:val="00843FF1"/>
    <w:rsid w:val="0087172E"/>
    <w:rsid w:val="00887318"/>
    <w:rsid w:val="00893CD2"/>
    <w:rsid w:val="008A464A"/>
    <w:rsid w:val="008B08A6"/>
    <w:rsid w:val="008C1768"/>
    <w:rsid w:val="008C553C"/>
    <w:rsid w:val="008C71F4"/>
    <w:rsid w:val="008E3AED"/>
    <w:rsid w:val="008E7577"/>
    <w:rsid w:val="008F5C92"/>
    <w:rsid w:val="00900140"/>
    <w:rsid w:val="0090353B"/>
    <w:rsid w:val="00911BF6"/>
    <w:rsid w:val="00914E4E"/>
    <w:rsid w:val="00923329"/>
    <w:rsid w:val="00926210"/>
    <w:rsid w:val="00930FE6"/>
    <w:rsid w:val="00934281"/>
    <w:rsid w:val="00943D9C"/>
    <w:rsid w:val="009449E6"/>
    <w:rsid w:val="00946DFF"/>
    <w:rsid w:val="00952381"/>
    <w:rsid w:val="00957829"/>
    <w:rsid w:val="009821BB"/>
    <w:rsid w:val="0098438D"/>
    <w:rsid w:val="009A7DB7"/>
    <w:rsid w:val="009B25EA"/>
    <w:rsid w:val="009C2543"/>
    <w:rsid w:val="009C59BC"/>
    <w:rsid w:val="009C6803"/>
    <w:rsid w:val="009C6854"/>
    <w:rsid w:val="009C6C3B"/>
    <w:rsid w:val="009D5CDF"/>
    <w:rsid w:val="009D628B"/>
    <w:rsid w:val="009E57D8"/>
    <w:rsid w:val="009F698B"/>
    <w:rsid w:val="009F72D0"/>
    <w:rsid w:val="00A07837"/>
    <w:rsid w:val="00A109C0"/>
    <w:rsid w:val="00A143B3"/>
    <w:rsid w:val="00A1447D"/>
    <w:rsid w:val="00A146E0"/>
    <w:rsid w:val="00A20E23"/>
    <w:rsid w:val="00A2475B"/>
    <w:rsid w:val="00A26E3D"/>
    <w:rsid w:val="00A2710D"/>
    <w:rsid w:val="00A33F87"/>
    <w:rsid w:val="00A43262"/>
    <w:rsid w:val="00A50B31"/>
    <w:rsid w:val="00A57ABC"/>
    <w:rsid w:val="00A65D50"/>
    <w:rsid w:val="00A77A23"/>
    <w:rsid w:val="00A82C05"/>
    <w:rsid w:val="00A83B47"/>
    <w:rsid w:val="00A91A6E"/>
    <w:rsid w:val="00AA2E04"/>
    <w:rsid w:val="00AC61F6"/>
    <w:rsid w:val="00AD115F"/>
    <w:rsid w:val="00AD750F"/>
    <w:rsid w:val="00AE2138"/>
    <w:rsid w:val="00AE349D"/>
    <w:rsid w:val="00AE526F"/>
    <w:rsid w:val="00AE5EC9"/>
    <w:rsid w:val="00AE7148"/>
    <w:rsid w:val="00B034D2"/>
    <w:rsid w:val="00B2595A"/>
    <w:rsid w:val="00B32D15"/>
    <w:rsid w:val="00B33E11"/>
    <w:rsid w:val="00B34BE6"/>
    <w:rsid w:val="00B36CB8"/>
    <w:rsid w:val="00B3727D"/>
    <w:rsid w:val="00B47B09"/>
    <w:rsid w:val="00B51C0C"/>
    <w:rsid w:val="00B65E6C"/>
    <w:rsid w:val="00B675E1"/>
    <w:rsid w:val="00B81125"/>
    <w:rsid w:val="00B93DAF"/>
    <w:rsid w:val="00B94059"/>
    <w:rsid w:val="00BA4724"/>
    <w:rsid w:val="00BA785E"/>
    <w:rsid w:val="00BB01FF"/>
    <w:rsid w:val="00BC0A38"/>
    <w:rsid w:val="00BC0EA1"/>
    <w:rsid w:val="00BC7F9D"/>
    <w:rsid w:val="00BD6451"/>
    <w:rsid w:val="00BD7B79"/>
    <w:rsid w:val="00BF2801"/>
    <w:rsid w:val="00C03EDD"/>
    <w:rsid w:val="00C2655A"/>
    <w:rsid w:val="00C274CA"/>
    <w:rsid w:val="00C33B1C"/>
    <w:rsid w:val="00C5149C"/>
    <w:rsid w:val="00C54D8C"/>
    <w:rsid w:val="00C5761D"/>
    <w:rsid w:val="00C611D7"/>
    <w:rsid w:val="00C63F1C"/>
    <w:rsid w:val="00C64DA5"/>
    <w:rsid w:val="00C708E2"/>
    <w:rsid w:val="00C71311"/>
    <w:rsid w:val="00C8142E"/>
    <w:rsid w:val="00C876F6"/>
    <w:rsid w:val="00C92632"/>
    <w:rsid w:val="00CA2E3E"/>
    <w:rsid w:val="00CB4C56"/>
    <w:rsid w:val="00CC361C"/>
    <w:rsid w:val="00CC55F7"/>
    <w:rsid w:val="00CC6378"/>
    <w:rsid w:val="00CD2788"/>
    <w:rsid w:val="00CD6C31"/>
    <w:rsid w:val="00CE6706"/>
    <w:rsid w:val="00D07456"/>
    <w:rsid w:val="00D139BF"/>
    <w:rsid w:val="00D21C30"/>
    <w:rsid w:val="00D21CBC"/>
    <w:rsid w:val="00D40884"/>
    <w:rsid w:val="00D40B0D"/>
    <w:rsid w:val="00D4285E"/>
    <w:rsid w:val="00D571E7"/>
    <w:rsid w:val="00D71605"/>
    <w:rsid w:val="00D86DFF"/>
    <w:rsid w:val="00D936E9"/>
    <w:rsid w:val="00D94113"/>
    <w:rsid w:val="00D97160"/>
    <w:rsid w:val="00DA1C72"/>
    <w:rsid w:val="00DA5A9F"/>
    <w:rsid w:val="00DB67C2"/>
    <w:rsid w:val="00DC3CEA"/>
    <w:rsid w:val="00DD1050"/>
    <w:rsid w:val="00DD2CE8"/>
    <w:rsid w:val="00DD4300"/>
    <w:rsid w:val="00DE5EEB"/>
    <w:rsid w:val="00DF3297"/>
    <w:rsid w:val="00DF5B10"/>
    <w:rsid w:val="00DF6816"/>
    <w:rsid w:val="00DF6A95"/>
    <w:rsid w:val="00E21378"/>
    <w:rsid w:val="00E21A91"/>
    <w:rsid w:val="00E273DC"/>
    <w:rsid w:val="00E32BB1"/>
    <w:rsid w:val="00E33A20"/>
    <w:rsid w:val="00E34B09"/>
    <w:rsid w:val="00E40A02"/>
    <w:rsid w:val="00E50DD8"/>
    <w:rsid w:val="00E523C1"/>
    <w:rsid w:val="00E54EF4"/>
    <w:rsid w:val="00E557B7"/>
    <w:rsid w:val="00E71AD3"/>
    <w:rsid w:val="00EA1CE2"/>
    <w:rsid w:val="00EA2B26"/>
    <w:rsid w:val="00EA2CF9"/>
    <w:rsid w:val="00EA3B03"/>
    <w:rsid w:val="00EB7E91"/>
    <w:rsid w:val="00EC76AC"/>
    <w:rsid w:val="00ED2FE1"/>
    <w:rsid w:val="00EE40E6"/>
    <w:rsid w:val="00EE4C74"/>
    <w:rsid w:val="00EF2B04"/>
    <w:rsid w:val="00EF4F96"/>
    <w:rsid w:val="00F012E8"/>
    <w:rsid w:val="00F07252"/>
    <w:rsid w:val="00F12586"/>
    <w:rsid w:val="00F130F7"/>
    <w:rsid w:val="00F34B45"/>
    <w:rsid w:val="00F35ED9"/>
    <w:rsid w:val="00F42D0F"/>
    <w:rsid w:val="00F440CE"/>
    <w:rsid w:val="00F573E5"/>
    <w:rsid w:val="00F62A67"/>
    <w:rsid w:val="00F7121A"/>
    <w:rsid w:val="00F805EE"/>
    <w:rsid w:val="00F82214"/>
    <w:rsid w:val="00F9439D"/>
    <w:rsid w:val="00FB0A6D"/>
    <w:rsid w:val="00FC65AB"/>
    <w:rsid w:val="00FC6C87"/>
    <w:rsid w:val="00FD0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Char,Fußnote Char"/>
    <w:basedOn w:val="DefaultParagraphFont"/>
    <w:link w:val="FootnoteText"/>
    <w:uiPriority w:val="99"/>
    <w:locked/>
    <w:rsid w:val="00CD6C31"/>
    <w:rPr>
      <w:rFonts w:ascii="Times New Roman" w:eastAsia="Times New Roman" w:hAnsi="Times New Roman" w:cs="Times New Roman"/>
      <w:sz w:val="20"/>
      <w:szCs w:val="20"/>
      <w:lang w:eastAsia="zh-CN"/>
    </w:rPr>
  </w:style>
  <w:style w:type="paragraph" w:styleId="FootnoteText">
    <w:name w:val="footnote text"/>
    <w:aliases w:val="fn,Footnote,Fußnote"/>
    <w:basedOn w:val="Normal"/>
    <w:link w:val="FootnoteTextChar"/>
    <w:uiPriority w:val="99"/>
    <w:unhideWhenUsed/>
    <w:rsid w:val="00CD6C3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uiPriority w:val="99"/>
    <w:semiHidden/>
    <w:rsid w:val="00CD6C31"/>
    <w:rPr>
      <w:sz w:val="20"/>
      <w:szCs w:val="20"/>
    </w:rPr>
  </w:style>
  <w:style w:type="paragraph" w:customStyle="1" w:styleId="StyleRight">
    <w:name w:val="Style Right"/>
    <w:basedOn w:val="Normal"/>
    <w:rsid w:val="00CD6C31"/>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CD6C31"/>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ootnote Reference Superscript,BVI fnr,Footnote call,SUPERS,(Footnote Reference),Voetnootverwijzing,Times 10 Point,Exposant 3 Point,Footnote reference number,note TESI,EN Footnote Reference"/>
    <w:uiPriority w:val="99"/>
    <w:unhideWhenUsed/>
    <w:rsid w:val="00CD6C31"/>
    <w:rPr>
      <w:vertAlign w:val="superscript"/>
    </w:rPr>
  </w:style>
  <w:style w:type="paragraph" w:styleId="Subtitle">
    <w:name w:val="Subtitle"/>
    <w:basedOn w:val="Normal"/>
    <w:link w:val="SubtitleChar"/>
    <w:qFormat/>
    <w:rsid w:val="00CD6C31"/>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CD6C31"/>
    <w:rPr>
      <w:rFonts w:ascii="Times New Roman" w:eastAsia="Times New Roman" w:hAnsi="Times New Roman" w:cs="Times New Roman"/>
      <w:sz w:val="28"/>
      <w:szCs w:val="20"/>
      <w:lang w:val="x-none" w:eastAsia="lv-LV"/>
    </w:rPr>
  </w:style>
  <w:style w:type="paragraph" w:customStyle="1" w:styleId="naisf">
    <w:name w:val="naisf"/>
    <w:basedOn w:val="Normal"/>
    <w:rsid w:val="000A040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275010"/>
    <w:pPr>
      <w:spacing w:after="160" w:line="254" w:lineRule="auto"/>
      <w:ind w:left="720"/>
      <w:contextualSpacing/>
    </w:pPr>
  </w:style>
  <w:style w:type="character" w:customStyle="1" w:styleId="apple-converted-space">
    <w:name w:val="apple-converted-space"/>
    <w:basedOn w:val="DefaultParagraphFont"/>
    <w:rsid w:val="00275010"/>
  </w:style>
  <w:style w:type="paragraph" w:styleId="Header">
    <w:name w:val="header"/>
    <w:basedOn w:val="Normal"/>
    <w:link w:val="HeaderChar"/>
    <w:uiPriority w:val="99"/>
    <w:unhideWhenUsed/>
    <w:rsid w:val="00C64D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DA5"/>
  </w:style>
  <w:style w:type="paragraph" w:styleId="Footer">
    <w:name w:val="footer"/>
    <w:basedOn w:val="Normal"/>
    <w:link w:val="FooterChar"/>
    <w:unhideWhenUsed/>
    <w:rsid w:val="00C64DA5"/>
    <w:pPr>
      <w:tabs>
        <w:tab w:val="center" w:pos="4153"/>
        <w:tab w:val="right" w:pos="8306"/>
      </w:tabs>
      <w:spacing w:after="0" w:line="240" w:lineRule="auto"/>
    </w:pPr>
  </w:style>
  <w:style w:type="character" w:customStyle="1" w:styleId="FooterChar">
    <w:name w:val="Footer Char"/>
    <w:basedOn w:val="DefaultParagraphFont"/>
    <w:link w:val="Footer"/>
    <w:rsid w:val="00C64DA5"/>
  </w:style>
  <w:style w:type="paragraph" w:styleId="BalloonText">
    <w:name w:val="Balloon Text"/>
    <w:basedOn w:val="Normal"/>
    <w:link w:val="BalloonTextChar"/>
    <w:uiPriority w:val="99"/>
    <w:semiHidden/>
    <w:unhideWhenUsed/>
    <w:rsid w:val="0049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A6"/>
    <w:rPr>
      <w:rFonts w:ascii="Segoe UI" w:hAnsi="Segoe UI" w:cs="Segoe UI"/>
      <w:sz w:val="18"/>
      <w:szCs w:val="18"/>
    </w:rPr>
  </w:style>
  <w:style w:type="character" w:styleId="Hyperlink">
    <w:name w:val="Hyperlink"/>
    <w:basedOn w:val="DefaultParagraphFont"/>
    <w:uiPriority w:val="99"/>
    <w:unhideWhenUsed/>
    <w:rsid w:val="00B65E6C"/>
    <w:rPr>
      <w:color w:val="0000FF"/>
      <w:u w:val="single"/>
    </w:rPr>
  </w:style>
  <w:style w:type="paragraph" w:styleId="NormalWeb">
    <w:name w:val="Normal (Web)"/>
    <w:basedOn w:val="Normal"/>
    <w:rsid w:val="00291E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19648D"/>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4BB0"/>
    <w:rPr>
      <w:sz w:val="16"/>
      <w:szCs w:val="16"/>
    </w:rPr>
  </w:style>
  <w:style w:type="paragraph" w:styleId="CommentText">
    <w:name w:val="annotation text"/>
    <w:basedOn w:val="Normal"/>
    <w:link w:val="CommentTextChar"/>
    <w:uiPriority w:val="99"/>
    <w:unhideWhenUsed/>
    <w:rsid w:val="003D4BB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D4BB0"/>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locked/>
    <w:rsid w:val="00D4285E"/>
  </w:style>
  <w:style w:type="paragraph" w:styleId="PlainText">
    <w:name w:val="Plain Text"/>
    <w:basedOn w:val="Normal"/>
    <w:link w:val="PlainTextChar"/>
    <w:uiPriority w:val="99"/>
    <w:semiHidden/>
    <w:unhideWhenUsed/>
    <w:rsid w:val="00182CC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82CC0"/>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503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034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162B0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C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n Char,Footnote Char,Fußnote Char"/>
    <w:basedOn w:val="DefaultParagraphFont"/>
    <w:link w:val="FootnoteText"/>
    <w:uiPriority w:val="99"/>
    <w:locked/>
    <w:rsid w:val="00CD6C31"/>
    <w:rPr>
      <w:rFonts w:ascii="Times New Roman" w:eastAsia="Times New Roman" w:hAnsi="Times New Roman" w:cs="Times New Roman"/>
      <w:sz w:val="20"/>
      <w:szCs w:val="20"/>
      <w:lang w:eastAsia="zh-CN"/>
    </w:rPr>
  </w:style>
  <w:style w:type="paragraph" w:styleId="FootnoteText">
    <w:name w:val="footnote text"/>
    <w:aliases w:val="fn,Footnote,Fußnote"/>
    <w:basedOn w:val="Normal"/>
    <w:link w:val="FootnoteTextChar"/>
    <w:uiPriority w:val="99"/>
    <w:unhideWhenUsed/>
    <w:rsid w:val="00CD6C31"/>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1">
    <w:name w:val="Footnote Text Char1"/>
    <w:basedOn w:val="DefaultParagraphFont"/>
    <w:uiPriority w:val="99"/>
    <w:semiHidden/>
    <w:rsid w:val="00CD6C31"/>
    <w:rPr>
      <w:sz w:val="20"/>
      <w:szCs w:val="20"/>
    </w:rPr>
  </w:style>
  <w:style w:type="paragraph" w:customStyle="1" w:styleId="StyleRight">
    <w:name w:val="Style Right"/>
    <w:basedOn w:val="Normal"/>
    <w:rsid w:val="00CD6C31"/>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CD6C31"/>
    <w:pPr>
      <w:spacing w:before="75" w:after="75" w:line="240" w:lineRule="auto"/>
    </w:pPr>
    <w:rPr>
      <w:rFonts w:ascii="Times New Roman" w:eastAsia="Times New Roman" w:hAnsi="Times New Roman" w:cs="Times New Roman"/>
      <w:sz w:val="24"/>
      <w:szCs w:val="24"/>
      <w:lang w:eastAsia="lv-LV"/>
    </w:rPr>
  </w:style>
  <w:style w:type="character" w:styleId="FootnoteReference">
    <w:name w:val="footnote reference"/>
    <w:aliases w:val="Footnote Reference Number,Footnote symbol,Footnote Reference Superscript,BVI fnr,Footnote call,SUPERS,(Footnote Reference),Voetnootverwijzing,Times 10 Point,Exposant 3 Point,Footnote reference number,note TESI,EN Footnote Reference"/>
    <w:uiPriority w:val="99"/>
    <w:unhideWhenUsed/>
    <w:rsid w:val="00CD6C31"/>
    <w:rPr>
      <w:vertAlign w:val="superscript"/>
    </w:rPr>
  </w:style>
  <w:style w:type="paragraph" w:styleId="Subtitle">
    <w:name w:val="Subtitle"/>
    <w:basedOn w:val="Normal"/>
    <w:link w:val="SubtitleChar"/>
    <w:qFormat/>
    <w:rsid w:val="00CD6C31"/>
    <w:pPr>
      <w:spacing w:after="0" w:line="240" w:lineRule="auto"/>
      <w:ind w:left="851"/>
      <w:jc w:val="both"/>
    </w:pPr>
    <w:rPr>
      <w:rFonts w:ascii="Times New Roman" w:eastAsia="Times New Roman" w:hAnsi="Times New Roman" w:cs="Times New Roman"/>
      <w:sz w:val="28"/>
      <w:szCs w:val="20"/>
      <w:lang w:val="x-none" w:eastAsia="lv-LV"/>
    </w:rPr>
  </w:style>
  <w:style w:type="character" w:customStyle="1" w:styleId="SubtitleChar">
    <w:name w:val="Subtitle Char"/>
    <w:basedOn w:val="DefaultParagraphFont"/>
    <w:link w:val="Subtitle"/>
    <w:rsid w:val="00CD6C31"/>
    <w:rPr>
      <w:rFonts w:ascii="Times New Roman" w:eastAsia="Times New Roman" w:hAnsi="Times New Roman" w:cs="Times New Roman"/>
      <w:sz w:val="28"/>
      <w:szCs w:val="20"/>
      <w:lang w:val="x-none" w:eastAsia="lv-LV"/>
    </w:rPr>
  </w:style>
  <w:style w:type="paragraph" w:customStyle="1" w:styleId="naisf">
    <w:name w:val="naisf"/>
    <w:basedOn w:val="Normal"/>
    <w:rsid w:val="000A040F"/>
    <w:pPr>
      <w:spacing w:before="69" w:after="69" w:line="240" w:lineRule="auto"/>
      <w:ind w:firstLine="346"/>
      <w:jc w:val="both"/>
    </w:pPr>
    <w:rPr>
      <w:rFonts w:ascii="Times New Roman" w:eastAsia="Times New Roman" w:hAnsi="Times New Roman" w:cs="Times New Roman"/>
      <w:color w:val="000000"/>
      <w:sz w:val="24"/>
      <w:szCs w:val="24"/>
      <w:lang w:eastAsia="lv-LV"/>
    </w:rPr>
  </w:style>
  <w:style w:type="paragraph" w:styleId="ListParagraph">
    <w:name w:val="List Paragraph"/>
    <w:basedOn w:val="Normal"/>
    <w:link w:val="ListParagraphChar"/>
    <w:uiPriority w:val="34"/>
    <w:qFormat/>
    <w:rsid w:val="00275010"/>
    <w:pPr>
      <w:spacing w:after="160" w:line="254" w:lineRule="auto"/>
      <w:ind w:left="720"/>
      <w:contextualSpacing/>
    </w:pPr>
  </w:style>
  <w:style w:type="character" w:customStyle="1" w:styleId="apple-converted-space">
    <w:name w:val="apple-converted-space"/>
    <w:basedOn w:val="DefaultParagraphFont"/>
    <w:rsid w:val="00275010"/>
  </w:style>
  <w:style w:type="paragraph" w:styleId="Header">
    <w:name w:val="header"/>
    <w:basedOn w:val="Normal"/>
    <w:link w:val="HeaderChar"/>
    <w:uiPriority w:val="99"/>
    <w:unhideWhenUsed/>
    <w:rsid w:val="00C64DA5"/>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4DA5"/>
  </w:style>
  <w:style w:type="paragraph" w:styleId="Footer">
    <w:name w:val="footer"/>
    <w:basedOn w:val="Normal"/>
    <w:link w:val="FooterChar"/>
    <w:unhideWhenUsed/>
    <w:rsid w:val="00C64DA5"/>
    <w:pPr>
      <w:tabs>
        <w:tab w:val="center" w:pos="4153"/>
        <w:tab w:val="right" w:pos="8306"/>
      </w:tabs>
      <w:spacing w:after="0" w:line="240" w:lineRule="auto"/>
    </w:pPr>
  </w:style>
  <w:style w:type="character" w:customStyle="1" w:styleId="FooterChar">
    <w:name w:val="Footer Char"/>
    <w:basedOn w:val="DefaultParagraphFont"/>
    <w:link w:val="Footer"/>
    <w:rsid w:val="00C64DA5"/>
  </w:style>
  <w:style w:type="paragraph" w:styleId="BalloonText">
    <w:name w:val="Balloon Text"/>
    <w:basedOn w:val="Normal"/>
    <w:link w:val="BalloonTextChar"/>
    <w:uiPriority w:val="99"/>
    <w:semiHidden/>
    <w:unhideWhenUsed/>
    <w:rsid w:val="00490A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AA6"/>
    <w:rPr>
      <w:rFonts w:ascii="Segoe UI" w:hAnsi="Segoe UI" w:cs="Segoe UI"/>
      <w:sz w:val="18"/>
      <w:szCs w:val="18"/>
    </w:rPr>
  </w:style>
  <w:style w:type="character" w:styleId="Hyperlink">
    <w:name w:val="Hyperlink"/>
    <w:basedOn w:val="DefaultParagraphFont"/>
    <w:uiPriority w:val="99"/>
    <w:unhideWhenUsed/>
    <w:rsid w:val="00B65E6C"/>
    <w:rPr>
      <w:color w:val="0000FF"/>
      <w:u w:val="single"/>
    </w:rPr>
  </w:style>
  <w:style w:type="paragraph" w:styleId="NormalWeb">
    <w:name w:val="Normal (Web)"/>
    <w:basedOn w:val="Normal"/>
    <w:rsid w:val="00291E7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uiPriority w:val="99"/>
    <w:rsid w:val="0019648D"/>
    <w:pPr>
      <w:spacing w:before="75" w:after="75" w:line="240" w:lineRule="auto"/>
      <w:jc w:val="center"/>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3D4BB0"/>
    <w:rPr>
      <w:sz w:val="16"/>
      <w:szCs w:val="16"/>
    </w:rPr>
  </w:style>
  <w:style w:type="paragraph" w:styleId="CommentText">
    <w:name w:val="annotation text"/>
    <w:basedOn w:val="Normal"/>
    <w:link w:val="CommentTextChar"/>
    <w:uiPriority w:val="99"/>
    <w:unhideWhenUsed/>
    <w:rsid w:val="003D4BB0"/>
    <w:pPr>
      <w:spacing w:line="240" w:lineRule="auto"/>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3D4BB0"/>
    <w:rPr>
      <w:rFonts w:ascii="Times New Roman" w:eastAsia="Calibri" w:hAnsi="Times New Roman" w:cs="Times New Roman"/>
      <w:sz w:val="20"/>
      <w:szCs w:val="20"/>
    </w:rPr>
  </w:style>
  <w:style w:type="character" w:customStyle="1" w:styleId="ListParagraphChar">
    <w:name w:val="List Paragraph Char"/>
    <w:basedOn w:val="DefaultParagraphFont"/>
    <w:link w:val="ListParagraph"/>
    <w:uiPriority w:val="34"/>
    <w:locked/>
    <w:rsid w:val="00D4285E"/>
  </w:style>
  <w:style w:type="paragraph" w:styleId="PlainText">
    <w:name w:val="Plain Text"/>
    <w:basedOn w:val="Normal"/>
    <w:link w:val="PlainTextChar"/>
    <w:uiPriority w:val="99"/>
    <w:semiHidden/>
    <w:unhideWhenUsed/>
    <w:rsid w:val="00182CC0"/>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182CC0"/>
    <w:rPr>
      <w:rFonts w:ascii="Calibri" w:hAnsi="Calibri" w:cs="Times New Roman"/>
    </w:rPr>
  </w:style>
  <w:style w:type="paragraph" w:styleId="CommentSubject">
    <w:name w:val="annotation subject"/>
    <w:basedOn w:val="CommentText"/>
    <w:next w:val="CommentText"/>
    <w:link w:val="CommentSubjectChar"/>
    <w:uiPriority w:val="99"/>
    <w:semiHidden/>
    <w:unhideWhenUsed/>
    <w:rsid w:val="0035034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5034C"/>
    <w:rPr>
      <w:rFonts w:ascii="Times New Roman" w:eastAsia="Calibri" w:hAnsi="Times New Roman" w:cs="Times New Roman"/>
      <w:b/>
      <w:bCs/>
      <w:sz w:val="20"/>
      <w:szCs w:val="20"/>
    </w:rPr>
  </w:style>
  <w:style w:type="character" w:styleId="FollowedHyperlink">
    <w:name w:val="FollowedHyperlink"/>
    <w:basedOn w:val="DefaultParagraphFont"/>
    <w:uiPriority w:val="99"/>
    <w:semiHidden/>
    <w:unhideWhenUsed/>
    <w:rsid w:val="00162B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352">
      <w:bodyDiv w:val="1"/>
      <w:marLeft w:val="0"/>
      <w:marRight w:val="0"/>
      <w:marTop w:val="0"/>
      <w:marBottom w:val="0"/>
      <w:divBdr>
        <w:top w:val="none" w:sz="0" w:space="0" w:color="auto"/>
        <w:left w:val="none" w:sz="0" w:space="0" w:color="auto"/>
        <w:bottom w:val="none" w:sz="0" w:space="0" w:color="auto"/>
        <w:right w:val="none" w:sz="0" w:space="0" w:color="auto"/>
      </w:divBdr>
    </w:div>
    <w:div w:id="112986012">
      <w:bodyDiv w:val="1"/>
      <w:marLeft w:val="0"/>
      <w:marRight w:val="0"/>
      <w:marTop w:val="0"/>
      <w:marBottom w:val="0"/>
      <w:divBdr>
        <w:top w:val="none" w:sz="0" w:space="0" w:color="auto"/>
        <w:left w:val="none" w:sz="0" w:space="0" w:color="auto"/>
        <w:bottom w:val="none" w:sz="0" w:space="0" w:color="auto"/>
        <w:right w:val="none" w:sz="0" w:space="0" w:color="auto"/>
      </w:divBdr>
    </w:div>
    <w:div w:id="282735293">
      <w:bodyDiv w:val="1"/>
      <w:marLeft w:val="0"/>
      <w:marRight w:val="0"/>
      <w:marTop w:val="0"/>
      <w:marBottom w:val="0"/>
      <w:divBdr>
        <w:top w:val="none" w:sz="0" w:space="0" w:color="auto"/>
        <w:left w:val="none" w:sz="0" w:space="0" w:color="auto"/>
        <w:bottom w:val="none" w:sz="0" w:space="0" w:color="auto"/>
        <w:right w:val="none" w:sz="0" w:space="0" w:color="auto"/>
      </w:divBdr>
    </w:div>
    <w:div w:id="406342633">
      <w:bodyDiv w:val="1"/>
      <w:marLeft w:val="0"/>
      <w:marRight w:val="0"/>
      <w:marTop w:val="0"/>
      <w:marBottom w:val="0"/>
      <w:divBdr>
        <w:top w:val="none" w:sz="0" w:space="0" w:color="auto"/>
        <w:left w:val="none" w:sz="0" w:space="0" w:color="auto"/>
        <w:bottom w:val="none" w:sz="0" w:space="0" w:color="auto"/>
        <w:right w:val="none" w:sz="0" w:space="0" w:color="auto"/>
      </w:divBdr>
    </w:div>
    <w:div w:id="1194534136">
      <w:bodyDiv w:val="1"/>
      <w:marLeft w:val="0"/>
      <w:marRight w:val="0"/>
      <w:marTop w:val="0"/>
      <w:marBottom w:val="0"/>
      <w:divBdr>
        <w:top w:val="none" w:sz="0" w:space="0" w:color="auto"/>
        <w:left w:val="none" w:sz="0" w:space="0" w:color="auto"/>
        <w:bottom w:val="none" w:sz="0" w:space="0" w:color="auto"/>
        <w:right w:val="none" w:sz="0" w:space="0" w:color="auto"/>
      </w:divBdr>
    </w:div>
    <w:div w:id="1225919958">
      <w:bodyDiv w:val="1"/>
      <w:marLeft w:val="0"/>
      <w:marRight w:val="0"/>
      <w:marTop w:val="0"/>
      <w:marBottom w:val="0"/>
      <w:divBdr>
        <w:top w:val="none" w:sz="0" w:space="0" w:color="auto"/>
        <w:left w:val="none" w:sz="0" w:space="0" w:color="auto"/>
        <w:bottom w:val="none" w:sz="0" w:space="0" w:color="auto"/>
        <w:right w:val="none" w:sz="0" w:space="0" w:color="auto"/>
      </w:divBdr>
    </w:div>
    <w:div w:id="1245577625">
      <w:bodyDiv w:val="1"/>
      <w:marLeft w:val="0"/>
      <w:marRight w:val="0"/>
      <w:marTop w:val="0"/>
      <w:marBottom w:val="0"/>
      <w:divBdr>
        <w:top w:val="none" w:sz="0" w:space="0" w:color="auto"/>
        <w:left w:val="none" w:sz="0" w:space="0" w:color="auto"/>
        <w:bottom w:val="none" w:sz="0" w:space="0" w:color="auto"/>
        <w:right w:val="none" w:sz="0" w:space="0" w:color="auto"/>
      </w:divBdr>
      <w:divsChild>
        <w:div w:id="1504512670">
          <w:marLeft w:val="0"/>
          <w:marRight w:val="0"/>
          <w:marTop w:val="0"/>
          <w:marBottom w:val="567"/>
          <w:divBdr>
            <w:top w:val="none" w:sz="0" w:space="0" w:color="auto"/>
            <w:left w:val="none" w:sz="0" w:space="0" w:color="auto"/>
            <w:bottom w:val="none" w:sz="0" w:space="0" w:color="auto"/>
            <w:right w:val="none" w:sz="0" w:space="0" w:color="auto"/>
          </w:divBdr>
        </w:div>
        <w:div w:id="1780877291">
          <w:marLeft w:val="0"/>
          <w:marRight w:val="0"/>
          <w:marTop w:val="480"/>
          <w:marBottom w:val="240"/>
          <w:divBdr>
            <w:top w:val="none" w:sz="0" w:space="0" w:color="auto"/>
            <w:left w:val="none" w:sz="0" w:space="0" w:color="auto"/>
            <w:bottom w:val="none" w:sz="0" w:space="0" w:color="auto"/>
            <w:right w:val="none" w:sz="0" w:space="0" w:color="auto"/>
          </w:divBdr>
        </w:div>
      </w:divsChild>
    </w:div>
    <w:div w:id="1307124804">
      <w:bodyDiv w:val="1"/>
      <w:marLeft w:val="0"/>
      <w:marRight w:val="0"/>
      <w:marTop w:val="0"/>
      <w:marBottom w:val="0"/>
      <w:divBdr>
        <w:top w:val="none" w:sz="0" w:space="0" w:color="auto"/>
        <w:left w:val="none" w:sz="0" w:space="0" w:color="auto"/>
        <w:bottom w:val="none" w:sz="0" w:space="0" w:color="auto"/>
        <w:right w:val="none" w:sz="0" w:space="0" w:color="auto"/>
      </w:divBdr>
    </w:div>
    <w:div w:id="1811820121">
      <w:bodyDiv w:val="1"/>
      <w:marLeft w:val="0"/>
      <w:marRight w:val="0"/>
      <w:marTop w:val="0"/>
      <w:marBottom w:val="0"/>
      <w:divBdr>
        <w:top w:val="none" w:sz="0" w:space="0" w:color="auto"/>
        <w:left w:val="none" w:sz="0" w:space="0" w:color="auto"/>
        <w:bottom w:val="none" w:sz="0" w:space="0" w:color="auto"/>
        <w:right w:val="none" w:sz="0" w:space="0" w:color="auto"/>
      </w:divBdr>
    </w:div>
    <w:div w:id="2047677690">
      <w:bodyDiv w:val="1"/>
      <w:marLeft w:val="0"/>
      <w:marRight w:val="0"/>
      <w:marTop w:val="0"/>
      <w:marBottom w:val="0"/>
      <w:divBdr>
        <w:top w:val="none" w:sz="0" w:space="0" w:color="auto"/>
        <w:left w:val="none" w:sz="0" w:space="0" w:color="auto"/>
        <w:bottom w:val="none" w:sz="0" w:space="0" w:color="auto"/>
        <w:right w:val="none" w:sz="0" w:space="0" w:color="auto"/>
      </w:divBdr>
    </w:div>
    <w:div w:id="206618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ohs.cz/download/Legislativa/HS/CR/Act-on-the-Protection-of-Competition_amendment-ENGLISH_final.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ntimon.gov.sk/data/files/403_act-no-136_2001-valid-from-17201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tis.Apsitis@kp.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iliulconcurentei.ro/uploads/docs/concurenta/LEGEA_CONCURENTEI_Nr_21_eng_rev_1.pdf" TargetMode="External"/><Relationship Id="rId5" Type="http://schemas.openxmlformats.org/officeDocument/2006/relationships/settings" Target="settings.xml"/><Relationship Id="rId15" Type="http://schemas.openxmlformats.org/officeDocument/2006/relationships/hyperlink" Target="mailto:Dita.Dzerviniece@kp.gov.lv" TargetMode="External"/><Relationship Id="rId10" Type="http://schemas.openxmlformats.org/officeDocument/2006/relationships/hyperlink" Target="http://www.agcm.it/en/comp/1727-law-no-287-of-october-10th-1990.html"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kkv.se/globalassets/english/competition/the-swedish-competition-act.pdf" TargetMode="External"/><Relationship Id="rId14" Type="http://schemas.openxmlformats.org/officeDocument/2006/relationships/hyperlink" Target="mailto:Intars.Eglitis@em.gov.lv"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A74326-5D7D-4442-9A19-2B6CAD82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30511</Words>
  <Characters>17392</Characters>
  <Application>Microsoft Office Word</Application>
  <DocSecurity>0</DocSecurity>
  <Lines>144</Lines>
  <Paragraphs>95</Paragraphs>
  <ScaleCrop>false</ScaleCrop>
  <HeadingPairs>
    <vt:vector size="2" baseType="variant">
      <vt:variant>
        <vt:lpstr>Title</vt:lpstr>
      </vt:variant>
      <vt:variant>
        <vt:i4>1</vt:i4>
      </vt:variant>
    </vt:vector>
  </HeadingPairs>
  <TitlesOfParts>
    <vt:vector size="1" baseType="lpstr">
      <vt:lpstr/>
    </vt:vector>
  </TitlesOfParts>
  <Company>EM</Company>
  <LinksUpToDate>false</LinksUpToDate>
  <CharactersWithSpaces>47808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Ševčuks</dc:creator>
  <cp:lastModifiedBy>Laimdota Adlere</cp:lastModifiedBy>
  <cp:revision>4</cp:revision>
  <cp:lastPrinted>2016-10-27T10:37:00Z</cp:lastPrinted>
  <dcterms:created xsi:type="dcterms:W3CDTF">2017-04-21T10:26:00Z</dcterms:created>
  <dcterms:modified xsi:type="dcterms:W3CDTF">2017-04-21T10:27:00Z</dcterms:modified>
</cp:coreProperties>
</file>