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6A" w:rsidRPr="00D97AD8" w:rsidRDefault="001E6A95" w:rsidP="0012456A">
      <w:pPr>
        <w:pStyle w:val="naisc"/>
        <w:spacing w:before="0" w:after="0"/>
      </w:pPr>
      <w:bookmarkStart w:id="0" w:name="_GoBack"/>
      <w:bookmarkEnd w:id="0"/>
      <w:r w:rsidRPr="00D97AD8">
        <w:t>Ministru kabineta rīkojuma projekta</w:t>
      </w:r>
      <w:r w:rsidR="00811168" w:rsidRPr="00D97AD8">
        <w:t xml:space="preserve"> </w:t>
      </w:r>
    </w:p>
    <w:p w:rsidR="004659D2" w:rsidRPr="00D97AD8" w:rsidRDefault="00927DC0" w:rsidP="004659D2">
      <w:pPr>
        <w:spacing w:after="0" w:line="240" w:lineRule="auto"/>
        <w:jc w:val="center"/>
        <w:rPr>
          <w:sz w:val="24"/>
          <w:szCs w:val="24"/>
        </w:rPr>
      </w:pPr>
      <w:r w:rsidRPr="00D97AD8">
        <w:rPr>
          <w:b/>
          <w:sz w:val="24"/>
          <w:szCs w:val="24"/>
        </w:rPr>
        <w:t>„</w:t>
      </w:r>
      <w:r w:rsidR="00AD33AE" w:rsidRPr="00D97AD8">
        <w:rPr>
          <w:b/>
          <w:sz w:val="24"/>
          <w:szCs w:val="24"/>
        </w:rPr>
        <w:t>Par valsts meža zemes Bukultu ielā 10C, Rīgā, atsavināšanu</w:t>
      </w:r>
      <w:r w:rsidR="00BA13AA" w:rsidRPr="00D97AD8">
        <w:rPr>
          <w:b/>
          <w:sz w:val="24"/>
          <w:szCs w:val="24"/>
        </w:rPr>
        <w:t xml:space="preserve">” </w:t>
      </w:r>
      <w:r w:rsidR="005B4DAC" w:rsidRPr="00D97AD8">
        <w:rPr>
          <w:sz w:val="24"/>
          <w:szCs w:val="24"/>
        </w:rPr>
        <w:t>sākotnējā</w:t>
      </w:r>
      <w:r w:rsidR="0052674F" w:rsidRPr="00D97AD8">
        <w:rPr>
          <w:sz w:val="24"/>
          <w:szCs w:val="24"/>
        </w:rPr>
        <w:t xml:space="preserve">s ietekmes novērtējuma ziņojums </w:t>
      </w:r>
      <w:r w:rsidR="00811168" w:rsidRPr="00D97AD8">
        <w:rPr>
          <w:sz w:val="24"/>
          <w:szCs w:val="24"/>
        </w:rPr>
        <w:t>(anotācija)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3"/>
        <w:gridCol w:w="347"/>
        <w:gridCol w:w="1631"/>
        <w:gridCol w:w="7106"/>
      </w:tblGrid>
      <w:tr w:rsidR="001E6A95" w:rsidRPr="00D97AD8" w:rsidTr="00981FD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rsidR="001E6A95" w:rsidRPr="00D97AD8" w:rsidRDefault="001E6A95" w:rsidP="00390046">
            <w:pPr>
              <w:spacing w:before="100" w:beforeAutospacing="1" w:after="100" w:afterAutospacing="1" w:line="240" w:lineRule="auto"/>
              <w:jc w:val="center"/>
              <w:rPr>
                <w:b/>
                <w:bCs/>
                <w:sz w:val="24"/>
                <w:szCs w:val="24"/>
                <w:lang w:eastAsia="lv-LV"/>
              </w:rPr>
            </w:pPr>
            <w:r w:rsidRPr="00D97AD8">
              <w:rPr>
                <w:b/>
                <w:bCs/>
                <w:sz w:val="24"/>
                <w:szCs w:val="24"/>
                <w:lang w:eastAsia="lv-LV"/>
              </w:rPr>
              <w:t>I. Tiesību akta projekta izstrādes nepieciešamība</w:t>
            </w:r>
          </w:p>
        </w:tc>
      </w:tr>
      <w:tr w:rsidR="00390046" w:rsidRPr="00D97AD8"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1E6A95" w:rsidRPr="00D97AD8" w:rsidRDefault="001E6A95" w:rsidP="00390046">
            <w:pPr>
              <w:spacing w:before="100" w:beforeAutospacing="1" w:after="100" w:afterAutospacing="1" w:line="240" w:lineRule="auto"/>
              <w:rPr>
                <w:sz w:val="24"/>
                <w:szCs w:val="24"/>
                <w:lang w:eastAsia="lv-LV"/>
              </w:rPr>
            </w:pPr>
            <w:r w:rsidRPr="00D97AD8">
              <w:rPr>
                <w:sz w:val="24"/>
                <w:szCs w:val="24"/>
                <w:lang w:eastAsia="lv-LV"/>
              </w:rPr>
              <w:t>1.</w:t>
            </w:r>
          </w:p>
        </w:tc>
        <w:tc>
          <w:tcPr>
            <w:tcW w:w="884" w:type="pct"/>
            <w:tcBorders>
              <w:top w:val="outset" w:sz="6" w:space="0" w:color="000000"/>
              <w:left w:val="outset" w:sz="6" w:space="0" w:color="000000"/>
              <w:bottom w:val="outset" w:sz="6" w:space="0" w:color="000000"/>
              <w:right w:val="outset" w:sz="6" w:space="0" w:color="000000"/>
            </w:tcBorders>
          </w:tcPr>
          <w:p w:rsidR="001E6A95" w:rsidRPr="00D97AD8" w:rsidRDefault="001E6A95" w:rsidP="00390046">
            <w:pPr>
              <w:spacing w:before="100" w:beforeAutospacing="1" w:after="100" w:afterAutospacing="1" w:line="240" w:lineRule="auto"/>
              <w:rPr>
                <w:sz w:val="24"/>
                <w:szCs w:val="24"/>
                <w:lang w:eastAsia="lv-LV"/>
              </w:rPr>
            </w:pPr>
            <w:r w:rsidRPr="00D97AD8">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BA13AA" w:rsidRPr="00D97AD8" w:rsidRDefault="00BA13AA" w:rsidP="002D54CB">
            <w:pPr>
              <w:pStyle w:val="Heading2"/>
              <w:ind w:firstLine="735"/>
              <w:jc w:val="both"/>
              <w:rPr>
                <w:b w:val="0"/>
                <w:sz w:val="24"/>
                <w:szCs w:val="24"/>
                <w:lang w:eastAsia="lv-LV"/>
              </w:rPr>
            </w:pPr>
            <w:r w:rsidRPr="00D97AD8">
              <w:rPr>
                <w:b w:val="0"/>
                <w:sz w:val="24"/>
                <w:szCs w:val="24"/>
                <w:lang w:eastAsia="lv-LV"/>
              </w:rPr>
              <w:t>Meža likuma 44.panta ceturtā</w:t>
            </w:r>
            <w:r w:rsidR="00AD33AE" w:rsidRPr="00D97AD8">
              <w:rPr>
                <w:b w:val="0"/>
                <w:sz w:val="24"/>
                <w:szCs w:val="24"/>
                <w:lang w:eastAsia="lv-LV"/>
              </w:rPr>
              <w:t>s daļas 3.punkta „b</w:t>
            </w:r>
            <w:r w:rsidRPr="00D97AD8">
              <w:rPr>
                <w:b w:val="0"/>
                <w:sz w:val="24"/>
                <w:szCs w:val="24"/>
                <w:lang w:eastAsia="lv-LV"/>
              </w:rPr>
              <w:t>” apakšpunkts.</w:t>
            </w:r>
          </w:p>
          <w:p w:rsidR="002D54CB" w:rsidRPr="00D97AD8" w:rsidRDefault="00BA13AA" w:rsidP="00BA13AA">
            <w:pPr>
              <w:pStyle w:val="Heading2"/>
              <w:ind w:firstLine="735"/>
              <w:jc w:val="both"/>
              <w:rPr>
                <w:b w:val="0"/>
                <w:sz w:val="24"/>
                <w:szCs w:val="24"/>
                <w:lang w:eastAsia="lv-LV"/>
              </w:rPr>
            </w:pPr>
            <w:r w:rsidRPr="00D97AD8">
              <w:rPr>
                <w:b w:val="0"/>
                <w:sz w:val="24"/>
                <w:szCs w:val="24"/>
                <w:lang w:eastAsia="lv-LV"/>
              </w:rPr>
              <w:t xml:space="preserve">Publiskas personas mantas atsavināšanas likuma </w:t>
            </w:r>
            <w:r w:rsidR="007A339F" w:rsidRPr="00D97AD8">
              <w:rPr>
                <w:b w:val="0"/>
                <w:bCs w:val="0"/>
                <w:sz w:val="24"/>
                <w:szCs w:val="24"/>
                <w:lang w:eastAsia="lv-LV"/>
              </w:rPr>
              <w:t xml:space="preserve">(turpmāk – Atsavināšanas likums) </w:t>
            </w:r>
            <w:r w:rsidRPr="00D97AD8">
              <w:rPr>
                <w:b w:val="0"/>
                <w:sz w:val="24"/>
                <w:szCs w:val="24"/>
                <w:lang w:eastAsia="lv-LV"/>
              </w:rPr>
              <w:t>4.panta ceturtās daļas 3.punkts.</w:t>
            </w:r>
          </w:p>
        </w:tc>
      </w:tr>
      <w:tr w:rsidR="00390046" w:rsidRPr="00D97AD8"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D97AD8" w:rsidRDefault="009B353E" w:rsidP="00390046">
            <w:pPr>
              <w:spacing w:before="100" w:beforeAutospacing="1" w:after="100" w:afterAutospacing="1" w:line="240" w:lineRule="auto"/>
              <w:rPr>
                <w:sz w:val="24"/>
                <w:szCs w:val="24"/>
                <w:lang w:eastAsia="lv-LV"/>
              </w:rPr>
            </w:pPr>
            <w:r w:rsidRPr="00D97AD8">
              <w:rPr>
                <w:sz w:val="24"/>
                <w:szCs w:val="24"/>
                <w:lang w:eastAsia="lv-LV"/>
              </w:rPr>
              <w:t>2.</w:t>
            </w:r>
          </w:p>
        </w:tc>
        <w:tc>
          <w:tcPr>
            <w:tcW w:w="884" w:type="pct"/>
            <w:tcBorders>
              <w:top w:val="outset" w:sz="6" w:space="0" w:color="000000"/>
              <w:left w:val="outset" w:sz="6" w:space="0" w:color="000000"/>
              <w:bottom w:val="outset" w:sz="6" w:space="0" w:color="000000"/>
              <w:right w:val="outset" w:sz="6" w:space="0" w:color="000000"/>
            </w:tcBorders>
          </w:tcPr>
          <w:p w:rsidR="009B353E" w:rsidRPr="00D97AD8" w:rsidRDefault="003B5F26" w:rsidP="00390046">
            <w:pPr>
              <w:spacing w:before="100" w:beforeAutospacing="1" w:after="100" w:afterAutospacing="1" w:line="240" w:lineRule="auto"/>
              <w:rPr>
                <w:sz w:val="24"/>
                <w:szCs w:val="24"/>
                <w:lang w:eastAsia="lv-LV"/>
              </w:rPr>
            </w:pPr>
            <w:r w:rsidRPr="00D97AD8">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BA13AA" w:rsidRDefault="00BA13AA" w:rsidP="00BA13AA">
            <w:pPr>
              <w:pStyle w:val="NoSpacing"/>
              <w:ind w:firstLine="668"/>
              <w:jc w:val="both"/>
              <w:rPr>
                <w:sz w:val="24"/>
                <w:szCs w:val="24"/>
              </w:rPr>
            </w:pPr>
            <w:r w:rsidRPr="00D97AD8">
              <w:rPr>
                <w:sz w:val="24"/>
                <w:szCs w:val="24"/>
              </w:rPr>
              <w:t>Saskaņā ar Meža likuma 44.pa</w:t>
            </w:r>
            <w:r w:rsidR="00AD33AE" w:rsidRPr="00D97AD8">
              <w:rPr>
                <w:sz w:val="24"/>
                <w:szCs w:val="24"/>
              </w:rPr>
              <w:t>nta ceturtās daļas 3.punkta „b</w:t>
            </w:r>
            <w:r w:rsidR="00E87A79" w:rsidRPr="00D97AD8">
              <w:rPr>
                <w:sz w:val="24"/>
                <w:szCs w:val="24"/>
              </w:rPr>
              <w:t>” </w:t>
            </w:r>
            <w:r w:rsidRPr="00D97AD8">
              <w:rPr>
                <w:sz w:val="24"/>
                <w:szCs w:val="24"/>
              </w:rPr>
              <w:t xml:space="preserve">apakšpunktā noteikto, zemesgrāmatā ierakstītas valsts meža zemes atsavināšanu vai privatizāciju </w:t>
            </w:r>
            <w:r w:rsidR="00AD33AE" w:rsidRPr="00D97AD8">
              <w:rPr>
                <w:sz w:val="24"/>
                <w:szCs w:val="24"/>
              </w:rPr>
              <w:t>pilsētās</w:t>
            </w:r>
            <w:r w:rsidRPr="00D97AD8">
              <w:rPr>
                <w:sz w:val="24"/>
                <w:szCs w:val="24"/>
              </w:rPr>
              <w:t xml:space="preserve"> var atļaut ar ikreizēju Ministru kabineta rīkojumu, privatizējot, kā arī atsavinot ēku (būvju) īpašniekiem zemi, ko aizņem ēkas (būves) </w:t>
            </w:r>
            <w:r w:rsidR="00AD33AE" w:rsidRPr="00D97AD8">
              <w:rPr>
                <w:sz w:val="24"/>
                <w:szCs w:val="24"/>
              </w:rPr>
              <w:t>tādā platībā, kādā</w:t>
            </w:r>
            <w:r w:rsidRPr="00D97AD8">
              <w:rPr>
                <w:sz w:val="24"/>
                <w:szCs w:val="24"/>
              </w:rPr>
              <w:t xml:space="preserve"> </w:t>
            </w:r>
            <w:r w:rsidR="00AD33AE" w:rsidRPr="00D97AD8">
              <w:rPr>
                <w:sz w:val="24"/>
                <w:szCs w:val="24"/>
              </w:rPr>
              <w:t>šī zeme ir ēku (būvju) īpašnieku likumīgā lietošanā (apbūvei), līdz 0,12 ha platībā.</w:t>
            </w:r>
          </w:p>
          <w:p w:rsidR="00DC6CEA" w:rsidRPr="00DC6CEA" w:rsidRDefault="00DC6CEA" w:rsidP="00DC6CEA">
            <w:pPr>
              <w:pStyle w:val="NoSpacing"/>
              <w:ind w:firstLine="668"/>
              <w:jc w:val="both"/>
              <w:rPr>
                <w:sz w:val="24"/>
                <w:szCs w:val="24"/>
                <w:u w:val="single"/>
              </w:rPr>
            </w:pPr>
            <w:r w:rsidRPr="00DC6CEA">
              <w:rPr>
                <w:sz w:val="24"/>
                <w:szCs w:val="24"/>
                <w:u w:val="single"/>
              </w:rPr>
              <w:t xml:space="preserve">Meža likuma 44.panta trešajā daļā 3.punktā „b” apakšpunktā noteiktais meža zemes atsavināšanas izņēmums, 0,12 hektāru ierobežojums attiecas nevis uz ēku būvju apsaimniekošanai piesaistīto zemesgabalu, bet uz šajā zemes vienībā esošo meža zemi. Saskaņā ar Meža likuma 1.panta 29.punktu meža zeme ir zeme, uz kuras ir mežs, zeme zem meža infrastruktūras objektiem, kā arī mežā ietilpstošie pārplūstošie klajumi, purvi, </w:t>
            </w:r>
            <w:proofErr w:type="spellStart"/>
            <w:r w:rsidRPr="00DC6CEA">
              <w:rPr>
                <w:sz w:val="24"/>
                <w:szCs w:val="24"/>
                <w:u w:val="single"/>
              </w:rPr>
              <w:t>lauces</w:t>
            </w:r>
            <w:proofErr w:type="spellEnd"/>
            <w:r w:rsidRPr="00DC6CEA">
              <w:rPr>
                <w:sz w:val="24"/>
                <w:szCs w:val="24"/>
                <w:u w:val="single"/>
              </w:rPr>
              <w:t xml:space="preserve"> un tam piegulošie purvi. Meža likuma 3.panta pirmā daļa noteic kāda zeme ir šā likuma objekts. Konkrētajā gadījumā Meža likuma objekts ir zeme, kas Nekustamā īpašuma valsts kadastra informācijas sistēmā reģistrēta kā mežs un tā ir meža platība 0,0580 ha apmērā.</w:t>
            </w:r>
          </w:p>
          <w:p w:rsidR="00170BFF" w:rsidRPr="00170BFF" w:rsidRDefault="00170BFF" w:rsidP="006E47DB">
            <w:pPr>
              <w:pStyle w:val="NoSpacing"/>
              <w:ind w:firstLine="668"/>
              <w:jc w:val="both"/>
              <w:rPr>
                <w:sz w:val="24"/>
                <w:szCs w:val="24"/>
                <w:u w:val="single"/>
              </w:rPr>
            </w:pPr>
            <w:r w:rsidRPr="00170BFF">
              <w:rPr>
                <w:sz w:val="24"/>
                <w:szCs w:val="24"/>
                <w:u w:val="single"/>
              </w:rPr>
              <w:t>Meža likuma 44. panta piektajā daļā noteikts, ka šā panta ceturtās daļas 3. punktā minētā zeme privatizējama vai atsavināma Valsts un pašvaldību īpašuma privatizācijas un privatizācijas sertifikātu izmantošanas pabeigšanas likumā noteiktajā kārtībā. Savukārt saskaņā ar Valsts un pašvaldību īpašuma privatizācijas un privatizācijas sertifikātu izmantošanas pabeigšanas likuma 4.panta otro daļu, valstij vai pašvaldībai piederošu apbūvētu zemesgabalu nodod atsavināšanai un atsavina saskaņā ar Atsavināšanas likumu, ja šajā likumā nav noteikts citādi.</w:t>
            </w:r>
            <w:r w:rsidRPr="00170BFF">
              <w:rPr>
                <w:u w:val="single"/>
              </w:rPr>
              <w:t xml:space="preserve"> </w:t>
            </w:r>
            <w:r w:rsidRPr="00170BFF">
              <w:rPr>
                <w:sz w:val="24"/>
                <w:szCs w:val="24"/>
                <w:u w:val="single"/>
              </w:rPr>
              <w:t>Valsts un pašvaldību īpašuma privatizācijas un privatizācijas sertifikātu izmantošanas pabeigšanas likums nosaka valstij vai pašvaldībai piederoša zemesgabala atsavināšanas jomā termiņu līdz kuram persona var iesniegt atsavināšanas ierosinājumu, lai kā maksāšanas līdzekli par atsavināmo apbūvētu zemesgabalu varētu izmantot īpašuma kompensācijas sertifikātus un šis termiņš likumā ir definēts kā pa pabeigšanas datums (2006.gada 31.augusts).</w:t>
            </w:r>
            <w:r w:rsidR="006E47DB">
              <w:rPr>
                <w:sz w:val="24"/>
                <w:szCs w:val="24"/>
                <w:u w:val="single"/>
              </w:rPr>
              <w:t xml:space="preserve"> </w:t>
            </w:r>
            <w:r w:rsidRPr="00170BFF">
              <w:rPr>
                <w:sz w:val="24"/>
                <w:szCs w:val="24"/>
                <w:u w:val="single"/>
              </w:rPr>
              <w:t xml:space="preserve">Ievērojot to, ka atsavināšanas ierosinājums no apbūves īpašnieka - SIA „Ganību parks” par valsts zemesgabala </w:t>
            </w:r>
            <w:proofErr w:type="spellStart"/>
            <w:r w:rsidRPr="00170BFF">
              <w:rPr>
                <w:sz w:val="24"/>
                <w:szCs w:val="24"/>
                <w:u w:val="single"/>
              </w:rPr>
              <w:t>Bukultu</w:t>
            </w:r>
            <w:proofErr w:type="spellEnd"/>
            <w:r w:rsidRPr="00170BFF">
              <w:rPr>
                <w:sz w:val="24"/>
                <w:szCs w:val="24"/>
                <w:u w:val="single"/>
              </w:rPr>
              <w:t xml:space="preserve"> ielā 10C, Rīgā, atsavināšanu ir saņemts 2014.gada 22.janvārī, kas ir pēc likumā noteiktā pabeigšanas datuma -</w:t>
            </w:r>
            <w:r w:rsidR="006E47DB">
              <w:rPr>
                <w:sz w:val="24"/>
                <w:szCs w:val="24"/>
                <w:u w:val="single"/>
              </w:rPr>
              <w:t xml:space="preserve"> </w:t>
            </w:r>
            <w:r w:rsidRPr="00170BFF">
              <w:rPr>
                <w:sz w:val="24"/>
                <w:szCs w:val="24"/>
                <w:u w:val="single"/>
              </w:rPr>
              <w:t xml:space="preserve">2006.gada 31.augusta, valsts apbūvētu zemesgabalu </w:t>
            </w:r>
            <w:proofErr w:type="spellStart"/>
            <w:r w:rsidRPr="00170BFF">
              <w:rPr>
                <w:sz w:val="24"/>
                <w:szCs w:val="24"/>
                <w:u w:val="single"/>
              </w:rPr>
              <w:t>Bukultu</w:t>
            </w:r>
            <w:proofErr w:type="spellEnd"/>
            <w:r w:rsidRPr="00170BFF">
              <w:rPr>
                <w:sz w:val="24"/>
                <w:szCs w:val="24"/>
                <w:u w:val="single"/>
              </w:rPr>
              <w:t xml:space="preserve"> ielā 10C, Rīgā, atsavina saskaņā </w:t>
            </w:r>
            <w:r>
              <w:rPr>
                <w:sz w:val="24"/>
                <w:szCs w:val="24"/>
                <w:u w:val="single"/>
              </w:rPr>
              <w:t>A</w:t>
            </w:r>
            <w:r w:rsidRPr="00170BFF">
              <w:rPr>
                <w:sz w:val="24"/>
                <w:szCs w:val="24"/>
                <w:u w:val="single"/>
              </w:rPr>
              <w:t>tsavināšanas likumu.</w:t>
            </w:r>
          </w:p>
          <w:p w:rsidR="00BA13AA" w:rsidRPr="00D97AD8" w:rsidRDefault="00BA13AA" w:rsidP="00BA13AA">
            <w:pPr>
              <w:pStyle w:val="Heading2"/>
              <w:ind w:firstLine="735"/>
              <w:jc w:val="both"/>
              <w:rPr>
                <w:b w:val="0"/>
                <w:bCs w:val="0"/>
                <w:sz w:val="24"/>
                <w:szCs w:val="24"/>
                <w:lang w:eastAsia="lv-LV"/>
              </w:rPr>
            </w:pPr>
            <w:r w:rsidRPr="00D97AD8">
              <w:rPr>
                <w:b w:val="0"/>
                <w:sz w:val="24"/>
                <w:szCs w:val="24"/>
                <w:lang w:eastAsia="lv-LV"/>
              </w:rPr>
              <w:t xml:space="preserve">Atbilstoši </w:t>
            </w:r>
            <w:r w:rsidR="007A339F" w:rsidRPr="00D97AD8">
              <w:rPr>
                <w:b w:val="0"/>
                <w:bCs w:val="0"/>
                <w:sz w:val="24"/>
                <w:szCs w:val="24"/>
                <w:lang w:eastAsia="lv-LV"/>
              </w:rPr>
              <w:t>A</w:t>
            </w:r>
            <w:r w:rsidRPr="00D97AD8">
              <w:rPr>
                <w:b w:val="0"/>
                <w:bCs w:val="0"/>
                <w:sz w:val="24"/>
                <w:szCs w:val="24"/>
                <w:lang w:eastAsia="lv-LV"/>
              </w:rPr>
              <w:t>tsavināšanas likuma 4.panta ceturtās daļas 3.punktā noteiktajam publiskas personas nekustamā īpašuma atsavināšanu var ierosināt zemesgrāmatā ierakstītas ēkas (būves) ī</w:t>
            </w:r>
            <w:r w:rsidR="007A339F" w:rsidRPr="00D97AD8">
              <w:rPr>
                <w:b w:val="0"/>
                <w:bCs w:val="0"/>
                <w:sz w:val="24"/>
                <w:szCs w:val="24"/>
                <w:lang w:eastAsia="lv-LV"/>
              </w:rPr>
              <w:t>pašnieks (kopīpašnieki), ja viņš</w:t>
            </w:r>
            <w:r w:rsidRPr="00D97AD8">
              <w:rPr>
                <w:b w:val="0"/>
                <w:bCs w:val="0"/>
                <w:sz w:val="24"/>
                <w:szCs w:val="24"/>
                <w:lang w:eastAsia="lv-LV"/>
              </w:rPr>
              <w:t xml:space="preserve"> vēlas nopirkt zemesgabalu, uz kura atrodas ēka (būve).</w:t>
            </w:r>
          </w:p>
          <w:p w:rsidR="00A26DED" w:rsidRDefault="00BA13AA" w:rsidP="00A26DED">
            <w:pPr>
              <w:spacing w:after="0" w:line="240" w:lineRule="auto"/>
              <w:ind w:firstLine="720"/>
              <w:jc w:val="both"/>
              <w:rPr>
                <w:sz w:val="24"/>
                <w:szCs w:val="24"/>
                <w:u w:val="single"/>
                <w:lang w:eastAsia="lv-LV"/>
              </w:rPr>
            </w:pPr>
            <w:r w:rsidRPr="00D97AD8">
              <w:rPr>
                <w:sz w:val="24"/>
                <w:szCs w:val="24"/>
                <w:lang w:eastAsia="lv-LV"/>
              </w:rPr>
              <w:t xml:space="preserve">Saskaņā ar Atsavināšanas likuma 5.panta trešo daļu lēmumu par </w:t>
            </w:r>
            <w:r w:rsidRPr="00D97AD8">
              <w:rPr>
                <w:sz w:val="24"/>
                <w:szCs w:val="24"/>
                <w:lang w:eastAsia="lv-LV"/>
              </w:rPr>
              <w:lastRenderedPageBreak/>
              <w:t xml:space="preserve">valsts īpašumā esošu apbūvētu zemesgabalu nodošanu atsavināšanai, par kuriem </w:t>
            </w:r>
            <w:r w:rsidR="007A339F" w:rsidRPr="00D97AD8">
              <w:rPr>
                <w:sz w:val="24"/>
                <w:szCs w:val="24"/>
                <w:lang w:eastAsia="lv-LV"/>
              </w:rPr>
              <w:t>A</w:t>
            </w:r>
            <w:r w:rsidRPr="00D97AD8">
              <w:rPr>
                <w:sz w:val="24"/>
                <w:szCs w:val="24"/>
                <w:lang w:eastAsia="lv-LV"/>
              </w:rPr>
              <w:t>tsavināšanas likuma 4.panta ceturtās daļas 3.punktā minētās personas noteiktā kārtībā ir iesniegušas atsavināšanas ierosinājumu, pieņem valsts akciju sabiedrība "Valsts nekustamie īpašumi".</w:t>
            </w:r>
            <w:r w:rsidR="00A26DED" w:rsidRPr="00A26DED">
              <w:rPr>
                <w:sz w:val="24"/>
                <w:szCs w:val="24"/>
                <w:lang w:eastAsia="lv-LV"/>
              </w:rPr>
              <w:t xml:space="preserve"> </w:t>
            </w:r>
            <w:r w:rsidR="00A26DED" w:rsidRPr="00A26DED">
              <w:rPr>
                <w:sz w:val="24"/>
                <w:szCs w:val="24"/>
                <w:u w:val="single"/>
                <w:lang w:eastAsia="lv-LV"/>
              </w:rPr>
              <w:t xml:space="preserve">Atbilstoši </w:t>
            </w:r>
            <w:r w:rsidR="00A26DED">
              <w:rPr>
                <w:sz w:val="24"/>
                <w:szCs w:val="24"/>
                <w:u w:val="single"/>
                <w:lang w:eastAsia="lv-LV"/>
              </w:rPr>
              <w:t>A</w:t>
            </w:r>
            <w:r w:rsidR="00A26DED" w:rsidRPr="00A26DED">
              <w:rPr>
                <w:sz w:val="24"/>
                <w:szCs w:val="24"/>
                <w:u w:val="single"/>
                <w:lang w:eastAsia="lv-LV"/>
              </w:rPr>
              <w:t xml:space="preserve">tsavināšanas likuma 5.panta trešajai daļai, Valsts akciju sabiedrība "Valsts nekustamie īpašumi" nedrīkst nodot atsavināšanai apbūvētu zemesgabalu, par kuru Ministru kabinets ir lēmis, ka tas nepieciešams valsts pārvaldes funkciju veikšanai saskaņā ar Valsts pārvaldes iekārtas likumu. Tā kā nav pieņemts Ministru kabineta lēmums par to, ka </w:t>
            </w:r>
            <w:r w:rsidR="00A26DED">
              <w:rPr>
                <w:sz w:val="24"/>
                <w:szCs w:val="24"/>
                <w:u w:val="single"/>
                <w:lang w:eastAsia="lv-LV"/>
              </w:rPr>
              <w:t>valsts nekustamais</w:t>
            </w:r>
            <w:r w:rsidR="00A26DED" w:rsidRPr="00A26DED">
              <w:rPr>
                <w:sz w:val="24"/>
                <w:szCs w:val="24"/>
                <w:u w:val="single"/>
                <w:lang w:eastAsia="lv-LV"/>
              </w:rPr>
              <w:t xml:space="preserve"> </w:t>
            </w:r>
            <w:r w:rsidR="00A26DED">
              <w:rPr>
                <w:sz w:val="24"/>
                <w:szCs w:val="24"/>
                <w:u w:val="single"/>
                <w:lang w:eastAsia="lv-LV"/>
              </w:rPr>
              <w:t xml:space="preserve">īpašums </w:t>
            </w:r>
            <w:proofErr w:type="spellStart"/>
            <w:r w:rsidR="00A26DED">
              <w:rPr>
                <w:sz w:val="24"/>
                <w:szCs w:val="24"/>
                <w:u w:val="single"/>
                <w:lang w:eastAsia="lv-LV"/>
              </w:rPr>
              <w:t>Bukultu</w:t>
            </w:r>
            <w:proofErr w:type="spellEnd"/>
            <w:r w:rsidR="00A26DED">
              <w:rPr>
                <w:sz w:val="24"/>
                <w:szCs w:val="24"/>
                <w:u w:val="single"/>
                <w:lang w:eastAsia="lv-LV"/>
              </w:rPr>
              <w:t xml:space="preserve"> ielā 10C, Rīgā, ir </w:t>
            </w:r>
            <w:r w:rsidR="00A26DED" w:rsidRPr="00A26DED">
              <w:rPr>
                <w:sz w:val="24"/>
                <w:szCs w:val="24"/>
                <w:u w:val="single"/>
                <w:lang w:eastAsia="lv-LV"/>
              </w:rPr>
              <w:t xml:space="preserve">nepieciešams valsts pārvaldes funkciju veikšanai saskaņā ar Valsts pārvaldes iekārtas likumu, valsts īpašumā esošo apbūvētu zemesgabalu var nodot atsavināšanai </w:t>
            </w:r>
            <w:r w:rsidR="00730583">
              <w:rPr>
                <w:sz w:val="24"/>
                <w:szCs w:val="24"/>
                <w:u w:val="single"/>
                <w:lang w:eastAsia="lv-LV"/>
              </w:rPr>
              <w:t>A</w:t>
            </w:r>
            <w:r w:rsidR="00A26DED" w:rsidRPr="00A26DED">
              <w:rPr>
                <w:sz w:val="24"/>
                <w:szCs w:val="24"/>
                <w:u w:val="single"/>
                <w:lang w:eastAsia="lv-LV"/>
              </w:rPr>
              <w:t>tsavināšanas likuma noteiktajā kārtībā.</w:t>
            </w:r>
          </w:p>
          <w:p w:rsidR="00BA13AA" w:rsidRPr="00A26DED" w:rsidRDefault="00BA13AA" w:rsidP="00A26DED">
            <w:pPr>
              <w:spacing w:after="0" w:line="240" w:lineRule="auto"/>
              <w:ind w:firstLine="720"/>
              <w:jc w:val="both"/>
              <w:rPr>
                <w:sz w:val="24"/>
                <w:szCs w:val="24"/>
                <w:u w:val="single"/>
                <w:lang w:eastAsia="lv-LV"/>
              </w:rPr>
            </w:pPr>
            <w:r w:rsidRPr="00A26DED">
              <w:rPr>
                <w:sz w:val="24"/>
                <w:szCs w:val="24"/>
              </w:rPr>
              <w:t>Atbilstoši Atsavināšanas likuma 9.panta pirmajai daļai valsts nekustamā īpašuma atsavināšanu organizē valsts akciju sabiedrība „Valsts nekustamie īpašumi” (turpmāk – VNĪ), izņemot šā panta 1.</w:t>
            </w:r>
            <w:r w:rsidRPr="00A26DED">
              <w:rPr>
                <w:sz w:val="24"/>
                <w:szCs w:val="24"/>
                <w:vertAlign w:val="superscript"/>
              </w:rPr>
              <w:t>1</w:t>
            </w:r>
            <w:r w:rsidRPr="00A26DED">
              <w:rPr>
                <w:sz w:val="24"/>
                <w:szCs w:val="24"/>
              </w:rPr>
              <w:t>, 1.</w:t>
            </w:r>
            <w:r w:rsidRPr="00A26DED">
              <w:rPr>
                <w:sz w:val="24"/>
                <w:szCs w:val="24"/>
                <w:vertAlign w:val="superscript"/>
              </w:rPr>
              <w:t>2</w:t>
            </w:r>
            <w:r w:rsidRPr="00A26DED">
              <w:rPr>
                <w:sz w:val="24"/>
                <w:szCs w:val="24"/>
              </w:rPr>
              <w:t xml:space="preserve"> un 1.</w:t>
            </w:r>
            <w:r w:rsidRPr="00A26DED">
              <w:rPr>
                <w:sz w:val="24"/>
                <w:szCs w:val="24"/>
                <w:vertAlign w:val="superscript"/>
              </w:rPr>
              <w:t>3</w:t>
            </w:r>
            <w:r w:rsidRPr="00A26DED">
              <w:rPr>
                <w:sz w:val="24"/>
                <w:szCs w:val="24"/>
              </w:rPr>
              <w:t xml:space="preserve"> daļā minētos gadījumus.</w:t>
            </w:r>
          </w:p>
          <w:p w:rsidR="00E602D9" w:rsidRPr="00D97AD8" w:rsidRDefault="00B90A73" w:rsidP="00BA13AA">
            <w:pPr>
              <w:pStyle w:val="BodyText"/>
              <w:spacing w:after="0"/>
              <w:ind w:firstLine="668"/>
              <w:jc w:val="both"/>
            </w:pPr>
            <w:r w:rsidRPr="00D97AD8">
              <w:rPr>
                <w:b/>
                <w:color w:val="000000"/>
              </w:rPr>
              <w:t>Valsts n</w:t>
            </w:r>
            <w:r w:rsidR="00962E84" w:rsidRPr="00D97AD8">
              <w:rPr>
                <w:b/>
                <w:color w:val="000000"/>
              </w:rPr>
              <w:t>ekustamais īpašums</w:t>
            </w:r>
            <w:r w:rsidR="00426B35" w:rsidRPr="00D97AD8">
              <w:rPr>
                <w:color w:val="000000"/>
              </w:rPr>
              <w:t xml:space="preserve"> </w:t>
            </w:r>
            <w:r w:rsidR="00AD33AE" w:rsidRPr="00D97AD8">
              <w:rPr>
                <w:color w:val="000000"/>
              </w:rPr>
              <w:t xml:space="preserve">(nekustamā īpašuma kadastra Nr. 0100 018 0020) </w:t>
            </w:r>
            <w:r w:rsidR="00AD33AE" w:rsidRPr="00D97AD8">
              <w:rPr>
                <w:b/>
                <w:color w:val="000000"/>
              </w:rPr>
              <w:t>sastāv no zemes vienības</w:t>
            </w:r>
            <w:r w:rsidR="00AD33AE" w:rsidRPr="00D97AD8">
              <w:rPr>
                <w:color w:val="000000"/>
              </w:rPr>
              <w:t xml:space="preserve"> (zemes vienības kadastra apzīmējums 0100 018 0020) </w:t>
            </w:r>
            <w:r w:rsidR="00AD33AE" w:rsidRPr="00D97AD8">
              <w:rPr>
                <w:b/>
                <w:color w:val="000000"/>
              </w:rPr>
              <w:t>0,5809 ha platībā </w:t>
            </w:r>
            <w:r w:rsidR="00AD33AE" w:rsidRPr="00D97AD8">
              <w:rPr>
                <w:b/>
                <w:color w:val="000000"/>
              </w:rPr>
              <w:noBreakHyphen/>
              <w:t> Bukultu ielā 10C, Rīgā</w:t>
            </w:r>
            <w:r w:rsidR="00AD33AE" w:rsidRPr="00D97AD8">
              <w:rPr>
                <w:color w:val="000000"/>
              </w:rPr>
              <w:t xml:space="preserve"> </w:t>
            </w:r>
            <w:r w:rsidR="00BA13AA" w:rsidRPr="00D97AD8">
              <w:rPr>
                <w:color w:val="000000"/>
              </w:rPr>
              <w:t>(</w:t>
            </w:r>
            <w:r w:rsidR="001D18E2" w:rsidRPr="00D97AD8">
              <w:t xml:space="preserve">turpmāk – </w:t>
            </w:r>
            <w:r w:rsidRPr="00D97AD8">
              <w:t>valsts zemes vienība</w:t>
            </w:r>
            <w:r w:rsidR="001D18E2" w:rsidRPr="00D97AD8">
              <w:t>)</w:t>
            </w:r>
            <w:r w:rsidR="00F230BE" w:rsidRPr="00D97AD8">
              <w:t>.</w:t>
            </w:r>
          </w:p>
          <w:p w:rsidR="00BA13AA" w:rsidRPr="00D97AD8" w:rsidRDefault="00E602D9" w:rsidP="00F230BE">
            <w:pPr>
              <w:pStyle w:val="BodyText"/>
              <w:spacing w:after="0"/>
              <w:ind w:left="102" w:firstLine="720"/>
              <w:jc w:val="both"/>
            </w:pPr>
            <w:r w:rsidRPr="00D97AD8">
              <w:t xml:space="preserve">Īpašuma tiesības uz </w:t>
            </w:r>
            <w:r w:rsidR="007A339F" w:rsidRPr="00D97AD8">
              <w:t>valsts zemes vienību</w:t>
            </w:r>
            <w:r w:rsidRPr="00D97AD8">
              <w:t xml:space="preserve"> ir nostiprinātas Latvijas valstij </w:t>
            </w:r>
            <w:r w:rsidR="007F49AF" w:rsidRPr="00D97AD8">
              <w:t>Satiksmes</w:t>
            </w:r>
            <w:r w:rsidRPr="00D97AD8">
              <w:t xml:space="preserve"> ministrijas personā </w:t>
            </w:r>
            <w:r w:rsidR="007F49AF" w:rsidRPr="00D97AD8">
              <w:t>Rīgas pilsētas</w:t>
            </w:r>
            <w:r w:rsidRPr="00D97AD8">
              <w:t xml:space="preserve"> </w:t>
            </w:r>
            <w:r w:rsidR="00B90A73" w:rsidRPr="00D97AD8">
              <w:t>z</w:t>
            </w:r>
            <w:r w:rsidR="00BA13AA" w:rsidRPr="00D97AD8">
              <w:t>emesgrāmatas</w:t>
            </w:r>
            <w:r w:rsidRPr="00D97AD8">
              <w:t xml:space="preserve"> nodalījumā Nr.</w:t>
            </w:r>
            <w:r w:rsidR="007F49AF" w:rsidRPr="00D97AD8">
              <w:rPr>
                <w:noProof/>
              </w:rPr>
              <w:t>100000471645</w:t>
            </w:r>
            <w:r w:rsidRPr="00D97AD8">
              <w:t>; lēmuma datums:</w:t>
            </w:r>
            <w:r w:rsidRPr="00D97AD8">
              <w:rPr>
                <w:noProof/>
              </w:rPr>
              <w:t xml:space="preserve"> </w:t>
            </w:r>
            <w:r w:rsidR="007F49AF" w:rsidRPr="00D97AD8">
              <w:rPr>
                <w:noProof/>
              </w:rPr>
              <w:t>18.01.2010.</w:t>
            </w:r>
            <w:r w:rsidR="00BA13AA" w:rsidRPr="00D97AD8">
              <w:t xml:space="preserve"> </w:t>
            </w:r>
          </w:p>
          <w:p w:rsidR="00C72707" w:rsidRPr="00D97AD8" w:rsidRDefault="00C72707" w:rsidP="00EA216D">
            <w:pPr>
              <w:pStyle w:val="BodyText"/>
              <w:spacing w:after="0"/>
              <w:ind w:left="102" w:firstLine="720"/>
              <w:jc w:val="both"/>
            </w:pPr>
            <w:r w:rsidRPr="00D97AD8">
              <w:t>Valsts zemes vienībai noteikti šādi apgrūtinājumi</w:t>
            </w:r>
            <w:r w:rsidR="00EA216D" w:rsidRPr="00D97AD8">
              <w:t xml:space="preserve"> </w:t>
            </w:r>
            <w:r w:rsidRPr="00D97AD8">
              <w:t>kas atzīmes veidā ierakstīts Rīgas pilsētas zemesgrāmatas nodalījumā Nr.100000471645:</w:t>
            </w:r>
          </w:p>
          <w:p w:rsidR="00C72707" w:rsidRPr="00D97AD8" w:rsidRDefault="00EA216D" w:rsidP="00C72707">
            <w:pPr>
              <w:pStyle w:val="BodyText"/>
              <w:spacing w:after="0"/>
              <w:ind w:left="102" w:firstLine="720"/>
              <w:jc w:val="both"/>
              <w:rPr>
                <w:i/>
              </w:rPr>
            </w:pPr>
            <w:r w:rsidRPr="00D97AD8">
              <w:t xml:space="preserve">– </w:t>
            </w:r>
            <w:r w:rsidR="00C72707" w:rsidRPr="00D97AD8">
              <w:rPr>
                <w:i/>
              </w:rPr>
              <w:t>ekspluatācijas aizsargjoslas teritorija ap ūdensvadu, kas atrodas līdz 2</w:t>
            </w:r>
            <w:r w:rsidR="002C43AC" w:rsidRPr="00D97AD8">
              <w:rPr>
                <w:i/>
              </w:rPr>
              <w:t> m dziļumam – 0.0432 ha platībā;</w:t>
            </w:r>
          </w:p>
          <w:p w:rsidR="00C72707" w:rsidRPr="00D97AD8" w:rsidRDefault="00C72707" w:rsidP="00C72707">
            <w:pPr>
              <w:pStyle w:val="BodyText"/>
              <w:spacing w:after="0"/>
              <w:ind w:left="102" w:firstLine="720"/>
              <w:jc w:val="both"/>
              <w:rPr>
                <w:i/>
              </w:rPr>
            </w:pPr>
            <w:r w:rsidRPr="00D97AD8">
              <w:rPr>
                <w:i/>
              </w:rPr>
              <w:t xml:space="preserve">- ekspluatācijas aizsargjoslas teritorija gar ielu vai ceļu – </w:t>
            </w:r>
            <w:r w:rsidR="002C43AC" w:rsidRPr="00D97AD8">
              <w:rPr>
                <w:i/>
              </w:rPr>
              <w:t>sarkanā līnija - 0.2231 ha platībā;</w:t>
            </w:r>
          </w:p>
          <w:p w:rsidR="00C72707" w:rsidRPr="00D97AD8" w:rsidRDefault="002C43AC" w:rsidP="00C72707">
            <w:pPr>
              <w:pStyle w:val="BodyText"/>
              <w:spacing w:after="0"/>
              <w:ind w:left="102" w:firstLine="720"/>
              <w:jc w:val="both"/>
              <w:rPr>
                <w:i/>
              </w:rPr>
            </w:pPr>
            <w:r w:rsidRPr="00D97AD8">
              <w:rPr>
                <w:i/>
              </w:rPr>
              <w:t>- e</w:t>
            </w:r>
            <w:r w:rsidR="00C72707" w:rsidRPr="00D97AD8">
              <w:rPr>
                <w:i/>
              </w:rPr>
              <w:t xml:space="preserve">kspluatācijas aizsargjoslas teritorija gar pazemes elektronisko sakaru tīklu līniju un </w:t>
            </w:r>
            <w:r w:rsidRPr="00D97AD8">
              <w:rPr>
                <w:i/>
              </w:rPr>
              <w:t>kabeļu kanalizāciju – 0.0049 ha platībā;</w:t>
            </w:r>
          </w:p>
          <w:p w:rsidR="00C72707" w:rsidRPr="00D97AD8" w:rsidRDefault="002C43AC" w:rsidP="00C72707">
            <w:pPr>
              <w:pStyle w:val="BodyText"/>
              <w:spacing w:after="0"/>
              <w:ind w:left="102" w:firstLine="720"/>
              <w:jc w:val="both"/>
              <w:rPr>
                <w:i/>
              </w:rPr>
            </w:pPr>
            <w:r w:rsidRPr="00D97AD8">
              <w:rPr>
                <w:i/>
              </w:rPr>
              <w:t>- e</w:t>
            </w:r>
            <w:r w:rsidR="00C72707" w:rsidRPr="00D97AD8">
              <w:rPr>
                <w:i/>
              </w:rPr>
              <w:t>kspluatācijas aizsargjoslas teritorija ap elektrisko tīklu gaisvadu līniju pilsētās un ciemos ar nominālo spriegumu</w:t>
            </w:r>
            <w:r w:rsidRPr="00D97AD8">
              <w:rPr>
                <w:i/>
              </w:rPr>
              <w:t xml:space="preserve"> līdz 20 kilovoltiem – 0.035 ha platībā;</w:t>
            </w:r>
          </w:p>
          <w:p w:rsidR="00C72707" w:rsidRPr="00D97AD8" w:rsidRDefault="002C43AC" w:rsidP="00C72707">
            <w:pPr>
              <w:pStyle w:val="BodyText"/>
              <w:spacing w:after="0"/>
              <w:ind w:left="102" w:firstLine="720"/>
              <w:jc w:val="both"/>
              <w:rPr>
                <w:i/>
              </w:rPr>
            </w:pPr>
            <w:r w:rsidRPr="00D97AD8">
              <w:rPr>
                <w:i/>
              </w:rPr>
              <w:t>- i</w:t>
            </w:r>
            <w:r w:rsidR="00C72707" w:rsidRPr="00D97AD8">
              <w:rPr>
                <w:i/>
              </w:rPr>
              <w:t xml:space="preserve">ndividuāli noteikta vides un dabas resursu aizsargjoslas (aizsardzības zonas) teritorija ap valsts un vietējās nozīmes </w:t>
            </w:r>
            <w:r w:rsidRPr="00D97AD8">
              <w:rPr>
                <w:i/>
              </w:rPr>
              <w:t>kultūras pieminekli – 0.5809 ha platībā;</w:t>
            </w:r>
          </w:p>
          <w:p w:rsidR="00C72707" w:rsidRPr="00D97AD8" w:rsidRDefault="002C43AC" w:rsidP="00C72707">
            <w:pPr>
              <w:pStyle w:val="BodyText"/>
              <w:spacing w:after="0"/>
              <w:ind w:left="102" w:firstLine="720"/>
              <w:jc w:val="both"/>
              <w:rPr>
                <w:i/>
              </w:rPr>
            </w:pPr>
            <w:r w:rsidRPr="00D97AD8">
              <w:rPr>
                <w:i/>
              </w:rPr>
              <w:t>- z</w:t>
            </w:r>
            <w:r w:rsidR="00C72707" w:rsidRPr="00D97AD8">
              <w:rPr>
                <w:i/>
              </w:rPr>
              <w:t>emes īpašniekam nepiederoša b</w:t>
            </w:r>
            <w:r w:rsidRPr="00D97AD8">
              <w:rPr>
                <w:i/>
              </w:rPr>
              <w:t>ū</w:t>
            </w:r>
            <w:r w:rsidR="00A558F7">
              <w:rPr>
                <w:i/>
              </w:rPr>
              <w:t>ve vai būves daļa – 0.0675 ha. p</w:t>
            </w:r>
            <w:r w:rsidRPr="00D97AD8">
              <w:rPr>
                <w:i/>
              </w:rPr>
              <w:t>latībā;</w:t>
            </w:r>
          </w:p>
          <w:p w:rsidR="002C43AC" w:rsidRPr="00D97AD8" w:rsidRDefault="002C43AC" w:rsidP="00C72707">
            <w:pPr>
              <w:pStyle w:val="BodyText"/>
              <w:spacing w:after="0"/>
              <w:ind w:left="102" w:firstLine="720"/>
              <w:jc w:val="both"/>
            </w:pPr>
            <w:r w:rsidRPr="00D97AD8">
              <w:t>Valsts zemes vienībai noteiktie lietošanas mērķi</w:t>
            </w:r>
            <w:r w:rsidR="00BA13AA" w:rsidRPr="00D97AD8">
              <w:t xml:space="preserve">: </w:t>
            </w:r>
          </w:p>
          <w:p w:rsidR="00BA13AA" w:rsidRPr="00D97AD8" w:rsidRDefault="00BA13AA" w:rsidP="00C72707">
            <w:pPr>
              <w:pStyle w:val="BodyText"/>
              <w:spacing w:after="0"/>
              <w:ind w:left="102" w:firstLine="720"/>
              <w:jc w:val="both"/>
              <w:rPr>
                <w:i/>
              </w:rPr>
            </w:pPr>
            <w:r w:rsidRPr="00D97AD8">
              <w:t xml:space="preserve">0801 – </w:t>
            </w:r>
            <w:r w:rsidRPr="00D97AD8">
              <w:rPr>
                <w:i/>
              </w:rPr>
              <w:t>komercdarbības objektu apbūve</w:t>
            </w:r>
            <w:r w:rsidR="002C43AC" w:rsidRPr="00D97AD8">
              <w:rPr>
                <w:i/>
              </w:rPr>
              <w:t xml:space="preserve"> 0,0748 ha platībā;</w:t>
            </w:r>
          </w:p>
          <w:p w:rsidR="002709AF" w:rsidRPr="00D97AD8" w:rsidRDefault="006E47DB" w:rsidP="002709AF">
            <w:pPr>
              <w:pStyle w:val="BodyText"/>
              <w:spacing w:after="0"/>
              <w:ind w:left="101" w:firstLine="708"/>
              <w:jc w:val="both"/>
            </w:pPr>
            <w:r>
              <w:t xml:space="preserve">0701 </w:t>
            </w:r>
            <w:r>
              <w:noBreakHyphen/>
            </w:r>
            <w:r w:rsidR="002709AF" w:rsidRPr="00D97AD8">
              <w:t xml:space="preserve"> </w:t>
            </w:r>
            <w:r w:rsidR="002C43AC" w:rsidRPr="00D97AD8">
              <w:rPr>
                <w:i/>
              </w:rPr>
              <w:t xml:space="preserve">vienstāva un divstāvu daudzdzīvokļu māju apbūve – </w:t>
            </w:r>
            <w:r w:rsidR="002709AF" w:rsidRPr="00D97AD8">
              <w:rPr>
                <w:i/>
              </w:rPr>
              <w:t>0,</w:t>
            </w:r>
            <w:r w:rsidR="002C43AC" w:rsidRPr="00D97AD8">
              <w:rPr>
                <w:i/>
              </w:rPr>
              <w:t xml:space="preserve">4809 </w:t>
            </w:r>
            <w:r w:rsidR="002709AF" w:rsidRPr="00D97AD8">
              <w:rPr>
                <w:i/>
              </w:rPr>
              <w:t>ha platībā;</w:t>
            </w:r>
            <w:r w:rsidR="002709AF" w:rsidRPr="00D97AD8">
              <w:t xml:space="preserve"> </w:t>
            </w:r>
          </w:p>
          <w:p w:rsidR="002709AF" w:rsidRPr="00D97AD8" w:rsidRDefault="006E47DB" w:rsidP="00D81AFD">
            <w:pPr>
              <w:pStyle w:val="BodyText"/>
              <w:spacing w:after="0"/>
              <w:ind w:left="101" w:firstLine="708"/>
              <w:jc w:val="both"/>
            </w:pPr>
            <w:r>
              <w:t xml:space="preserve">1103 </w:t>
            </w:r>
            <w:r>
              <w:noBreakHyphen/>
            </w:r>
            <w:r w:rsidR="002709AF" w:rsidRPr="00D97AD8">
              <w:t xml:space="preserve"> </w:t>
            </w:r>
            <w:r w:rsidR="002709AF" w:rsidRPr="00D97AD8">
              <w:rPr>
                <w:i/>
              </w:rPr>
              <w:t>dzelzceļa staciju, autoostu, civilo lidostu un upju ostu apbūve – 0,0252 ha platībā</w:t>
            </w:r>
            <w:r w:rsidR="002709AF" w:rsidRPr="00D97AD8">
              <w:t>.</w:t>
            </w:r>
          </w:p>
          <w:p w:rsidR="00F15739" w:rsidRPr="00D97AD8" w:rsidRDefault="005F6AF6" w:rsidP="00F15739">
            <w:pPr>
              <w:spacing w:after="0" w:line="240" w:lineRule="auto"/>
              <w:ind w:firstLine="720"/>
              <w:jc w:val="both"/>
              <w:rPr>
                <w:sz w:val="24"/>
                <w:szCs w:val="24"/>
                <w:lang w:eastAsia="lv-LV"/>
              </w:rPr>
            </w:pPr>
            <w:r w:rsidRPr="00D97AD8">
              <w:rPr>
                <w:sz w:val="24"/>
                <w:szCs w:val="24"/>
              </w:rPr>
              <w:t xml:space="preserve">Atbilstoši </w:t>
            </w:r>
            <w:r w:rsidR="002709AF" w:rsidRPr="00D97AD8">
              <w:rPr>
                <w:sz w:val="24"/>
                <w:szCs w:val="24"/>
              </w:rPr>
              <w:t xml:space="preserve">Nekustamā īpašuma valsts kadastra informācijas </w:t>
            </w:r>
            <w:r w:rsidR="002709AF" w:rsidRPr="00D97AD8">
              <w:rPr>
                <w:sz w:val="24"/>
                <w:szCs w:val="24"/>
              </w:rPr>
              <w:lastRenderedPageBreak/>
              <w:t xml:space="preserve">sistēmas datiem par zemes vienības platības sadalījumu pa lietošanas veidiem, valsts zemes vienībai 0,0580 ha platībā noteiktais lietošanas veids ir </w:t>
            </w:r>
            <w:r w:rsidR="002709AF" w:rsidRPr="00D97AD8">
              <w:rPr>
                <w:i/>
                <w:sz w:val="24"/>
                <w:szCs w:val="24"/>
              </w:rPr>
              <w:t>mežs</w:t>
            </w:r>
            <w:r w:rsidR="002709AF" w:rsidRPr="00D97AD8">
              <w:rPr>
                <w:sz w:val="24"/>
                <w:szCs w:val="24"/>
              </w:rPr>
              <w:t>, zemes vienīb</w:t>
            </w:r>
            <w:r w:rsidR="006E47DB">
              <w:rPr>
                <w:sz w:val="24"/>
                <w:szCs w:val="24"/>
              </w:rPr>
              <w:t xml:space="preserve">ai 0,5229 ha platībā </w:t>
            </w:r>
            <w:r w:rsidR="006E47DB">
              <w:rPr>
                <w:sz w:val="24"/>
                <w:szCs w:val="24"/>
              </w:rPr>
              <w:noBreakHyphen/>
            </w:r>
            <w:r w:rsidR="002709AF" w:rsidRPr="00D97AD8">
              <w:rPr>
                <w:sz w:val="24"/>
                <w:szCs w:val="24"/>
              </w:rPr>
              <w:t xml:space="preserve"> </w:t>
            </w:r>
            <w:r w:rsidR="002709AF" w:rsidRPr="00D97AD8">
              <w:rPr>
                <w:i/>
                <w:sz w:val="24"/>
                <w:szCs w:val="24"/>
              </w:rPr>
              <w:t>zeme zem ēkām</w:t>
            </w:r>
            <w:r w:rsidR="002709AF" w:rsidRPr="00D97AD8">
              <w:rPr>
                <w:sz w:val="24"/>
                <w:szCs w:val="24"/>
              </w:rPr>
              <w:t xml:space="preserve">. </w:t>
            </w:r>
            <w:r w:rsidR="00F15739" w:rsidRPr="00D97AD8">
              <w:rPr>
                <w:sz w:val="24"/>
                <w:szCs w:val="24"/>
                <w:lang w:eastAsia="lv-LV"/>
              </w:rPr>
              <w:t>Saskaņā ar 18.06.2014. meža inventarizācijas lietu Nr.804103207 valsts zemes vienībā ietilpst meža zeme – 0,0600 ha platībā. Saskaņā ar Meža likuma 3. panta pirmās daļas 1. punktu Meža likuma objekts ir zeme, kas Nekustamā īpašuma valsts kadastra informācijas sistēmā reģistrēta kā mežs.</w:t>
            </w:r>
          </w:p>
          <w:p w:rsidR="003F7FF4" w:rsidRPr="00D97AD8" w:rsidRDefault="00D81AFD" w:rsidP="003F7FF4">
            <w:pPr>
              <w:pStyle w:val="BodyText"/>
              <w:spacing w:after="0"/>
              <w:ind w:firstLine="720"/>
              <w:jc w:val="both"/>
            </w:pPr>
            <w:r w:rsidRPr="00E37AA0">
              <w:rPr>
                <w:u w:val="single"/>
              </w:rPr>
              <w:t xml:space="preserve">Atbilstoši informācijai no Nekustamā īpašuma valsts kadastra informācijas sistēmas nekustamā īpašuma novērtējums kadastrā ir noteikts </w:t>
            </w:r>
            <w:r w:rsidR="00E37AA0" w:rsidRPr="00E37AA0">
              <w:rPr>
                <w:u w:val="single"/>
              </w:rPr>
              <w:t>246858</w:t>
            </w:r>
            <w:r w:rsidRPr="00E37AA0">
              <w:rPr>
                <w:u w:val="single"/>
              </w:rPr>
              <w:t xml:space="preserve"> </w:t>
            </w:r>
            <w:proofErr w:type="spellStart"/>
            <w:r w:rsidRPr="00E37AA0">
              <w:rPr>
                <w:i/>
                <w:u w:val="single"/>
              </w:rPr>
              <w:t>euro</w:t>
            </w:r>
            <w:proofErr w:type="spellEnd"/>
            <w:r w:rsidRPr="00E37AA0">
              <w:rPr>
                <w:i/>
                <w:u w:val="single"/>
              </w:rPr>
              <w:t xml:space="preserve">, </w:t>
            </w:r>
            <w:r w:rsidRPr="00E37AA0">
              <w:rPr>
                <w:u w:val="single"/>
              </w:rPr>
              <w:t>tajā skaitā zemes vienības</w:t>
            </w:r>
            <w:r w:rsidRPr="00E37AA0">
              <w:rPr>
                <w:i/>
                <w:u w:val="single"/>
              </w:rPr>
              <w:t xml:space="preserve"> </w:t>
            </w:r>
            <w:r w:rsidRPr="00E37AA0">
              <w:rPr>
                <w:u w:val="single"/>
              </w:rPr>
              <w:t xml:space="preserve">kadastrālā vērtība uz </w:t>
            </w:r>
            <w:r w:rsidR="00E37AA0" w:rsidRPr="00E37AA0">
              <w:rPr>
                <w:u w:val="single"/>
              </w:rPr>
              <w:t>01.01.2017</w:t>
            </w:r>
            <w:r w:rsidR="00A3144B" w:rsidRPr="00E37AA0">
              <w:rPr>
                <w:u w:val="single"/>
              </w:rPr>
              <w:t>.</w:t>
            </w:r>
            <w:r w:rsidRPr="00E37AA0">
              <w:rPr>
                <w:u w:val="single"/>
              </w:rPr>
              <w:t xml:space="preserve"> noteikta </w:t>
            </w:r>
            <w:r w:rsidR="00E37AA0" w:rsidRPr="00E37AA0">
              <w:rPr>
                <w:u w:val="single"/>
              </w:rPr>
              <w:t>246808</w:t>
            </w:r>
            <w:r w:rsidRPr="00E37AA0">
              <w:rPr>
                <w:u w:val="single"/>
              </w:rPr>
              <w:t xml:space="preserve"> </w:t>
            </w:r>
            <w:proofErr w:type="spellStart"/>
            <w:r w:rsidRPr="00E37AA0">
              <w:rPr>
                <w:i/>
                <w:u w:val="single"/>
              </w:rPr>
              <w:t>euro</w:t>
            </w:r>
            <w:proofErr w:type="spellEnd"/>
            <w:r w:rsidRPr="00E37AA0">
              <w:rPr>
                <w:i/>
                <w:u w:val="single"/>
              </w:rPr>
              <w:t xml:space="preserve">, </w:t>
            </w:r>
            <w:r w:rsidRPr="00E37AA0">
              <w:rPr>
                <w:u w:val="single"/>
              </w:rPr>
              <w:t>savukārt</w:t>
            </w:r>
            <w:r w:rsidRPr="00E37AA0">
              <w:rPr>
                <w:i/>
                <w:u w:val="single"/>
              </w:rPr>
              <w:t xml:space="preserve"> </w:t>
            </w:r>
            <w:r w:rsidRPr="00E37AA0">
              <w:rPr>
                <w:u w:val="single"/>
              </w:rPr>
              <w:t>zemes vienībā ietilpstošās</w:t>
            </w:r>
            <w:r w:rsidRPr="00E37AA0">
              <w:rPr>
                <w:i/>
                <w:u w:val="single"/>
              </w:rPr>
              <w:t xml:space="preserve"> </w:t>
            </w:r>
            <w:r w:rsidRPr="00E37AA0">
              <w:rPr>
                <w:u w:val="single"/>
              </w:rPr>
              <w:t xml:space="preserve">mežaudzes vērtība ir noteikta </w:t>
            </w:r>
            <w:r w:rsidR="00E37AA0" w:rsidRPr="00E37AA0">
              <w:rPr>
                <w:u w:val="single"/>
              </w:rPr>
              <w:t>50</w:t>
            </w:r>
            <w:r w:rsidRPr="00E37AA0">
              <w:rPr>
                <w:u w:val="single"/>
              </w:rPr>
              <w:t xml:space="preserve"> </w:t>
            </w:r>
            <w:proofErr w:type="spellStart"/>
            <w:r w:rsidRPr="00E37AA0">
              <w:rPr>
                <w:i/>
                <w:u w:val="single"/>
              </w:rPr>
              <w:t>euro</w:t>
            </w:r>
            <w:proofErr w:type="spellEnd"/>
            <w:r w:rsidRPr="00D97AD8">
              <w:t>.</w:t>
            </w:r>
            <w:r w:rsidR="00EB2CCE" w:rsidRPr="00D97AD8">
              <w:t xml:space="preserve"> </w:t>
            </w:r>
            <w:r w:rsidRPr="00D97AD8">
              <w:t xml:space="preserve">Saskaņā ar Nekustamā īpašuma valsts kadastra likuma 76.pantā noteikto, </w:t>
            </w:r>
            <w:r w:rsidRPr="00D97AD8">
              <w:rPr>
                <w:i/>
              </w:rPr>
              <w:t>nekustamā īpašuma novērtējums kadastrā ir nekustamā īpašuma kadastrālās vērtības un nekustamā īpašuma sastāvā esošās mežaudzes vērtības summa. Mežaudzes vērtību Kadastra informācijas sistēmā ieraksta, pamatojoties uz Valsts meža dienesta ziņām</w:t>
            </w:r>
            <w:r w:rsidRPr="00D97AD8">
              <w:t>.</w:t>
            </w:r>
          </w:p>
          <w:p w:rsidR="00B63FBB" w:rsidRPr="00D97AD8" w:rsidRDefault="00B63FBB" w:rsidP="00A558F7">
            <w:pPr>
              <w:pStyle w:val="BodyText"/>
              <w:spacing w:after="0"/>
              <w:ind w:firstLine="668"/>
              <w:jc w:val="both"/>
            </w:pPr>
            <w:r w:rsidRPr="00D97AD8">
              <w:t>Valsts zemes vienība ir apbūvēta. Uz valsts zemes vienības atrodas sabiedrības ar ierobežotu atbildību „Ganību parks" īpašumā esošs nekustamais īpašums (nekustamā īpašuma kadastra Nr. 0100 518 0084) </w:t>
            </w:r>
            <w:r w:rsidRPr="00D97AD8">
              <w:noBreakHyphen/>
              <w:t> Bukultu ielā 10C, Rīgā, kas sastāv no dienesta tehniskās ēkas-stacijas (būves kadastra apzīmējums 0100 018 2039 001). Īpašuma tiesības uz minēto nekustamo īpašumu ir nostiprinātas Rīgas pilsētas zemesgrāmatu nodalījumā Nr.100000477278, lēmuma datums:26.11.2012.</w:t>
            </w:r>
          </w:p>
          <w:p w:rsidR="00B63FBB" w:rsidRPr="00D97AD8" w:rsidRDefault="00B63FBB" w:rsidP="00B63FBB">
            <w:pPr>
              <w:pStyle w:val="BodyText"/>
              <w:spacing w:after="0"/>
              <w:ind w:firstLine="567"/>
              <w:jc w:val="both"/>
              <w:rPr>
                <w:color w:val="000000"/>
              </w:rPr>
            </w:pPr>
            <w:r w:rsidRPr="00D97AD8">
              <w:rPr>
                <w:color w:val="000000"/>
              </w:rPr>
              <w:t xml:space="preserve">Par valsts zemes vienību </w:t>
            </w:r>
            <w:r w:rsidR="00A3144B" w:rsidRPr="00D97AD8">
              <w:rPr>
                <w:color w:val="000000"/>
              </w:rPr>
              <w:t>13.09.2013.</w:t>
            </w:r>
            <w:r w:rsidRPr="00D97AD8">
              <w:rPr>
                <w:color w:val="000000"/>
              </w:rPr>
              <w:t xml:space="preserve"> starp sabiedrību ar ierobežotu atbildību „</w:t>
            </w:r>
            <w:r w:rsidR="00A55C4B" w:rsidRPr="00D97AD8">
              <w:rPr>
                <w:color w:val="000000"/>
              </w:rPr>
              <w:t>Ganību parks</w:t>
            </w:r>
            <w:r w:rsidRPr="00D97AD8">
              <w:rPr>
                <w:color w:val="000000"/>
              </w:rPr>
              <w:t xml:space="preserve">” un Satiksmes ministriju noslēgts </w:t>
            </w:r>
            <w:r w:rsidR="00A55C4B" w:rsidRPr="00D97AD8">
              <w:rPr>
                <w:color w:val="000000"/>
              </w:rPr>
              <w:t>A</w:t>
            </w:r>
            <w:r w:rsidRPr="00D97AD8">
              <w:rPr>
                <w:color w:val="000000"/>
              </w:rPr>
              <w:t>pbūvēta</w:t>
            </w:r>
            <w:r w:rsidR="003E0D65" w:rsidRPr="00D97AD8">
              <w:rPr>
                <w:color w:val="000000"/>
              </w:rPr>
              <w:t>s valsts</w:t>
            </w:r>
            <w:r w:rsidRPr="00D97AD8">
              <w:rPr>
                <w:color w:val="000000"/>
              </w:rPr>
              <w:t xml:space="preserve"> zemes nomas līgums Nr.</w:t>
            </w:r>
            <w:r w:rsidR="00A55C4B" w:rsidRPr="00D97AD8">
              <w:rPr>
                <w:color w:val="000000"/>
              </w:rPr>
              <w:t>03-10/36-2013</w:t>
            </w:r>
            <w:r w:rsidRPr="00D97AD8">
              <w:rPr>
                <w:color w:val="000000"/>
              </w:rPr>
              <w:t xml:space="preserve"> nomniekam piederošā būvju īpašuma uzturēšanai un apsaimniekošanai. Līgums noslēgts </w:t>
            </w:r>
            <w:r w:rsidR="00A55C4B" w:rsidRPr="00D97AD8">
              <w:rPr>
                <w:color w:val="000000"/>
              </w:rPr>
              <w:t>līdz 2033.gada 31.martam</w:t>
            </w:r>
            <w:r w:rsidRPr="00D97AD8">
              <w:rPr>
                <w:color w:val="000000"/>
              </w:rPr>
              <w:t>, un tiek izbeigts, ja nomnieks iegūst īpašuma tiesības uz valsts zemes vienību.</w:t>
            </w:r>
            <w:r w:rsidR="00A55C4B" w:rsidRPr="00D97AD8">
              <w:t xml:space="preserve"> </w:t>
            </w:r>
            <w:r w:rsidR="00A55C4B" w:rsidRPr="00D97AD8">
              <w:rPr>
                <w:color w:val="000000"/>
              </w:rPr>
              <w:t xml:space="preserve">Rīgas pilsētas zemesgrāmatas nodalījumā Nr.100000471645 </w:t>
            </w:r>
            <w:r w:rsidR="00DB39C5" w:rsidRPr="00D97AD8">
              <w:rPr>
                <w:color w:val="000000"/>
              </w:rPr>
              <w:t xml:space="preserve">sabiedrībai ar ierobežotu atbildību „Ganību parks” uz valsts zemes vienību </w:t>
            </w:r>
            <w:r w:rsidR="00A55C4B" w:rsidRPr="00D97AD8">
              <w:rPr>
                <w:color w:val="000000"/>
              </w:rPr>
              <w:t xml:space="preserve">nostiprināta </w:t>
            </w:r>
            <w:r w:rsidR="00DB39C5" w:rsidRPr="00D97AD8">
              <w:rPr>
                <w:color w:val="000000"/>
              </w:rPr>
              <w:t>nomas tiesība.</w:t>
            </w:r>
          </w:p>
          <w:p w:rsidR="00DB39C5" w:rsidRPr="00D97AD8" w:rsidRDefault="00DB39C5" w:rsidP="00DB39C5">
            <w:pPr>
              <w:pStyle w:val="BodyText"/>
              <w:spacing w:after="0"/>
              <w:ind w:firstLine="668"/>
              <w:jc w:val="both"/>
              <w:rPr>
                <w:color w:val="000000"/>
              </w:rPr>
            </w:pPr>
            <w:r w:rsidRPr="00D97AD8">
              <w:rPr>
                <w:color w:val="000000"/>
              </w:rPr>
              <w:t xml:space="preserve">VNĪ </w:t>
            </w:r>
            <w:r w:rsidR="00F018FB" w:rsidRPr="00D97AD8">
              <w:rPr>
                <w:color w:val="000000"/>
              </w:rPr>
              <w:t>22.01.2014.</w:t>
            </w:r>
            <w:r w:rsidRPr="00D97AD8">
              <w:rPr>
                <w:color w:val="000000"/>
              </w:rPr>
              <w:t xml:space="preserve"> ir saņēmusi </w:t>
            </w:r>
            <w:r w:rsidR="00733207" w:rsidRPr="00D97AD8">
              <w:rPr>
                <w:color w:val="000000"/>
              </w:rPr>
              <w:t xml:space="preserve">sabiedrības ar ierobežotu atbildību „Ganību parks” </w:t>
            </w:r>
            <w:r w:rsidR="00F018FB" w:rsidRPr="00D97AD8">
              <w:rPr>
                <w:color w:val="000000"/>
              </w:rPr>
              <w:t>17.01.2014.</w:t>
            </w:r>
            <w:r w:rsidRPr="00D97AD8">
              <w:rPr>
                <w:color w:val="000000"/>
              </w:rPr>
              <w:t xml:space="preserve"> atsavināšanas ierosinājumu (reģistrēts VNĪ ar Nr.</w:t>
            </w:r>
            <w:r w:rsidR="00733207" w:rsidRPr="00D97AD8">
              <w:rPr>
                <w:color w:val="000000"/>
              </w:rPr>
              <w:t>862</w:t>
            </w:r>
            <w:r w:rsidRPr="00D97AD8">
              <w:rPr>
                <w:color w:val="000000"/>
              </w:rPr>
              <w:t>) par valstij piederošās zemes vienības atsavināšanu.</w:t>
            </w:r>
            <w:r w:rsidR="00733207" w:rsidRPr="00D97AD8">
              <w:rPr>
                <w:color w:val="000000"/>
              </w:rPr>
              <w:t xml:space="preserve"> </w:t>
            </w:r>
            <w:r w:rsidR="00F018FB" w:rsidRPr="00D97AD8">
              <w:rPr>
                <w:color w:val="000000"/>
              </w:rPr>
              <w:t>29.09.2014. VNĪ no Satiksmes ministrijas ir saņēmusi valsts zemes vienības atsavināšanai nepieciešamos dokumentus.</w:t>
            </w:r>
          </w:p>
          <w:p w:rsidR="00C72707" w:rsidRPr="00D97AD8" w:rsidRDefault="00C72707" w:rsidP="00A558F7">
            <w:pPr>
              <w:pStyle w:val="BodyText"/>
              <w:spacing w:after="0"/>
              <w:ind w:firstLine="822"/>
              <w:jc w:val="both"/>
            </w:pPr>
            <w:r w:rsidRPr="00D97AD8">
              <w:t>Pamatojoties uz Rīgas domes</w:t>
            </w:r>
            <w:r w:rsidR="003E0D65" w:rsidRPr="00D97AD8">
              <w:t xml:space="preserve"> Īpašuma departamenta</w:t>
            </w:r>
            <w:r w:rsidRPr="00D97AD8">
              <w:t xml:space="preserve"> Īpašuma iegādes un perspektīvās attīstības pārvaldes 17.10.2014. vēstuli Nr. DIIP-14-194</w:t>
            </w:r>
            <w:r w:rsidR="00F018FB" w:rsidRPr="00D97AD8">
              <w:t>-nd, tika apturēta valsts zemes vienības</w:t>
            </w:r>
            <w:r w:rsidRPr="00D97AD8">
              <w:t xml:space="preserve"> atsavināšana apbūves īpašniekam</w:t>
            </w:r>
            <w:r w:rsidR="00F018FB" w:rsidRPr="00D97AD8">
              <w:t xml:space="preserve"> - sabiedrībai ar ierobežotu atbildību „Ganību parks”</w:t>
            </w:r>
            <w:r w:rsidRPr="00D97AD8">
              <w:t xml:space="preserve">, jo </w:t>
            </w:r>
            <w:r w:rsidR="00F018FB" w:rsidRPr="00D97AD8">
              <w:t xml:space="preserve">tika </w:t>
            </w:r>
            <w:r w:rsidRPr="00D97AD8">
              <w:t>konstatēts, ka saskaņā ar Rīgas vēsturiskā centra un tā aizsardzības zonas teritorijas plānojumu, tā jaunajā re</w:t>
            </w:r>
            <w:r w:rsidR="005F118C" w:rsidRPr="00D97AD8">
              <w:t xml:space="preserve">dakcijā (Rīgas domes 07.02.2006. saistošie noteikumi Nr.38 </w:t>
            </w:r>
            <w:r w:rsidR="003E0D65" w:rsidRPr="00D97AD8">
              <w:t xml:space="preserve"> “Rīgas vēsturiskā centra un tā aizsardzības zonas teritorijas izmantošanas un apbūves noteikumi” </w:t>
            </w:r>
            <w:r w:rsidR="005F118C" w:rsidRPr="00D97AD8">
              <w:t>ar grozījumiem, kas apstiprināti ar Rīgas domes 18.06.2013. saistošajiem noteikumiem Nr.220),</w:t>
            </w:r>
            <w:r w:rsidRPr="00D97AD8">
              <w:t xml:space="preserve"> zeme</w:t>
            </w:r>
            <w:r w:rsidR="005F118C" w:rsidRPr="00D97AD8">
              <w:t xml:space="preserve"> vienība</w:t>
            </w:r>
            <w:r w:rsidRPr="00D97AD8">
              <w:t xml:space="preserve"> atrodas Jauktas apbūves teritorijā un Ielu t</w:t>
            </w:r>
            <w:r w:rsidR="00F018FB" w:rsidRPr="00D97AD8">
              <w:t>eritorijā (sarkanajās līnijās), un l</w:t>
            </w:r>
            <w:r w:rsidRPr="00D97AD8">
              <w:t>ietderības apsvērumu dēļ pašva</w:t>
            </w:r>
            <w:r w:rsidR="005F118C" w:rsidRPr="00D97AD8">
              <w:t>ldība</w:t>
            </w:r>
            <w:r w:rsidR="00F018FB" w:rsidRPr="00D97AD8">
              <w:t xml:space="preserve"> lūdza </w:t>
            </w:r>
            <w:r w:rsidRPr="00D97AD8">
              <w:t>nevirzīt zemes</w:t>
            </w:r>
            <w:r w:rsidR="00F018FB" w:rsidRPr="00D97AD8">
              <w:t xml:space="preserve"> vienības</w:t>
            </w:r>
            <w:r w:rsidRPr="00D97AD8">
              <w:t xml:space="preserve">, </w:t>
            </w:r>
            <w:r w:rsidR="005F118C" w:rsidRPr="00D97AD8">
              <w:t>pašreizējā</w:t>
            </w:r>
            <w:r w:rsidRPr="00D97AD8">
              <w:t xml:space="preserve"> </w:t>
            </w:r>
            <w:r w:rsidRPr="00D97AD8">
              <w:lastRenderedPageBreak/>
              <w:t>platībā un konfigurācijā, nodošanu atsavināšanai, jo zemes</w:t>
            </w:r>
            <w:r w:rsidR="00F018FB" w:rsidRPr="00D97AD8">
              <w:t xml:space="preserve"> vienības</w:t>
            </w:r>
            <w:r w:rsidRPr="00D97AD8">
              <w:t xml:space="preserve"> daļa aptuveni 2240 m</w:t>
            </w:r>
            <w:r w:rsidRPr="00D97AD8">
              <w:rPr>
                <w:vertAlign w:val="superscript"/>
              </w:rPr>
              <w:t>2</w:t>
            </w:r>
            <w:r w:rsidRPr="00D97AD8">
              <w:t xml:space="preserve"> platībā ir nepieciešama pašvaldības autonomo funkciju realizēšanai.</w:t>
            </w:r>
          </w:p>
          <w:p w:rsidR="00C72707" w:rsidRPr="00D97AD8" w:rsidRDefault="00F018FB" w:rsidP="00A558F7">
            <w:pPr>
              <w:pStyle w:val="BodyText"/>
              <w:spacing w:after="0"/>
              <w:ind w:firstLine="822"/>
              <w:jc w:val="both"/>
            </w:pPr>
            <w:r w:rsidRPr="00D97AD8">
              <w:t>Sabiedrība ar ierobežotu atbildību</w:t>
            </w:r>
            <w:r w:rsidR="00C72707" w:rsidRPr="00D97AD8">
              <w:t xml:space="preserve"> „Ganību parks” ar 25.05.2016. vēstuli Nr. 0516-02 informējusi</w:t>
            </w:r>
            <w:r w:rsidRPr="00D97AD8">
              <w:t xml:space="preserve"> VNĪ</w:t>
            </w:r>
            <w:r w:rsidR="00C72707" w:rsidRPr="00D97AD8">
              <w:t xml:space="preserve">, ka ir precizēts zemesgabala apgrūtinājuma plāns un 23.11.2015. zemesgrāmatā tika reģistrēta atzīme - </w:t>
            </w:r>
            <w:r w:rsidR="00C72707" w:rsidRPr="00D97AD8">
              <w:rPr>
                <w:i/>
              </w:rPr>
              <w:t>ekspluatācijas aizsargjoslas teritorija gar ielu vai ceļu - sarkanā līnija 0.2231 ha platībā</w:t>
            </w:r>
            <w:r w:rsidR="003E0D65" w:rsidRPr="00D97AD8">
              <w:t>,</w:t>
            </w:r>
            <w:r w:rsidR="00A558F7">
              <w:t xml:space="preserve"> l</w:t>
            </w:r>
            <w:r w:rsidR="00C72707" w:rsidRPr="00D97AD8">
              <w:t>īdz ar to, zemes</w:t>
            </w:r>
            <w:r w:rsidRPr="00D97AD8">
              <w:t xml:space="preserve"> vienības</w:t>
            </w:r>
            <w:r w:rsidR="00C72707" w:rsidRPr="00D97AD8">
              <w:t xml:space="preserve"> </w:t>
            </w:r>
            <w:r w:rsidRPr="00D97AD8">
              <w:t>atsavināšana</w:t>
            </w:r>
            <w:r w:rsidR="00C72707" w:rsidRPr="00D97AD8">
              <w:t xml:space="preserve"> </w:t>
            </w:r>
            <w:r w:rsidRPr="00D97AD8">
              <w:t>sabiedrībai ar ierobežotu atbildību</w:t>
            </w:r>
            <w:r w:rsidR="00C72707" w:rsidRPr="00D97AD8">
              <w:t xml:space="preserve"> „Ganību parks” neietekmē pašvaldības autonomās funkcijas īstenošanu</w:t>
            </w:r>
            <w:r w:rsidR="003E0D65" w:rsidRPr="00D97AD8">
              <w:t>.</w:t>
            </w:r>
            <w:r w:rsidR="005F6AF6" w:rsidRPr="00D97AD8">
              <w:t xml:space="preserve"> </w:t>
            </w:r>
            <w:r w:rsidR="003E0D65" w:rsidRPr="00D97AD8">
              <w:t xml:space="preserve">Vienlaikus </w:t>
            </w:r>
            <w:r w:rsidR="00BD68B4" w:rsidRPr="00D97AD8">
              <w:t xml:space="preserve">ar </w:t>
            </w:r>
            <w:r w:rsidR="003E0D65" w:rsidRPr="00D97AD8">
              <w:t xml:space="preserve">šo </w:t>
            </w:r>
            <w:r w:rsidR="00BD68B4" w:rsidRPr="00D97AD8">
              <w:t>v</w:t>
            </w:r>
            <w:r w:rsidR="003E0D65" w:rsidRPr="00D97AD8">
              <w:t>ē</w:t>
            </w:r>
            <w:r w:rsidR="00BD68B4" w:rsidRPr="00D97AD8">
              <w:t xml:space="preserve">stuli </w:t>
            </w:r>
            <w:r w:rsidR="003E0D65" w:rsidRPr="00D97AD8">
              <w:t xml:space="preserve">sabiedrība </w:t>
            </w:r>
            <w:r w:rsidR="00C72707" w:rsidRPr="00D97AD8">
              <w:t xml:space="preserve">atkārtoti lūgusi virzīt atsavināšanai </w:t>
            </w:r>
            <w:r w:rsidR="00BD68B4" w:rsidRPr="00D97AD8">
              <w:t xml:space="preserve">valsts </w:t>
            </w:r>
            <w:r w:rsidR="00C72707" w:rsidRPr="00D97AD8">
              <w:t>zeme</w:t>
            </w:r>
            <w:r w:rsidR="00BD68B4" w:rsidRPr="00D97AD8">
              <w:t>s vienību</w:t>
            </w:r>
            <w:r w:rsidR="00C72707" w:rsidRPr="00D97AD8">
              <w:t xml:space="preserve"> visā tā platībā.</w:t>
            </w:r>
          </w:p>
          <w:p w:rsidR="00D97AD8" w:rsidRPr="00D97AD8" w:rsidRDefault="00C72707" w:rsidP="00A558F7">
            <w:pPr>
              <w:pStyle w:val="BodyText"/>
              <w:spacing w:after="0"/>
              <w:ind w:firstLine="822"/>
              <w:jc w:val="both"/>
            </w:pPr>
            <w:r w:rsidRPr="00D97AD8">
              <w:t>Rīgas domes</w:t>
            </w:r>
            <w:r w:rsidR="003E0D65" w:rsidRPr="00D97AD8">
              <w:t xml:space="preserve"> Īpašuma departamenta</w:t>
            </w:r>
            <w:r w:rsidRPr="00D97AD8">
              <w:t xml:space="preserve"> Īpašuma iegādes un perspektīvās attīstības pārv</w:t>
            </w:r>
            <w:r w:rsidR="00F0726E" w:rsidRPr="00D97AD8">
              <w:t>alde ar 22.06.2016. vēstuli Nr. </w:t>
            </w:r>
            <w:r w:rsidRPr="00D97AD8">
              <w:t>6-3/DIIP-16-165-nd, informējusi, ka tuvāko piecu gadu darba plānos minētā zemesgabala robežās nav paredzēta ielu projektēšana un izbūve</w:t>
            </w:r>
            <w:r w:rsidR="00A3144B" w:rsidRPr="00D97AD8">
              <w:t>, kā arī informē, ka</w:t>
            </w:r>
            <w:r w:rsidRPr="00D97AD8">
              <w:t xml:space="preserve"> piekrīt </w:t>
            </w:r>
            <w:r w:rsidR="00BD68B4" w:rsidRPr="00D97AD8">
              <w:t xml:space="preserve">valsts </w:t>
            </w:r>
            <w:r w:rsidRPr="00D97AD8">
              <w:t>zemes</w:t>
            </w:r>
            <w:r w:rsidR="00BD68B4" w:rsidRPr="00D97AD8">
              <w:t xml:space="preserve"> vienības</w:t>
            </w:r>
            <w:r w:rsidR="00D97AD8" w:rsidRPr="00D97AD8">
              <w:t xml:space="preserve"> atsavināšanai.</w:t>
            </w:r>
          </w:p>
          <w:p w:rsidR="00650F5A" w:rsidRPr="00D97AD8" w:rsidRDefault="00650F5A" w:rsidP="00A558F7">
            <w:pPr>
              <w:pStyle w:val="BodyText"/>
              <w:spacing w:after="0"/>
              <w:ind w:firstLine="822"/>
              <w:jc w:val="both"/>
            </w:pPr>
            <w:r w:rsidRPr="00D97AD8">
              <w:t>Persona, kurai ir pirmpirkuma tiesības uz apbūvētu valsts zemes vienību ir apbūves īpašnieks sabi</w:t>
            </w:r>
            <w:r w:rsidR="0030491F" w:rsidRPr="00D97AD8">
              <w:t>edrība ar ierobežotu atbildību „Ganību parks”.</w:t>
            </w:r>
            <w:r w:rsidR="00347450">
              <w:t xml:space="preserve"> </w:t>
            </w:r>
            <w:r w:rsidRPr="00D97AD8">
              <w:t>Minētā persona atbilst:</w:t>
            </w:r>
          </w:p>
          <w:p w:rsidR="003F7FF4" w:rsidRDefault="003F7FF4" w:rsidP="00650F5A">
            <w:pPr>
              <w:pStyle w:val="BodyText"/>
              <w:spacing w:after="0"/>
              <w:ind w:left="102" w:firstLine="720"/>
              <w:jc w:val="both"/>
              <w:rPr>
                <w:u w:val="single"/>
              </w:rPr>
            </w:pPr>
            <w:r>
              <w:t>1) </w:t>
            </w:r>
            <w:r w:rsidR="00A558F7">
              <w:t>A</w:t>
            </w:r>
            <w:r w:rsidR="00650F5A" w:rsidRPr="00D97AD8">
              <w:t>tsavināšanas likuma 4.panta ceturtajā daļā minētajām personām, kuras var ierosināt valsts zemesgabala atsavināšan</w:t>
            </w:r>
            <w:r w:rsidR="004B04DB">
              <w:t xml:space="preserve">u. </w:t>
            </w:r>
          </w:p>
          <w:p w:rsidR="00650F5A" w:rsidRDefault="003F7FF4" w:rsidP="00650F5A">
            <w:pPr>
              <w:pStyle w:val="BodyText"/>
              <w:spacing w:after="0"/>
              <w:ind w:left="102" w:firstLine="720"/>
              <w:jc w:val="both"/>
            </w:pPr>
            <w:r>
              <w:t>2) </w:t>
            </w:r>
            <w:r w:rsidR="00650F5A" w:rsidRPr="00D97AD8">
              <w:t xml:space="preserve">likuma „Par zemes reformu </w:t>
            </w:r>
            <w:r w:rsidR="0030491F" w:rsidRPr="00D97AD8">
              <w:t>Latvijas Republikas pilsētās” 20</w:t>
            </w:r>
            <w:r w:rsidR="00650F5A" w:rsidRPr="00D97AD8">
              <w:t xml:space="preserve">.panta </w:t>
            </w:r>
            <w:r w:rsidR="0030491F" w:rsidRPr="00D97AD8">
              <w:t xml:space="preserve">otrajā daļā noteiktajām personu lokam, kuras  zemi īpašumā var iegūt šā likuma 22.panta kārtībā, kas noteic, ka pērkot zemi ir nepieciešama pašvaldības priekšsēdētāja piekrišana. Rīgas pilsētas domes priekšsēdētāja piekrišana saņemta - 21.06.2016. izziņa </w:t>
            </w:r>
            <w:proofErr w:type="spellStart"/>
            <w:r w:rsidR="0030491F" w:rsidRPr="00D97AD8">
              <w:t>Nr</w:t>
            </w:r>
            <w:proofErr w:type="spellEnd"/>
            <w:r w:rsidR="0030491F" w:rsidRPr="00D97AD8">
              <w:t xml:space="preserve">. DIIP-16-598-iz. </w:t>
            </w:r>
            <w:r w:rsidR="00D97AD8" w:rsidRPr="00D97AD8">
              <w:t>Saskaņā ar iepriekš minētājā Rīgas domes izziņā norādīto, likuma Par zemes reformu Latvijas Republikas pilsētās” 21.pantā minētie ierobežojumi ir ievēroti.</w:t>
            </w:r>
          </w:p>
          <w:p w:rsidR="00F434D3" w:rsidRPr="008131AD" w:rsidRDefault="00F434D3" w:rsidP="00F434D3">
            <w:pPr>
              <w:pStyle w:val="BodyText"/>
              <w:spacing w:after="0"/>
              <w:ind w:left="102" w:firstLine="720"/>
              <w:jc w:val="both"/>
              <w:rPr>
                <w:u w:val="single"/>
              </w:rPr>
            </w:pPr>
            <w:r>
              <w:rPr>
                <w:u w:val="single"/>
              </w:rPr>
              <w:t xml:space="preserve">Lai rastu </w:t>
            </w:r>
            <w:r w:rsidRPr="00F434D3">
              <w:rPr>
                <w:u w:val="single"/>
              </w:rPr>
              <w:t xml:space="preserve">piemērotāko un efektīvāko risinājumu </w:t>
            </w:r>
            <w:r>
              <w:rPr>
                <w:u w:val="single"/>
              </w:rPr>
              <w:t xml:space="preserve">mērķa sasniegšanai, </w:t>
            </w:r>
            <w:r w:rsidRPr="008131AD">
              <w:rPr>
                <w:u w:val="single"/>
              </w:rPr>
              <w:t>Rīkojuma projekts ir sagatavots balstoties uz šādiem lietderības apsvērumiem:</w:t>
            </w:r>
          </w:p>
          <w:p w:rsidR="008131AD" w:rsidRPr="00FA75E0" w:rsidRDefault="00FA75E0" w:rsidP="008131AD">
            <w:pPr>
              <w:pStyle w:val="BodyText"/>
              <w:spacing w:after="0"/>
              <w:ind w:left="102" w:firstLine="720"/>
              <w:jc w:val="both"/>
              <w:rPr>
                <w:u w:val="single"/>
              </w:rPr>
            </w:pPr>
            <w:r>
              <w:rPr>
                <w:u w:val="single"/>
              </w:rPr>
              <w:t>1.</w:t>
            </w:r>
            <w:r w:rsidR="008131AD" w:rsidRPr="00FA75E0">
              <w:rPr>
                <w:u w:val="single"/>
              </w:rPr>
              <w:t xml:space="preserve">VNĪ saskaņā ar </w:t>
            </w:r>
            <w:r w:rsidR="005F575A" w:rsidRPr="00FA75E0">
              <w:rPr>
                <w:u w:val="single"/>
              </w:rPr>
              <w:t>A</w:t>
            </w:r>
            <w:r w:rsidR="008131AD" w:rsidRPr="00FA75E0">
              <w:rPr>
                <w:u w:val="single"/>
              </w:rPr>
              <w:t xml:space="preserve">tsavināšanas likumā noteikto ne vēlāk kā divu mēnešu laikā no dienas, kad saņemts atsavināšanas ierosinājums un visi atsavināšanai nepieciešamie dokumenti, kas apliecina personas pirmpirkuma tiesības jāpieņem lēmumu par valstij piederoša apbūvēta zemesgabala nodošanu atsavināšanai. Attiecībā uz SIA "Ganību parks” apbūvēta valsts zemesgabala </w:t>
            </w:r>
            <w:proofErr w:type="spellStart"/>
            <w:r w:rsidR="008131AD" w:rsidRPr="00FA75E0">
              <w:rPr>
                <w:u w:val="single"/>
              </w:rPr>
              <w:t>Bukultu</w:t>
            </w:r>
            <w:proofErr w:type="spellEnd"/>
            <w:r w:rsidR="008131AD" w:rsidRPr="00FA75E0">
              <w:rPr>
                <w:u w:val="single"/>
              </w:rPr>
              <w:t xml:space="preserve"> ielā 10C, Rīgā, atsavināšanu par pēdējo dokumentu lēmuma par valstij piederoša apbūvēta zemesgabala nodošanu atsavināšanai tiks uzskatīts Ministru kabineta rīkojums par atļauju nodot atsavināšanai valsts zemesgabala sastāvā esošo meža zemi.</w:t>
            </w:r>
          </w:p>
          <w:p w:rsidR="005F575A" w:rsidRPr="00FA75E0" w:rsidRDefault="008131AD" w:rsidP="008131AD">
            <w:pPr>
              <w:pStyle w:val="BodyText"/>
              <w:spacing w:after="0"/>
              <w:ind w:left="102" w:firstLine="720"/>
              <w:jc w:val="both"/>
              <w:rPr>
                <w:u w:val="single"/>
              </w:rPr>
            </w:pPr>
            <w:r w:rsidRPr="00FA75E0">
              <w:rPr>
                <w:u w:val="single"/>
              </w:rPr>
              <w:t>2.</w:t>
            </w:r>
            <w:r w:rsidRPr="00FA75E0">
              <w:rPr>
                <w:u w:val="single"/>
              </w:rPr>
              <w:tab/>
              <w:t>Ministru kabineta lēmuma pieņemšanas nepieciešamība noteikta Meža li</w:t>
            </w:r>
            <w:r w:rsidR="00F207F9" w:rsidRPr="00FA75E0">
              <w:rPr>
                <w:u w:val="single"/>
              </w:rPr>
              <w:t>kuma 44.panta ceturtās daļas 3.</w:t>
            </w:r>
            <w:r w:rsidRPr="00FA75E0">
              <w:rPr>
                <w:u w:val="single"/>
              </w:rPr>
              <w:t xml:space="preserve">punkta „b” apakšpunktā saskaņā ar kuru zemesgrāmatā ierakstītās valsts meža zemes atsavināšanu vai privatizāciju var atļaut ar ikreizēju Ministru kabineta rīkojumu atsavinot zemi ēku (būvju) īpašniekiem pilsētās – zemi, ko aizņem ēkas (būves) tādā platībā, kādā šī zeme ir ēku (būvju) īpašnieku likumīgā lietošanā (apbūvei), līdz 0,12 hektāru platībā – zemesgabala </w:t>
            </w:r>
            <w:proofErr w:type="spellStart"/>
            <w:r w:rsidRPr="00FA75E0">
              <w:rPr>
                <w:u w:val="single"/>
              </w:rPr>
              <w:t>Bukultu</w:t>
            </w:r>
            <w:proofErr w:type="spellEnd"/>
            <w:r w:rsidRPr="00FA75E0">
              <w:rPr>
                <w:u w:val="single"/>
              </w:rPr>
              <w:t xml:space="preserve"> ielā 10c, Rīgā, sastāvā esošās meža zemes </w:t>
            </w:r>
            <w:r w:rsidRPr="00FA75E0">
              <w:rPr>
                <w:u w:val="single"/>
              </w:rPr>
              <w:lastRenderedPageBreak/>
              <w:t>platība ir 0,0580 ha apmērā.</w:t>
            </w:r>
            <w:r w:rsidR="005F575A" w:rsidRPr="00FA75E0">
              <w:rPr>
                <w:u w:val="single"/>
              </w:rPr>
              <w:t xml:space="preserve"> </w:t>
            </w:r>
          </w:p>
          <w:p w:rsidR="008131AD" w:rsidRDefault="008131AD" w:rsidP="00641F3C">
            <w:pPr>
              <w:pStyle w:val="BodyText"/>
              <w:spacing w:after="0"/>
              <w:ind w:left="102" w:firstLine="720"/>
              <w:jc w:val="both"/>
              <w:rPr>
                <w:u w:val="single"/>
              </w:rPr>
            </w:pPr>
            <w:r w:rsidRPr="00FA75E0">
              <w:rPr>
                <w:u w:val="single"/>
              </w:rPr>
              <w:t>3.</w:t>
            </w:r>
            <w:r w:rsidRPr="00FA75E0">
              <w:rPr>
                <w:u w:val="single"/>
              </w:rPr>
              <w:tab/>
              <w:t xml:space="preserve">Ar Ministru kabineta 2016. gada 3. maija rīkojumu </w:t>
            </w:r>
            <w:proofErr w:type="spellStart"/>
            <w:r w:rsidRPr="00FA75E0">
              <w:rPr>
                <w:u w:val="single"/>
              </w:rPr>
              <w:t>Nr</w:t>
            </w:r>
            <w:proofErr w:type="spellEnd"/>
            <w:r w:rsidRPr="00FA75E0">
              <w:rPr>
                <w:u w:val="single"/>
              </w:rPr>
              <w:t xml:space="preserve">. 27 „Par Valdības rīcības plānu Deklarācijas par Māra </w:t>
            </w:r>
            <w:proofErr w:type="spellStart"/>
            <w:r w:rsidRPr="00FA75E0">
              <w:rPr>
                <w:u w:val="single"/>
              </w:rPr>
              <w:t>Kučinska</w:t>
            </w:r>
            <w:proofErr w:type="spellEnd"/>
            <w:r w:rsidRPr="00FA75E0">
              <w:rPr>
                <w:u w:val="single"/>
              </w:rPr>
              <w:t xml:space="preserve"> vadītā Ministru kabineta iecerēto darbību īstenošanai” ir apstiprināts Valdības rīcības plāns Deklarācijas par Māra </w:t>
            </w:r>
            <w:proofErr w:type="spellStart"/>
            <w:r w:rsidRPr="00FA75E0">
              <w:rPr>
                <w:u w:val="single"/>
              </w:rPr>
              <w:t>Kučinska</w:t>
            </w:r>
            <w:proofErr w:type="spellEnd"/>
            <w:r w:rsidRPr="00FA75E0">
              <w:rPr>
                <w:u w:val="single"/>
              </w:rPr>
              <w:t xml:space="preserve"> vadītā Ministru kabineta iecerēto darbību īstenošanai. Minētā rīcības plāna 43.1. apakšpunktā ir dots uzdevums Tieslietu ministrijai sadarbībā ar Ekonomikas ministriju un Finanšu ministriju izstrādāt risinājumu piespiedu dalītā īpašuma attiecību daudzdzīvokļu mājās izbeigšanai, sabalansējot regulējuma ietekmi uz uzņēmējdarbību un sociālo vidi. Dotā uzdevuma mērķis cita starpā ir radīt tiesisko pamatu un mehānismus dalītā īpašuma tiesiskai izbeigšanai un ierobežot dalītā īpašuma turpmāku veidošanos. Vēršam uzmanību, ka minētajā Valdības deklarācijā norādīto prioritāšu sasniegšana ir ne tikai vienas atbildīgās ministrijas jautājums, bet visu ministriju sadarbības jautājums. Ievērojot iepriekš minēto, atsavinot apbūvētu val</w:t>
            </w:r>
            <w:r w:rsidR="00A70660">
              <w:rPr>
                <w:u w:val="single"/>
              </w:rPr>
              <w:t xml:space="preserve">sts zemesgabalu </w:t>
            </w:r>
            <w:proofErr w:type="spellStart"/>
            <w:r w:rsidR="00A70660">
              <w:rPr>
                <w:u w:val="single"/>
              </w:rPr>
              <w:t>Bukultu</w:t>
            </w:r>
            <w:proofErr w:type="spellEnd"/>
            <w:r w:rsidR="00A70660">
              <w:rPr>
                <w:u w:val="single"/>
              </w:rPr>
              <w:t xml:space="preserve"> ielā 10</w:t>
            </w:r>
            <w:r w:rsidRPr="00FA75E0">
              <w:rPr>
                <w:u w:val="single"/>
              </w:rPr>
              <w:t>C, Rīgā, apbūves īpašniekam, tiks izbeigtas dalītā īpašuma tiesiskās attiecības, tajā skaitā arī piespiedu nomas tiesiskās attiecības.</w:t>
            </w:r>
          </w:p>
          <w:p w:rsidR="00F434D3" w:rsidRDefault="00641F3C" w:rsidP="002C1415">
            <w:pPr>
              <w:pStyle w:val="BodyText"/>
              <w:spacing w:after="0"/>
              <w:ind w:left="102" w:firstLine="720"/>
              <w:jc w:val="both"/>
              <w:rPr>
                <w:u w:val="single"/>
              </w:rPr>
            </w:pPr>
            <w:r>
              <w:rPr>
                <w:u w:val="single"/>
              </w:rPr>
              <w:t>4. </w:t>
            </w:r>
            <w:r w:rsidR="008131AD" w:rsidRPr="00FA75E0">
              <w:rPr>
                <w:u w:val="single"/>
              </w:rPr>
              <w:t xml:space="preserve">Pieņemot Ministru kabineta lēmumu par valsts meža </w:t>
            </w:r>
            <w:r w:rsidR="00FA75E0">
              <w:rPr>
                <w:u w:val="single"/>
              </w:rPr>
              <w:t>zemes atsavināšanu, SIA „Ganību parks”</w:t>
            </w:r>
            <w:r w:rsidR="008131AD" w:rsidRPr="00FA75E0">
              <w:rPr>
                <w:u w:val="single"/>
              </w:rPr>
              <w:t xml:space="preserve"> tiks dota iespēja realizēt tās publiskās subjektīvās tiesības - iegūt īpašumā valsts zemi zem privātpersonai piederošajām ēkām, </w:t>
            </w:r>
            <w:r w:rsidR="00FA75E0">
              <w:rPr>
                <w:u w:val="single"/>
              </w:rPr>
              <w:t>A</w:t>
            </w:r>
            <w:r w:rsidR="008131AD" w:rsidRPr="00FA75E0">
              <w:rPr>
                <w:u w:val="single"/>
              </w:rPr>
              <w:t>tsavināšanas likuma noteiktajā kārtībā.</w:t>
            </w:r>
          </w:p>
          <w:p w:rsidR="00554463" w:rsidRDefault="00641F3C" w:rsidP="00554463">
            <w:pPr>
              <w:pStyle w:val="BodyText"/>
              <w:spacing w:after="0"/>
              <w:ind w:left="102" w:firstLine="720"/>
              <w:jc w:val="both"/>
              <w:rPr>
                <w:u w:val="single"/>
              </w:rPr>
            </w:pPr>
            <w:r>
              <w:rPr>
                <w:u w:val="single"/>
              </w:rPr>
              <w:t>5. </w:t>
            </w:r>
            <w:r w:rsidR="00554463" w:rsidRPr="00554463">
              <w:rPr>
                <w:u w:val="single"/>
              </w:rPr>
              <w:t>Izvērtējot lietderības apsvērumus attiecībā uz valsts meža zemes nodalīšanu, ir secināts:</w:t>
            </w:r>
          </w:p>
          <w:p w:rsidR="00554463" w:rsidRDefault="00AF58F4" w:rsidP="00AF58F4">
            <w:pPr>
              <w:pStyle w:val="BodyText"/>
              <w:numPr>
                <w:ilvl w:val="0"/>
                <w:numId w:val="17"/>
              </w:numPr>
              <w:spacing w:after="0"/>
              <w:ind w:left="0" w:firstLine="101"/>
              <w:jc w:val="both"/>
              <w:rPr>
                <w:u w:val="single"/>
              </w:rPr>
            </w:pPr>
            <w:r>
              <w:rPr>
                <w:u w:val="single"/>
              </w:rPr>
              <w:t>v</w:t>
            </w:r>
            <w:r w:rsidR="00554463" w:rsidRPr="00554463">
              <w:rPr>
                <w:u w:val="single"/>
              </w:rPr>
              <w:t xml:space="preserve">alsts zemes vienība atrodas Rīgas pilsētas administratīvajā teritorijā. Valsts zemes vienībai piegulošās teritorijas </w:t>
            </w:r>
            <w:r w:rsidRPr="00AF58F4">
              <w:rPr>
                <w:u w:val="single"/>
              </w:rPr>
              <w:t>ir rūpnieciskās ražošanas uzņēmumu, noliktavu, zeme dzelzceļa infrastruktūras nodalījuma joslā, un individuālo, vienstāva un divstāvu māju apbūves teritorijas, kuru sastāvā nav meža zeme</w:t>
            </w:r>
            <w:r>
              <w:rPr>
                <w:u w:val="single"/>
              </w:rPr>
              <w:t>;</w:t>
            </w:r>
          </w:p>
          <w:p w:rsidR="00AF58F4" w:rsidRDefault="00554463" w:rsidP="00AF58F4">
            <w:pPr>
              <w:pStyle w:val="BodyText"/>
              <w:numPr>
                <w:ilvl w:val="0"/>
                <w:numId w:val="17"/>
              </w:numPr>
              <w:spacing w:after="0"/>
              <w:ind w:left="0" w:firstLine="101"/>
              <w:jc w:val="both"/>
              <w:rPr>
                <w:u w:val="single"/>
              </w:rPr>
            </w:pPr>
            <w:r w:rsidRPr="00AF58F4">
              <w:rPr>
                <w:u w:val="single"/>
              </w:rPr>
              <w:t>zemes vienības platība ir pārāk neliela, lai nodarbotos ar mežsaimniecību, kā arī tā nerobežojas ar AS „Latvijas valsts meži” apsaimniekošanā esošajām teritorijām, kā arī valsts meža zeme nenodrošina meža funkciju, jo zemes vienībai noteiktie lietošanas mērķi: 0801 – komercdarbības objektu apbūve 0,0748 ha platībā;0701 - vienstāva un divstāvu daudzdzīvokļu māju apbūve – 0,4809 ha platībā; 1103 - dzelzceļa staciju, autoostu, civilo lidostu un upju ostu apbūve – 0,0252 ha platībā, nav saist</w:t>
            </w:r>
            <w:r w:rsidR="00AF58F4">
              <w:rPr>
                <w:u w:val="single"/>
              </w:rPr>
              <w:t>īti ar mežsaimniecisko darbību;</w:t>
            </w:r>
          </w:p>
          <w:p w:rsidR="00AF58F4" w:rsidRDefault="00AF58F4" w:rsidP="00AF58F4">
            <w:pPr>
              <w:pStyle w:val="BodyText"/>
              <w:numPr>
                <w:ilvl w:val="0"/>
                <w:numId w:val="17"/>
              </w:numPr>
              <w:spacing w:after="0"/>
              <w:ind w:left="0" w:firstLine="0"/>
              <w:jc w:val="both"/>
              <w:rPr>
                <w:u w:val="single"/>
              </w:rPr>
            </w:pPr>
            <w:r w:rsidRPr="00AF58F4">
              <w:rPr>
                <w:u w:val="single"/>
              </w:rPr>
              <w:t>nodalot meža zemi, tiktu mākslīgi radīts neapbūvēts valsts zemesgabals 580 m</w:t>
            </w:r>
            <w:r w:rsidRPr="00AF58F4">
              <w:rPr>
                <w:u w:val="single"/>
                <w:vertAlign w:val="superscript"/>
              </w:rPr>
              <w:t>2</w:t>
            </w:r>
            <w:r w:rsidRPr="00AF58F4">
              <w:rPr>
                <w:u w:val="single"/>
              </w:rPr>
              <w:t xml:space="preserve"> platībā, kas saskaņā ar Meža likumā noteikto ierobežojumu, </w:t>
            </w:r>
            <w:r>
              <w:rPr>
                <w:u w:val="single"/>
              </w:rPr>
              <w:t>nav</w:t>
            </w:r>
            <w:r w:rsidRPr="00AF58F4">
              <w:rPr>
                <w:u w:val="single"/>
              </w:rPr>
              <w:t xml:space="preserve"> atsavināms. Kā liecina Finanšu ministrijas (VNĪ) pieredze, šādu platības ziņā nelielu zemesgabalu pārņemšanā savā valdījumā nav ieinteresēta ne Zemkopības ministrija, ne AS „Latvijas valsts meži”, jo zemesgabala platība ir pārāk maza, lai nodarbotos ar mežsaimniecību, kā arī tā nerobežojas ar AS „Latvijas valsts meži” apsaim</w:t>
            </w:r>
            <w:r>
              <w:rPr>
                <w:u w:val="single"/>
              </w:rPr>
              <w:t xml:space="preserve">niekošanā esošajām teritorijām. </w:t>
            </w:r>
            <w:r w:rsidRPr="00AF58F4">
              <w:rPr>
                <w:u w:val="single"/>
              </w:rPr>
              <w:t>Ja tiktu izveidots šāds nekustamais īpašums, va</w:t>
            </w:r>
            <w:r w:rsidR="00641F3C">
              <w:rPr>
                <w:u w:val="single"/>
              </w:rPr>
              <w:t>lstij būtu pienākums uzturēt to;</w:t>
            </w:r>
          </w:p>
          <w:p w:rsidR="00554463" w:rsidRDefault="00554463" w:rsidP="00AF58F4">
            <w:pPr>
              <w:pStyle w:val="BodyText"/>
              <w:numPr>
                <w:ilvl w:val="0"/>
                <w:numId w:val="17"/>
              </w:numPr>
              <w:spacing w:after="0"/>
              <w:ind w:left="0" w:firstLine="101"/>
              <w:jc w:val="both"/>
              <w:rPr>
                <w:u w:val="single"/>
              </w:rPr>
            </w:pPr>
            <w:r w:rsidRPr="00AF58F4">
              <w:rPr>
                <w:u w:val="single"/>
              </w:rPr>
              <w:t>Zemkopības ministrija ar 07.11.2016. a</w:t>
            </w:r>
            <w:r w:rsidR="00AF58F4">
              <w:rPr>
                <w:u w:val="single"/>
              </w:rPr>
              <w:t xml:space="preserve">tzinumu Nr.3.4-2e/2575/2016 ir </w:t>
            </w:r>
            <w:r w:rsidRPr="00AF58F4">
              <w:rPr>
                <w:u w:val="single"/>
              </w:rPr>
              <w:t xml:space="preserve">atbalstījusi Rīkojuma projekta tālāku virzību, no kā secināms, ka nekustamā īpašuma </w:t>
            </w:r>
            <w:proofErr w:type="spellStart"/>
            <w:r w:rsidRPr="00AF58F4">
              <w:rPr>
                <w:u w:val="single"/>
              </w:rPr>
              <w:t>Bukultu</w:t>
            </w:r>
            <w:proofErr w:type="spellEnd"/>
            <w:r w:rsidRPr="00AF58F4">
              <w:rPr>
                <w:u w:val="single"/>
              </w:rPr>
              <w:t xml:space="preserve"> ielā 10c, Rīgā, sastāvā esošā meža zemes platība nav nepiecie</w:t>
            </w:r>
            <w:r w:rsidR="00641F3C">
              <w:rPr>
                <w:u w:val="single"/>
              </w:rPr>
              <w:t>šama meža politikas īstenošanai;</w:t>
            </w:r>
          </w:p>
          <w:p w:rsidR="00641F3C" w:rsidRDefault="00641F3C" w:rsidP="00641F3C">
            <w:pPr>
              <w:pStyle w:val="BodyText"/>
              <w:numPr>
                <w:ilvl w:val="0"/>
                <w:numId w:val="17"/>
              </w:numPr>
              <w:spacing w:after="0"/>
              <w:ind w:left="0" w:firstLine="101"/>
              <w:jc w:val="both"/>
              <w:rPr>
                <w:u w:val="single"/>
              </w:rPr>
            </w:pPr>
            <w:r w:rsidRPr="00641F3C">
              <w:rPr>
                <w:u w:val="single"/>
              </w:rPr>
              <w:lastRenderedPageBreak/>
              <w:t>Arī pēc zemes vienības atsavināšanas jaunajam zemes īpašniekam būs saistošas zemes vienības izmantošanas prasības atbilstoši zemes lietošanas mērķiem un apsaimniekojot meža zemi, būs jāievēro vispārējās normatīvo akt</w:t>
            </w:r>
            <w:r>
              <w:rPr>
                <w:u w:val="single"/>
              </w:rPr>
              <w:t>u prasības meža apsaimniekošanā;</w:t>
            </w:r>
          </w:p>
          <w:p w:rsidR="00641F3C" w:rsidRPr="00641F3C" w:rsidRDefault="00641F3C" w:rsidP="00641F3C">
            <w:pPr>
              <w:pStyle w:val="BodyText"/>
              <w:numPr>
                <w:ilvl w:val="0"/>
                <w:numId w:val="17"/>
              </w:numPr>
              <w:spacing w:after="0"/>
              <w:ind w:left="0" w:firstLine="101"/>
              <w:jc w:val="both"/>
              <w:rPr>
                <w:u w:val="single"/>
              </w:rPr>
            </w:pPr>
            <w:r w:rsidRPr="00641F3C">
              <w:rPr>
                <w:u w:val="single"/>
              </w:rPr>
              <w:t xml:space="preserve">Uz atsavināšanas procesu ir attiecināms pienākums lietderīgi rīkoties ar finanšu līdzekļiem un mantu. Atbilstoši Publiskas personas finanšu līdzekļu un mantas izšķērdēšanas novēršanas likuma 3.pantam, lietderīga rīcība nozīmē to, ka, rīcībai jābūt tādai, lai mērķi sasniegtu ar mazāko finanšu līdzekļu un mantas izlietojumu; manta atsavināma un nododama īpašumā vai lietošanā citai personai par iespējami augstāku cenu. Arī Valsts pārvaldes iekārtas likums nosaka vērtēt lietderības apsvērumus lēmumu pieņemšanā un uzliek par pienākumu valsts pārvaldes un pašvaldību iestādēm censties rast piemērotāko un efektīvāko risinājumu attiecīgā mērķa sasniegšanai. </w:t>
            </w:r>
            <w:r>
              <w:rPr>
                <w:u w:val="single"/>
              </w:rPr>
              <w:t>Ar Rīkojuma projektu</w:t>
            </w:r>
            <w:r w:rsidRPr="00641F3C">
              <w:rPr>
                <w:u w:val="single"/>
              </w:rPr>
              <w:t xml:space="preserve"> sasniedzamais mērķis ir zemes vienības atsavināšana apbūves īpašniekam, lai zemi un ēku apvienotu vienā nekustamajā īpašumā un, lai izbeigtu dalītā īpašuma pastāvēšanu. </w:t>
            </w:r>
          </w:p>
          <w:p w:rsidR="00B63FBB" w:rsidRPr="00D97AD8" w:rsidRDefault="00F0726E" w:rsidP="00F0726E">
            <w:pPr>
              <w:pStyle w:val="BodyText"/>
              <w:spacing w:after="0"/>
              <w:ind w:firstLine="720"/>
              <w:jc w:val="both"/>
            </w:pPr>
            <w:r w:rsidRPr="00D97AD8">
              <w:t xml:space="preserve">Ievērojot to, ka valsts zemes vienība atrodas kultūras pieminekļu aizsardzības zonā un nav iekļauta Valsts aizsargājamo kultūras pieminekļu sarakstā kā atsevišķs valsts nozīmes kultūras piemineklis, bet atrodas UNESCO Pasaules kultūras mantojuma objekta "Rīgas vēsturiskais centrs" ar aizsardzības Nr.852 aizsardzības zonā (apgrūtinājuma kods 7314020202), uz valsts zemes vienības atsavināšanu neattiecas likuma “Par kultūras pieminekļu aizsardzību” 8.panta nosacījumi. (Valsts kultūras pieminekļu aizsardzības inspekcijas 2016.gada 5.jūlija elektroniski sniegtā informācija). </w:t>
            </w:r>
          </w:p>
          <w:p w:rsidR="00C848EF" w:rsidRDefault="00525D59" w:rsidP="001E35A7">
            <w:pPr>
              <w:autoSpaceDE w:val="0"/>
              <w:autoSpaceDN w:val="0"/>
              <w:adjustRightInd w:val="0"/>
              <w:spacing w:after="0" w:line="240" w:lineRule="auto"/>
              <w:ind w:firstLine="668"/>
              <w:jc w:val="both"/>
              <w:rPr>
                <w:sz w:val="24"/>
                <w:szCs w:val="24"/>
              </w:rPr>
            </w:pPr>
            <w:r w:rsidRPr="00D97AD8">
              <w:rPr>
                <w:sz w:val="24"/>
                <w:szCs w:val="24"/>
              </w:rPr>
              <w:t xml:space="preserve">Ņemot vērā, </w:t>
            </w:r>
            <w:r w:rsidR="00D21E15" w:rsidRPr="00D97AD8">
              <w:rPr>
                <w:sz w:val="24"/>
                <w:szCs w:val="24"/>
              </w:rPr>
              <w:t>ka par valsts zeme</w:t>
            </w:r>
            <w:r w:rsidR="003E0D65" w:rsidRPr="00D97AD8">
              <w:rPr>
                <w:sz w:val="24"/>
                <w:szCs w:val="24"/>
              </w:rPr>
              <w:t>s</w:t>
            </w:r>
            <w:r w:rsidR="00D21E15" w:rsidRPr="00D97AD8">
              <w:rPr>
                <w:sz w:val="24"/>
                <w:szCs w:val="24"/>
              </w:rPr>
              <w:t xml:space="preserve"> vienību ir saņemts atsavināšanas ierosinājums no uz</w:t>
            </w:r>
            <w:r w:rsidR="004B1B1B" w:rsidRPr="00D97AD8">
              <w:rPr>
                <w:sz w:val="24"/>
                <w:szCs w:val="24"/>
              </w:rPr>
              <w:t xml:space="preserve"> zemes esošo būvju īpašnieka, </w:t>
            </w:r>
            <w:r w:rsidR="00D051C7" w:rsidRPr="00D97AD8">
              <w:rPr>
                <w:sz w:val="24"/>
                <w:szCs w:val="24"/>
              </w:rPr>
              <w:t>VNĪ Īpašumu izvērtēšanas komisija 2016.gada 12.augustā (prot. Nr. IZKP-16/18, 5.punkts) ir pie</w:t>
            </w:r>
            <w:r w:rsidR="00C848EF" w:rsidRPr="00D97AD8">
              <w:rPr>
                <w:sz w:val="24"/>
                <w:szCs w:val="24"/>
              </w:rPr>
              <w:t>ņēmusi lēmumu </w:t>
            </w:r>
            <w:r w:rsidR="00C848EF" w:rsidRPr="00D97AD8">
              <w:rPr>
                <w:sz w:val="24"/>
                <w:szCs w:val="24"/>
              </w:rPr>
              <w:noBreakHyphen/>
              <w:t> normatīv</w:t>
            </w:r>
            <w:r w:rsidR="003E0D65" w:rsidRPr="00D97AD8">
              <w:rPr>
                <w:sz w:val="24"/>
                <w:szCs w:val="24"/>
              </w:rPr>
              <w:t>aj</w:t>
            </w:r>
            <w:r w:rsidR="00C848EF" w:rsidRPr="00D97AD8">
              <w:rPr>
                <w:sz w:val="24"/>
                <w:szCs w:val="24"/>
              </w:rPr>
              <w:t>o</w:t>
            </w:r>
            <w:r w:rsidR="004B1B1B" w:rsidRPr="00D97AD8">
              <w:rPr>
                <w:sz w:val="24"/>
                <w:szCs w:val="24"/>
              </w:rPr>
              <w:t>s</w:t>
            </w:r>
            <w:r w:rsidR="00C848EF" w:rsidRPr="00D97AD8">
              <w:rPr>
                <w:sz w:val="24"/>
                <w:szCs w:val="24"/>
              </w:rPr>
              <w:t xml:space="preserve"> akt</w:t>
            </w:r>
            <w:r w:rsidR="003E0D65" w:rsidRPr="00D97AD8">
              <w:rPr>
                <w:sz w:val="24"/>
                <w:szCs w:val="24"/>
              </w:rPr>
              <w:t>o</w:t>
            </w:r>
            <w:r w:rsidR="004B1B1B" w:rsidRPr="00D97AD8">
              <w:rPr>
                <w:sz w:val="24"/>
                <w:szCs w:val="24"/>
              </w:rPr>
              <w:t>s</w:t>
            </w:r>
            <w:r w:rsidR="00C848EF" w:rsidRPr="00D97AD8">
              <w:rPr>
                <w:sz w:val="24"/>
                <w:szCs w:val="24"/>
              </w:rPr>
              <w:t xml:space="preserve"> noteikt</w:t>
            </w:r>
            <w:r w:rsidR="003E0D65" w:rsidRPr="00D97AD8">
              <w:rPr>
                <w:sz w:val="24"/>
                <w:szCs w:val="24"/>
              </w:rPr>
              <w:t>aj</w:t>
            </w:r>
            <w:r w:rsidR="00C848EF" w:rsidRPr="00D97AD8">
              <w:rPr>
                <w:sz w:val="24"/>
                <w:szCs w:val="24"/>
              </w:rPr>
              <w:t>ā</w:t>
            </w:r>
            <w:r w:rsidR="00D051C7" w:rsidRPr="00D97AD8">
              <w:rPr>
                <w:sz w:val="24"/>
                <w:szCs w:val="24"/>
              </w:rPr>
              <w:t xml:space="preserve"> kārtībā sagatavot </w:t>
            </w:r>
            <w:r w:rsidR="004B1B1B" w:rsidRPr="00D97AD8">
              <w:rPr>
                <w:sz w:val="24"/>
                <w:szCs w:val="24"/>
              </w:rPr>
              <w:t xml:space="preserve">un virzīt izskatīšanai Ministru kabinetā </w:t>
            </w:r>
            <w:r w:rsidR="00D051C7" w:rsidRPr="00D97AD8">
              <w:rPr>
                <w:sz w:val="24"/>
                <w:szCs w:val="24"/>
              </w:rPr>
              <w:t xml:space="preserve">attiecīgu Ministru kabineta rīkojuma projektu </w:t>
            </w:r>
            <w:r w:rsidR="00C848EF" w:rsidRPr="00D97AD8">
              <w:rPr>
                <w:sz w:val="24"/>
                <w:szCs w:val="24"/>
              </w:rPr>
              <w:t xml:space="preserve">par </w:t>
            </w:r>
            <w:r w:rsidR="004B1B1B" w:rsidRPr="00D97AD8">
              <w:rPr>
                <w:sz w:val="24"/>
                <w:szCs w:val="24"/>
              </w:rPr>
              <w:t>valsts zemes vienībā ietil</w:t>
            </w:r>
            <w:r w:rsidR="00ED0741" w:rsidRPr="00D97AD8">
              <w:rPr>
                <w:sz w:val="24"/>
                <w:szCs w:val="24"/>
              </w:rPr>
              <w:t>pstošās meža zemes atsavināšanu</w:t>
            </w:r>
            <w:r w:rsidR="004B1B1B" w:rsidRPr="00D97AD8">
              <w:rPr>
                <w:sz w:val="24"/>
                <w:szCs w:val="24"/>
              </w:rPr>
              <w:t xml:space="preserve"> 0,0580 ha platībā.</w:t>
            </w:r>
          </w:p>
          <w:p w:rsidR="00183D6F" w:rsidRDefault="00183D6F" w:rsidP="001E35A7">
            <w:pPr>
              <w:autoSpaceDE w:val="0"/>
              <w:autoSpaceDN w:val="0"/>
              <w:adjustRightInd w:val="0"/>
              <w:spacing w:after="0" w:line="240" w:lineRule="auto"/>
              <w:ind w:firstLine="668"/>
              <w:jc w:val="both"/>
              <w:rPr>
                <w:sz w:val="24"/>
                <w:szCs w:val="24"/>
                <w:u w:val="single"/>
              </w:rPr>
            </w:pPr>
            <w:r>
              <w:rPr>
                <w:sz w:val="24"/>
                <w:szCs w:val="24"/>
                <w:u w:val="single"/>
              </w:rPr>
              <w:t xml:space="preserve">Saskaņā ar ierakstu </w:t>
            </w:r>
            <w:r w:rsidRPr="00183D6F">
              <w:rPr>
                <w:sz w:val="24"/>
                <w:szCs w:val="24"/>
                <w:u w:val="single"/>
              </w:rPr>
              <w:t>Rīgas pilsētas zemesgrām</w:t>
            </w:r>
            <w:r>
              <w:rPr>
                <w:sz w:val="24"/>
                <w:szCs w:val="24"/>
                <w:u w:val="single"/>
              </w:rPr>
              <w:t xml:space="preserve">atas nodalījumā Nr.100000471645, zemes vienības uzmērīšanas pamats ir bijis 2005.gada 22.decembra Ministru kabineta rīkojums Nr.833 „Par publiskās lietošanas dzelzceļa infrastruktūras objekta statusa maiņu”, ar kuru tika noteikts, ka zemesgabals, uz kura atrodas dzelzceļa infrastruktūras </w:t>
            </w:r>
            <w:r w:rsidR="00D4340F">
              <w:rPr>
                <w:sz w:val="24"/>
                <w:szCs w:val="24"/>
                <w:u w:val="single"/>
              </w:rPr>
              <w:t xml:space="preserve">objekts „Stacija Rīga – Krasta” ir ierakstāms uz valsts vārda Satiksmes ministrijas personā. No iepriekš minētā ir secināms, ka </w:t>
            </w:r>
          </w:p>
          <w:p w:rsidR="00183D6F" w:rsidRDefault="00D4340F" w:rsidP="005E7E4E">
            <w:pPr>
              <w:autoSpaceDE w:val="0"/>
              <w:autoSpaceDN w:val="0"/>
              <w:adjustRightInd w:val="0"/>
              <w:spacing w:after="0" w:line="240" w:lineRule="auto"/>
              <w:jc w:val="both"/>
              <w:rPr>
                <w:sz w:val="24"/>
                <w:szCs w:val="24"/>
                <w:u w:val="single"/>
              </w:rPr>
            </w:pPr>
            <w:r>
              <w:rPr>
                <w:sz w:val="24"/>
                <w:szCs w:val="24"/>
                <w:u w:val="single"/>
              </w:rPr>
              <w:t>iepriekš minētajam infrastruktūras objektam tika piesaistīts tieši šāds zemesgabals 5809 m</w:t>
            </w:r>
            <w:r w:rsidRPr="00D4340F">
              <w:rPr>
                <w:sz w:val="24"/>
                <w:szCs w:val="24"/>
                <w:u w:val="single"/>
                <w:vertAlign w:val="superscript"/>
              </w:rPr>
              <w:t>2</w:t>
            </w:r>
            <w:r>
              <w:rPr>
                <w:sz w:val="24"/>
                <w:szCs w:val="24"/>
                <w:u w:val="single"/>
              </w:rPr>
              <w:t xml:space="preserve"> platībā, kas tika arī ierakstīs</w:t>
            </w:r>
            <w:r w:rsidR="005E7E4E">
              <w:rPr>
                <w:sz w:val="24"/>
                <w:szCs w:val="24"/>
                <w:u w:val="single"/>
              </w:rPr>
              <w:t xml:space="preserve"> zemesgrāmatā uz valsts vārda Satiksmes ministrijas personā.</w:t>
            </w:r>
          </w:p>
          <w:p w:rsidR="005E7E4E" w:rsidRDefault="00730583" w:rsidP="005E7E4E">
            <w:pPr>
              <w:autoSpaceDE w:val="0"/>
              <w:autoSpaceDN w:val="0"/>
              <w:adjustRightInd w:val="0"/>
              <w:spacing w:after="0" w:line="240" w:lineRule="auto"/>
              <w:ind w:firstLine="668"/>
              <w:jc w:val="both"/>
              <w:rPr>
                <w:sz w:val="24"/>
                <w:szCs w:val="24"/>
                <w:u w:val="single"/>
              </w:rPr>
            </w:pPr>
            <w:r>
              <w:rPr>
                <w:sz w:val="24"/>
                <w:szCs w:val="24"/>
                <w:u w:val="single"/>
              </w:rPr>
              <w:t>V</w:t>
            </w:r>
            <w:r w:rsidR="003F7FF4" w:rsidRPr="003F7FF4">
              <w:rPr>
                <w:sz w:val="24"/>
                <w:szCs w:val="24"/>
                <w:u w:val="single"/>
              </w:rPr>
              <w:t xml:space="preserve">alsts zemes vienība </w:t>
            </w:r>
            <w:r w:rsidR="00183D6F">
              <w:rPr>
                <w:sz w:val="24"/>
                <w:szCs w:val="24"/>
                <w:u w:val="single"/>
              </w:rPr>
              <w:t xml:space="preserve">visā tā platībā ir </w:t>
            </w:r>
            <w:r>
              <w:rPr>
                <w:sz w:val="24"/>
                <w:szCs w:val="24"/>
                <w:u w:val="single"/>
              </w:rPr>
              <w:t xml:space="preserve">nodota </w:t>
            </w:r>
            <w:r w:rsidR="00183D6F">
              <w:rPr>
                <w:sz w:val="24"/>
                <w:szCs w:val="24"/>
                <w:u w:val="single"/>
              </w:rPr>
              <w:t>apbūves īpašnieka -</w:t>
            </w:r>
            <w:r w:rsidR="00183D6F">
              <w:t xml:space="preserve"> </w:t>
            </w:r>
            <w:r w:rsidR="00183D6F" w:rsidRPr="00183D6F">
              <w:rPr>
                <w:sz w:val="24"/>
                <w:szCs w:val="24"/>
                <w:u w:val="single"/>
              </w:rPr>
              <w:t>SIA „Ganību parks” likumīgā lietošanā</w:t>
            </w:r>
            <w:r w:rsidR="00D4340F">
              <w:rPr>
                <w:sz w:val="24"/>
                <w:szCs w:val="24"/>
                <w:u w:val="single"/>
              </w:rPr>
              <w:t xml:space="preserve"> </w:t>
            </w:r>
            <w:r w:rsidR="00D4340F" w:rsidRPr="003F7FF4">
              <w:rPr>
                <w:sz w:val="24"/>
                <w:szCs w:val="24"/>
                <w:u w:val="single"/>
              </w:rPr>
              <w:t xml:space="preserve">piederošā būvju </w:t>
            </w:r>
            <w:r w:rsidR="00D4340F">
              <w:rPr>
                <w:sz w:val="24"/>
                <w:szCs w:val="24"/>
                <w:u w:val="single"/>
              </w:rPr>
              <w:t xml:space="preserve">nekustamā īpašuma </w:t>
            </w:r>
            <w:r w:rsidR="005E7E4E">
              <w:rPr>
                <w:sz w:val="24"/>
                <w:szCs w:val="24"/>
                <w:u w:val="single"/>
              </w:rPr>
              <w:t>uzturēšanai un apsaimniekošanai</w:t>
            </w:r>
            <w:r w:rsidR="00D4340F">
              <w:rPr>
                <w:sz w:val="24"/>
                <w:szCs w:val="24"/>
                <w:u w:val="single"/>
              </w:rPr>
              <w:t xml:space="preserve">, pamatojoties uz </w:t>
            </w:r>
            <w:r w:rsidR="00D4340F" w:rsidRPr="00D4340F">
              <w:rPr>
                <w:sz w:val="24"/>
                <w:szCs w:val="24"/>
                <w:u w:val="single"/>
              </w:rPr>
              <w:t>Apbūvētas valsts zeme</w:t>
            </w:r>
            <w:r w:rsidR="00D4340F">
              <w:rPr>
                <w:sz w:val="24"/>
                <w:szCs w:val="24"/>
                <w:u w:val="single"/>
              </w:rPr>
              <w:t xml:space="preserve">s nomas līgums Nr.03-10/36-2013. Ievērojot iepriekš minēto, kā arī </w:t>
            </w:r>
            <w:r w:rsidR="00D4340F" w:rsidRPr="00D4340F">
              <w:rPr>
                <w:sz w:val="24"/>
                <w:szCs w:val="24"/>
                <w:u w:val="single"/>
              </w:rPr>
              <w:t>Meža likuma 44.panta ceturtās daļas 3.punkta „b” apakšpunktā noteikto</w:t>
            </w:r>
            <w:r w:rsidR="005E7E4E">
              <w:rPr>
                <w:sz w:val="24"/>
                <w:szCs w:val="24"/>
                <w:u w:val="single"/>
              </w:rPr>
              <w:t xml:space="preserve">, ar </w:t>
            </w:r>
            <w:r w:rsidR="003F7FF4" w:rsidRPr="003F7FF4">
              <w:rPr>
                <w:sz w:val="24"/>
                <w:szCs w:val="24"/>
                <w:u w:val="single"/>
              </w:rPr>
              <w:t>ikreizēju Ministru kabineta rīkojumu var atļaut atsavināt būvju īpašniekam, atsavinot valsts zemes vienību, atsavināt arī tajā ietilpstošo val</w:t>
            </w:r>
            <w:r w:rsidR="005E7E4E">
              <w:rPr>
                <w:sz w:val="24"/>
                <w:szCs w:val="24"/>
                <w:u w:val="single"/>
              </w:rPr>
              <w:t>sts meža zemi 0,0580 ha platībā.</w:t>
            </w:r>
          </w:p>
          <w:p w:rsidR="0017043A" w:rsidRPr="00D97AD8" w:rsidRDefault="0017043A" w:rsidP="001153F7">
            <w:pPr>
              <w:autoSpaceDE w:val="0"/>
              <w:autoSpaceDN w:val="0"/>
              <w:adjustRightInd w:val="0"/>
              <w:spacing w:after="0" w:line="240" w:lineRule="auto"/>
              <w:ind w:firstLine="668"/>
              <w:jc w:val="both"/>
              <w:rPr>
                <w:sz w:val="24"/>
                <w:szCs w:val="24"/>
              </w:rPr>
            </w:pPr>
            <w:r w:rsidRPr="00D97AD8">
              <w:rPr>
                <w:sz w:val="24"/>
                <w:szCs w:val="24"/>
              </w:rPr>
              <w:lastRenderedPageBreak/>
              <w:t xml:space="preserve">Pēc Ministru kabineta atļaujas saņemšanas par valsts zemes vienībā ietilpstošās meža zemes </w:t>
            </w:r>
            <w:r w:rsidR="007A339F" w:rsidRPr="00D97AD8">
              <w:rPr>
                <w:sz w:val="24"/>
                <w:szCs w:val="24"/>
              </w:rPr>
              <w:t>atsavināšanu, VNĪ zemes vienību</w:t>
            </w:r>
            <w:r w:rsidRPr="00D97AD8">
              <w:rPr>
                <w:sz w:val="24"/>
                <w:szCs w:val="24"/>
              </w:rPr>
              <w:t xml:space="preserve"> kopā ar tajā ietilpstošo meža zemi, atsavinās saskaņā ar Atsavināšanas likuma 4.panta ceturtās daļas 3.punktu, 5.panta trešo daļu, 37.panta pirmās daļas 4.punktu, pieņemot attiecīgu VNĪ valdes lēmumu par apbūvēta valsts zemesgabala atsavināšanu apbūves īpašniekam.</w:t>
            </w:r>
          </w:p>
          <w:p w:rsidR="0017043A" w:rsidRPr="00D97AD8" w:rsidRDefault="0017043A" w:rsidP="0017043A">
            <w:pPr>
              <w:autoSpaceDE w:val="0"/>
              <w:autoSpaceDN w:val="0"/>
              <w:adjustRightInd w:val="0"/>
              <w:spacing w:after="0" w:line="240" w:lineRule="auto"/>
              <w:ind w:firstLine="668"/>
              <w:jc w:val="both"/>
              <w:rPr>
                <w:sz w:val="24"/>
                <w:szCs w:val="24"/>
              </w:rPr>
            </w:pPr>
            <w:r w:rsidRPr="00D97AD8">
              <w:rPr>
                <w:sz w:val="24"/>
                <w:szCs w:val="24"/>
              </w:rPr>
              <w:t>Valsts z</w:t>
            </w:r>
            <w:r w:rsidR="001153F7" w:rsidRPr="00D97AD8">
              <w:rPr>
                <w:sz w:val="24"/>
                <w:szCs w:val="24"/>
              </w:rPr>
              <w:t xml:space="preserve">emes vienības (tajā skaitā zemes vienībā ietilpstošās valsts meža zemes) atsavināšanai nebūs nepieciešami papildus līdzekļi no valsts budžeta, jo VNĪ </w:t>
            </w:r>
            <w:r w:rsidRPr="00D97AD8">
              <w:rPr>
                <w:sz w:val="24"/>
                <w:szCs w:val="24"/>
              </w:rPr>
              <w:t xml:space="preserve">valsts </w:t>
            </w:r>
            <w:r w:rsidR="001153F7" w:rsidRPr="00D97AD8">
              <w:rPr>
                <w:sz w:val="24"/>
                <w:szCs w:val="24"/>
              </w:rPr>
              <w:t xml:space="preserve">zemes vienības atsavināšanu īstenos par saviem līdzekļiem. VNĪ saskaņā ar Atsavināšanas likuma 47.pantu un Ministru kabineta 2011.gada 1.februāra noteikumu Nr.109 „Kārtība, kādā atsavināma publiskas personas manta” 37.punktu valsts zemes vienības atsavināšanā iegūtos līdzekļus pēc atsavināšanas izdevumu segšanas ieskaitīs valsts pamatbudžeta ieņēmumu kontā. Šobrīd nav iespējams noteikt summu, kas tiks ieskaitīta valsts budžetā, jo pašlaik nav iespējams noteikt </w:t>
            </w:r>
            <w:r w:rsidRPr="00D97AD8">
              <w:rPr>
                <w:sz w:val="24"/>
                <w:szCs w:val="24"/>
              </w:rPr>
              <w:t xml:space="preserve">valsts </w:t>
            </w:r>
            <w:r w:rsidR="001153F7" w:rsidRPr="00D97AD8">
              <w:rPr>
                <w:sz w:val="24"/>
                <w:szCs w:val="24"/>
              </w:rPr>
              <w:t>zemes vienības pārdošanas vērtību</w:t>
            </w:r>
            <w:r w:rsidR="007A339F" w:rsidRPr="00D97AD8">
              <w:rPr>
                <w:sz w:val="24"/>
                <w:szCs w:val="24"/>
              </w:rPr>
              <w:t>,</w:t>
            </w:r>
            <w:r w:rsidR="001153F7" w:rsidRPr="00D97AD8">
              <w:rPr>
                <w:sz w:val="24"/>
                <w:szCs w:val="24"/>
              </w:rPr>
              <w:t xml:space="preserve"> ņemot vērā, ka zemes vienības atsavināšana (nosacītās cenas noteikšana) tiks organizēta pēc Ministru kabineta rīkojuma un VNĪ lēmuma pieņemšanas</w:t>
            </w:r>
            <w:r w:rsidRPr="00D97AD8">
              <w:rPr>
                <w:sz w:val="24"/>
                <w:szCs w:val="24"/>
              </w:rPr>
              <w:t>.</w:t>
            </w:r>
            <w:r w:rsidR="001153F7" w:rsidRPr="00D97AD8">
              <w:rPr>
                <w:sz w:val="24"/>
                <w:szCs w:val="24"/>
              </w:rPr>
              <w:t xml:space="preserve"> </w:t>
            </w:r>
          </w:p>
          <w:p w:rsidR="00DD6751" w:rsidRPr="00D97AD8" w:rsidRDefault="00F8701A" w:rsidP="0017043A">
            <w:pPr>
              <w:autoSpaceDE w:val="0"/>
              <w:autoSpaceDN w:val="0"/>
              <w:adjustRightInd w:val="0"/>
              <w:spacing w:after="0" w:line="240" w:lineRule="auto"/>
              <w:ind w:firstLine="668"/>
              <w:jc w:val="both"/>
              <w:rPr>
                <w:color w:val="000000"/>
                <w:sz w:val="24"/>
                <w:szCs w:val="24"/>
              </w:rPr>
            </w:pPr>
            <w:r w:rsidRPr="00D97AD8">
              <w:rPr>
                <w:color w:val="000000"/>
                <w:sz w:val="24"/>
                <w:szCs w:val="24"/>
              </w:rPr>
              <w:t xml:space="preserve">Rīkojuma projekts attiecas uz publiskās pārvaldes politiku. </w:t>
            </w:r>
          </w:p>
        </w:tc>
      </w:tr>
      <w:tr w:rsidR="00390046" w:rsidRPr="00D97AD8"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D97AD8" w:rsidRDefault="00DD6751" w:rsidP="00390046">
            <w:pPr>
              <w:spacing w:before="100" w:beforeAutospacing="1" w:after="100" w:afterAutospacing="1" w:line="240" w:lineRule="auto"/>
              <w:rPr>
                <w:sz w:val="24"/>
                <w:szCs w:val="24"/>
                <w:lang w:eastAsia="lv-LV"/>
              </w:rPr>
            </w:pPr>
            <w:r w:rsidRPr="00D97AD8">
              <w:rPr>
                <w:sz w:val="24"/>
                <w:szCs w:val="24"/>
                <w:lang w:eastAsia="lv-LV"/>
              </w:rPr>
              <w:lastRenderedPageBreak/>
              <w:t>3</w:t>
            </w:r>
            <w:r w:rsidR="009B353E" w:rsidRPr="00D97AD8">
              <w:rPr>
                <w:sz w:val="24"/>
                <w:szCs w:val="24"/>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D97AD8" w:rsidRDefault="009B353E" w:rsidP="00390046">
            <w:pPr>
              <w:spacing w:before="100" w:beforeAutospacing="1" w:after="100" w:afterAutospacing="1" w:line="240" w:lineRule="auto"/>
              <w:rPr>
                <w:sz w:val="24"/>
                <w:szCs w:val="24"/>
                <w:lang w:eastAsia="lv-LV"/>
              </w:rPr>
            </w:pPr>
            <w:r w:rsidRPr="00D97AD8">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9B353E" w:rsidRPr="00D97AD8" w:rsidRDefault="00367BB6" w:rsidP="00390046">
            <w:pPr>
              <w:spacing w:before="100" w:beforeAutospacing="1" w:after="100" w:afterAutospacing="1" w:line="240" w:lineRule="auto"/>
              <w:ind w:firstLine="720"/>
              <w:jc w:val="both"/>
              <w:rPr>
                <w:sz w:val="24"/>
                <w:szCs w:val="24"/>
                <w:lang w:eastAsia="lv-LV"/>
              </w:rPr>
            </w:pPr>
            <w:r w:rsidRPr="00D97AD8">
              <w:rPr>
                <w:sz w:val="24"/>
                <w:szCs w:val="24"/>
                <w:lang w:eastAsia="lv-LV"/>
              </w:rPr>
              <w:t xml:space="preserve">Projekta izstrādē ir iesaistīta </w:t>
            </w:r>
            <w:r w:rsidR="00CE6795" w:rsidRPr="00D97AD8">
              <w:rPr>
                <w:sz w:val="24"/>
                <w:szCs w:val="24"/>
                <w:lang w:eastAsia="lv-LV"/>
              </w:rPr>
              <w:t>Finanšu ministrija (</w:t>
            </w:r>
            <w:r w:rsidR="00C847D0" w:rsidRPr="00D97AD8">
              <w:rPr>
                <w:sz w:val="24"/>
                <w:szCs w:val="24"/>
                <w:lang w:eastAsia="lv-LV"/>
              </w:rPr>
              <w:t>VNĪ</w:t>
            </w:r>
            <w:r w:rsidR="00CE6795" w:rsidRPr="00D97AD8">
              <w:rPr>
                <w:sz w:val="24"/>
                <w:szCs w:val="24"/>
                <w:lang w:eastAsia="lv-LV"/>
              </w:rPr>
              <w:t>)</w:t>
            </w:r>
            <w:r w:rsidR="00C06093" w:rsidRPr="00D97AD8">
              <w:rPr>
                <w:sz w:val="24"/>
                <w:szCs w:val="24"/>
                <w:lang w:eastAsia="lv-LV"/>
              </w:rPr>
              <w:t>.</w:t>
            </w:r>
          </w:p>
        </w:tc>
      </w:tr>
      <w:tr w:rsidR="00390046" w:rsidRPr="00D97AD8"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D97AD8" w:rsidRDefault="00DD6751" w:rsidP="00390046">
            <w:pPr>
              <w:spacing w:before="100" w:beforeAutospacing="1" w:after="100" w:afterAutospacing="1" w:line="240" w:lineRule="auto"/>
              <w:rPr>
                <w:sz w:val="24"/>
                <w:szCs w:val="24"/>
                <w:lang w:eastAsia="lv-LV"/>
              </w:rPr>
            </w:pPr>
            <w:r w:rsidRPr="00D97AD8">
              <w:rPr>
                <w:sz w:val="24"/>
                <w:szCs w:val="24"/>
                <w:lang w:eastAsia="lv-LV"/>
              </w:rPr>
              <w:t>4</w:t>
            </w:r>
            <w:r w:rsidR="009B353E" w:rsidRPr="00D97AD8">
              <w:rPr>
                <w:sz w:val="24"/>
                <w:szCs w:val="24"/>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D97AD8" w:rsidRDefault="009B353E" w:rsidP="00390046">
            <w:pPr>
              <w:spacing w:before="100" w:beforeAutospacing="1" w:after="100" w:afterAutospacing="1" w:line="240" w:lineRule="auto"/>
              <w:rPr>
                <w:sz w:val="24"/>
                <w:szCs w:val="24"/>
                <w:lang w:eastAsia="lv-LV"/>
              </w:rPr>
            </w:pPr>
            <w:r w:rsidRPr="00D97AD8">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9B353E" w:rsidRPr="00D97AD8" w:rsidRDefault="007835E6" w:rsidP="00390046">
            <w:pPr>
              <w:spacing w:before="100" w:beforeAutospacing="1" w:after="100" w:afterAutospacing="1" w:line="240" w:lineRule="auto"/>
              <w:ind w:firstLine="720"/>
              <w:jc w:val="both"/>
              <w:rPr>
                <w:sz w:val="24"/>
                <w:szCs w:val="24"/>
                <w:lang w:eastAsia="lv-LV"/>
              </w:rPr>
            </w:pPr>
            <w:r w:rsidRPr="00D97AD8">
              <w:rPr>
                <w:bCs/>
                <w:sz w:val="24"/>
                <w:szCs w:val="24"/>
              </w:rPr>
              <w:t>Nav</w:t>
            </w:r>
            <w:r w:rsidR="003B4E4B" w:rsidRPr="00D97AD8">
              <w:rPr>
                <w:bCs/>
                <w:sz w:val="24"/>
                <w:szCs w:val="24"/>
              </w:rPr>
              <w:t>.</w:t>
            </w:r>
          </w:p>
        </w:tc>
      </w:tr>
    </w:tbl>
    <w:p w:rsidR="001E6A95" w:rsidRPr="00D97AD8" w:rsidRDefault="001E6A95" w:rsidP="00BD661A">
      <w:pPr>
        <w:spacing w:after="0" w:line="240" w:lineRule="auto"/>
        <w:rPr>
          <w:sz w:val="24"/>
          <w:szCs w:val="24"/>
          <w:lang w:eastAsia="lv-LV"/>
        </w:rPr>
      </w:pPr>
      <w:r w:rsidRPr="00D97AD8">
        <w:rPr>
          <w:sz w:val="24"/>
          <w:szCs w:val="24"/>
          <w:lang w:eastAsia="lv-LV"/>
        </w:rPr>
        <w:t> </w:t>
      </w:r>
    </w:p>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3"/>
        <w:gridCol w:w="1680"/>
        <w:gridCol w:w="7197"/>
      </w:tblGrid>
      <w:tr w:rsidR="00981FDB" w:rsidRPr="00D97AD8" w:rsidTr="00390046">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981FDB" w:rsidRPr="00D97AD8" w:rsidRDefault="00981FDB" w:rsidP="00981FDB">
            <w:pPr>
              <w:spacing w:after="0" w:line="240" w:lineRule="auto"/>
              <w:ind w:left="-609" w:firstLine="1113"/>
              <w:jc w:val="center"/>
              <w:rPr>
                <w:b/>
                <w:bCs/>
                <w:sz w:val="24"/>
                <w:szCs w:val="24"/>
                <w:lang w:eastAsia="lv-LV"/>
              </w:rPr>
            </w:pPr>
            <w:r w:rsidRPr="00D97AD8">
              <w:rPr>
                <w:b/>
                <w:bCs/>
                <w:sz w:val="24"/>
                <w:szCs w:val="24"/>
                <w:lang w:eastAsia="lv-LV"/>
              </w:rPr>
              <w:t>II. Tiesību akta projekta ietekme uz sabiedrību, tautsaimniecības attīstību un administratīvo slogu</w:t>
            </w:r>
          </w:p>
        </w:tc>
      </w:tr>
      <w:tr w:rsidR="00981FDB" w:rsidRPr="00D97AD8" w:rsidTr="00BF7AB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97AD8" w:rsidRDefault="00981FDB" w:rsidP="00C85946">
            <w:pPr>
              <w:spacing w:after="0" w:line="240" w:lineRule="auto"/>
              <w:rPr>
                <w:sz w:val="24"/>
                <w:szCs w:val="24"/>
                <w:lang w:eastAsia="lv-LV"/>
              </w:rPr>
            </w:pPr>
            <w:r w:rsidRPr="00D97AD8">
              <w:rPr>
                <w:sz w:val="24"/>
                <w:szCs w:val="24"/>
                <w:lang w:eastAsia="lv-LV"/>
              </w:rPr>
              <w:t>1.</w:t>
            </w:r>
          </w:p>
        </w:tc>
        <w:tc>
          <w:tcPr>
            <w:tcW w:w="906" w:type="pct"/>
            <w:tcBorders>
              <w:top w:val="single" w:sz="4" w:space="0" w:color="auto"/>
              <w:left w:val="single" w:sz="4" w:space="0" w:color="auto"/>
              <w:bottom w:val="single" w:sz="4" w:space="0" w:color="auto"/>
              <w:right w:val="single" w:sz="4" w:space="0" w:color="auto"/>
            </w:tcBorders>
            <w:hideMark/>
          </w:tcPr>
          <w:p w:rsidR="00981FDB" w:rsidRPr="00D97AD8" w:rsidRDefault="00981FDB" w:rsidP="00C85946">
            <w:pPr>
              <w:spacing w:after="0" w:line="240" w:lineRule="auto"/>
              <w:rPr>
                <w:sz w:val="24"/>
                <w:szCs w:val="24"/>
                <w:lang w:eastAsia="lv-LV"/>
              </w:rPr>
            </w:pPr>
            <w:r w:rsidRPr="00D97AD8">
              <w:rPr>
                <w:sz w:val="24"/>
                <w:szCs w:val="24"/>
                <w:lang w:eastAsia="lv-LV"/>
              </w:rPr>
              <w:t xml:space="preserve">Sabiedrības </w:t>
            </w:r>
            <w:proofErr w:type="spellStart"/>
            <w:r w:rsidRPr="00D97AD8">
              <w:rPr>
                <w:sz w:val="24"/>
                <w:szCs w:val="24"/>
                <w:lang w:eastAsia="lv-LV"/>
              </w:rPr>
              <w:t>mērķgrupas</w:t>
            </w:r>
            <w:proofErr w:type="spellEnd"/>
            <w:r w:rsidRPr="00D97AD8">
              <w:rPr>
                <w:sz w:val="24"/>
                <w:szCs w:val="24"/>
                <w:lang w:eastAsia="lv-LV"/>
              </w:rPr>
              <w:t>, kuras tiesiskais regulējums ietekmē vai varētu ietekmēt</w:t>
            </w:r>
          </w:p>
        </w:tc>
        <w:tc>
          <w:tcPr>
            <w:tcW w:w="3893" w:type="pct"/>
            <w:tcBorders>
              <w:top w:val="single" w:sz="4" w:space="0" w:color="auto"/>
              <w:left w:val="single" w:sz="4" w:space="0" w:color="auto"/>
              <w:bottom w:val="single" w:sz="4" w:space="0" w:color="auto"/>
              <w:right w:val="single" w:sz="4" w:space="0" w:color="auto"/>
            </w:tcBorders>
            <w:hideMark/>
          </w:tcPr>
          <w:p w:rsidR="00981FDB" w:rsidRPr="00D97AD8" w:rsidRDefault="00A558F7" w:rsidP="00A558F7">
            <w:pPr>
              <w:spacing w:after="0" w:line="240" w:lineRule="auto"/>
              <w:ind w:firstLine="672"/>
              <w:jc w:val="both"/>
              <w:rPr>
                <w:sz w:val="24"/>
                <w:szCs w:val="24"/>
              </w:rPr>
            </w:pPr>
            <w:r>
              <w:rPr>
                <w:sz w:val="24"/>
                <w:szCs w:val="24"/>
              </w:rPr>
              <w:t xml:space="preserve">Persona, kura ierosinājumi valsts nekustamā īpašuma </w:t>
            </w:r>
            <w:proofErr w:type="spellStart"/>
            <w:r>
              <w:rPr>
                <w:sz w:val="24"/>
                <w:szCs w:val="24"/>
              </w:rPr>
              <w:t>Bukultu</w:t>
            </w:r>
            <w:proofErr w:type="spellEnd"/>
            <w:r>
              <w:rPr>
                <w:sz w:val="24"/>
                <w:szCs w:val="24"/>
              </w:rPr>
              <w:t xml:space="preserve"> ielā 10C, Rīgā, atsavināšanu- u</w:t>
            </w:r>
            <w:r w:rsidR="00E87831" w:rsidRPr="00D97AD8">
              <w:rPr>
                <w:sz w:val="24"/>
                <w:szCs w:val="24"/>
              </w:rPr>
              <w:t xml:space="preserve">z </w:t>
            </w:r>
            <w:r w:rsidR="00AC1538" w:rsidRPr="00D97AD8">
              <w:rPr>
                <w:sz w:val="24"/>
                <w:szCs w:val="24"/>
              </w:rPr>
              <w:t xml:space="preserve">valsts </w:t>
            </w:r>
            <w:r w:rsidR="00DE09D9" w:rsidRPr="00D97AD8">
              <w:rPr>
                <w:sz w:val="24"/>
                <w:szCs w:val="24"/>
              </w:rPr>
              <w:t>zemes vienības</w:t>
            </w:r>
            <w:r w:rsidR="00C62EA7" w:rsidRPr="00D97AD8">
              <w:rPr>
                <w:sz w:val="24"/>
                <w:szCs w:val="24"/>
              </w:rPr>
              <w:t xml:space="preserve"> </w:t>
            </w:r>
            <w:r w:rsidR="00E87831" w:rsidRPr="00D97AD8">
              <w:rPr>
                <w:sz w:val="24"/>
                <w:szCs w:val="24"/>
              </w:rPr>
              <w:t>esošās apbūves īpašnieks</w:t>
            </w:r>
            <w:r w:rsidR="00DE09D9" w:rsidRPr="00D97AD8">
              <w:rPr>
                <w:sz w:val="24"/>
                <w:szCs w:val="24"/>
              </w:rPr>
              <w:t> - sabiedrība ar ierobežotu atbildību „</w:t>
            </w:r>
            <w:r w:rsidR="00F0726E" w:rsidRPr="00D97AD8">
              <w:rPr>
                <w:sz w:val="24"/>
                <w:szCs w:val="24"/>
              </w:rPr>
              <w:t>Ganību parks</w:t>
            </w:r>
            <w:r w:rsidR="00DE09D9" w:rsidRPr="00D97AD8">
              <w:rPr>
                <w:sz w:val="24"/>
                <w:szCs w:val="24"/>
              </w:rPr>
              <w:t>”.</w:t>
            </w:r>
          </w:p>
          <w:p w:rsidR="00C62EA7" w:rsidRPr="00A558F7" w:rsidRDefault="00A558F7" w:rsidP="00A558F7">
            <w:pPr>
              <w:spacing w:after="0" w:line="240" w:lineRule="auto"/>
              <w:ind w:firstLine="672"/>
              <w:jc w:val="both"/>
              <w:rPr>
                <w:sz w:val="24"/>
                <w:szCs w:val="24"/>
                <w:u w:val="single"/>
                <w:lang w:eastAsia="lv-LV"/>
              </w:rPr>
            </w:pPr>
            <w:r w:rsidRPr="00A558F7">
              <w:rPr>
                <w:sz w:val="24"/>
                <w:szCs w:val="24"/>
                <w:u w:val="single"/>
                <w:lang w:eastAsia="lv-LV"/>
              </w:rPr>
              <w:t xml:space="preserve">Rīkojuma projekta būtība skar Ministru kabineta tiesības pieņemt lēmumu par zemesgrāmatā ierakstītas valsts meža zemes privatizāciju pilsētās, pamatojoties uz Meža likuma 44.panta ceturtās daļas 3.punkta „b” apakšpunktu. </w:t>
            </w:r>
          </w:p>
        </w:tc>
      </w:tr>
      <w:tr w:rsidR="00981FDB" w:rsidRPr="00D97AD8"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97AD8" w:rsidRDefault="00981FDB" w:rsidP="00C85946">
            <w:pPr>
              <w:spacing w:after="0" w:line="240" w:lineRule="auto"/>
              <w:rPr>
                <w:sz w:val="24"/>
                <w:szCs w:val="24"/>
                <w:lang w:eastAsia="lv-LV"/>
              </w:rPr>
            </w:pPr>
            <w:r w:rsidRPr="00D97AD8">
              <w:rPr>
                <w:sz w:val="24"/>
                <w:szCs w:val="24"/>
                <w:lang w:eastAsia="lv-LV"/>
              </w:rPr>
              <w:t>2.</w:t>
            </w:r>
          </w:p>
        </w:tc>
        <w:tc>
          <w:tcPr>
            <w:tcW w:w="906" w:type="pct"/>
            <w:tcBorders>
              <w:top w:val="single" w:sz="4" w:space="0" w:color="auto"/>
              <w:left w:val="single" w:sz="4" w:space="0" w:color="auto"/>
              <w:bottom w:val="single" w:sz="4" w:space="0" w:color="auto"/>
              <w:right w:val="single" w:sz="4" w:space="0" w:color="auto"/>
            </w:tcBorders>
            <w:hideMark/>
          </w:tcPr>
          <w:p w:rsidR="00981FDB" w:rsidRPr="00D97AD8" w:rsidRDefault="00981FDB" w:rsidP="00C85946">
            <w:pPr>
              <w:spacing w:after="0" w:line="240" w:lineRule="auto"/>
              <w:rPr>
                <w:sz w:val="24"/>
                <w:szCs w:val="24"/>
                <w:lang w:eastAsia="lv-LV"/>
              </w:rPr>
            </w:pPr>
            <w:r w:rsidRPr="00D97AD8">
              <w:rPr>
                <w:sz w:val="24"/>
                <w:szCs w:val="24"/>
                <w:lang w:eastAsia="lv-LV"/>
              </w:rPr>
              <w:t>Tiesiskā regulējuma ietekme uz tautsaimniecību un administratīvo slogu</w:t>
            </w:r>
          </w:p>
        </w:tc>
        <w:tc>
          <w:tcPr>
            <w:tcW w:w="3893" w:type="pct"/>
            <w:tcBorders>
              <w:top w:val="single" w:sz="4" w:space="0" w:color="auto"/>
              <w:left w:val="single" w:sz="4" w:space="0" w:color="auto"/>
              <w:bottom w:val="single" w:sz="4" w:space="0" w:color="auto"/>
              <w:right w:val="single" w:sz="4" w:space="0" w:color="auto"/>
            </w:tcBorders>
            <w:hideMark/>
          </w:tcPr>
          <w:p w:rsidR="00981FDB" w:rsidRPr="00D97AD8" w:rsidRDefault="00981FDB" w:rsidP="005B4BCB">
            <w:pPr>
              <w:spacing w:after="0" w:line="240" w:lineRule="auto"/>
              <w:ind w:firstLine="672"/>
              <w:jc w:val="both"/>
              <w:rPr>
                <w:sz w:val="24"/>
                <w:szCs w:val="24"/>
                <w:lang w:eastAsia="lv-LV"/>
              </w:rPr>
            </w:pPr>
            <w:r w:rsidRPr="00D97AD8">
              <w:rPr>
                <w:sz w:val="24"/>
                <w:szCs w:val="24"/>
                <w:lang w:eastAsia="lv-LV"/>
              </w:rPr>
              <w:t>Rīkojuma projekta tiesisk</w:t>
            </w:r>
            <w:r w:rsidR="005640F2" w:rsidRPr="00D97AD8">
              <w:rPr>
                <w:sz w:val="24"/>
                <w:szCs w:val="24"/>
                <w:lang w:eastAsia="lv-LV"/>
              </w:rPr>
              <w:t xml:space="preserve">ais regulējums tautsaimniecību </w:t>
            </w:r>
            <w:r w:rsidR="00464371" w:rsidRPr="00D97AD8">
              <w:rPr>
                <w:sz w:val="24"/>
                <w:szCs w:val="24"/>
                <w:lang w:eastAsia="lv-LV"/>
              </w:rPr>
              <w:t>kā valsts saimniecības nozari</w:t>
            </w:r>
            <w:r w:rsidRPr="00D97AD8">
              <w:rPr>
                <w:sz w:val="24"/>
                <w:szCs w:val="24"/>
                <w:lang w:eastAsia="lv-LV"/>
              </w:rPr>
              <w:t xml:space="preserve"> neietekmē un administratīvo slogu nemaina.</w:t>
            </w:r>
          </w:p>
        </w:tc>
      </w:tr>
      <w:tr w:rsidR="00981FDB" w:rsidRPr="00D97AD8"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97AD8" w:rsidRDefault="00981FDB" w:rsidP="00C85946">
            <w:pPr>
              <w:spacing w:after="0" w:line="240" w:lineRule="auto"/>
              <w:rPr>
                <w:sz w:val="24"/>
                <w:szCs w:val="24"/>
                <w:lang w:eastAsia="lv-LV"/>
              </w:rPr>
            </w:pPr>
            <w:r w:rsidRPr="00D97AD8">
              <w:rPr>
                <w:sz w:val="24"/>
                <w:szCs w:val="24"/>
                <w:lang w:eastAsia="lv-LV"/>
              </w:rPr>
              <w:t>3.</w:t>
            </w:r>
          </w:p>
        </w:tc>
        <w:tc>
          <w:tcPr>
            <w:tcW w:w="906" w:type="pct"/>
            <w:tcBorders>
              <w:top w:val="single" w:sz="4" w:space="0" w:color="auto"/>
              <w:left w:val="single" w:sz="4" w:space="0" w:color="auto"/>
              <w:bottom w:val="single" w:sz="4" w:space="0" w:color="auto"/>
              <w:right w:val="single" w:sz="4" w:space="0" w:color="auto"/>
            </w:tcBorders>
            <w:hideMark/>
          </w:tcPr>
          <w:p w:rsidR="00981FDB" w:rsidRPr="00D97AD8" w:rsidRDefault="00981FDB" w:rsidP="00C85946">
            <w:pPr>
              <w:spacing w:after="0" w:line="240" w:lineRule="auto"/>
              <w:rPr>
                <w:sz w:val="24"/>
                <w:szCs w:val="24"/>
                <w:lang w:eastAsia="lv-LV"/>
              </w:rPr>
            </w:pPr>
            <w:r w:rsidRPr="00D97AD8">
              <w:rPr>
                <w:sz w:val="24"/>
                <w:szCs w:val="24"/>
                <w:lang w:eastAsia="lv-LV"/>
              </w:rPr>
              <w:t>Administratīvo izmaksu monetārs novērtējums</w:t>
            </w:r>
          </w:p>
        </w:tc>
        <w:tc>
          <w:tcPr>
            <w:tcW w:w="3893" w:type="pct"/>
            <w:tcBorders>
              <w:top w:val="single" w:sz="4" w:space="0" w:color="auto"/>
              <w:left w:val="single" w:sz="4" w:space="0" w:color="auto"/>
              <w:bottom w:val="single" w:sz="4" w:space="0" w:color="auto"/>
              <w:right w:val="single" w:sz="4" w:space="0" w:color="auto"/>
            </w:tcBorders>
            <w:hideMark/>
          </w:tcPr>
          <w:p w:rsidR="00981FDB" w:rsidRPr="00D97AD8" w:rsidRDefault="00981FDB" w:rsidP="005B4BCB">
            <w:pPr>
              <w:spacing w:after="0" w:line="240" w:lineRule="auto"/>
              <w:ind w:firstLine="672"/>
              <w:jc w:val="both"/>
              <w:rPr>
                <w:sz w:val="24"/>
                <w:szCs w:val="24"/>
                <w:lang w:eastAsia="lv-LV"/>
              </w:rPr>
            </w:pPr>
            <w:r w:rsidRPr="00D97AD8">
              <w:rPr>
                <w:sz w:val="24"/>
                <w:szCs w:val="24"/>
                <w:lang w:eastAsia="lv-LV"/>
              </w:rPr>
              <w:t>Rīkojuma projekta tiesiskais regulējums administratīvo slogu neietekmē.</w:t>
            </w:r>
          </w:p>
        </w:tc>
      </w:tr>
      <w:tr w:rsidR="00981FDB" w:rsidRPr="00D97AD8" w:rsidTr="00BF7AB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D97AD8" w:rsidRDefault="00981FDB" w:rsidP="00C85946">
            <w:pPr>
              <w:spacing w:after="0" w:line="240" w:lineRule="auto"/>
              <w:rPr>
                <w:sz w:val="24"/>
                <w:szCs w:val="24"/>
                <w:lang w:eastAsia="lv-LV"/>
              </w:rPr>
            </w:pPr>
            <w:r w:rsidRPr="00D97AD8">
              <w:rPr>
                <w:sz w:val="24"/>
                <w:szCs w:val="24"/>
                <w:lang w:eastAsia="lv-LV"/>
              </w:rPr>
              <w:t>4.</w:t>
            </w:r>
          </w:p>
        </w:tc>
        <w:tc>
          <w:tcPr>
            <w:tcW w:w="906" w:type="pct"/>
            <w:tcBorders>
              <w:top w:val="single" w:sz="4" w:space="0" w:color="auto"/>
              <w:left w:val="single" w:sz="4" w:space="0" w:color="auto"/>
              <w:bottom w:val="single" w:sz="4" w:space="0" w:color="auto"/>
              <w:right w:val="single" w:sz="4" w:space="0" w:color="auto"/>
            </w:tcBorders>
            <w:hideMark/>
          </w:tcPr>
          <w:p w:rsidR="00981FDB" w:rsidRPr="00D97AD8" w:rsidRDefault="00981FDB" w:rsidP="00C85946">
            <w:pPr>
              <w:spacing w:after="0" w:line="240" w:lineRule="auto"/>
              <w:rPr>
                <w:sz w:val="24"/>
                <w:szCs w:val="24"/>
                <w:lang w:eastAsia="lv-LV"/>
              </w:rPr>
            </w:pPr>
            <w:r w:rsidRPr="00D97AD8">
              <w:rPr>
                <w:sz w:val="24"/>
                <w:szCs w:val="24"/>
                <w:lang w:eastAsia="lv-LV"/>
              </w:rPr>
              <w:t>Cita informācija</w:t>
            </w:r>
          </w:p>
        </w:tc>
        <w:tc>
          <w:tcPr>
            <w:tcW w:w="3893" w:type="pct"/>
            <w:tcBorders>
              <w:top w:val="single" w:sz="4" w:space="0" w:color="auto"/>
              <w:left w:val="single" w:sz="4" w:space="0" w:color="auto"/>
              <w:bottom w:val="single" w:sz="4" w:space="0" w:color="auto"/>
              <w:right w:val="single" w:sz="4" w:space="0" w:color="auto"/>
            </w:tcBorders>
            <w:hideMark/>
          </w:tcPr>
          <w:p w:rsidR="00981FDB" w:rsidRPr="00D97AD8" w:rsidRDefault="00981FDB" w:rsidP="005B4BCB">
            <w:pPr>
              <w:spacing w:after="0" w:line="240" w:lineRule="auto"/>
              <w:ind w:firstLine="672"/>
              <w:jc w:val="both"/>
              <w:rPr>
                <w:sz w:val="24"/>
                <w:szCs w:val="24"/>
                <w:lang w:eastAsia="lv-LV"/>
              </w:rPr>
            </w:pPr>
            <w:r w:rsidRPr="00D97AD8">
              <w:rPr>
                <w:sz w:val="24"/>
                <w:szCs w:val="24"/>
                <w:lang w:eastAsia="lv-LV"/>
              </w:rPr>
              <w:t>Nav</w:t>
            </w:r>
            <w:r w:rsidR="003B4E4B" w:rsidRPr="00D97AD8">
              <w:rPr>
                <w:sz w:val="24"/>
                <w:szCs w:val="24"/>
                <w:lang w:eastAsia="lv-LV"/>
              </w:rPr>
              <w:t>.</w:t>
            </w:r>
          </w:p>
        </w:tc>
      </w:tr>
    </w:tbl>
    <w:p w:rsidR="003B5F26" w:rsidRPr="00D97AD8" w:rsidRDefault="003B5F26" w:rsidP="00BD661A">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8"/>
        <w:gridCol w:w="1730"/>
        <w:gridCol w:w="6981"/>
      </w:tblGrid>
      <w:tr w:rsidR="00464371" w:rsidRPr="00D97AD8" w:rsidTr="00464371">
        <w:trPr>
          <w:trHeight w:val="336"/>
          <w:tblCellSpacing w:w="15" w:type="dxa"/>
          <w:jc w:val="center"/>
        </w:trPr>
        <w:tc>
          <w:tcPr>
            <w:tcW w:w="4967" w:type="pct"/>
            <w:gridSpan w:val="3"/>
          </w:tcPr>
          <w:p w:rsidR="00464371" w:rsidRPr="00D97AD8" w:rsidRDefault="00464371" w:rsidP="00C85946">
            <w:pPr>
              <w:spacing w:before="100" w:beforeAutospacing="1" w:after="100" w:afterAutospacing="1" w:line="360" w:lineRule="auto"/>
              <w:ind w:firstLine="300"/>
              <w:jc w:val="center"/>
              <w:rPr>
                <w:b/>
                <w:bCs/>
                <w:sz w:val="24"/>
                <w:szCs w:val="24"/>
                <w:lang w:eastAsia="lv-LV"/>
              </w:rPr>
            </w:pPr>
            <w:r w:rsidRPr="00D97AD8">
              <w:rPr>
                <w:b/>
                <w:bCs/>
                <w:sz w:val="24"/>
                <w:szCs w:val="24"/>
                <w:lang w:eastAsia="lv-LV"/>
              </w:rPr>
              <w:t>VI. Sabiedrības līdzdalība un komunikācijas aktivitātes</w:t>
            </w:r>
          </w:p>
        </w:tc>
      </w:tr>
      <w:tr w:rsidR="00464371" w:rsidRPr="00D97AD8" w:rsidTr="00B27A5C">
        <w:trPr>
          <w:trHeight w:val="432"/>
          <w:tblCellSpacing w:w="15" w:type="dxa"/>
          <w:jc w:val="center"/>
        </w:trPr>
        <w:tc>
          <w:tcPr>
            <w:tcW w:w="242" w:type="pct"/>
          </w:tcPr>
          <w:p w:rsidR="00464371" w:rsidRPr="00D97AD8" w:rsidRDefault="00464371" w:rsidP="00C85946">
            <w:pPr>
              <w:spacing w:after="0" w:line="240" w:lineRule="auto"/>
              <w:rPr>
                <w:sz w:val="24"/>
                <w:szCs w:val="24"/>
                <w:lang w:eastAsia="lv-LV"/>
              </w:rPr>
            </w:pPr>
            <w:r w:rsidRPr="00D97AD8">
              <w:rPr>
                <w:sz w:val="24"/>
                <w:szCs w:val="24"/>
                <w:lang w:eastAsia="lv-LV"/>
              </w:rPr>
              <w:t>1.</w:t>
            </w:r>
          </w:p>
        </w:tc>
        <w:tc>
          <w:tcPr>
            <w:tcW w:w="930" w:type="pct"/>
            <w:hideMark/>
          </w:tcPr>
          <w:p w:rsidR="00464371" w:rsidRPr="00D97AD8" w:rsidRDefault="00464371" w:rsidP="00C85946">
            <w:pPr>
              <w:spacing w:after="0" w:line="240" w:lineRule="auto"/>
              <w:rPr>
                <w:sz w:val="24"/>
                <w:szCs w:val="24"/>
                <w:lang w:eastAsia="lv-LV"/>
              </w:rPr>
            </w:pPr>
            <w:r w:rsidRPr="00D97AD8">
              <w:rPr>
                <w:sz w:val="24"/>
                <w:szCs w:val="24"/>
                <w:lang w:eastAsia="lv-LV"/>
              </w:rPr>
              <w:t>Plānotās sabiedrības līdzdalības un komunikācijas aktivitātes saistībā ar projektu</w:t>
            </w:r>
          </w:p>
        </w:tc>
        <w:tc>
          <w:tcPr>
            <w:tcW w:w="3763" w:type="pct"/>
            <w:hideMark/>
          </w:tcPr>
          <w:p w:rsidR="004A6A5A" w:rsidRPr="00D97AD8" w:rsidRDefault="004A6A5A" w:rsidP="004A6A5A">
            <w:pPr>
              <w:pStyle w:val="NoSpacing"/>
              <w:ind w:firstLine="491"/>
              <w:jc w:val="both"/>
              <w:rPr>
                <w:sz w:val="24"/>
                <w:szCs w:val="24"/>
                <w:lang w:eastAsia="lv-LV"/>
              </w:rPr>
            </w:pPr>
            <w:r w:rsidRPr="00D97AD8">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64371" w:rsidRPr="00D97AD8" w:rsidRDefault="004A6A5A" w:rsidP="004A6A5A">
            <w:pPr>
              <w:pStyle w:val="NoSpacing"/>
              <w:ind w:firstLine="491"/>
              <w:jc w:val="both"/>
              <w:rPr>
                <w:sz w:val="24"/>
                <w:szCs w:val="24"/>
                <w:lang w:eastAsia="lv-LV"/>
              </w:rPr>
            </w:pPr>
            <w:r w:rsidRPr="00D97AD8">
              <w:rPr>
                <w:sz w:val="24"/>
                <w:szCs w:val="24"/>
                <w:lang w:eastAsia="lv-LV"/>
              </w:rPr>
              <w:t>Ņemot vērā, ka rīkojuma projekts neatbilst minētajiem kritērijiem, sabiedrības līdzdalības kārtība rīkojuma projekta izstrādē netiek piemērota.</w:t>
            </w:r>
            <w:r w:rsidRPr="00D97AD8">
              <w:rPr>
                <w:color w:val="1F497D"/>
                <w:sz w:val="24"/>
                <w:szCs w:val="24"/>
                <w:lang w:eastAsia="lv-LV"/>
              </w:rPr>
              <w:t xml:space="preserve"> </w:t>
            </w:r>
            <w:r w:rsidRPr="00D97AD8">
              <w:rPr>
                <w:sz w:val="24"/>
                <w:szCs w:val="24"/>
                <w:lang w:eastAsia="lv-LV"/>
              </w:rPr>
              <w:t xml:space="preserve">Rīkojuma projekts un tā anotācija pēc tā izsludināšanas Valsts sekretāru sanāksmē būs publiski pieejami Ministru kabineta mājas lapā - sadaļā </w:t>
            </w:r>
            <w:r w:rsidRPr="00D97AD8">
              <w:rPr>
                <w:i/>
                <w:iCs/>
                <w:sz w:val="24"/>
                <w:szCs w:val="24"/>
                <w:lang w:eastAsia="lv-LV"/>
              </w:rPr>
              <w:t>Tiesību aktu projekti.</w:t>
            </w:r>
          </w:p>
        </w:tc>
      </w:tr>
      <w:tr w:rsidR="00464371" w:rsidRPr="00D97AD8" w:rsidTr="00B27A5C">
        <w:trPr>
          <w:trHeight w:val="264"/>
          <w:tblCellSpacing w:w="15" w:type="dxa"/>
          <w:jc w:val="center"/>
        </w:trPr>
        <w:tc>
          <w:tcPr>
            <w:tcW w:w="242" w:type="pct"/>
          </w:tcPr>
          <w:p w:rsidR="00464371" w:rsidRPr="00D97AD8" w:rsidRDefault="00464371" w:rsidP="00C85946">
            <w:pPr>
              <w:spacing w:after="0" w:line="240" w:lineRule="auto"/>
              <w:rPr>
                <w:sz w:val="24"/>
                <w:szCs w:val="24"/>
                <w:lang w:eastAsia="lv-LV"/>
              </w:rPr>
            </w:pPr>
            <w:r w:rsidRPr="00D97AD8">
              <w:rPr>
                <w:sz w:val="24"/>
                <w:szCs w:val="24"/>
                <w:lang w:eastAsia="lv-LV"/>
              </w:rPr>
              <w:t>2.</w:t>
            </w:r>
          </w:p>
        </w:tc>
        <w:tc>
          <w:tcPr>
            <w:tcW w:w="930" w:type="pct"/>
            <w:hideMark/>
          </w:tcPr>
          <w:p w:rsidR="00464371" w:rsidRPr="00D97AD8" w:rsidRDefault="00464371" w:rsidP="00C85946">
            <w:pPr>
              <w:spacing w:after="0" w:line="240" w:lineRule="auto"/>
              <w:rPr>
                <w:sz w:val="24"/>
                <w:szCs w:val="24"/>
                <w:lang w:eastAsia="lv-LV"/>
              </w:rPr>
            </w:pPr>
            <w:r w:rsidRPr="00D97AD8">
              <w:rPr>
                <w:sz w:val="24"/>
                <w:szCs w:val="24"/>
                <w:lang w:eastAsia="lv-LV"/>
              </w:rPr>
              <w:t>Sabiedrības līdzdalība projekta izstrādē</w:t>
            </w:r>
          </w:p>
        </w:tc>
        <w:tc>
          <w:tcPr>
            <w:tcW w:w="3763" w:type="pct"/>
            <w:hideMark/>
          </w:tcPr>
          <w:p w:rsidR="00464371" w:rsidRPr="00D97AD8" w:rsidRDefault="00B660DD" w:rsidP="00F71B97">
            <w:pPr>
              <w:spacing w:after="0" w:line="240" w:lineRule="auto"/>
              <w:ind w:firstLine="491"/>
              <w:jc w:val="both"/>
              <w:rPr>
                <w:sz w:val="24"/>
                <w:szCs w:val="24"/>
                <w:lang w:eastAsia="lv-LV"/>
              </w:rPr>
            </w:pPr>
            <w:r w:rsidRPr="00D97AD8">
              <w:rPr>
                <w:sz w:val="24"/>
                <w:szCs w:val="24"/>
                <w:lang w:eastAsia="lv-LV"/>
              </w:rPr>
              <w:t>Projekts šo jomu neskar.</w:t>
            </w:r>
          </w:p>
        </w:tc>
      </w:tr>
      <w:tr w:rsidR="00464371" w:rsidRPr="00D97AD8" w:rsidTr="00B27A5C">
        <w:trPr>
          <w:trHeight w:val="372"/>
          <w:tblCellSpacing w:w="15" w:type="dxa"/>
          <w:jc w:val="center"/>
        </w:trPr>
        <w:tc>
          <w:tcPr>
            <w:tcW w:w="242" w:type="pct"/>
          </w:tcPr>
          <w:p w:rsidR="00464371" w:rsidRPr="00D97AD8" w:rsidRDefault="00464371" w:rsidP="00C85946">
            <w:pPr>
              <w:spacing w:after="0" w:line="240" w:lineRule="auto"/>
              <w:rPr>
                <w:sz w:val="24"/>
                <w:szCs w:val="24"/>
                <w:lang w:eastAsia="lv-LV"/>
              </w:rPr>
            </w:pPr>
            <w:r w:rsidRPr="00D97AD8">
              <w:rPr>
                <w:sz w:val="24"/>
                <w:szCs w:val="24"/>
                <w:lang w:eastAsia="lv-LV"/>
              </w:rPr>
              <w:t>3.</w:t>
            </w:r>
          </w:p>
        </w:tc>
        <w:tc>
          <w:tcPr>
            <w:tcW w:w="930" w:type="pct"/>
            <w:hideMark/>
          </w:tcPr>
          <w:p w:rsidR="00464371" w:rsidRPr="00D97AD8" w:rsidRDefault="00464371" w:rsidP="00C85946">
            <w:pPr>
              <w:spacing w:after="0" w:line="240" w:lineRule="auto"/>
              <w:rPr>
                <w:sz w:val="24"/>
                <w:szCs w:val="24"/>
                <w:lang w:eastAsia="lv-LV"/>
              </w:rPr>
            </w:pPr>
            <w:r w:rsidRPr="00D97AD8">
              <w:rPr>
                <w:sz w:val="24"/>
                <w:szCs w:val="24"/>
                <w:lang w:eastAsia="lv-LV"/>
              </w:rPr>
              <w:t>Sabiedrības līdzdalības rezultāti</w:t>
            </w:r>
          </w:p>
        </w:tc>
        <w:tc>
          <w:tcPr>
            <w:tcW w:w="3763" w:type="pct"/>
            <w:hideMark/>
          </w:tcPr>
          <w:p w:rsidR="00464371" w:rsidRPr="00D97AD8" w:rsidRDefault="00123B38" w:rsidP="00F71B97">
            <w:pPr>
              <w:spacing w:after="0" w:line="240" w:lineRule="auto"/>
              <w:ind w:firstLine="491"/>
              <w:jc w:val="both"/>
              <w:rPr>
                <w:sz w:val="24"/>
                <w:szCs w:val="24"/>
                <w:lang w:eastAsia="lv-LV"/>
              </w:rPr>
            </w:pPr>
            <w:r w:rsidRPr="00D97AD8">
              <w:rPr>
                <w:sz w:val="24"/>
                <w:szCs w:val="24"/>
                <w:lang w:eastAsia="lv-LV"/>
              </w:rPr>
              <w:t>Projekts šo jomu neskar.</w:t>
            </w:r>
          </w:p>
        </w:tc>
      </w:tr>
      <w:tr w:rsidR="00464371" w:rsidRPr="00D97AD8" w:rsidTr="00B27A5C">
        <w:trPr>
          <w:trHeight w:val="372"/>
          <w:tblCellSpacing w:w="15" w:type="dxa"/>
          <w:jc w:val="center"/>
        </w:trPr>
        <w:tc>
          <w:tcPr>
            <w:tcW w:w="242" w:type="pct"/>
          </w:tcPr>
          <w:p w:rsidR="00464371" w:rsidRPr="00D97AD8" w:rsidRDefault="00464371" w:rsidP="00C85946">
            <w:pPr>
              <w:spacing w:after="0" w:line="240" w:lineRule="auto"/>
              <w:rPr>
                <w:sz w:val="24"/>
                <w:szCs w:val="24"/>
                <w:lang w:eastAsia="lv-LV"/>
              </w:rPr>
            </w:pPr>
            <w:r w:rsidRPr="00D97AD8">
              <w:rPr>
                <w:sz w:val="24"/>
                <w:szCs w:val="24"/>
                <w:lang w:eastAsia="lv-LV"/>
              </w:rPr>
              <w:t>4.</w:t>
            </w:r>
          </w:p>
        </w:tc>
        <w:tc>
          <w:tcPr>
            <w:tcW w:w="930" w:type="pct"/>
            <w:hideMark/>
          </w:tcPr>
          <w:p w:rsidR="00464371" w:rsidRPr="00D97AD8" w:rsidRDefault="00464371" w:rsidP="00C85946">
            <w:pPr>
              <w:spacing w:after="0" w:line="240" w:lineRule="auto"/>
              <w:rPr>
                <w:sz w:val="24"/>
                <w:szCs w:val="24"/>
                <w:lang w:eastAsia="lv-LV"/>
              </w:rPr>
            </w:pPr>
            <w:r w:rsidRPr="00D97AD8">
              <w:rPr>
                <w:sz w:val="24"/>
                <w:szCs w:val="24"/>
                <w:lang w:eastAsia="lv-LV"/>
              </w:rPr>
              <w:t>Cita informācija</w:t>
            </w:r>
          </w:p>
        </w:tc>
        <w:tc>
          <w:tcPr>
            <w:tcW w:w="3763" w:type="pct"/>
            <w:hideMark/>
          </w:tcPr>
          <w:p w:rsidR="00464371" w:rsidRPr="00D97AD8" w:rsidRDefault="00E87831" w:rsidP="00E87831">
            <w:pPr>
              <w:spacing w:before="100" w:beforeAutospacing="1" w:after="100" w:afterAutospacing="1" w:line="240" w:lineRule="auto"/>
              <w:ind w:firstLine="491"/>
              <w:jc w:val="both"/>
              <w:rPr>
                <w:sz w:val="24"/>
                <w:szCs w:val="24"/>
                <w:lang w:eastAsia="lv-LV"/>
              </w:rPr>
            </w:pPr>
            <w:r w:rsidRPr="00D97AD8">
              <w:rPr>
                <w:sz w:val="24"/>
                <w:szCs w:val="24"/>
              </w:rPr>
              <w:t xml:space="preserve">Saskaņā ar Meža likuma 44.panta ceturtajā daļā noteikto zemesgrāmatā ierakstītas valsts meža zemes, kas nepieciešama ēku (būvju) uzturēšanai, atsavināšanu var atļaut tikai ar ikreizēju Ministru kabineta rīkojumu. </w:t>
            </w:r>
            <w:r w:rsidR="00B660DD" w:rsidRPr="00D97AD8">
              <w:rPr>
                <w:sz w:val="24"/>
                <w:szCs w:val="24"/>
              </w:rPr>
              <w:t>Līdz ar to šis jautājums neparedz ieviest tādas izmaiņas, kas varētu ietekmēt sabiedrības intereses.</w:t>
            </w:r>
          </w:p>
        </w:tc>
      </w:tr>
    </w:tbl>
    <w:p w:rsidR="003B5F26" w:rsidRPr="00D97AD8" w:rsidRDefault="003B5F26" w:rsidP="00BD661A">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9"/>
        <w:gridCol w:w="1765"/>
        <w:gridCol w:w="6818"/>
      </w:tblGrid>
      <w:tr w:rsidR="003B5F26" w:rsidRPr="00D97AD8" w:rsidTr="003B5F26">
        <w:trPr>
          <w:tblCellSpacing w:w="15" w:type="dxa"/>
        </w:trPr>
        <w:tc>
          <w:tcPr>
            <w:tcW w:w="4967" w:type="pct"/>
            <w:gridSpan w:val="3"/>
            <w:tcBorders>
              <w:top w:val="outset" w:sz="6" w:space="0" w:color="000000"/>
              <w:bottom w:val="outset" w:sz="6" w:space="0" w:color="000000"/>
            </w:tcBorders>
          </w:tcPr>
          <w:p w:rsidR="003B5F26" w:rsidRPr="00D97AD8" w:rsidRDefault="003B5F26" w:rsidP="00C85946">
            <w:pPr>
              <w:spacing w:before="100" w:beforeAutospacing="1" w:after="100" w:afterAutospacing="1" w:line="240" w:lineRule="auto"/>
              <w:jc w:val="center"/>
              <w:rPr>
                <w:b/>
                <w:bCs/>
                <w:sz w:val="24"/>
                <w:szCs w:val="24"/>
                <w:lang w:eastAsia="lv-LV"/>
              </w:rPr>
            </w:pPr>
            <w:r w:rsidRPr="00D97AD8">
              <w:rPr>
                <w:b/>
                <w:bCs/>
                <w:sz w:val="24"/>
                <w:szCs w:val="24"/>
                <w:lang w:eastAsia="lv-LV"/>
              </w:rPr>
              <w:t>VII. Tiesību akta projekta izpildes nodrošināšana un tās ietekme uz institūcijām</w:t>
            </w:r>
          </w:p>
        </w:tc>
      </w:tr>
      <w:tr w:rsidR="00390046" w:rsidRPr="00D97AD8" w:rsidTr="00B27A5C">
        <w:trPr>
          <w:tblCellSpacing w:w="15" w:type="dxa"/>
        </w:trPr>
        <w:tc>
          <w:tcPr>
            <w:tcW w:w="246" w:type="pct"/>
            <w:tcBorders>
              <w:top w:val="outset" w:sz="6" w:space="0" w:color="000000"/>
              <w:bottom w:val="outset" w:sz="6" w:space="0" w:color="000000"/>
              <w:right w:val="outset" w:sz="6" w:space="0" w:color="000000"/>
            </w:tcBorders>
          </w:tcPr>
          <w:p w:rsidR="003B5F26" w:rsidRPr="00D97AD8" w:rsidRDefault="003B5F26" w:rsidP="00C85946">
            <w:pPr>
              <w:spacing w:before="100" w:beforeAutospacing="1" w:after="100" w:afterAutospacing="1" w:line="240" w:lineRule="auto"/>
              <w:rPr>
                <w:sz w:val="24"/>
                <w:szCs w:val="24"/>
                <w:lang w:eastAsia="lv-LV"/>
              </w:rPr>
            </w:pPr>
            <w:r w:rsidRPr="00D97AD8">
              <w:rPr>
                <w:sz w:val="24"/>
                <w:szCs w:val="24"/>
                <w:lang w:eastAsia="lv-LV"/>
              </w:rPr>
              <w:t>1.</w:t>
            </w:r>
          </w:p>
        </w:tc>
        <w:tc>
          <w:tcPr>
            <w:tcW w:w="963" w:type="pct"/>
            <w:tcBorders>
              <w:top w:val="outset" w:sz="6" w:space="0" w:color="000000"/>
              <w:left w:val="outset" w:sz="6" w:space="0" w:color="000000"/>
              <w:bottom w:val="outset" w:sz="6" w:space="0" w:color="000000"/>
              <w:right w:val="outset" w:sz="6" w:space="0" w:color="000000"/>
            </w:tcBorders>
          </w:tcPr>
          <w:p w:rsidR="003B5F26" w:rsidRPr="00D97AD8" w:rsidRDefault="003B5F26" w:rsidP="00C85946">
            <w:pPr>
              <w:spacing w:before="100" w:beforeAutospacing="1" w:after="100" w:afterAutospacing="1" w:line="240" w:lineRule="auto"/>
              <w:rPr>
                <w:sz w:val="24"/>
                <w:szCs w:val="24"/>
                <w:lang w:eastAsia="lv-LV"/>
              </w:rPr>
            </w:pPr>
            <w:r w:rsidRPr="00D97AD8">
              <w:rPr>
                <w:sz w:val="24"/>
                <w:szCs w:val="24"/>
                <w:lang w:eastAsia="lv-LV"/>
              </w:rPr>
              <w:t>Projekta izpildē iesaistītās institūcijas</w:t>
            </w:r>
          </w:p>
        </w:tc>
        <w:tc>
          <w:tcPr>
            <w:tcW w:w="3725" w:type="pct"/>
            <w:tcBorders>
              <w:top w:val="outset" w:sz="6" w:space="0" w:color="000000"/>
              <w:left w:val="outset" w:sz="6" w:space="0" w:color="000000"/>
              <w:bottom w:val="outset" w:sz="6" w:space="0" w:color="000000"/>
            </w:tcBorders>
          </w:tcPr>
          <w:p w:rsidR="003B5F26" w:rsidRPr="00D97AD8" w:rsidRDefault="003B5F26" w:rsidP="00E87831">
            <w:pPr>
              <w:spacing w:before="100" w:beforeAutospacing="1" w:after="100" w:afterAutospacing="1" w:line="240" w:lineRule="auto"/>
              <w:ind w:firstLine="720"/>
              <w:jc w:val="both"/>
              <w:rPr>
                <w:sz w:val="24"/>
                <w:szCs w:val="24"/>
                <w:lang w:eastAsia="lv-LV"/>
              </w:rPr>
            </w:pPr>
            <w:r w:rsidRPr="00D97AD8">
              <w:rPr>
                <w:sz w:val="24"/>
                <w:szCs w:val="24"/>
                <w:lang w:eastAsia="lv-LV"/>
              </w:rPr>
              <w:t xml:space="preserve">Par rīkojuma projekta izpildi atbildīgā ir </w:t>
            </w:r>
            <w:r w:rsidR="00631BD2" w:rsidRPr="00D97AD8">
              <w:rPr>
                <w:sz w:val="24"/>
                <w:szCs w:val="24"/>
                <w:lang w:eastAsia="lv-LV"/>
              </w:rPr>
              <w:t xml:space="preserve">Finanšu ministrija </w:t>
            </w:r>
            <w:r w:rsidR="00AC1538" w:rsidRPr="00D97AD8">
              <w:rPr>
                <w:sz w:val="24"/>
                <w:szCs w:val="24"/>
                <w:lang w:eastAsia="lv-LV"/>
              </w:rPr>
              <w:t>un VNĪ</w:t>
            </w:r>
            <w:r w:rsidR="00DD6751" w:rsidRPr="00D97AD8">
              <w:rPr>
                <w:sz w:val="24"/>
                <w:szCs w:val="24"/>
                <w:lang w:eastAsia="lv-LV"/>
              </w:rPr>
              <w:t>.</w:t>
            </w:r>
          </w:p>
        </w:tc>
      </w:tr>
      <w:tr w:rsidR="00390046" w:rsidRPr="00D97AD8" w:rsidTr="00B27A5C">
        <w:trPr>
          <w:tblCellSpacing w:w="15" w:type="dxa"/>
        </w:trPr>
        <w:tc>
          <w:tcPr>
            <w:tcW w:w="246" w:type="pct"/>
            <w:tcBorders>
              <w:top w:val="outset" w:sz="6" w:space="0" w:color="000000"/>
              <w:bottom w:val="outset" w:sz="6" w:space="0" w:color="000000"/>
              <w:right w:val="outset" w:sz="6" w:space="0" w:color="000000"/>
            </w:tcBorders>
          </w:tcPr>
          <w:p w:rsidR="003B5F26" w:rsidRPr="00D97AD8" w:rsidRDefault="003B5F26" w:rsidP="00C85946">
            <w:pPr>
              <w:spacing w:before="100" w:beforeAutospacing="1" w:after="100" w:afterAutospacing="1" w:line="240" w:lineRule="auto"/>
              <w:rPr>
                <w:sz w:val="24"/>
                <w:szCs w:val="24"/>
                <w:lang w:eastAsia="lv-LV"/>
              </w:rPr>
            </w:pPr>
            <w:r w:rsidRPr="00D97AD8">
              <w:rPr>
                <w:sz w:val="24"/>
                <w:szCs w:val="24"/>
                <w:lang w:eastAsia="lv-LV"/>
              </w:rPr>
              <w:t>2.</w:t>
            </w:r>
          </w:p>
        </w:tc>
        <w:tc>
          <w:tcPr>
            <w:tcW w:w="963" w:type="pct"/>
            <w:tcBorders>
              <w:top w:val="outset" w:sz="6" w:space="0" w:color="000000"/>
              <w:left w:val="outset" w:sz="6" w:space="0" w:color="000000"/>
              <w:bottom w:val="outset" w:sz="6" w:space="0" w:color="000000"/>
              <w:right w:val="outset" w:sz="6" w:space="0" w:color="000000"/>
            </w:tcBorders>
          </w:tcPr>
          <w:p w:rsidR="003B5F26" w:rsidRPr="00D97AD8" w:rsidRDefault="003B5F26" w:rsidP="00C85946">
            <w:pPr>
              <w:spacing w:before="100" w:beforeAutospacing="1" w:after="100" w:afterAutospacing="1" w:line="240" w:lineRule="auto"/>
              <w:rPr>
                <w:sz w:val="24"/>
                <w:szCs w:val="24"/>
                <w:lang w:eastAsia="lv-LV"/>
              </w:rPr>
            </w:pPr>
            <w:r w:rsidRPr="00D97AD8">
              <w:rPr>
                <w:sz w:val="24"/>
                <w:szCs w:val="24"/>
                <w:lang w:eastAsia="lv-LV"/>
              </w:rPr>
              <w:t xml:space="preserve">Projekta izpildes ietekme uz pārvaldes funkcijām un institucionālo struktūru. </w:t>
            </w:r>
          </w:p>
          <w:p w:rsidR="003B5F26" w:rsidRPr="00D97AD8" w:rsidRDefault="003B5F26" w:rsidP="00C85946">
            <w:pPr>
              <w:spacing w:before="100" w:beforeAutospacing="1" w:after="100" w:afterAutospacing="1" w:line="240" w:lineRule="auto"/>
              <w:rPr>
                <w:sz w:val="24"/>
                <w:szCs w:val="24"/>
                <w:lang w:eastAsia="lv-LV"/>
              </w:rPr>
            </w:pPr>
            <w:r w:rsidRPr="00D97AD8">
              <w:rPr>
                <w:sz w:val="24"/>
                <w:szCs w:val="24"/>
                <w:lang w:eastAsia="lv-LV"/>
              </w:rPr>
              <w:t>Jaunu institūciju izveide, esošu institūciju likvidācija vai reorganizācija, to ietekme uz institūcijas cilvēkresursiem</w:t>
            </w:r>
          </w:p>
        </w:tc>
        <w:tc>
          <w:tcPr>
            <w:tcW w:w="3725" w:type="pct"/>
            <w:tcBorders>
              <w:top w:val="outset" w:sz="6" w:space="0" w:color="000000"/>
              <w:left w:val="outset" w:sz="6" w:space="0" w:color="000000"/>
              <w:bottom w:val="outset" w:sz="6" w:space="0" w:color="000000"/>
            </w:tcBorders>
          </w:tcPr>
          <w:p w:rsidR="003B5F26" w:rsidRPr="00D97AD8" w:rsidRDefault="003B5F26" w:rsidP="003A73B3">
            <w:pPr>
              <w:spacing w:before="100" w:beforeAutospacing="1" w:after="100" w:afterAutospacing="1" w:line="240" w:lineRule="auto"/>
              <w:ind w:firstLine="720"/>
              <w:jc w:val="both"/>
              <w:rPr>
                <w:sz w:val="24"/>
                <w:szCs w:val="24"/>
                <w:lang w:eastAsia="lv-LV"/>
              </w:rPr>
            </w:pPr>
            <w:r w:rsidRPr="00D97AD8">
              <w:rPr>
                <w:sz w:val="24"/>
                <w:szCs w:val="24"/>
                <w:lang w:eastAsia="lv-LV"/>
              </w:rPr>
              <w:t xml:space="preserve">Rīkojuma projekta izpilde neietekmē </w:t>
            </w:r>
            <w:r w:rsidR="00631BD2" w:rsidRPr="00D97AD8">
              <w:rPr>
                <w:sz w:val="24"/>
                <w:szCs w:val="24"/>
                <w:lang w:eastAsia="lv-LV"/>
              </w:rPr>
              <w:t>pārvaldes</w:t>
            </w:r>
            <w:r w:rsidRPr="00D97AD8">
              <w:rPr>
                <w:sz w:val="24"/>
                <w:szCs w:val="24"/>
                <w:lang w:eastAsia="lv-LV"/>
              </w:rPr>
              <w:t xml:space="preserve"> funkcijas un uzdevumus, tās netiek paplašinātas vai sašaurinātas. Saistībā ar rīkojuma projekta izpildi jaunas institūcijas netiek radītas, kā arī  neparedz esošu institūciju likvidāciju vai reorganizāciju. Rīkojuma projek</w:t>
            </w:r>
            <w:r w:rsidR="0077600D" w:rsidRPr="00D97AD8">
              <w:rPr>
                <w:sz w:val="24"/>
                <w:szCs w:val="24"/>
                <w:lang w:eastAsia="lv-LV"/>
              </w:rPr>
              <w:t>ta izpildi var nodrošināt esošo institūciju</w:t>
            </w:r>
            <w:r w:rsidRPr="00D97AD8">
              <w:rPr>
                <w:sz w:val="24"/>
                <w:szCs w:val="24"/>
                <w:lang w:eastAsia="lv-LV"/>
              </w:rPr>
              <w:t xml:space="preserve"> ietvaros</w:t>
            </w:r>
            <w:r w:rsidR="0077600D" w:rsidRPr="00D97AD8">
              <w:rPr>
                <w:sz w:val="24"/>
                <w:szCs w:val="24"/>
                <w:lang w:eastAsia="lv-LV"/>
              </w:rPr>
              <w:t xml:space="preserve"> ar tām</w:t>
            </w:r>
            <w:r w:rsidRPr="00D97AD8">
              <w:rPr>
                <w:sz w:val="24"/>
                <w:szCs w:val="24"/>
                <w:lang w:eastAsia="lv-LV"/>
              </w:rPr>
              <w:t xml:space="preserve"> pieejamiem resursiem.</w:t>
            </w:r>
          </w:p>
        </w:tc>
      </w:tr>
      <w:tr w:rsidR="00390046" w:rsidRPr="00D97AD8" w:rsidTr="00B27A5C">
        <w:trPr>
          <w:tblCellSpacing w:w="15" w:type="dxa"/>
        </w:trPr>
        <w:tc>
          <w:tcPr>
            <w:tcW w:w="246" w:type="pct"/>
            <w:tcBorders>
              <w:top w:val="outset" w:sz="6" w:space="0" w:color="000000"/>
              <w:bottom w:val="outset" w:sz="6" w:space="0" w:color="000000"/>
              <w:right w:val="outset" w:sz="6" w:space="0" w:color="000000"/>
            </w:tcBorders>
          </w:tcPr>
          <w:p w:rsidR="003B5F26" w:rsidRPr="00D97AD8" w:rsidRDefault="003B5F26" w:rsidP="00C85946">
            <w:pPr>
              <w:spacing w:after="0" w:line="240" w:lineRule="auto"/>
              <w:rPr>
                <w:sz w:val="24"/>
                <w:szCs w:val="24"/>
                <w:lang w:eastAsia="lv-LV"/>
              </w:rPr>
            </w:pPr>
            <w:r w:rsidRPr="00D97AD8">
              <w:rPr>
                <w:sz w:val="24"/>
                <w:szCs w:val="24"/>
                <w:lang w:eastAsia="lv-LV"/>
              </w:rPr>
              <w:t>3.</w:t>
            </w:r>
          </w:p>
        </w:tc>
        <w:tc>
          <w:tcPr>
            <w:tcW w:w="963" w:type="pct"/>
            <w:tcBorders>
              <w:top w:val="outset" w:sz="6" w:space="0" w:color="000000"/>
              <w:left w:val="outset" w:sz="6" w:space="0" w:color="000000"/>
              <w:bottom w:val="outset" w:sz="6" w:space="0" w:color="000000"/>
              <w:right w:val="outset" w:sz="6" w:space="0" w:color="000000"/>
            </w:tcBorders>
          </w:tcPr>
          <w:p w:rsidR="003B5F26" w:rsidRPr="00D97AD8" w:rsidRDefault="003B5F26" w:rsidP="00C85946">
            <w:pPr>
              <w:spacing w:after="0" w:line="240" w:lineRule="auto"/>
              <w:rPr>
                <w:sz w:val="24"/>
                <w:szCs w:val="24"/>
                <w:lang w:eastAsia="lv-LV"/>
              </w:rPr>
            </w:pPr>
            <w:r w:rsidRPr="00D97AD8">
              <w:rPr>
                <w:sz w:val="24"/>
                <w:szCs w:val="24"/>
                <w:lang w:eastAsia="lv-LV"/>
              </w:rPr>
              <w:t>Cita informācija</w:t>
            </w:r>
          </w:p>
        </w:tc>
        <w:tc>
          <w:tcPr>
            <w:tcW w:w="3725" w:type="pct"/>
            <w:tcBorders>
              <w:top w:val="outset" w:sz="6" w:space="0" w:color="000000"/>
              <w:left w:val="outset" w:sz="6" w:space="0" w:color="000000"/>
              <w:bottom w:val="outset" w:sz="6" w:space="0" w:color="000000"/>
            </w:tcBorders>
          </w:tcPr>
          <w:p w:rsidR="003B5F26" w:rsidRPr="00D97AD8" w:rsidRDefault="003B5F26" w:rsidP="00C85946">
            <w:pPr>
              <w:spacing w:after="0" w:line="240" w:lineRule="auto"/>
              <w:ind w:firstLine="720"/>
              <w:jc w:val="both"/>
              <w:rPr>
                <w:sz w:val="24"/>
                <w:szCs w:val="24"/>
                <w:lang w:eastAsia="lv-LV"/>
              </w:rPr>
            </w:pPr>
            <w:r w:rsidRPr="00D97AD8">
              <w:rPr>
                <w:sz w:val="24"/>
                <w:szCs w:val="24"/>
                <w:lang w:eastAsia="lv-LV"/>
              </w:rPr>
              <w:t>Nav</w:t>
            </w:r>
            <w:r w:rsidR="003B4E4B" w:rsidRPr="00D97AD8">
              <w:rPr>
                <w:sz w:val="24"/>
                <w:szCs w:val="24"/>
                <w:lang w:eastAsia="lv-LV"/>
              </w:rPr>
              <w:t>.</w:t>
            </w:r>
          </w:p>
        </w:tc>
      </w:tr>
    </w:tbl>
    <w:p w:rsidR="003E0D65" w:rsidRDefault="003E0D65" w:rsidP="00AC1538">
      <w:pPr>
        <w:tabs>
          <w:tab w:val="left" w:pos="2552"/>
        </w:tabs>
        <w:spacing w:after="0" w:line="240" w:lineRule="auto"/>
        <w:jc w:val="center"/>
        <w:rPr>
          <w:bCs/>
          <w:i/>
          <w:sz w:val="24"/>
          <w:szCs w:val="24"/>
          <w:lang w:eastAsia="lv-LV"/>
        </w:rPr>
      </w:pPr>
    </w:p>
    <w:p w:rsidR="00ED4A2C" w:rsidRDefault="00ED4A2C" w:rsidP="00AC1538">
      <w:pPr>
        <w:tabs>
          <w:tab w:val="left" w:pos="2552"/>
        </w:tabs>
        <w:spacing w:after="0" w:line="240" w:lineRule="auto"/>
        <w:jc w:val="center"/>
        <w:rPr>
          <w:bCs/>
          <w:i/>
          <w:sz w:val="24"/>
          <w:szCs w:val="24"/>
          <w:lang w:eastAsia="lv-LV"/>
        </w:rPr>
      </w:pPr>
    </w:p>
    <w:p w:rsidR="00ED4A2C" w:rsidRPr="00D97AD8" w:rsidRDefault="00ED4A2C" w:rsidP="00AC1538">
      <w:pPr>
        <w:tabs>
          <w:tab w:val="left" w:pos="2552"/>
        </w:tabs>
        <w:spacing w:after="0" w:line="240" w:lineRule="auto"/>
        <w:jc w:val="center"/>
        <w:rPr>
          <w:bCs/>
          <w:i/>
          <w:sz w:val="24"/>
          <w:szCs w:val="24"/>
          <w:lang w:eastAsia="lv-LV"/>
        </w:rPr>
      </w:pPr>
    </w:p>
    <w:p w:rsidR="003B5F26" w:rsidRPr="00D97AD8" w:rsidRDefault="005640F2" w:rsidP="00AC1538">
      <w:pPr>
        <w:tabs>
          <w:tab w:val="left" w:pos="2552"/>
        </w:tabs>
        <w:spacing w:after="0" w:line="240" w:lineRule="auto"/>
        <w:jc w:val="center"/>
        <w:rPr>
          <w:bCs/>
          <w:i/>
          <w:sz w:val="24"/>
          <w:szCs w:val="24"/>
          <w:lang w:eastAsia="lv-LV"/>
        </w:rPr>
      </w:pPr>
      <w:r w:rsidRPr="00D97AD8">
        <w:rPr>
          <w:bCs/>
          <w:i/>
          <w:sz w:val="24"/>
          <w:szCs w:val="24"/>
          <w:lang w:eastAsia="lv-LV"/>
        </w:rPr>
        <w:lastRenderedPageBreak/>
        <w:t>Anotācijas</w:t>
      </w:r>
      <w:r w:rsidR="006D5150" w:rsidRPr="00D97AD8">
        <w:rPr>
          <w:bCs/>
          <w:i/>
          <w:sz w:val="24"/>
          <w:szCs w:val="24"/>
          <w:lang w:eastAsia="lv-LV"/>
        </w:rPr>
        <w:t xml:space="preserve"> </w:t>
      </w:r>
      <w:r w:rsidR="00E87831" w:rsidRPr="00D97AD8">
        <w:rPr>
          <w:bCs/>
          <w:i/>
          <w:sz w:val="24"/>
          <w:szCs w:val="24"/>
          <w:lang w:eastAsia="lv-LV"/>
        </w:rPr>
        <w:t xml:space="preserve">III, </w:t>
      </w:r>
      <w:r w:rsidR="00BD6DC5" w:rsidRPr="00D97AD8">
        <w:rPr>
          <w:bCs/>
          <w:i/>
          <w:sz w:val="24"/>
          <w:szCs w:val="24"/>
          <w:lang w:eastAsia="lv-LV"/>
        </w:rPr>
        <w:t>IV un V</w:t>
      </w:r>
      <w:r w:rsidRPr="00D97AD8">
        <w:rPr>
          <w:bCs/>
          <w:i/>
          <w:sz w:val="24"/>
          <w:szCs w:val="24"/>
          <w:lang w:eastAsia="lv-LV"/>
        </w:rPr>
        <w:t xml:space="preserve"> sadaļa –</w:t>
      </w:r>
      <w:r w:rsidR="00BB7332" w:rsidRPr="00D97AD8">
        <w:rPr>
          <w:bCs/>
          <w:i/>
          <w:sz w:val="24"/>
          <w:szCs w:val="24"/>
          <w:lang w:eastAsia="lv-LV"/>
        </w:rPr>
        <w:t xml:space="preserve"> </w:t>
      </w:r>
      <w:r w:rsidRPr="00D97AD8">
        <w:rPr>
          <w:bCs/>
          <w:i/>
          <w:sz w:val="24"/>
          <w:szCs w:val="24"/>
          <w:lang w:eastAsia="lv-LV"/>
        </w:rPr>
        <w:t>projekts šīs jomas neskar.</w:t>
      </w:r>
    </w:p>
    <w:p w:rsidR="00C848EF" w:rsidRPr="00D97AD8" w:rsidRDefault="00C848EF" w:rsidP="00390046">
      <w:pPr>
        <w:spacing w:after="0" w:line="240" w:lineRule="auto"/>
        <w:rPr>
          <w:sz w:val="24"/>
          <w:szCs w:val="24"/>
          <w:lang w:eastAsia="lv-LV"/>
        </w:rPr>
      </w:pPr>
    </w:p>
    <w:p w:rsidR="005314A8" w:rsidRDefault="005314A8" w:rsidP="00390046">
      <w:pPr>
        <w:spacing w:after="0" w:line="240" w:lineRule="auto"/>
        <w:rPr>
          <w:sz w:val="24"/>
          <w:szCs w:val="24"/>
          <w:lang w:eastAsia="lv-LV"/>
        </w:rPr>
      </w:pPr>
    </w:p>
    <w:p w:rsidR="00D97AD8" w:rsidRDefault="00D97AD8" w:rsidP="00390046">
      <w:pPr>
        <w:spacing w:after="0" w:line="240" w:lineRule="auto"/>
        <w:rPr>
          <w:sz w:val="24"/>
          <w:szCs w:val="24"/>
          <w:lang w:eastAsia="lv-LV"/>
        </w:rPr>
      </w:pPr>
    </w:p>
    <w:p w:rsidR="00D97AD8" w:rsidRPr="00D97AD8" w:rsidRDefault="00D97AD8" w:rsidP="00390046">
      <w:pPr>
        <w:spacing w:after="0" w:line="240" w:lineRule="auto"/>
        <w:rPr>
          <w:sz w:val="24"/>
          <w:szCs w:val="24"/>
          <w:lang w:eastAsia="lv-LV"/>
        </w:rPr>
      </w:pPr>
    </w:p>
    <w:p w:rsidR="001E6A95" w:rsidRPr="00D97AD8" w:rsidRDefault="000A211D" w:rsidP="00390046">
      <w:pPr>
        <w:spacing w:after="0" w:line="240" w:lineRule="auto"/>
        <w:rPr>
          <w:sz w:val="24"/>
          <w:szCs w:val="24"/>
          <w:lang w:eastAsia="lv-LV"/>
        </w:rPr>
      </w:pPr>
      <w:r w:rsidRPr="00D97AD8">
        <w:rPr>
          <w:sz w:val="24"/>
          <w:szCs w:val="24"/>
          <w:lang w:eastAsia="lv-LV"/>
        </w:rPr>
        <w:t>Finanšu ministre</w:t>
      </w:r>
      <w:r w:rsidR="00636782" w:rsidRPr="00D97AD8">
        <w:rPr>
          <w:sz w:val="24"/>
          <w:szCs w:val="24"/>
          <w:lang w:eastAsia="lv-LV"/>
        </w:rPr>
        <w:tab/>
      </w:r>
      <w:r w:rsidR="00636782" w:rsidRPr="00D97AD8">
        <w:rPr>
          <w:sz w:val="24"/>
          <w:szCs w:val="24"/>
          <w:lang w:eastAsia="lv-LV"/>
        </w:rPr>
        <w:tab/>
      </w:r>
      <w:r w:rsidR="00636782" w:rsidRPr="00D97AD8">
        <w:rPr>
          <w:sz w:val="24"/>
          <w:szCs w:val="24"/>
          <w:lang w:eastAsia="lv-LV"/>
        </w:rPr>
        <w:tab/>
      </w:r>
      <w:r w:rsidR="00636782" w:rsidRPr="00D97AD8">
        <w:rPr>
          <w:sz w:val="24"/>
          <w:szCs w:val="24"/>
          <w:lang w:eastAsia="lv-LV"/>
        </w:rPr>
        <w:tab/>
      </w:r>
      <w:r w:rsidR="00636782" w:rsidRPr="00D97AD8">
        <w:rPr>
          <w:sz w:val="24"/>
          <w:szCs w:val="24"/>
          <w:lang w:eastAsia="lv-LV"/>
        </w:rPr>
        <w:tab/>
      </w:r>
      <w:r w:rsidR="008D017C" w:rsidRPr="00D97AD8">
        <w:rPr>
          <w:sz w:val="24"/>
          <w:szCs w:val="24"/>
          <w:lang w:eastAsia="lv-LV"/>
        </w:rPr>
        <w:tab/>
      </w:r>
      <w:r w:rsidR="008D017C" w:rsidRPr="00D97AD8">
        <w:rPr>
          <w:sz w:val="24"/>
          <w:szCs w:val="24"/>
          <w:lang w:eastAsia="lv-LV"/>
        </w:rPr>
        <w:tab/>
      </w:r>
      <w:proofErr w:type="spellStart"/>
      <w:r w:rsidR="00DE09D9" w:rsidRPr="00D97AD8">
        <w:rPr>
          <w:sz w:val="24"/>
          <w:szCs w:val="24"/>
          <w:lang w:eastAsia="lv-LV"/>
        </w:rPr>
        <w:t>D.Reizniece-</w:t>
      </w:r>
      <w:proofErr w:type="spellEnd"/>
      <w:r w:rsidR="00DE09D9" w:rsidRPr="00D97AD8">
        <w:rPr>
          <w:sz w:val="24"/>
          <w:szCs w:val="24"/>
          <w:lang w:eastAsia="lv-LV"/>
        </w:rPr>
        <w:t xml:space="preserve"> Ozola</w:t>
      </w:r>
    </w:p>
    <w:p w:rsidR="00C848EF" w:rsidRPr="00C848EF" w:rsidRDefault="00C848EF" w:rsidP="00464371">
      <w:pPr>
        <w:spacing w:after="0" w:line="240" w:lineRule="auto"/>
        <w:rPr>
          <w:sz w:val="20"/>
          <w:szCs w:val="20"/>
          <w:lang w:eastAsia="lv-LV"/>
        </w:rPr>
      </w:pPr>
    </w:p>
    <w:p w:rsidR="005314A8" w:rsidRDefault="005314A8" w:rsidP="00AC1538">
      <w:pPr>
        <w:spacing w:after="0" w:line="240" w:lineRule="auto"/>
        <w:rPr>
          <w:sz w:val="20"/>
          <w:szCs w:val="20"/>
          <w:lang w:eastAsia="lv-LV"/>
        </w:rPr>
      </w:pPr>
    </w:p>
    <w:p w:rsidR="00D97AD8" w:rsidRDefault="00D97AD8" w:rsidP="00AC1538">
      <w:pPr>
        <w:spacing w:after="0" w:line="240" w:lineRule="auto"/>
        <w:rPr>
          <w:sz w:val="20"/>
          <w:szCs w:val="20"/>
          <w:lang w:eastAsia="lv-LV"/>
        </w:rPr>
      </w:pPr>
    </w:p>
    <w:p w:rsidR="00D97AD8" w:rsidRDefault="00D97AD8" w:rsidP="00AC1538">
      <w:pPr>
        <w:spacing w:after="0" w:line="240" w:lineRule="auto"/>
        <w:rPr>
          <w:sz w:val="20"/>
          <w:szCs w:val="20"/>
          <w:lang w:eastAsia="lv-LV"/>
        </w:rPr>
      </w:pPr>
    </w:p>
    <w:p w:rsidR="00D97AD8" w:rsidRDefault="00D97AD8" w:rsidP="00AC1538">
      <w:pPr>
        <w:spacing w:after="0" w:line="240" w:lineRule="auto"/>
        <w:rPr>
          <w:sz w:val="20"/>
          <w:szCs w:val="20"/>
          <w:lang w:eastAsia="lv-LV"/>
        </w:rPr>
      </w:pPr>
    </w:p>
    <w:p w:rsidR="00D97AD8" w:rsidRDefault="00D97AD8" w:rsidP="00AC1538">
      <w:pPr>
        <w:spacing w:after="0" w:line="240" w:lineRule="auto"/>
        <w:rPr>
          <w:sz w:val="20"/>
          <w:szCs w:val="20"/>
          <w:lang w:eastAsia="lv-LV"/>
        </w:rPr>
      </w:pPr>
    </w:p>
    <w:p w:rsidR="005314A8" w:rsidRDefault="005314A8" w:rsidP="00AC1538">
      <w:pPr>
        <w:spacing w:after="0" w:line="240" w:lineRule="auto"/>
        <w:rPr>
          <w:sz w:val="20"/>
          <w:szCs w:val="20"/>
          <w:lang w:eastAsia="lv-LV"/>
        </w:rPr>
      </w:pPr>
    </w:p>
    <w:p w:rsidR="00AC1538" w:rsidRPr="00C848EF" w:rsidRDefault="00AC1538" w:rsidP="00AC1538">
      <w:pPr>
        <w:spacing w:after="0" w:line="240" w:lineRule="auto"/>
        <w:rPr>
          <w:sz w:val="20"/>
          <w:szCs w:val="20"/>
          <w:lang w:eastAsia="lv-LV"/>
        </w:rPr>
      </w:pPr>
      <w:r w:rsidRPr="00C848EF">
        <w:rPr>
          <w:sz w:val="20"/>
          <w:szCs w:val="20"/>
          <w:lang w:eastAsia="lv-LV"/>
        </w:rPr>
        <w:t>Bružas</w:t>
      </w:r>
      <w:r w:rsidR="00ED4A2C">
        <w:rPr>
          <w:sz w:val="20"/>
          <w:szCs w:val="20"/>
          <w:lang w:eastAsia="lv-LV"/>
        </w:rPr>
        <w:t xml:space="preserve"> </w:t>
      </w:r>
      <w:r w:rsidR="00C848EF">
        <w:rPr>
          <w:sz w:val="20"/>
          <w:szCs w:val="20"/>
          <w:lang w:eastAsia="lv-LV"/>
        </w:rPr>
        <w:t xml:space="preserve"> 67024927</w:t>
      </w:r>
    </w:p>
    <w:p w:rsidR="00AC1538" w:rsidRPr="00C848EF" w:rsidRDefault="00AC1538" w:rsidP="00AC1538">
      <w:pPr>
        <w:spacing w:after="0" w:line="240" w:lineRule="auto"/>
        <w:rPr>
          <w:sz w:val="20"/>
          <w:szCs w:val="20"/>
          <w:lang w:eastAsia="lv-LV"/>
        </w:rPr>
      </w:pPr>
      <w:r w:rsidRPr="00C848EF">
        <w:rPr>
          <w:sz w:val="20"/>
          <w:szCs w:val="20"/>
          <w:lang w:eastAsia="lv-LV"/>
        </w:rPr>
        <w:t>vita.bruzas@vni.lv</w:t>
      </w:r>
    </w:p>
    <w:sectPr w:rsidR="00AC1538" w:rsidRPr="00C848EF" w:rsidSect="00DD5140">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79" w:rsidRDefault="002F6179">
      <w:r>
        <w:separator/>
      </w:r>
    </w:p>
  </w:endnote>
  <w:endnote w:type="continuationSeparator" w:id="0">
    <w:p w:rsidR="002F6179" w:rsidRDefault="002F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A0" w:rsidRPr="00ED4A2C" w:rsidRDefault="00E37AA0" w:rsidP="00ED4A2C">
    <w:pPr>
      <w:pStyle w:val="Footer"/>
    </w:pPr>
    <w:r w:rsidRPr="00ED4A2C">
      <w:rPr>
        <w:sz w:val="20"/>
        <w:szCs w:val="20"/>
      </w:rPr>
      <w:t>FMAnot_060317_RBuk10C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A0" w:rsidRPr="007D46C8" w:rsidRDefault="00E37AA0" w:rsidP="007D46C8">
    <w:pPr>
      <w:pStyle w:val="NoSpacing"/>
      <w:jc w:val="both"/>
      <w:rPr>
        <w:sz w:val="20"/>
        <w:szCs w:val="20"/>
      </w:rPr>
    </w:pPr>
    <w:r w:rsidRPr="007E4282">
      <w:rPr>
        <w:sz w:val="20"/>
        <w:szCs w:val="20"/>
      </w:rPr>
      <w:t>F</w:t>
    </w:r>
    <w:r>
      <w:rPr>
        <w:sz w:val="20"/>
        <w:szCs w:val="20"/>
      </w:rPr>
      <w:t>MAnot_0603</w:t>
    </w:r>
    <w:r w:rsidRPr="007E4282">
      <w:rPr>
        <w:sz w:val="20"/>
        <w:szCs w:val="20"/>
      </w:rPr>
      <w:t>17_RBuk10C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79" w:rsidRDefault="002F6179">
      <w:r>
        <w:separator/>
      </w:r>
    </w:p>
  </w:footnote>
  <w:footnote w:type="continuationSeparator" w:id="0">
    <w:p w:rsidR="002F6179" w:rsidRDefault="002F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A0" w:rsidRDefault="00E37A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AA0" w:rsidRDefault="00E37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A0" w:rsidRDefault="00E37A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F2A">
      <w:rPr>
        <w:rStyle w:val="PageNumber"/>
        <w:noProof/>
      </w:rPr>
      <w:t>9</w:t>
    </w:r>
    <w:r>
      <w:rPr>
        <w:rStyle w:val="PageNumber"/>
      </w:rPr>
      <w:fldChar w:fldCharType="end"/>
    </w:r>
  </w:p>
  <w:p w:rsidR="00E37AA0" w:rsidRDefault="00E37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6CE"/>
    <w:multiLevelType w:val="hybridMultilevel"/>
    <w:tmpl w:val="76EEEEB6"/>
    <w:lvl w:ilvl="0" w:tplc="3ED27FE8">
      <w:start w:val="501"/>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1">
    <w:nsid w:val="06191470"/>
    <w:multiLevelType w:val="hybridMultilevel"/>
    <w:tmpl w:val="E46A323E"/>
    <w:lvl w:ilvl="0" w:tplc="89D29E00">
      <w:start w:val="12"/>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4">
    <w:nsid w:val="1BF12E61"/>
    <w:multiLevelType w:val="hybridMultilevel"/>
    <w:tmpl w:val="3D069E0E"/>
    <w:lvl w:ilvl="0" w:tplc="D9D8B39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FB46135"/>
    <w:multiLevelType w:val="hybridMultilevel"/>
    <w:tmpl w:val="FDC4D312"/>
    <w:lvl w:ilvl="0" w:tplc="B164C870">
      <w:start w:val="15"/>
      <w:numFmt w:val="bullet"/>
      <w:lvlText w:val="-"/>
      <w:lvlJc w:val="left"/>
      <w:pPr>
        <w:ind w:left="1028" w:hanging="360"/>
      </w:pPr>
      <w:rPr>
        <w:rFonts w:ascii="Times New Roman" w:eastAsia="Times New Roman" w:hAnsi="Times New Roman" w:cs="Times New Roman" w:hint="default"/>
      </w:rPr>
    </w:lvl>
    <w:lvl w:ilvl="1" w:tplc="04260003" w:tentative="1">
      <w:start w:val="1"/>
      <w:numFmt w:val="bullet"/>
      <w:lvlText w:val="o"/>
      <w:lvlJc w:val="left"/>
      <w:pPr>
        <w:ind w:left="1748" w:hanging="360"/>
      </w:pPr>
      <w:rPr>
        <w:rFonts w:ascii="Courier New" w:hAnsi="Courier New" w:cs="Courier New" w:hint="default"/>
      </w:rPr>
    </w:lvl>
    <w:lvl w:ilvl="2" w:tplc="04260005" w:tentative="1">
      <w:start w:val="1"/>
      <w:numFmt w:val="bullet"/>
      <w:lvlText w:val=""/>
      <w:lvlJc w:val="left"/>
      <w:pPr>
        <w:ind w:left="2468" w:hanging="360"/>
      </w:pPr>
      <w:rPr>
        <w:rFonts w:ascii="Wingdings" w:hAnsi="Wingdings" w:hint="default"/>
      </w:rPr>
    </w:lvl>
    <w:lvl w:ilvl="3" w:tplc="04260001" w:tentative="1">
      <w:start w:val="1"/>
      <w:numFmt w:val="bullet"/>
      <w:lvlText w:val=""/>
      <w:lvlJc w:val="left"/>
      <w:pPr>
        <w:ind w:left="3188" w:hanging="360"/>
      </w:pPr>
      <w:rPr>
        <w:rFonts w:ascii="Symbol" w:hAnsi="Symbol" w:hint="default"/>
      </w:rPr>
    </w:lvl>
    <w:lvl w:ilvl="4" w:tplc="04260003" w:tentative="1">
      <w:start w:val="1"/>
      <w:numFmt w:val="bullet"/>
      <w:lvlText w:val="o"/>
      <w:lvlJc w:val="left"/>
      <w:pPr>
        <w:ind w:left="3908" w:hanging="360"/>
      </w:pPr>
      <w:rPr>
        <w:rFonts w:ascii="Courier New" w:hAnsi="Courier New" w:cs="Courier New" w:hint="default"/>
      </w:rPr>
    </w:lvl>
    <w:lvl w:ilvl="5" w:tplc="04260005" w:tentative="1">
      <w:start w:val="1"/>
      <w:numFmt w:val="bullet"/>
      <w:lvlText w:val=""/>
      <w:lvlJc w:val="left"/>
      <w:pPr>
        <w:ind w:left="4628" w:hanging="360"/>
      </w:pPr>
      <w:rPr>
        <w:rFonts w:ascii="Wingdings" w:hAnsi="Wingdings" w:hint="default"/>
      </w:rPr>
    </w:lvl>
    <w:lvl w:ilvl="6" w:tplc="04260001" w:tentative="1">
      <w:start w:val="1"/>
      <w:numFmt w:val="bullet"/>
      <w:lvlText w:val=""/>
      <w:lvlJc w:val="left"/>
      <w:pPr>
        <w:ind w:left="5348" w:hanging="360"/>
      </w:pPr>
      <w:rPr>
        <w:rFonts w:ascii="Symbol" w:hAnsi="Symbol" w:hint="default"/>
      </w:rPr>
    </w:lvl>
    <w:lvl w:ilvl="7" w:tplc="04260003" w:tentative="1">
      <w:start w:val="1"/>
      <w:numFmt w:val="bullet"/>
      <w:lvlText w:val="o"/>
      <w:lvlJc w:val="left"/>
      <w:pPr>
        <w:ind w:left="6068" w:hanging="360"/>
      </w:pPr>
      <w:rPr>
        <w:rFonts w:ascii="Courier New" w:hAnsi="Courier New" w:cs="Courier New" w:hint="default"/>
      </w:rPr>
    </w:lvl>
    <w:lvl w:ilvl="8" w:tplc="04260005" w:tentative="1">
      <w:start w:val="1"/>
      <w:numFmt w:val="bullet"/>
      <w:lvlText w:val=""/>
      <w:lvlJc w:val="left"/>
      <w:pPr>
        <w:ind w:left="6788" w:hanging="360"/>
      </w:pPr>
      <w:rPr>
        <w:rFonts w:ascii="Wingdings" w:hAnsi="Wingdings" w:hint="default"/>
      </w:rPr>
    </w:lvl>
  </w:abstractNum>
  <w:abstractNum w:abstractNumId="7">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1">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91D7B04"/>
    <w:multiLevelType w:val="hybridMultilevel"/>
    <w:tmpl w:val="58F630EC"/>
    <w:lvl w:ilvl="0" w:tplc="48A8D60E">
      <w:start w:val="1"/>
      <w:numFmt w:val="decimal"/>
      <w:lvlText w:val="%1)"/>
      <w:lvlJc w:val="left"/>
      <w:pPr>
        <w:ind w:left="1797" w:hanging="975"/>
      </w:pPr>
      <w:rPr>
        <w:rFonts w:hint="default"/>
      </w:rPr>
    </w:lvl>
    <w:lvl w:ilvl="1" w:tplc="04260019" w:tentative="1">
      <w:start w:val="1"/>
      <w:numFmt w:val="lowerLetter"/>
      <w:lvlText w:val="%2."/>
      <w:lvlJc w:val="left"/>
      <w:pPr>
        <w:ind w:left="1902" w:hanging="360"/>
      </w:pPr>
    </w:lvl>
    <w:lvl w:ilvl="2" w:tplc="0426001B" w:tentative="1">
      <w:start w:val="1"/>
      <w:numFmt w:val="lowerRoman"/>
      <w:lvlText w:val="%3."/>
      <w:lvlJc w:val="right"/>
      <w:pPr>
        <w:ind w:left="2622" w:hanging="180"/>
      </w:pPr>
    </w:lvl>
    <w:lvl w:ilvl="3" w:tplc="0426000F" w:tentative="1">
      <w:start w:val="1"/>
      <w:numFmt w:val="decimal"/>
      <w:lvlText w:val="%4."/>
      <w:lvlJc w:val="left"/>
      <w:pPr>
        <w:ind w:left="3342" w:hanging="360"/>
      </w:pPr>
    </w:lvl>
    <w:lvl w:ilvl="4" w:tplc="04260019" w:tentative="1">
      <w:start w:val="1"/>
      <w:numFmt w:val="lowerLetter"/>
      <w:lvlText w:val="%5."/>
      <w:lvlJc w:val="left"/>
      <w:pPr>
        <w:ind w:left="4062" w:hanging="360"/>
      </w:pPr>
    </w:lvl>
    <w:lvl w:ilvl="5" w:tplc="0426001B" w:tentative="1">
      <w:start w:val="1"/>
      <w:numFmt w:val="lowerRoman"/>
      <w:lvlText w:val="%6."/>
      <w:lvlJc w:val="right"/>
      <w:pPr>
        <w:ind w:left="4782" w:hanging="180"/>
      </w:pPr>
    </w:lvl>
    <w:lvl w:ilvl="6" w:tplc="0426000F" w:tentative="1">
      <w:start w:val="1"/>
      <w:numFmt w:val="decimal"/>
      <w:lvlText w:val="%7."/>
      <w:lvlJc w:val="left"/>
      <w:pPr>
        <w:ind w:left="5502" w:hanging="360"/>
      </w:pPr>
    </w:lvl>
    <w:lvl w:ilvl="7" w:tplc="04260019" w:tentative="1">
      <w:start w:val="1"/>
      <w:numFmt w:val="lowerLetter"/>
      <w:lvlText w:val="%8."/>
      <w:lvlJc w:val="left"/>
      <w:pPr>
        <w:ind w:left="6222" w:hanging="360"/>
      </w:pPr>
    </w:lvl>
    <w:lvl w:ilvl="8" w:tplc="0426001B" w:tentative="1">
      <w:start w:val="1"/>
      <w:numFmt w:val="lowerRoman"/>
      <w:lvlText w:val="%9."/>
      <w:lvlJc w:val="right"/>
      <w:pPr>
        <w:ind w:left="6942" w:hanging="180"/>
      </w:pPr>
    </w:lvl>
  </w:abstractNum>
  <w:abstractNum w:abstractNumId="13">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5CBB40E8"/>
    <w:multiLevelType w:val="hybridMultilevel"/>
    <w:tmpl w:val="58F630EC"/>
    <w:lvl w:ilvl="0" w:tplc="48A8D60E">
      <w:start w:val="1"/>
      <w:numFmt w:val="decimal"/>
      <w:lvlText w:val="%1)"/>
      <w:lvlJc w:val="left"/>
      <w:pPr>
        <w:ind w:left="1797" w:hanging="975"/>
      </w:pPr>
      <w:rPr>
        <w:rFonts w:hint="default"/>
      </w:rPr>
    </w:lvl>
    <w:lvl w:ilvl="1" w:tplc="04260019" w:tentative="1">
      <w:start w:val="1"/>
      <w:numFmt w:val="lowerLetter"/>
      <w:lvlText w:val="%2."/>
      <w:lvlJc w:val="left"/>
      <w:pPr>
        <w:ind w:left="1902" w:hanging="360"/>
      </w:pPr>
    </w:lvl>
    <w:lvl w:ilvl="2" w:tplc="0426001B" w:tentative="1">
      <w:start w:val="1"/>
      <w:numFmt w:val="lowerRoman"/>
      <w:lvlText w:val="%3."/>
      <w:lvlJc w:val="right"/>
      <w:pPr>
        <w:ind w:left="2622" w:hanging="180"/>
      </w:pPr>
    </w:lvl>
    <w:lvl w:ilvl="3" w:tplc="0426000F" w:tentative="1">
      <w:start w:val="1"/>
      <w:numFmt w:val="decimal"/>
      <w:lvlText w:val="%4."/>
      <w:lvlJc w:val="left"/>
      <w:pPr>
        <w:ind w:left="3342" w:hanging="360"/>
      </w:pPr>
    </w:lvl>
    <w:lvl w:ilvl="4" w:tplc="04260019" w:tentative="1">
      <w:start w:val="1"/>
      <w:numFmt w:val="lowerLetter"/>
      <w:lvlText w:val="%5."/>
      <w:lvlJc w:val="left"/>
      <w:pPr>
        <w:ind w:left="4062" w:hanging="360"/>
      </w:pPr>
    </w:lvl>
    <w:lvl w:ilvl="5" w:tplc="0426001B" w:tentative="1">
      <w:start w:val="1"/>
      <w:numFmt w:val="lowerRoman"/>
      <w:lvlText w:val="%6."/>
      <w:lvlJc w:val="right"/>
      <w:pPr>
        <w:ind w:left="4782" w:hanging="180"/>
      </w:pPr>
    </w:lvl>
    <w:lvl w:ilvl="6" w:tplc="0426000F" w:tentative="1">
      <w:start w:val="1"/>
      <w:numFmt w:val="decimal"/>
      <w:lvlText w:val="%7."/>
      <w:lvlJc w:val="left"/>
      <w:pPr>
        <w:ind w:left="5502" w:hanging="360"/>
      </w:pPr>
    </w:lvl>
    <w:lvl w:ilvl="7" w:tplc="04260019" w:tentative="1">
      <w:start w:val="1"/>
      <w:numFmt w:val="lowerLetter"/>
      <w:lvlText w:val="%8."/>
      <w:lvlJc w:val="left"/>
      <w:pPr>
        <w:ind w:left="6222" w:hanging="360"/>
      </w:pPr>
    </w:lvl>
    <w:lvl w:ilvl="8" w:tplc="0426001B" w:tentative="1">
      <w:start w:val="1"/>
      <w:numFmt w:val="lowerRoman"/>
      <w:lvlText w:val="%9."/>
      <w:lvlJc w:val="right"/>
      <w:pPr>
        <w:ind w:left="6942" w:hanging="180"/>
      </w:pPr>
    </w:lvl>
  </w:abstractNum>
  <w:abstractNum w:abstractNumId="15">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3"/>
  </w:num>
  <w:num w:numId="4">
    <w:abstractNumId w:val="7"/>
  </w:num>
  <w:num w:numId="5">
    <w:abstractNumId w:val="17"/>
  </w:num>
  <w:num w:numId="6">
    <w:abstractNumId w:val="3"/>
  </w:num>
  <w:num w:numId="7">
    <w:abstractNumId w:val="16"/>
  </w:num>
  <w:num w:numId="8">
    <w:abstractNumId w:val="15"/>
  </w:num>
  <w:num w:numId="9">
    <w:abstractNumId w:val="8"/>
  </w:num>
  <w:num w:numId="10">
    <w:abstractNumId w:val="9"/>
  </w:num>
  <w:num w:numId="11">
    <w:abstractNumId w:val="11"/>
  </w:num>
  <w:num w:numId="12">
    <w:abstractNumId w:val="4"/>
  </w:num>
  <w:num w:numId="13">
    <w:abstractNumId w:val="10"/>
  </w:num>
  <w:num w:numId="14">
    <w:abstractNumId w:val="0"/>
  </w:num>
  <w:num w:numId="15">
    <w:abstractNumId w:val="1"/>
  </w:num>
  <w:num w:numId="16">
    <w:abstractNumId w:val="6"/>
  </w:num>
  <w:num w:numId="17">
    <w:abstractNumId w:val="14"/>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Dreiškena-Lāce">
    <w15:presenceInfo w15:providerId="None" w15:userId="Rita Dreiškena-Lā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251"/>
    <w:rsid w:val="00001B73"/>
    <w:rsid w:val="00001E9C"/>
    <w:rsid w:val="00001FC3"/>
    <w:rsid w:val="00002CD4"/>
    <w:rsid w:val="00006316"/>
    <w:rsid w:val="00007FCE"/>
    <w:rsid w:val="000256AD"/>
    <w:rsid w:val="00026A74"/>
    <w:rsid w:val="0002760D"/>
    <w:rsid w:val="00027E34"/>
    <w:rsid w:val="0003042C"/>
    <w:rsid w:val="000310FB"/>
    <w:rsid w:val="00034B73"/>
    <w:rsid w:val="00035803"/>
    <w:rsid w:val="000418B2"/>
    <w:rsid w:val="00042EDB"/>
    <w:rsid w:val="00043227"/>
    <w:rsid w:val="00051D9E"/>
    <w:rsid w:val="000578F7"/>
    <w:rsid w:val="000579F8"/>
    <w:rsid w:val="000622FB"/>
    <w:rsid w:val="000653C9"/>
    <w:rsid w:val="0006595D"/>
    <w:rsid w:val="00065AC6"/>
    <w:rsid w:val="00066AB0"/>
    <w:rsid w:val="000673C2"/>
    <w:rsid w:val="000702B4"/>
    <w:rsid w:val="00073377"/>
    <w:rsid w:val="00077A91"/>
    <w:rsid w:val="00080549"/>
    <w:rsid w:val="0008150C"/>
    <w:rsid w:val="000836F1"/>
    <w:rsid w:val="00084197"/>
    <w:rsid w:val="000849B6"/>
    <w:rsid w:val="00087ACD"/>
    <w:rsid w:val="00090F03"/>
    <w:rsid w:val="000928B0"/>
    <w:rsid w:val="00095387"/>
    <w:rsid w:val="00096F00"/>
    <w:rsid w:val="000A211D"/>
    <w:rsid w:val="000A2839"/>
    <w:rsid w:val="000A29F9"/>
    <w:rsid w:val="000B03CD"/>
    <w:rsid w:val="000B2E7E"/>
    <w:rsid w:val="000B437E"/>
    <w:rsid w:val="000C36C2"/>
    <w:rsid w:val="000D1CD3"/>
    <w:rsid w:val="000D26DB"/>
    <w:rsid w:val="000D4D6F"/>
    <w:rsid w:val="000D5A9F"/>
    <w:rsid w:val="000D795D"/>
    <w:rsid w:val="000E1826"/>
    <w:rsid w:val="000E26FF"/>
    <w:rsid w:val="000E2D03"/>
    <w:rsid w:val="000E44E8"/>
    <w:rsid w:val="000E6BBE"/>
    <w:rsid w:val="000F3519"/>
    <w:rsid w:val="000F38AB"/>
    <w:rsid w:val="000F52F9"/>
    <w:rsid w:val="000F64C3"/>
    <w:rsid w:val="000F66A8"/>
    <w:rsid w:val="000F7103"/>
    <w:rsid w:val="000F768D"/>
    <w:rsid w:val="001007F5"/>
    <w:rsid w:val="00100915"/>
    <w:rsid w:val="0010113D"/>
    <w:rsid w:val="00101914"/>
    <w:rsid w:val="00102DE5"/>
    <w:rsid w:val="001030E7"/>
    <w:rsid w:val="0010361D"/>
    <w:rsid w:val="00103A80"/>
    <w:rsid w:val="0010722F"/>
    <w:rsid w:val="00110983"/>
    <w:rsid w:val="00110B71"/>
    <w:rsid w:val="00113033"/>
    <w:rsid w:val="00113BED"/>
    <w:rsid w:val="00113D82"/>
    <w:rsid w:val="001153F7"/>
    <w:rsid w:val="001156B9"/>
    <w:rsid w:val="0011596F"/>
    <w:rsid w:val="00123B38"/>
    <w:rsid w:val="0012456A"/>
    <w:rsid w:val="001251B0"/>
    <w:rsid w:val="00127AA6"/>
    <w:rsid w:val="00130F9F"/>
    <w:rsid w:val="00132916"/>
    <w:rsid w:val="00134638"/>
    <w:rsid w:val="00140DF4"/>
    <w:rsid w:val="00143D17"/>
    <w:rsid w:val="0014411C"/>
    <w:rsid w:val="0014675A"/>
    <w:rsid w:val="00146D2B"/>
    <w:rsid w:val="00150212"/>
    <w:rsid w:val="00150A78"/>
    <w:rsid w:val="00155410"/>
    <w:rsid w:val="00155FEE"/>
    <w:rsid w:val="0015721F"/>
    <w:rsid w:val="00157988"/>
    <w:rsid w:val="001619F7"/>
    <w:rsid w:val="00161F78"/>
    <w:rsid w:val="0017043A"/>
    <w:rsid w:val="00170BFF"/>
    <w:rsid w:val="0017163B"/>
    <w:rsid w:val="0017373A"/>
    <w:rsid w:val="00177DF9"/>
    <w:rsid w:val="00181388"/>
    <w:rsid w:val="00181F76"/>
    <w:rsid w:val="00183D6F"/>
    <w:rsid w:val="00184808"/>
    <w:rsid w:val="001853E2"/>
    <w:rsid w:val="00185872"/>
    <w:rsid w:val="001874D0"/>
    <w:rsid w:val="00187587"/>
    <w:rsid w:val="0018770C"/>
    <w:rsid w:val="00196916"/>
    <w:rsid w:val="00196928"/>
    <w:rsid w:val="00196DF1"/>
    <w:rsid w:val="00197EF2"/>
    <w:rsid w:val="001A22D7"/>
    <w:rsid w:val="001A2E9D"/>
    <w:rsid w:val="001A5D31"/>
    <w:rsid w:val="001B0A04"/>
    <w:rsid w:val="001B0D38"/>
    <w:rsid w:val="001B1F37"/>
    <w:rsid w:val="001B54A6"/>
    <w:rsid w:val="001B57BE"/>
    <w:rsid w:val="001B72C1"/>
    <w:rsid w:val="001C0F05"/>
    <w:rsid w:val="001C1303"/>
    <w:rsid w:val="001C25BC"/>
    <w:rsid w:val="001C2879"/>
    <w:rsid w:val="001C449C"/>
    <w:rsid w:val="001D18E2"/>
    <w:rsid w:val="001D1D49"/>
    <w:rsid w:val="001D215F"/>
    <w:rsid w:val="001D33D6"/>
    <w:rsid w:val="001D4455"/>
    <w:rsid w:val="001E35A7"/>
    <w:rsid w:val="001E5105"/>
    <w:rsid w:val="001E6422"/>
    <w:rsid w:val="001E6A95"/>
    <w:rsid w:val="001E7718"/>
    <w:rsid w:val="001F1219"/>
    <w:rsid w:val="001F12D8"/>
    <w:rsid w:val="001F1D44"/>
    <w:rsid w:val="001F3D22"/>
    <w:rsid w:val="001F3F69"/>
    <w:rsid w:val="001F7341"/>
    <w:rsid w:val="00202EB4"/>
    <w:rsid w:val="00204089"/>
    <w:rsid w:val="002040B7"/>
    <w:rsid w:val="00207419"/>
    <w:rsid w:val="00212BAE"/>
    <w:rsid w:val="002147AB"/>
    <w:rsid w:val="00215C1C"/>
    <w:rsid w:val="00216775"/>
    <w:rsid w:val="00220766"/>
    <w:rsid w:val="002208DB"/>
    <w:rsid w:val="00221180"/>
    <w:rsid w:val="0022163C"/>
    <w:rsid w:val="00223636"/>
    <w:rsid w:val="00227392"/>
    <w:rsid w:val="0023450B"/>
    <w:rsid w:val="002346BA"/>
    <w:rsid w:val="002357F6"/>
    <w:rsid w:val="0023582B"/>
    <w:rsid w:val="00236BBC"/>
    <w:rsid w:val="00240DF0"/>
    <w:rsid w:val="002436A0"/>
    <w:rsid w:val="00245C30"/>
    <w:rsid w:val="00246A26"/>
    <w:rsid w:val="002470CE"/>
    <w:rsid w:val="00247C3C"/>
    <w:rsid w:val="002502EE"/>
    <w:rsid w:val="00254F8B"/>
    <w:rsid w:val="00261CF6"/>
    <w:rsid w:val="00262F4A"/>
    <w:rsid w:val="00264ED9"/>
    <w:rsid w:val="00266819"/>
    <w:rsid w:val="002709AF"/>
    <w:rsid w:val="00272EBA"/>
    <w:rsid w:val="00274EE3"/>
    <w:rsid w:val="00277F7D"/>
    <w:rsid w:val="00281121"/>
    <w:rsid w:val="00281AB0"/>
    <w:rsid w:val="002822B7"/>
    <w:rsid w:val="00282EB1"/>
    <w:rsid w:val="00283225"/>
    <w:rsid w:val="0028420B"/>
    <w:rsid w:val="00285088"/>
    <w:rsid w:val="0028540E"/>
    <w:rsid w:val="0028616E"/>
    <w:rsid w:val="0029319A"/>
    <w:rsid w:val="002941C7"/>
    <w:rsid w:val="00294A0A"/>
    <w:rsid w:val="0029597D"/>
    <w:rsid w:val="00296277"/>
    <w:rsid w:val="002A1DF0"/>
    <w:rsid w:val="002A235C"/>
    <w:rsid w:val="002A3739"/>
    <w:rsid w:val="002A6A2C"/>
    <w:rsid w:val="002A704B"/>
    <w:rsid w:val="002B0059"/>
    <w:rsid w:val="002B0760"/>
    <w:rsid w:val="002B1BD2"/>
    <w:rsid w:val="002B22EE"/>
    <w:rsid w:val="002B407D"/>
    <w:rsid w:val="002B6BE9"/>
    <w:rsid w:val="002B6D01"/>
    <w:rsid w:val="002C1157"/>
    <w:rsid w:val="002C1415"/>
    <w:rsid w:val="002C20C0"/>
    <w:rsid w:val="002C43AC"/>
    <w:rsid w:val="002C48B1"/>
    <w:rsid w:val="002C5577"/>
    <w:rsid w:val="002D0226"/>
    <w:rsid w:val="002D54CB"/>
    <w:rsid w:val="002D5F87"/>
    <w:rsid w:val="002D66CD"/>
    <w:rsid w:val="002D6C8A"/>
    <w:rsid w:val="002D769C"/>
    <w:rsid w:val="002E0B33"/>
    <w:rsid w:val="002E17C0"/>
    <w:rsid w:val="002E4296"/>
    <w:rsid w:val="002E6DF4"/>
    <w:rsid w:val="002F43E1"/>
    <w:rsid w:val="002F6179"/>
    <w:rsid w:val="002F64B9"/>
    <w:rsid w:val="00301480"/>
    <w:rsid w:val="0030491F"/>
    <w:rsid w:val="0030520D"/>
    <w:rsid w:val="00307879"/>
    <w:rsid w:val="00310367"/>
    <w:rsid w:val="00310AB3"/>
    <w:rsid w:val="0031555D"/>
    <w:rsid w:val="003169C3"/>
    <w:rsid w:val="00317797"/>
    <w:rsid w:val="0032080E"/>
    <w:rsid w:val="00324C7A"/>
    <w:rsid w:val="00326BA0"/>
    <w:rsid w:val="00327541"/>
    <w:rsid w:val="0032760C"/>
    <w:rsid w:val="00332B9F"/>
    <w:rsid w:val="0033330C"/>
    <w:rsid w:val="00335684"/>
    <w:rsid w:val="003357AF"/>
    <w:rsid w:val="00336A6B"/>
    <w:rsid w:val="00336B75"/>
    <w:rsid w:val="0034228A"/>
    <w:rsid w:val="00342753"/>
    <w:rsid w:val="0034279C"/>
    <w:rsid w:val="0034502A"/>
    <w:rsid w:val="00346303"/>
    <w:rsid w:val="0034712F"/>
    <w:rsid w:val="00347450"/>
    <w:rsid w:val="00350C22"/>
    <w:rsid w:val="00353BF8"/>
    <w:rsid w:val="00353C06"/>
    <w:rsid w:val="00354244"/>
    <w:rsid w:val="003564A0"/>
    <w:rsid w:val="00357EA8"/>
    <w:rsid w:val="00360E01"/>
    <w:rsid w:val="00361574"/>
    <w:rsid w:val="003624BC"/>
    <w:rsid w:val="0036341E"/>
    <w:rsid w:val="003636AD"/>
    <w:rsid w:val="003644EE"/>
    <w:rsid w:val="00367024"/>
    <w:rsid w:val="00367BB6"/>
    <w:rsid w:val="00372F77"/>
    <w:rsid w:val="00374D40"/>
    <w:rsid w:val="00374F12"/>
    <w:rsid w:val="00375467"/>
    <w:rsid w:val="003777D5"/>
    <w:rsid w:val="00377FBD"/>
    <w:rsid w:val="00385C6B"/>
    <w:rsid w:val="003869C1"/>
    <w:rsid w:val="00390046"/>
    <w:rsid w:val="00390788"/>
    <w:rsid w:val="003912DD"/>
    <w:rsid w:val="003955FE"/>
    <w:rsid w:val="0039569C"/>
    <w:rsid w:val="003A045E"/>
    <w:rsid w:val="003A58EE"/>
    <w:rsid w:val="003A5DF5"/>
    <w:rsid w:val="003A70FF"/>
    <w:rsid w:val="003A73B3"/>
    <w:rsid w:val="003B2723"/>
    <w:rsid w:val="003B2EA9"/>
    <w:rsid w:val="003B31D4"/>
    <w:rsid w:val="003B33DC"/>
    <w:rsid w:val="003B4E4B"/>
    <w:rsid w:val="003B5F26"/>
    <w:rsid w:val="003B7163"/>
    <w:rsid w:val="003C2E26"/>
    <w:rsid w:val="003C39A1"/>
    <w:rsid w:val="003C5EF0"/>
    <w:rsid w:val="003C6444"/>
    <w:rsid w:val="003D0C87"/>
    <w:rsid w:val="003D0FD9"/>
    <w:rsid w:val="003D35D7"/>
    <w:rsid w:val="003D7892"/>
    <w:rsid w:val="003E03B4"/>
    <w:rsid w:val="003E0D65"/>
    <w:rsid w:val="003E24F8"/>
    <w:rsid w:val="003E3A29"/>
    <w:rsid w:val="003E3D9F"/>
    <w:rsid w:val="003E444C"/>
    <w:rsid w:val="003E5803"/>
    <w:rsid w:val="003E6603"/>
    <w:rsid w:val="003F090C"/>
    <w:rsid w:val="003F7FF4"/>
    <w:rsid w:val="0040275E"/>
    <w:rsid w:val="00402947"/>
    <w:rsid w:val="004038C4"/>
    <w:rsid w:val="00404A50"/>
    <w:rsid w:val="00405BC5"/>
    <w:rsid w:val="00406A08"/>
    <w:rsid w:val="00406C3D"/>
    <w:rsid w:val="00410AC6"/>
    <w:rsid w:val="00412780"/>
    <w:rsid w:val="00412898"/>
    <w:rsid w:val="00412FDB"/>
    <w:rsid w:val="00412FDC"/>
    <w:rsid w:val="00414814"/>
    <w:rsid w:val="004173D9"/>
    <w:rsid w:val="004220A3"/>
    <w:rsid w:val="004220AD"/>
    <w:rsid w:val="00422160"/>
    <w:rsid w:val="0042288B"/>
    <w:rsid w:val="00424404"/>
    <w:rsid w:val="00424FF7"/>
    <w:rsid w:val="00426B35"/>
    <w:rsid w:val="00427449"/>
    <w:rsid w:val="00430187"/>
    <w:rsid w:val="00430611"/>
    <w:rsid w:val="004306B9"/>
    <w:rsid w:val="00432A19"/>
    <w:rsid w:val="00433D81"/>
    <w:rsid w:val="0043786B"/>
    <w:rsid w:val="004410E6"/>
    <w:rsid w:val="004422EC"/>
    <w:rsid w:val="00443C7D"/>
    <w:rsid w:val="0044469F"/>
    <w:rsid w:val="0044776A"/>
    <w:rsid w:val="0045280F"/>
    <w:rsid w:val="00452CEB"/>
    <w:rsid w:val="00455206"/>
    <w:rsid w:val="0045594A"/>
    <w:rsid w:val="00455975"/>
    <w:rsid w:val="0045599C"/>
    <w:rsid w:val="004602C7"/>
    <w:rsid w:val="00460AD5"/>
    <w:rsid w:val="004615C2"/>
    <w:rsid w:val="00462F23"/>
    <w:rsid w:val="00464371"/>
    <w:rsid w:val="00465198"/>
    <w:rsid w:val="004659D2"/>
    <w:rsid w:val="00465A7C"/>
    <w:rsid w:val="004666E0"/>
    <w:rsid w:val="00467E9B"/>
    <w:rsid w:val="004742F4"/>
    <w:rsid w:val="00475D1A"/>
    <w:rsid w:val="004808CC"/>
    <w:rsid w:val="00482031"/>
    <w:rsid w:val="00482A13"/>
    <w:rsid w:val="004836F5"/>
    <w:rsid w:val="00483CDB"/>
    <w:rsid w:val="00484B99"/>
    <w:rsid w:val="00484C9B"/>
    <w:rsid w:val="00485178"/>
    <w:rsid w:val="0048614E"/>
    <w:rsid w:val="0048734D"/>
    <w:rsid w:val="00491308"/>
    <w:rsid w:val="004920CC"/>
    <w:rsid w:val="004955FC"/>
    <w:rsid w:val="004A107F"/>
    <w:rsid w:val="004A1159"/>
    <w:rsid w:val="004A1242"/>
    <w:rsid w:val="004A2044"/>
    <w:rsid w:val="004A3FC5"/>
    <w:rsid w:val="004A6A5A"/>
    <w:rsid w:val="004A6C02"/>
    <w:rsid w:val="004A76A7"/>
    <w:rsid w:val="004B04DB"/>
    <w:rsid w:val="004B1B1B"/>
    <w:rsid w:val="004B2D89"/>
    <w:rsid w:val="004B3855"/>
    <w:rsid w:val="004B49E5"/>
    <w:rsid w:val="004B4CEA"/>
    <w:rsid w:val="004B6635"/>
    <w:rsid w:val="004B6CE9"/>
    <w:rsid w:val="004C0B95"/>
    <w:rsid w:val="004C254D"/>
    <w:rsid w:val="004C5694"/>
    <w:rsid w:val="004D1762"/>
    <w:rsid w:val="004D26CC"/>
    <w:rsid w:val="004D4A4B"/>
    <w:rsid w:val="004D6922"/>
    <w:rsid w:val="004D7489"/>
    <w:rsid w:val="004F0372"/>
    <w:rsid w:val="004F1C3A"/>
    <w:rsid w:val="004F30BF"/>
    <w:rsid w:val="004F47D6"/>
    <w:rsid w:val="004F6E56"/>
    <w:rsid w:val="0050010C"/>
    <w:rsid w:val="005017D5"/>
    <w:rsid w:val="00502AFA"/>
    <w:rsid w:val="005063A1"/>
    <w:rsid w:val="00513731"/>
    <w:rsid w:val="00513B2A"/>
    <w:rsid w:val="005141B0"/>
    <w:rsid w:val="00515661"/>
    <w:rsid w:val="00520FAA"/>
    <w:rsid w:val="00523E70"/>
    <w:rsid w:val="0052551A"/>
    <w:rsid w:val="00525D59"/>
    <w:rsid w:val="0052674F"/>
    <w:rsid w:val="0052697E"/>
    <w:rsid w:val="00526C11"/>
    <w:rsid w:val="005314A8"/>
    <w:rsid w:val="005402FE"/>
    <w:rsid w:val="005404E7"/>
    <w:rsid w:val="00543A0C"/>
    <w:rsid w:val="00544E06"/>
    <w:rsid w:val="005450F9"/>
    <w:rsid w:val="00554463"/>
    <w:rsid w:val="00556FE9"/>
    <w:rsid w:val="005610D3"/>
    <w:rsid w:val="00563F08"/>
    <w:rsid w:val="005640F2"/>
    <w:rsid w:val="00566B0A"/>
    <w:rsid w:val="00567AD3"/>
    <w:rsid w:val="00567AF7"/>
    <w:rsid w:val="00570C0A"/>
    <w:rsid w:val="005715D7"/>
    <w:rsid w:val="00573B05"/>
    <w:rsid w:val="00574164"/>
    <w:rsid w:val="00576B4F"/>
    <w:rsid w:val="005900AC"/>
    <w:rsid w:val="00590E59"/>
    <w:rsid w:val="005913DD"/>
    <w:rsid w:val="0059264E"/>
    <w:rsid w:val="0059364F"/>
    <w:rsid w:val="00594895"/>
    <w:rsid w:val="00595E3A"/>
    <w:rsid w:val="005A0802"/>
    <w:rsid w:val="005A0E4E"/>
    <w:rsid w:val="005A1037"/>
    <w:rsid w:val="005A4F28"/>
    <w:rsid w:val="005A6C96"/>
    <w:rsid w:val="005B32DA"/>
    <w:rsid w:val="005B4BCB"/>
    <w:rsid w:val="005B4DAC"/>
    <w:rsid w:val="005B5019"/>
    <w:rsid w:val="005B59EC"/>
    <w:rsid w:val="005B69D6"/>
    <w:rsid w:val="005C33F5"/>
    <w:rsid w:val="005C5FEE"/>
    <w:rsid w:val="005C60A6"/>
    <w:rsid w:val="005C703D"/>
    <w:rsid w:val="005D319B"/>
    <w:rsid w:val="005D555A"/>
    <w:rsid w:val="005E1628"/>
    <w:rsid w:val="005E1B11"/>
    <w:rsid w:val="005E30ED"/>
    <w:rsid w:val="005E4325"/>
    <w:rsid w:val="005E5713"/>
    <w:rsid w:val="005E693A"/>
    <w:rsid w:val="005E7E4E"/>
    <w:rsid w:val="005F0557"/>
    <w:rsid w:val="005F118C"/>
    <w:rsid w:val="005F1B4A"/>
    <w:rsid w:val="005F345D"/>
    <w:rsid w:val="005F487D"/>
    <w:rsid w:val="005F575A"/>
    <w:rsid w:val="005F6AF6"/>
    <w:rsid w:val="006010C5"/>
    <w:rsid w:val="00601409"/>
    <w:rsid w:val="00603283"/>
    <w:rsid w:val="006056D8"/>
    <w:rsid w:val="00605FF8"/>
    <w:rsid w:val="00607F99"/>
    <w:rsid w:val="00610275"/>
    <w:rsid w:val="00611948"/>
    <w:rsid w:val="006124EB"/>
    <w:rsid w:val="0061559D"/>
    <w:rsid w:val="00617105"/>
    <w:rsid w:val="006176D6"/>
    <w:rsid w:val="00621366"/>
    <w:rsid w:val="00622779"/>
    <w:rsid w:val="00623D23"/>
    <w:rsid w:val="00623E70"/>
    <w:rsid w:val="00625732"/>
    <w:rsid w:val="00625ADF"/>
    <w:rsid w:val="006302CB"/>
    <w:rsid w:val="00630C05"/>
    <w:rsid w:val="00631BD2"/>
    <w:rsid w:val="00633CAC"/>
    <w:rsid w:val="00636782"/>
    <w:rsid w:val="00637945"/>
    <w:rsid w:val="00640B8E"/>
    <w:rsid w:val="00641F3C"/>
    <w:rsid w:val="0064238D"/>
    <w:rsid w:val="0064418E"/>
    <w:rsid w:val="00644DE5"/>
    <w:rsid w:val="00645F57"/>
    <w:rsid w:val="0064604A"/>
    <w:rsid w:val="006476D6"/>
    <w:rsid w:val="00650F5A"/>
    <w:rsid w:val="00651669"/>
    <w:rsid w:val="0065194B"/>
    <w:rsid w:val="00651987"/>
    <w:rsid w:val="006537D5"/>
    <w:rsid w:val="00654EFA"/>
    <w:rsid w:val="00657808"/>
    <w:rsid w:val="00657E0E"/>
    <w:rsid w:val="00660BCB"/>
    <w:rsid w:val="006612F6"/>
    <w:rsid w:val="006629D2"/>
    <w:rsid w:val="006638A7"/>
    <w:rsid w:val="00663A1A"/>
    <w:rsid w:val="00666DE9"/>
    <w:rsid w:val="006712E8"/>
    <w:rsid w:val="0067337F"/>
    <w:rsid w:val="00674420"/>
    <w:rsid w:val="006800A1"/>
    <w:rsid w:val="00680460"/>
    <w:rsid w:val="00680918"/>
    <w:rsid w:val="00680B62"/>
    <w:rsid w:val="0068412D"/>
    <w:rsid w:val="006841BF"/>
    <w:rsid w:val="0068438C"/>
    <w:rsid w:val="00691BBB"/>
    <w:rsid w:val="006926BD"/>
    <w:rsid w:val="006926FB"/>
    <w:rsid w:val="006927B7"/>
    <w:rsid w:val="00694313"/>
    <w:rsid w:val="006A1944"/>
    <w:rsid w:val="006A3C1F"/>
    <w:rsid w:val="006A3F0C"/>
    <w:rsid w:val="006A7092"/>
    <w:rsid w:val="006B06EC"/>
    <w:rsid w:val="006B19E9"/>
    <w:rsid w:val="006B2953"/>
    <w:rsid w:val="006B348D"/>
    <w:rsid w:val="006B3B6D"/>
    <w:rsid w:val="006B7A6C"/>
    <w:rsid w:val="006C5880"/>
    <w:rsid w:val="006D0C98"/>
    <w:rsid w:val="006D2570"/>
    <w:rsid w:val="006D2BBF"/>
    <w:rsid w:val="006D34AA"/>
    <w:rsid w:val="006D5150"/>
    <w:rsid w:val="006D6A3A"/>
    <w:rsid w:val="006D7F51"/>
    <w:rsid w:val="006E416E"/>
    <w:rsid w:val="006E47DB"/>
    <w:rsid w:val="006E6777"/>
    <w:rsid w:val="006E6F21"/>
    <w:rsid w:val="006F05AD"/>
    <w:rsid w:val="006F0D7D"/>
    <w:rsid w:val="0070161C"/>
    <w:rsid w:val="007028A4"/>
    <w:rsid w:val="00703EE1"/>
    <w:rsid w:val="00705318"/>
    <w:rsid w:val="00706417"/>
    <w:rsid w:val="007067EB"/>
    <w:rsid w:val="00707853"/>
    <w:rsid w:val="007078DB"/>
    <w:rsid w:val="00710885"/>
    <w:rsid w:val="007122A6"/>
    <w:rsid w:val="00715962"/>
    <w:rsid w:val="0071684A"/>
    <w:rsid w:val="007168EE"/>
    <w:rsid w:val="00717782"/>
    <w:rsid w:val="00721A00"/>
    <w:rsid w:val="007233A8"/>
    <w:rsid w:val="00726D67"/>
    <w:rsid w:val="00730583"/>
    <w:rsid w:val="00732246"/>
    <w:rsid w:val="00733207"/>
    <w:rsid w:val="007333D3"/>
    <w:rsid w:val="00733F35"/>
    <w:rsid w:val="00741661"/>
    <w:rsid w:val="00744935"/>
    <w:rsid w:val="0075506B"/>
    <w:rsid w:val="00755C6C"/>
    <w:rsid w:val="00761E85"/>
    <w:rsid w:val="00762602"/>
    <w:rsid w:val="00771F8B"/>
    <w:rsid w:val="0077393D"/>
    <w:rsid w:val="007758E7"/>
    <w:rsid w:val="0077600D"/>
    <w:rsid w:val="0078153F"/>
    <w:rsid w:val="007835E6"/>
    <w:rsid w:val="00784A01"/>
    <w:rsid w:val="00784C11"/>
    <w:rsid w:val="0078573B"/>
    <w:rsid w:val="00790EAF"/>
    <w:rsid w:val="00791700"/>
    <w:rsid w:val="00792E11"/>
    <w:rsid w:val="00793209"/>
    <w:rsid w:val="00794635"/>
    <w:rsid w:val="00794F33"/>
    <w:rsid w:val="007953AF"/>
    <w:rsid w:val="0079654C"/>
    <w:rsid w:val="007A339F"/>
    <w:rsid w:val="007A446E"/>
    <w:rsid w:val="007A538F"/>
    <w:rsid w:val="007B26D1"/>
    <w:rsid w:val="007B3816"/>
    <w:rsid w:val="007B70F3"/>
    <w:rsid w:val="007C11EB"/>
    <w:rsid w:val="007C28BA"/>
    <w:rsid w:val="007C41D9"/>
    <w:rsid w:val="007C773B"/>
    <w:rsid w:val="007D1097"/>
    <w:rsid w:val="007D46C8"/>
    <w:rsid w:val="007D59DD"/>
    <w:rsid w:val="007D66E4"/>
    <w:rsid w:val="007E09A2"/>
    <w:rsid w:val="007E0E77"/>
    <w:rsid w:val="007E235A"/>
    <w:rsid w:val="007E4282"/>
    <w:rsid w:val="007E75F3"/>
    <w:rsid w:val="007F2C50"/>
    <w:rsid w:val="007F49AF"/>
    <w:rsid w:val="007F7402"/>
    <w:rsid w:val="00800EAE"/>
    <w:rsid w:val="0080219D"/>
    <w:rsid w:val="008036BA"/>
    <w:rsid w:val="008058FB"/>
    <w:rsid w:val="008068DF"/>
    <w:rsid w:val="00810134"/>
    <w:rsid w:val="008103CD"/>
    <w:rsid w:val="008108C9"/>
    <w:rsid w:val="00811168"/>
    <w:rsid w:val="00811648"/>
    <w:rsid w:val="008131AD"/>
    <w:rsid w:val="00816210"/>
    <w:rsid w:val="0081754A"/>
    <w:rsid w:val="0082124D"/>
    <w:rsid w:val="00821824"/>
    <w:rsid w:val="00823879"/>
    <w:rsid w:val="00824033"/>
    <w:rsid w:val="0082418C"/>
    <w:rsid w:val="00830A0B"/>
    <w:rsid w:val="00842D69"/>
    <w:rsid w:val="00843C3E"/>
    <w:rsid w:val="008449C2"/>
    <w:rsid w:val="008450E5"/>
    <w:rsid w:val="008461D4"/>
    <w:rsid w:val="00850F13"/>
    <w:rsid w:val="00851F2A"/>
    <w:rsid w:val="00852037"/>
    <w:rsid w:val="0085406D"/>
    <w:rsid w:val="008566AC"/>
    <w:rsid w:val="00857C60"/>
    <w:rsid w:val="00865561"/>
    <w:rsid w:val="008707AD"/>
    <w:rsid w:val="00870AF0"/>
    <w:rsid w:val="00872141"/>
    <w:rsid w:val="00873CCC"/>
    <w:rsid w:val="008756E9"/>
    <w:rsid w:val="00876838"/>
    <w:rsid w:val="00881BDA"/>
    <w:rsid w:val="00884E2E"/>
    <w:rsid w:val="008865E2"/>
    <w:rsid w:val="00890ECF"/>
    <w:rsid w:val="00894BBB"/>
    <w:rsid w:val="008A6F81"/>
    <w:rsid w:val="008A7B0A"/>
    <w:rsid w:val="008B08F1"/>
    <w:rsid w:val="008B0A16"/>
    <w:rsid w:val="008B109F"/>
    <w:rsid w:val="008B19B4"/>
    <w:rsid w:val="008B5363"/>
    <w:rsid w:val="008C2193"/>
    <w:rsid w:val="008C4639"/>
    <w:rsid w:val="008C5B5F"/>
    <w:rsid w:val="008D017C"/>
    <w:rsid w:val="008D0588"/>
    <w:rsid w:val="008D0AC7"/>
    <w:rsid w:val="008D41B3"/>
    <w:rsid w:val="008D43E1"/>
    <w:rsid w:val="008D489F"/>
    <w:rsid w:val="008D5427"/>
    <w:rsid w:val="008D54E7"/>
    <w:rsid w:val="008D7C72"/>
    <w:rsid w:val="008E397E"/>
    <w:rsid w:val="008E4F33"/>
    <w:rsid w:val="008F1075"/>
    <w:rsid w:val="008F42D9"/>
    <w:rsid w:val="00900718"/>
    <w:rsid w:val="00901607"/>
    <w:rsid w:val="00902AED"/>
    <w:rsid w:val="00903535"/>
    <w:rsid w:val="00904FF0"/>
    <w:rsid w:val="00905394"/>
    <w:rsid w:val="00907238"/>
    <w:rsid w:val="009130D1"/>
    <w:rsid w:val="009142E3"/>
    <w:rsid w:val="00921722"/>
    <w:rsid w:val="00923F3C"/>
    <w:rsid w:val="0092501C"/>
    <w:rsid w:val="009251C7"/>
    <w:rsid w:val="00926FC9"/>
    <w:rsid w:val="00927DC0"/>
    <w:rsid w:val="00930F14"/>
    <w:rsid w:val="009359BD"/>
    <w:rsid w:val="00935EEC"/>
    <w:rsid w:val="0093716E"/>
    <w:rsid w:val="00937B04"/>
    <w:rsid w:val="009403A8"/>
    <w:rsid w:val="009411D4"/>
    <w:rsid w:val="0094246E"/>
    <w:rsid w:val="009431F6"/>
    <w:rsid w:val="0094475F"/>
    <w:rsid w:val="0094695C"/>
    <w:rsid w:val="00946AB8"/>
    <w:rsid w:val="00950A9F"/>
    <w:rsid w:val="00950F15"/>
    <w:rsid w:val="0095423A"/>
    <w:rsid w:val="00957094"/>
    <w:rsid w:val="00957D2F"/>
    <w:rsid w:val="009601BA"/>
    <w:rsid w:val="00960EEF"/>
    <w:rsid w:val="009612F8"/>
    <w:rsid w:val="009615C9"/>
    <w:rsid w:val="00962E84"/>
    <w:rsid w:val="00966D1C"/>
    <w:rsid w:val="00967107"/>
    <w:rsid w:val="0097085E"/>
    <w:rsid w:val="00973B99"/>
    <w:rsid w:val="00980994"/>
    <w:rsid w:val="00981FDB"/>
    <w:rsid w:val="00982A85"/>
    <w:rsid w:val="00982D68"/>
    <w:rsid w:val="00985377"/>
    <w:rsid w:val="009860DE"/>
    <w:rsid w:val="009941B6"/>
    <w:rsid w:val="00995605"/>
    <w:rsid w:val="00995F90"/>
    <w:rsid w:val="009A0B36"/>
    <w:rsid w:val="009A4058"/>
    <w:rsid w:val="009A526A"/>
    <w:rsid w:val="009A633B"/>
    <w:rsid w:val="009A6968"/>
    <w:rsid w:val="009A75C7"/>
    <w:rsid w:val="009B08F4"/>
    <w:rsid w:val="009B11D9"/>
    <w:rsid w:val="009B353E"/>
    <w:rsid w:val="009B4B6F"/>
    <w:rsid w:val="009B6388"/>
    <w:rsid w:val="009C15F2"/>
    <w:rsid w:val="009C346C"/>
    <w:rsid w:val="009C4045"/>
    <w:rsid w:val="009C41A8"/>
    <w:rsid w:val="009D31BF"/>
    <w:rsid w:val="009D42B0"/>
    <w:rsid w:val="009D443C"/>
    <w:rsid w:val="009D69C1"/>
    <w:rsid w:val="009E0D68"/>
    <w:rsid w:val="009E6256"/>
    <w:rsid w:val="009E66B3"/>
    <w:rsid w:val="009F113A"/>
    <w:rsid w:val="009F32BD"/>
    <w:rsid w:val="009F3C2C"/>
    <w:rsid w:val="009F5C7C"/>
    <w:rsid w:val="009F6BA0"/>
    <w:rsid w:val="009F715C"/>
    <w:rsid w:val="009F79B3"/>
    <w:rsid w:val="00A001E6"/>
    <w:rsid w:val="00A0050A"/>
    <w:rsid w:val="00A019AC"/>
    <w:rsid w:val="00A02748"/>
    <w:rsid w:val="00A054C7"/>
    <w:rsid w:val="00A059F1"/>
    <w:rsid w:val="00A07631"/>
    <w:rsid w:val="00A1010D"/>
    <w:rsid w:val="00A11EED"/>
    <w:rsid w:val="00A12C61"/>
    <w:rsid w:val="00A14FA0"/>
    <w:rsid w:val="00A14FD7"/>
    <w:rsid w:val="00A16DA6"/>
    <w:rsid w:val="00A2057C"/>
    <w:rsid w:val="00A21BE0"/>
    <w:rsid w:val="00A223E2"/>
    <w:rsid w:val="00A23029"/>
    <w:rsid w:val="00A23C5A"/>
    <w:rsid w:val="00A26DED"/>
    <w:rsid w:val="00A30174"/>
    <w:rsid w:val="00A30353"/>
    <w:rsid w:val="00A306F1"/>
    <w:rsid w:val="00A3144B"/>
    <w:rsid w:val="00A34063"/>
    <w:rsid w:val="00A351D7"/>
    <w:rsid w:val="00A40171"/>
    <w:rsid w:val="00A4078A"/>
    <w:rsid w:val="00A41218"/>
    <w:rsid w:val="00A416AB"/>
    <w:rsid w:val="00A42783"/>
    <w:rsid w:val="00A434AB"/>
    <w:rsid w:val="00A44B6C"/>
    <w:rsid w:val="00A44E85"/>
    <w:rsid w:val="00A47389"/>
    <w:rsid w:val="00A52B31"/>
    <w:rsid w:val="00A54F73"/>
    <w:rsid w:val="00A558F7"/>
    <w:rsid w:val="00A55C4B"/>
    <w:rsid w:val="00A55F4F"/>
    <w:rsid w:val="00A56336"/>
    <w:rsid w:val="00A57E69"/>
    <w:rsid w:val="00A60CDD"/>
    <w:rsid w:val="00A61634"/>
    <w:rsid w:val="00A627C5"/>
    <w:rsid w:val="00A63674"/>
    <w:rsid w:val="00A645BE"/>
    <w:rsid w:val="00A70660"/>
    <w:rsid w:val="00A70686"/>
    <w:rsid w:val="00A706E8"/>
    <w:rsid w:val="00A72407"/>
    <w:rsid w:val="00A7415D"/>
    <w:rsid w:val="00A75A9B"/>
    <w:rsid w:val="00A77377"/>
    <w:rsid w:val="00A809CC"/>
    <w:rsid w:val="00A819DC"/>
    <w:rsid w:val="00A83D5D"/>
    <w:rsid w:val="00A843ED"/>
    <w:rsid w:val="00A84EF3"/>
    <w:rsid w:val="00A910E3"/>
    <w:rsid w:val="00A92A8E"/>
    <w:rsid w:val="00A92A99"/>
    <w:rsid w:val="00A9389F"/>
    <w:rsid w:val="00AA08FB"/>
    <w:rsid w:val="00AA36C6"/>
    <w:rsid w:val="00AA478F"/>
    <w:rsid w:val="00AA643B"/>
    <w:rsid w:val="00AB2B30"/>
    <w:rsid w:val="00AB441A"/>
    <w:rsid w:val="00AB475C"/>
    <w:rsid w:val="00AB7919"/>
    <w:rsid w:val="00AC0D78"/>
    <w:rsid w:val="00AC1538"/>
    <w:rsid w:val="00AC195D"/>
    <w:rsid w:val="00AC28D0"/>
    <w:rsid w:val="00AC2F63"/>
    <w:rsid w:val="00AC4363"/>
    <w:rsid w:val="00AC6FD1"/>
    <w:rsid w:val="00AD2763"/>
    <w:rsid w:val="00AD33AE"/>
    <w:rsid w:val="00AD3738"/>
    <w:rsid w:val="00AD3C49"/>
    <w:rsid w:val="00AD4328"/>
    <w:rsid w:val="00AD616C"/>
    <w:rsid w:val="00AD6474"/>
    <w:rsid w:val="00AE1F62"/>
    <w:rsid w:val="00AE3CAF"/>
    <w:rsid w:val="00AE49BC"/>
    <w:rsid w:val="00AE4EAE"/>
    <w:rsid w:val="00AE6669"/>
    <w:rsid w:val="00AF50DC"/>
    <w:rsid w:val="00AF58F4"/>
    <w:rsid w:val="00AF5B47"/>
    <w:rsid w:val="00B000ED"/>
    <w:rsid w:val="00B00463"/>
    <w:rsid w:val="00B01625"/>
    <w:rsid w:val="00B01C4C"/>
    <w:rsid w:val="00B01FCA"/>
    <w:rsid w:val="00B03253"/>
    <w:rsid w:val="00B03528"/>
    <w:rsid w:val="00B22610"/>
    <w:rsid w:val="00B26D8E"/>
    <w:rsid w:val="00B26EFF"/>
    <w:rsid w:val="00B2796D"/>
    <w:rsid w:val="00B27A5C"/>
    <w:rsid w:val="00B31EF4"/>
    <w:rsid w:val="00B32235"/>
    <w:rsid w:val="00B335A1"/>
    <w:rsid w:val="00B33D1C"/>
    <w:rsid w:val="00B3408F"/>
    <w:rsid w:val="00B37432"/>
    <w:rsid w:val="00B40488"/>
    <w:rsid w:val="00B4265E"/>
    <w:rsid w:val="00B447E8"/>
    <w:rsid w:val="00B45A12"/>
    <w:rsid w:val="00B461AA"/>
    <w:rsid w:val="00B47DB6"/>
    <w:rsid w:val="00B50CA6"/>
    <w:rsid w:val="00B54148"/>
    <w:rsid w:val="00B54626"/>
    <w:rsid w:val="00B549FA"/>
    <w:rsid w:val="00B55C2B"/>
    <w:rsid w:val="00B561B5"/>
    <w:rsid w:val="00B60252"/>
    <w:rsid w:val="00B61504"/>
    <w:rsid w:val="00B61E82"/>
    <w:rsid w:val="00B62583"/>
    <w:rsid w:val="00B6278F"/>
    <w:rsid w:val="00B63050"/>
    <w:rsid w:val="00B63649"/>
    <w:rsid w:val="00B63FBB"/>
    <w:rsid w:val="00B64DFB"/>
    <w:rsid w:val="00B660DD"/>
    <w:rsid w:val="00B678CF"/>
    <w:rsid w:val="00B71F6E"/>
    <w:rsid w:val="00B734E1"/>
    <w:rsid w:val="00B74A54"/>
    <w:rsid w:val="00B74E7D"/>
    <w:rsid w:val="00B76024"/>
    <w:rsid w:val="00B76B0F"/>
    <w:rsid w:val="00B7770B"/>
    <w:rsid w:val="00B841E3"/>
    <w:rsid w:val="00B84865"/>
    <w:rsid w:val="00B85107"/>
    <w:rsid w:val="00B86E32"/>
    <w:rsid w:val="00B90A73"/>
    <w:rsid w:val="00B94BDE"/>
    <w:rsid w:val="00B950CA"/>
    <w:rsid w:val="00B97D02"/>
    <w:rsid w:val="00BA00D5"/>
    <w:rsid w:val="00BA0230"/>
    <w:rsid w:val="00BA13AA"/>
    <w:rsid w:val="00BA1C3F"/>
    <w:rsid w:val="00BA2722"/>
    <w:rsid w:val="00BA7505"/>
    <w:rsid w:val="00BB1ECF"/>
    <w:rsid w:val="00BB2BBB"/>
    <w:rsid w:val="00BB3C82"/>
    <w:rsid w:val="00BB416D"/>
    <w:rsid w:val="00BB6E21"/>
    <w:rsid w:val="00BB7332"/>
    <w:rsid w:val="00BC2645"/>
    <w:rsid w:val="00BC6BA2"/>
    <w:rsid w:val="00BD543B"/>
    <w:rsid w:val="00BD661A"/>
    <w:rsid w:val="00BD68B4"/>
    <w:rsid w:val="00BD6DC5"/>
    <w:rsid w:val="00BD78B7"/>
    <w:rsid w:val="00BE2B35"/>
    <w:rsid w:val="00BE62C1"/>
    <w:rsid w:val="00BE6F10"/>
    <w:rsid w:val="00BE74F6"/>
    <w:rsid w:val="00BF1484"/>
    <w:rsid w:val="00BF2E38"/>
    <w:rsid w:val="00BF428C"/>
    <w:rsid w:val="00BF516A"/>
    <w:rsid w:val="00BF7ABF"/>
    <w:rsid w:val="00C00C1F"/>
    <w:rsid w:val="00C00E00"/>
    <w:rsid w:val="00C02795"/>
    <w:rsid w:val="00C0285C"/>
    <w:rsid w:val="00C04DC9"/>
    <w:rsid w:val="00C06093"/>
    <w:rsid w:val="00C06118"/>
    <w:rsid w:val="00C066F9"/>
    <w:rsid w:val="00C10909"/>
    <w:rsid w:val="00C14B82"/>
    <w:rsid w:val="00C21922"/>
    <w:rsid w:val="00C22ACC"/>
    <w:rsid w:val="00C232DD"/>
    <w:rsid w:val="00C233BC"/>
    <w:rsid w:val="00C31E2B"/>
    <w:rsid w:val="00C358F9"/>
    <w:rsid w:val="00C3671A"/>
    <w:rsid w:val="00C423C1"/>
    <w:rsid w:val="00C446FA"/>
    <w:rsid w:val="00C4582C"/>
    <w:rsid w:val="00C45856"/>
    <w:rsid w:val="00C5370D"/>
    <w:rsid w:val="00C539A8"/>
    <w:rsid w:val="00C5495F"/>
    <w:rsid w:val="00C5653F"/>
    <w:rsid w:val="00C575AD"/>
    <w:rsid w:val="00C57D0C"/>
    <w:rsid w:val="00C61E35"/>
    <w:rsid w:val="00C62EA1"/>
    <w:rsid w:val="00C62EA7"/>
    <w:rsid w:val="00C655AF"/>
    <w:rsid w:val="00C66527"/>
    <w:rsid w:val="00C66AF7"/>
    <w:rsid w:val="00C72707"/>
    <w:rsid w:val="00C73410"/>
    <w:rsid w:val="00C73522"/>
    <w:rsid w:val="00C74984"/>
    <w:rsid w:val="00C764B1"/>
    <w:rsid w:val="00C768AF"/>
    <w:rsid w:val="00C768D2"/>
    <w:rsid w:val="00C77F0A"/>
    <w:rsid w:val="00C826BF"/>
    <w:rsid w:val="00C847D0"/>
    <w:rsid w:val="00C848EF"/>
    <w:rsid w:val="00C85946"/>
    <w:rsid w:val="00C87EC0"/>
    <w:rsid w:val="00C9209E"/>
    <w:rsid w:val="00C921F3"/>
    <w:rsid w:val="00C942B3"/>
    <w:rsid w:val="00C975C8"/>
    <w:rsid w:val="00CA0659"/>
    <w:rsid w:val="00CA18E4"/>
    <w:rsid w:val="00CA2C83"/>
    <w:rsid w:val="00CA4370"/>
    <w:rsid w:val="00CA5453"/>
    <w:rsid w:val="00CB26CA"/>
    <w:rsid w:val="00CB2E38"/>
    <w:rsid w:val="00CB3CC0"/>
    <w:rsid w:val="00CB4F4F"/>
    <w:rsid w:val="00CB6234"/>
    <w:rsid w:val="00CB62EA"/>
    <w:rsid w:val="00CB7363"/>
    <w:rsid w:val="00CB7E0C"/>
    <w:rsid w:val="00CC0372"/>
    <w:rsid w:val="00CC383A"/>
    <w:rsid w:val="00CC7558"/>
    <w:rsid w:val="00CC7680"/>
    <w:rsid w:val="00CC7D53"/>
    <w:rsid w:val="00CD41B3"/>
    <w:rsid w:val="00CD41CD"/>
    <w:rsid w:val="00CD4FF0"/>
    <w:rsid w:val="00CD521A"/>
    <w:rsid w:val="00CD656E"/>
    <w:rsid w:val="00CE09D3"/>
    <w:rsid w:val="00CE29EC"/>
    <w:rsid w:val="00CE374E"/>
    <w:rsid w:val="00CE3CB4"/>
    <w:rsid w:val="00CE5795"/>
    <w:rsid w:val="00CE5E77"/>
    <w:rsid w:val="00CE65B5"/>
    <w:rsid w:val="00CE6795"/>
    <w:rsid w:val="00CE67A1"/>
    <w:rsid w:val="00CE6A89"/>
    <w:rsid w:val="00CF0B2F"/>
    <w:rsid w:val="00CF0D55"/>
    <w:rsid w:val="00CF1F4B"/>
    <w:rsid w:val="00CF28A5"/>
    <w:rsid w:val="00CF38EF"/>
    <w:rsid w:val="00D01DE5"/>
    <w:rsid w:val="00D02C67"/>
    <w:rsid w:val="00D034C9"/>
    <w:rsid w:val="00D03F39"/>
    <w:rsid w:val="00D051C7"/>
    <w:rsid w:val="00D05DE9"/>
    <w:rsid w:val="00D077AF"/>
    <w:rsid w:val="00D1697E"/>
    <w:rsid w:val="00D21E15"/>
    <w:rsid w:val="00D2439B"/>
    <w:rsid w:val="00D30649"/>
    <w:rsid w:val="00D32121"/>
    <w:rsid w:val="00D326B6"/>
    <w:rsid w:val="00D35086"/>
    <w:rsid w:val="00D35B22"/>
    <w:rsid w:val="00D36E59"/>
    <w:rsid w:val="00D407E1"/>
    <w:rsid w:val="00D408AD"/>
    <w:rsid w:val="00D40F2B"/>
    <w:rsid w:val="00D41D1B"/>
    <w:rsid w:val="00D42B02"/>
    <w:rsid w:val="00D42FFC"/>
    <w:rsid w:val="00D4340F"/>
    <w:rsid w:val="00D44C19"/>
    <w:rsid w:val="00D45C35"/>
    <w:rsid w:val="00D5112A"/>
    <w:rsid w:val="00D51E9B"/>
    <w:rsid w:val="00D578A3"/>
    <w:rsid w:val="00D632D1"/>
    <w:rsid w:val="00D661C6"/>
    <w:rsid w:val="00D715FC"/>
    <w:rsid w:val="00D74D7B"/>
    <w:rsid w:val="00D75297"/>
    <w:rsid w:val="00D81AFD"/>
    <w:rsid w:val="00D842BD"/>
    <w:rsid w:val="00D858D5"/>
    <w:rsid w:val="00D901B6"/>
    <w:rsid w:val="00D91C6F"/>
    <w:rsid w:val="00D933EC"/>
    <w:rsid w:val="00D9356B"/>
    <w:rsid w:val="00D94A28"/>
    <w:rsid w:val="00D96386"/>
    <w:rsid w:val="00D97AD8"/>
    <w:rsid w:val="00DA221F"/>
    <w:rsid w:val="00DA2C8C"/>
    <w:rsid w:val="00DA3B8A"/>
    <w:rsid w:val="00DA3F7A"/>
    <w:rsid w:val="00DA505E"/>
    <w:rsid w:val="00DA7135"/>
    <w:rsid w:val="00DB2D13"/>
    <w:rsid w:val="00DB39C5"/>
    <w:rsid w:val="00DB554E"/>
    <w:rsid w:val="00DC096A"/>
    <w:rsid w:val="00DC22CC"/>
    <w:rsid w:val="00DC4811"/>
    <w:rsid w:val="00DC4EBB"/>
    <w:rsid w:val="00DC6CEA"/>
    <w:rsid w:val="00DD0C6F"/>
    <w:rsid w:val="00DD201F"/>
    <w:rsid w:val="00DD2A15"/>
    <w:rsid w:val="00DD4213"/>
    <w:rsid w:val="00DD5140"/>
    <w:rsid w:val="00DD6357"/>
    <w:rsid w:val="00DD6751"/>
    <w:rsid w:val="00DD76CF"/>
    <w:rsid w:val="00DE09D9"/>
    <w:rsid w:val="00DE1FC7"/>
    <w:rsid w:val="00DE6E57"/>
    <w:rsid w:val="00DE72A4"/>
    <w:rsid w:val="00DF072D"/>
    <w:rsid w:val="00DF0F76"/>
    <w:rsid w:val="00DF21CA"/>
    <w:rsid w:val="00DF344B"/>
    <w:rsid w:val="00DF3720"/>
    <w:rsid w:val="00DF663F"/>
    <w:rsid w:val="00E016F5"/>
    <w:rsid w:val="00E0236A"/>
    <w:rsid w:val="00E03A47"/>
    <w:rsid w:val="00E06457"/>
    <w:rsid w:val="00E10C2E"/>
    <w:rsid w:val="00E10D4E"/>
    <w:rsid w:val="00E10EB1"/>
    <w:rsid w:val="00E11621"/>
    <w:rsid w:val="00E15A9F"/>
    <w:rsid w:val="00E1766E"/>
    <w:rsid w:val="00E20A26"/>
    <w:rsid w:val="00E23EF4"/>
    <w:rsid w:val="00E24638"/>
    <w:rsid w:val="00E25030"/>
    <w:rsid w:val="00E26F26"/>
    <w:rsid w:val="00E3407B"/>
    <w:rsid w:val="00E34764"/>
    <w:rsid w:val="00E35209"/>
    <w:rsid w:val="00E35B0C"/>
    <w:rsid w:val="00E36EB9"/>
    <w:rsid w:val="00E37AA0"/>
    <w:rsid w:val="00E40AA2"/>
    <w:rsid w:val="00E46450"/>
    <w:rsid w:val="00E56757"/>
    <w:rsid w:val="00E602D9"/>
    <w:rsid w:val="00E614D0"/>
    <w:rsid w:val="00E66097"/>
    <w:rsid w:val="00E664D8"/>
    <w:rsid w:val="00E6728E"/>
    <w:rsid w:val="00E67E00"/>
    <w:rsid w:val="00E71720"/>
    <w:rsid w:val="00E7361A"/>
    <w:rsid w:val="00E73EFE"/>
    <w:rsid w:val="00E87831"/>
    <w:rsid w:val="00E87A79"/>
    <w:rsid w:val="00E907B1"/>
    <w:rsid w:val="00E932E4"/>
    <w:rsid w:val="00E93FB2"/>
    <w:rsid w:val="00E94062"/>
    <w:rsid w:val="00E94282"/>
    <w:rsid w:val="00E95231"/>
    <w:rsid w:val="00E9531F"/>
    <w:rsid w:val="00E9626B"/>
    <w:rsid w:val="00E97F2A"/>
    <w:rsid w:val="00EA216D"/>
    <w:rsid w:val="00EA3760"/>
    <w:rsid w:val="00EA585C"/>
    <w:rsid w:val="00EB05FA"/>
    <w:rsid w:val="00EB2CCE"/>
    <w:rsid w:val="00EB5AC1"/>
    <w:rsid w:val="00EC3263"/>
    <w:rsid w:val="00EC3875"/>
    <w:rsid w:val="00EC4061"/>
    <w:rsid w:val="00EC4683"/>
    <w:rsid w:val="00EC50D1"/>
    <w:rsid w:val="00EC5E23"/>
    <w:rsid w:val="00ED0050"/>
    <w:rsid w:val="00ED0741"/>
    <w:rsid w:val="00ED096E"/>
    <w:rsid w:val="00ED4A2C"/>
    <w:rsid w:val="00ED4FC8"/>
    <w:rsid w:val="00ED5A1D"/>
    <w:rsid w:val="00EE14AF"/>
    <w:rsid w:val="00EE1839"/>
    <w:rsid w:val="00EE19EA"/>
    <w:rsid w:val="00EE234F"/>
    <w:rsid w:val="00EE6A74"/>
    <w:rsid w:val="00EE7584"/>
    <w:rsid w:val="00EE7979"/>
    <w:rsid w:val="00EE7E8E"/>
    <w:rsid w:val="00EF15E2"/>
    <w:rsid w:val="00EF40A0"/>
    <w:rsid w:val="00EF789B"/>
    <w:rsid w:val="00F018FB"/>
    <w:rsid w:val="00F01C46"/>
    <w:rsid w:val="00F04084"/>
    <w:rsid w:val="00F0726E"/>
    <w:rsid w:val="00F118DB"/>
    <w:rsid w:val="00F1417B"/>
    <w:rsid w:val="00F15739"/>
    <w:rsid w:val="00F17117"/>
    <w:rsid w:val="00F207F9"/>
    <w:rsid w:val="00F208C1"/>
    <w:rsid w:val="00F20D92"/>
    <w:rsid w:val="00F23046"/>
    <w:rsid w:val="00F230BE"/>
    <w:rsid w:val="00F23259"/>
    <w:rsid w:val="00F26405"/>
    <w:rsid w:val="00F32A9D"/>
    <w:rsid w:val="00F32F49"/>
    <w:rsid w:val="00F35879"/>
    <w:rsid w:val="00F37E67"/>
    <w:rsid w:val="00F409B6"/>
    <w:rsid w:val="00F434D3"/>
    <w:rsid w:val="00F43BBB"/>
    <w:rsid w:val="00F43E64"/>
    <w:rsid w:val="00F452AD"/>
    <w:rsid w:val="00F47FF0"/>
    <w:rsid w:val="00F51239"/>
    <w:rsid w:val="00F51DB5"/>
    <w:rsid w:val="00F533A4"/>
    <w:rsid w:val="00F54224"/>
    <w:rsid w:val="00F54714"/>
    <w:rsid w:val="00F56A3A"/>
    <w:rsid w:val="00F6069B"/>
    <w:rsid w:val="00F62874"/>
    <w:rsid w:val="00F62B54"/>
    <w:rsid w:val="00F63BF6"/>
    <w:rsid w:val="00F6474E"/>
    <w:rsid w:val="00F64CFC"/>
    <w:rsid w:val="00F65DD6"/>
    <w:rsid w:val="00F71255"/>
    <w:rsid w:val="00F71B97"/>
    <w:rsid w:val="00F72C75"/>
    <w:rsid w:val="00F72C8F"/>
    <w:rsid w:val="00F74320"/>
    <w:rsid w:val="00F74AD3"/>
    <w:rsid w:val="00F76FB7"/>
    <w:rsid w:val="00F81044"/>
    <w:rsid w:val="00F825E9"/>
    <w:rsid w:val="00F8701A"/>
    <w:rsid w:val="00F87766"/>
    <w:rsid w:val="00F90E73"/>
    <w:rsid w:val="00F926D2"/>
    <w:rsid w:val="00F9375C"/>
    <w:rsid w:val="00F95899"/>
    <w:rsid w:val="00F96C88"/>
    <w:rsid w:val="00FA01D9"/>
    <w:rsid w:val="00FA1871"/>
    <w:rsid w:val="00FA273D"/>
    <w:rsid w:val="00FA29FF"/>
    <w:rsid w:val="00FA75E0"/>
    <w:rsid w:val="00FA799E"/>
    <w:rsid w:val="00FB178B"/>
    <w:rsid w:val="00FB2CC1"/>
    <w:rsid w:val="00FB445A"/>
    <w:rsid w:val="00FB7F4E"/>
    <w:rsid w:val="00FC06E6"/>
    <w:rsid w:val="00FC49F9"/>
    <w:rsid w:val="00FC4C04"/>
    <w:rsid w:val="00FC7522"/>
    <w:rsid w:val="00FD0CEE"/>
    <w:rsid w:val="00FD17BA"/>
    <w:rsid w:val="00FD26F3"/>
    <w:rsid w:val="00FD392F"/>
    <w:rsid w:val="00FD3C3C"/>
    <w:rsid w:val="00FD714B"/>
    <w:rsid w:val="00FE1A76"/>
    <w:rsid w:val="00FE6AFD"/>
    <w:rsid w:val="00FF0510"/>
    <w:rsid w:val="00FF2A6B"/>
    <w:rsid w:val="00FF2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69178500">
      <w:bodyDiv w:val="1"/>
      <w:marLeft w:val="0"/>
      <w:marRight w:val="0"/>
      <w:marTop w:val="0"/>
      <w:marBottom w:val="0"/>
      <w:divBdr>
        <w:top w:val="none" w:sz="0" w:space="0" w:color="auto"/>
        <w:left w:val="none" w:sz="0" w:space="0" w:color="auto"/>
        <w:bottom w:val="none" w:sz="0" w:space="0" w:color="auto"/>
        <w:right w:val="none" w:sz="0" w:space="0" w:color="auto"/>
      </w:divBdr>
      <w:divsChild>
        <w:div w:id="1352412370">
          <w:marLeft w:val="0"/>
          <w:marRight w:val="0"/>
          <w:marTop w:val="0"/>
          <w:marBottom w:val="0"/>
          <w:divBdr>
            <w:top w:val="none" w:sz="0" w:space="0" w:color="auto"/>
            <w:left w:val="none" w:sz="0" w:space="0" w:color="auto"/>
            <w:bottom w:val="none" w:sz="0" w:space="0" w:color="auto"/>
            <w:right w:val="none" w:sz="0" w:space="0" w:color="auto"/>
          </w:divBdr>
          <w:divsChild>
            <w:div w:id="470710486">
              <w:marLeft w:val="0"/>
              <w:marRight w:val="0"/>
              <w:marTop w:val="0"/>
              <w:marBottom w:val="0"/>
              <w:divBdr>
                <w:top w:val="none" w:sz="0" w:space="0" w:color="auto"/>
                <w:left w:val="none" w:sz="0" w:space="0" w:color="auto"/>
                <w:bottom w:val="none" w:sz="0" w:space="0" w:color="auto"/>
                <w:right w:val="none" w:sz="0" w:space="0" w:color="auto"/>
              </w:divBdr>
              <w:divsChild>
                <w:div w:id="1074350706">
                  <w:marLeft w:val="0"/>
                  <w:marRight w:val="0"/>
                  <w:marTop w:val="0"/>
                  <w:marBottom w:val="0"/>
                  <w:divBdr>
                    <w:top w:val="none" w:sz="0" w:space="0" w:color="auto"/>
                    <w:left w:val="none" w:sz="0" w:space="0" w:color="auto"/>
                    <w:bottom w:val="none" w:sz="0" w:space="0" w:color="auto"/>
                    <w:right w:val="none" w:sz="0" w:space="0" w:color="auto"/>
                  </w:divBdr>
                  <w:divsChild>
                    <w:div w:id="461728614">
                      <w:marLeft w:val="0"/>
                      <w:marRight w:val="0"/>
                      <w:marTop w:val="0"/>
                      <w:marBottom w:val="0"/>
                      <w:divBdr>
                        <w:top w:val="none" w:sz="0" w:space="0" w:color="auto"/>
                        <w:left w:val="none" w:sz="0" w:space="0" w:color="auto"/>
                        <w:bottom w:val="none" w:sz="0" w:space="0" w:color="auto"/>
                        <w:right w:val="none" w:sz="0" w:space="0" w:color="auto"/>
                      </w:divBdr>
                      <w:divsChild>
                        <w:div w:id="959334794">
                          <w:marLeft w:val="0"/>
                          <w:marRight w:val="0"/>
                          <w:marTop w:val="0"/>
                          <w:marBottom w:val="0"/>
                          <w:divBdr>
                            <w:top w:val="none" w:sz="0" w:space="0" w:color="auto"/>
                            <w:left w:val="none" w:sz="0" w:space="0" w:color="auto"/>
                            <w:bottom w:val="none" w:sz="0" w:space="0" w:color="auto"/>
                            <w:right w:val="none" w:sz="0" w:space="0" w:color="auto"/>
                          </w:divBdr>
                          <w:divsChild>
                            <w:div w:id="829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1678">
      <w:bodyDiv w:val="1"/>
      <w:marLeft w:val="0"/>
      <w:marRight w:val="0"/>
      <w:marTop w:val="0"/>
      <w:marBottom w:val="0"/>
      <w:divBdr>
        <w:top w:val="none" w:sz="0" w:space="0" w:color="auto"/>
        <w:left w:val="none" w:sz="0" w:space="0" w:color="auto"/>
        <w:bottom w:val="none" w:sz="0" w:space="0" w:color="auto"/>
        <w:right w:val="none" w:sz="0" w:space="0" w:color="auto"/>
      </w:divBdr>
      <w:divsChild>
        <w:div w:id="672030060">
          <w:marLeft w:val="0"/>
          <w:marRight w:val="0"/>
          <w:marTop w:val="0"/>
          <w:marBottom w:val="0"/>
          <w:divBdr>
            <w:top w:val="none" w:sz="0" w:space="0" w:color="auto"/>
            <w:left w:val="none" w:sz="0" w:space="0" w:color="auto"/>
            <w:bottom w:val="none" w:sz="0" w:space="0" w:color="auto"/>
            <w:right w:val="none" w:sz="0" w:space="0" w:color="auto"/>
          </w:divBdr>
          <w:divsChild>
            <w:div w:id="1069227078">
              <w:marLeft w:val="0"/>
              <w:marRight w:val="0"/>
              <w:marTop w:val="100"/>
              <w:marBottom w:val="100"/>
              <w:divBdr>
                <w:top w:val="none" w:sz="0" w:space="0" w:color="auto"/>
                <w:left w:val="none" w:sz="0" w:space="0" w:color="auto"/>
                <w:bottom w:val="none" w:sz="0" w:space="0" w:color="auto"/>
                <w:right w:val="none" w:sz="0" w:space="0" w:color="auto"/>
              </w:divBdr>
              <w:divsChild>
                <w:div w:id="202375690">
                  <w:marLeft w:val="0"/>
                  <w:marRight w:val="0"/>
                  <w:marTop w:val="0"/>
                  <w:marBottom w:val="0"/>
                  <w:divBdr>
                    <w:top w:val="none" w:sz="0" w:space="0" w:color="auto"/>
                    <w:left w:val="none" w:sz="0" w:space="0" w:color="auto"/>
                    <w:bottom w:val="none" w:sz="0" w:space="0" w:color="auto"/>
                    <w:right w:val="none" w:sz="0" w:space="0" w:color="auto"/>
                  </w:divBdr>
                  <w:divsChild>
                    <w:div w:id="1971589225">
                      <w:marLeft w:val="0"/>
                      <w:marRight w:val="0"/>
                      <w:marTop w:val="0"/>
                      <w:marBottom w:val="0"/>
                      <w:divBdr>
                        <w:top w:val="none" w:sz="0" w:space="0" w:color="auto"/>
                        <w:left w:val="none" w:sz="0" w:space="0" w:color="auto"/>
                        <w:bottom w:val="none" w:sz="0" w:space="0" w:color="auto"/>
                        <w:right w:val="none" w:sz="0" w:space="0" w:color="auto"/>
                      </w:divBdr>
                      <w:divsChild>
                        <w:div w:id="2680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08253">
      <w:bodyDiv w:val="1"/>
      <w:marLeft w:val="0"/>
      <w:marRight w:val="0"/>
      <w:marTop w:val="0"/>
      <w:marBottom w:val="0"/>
      <w:divBdr>
        <w:top w:val="none" w:sz="0" w:space="0" w:color="auto"/>
        <w:left w:val="none" w:sz="0" w:space="0" w:color="auto"/>
        <w:bottom w:val="none" w:sz="0" w:space="0" w:color="auto"/>
        <w:right w:val="none" w:sz="0" w:space="0" w:color="auto"/>
      </w:divBdr>
      <w:divsChild>
        <w:div w:id="2096395323">
          <w:marLeft w:val="0"/>
          <w:marRight w:val="0"/>
          <w:marTop w:val="0"/>
          <w:marBottom w:val="0"/>
          <w:divBdr>
            <w:top w:val="none" w:sz="0" w:space="0" w:color="auto"/>
            <w:left w:val="none" w:sz="0" w:space="0" w:color="auto"/>
            <w:bottom w:val="none" w:sz="0" w:space="0" w:color="auto"/>
            <w:right w:val="none" w:sz="0" w:space="0" w:color="auto"/>
          </w:divBdr>
          <w:divsChild>
            <w:div w:id="2110347894">
              <w:marLeft w:val="0"/>
              <w:marRight w:val="0"/>
              <w:marTop w:val="0"/>
              <w:marBottom w:val="0"/>
              <w:divBdr>
                <w:top w:val="none" w:sz="0" w:space="0" w:color="auto"/>
                <w:left w:val="none" w:sz="0" w:space="0" w:color="auto"/>
                <w:bottom w:val="none" w:sz="0" w:space="0" w:color="auto"/>
                <w:right w:val="none" w:sz="0" w:space="0" w:color="auto"/>
              </w:divBdr>
              <w:divsChild>
                <w:div w:id="2078235407">
                  <w:marLeft w:val="0"/>
                  <w:marRight w:val="0"/>
                  <w:marTop w:val="0"/>
                  <w:marBottom w:val="0"/>
                  <w:divBdr>
                    <w:top w:val="none" w:sz="0" w:space="0" w:color="auto"/>
                    <w:left w:val="none" w:sz="0" w:space="0" w:color="auto"/>
                    <w:bottom w:val="none" w:sz="0" w:space="0" w:color="auto"/>
                    <w:right w:val="none" w:sz="0" w:space="0" w:color="auto"/>
                  </w:divBdr>
                  <w:divsChild>
                    <w:div w:id="924416138">
                      <w:marLeft w:val="0"/>
                      <w:marRight w:val="0"/>
                      <w:marTop w:val="0"/>
                      <w:marBottom w:val="0"/>
                      <w:divBdr>
                        <w:top w:val="none" w:sz="0" w:space="0" w:color="auto"/>
                        <w:left w:val="none" w:sz="0" w:space="0" w:color="auto"/>
                        <w:bottom w:val="none" w:sz="0" w:space="0" w:color="auto"/>
                        <w:right w:val="none" w:sz="0" w:space="0" w:color="auto"/>
                      </w:divBdr>
                      <w:divsChild>
                        <w:div w:id="1465394378">
                          <w:marLeft w:val="0"/>
                          <w:marRight w:val="0"/>
                          <w:marTop w:val="0"/>
                          <w:marBottom w:val="0"/>
                          <w:divBdr>
                            <w:top w:val="none" w:sz="0" w:space="0" w:color="auto"/>
                            <w:left w:val="none" w:sz="0" w:space="0" w:color="auto"/>
                            <w:bottom w:val="none" w:sz="0" w:space="0" w:color="auto"/>
                            <w:right w:val="none" w:sz="0" w:space="0" w:color="auto"/>
                          </w:divBdr>
                          <w:divsChild>
                            <w:div w:id="2051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1657496114">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1915627224">
      <w:bodyDiv w:val="1"/>
      <w:marLeft w:val="0"/>
      <w:marRight w:val="0"/>
      <w:marTop w:val="0"/>
      <w:marBottom w:val="0"/>
      <w:divBdr>
        <w:top w:val="none" w:sz="0" w:space="0" w:color="auto"/>
        <w:left w:val="none" w:sz="0" w:space="0" w:color="auto"/>
        <w:bottom w:val="none" w:sz="0" w:space="0" w:color="auto"/>
        <w:right w:val="none" w:sz="0" w:space="0" w:color="auto"/>
      </w:divBdr>
    </w:div>
    <w:div w:id="1996568818">
      <w:bodyDiv w:val="1"/>
      <w:marLeft w:val="0"/>
      <w:marRight w:val="0"/>
      <w:marTop w:val="0"/>
      <w:marBottom w:val="0"/>
      <w:divBdr>
        <w:top w:val="none" w:sz="0" w:space="0" w:color="auto"/>
        <w:left w:val="none" w:sz="0" w:space="0" w:color="auto"/>
        <w:bottom w:val="none" w:sz="0" w:space="0" w:color="auto"/>
        <w:right w:val="none" w:sz="0" w:space="0" w:color="auto"/>
      </w:divBdr>
      <w:divsChild>
        <w:div w:id="474682636">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100"/>
              <w:marBottom w:val="100"/>
              <w:divBdr>
                <w:top w:val="none" w:sz="0" w:space="0" w:color="auto"/>
                <w:left w:val="none" w:sz="0" w:space="0" w:color="auto"/>
                <w:bottom w:val="none" w:sz="0" w:space="0" w:color="auto"/>
                <w:right w:val="none" w:sz="0" w:space="0" w:color="auto"/>
              </w:divBdr>
              <w:divsChild>
                <w:div w:id="1466923171">
                  <w:marLeft w:val="0"/>
                  <w:marRight w:val="0"/>
                  <w:marTop w:val="0"/>
                  <w:marBottom w:val="0"/>
                  <w:divBdr>
                    <w:top w:val="none" w:sz="0" w:space="0" w:color="auto"/>
                    <w:left w:val="none" w:sz="0" w:space="0" w:color="auto"/>
                    <w:bottom w:val="none" w:sz="0" w:space="0" w:color="auto"/>
                    <w:right w:val="none" w:sz="0" w:space="0" w:color="auto"/>
                  </w:divBdr>
                  <w:divsChild>
                    <w:div w:id="1825118522">
                      <w:marLeft w:val="0"/>
                      <w:marRight w:val="0"/>
                      <w:marTop w:val="0"/>
                      <w:marBottom w:val="0"/>
                      <w:divBdr>
                        <w:top w:val="none" w:sz="0" w:space="0" w:color="auto"/>
                        <w:left w:val="none" w:sz="0" w:space="0" w:color="auto"/>
                        <w:bottom w:val="none" w:sz="0" w:space="0" w:color="auto"/>
                        <w:right w:val="none" w:sz="0" w:space="0" w:color="auto"/>
                      </w:divBdr>
                      <w:divsChild>
                        <w:div w:id="1206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602A-7D13-4055-8849-D54CA922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14829</Words>
  <Characters>8454</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meža zemes „Goftembergi”, Stropos, Naujenes pagastā, Daugavpils novadā, atsavināšanu”</vt:lpstr>
      <vt:lpstr>Par valsts nekustamās mantas pārdošanu</vt:lpstr>
    </vt:vector>
  </TitlesOfParts>
  <Manager/>
  <Company>VNI/FM</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Bukultu ielā 10C, Rīgā, atsavināšanu”</dc:title>
  <dc:subject>Ministru kabineta rīkojuma projekta anotācija</dc:subject>
  <dc:creator>Vita.Bruzas@vni.lv</dc:creator>
  <cp:keywords/>
  <dc:description>67024927; vita.bruzas@vni.lv</dc:description>
  <cp:lastModifiedBy>Vita Bružas</cp:lastModifiedBy>
  <cp:revision>6</cp:revision>
  <cp:lastPrinted>2017-03-07T14:45:00Z</cp:lastPrinted>
  <dcterms:created xsi:type="dcterms:W3CDTF">2017-03-07T06:56:00Z</dcterms:created>
  <dcterms:modified xsi:type="dcterms:W3CDTF">2017-04-10T07:29:00Z</dcterms:modified>
</cp:coreProperties>
</file>