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F098" w14:textId="4B5FAC26" w:rsidR="00C97FBD" w:rsidRPr="00DE0109" w:rsidRDefault="00C97FBD" w:rsidP="00D76125">
      <w:pPr>
        <w:pStyle w:val="NormalWeb"/>
        <w:spacing w:before="0" w:beforeAutospacing="0" w:after="0" w:afterAutospacing="0"/>
        <w:jc w:val="center"/>
        <w:rPr>
          <w:rFonts w:ascii="Times New Roman" w:hAnsi="Times New Roman"/>
          <w:b/>
          <w:bCs/>
          <w:color w:val="auto"/>
          <w:sz w:val="24"/>
          <w:szCs w:val="24"/>
        </w:rPr>
      </w:pPr>
      <w:r w:rsidRPr="00DE0109">
        <w:rPr>
          <w:rFonts w:ascii="Times New Roman" w:hAnsi="Times New Roman"/>
          <w:b/>
          <w:bCs/>
          <w:color w:val="auto"/>
          <w:sz w:val="24"/>
          <w:szCs w:val="24"/>
        </w:rPr>
        <w:t>Ministru kabineta noteikumu projekta „</w:t>
      </w:r>
      <w:r w:rsidRPr="00DE0109">
        <w:rPr>
          <w:rFonts w:ascii="Times New Roman" w:hAnsi="Times New Roman"/>
          <w:b/>
          <w:color w:val="auto"/>
          <w:sz w:val="24"/>
          <w:szCs w:val="24"/>
        </w:rPr>
        <w:t>Grozījumi Ministru kabineta 2012.gada 5.jūnija noteikumos Nr.38</w:t>
      </w:r>
      <w:r w:rsidR="001C61DD">
        <w:rPr>
          <w:rFonts w:ascii="Times New Roman" w:hAnsi="Times New Roman"/>
          <w:b/>
          <w:color w:val="auto"/>
          <w:sz w:val="24"/>
          <w:szCs w:val="24"/>
        </w:rPr>
        <w:t>7</w:t>
      </w:r>
      <w:r w:rsidRPr="00DE0109">
        <w:rPr>
          <w:rFonts w:ascii="Times New Roman" w:hAnsi="Times New Roman"/>
          <w:b/>
          <w:color w:val="auto"/>
          <w:sz w:val="24"/>
          <w:szCs w:val="24"/>
        </w:rPr>
        <w:t xml:space="preserve"> </w:t>
      </w:r>
      <w:r w:rsidR="00A829CF">
        <w:rPr>
          <w:rFonts w:ascii="Times New Roman" w:hAnsi="Times New Roman"/>
          <w:b/>
          <w:color w:val="auto"/>
          <w:sz w:val="24"/>
          <w:szCs w:val="24"/>
        </w:rPr>
        <w:t>“</w:t>
      </w:r>
      <w:r w:rsidR="001C61DD" w:rsidRPr="001C61DD">
        <w:t xml:space="preserve"> </w:t>
      </w:r>
      <w:r w:rsidR="001C61DD" w:rsidRPr="001C61DD">
        <w:rPr>
          <w:rFonts w:ascii="Times New Roman" w:hAnsi="Times New Roman"/>
          <w:b/>
          <w:color w:val="auto"/>
          <w:sz w:val="24"/>
          <w:szCs w:val="24"/>
        </w:rPr>
        <w:t>Kārtība, kādā Valsts kase nodrošina maksājumu pakalpojumu sniegšanu</w:t>
      </w:r>
      <w:r w:rsidRPr="00DE0109">
        <w:rPr>
          <w:rFonts w:ascii="Times New Roman" w:hAnsi="Times New Roman"/>
          <w:b/>
          <w:color w:val="auto"/>
          <w:sz w:val="24"/>
          <w:szCs w:val="24"/>
        </w:rPr>
        <w:t>”</w:t>
      </w:r>
      <w:r w:rsidRPr="00DE0109">
        <w:rPr>
          <w:rFonts w:ascii="Times New Roman" w:hAnsi="Times New Roman"/>
          <w:b/>
          <w:bCs/>
          <w:color w:val="auto"/>
          <w:sz w:val="24"/>
          <w:szCs w:val="24"/>
        </w:rPr>
        <w:t xml:space="preserve"> sākotnējās ietekmes novērtējuma ziņojums (anotācija)</w:t>
      </w:r>
    </w:p>
    <w:p w14:paraId="5313B0C3" w14:textId="77777777" w:rsidR="00C97FBD" w:rsidRPr="00DE0109" w:rsidRDefault="00C97FBD" w:rsidP="00D76125">
      <w:pPr>
        <w:shd w:val="clear" w:color="auto" w:fill="FFFFFF"/>
        <w:spacing w:before="45"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C97FBD" w:rsidRPr="00DE0109" w14:paraId="4E607DC6" w14:textId="77777777"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7115DD"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 Tiesību akta projekta izstrādes nepieciešamība</w:t>
            </w:r>
          </w:p>
        </w:tc>
      </w:tr>
      <w:tr w:rsidR="00C97FBD" w:rsidRPr="00DE0109" w14:paraId="3B7A2024" w14:textId="77777777"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6C60180"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5346CE8"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42DF37" w14:textId="7559D92E" w:rsidR="004A2B39" w:rsidRPr="00C97FBD" w:rsidRDefault="00733D3E" w:rsidP="00D76125">
            <w:pPr>
              <w:tabs>
                <w:tab w:val="left" w:pos="5294"/>
              </w:tabs>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Ministru kabineta noteikumu projekts „Grozījumi Ministru kabineta 2012. gada 5. jūnija noteikumi Nr. 387 “Kārtība, kādā Valsts kase nodrošina maksājumu pakalpojumu sniegšanu”” (turpmāk – MK noteikumu projekts) izstrādāts pamatojoties uz grozījumiem Likumā par budžetu un finanšu vadību (turpmāk – LBFV), kas stājās spēkā 01.01.2017., lai reglamentētu kārtību, kādā Valsts kase kapitālsabiedrībai, kurā ieguldīta valsts vai pašvaldības kapitāla daļa, atver kontu to naudas līdzekļu uzskaitei, kuri nav saņemti no valsts budžeta, un izdevumu veikšanai, kā arī precizēta kont</w:t>
            </w:r>
            <w:r w:rsidR="00C22108">
              <w:rPr>
                <w:rFonts w:ascii="Times New Roman" w:eastAsia="Times New Roman" w:hAnsi="Times New Roman" w:cs="Times New Roman"/>
                <w:sz w:val="24"/>
                <w:szCs w:val="24"/>
                <w:lang w:eastAsia="lv-LV"/>
              </w:rPr>
              <w:t>a</w:t>
            </w:r>
            <w:r w:rsidRPr="00733D3E">
              <w:rPr>
                <w:rFonts w:ascii="Times New Roman" w:eastAsia="Times New Roman" w:hAnsi="Times New Roman" w:cs="Times New Roman"/>
                <w:sz w:val="24"/>
                <w:szCs w:val="24"/>
                <w:lang w:eastAsia="lv-LV"/>
              </w:rPr>
              <w:t xml:space="preserve"> atvēršanas un slēgšanas kārtība, klasifikācijas kodu labošanas un darījumu pārgrāmatošanas kārtība, samazinot administratīvo slogu iestādēm.</w:t>
            </w:r>
          </w:p>
        </w:tc>
      </w:tr>
      <w:tr w:rsidR="00C97FBD" w:rsidRPr="00DE0109" w14:paraId="3A318FC7"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72FD2C7" w14:textId="77777777" w:rsidR="00C97FBD" w:rsidRPr="00C97FBD" w:rsidRDefault="00C97FBD" w:rsidP="00D76125">
            <w:pPr>
              <w:spacing w:after="0"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B603FE"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79088EB" w14:textId="77777777"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MK noteikumu projektā ir paredzēts:</w:t>
            </w:r>
          </w:p>
          <w:p w14:paraId="5EE17A68" w14:textId="7DBF11DA"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1)</w:t>
            </w:r>
            <w:r w:rsidRPr="00733D3E">
              <w:rPr>
                <w:rFonts w:ascii="Times New Roman" w:eastAsia="Times New Roman" w:hAnsi="Times New Roman" w:cs="Times New Roman"/>
                <w:sz w:val="24"/>
                <w:szCs w:val="24"/>
                <w:lang w:eastAsia="lv-LV"/>
              </w:rPr>
              <w:tab/>
              <w:t xml:space="preserve">precizēt noteikumu </w:t>
            </w:r>
            <w:r w:rsidRPr="000801C8">
              <w:rPr>
                <w:rFonts w:ascii="Times New Roman" w:eastAsia="Times New Roman" w:hAnsi="Times New Roman" w:cs="Times New Roman"/>
                <w:sz w:val="24"/>
                <w:szCs w:val="24"/>
                <w:lang w:eastAsia="lv-LV"/>
              </w:rPr>
              <w:t>Ministru kabineta 2012.gada 5.jūnija noteikum</w:t>
            </w:r>
            <w:r>
              <w:rPr>
                <w:rFonts w:ascii="Times New Roman" w:eastAsia="Times New Roman" w:hAnsi="Times New Roman" w:cs="Times New Roman"/>
                <w:sz w:val="24"/>
                <w:szCs w:val="24"/>
                <w:lang w:eastAsia="lv-LV"/>
              </w:rPr>
              <w:t>i</w:t>
            </w:r>
            <w:r w:rsidRPr="000801C8">
              <w:rPr>
                <w:rFonts w:ascii="Times New Roman" w:eastAsia="Times New Roman" w:hAnsi="Times New Roman" w:cs="Times New Roman"/>
                <w:sz w:val="24"/>
                <w:szCs w:val="24"/>
                <w:lang w:eastAsia="lv-LV"/>
              </w:rPr>
              <w:t xml:space="preserve"> Nr.38</w:t>
            </w:r>
            <w:r>
              <w:rPr>
                <w:rFonts w:ascii="Times New Roman" w:eastAsia="Times New Roman" w:hAnsi="Times New Roman" w:cs="Times New Roman"/>
                <w:sz w:val="24"/>
                <w:szCs w:val="24"/>
                <w:lang w:eastAsia="lv-LV"/>
              </w:rPr>
              <w:t>7</w:t>
            </w:r>
            <w:r w:rsidRPr="000801C8">
              <w:rPr>
                <w:rFonts w:ascii="Times New Roman" w:eastAsia="Times New Roman" w:hAnsi="Times New Roman" w:cs="Times New Roman"/>
                <w:sz w:val="24"/>
                <w:szCs w:val="24"/>
                <w:lang w:eastAsia="lv-LV"/>
              </w:rPr>
              <w:t xml:space="preserve"> „</w:t>
            </w:r>
            <w:r w:rsidRPr="001C61DD">
              <w:rPr>
                <w:rFonts w:ascii="Times New Roman" w:eastAsia="Times New Roman" w:hAnsi="Times New Roman" w:cs="Times New Roman"/>
                <w:sz w:val="24"/>
                <w:szCs w:val="24"/>
                <w:lang w:eastAsia="lv-LV"/>
              </w:rPr>
              <w:t>Kārtība, kādā Valsts kase nodrošina maks</w:t>
            </w:r>
            <w:r w:rsidR="00DB07BF" w:rsidRPr="00DB07BF">
              <w:rPr>
                <w:rFonts w:ascii="Times New Roman" w:hAnsi="Times New Roman"/>
                <w:sz w:val="24"/>
                <w:szCs w:val="24"/>
              </w:rPr>
              <w:t>ājumu pakalpojumu sniegšanu”</w:t>
            </w:r>
            <w:r w:rsidRPr="00DB07BF">
              <w:rPr>
                <w:rFonts w:ascii="Times New Roman" w:eastAsia="Times New Roman" w:hAnsi="Times New Roman" w:cs="Times New Roman"/>
                <w:sz w:val="24"/>
                <w:szCs w:val="24"/>
                <w:lang w:eastAsia="lv-LV"/>
              </w:rPr>
              <w:t xml:space="preserve"> </w:t>
            </w:r>
            <w:r w:rsidR="00206BF8">
              <w:rPr>
                <w:rFonts w:ascii="Times New Roman" w:eastAsia="Times New Roman" w:hAnsi="Times New Roman" w:cs="Times New Roman"/>
                <w:sz w:val="24"/>
                <w:szCs w:val="24"/>
                <w:lang w:eastAsia="lv-LV"/>
              </w:rPr>
              <w:t xml:space="preserve">(turpmāk – MK noteikumi) </w:t>
            </w:r>
            <w:r w:rsidRPr="00733D3E">
              <w:rPr>
                <w:rFonts w:ascii="Times New Roman" w:eastAsia="Times New Roman" w:hAnsi="Times New Roman" w:cs="Times New Roman"/>
                <w:sz w:val="24"/>
                <w:szCs w:val="24"/>
                <w:lang w:eastAsia="lv-LV"/>
              </w:rPr>
              <w:t>3.punktā minētos konta atvēršanas mērķus, nodalot atsevišķā apakšpunktā konta atvēršanu valsts aizdevuma saņemšanai un izdevumu veikšanai atbilstoši veiktajiem grozījumiem LBFV 27.panta pirmajā un ceturtajā daļā;</w:t>
            </w:r>
          </w:p>
          <w:p w14:paraId="0B21DC39" w14:textId="77777777"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2)</w:t>
            </w:r>
            <w:r w:rsidRPr="00733D3E">
              <w:rPr>
                <w:rFonts w:ascii="Times New Roman" w:eastAsia="Times New Roman" w:hAnsi="Times New Roman" w:cs="Times New Roman"/>
                <w:sz w:val="24"/>
                <w:szCs w:val="24"/>
                <w:lang w:eastAsia="lv-LV"/>
              </w:rPr>
              <w:tab/>
              <w:t>papildināt noteikumus ar 6</w:t>
            </w:r>
            <w:r w:rsidRPr="00DA74D0">
              <w:rPr>
                <w:rFonts w:ascii="Times New Roman" w:eastAsia="Times New Roman" w:hAnsi="Times New Roman" w:cs="Times New Roman"/>
                <w:sz w:val="24"/>
                <w:szCs w:val="24"/>
                <w:vertAlign w:val="superscript"/>
                <w:lang w:eastAsia="lv-LV"/>
              </w:rPr>
              <w:t>1</w:t>
            </w:r>
            <w:r w:rsidRPr="00733D3E">
              <w:rPr>
                <w:rFonts w:ascii="Times New Roman" w:eastAsia="Times New Roman" w:hAnsi="Times New Roman" w:cs="Times New Roman"/>
                <w:sz w:val="24"/>
                <w:szCs w:val="24"/>
                <w:lang w:eastAsia="lv-LV"/>
              </w:rPr>
              <w:t>.punktu šādā redakcijā:</w:t>
            </w:r>
          </w:p>
          <w:p w14:paraId="2D0A3486" w14:textId="7A1CAE27"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„6</w:t>
            </w:r>
            <w:r w:rsidRPr="00DA74D0">
              <w:rPr>
                <w:rFonts w:ascii="Times New Roman" w:eastAsia="Times New Roman" w:hAnsi="Times New Roman" w:cs="Times New Roman"/>
                <w:sz w:val="24"/>
                <w:szCs w:val="24"/>
                <w:vertAlign w:val="superscript"/>
                <w:lang w:eastAsia="lv-LV"/>
              </w:rPr>
              <w:t>1</w:t>
            </w:r>
            <w:r w:rsidRPr="00733D3E">
              <w:rPr>
                <w:rFonts w:ascii="Times New Roman" w:eastAsia="Times New Roman" w:hAnsi="Times New Roman" w:cs="Times New Roman"/>
                <w:sz w:val="24"/>
                <w:szCs w:val="24"/>
                <w:lang w:eastAsia="lv-LV"/>
              </w:rPr>
              <w:t xml:space="preserve">. Šo noteikumu 3.9.apakšpunktā minēto kontu kapitālsabiedrībai, kurā ieguldīta valsts vai pašvaldības kapitāla daļa, Valsts kase atver vienas darbdienas laikā pēc vienošanās par naudas līdzekļu atlikuma </w:t>
            </w:r>
            <w:r w:rsidR="00C22108">
              <w:rPr>
                <w:rFonts w:ascii="Times New Roman" w:eastAsia="Times New Roman" w:hAnsi="Times New Roman" w:cs="Times New Roman"/>
                <w:sz w:val="24"/>
                <w:szCs w:val="24"/>
                <w:lang w:eastAsia="lv-LV"/>
              </w:rPr>
              <w:t>ieguldīšanu kontā noslēgšanas.”;</w:t>
            </w:r>
          </w:p>
          <w:p w14:paraId="7B8DCCE5" w14:textId="77777777"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3)</w:t>
            </w:r>
            <w:r w:rsidRPr="00733D3E">
              <w:rPr>
                <w:rFonts w:ascii="Times New Roman" w:eastAsia="Times New Roman" w:hAnsi="Times New Roman" w:cs="Times New Roman"/>
                <w:sz w:val="24"/>
                <w:szCs w:val="24"/>
                <w:lang w:eastAsia="lv-LV"/>
              </w:rPr>
              <w:tab/>
              <w:t>papildināt noteikumu 9.punktu ar nosacījumu, ka klients nokārto visas maksājumu pakalpojumu saistības ar Valsts kasi pirms reorganizācijas vai likvidācijas pabeigšanas;</w:t>
            </w:r>
          </w:p>
          <w:p w14:paraId="6EF6CF62" w14:textId="219D4963" w:rsidR="00733D3E" w:rsidRPr="00733D3E"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4)</w:t>
            </w:r>
            <w:r w:rsidRPr="00733D3E">
              <w:rPr>
                <w:rFonts w:ascii="Times New Roman" w:eastAsia="Times New Roman" w:hAnsi="Times New Roman" w:cs="Times New Roman"/>
                <w:sz w:val="24"/>
                <w:szCs w:val="24"/>
                <w:lang w:eastAsia="lv-LV"/>
              </w:rPr>
              <w:tab/>
              <w:t xml:space="preserve">precizēt kontu slēgšanas kārtību, </w:t>
            </w:r>
            <w:r w:rsidR="00C22108">
              <w:rPr>
                <w:rFonts w:ascii="Times New Roman" w:eastAsia="Times New Roman" w:hAnsi="Times New Roman" w:cs="Times New Roman"/>
                <w:sz w:val="24"/>
                <w:szCs w:val="24"/>
                <w:lang w:eastAsia="lv-LV"/>
              </w:rPr>
              <w:t>izsakot jaunā redakcijā MK noteikumu 20.punktu un papildinot ar 20.</w:t>
            </w:r>
            <w:r w:rsidR="00C22108" w:rsidRPr="00C22108">
              <w:rPr>
                <w:rFonts w:ascii="Times New Roman" w:eastAsia="Times New Roman" w:hAnsi="Times New Roman" w:cs="Times New Roman"/>
                <w:sz w:val="24"/>
                <w:szCs w:val="24"/>
                <w:vertAlign w:val="superscript"/>
                <w:lang w:eastAsia="lv-LV"/>
              </w:rPr>
              <w:t>1</w:t>
            </w:r>
            <w:r w:rsidR="00C22108">
              <w:rPr>
                <w:rFonts w:ascii="Times New Roman" w:eastAsia="Times New Roman" w:hAnsi="Times New Roman" w:cs="Times New Roman"/>
                <w:sz w:val="24"/>
                <w:szCs w:val="24"/>
                <w:lang w:eastAsia="lv-LV"/>
              </w:rPr>
              <w:t xml:space="preserve">punktu, un paredzot, ka </w:t>
            </w:r>
            <w:r w:rsidRPr="00733D3E">
              <w:rPr>
                <w:rFonts w:ascii="Times New Roman" w:eastAsia="Times New Roman" w:hAnsi="Times New Roman" w:cs="Times New Roman"/>
                <w:sz w:val="24"/>
                <w:szCs w:val="24"/>
                <w:lang w:eastAsia="lv-LV"/>
              </w:rPr>
              <w:t xml:space="preserve">Valsts kasei </w:t>
            </w:r>
            <w:r w:rsidR="00C22108">
              <w:rPr>
                <w:rFonts w:ascii="Times New Roman" w:eastAsia="Times New Roman" w:hAnsi="Times New Roman" w:cs="Times New Roman"/>
                <w:sz w:val="24"/>
                <w:szCs w:val="24"/>
                <w:lang w:eastAsia="lv-LV"/>
              </w:rPr>
              <w:t xml:space="preserve">ir </w:t>
            </w:r>
            <w:r w:rsidRPr="00733D3E">
              <w:rPr>
                <w:rFonts w:ascii="Times New Roman" w:eastAsia="Times New Roman" w:hAnsi="Times New Roman" w:cs="Times New Roman"/>
                <w:sz w:val="24"/>
                <w:szCs w:val="24"/>
                <w:lang w:eastAsia="lv-LV"/>
              </w:rPr>
              <w:t xml:space="preserve">tiesības slēgt </w:t>
            </w:r>
            <w:r w:rsidR="00C22108">
              <w:rPr>
                <w:rFonts w:ascii="Times New Roman" w:eastAsia="Times New Roman" w:hAnsi="Times New Roman" w:cs="Times New Roman"/>
                <w:sz w:val="24"/>
                <w:szCs w:val="24"/>
                <w:lang w:eastAsia="lv-LV"/>
              </w:rPr>
              <w:t>klienta kontu, p</w:t>
            </w:r>
            <w:r w:rsidRPr="00733D3E">
              <w:rPr>
                <w:rFonts w:ascii="Times New Roman" w:eastAsia="Times New Roman" w:hAnsi="Times New Roman" w:cs="Times New Roman"/>
                <w:sz w:val="24"/>
                <w:szCs w:val="24"/>
                <w:lang w:eastAsia="lv-LV"/>
              </w:rPr>
              <w:t xml:space="preserve">aziņojot par to klientam ne vēlāk kā 60 dienas iepriekš, izmantojot </w:t>
            </w:r>
            <w:proofErr w:type="spellStart"/>
            <w:r w:rsidRPr="00733D3E">
              <w:rPr>
                <w:rFonts w:ascii="Times New Roman" w:eastAsia="Times New Roman" w:hAnsi="Times New Roman" w:cs="Times New Roman"/>
                <w:sz w:val="24"/>
                <w:szCs w:val="24"/>
                <w:lang w:eastAsia="lv-LV"/>
              </w:rPr>
              <w:t>eKasi</w:t>
            </w:r>
            <w:proofErr w:type="spellEnd"/>
            <w:r w:rsidRPr="00733D3E">
              <w:rPr>
                <w:rFonts w:ascii="Times New Roman" w:eastAsia="Times New Roman" w:hAnsi="Times New Roman" w:cs="Times New Roman"/>
                <w:sz w:val="24"/>
                <w:szCs w:val="24"/>
                <w:lang w:eastAsia="lv-LV"/>
              </w:rPr>
              <w:t>, ja kontā 24 mēn</w:t>
            </w:r>
            <w:r w:rsidR="00C22108">
              <w:rPr>
                <w:rFonts w:ascii="Times New Roman" w:eastAsia="Times New Roman" w:hAnsi="Times New Roman" w:cs="Times New Roman"/>
                <w:sz w:val="24"/>
                <w:szCs w:val="24"/>
                <w:lang w:eastAsia="lv-LV"/>
              </w:rPr>
              <w:t>ešu laikā nav bijis apgrozījums;</w:t>
            </w:r>
          </w:p>
          <w:p w14:paraId="41A20EF4" w14:textId="3F6717F7" w:rsidR="00DA74D0" w:rsidRDefault="00733D3E" w:rsidP="00D76125">
            <w:pPr>
              <w:spacing w:after="0" w:line="240" w:lineRule="auto"/>
              <w:jc w:val="both"/>
              <w:rPr>
                <w:rFonts w:ascii="Times New Roman" w:eastAsia="Times New Roman" w:hAnsi="Times New Roman" w:cs="Times New Roman"/>
                <w:sz w:val="24"/>
                <w:szCs w:val="24"/>
                <w:lang w:eastAsia="lv-LV"/>
              </w:rPr>
            </w:pPr>
            <w:r w:rsidRPr="00733D3E">
              <w:rPr>
                <w:rFonts w:ascii="Times New Roman" w:eastAsia="Times New Roman" w:hAnsi="Times New Roman" w:cs="Times New Roman"/>
                <w:sz w:val="24"/>
                <w:szCs w:val="24"/>
                <w:lang w:eastAsia="lv-LV"/>
              </w:rPr>
              <w:t>5)</w:t>
            </w:r>
            <w:r w:rsidR="005E175D">
              <w:rPr>
                <w:rFonts w:ascii="Times New Roman" w:eastAsia="Times New Roman" w:hAnsi="Times New Roman" w:cs="Times New Roman"/>
                <w:sz w:val="24"/>
                <w:szCs w:val="24"/>
                <w:lang w:eastAsia="lv-LV"/>
              </w:rPr>
              <w:t xml:space="preserve"> </w:t>
            </w:r>
            <w:r w:rsidR="00C22108">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pēkā esošā</w:t>
            </w:r>
            <w:r w:rsidR="005522BF">
              <w:rPr>
                <w:rFonts w:ascii="Times New Roman" w:eastAsia="Times New Roman" w:hAnsi="Times New Roman" w:cs="Times New Roman"/>
                <w:sz w:val="24"/>
                <w:szCs w:val="24"/>
                <w:lang w:eastAsia="lv-LV"/>
              </w:rPr>
              <w:t xml:space="preserve"> MK </w:t>
            </w:r>
            <w:r w:rsidR="00DB07BF">
              <w:rPr>
                <w:rFonts w:ascii="Times New Roman" w:eastAsia="Times New Roman" w:hAnsi="Times New Roman" w:cs="Times New Roman"/>
                <w:sz w:val="24"/>
                <w:szCs w:val="24"/>
                <w:lang w:eastAsia="lv-LV"/>
              </w:rPr>
              <w:t xml:space="preserve">noteikumu </w:t>
            </w:r>
            <w:r w:rsidR="00C22108">
              <w:rPr>
                <w:rFonts w:ascii="Times New Roman" w:eastAsia="Times New Roman" w:hAnsi="Times New Roman" w:cs="Times New Roman"/>
                <w:sz w:val="24"/>
                <w:szCs w:val="24"/>
                <w:lang w:eastAsia="lv-LV"/>
              </w:rPr>
              <w:t>redakcija paredz, ka maksājuma rīkojuma</w:t>
            </w:r>
            <w:r w:rsidR="005522BF">
              <w:rPr>
                <w:rFonts w:ascii="Times New Roman" w:eastAsia="Times New Roman" w:hAnsi="Times New Roman" w:cs="Times New Roman"/>
                <w:sz w:val="24"/>
                <w:szCs w:val="24"/>
                <w:lang w:eastAsia="lv-LV"/>
              </w:rPr>
              <w:t xml:space="preserve"> </w:t>
            </w:r>
            <w:r w:rsidR="00C22108">
              <w:rPr>
                <w:rFonts w:ascii="Times New Roman" w:eastAsia="Times New Roman" w:hAnsi="Times New Roman" w:cs="Times New Roman"/>
                <w:sz w:val="24"/>
                <w:szCs w:val="24"/>
                <w:lang w:eastAsia="lv-LV"/>
              </w:rPr>
              <w:t xml:space="preserve">vai pieteikuma </w:t>
            </w:r>
            <w:r w:rsidR="005522BF">
              <w:rPr>
                <w:rFonts w:ascii="Times New Roman" w:eastAsia="Times New Roman" w:hAnsi="Times New Roman" w:cs="Times New Roman"/>
                <w:sz w:val="24"/>
                <w:szCs w:val="24"/>
                <w:lang w:eastAsia="lv-LV"/>
              </w:rPr>
              <w:t xml:space="preserve">aizturēšanas gadījumā Valsts kasei ir tiesības pieprasīt no klienta maksājuma izpildes saskaņošanu ar ministriju vai citu centrālo valsts iestādi, kura ir piešķīrusi budžeta finansējumu. Tā kā līdzšinējais regulējums ir nepilnīgs un ierobežo Valsts kases tiesības saņemt papildu informāciju situācijās, kad </w:t>
            </w:r>
            <w:r w:rsidR="005522BF">
              <w:rPr>
                <w:rFonts w:ascii="Times New Roman" w:eastAsia="Times New Roman" w:hAnsi="Times New Roman" w:cs="Times New Roman"/>
                <w:sz w:val="24"/>
                <w:szCs w:val="24"/>
                <w:lang w:eastAsia="lv-LV"/>
              </w:rPr>
              <w:lastRenderedPageBreak/>
              <w:t>finansējuma devējs nav ministrija vai cita centrālā valsts iestāde</w:t>
            </w:r>
            <w:r w:rsidR="004670AE">
              <w:rPr>
                <w:rFonts w:ascii="Times New Roman" w:eastAsia="Times New Roman" w:hAnsi="Times New Roman" w:cs="Times New Roman"/>
                <w:sz w:val="24"/>
                <w:szCs w:val="24"/>
                <w:lang w:eastAsia="lv-LV"/>
              </w:rPr>
              <w:t xml:space="preserve">, nepieciešams precizēt </w:t>
            </w:r>
            <w:r w:rsidR="00C22108">
              <w:rPr>
                <w:rFonts w:ascii="Times New Roman" w:eastAsia="Times New Roman" w:hAnsi="Times New Roman" w:cs="Times New Roman"/>
                <w:sz w:val="24"/>
                <w:szCs w:val="24"/>
                <w:lang w:eastAsia="lv-LV"/>
              </w:rPr>
              <w:t>MK noteikumu 39.</w:t>
            </w:r>
            <w:r w:rsidR="008577A4">
              <w:rPr>
                <w:rFonts w:ascii="Times New Roman" w:eastAsia="Times New Roman" w:hAnsi="Times New Roman" w:cs="Times New Roman"/>
                <w:sz w:val="24"/>
                <w:szCs w:val="24"/>
                <w:lang w:eastAsia="lv-LV"/>
              </w:rPr>
              <w:t>punkta</w:t>
            </w:r>
            <w:r w:rsidR="004670AE">
              <w:rPr>
                <w:rFonts w:ascii="Times New Roman" w:eastAsia="Times New Roman" w:hAnsi="Times New Roman" w:cs="Times New Roman"/>
                <w:sz w:val="24"/>
                <w:szCs w:val="24"/>
                <w:lang w:eastAsia="lv-LV"/>
              </w:rPr>
              <w:t xml:space="preserve"> nosacījumu</w:t>
            </w:r>
            <w:r w:rsidR="00C22108">
              <w:rPr>
                <w:rFonts w:ascii="Times New Roman" w:eastAsia="Times New Roman" w:hAnsi="Times New Roman" w:cs="Times New Roman"/>
                <w:sz w:val="24"/>
                <w:szCs w:val="24"/>
                <w:lang w:eastAsia="lv-LV"/>
              </w:rPr>
              <w:t>s</w:t>
            </w:r>
            <w:r w:rsidR="005E175D">
              <w:rPr>
                <w:rFonts w:ascii="Times New Roman" w:eastAsia="Times New Roman" w:hAnsi="Times New Roman" w:cs="Times New Roman"/>
                <w:sz w:val="24"/>
                <w:szCs w:val="24"/>
                <w:lang w:eastAsia="lv-LV"/>
              </w:rPr>
              <w:t>;</w:t>
            </w:r>
            <w:r w:rsidR="0017726F">
              <w:rPr>
                <w:rFonts w:ascii="Times New Roman" w:eastAsia="Times New Roman" w:hAnsi="Times New Roman" w:cs="Times New Roman"/>
                <w:sz w:val="24"/>
                <w:szCs w:val="24"/>
                <w:lang w:eastAsia="lv-LV"/>
              </w:rPr>
              <w:t xml:space="preserve"> </w:t>
            </w:r>
            <w:r w:rsidR="00DA74D0">
              <w:rPr>
                <w:rFonts w:ascii="Times New Roman" w:eastAsia="Times New Roman" w:hAnsi="Times New Roman" w:cs="Times New Roman"/>
                <w:sz w:val="24"/>
                <w:szCs w:val="24"/>
                <w:lang w:eastAsia="lv-LV"/>
              </w:rPr>
              <w:t xml:space="preserve"> </w:t>
            </w:r>
          </w:p>
          <w:p w14:paraId="60E7A290" w14:textId="009B7B69" w:rsidR="00E96EC1" w:rsidRDefault="00DA74D0"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C22108">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 xml:space="preserve">pēkā esošā </w:t>
            </w:r>
            <w:r w:rsidR="00DB07BF">
              <w:rPr>
                <w:rFonts w:ascii="Times New Roman" w:eastAsia="Times New Roman" w:hAnsi="Times New Roman" w:cs="Times New Roman"/>
                <w:sz w:val="24"/>
                <w:szCs w:val="24"/>
                <w:lang w:eastAsia="lv-LV"/>
              </w:rPr>
              <w:t>MK noteikumu redakcija neparedz Valsts kase</w:t>
            </w:r>
            <w:r w:rsidR="00E96EC1">
              <w:rPr>
                <w:rFonts w:ascii="Times New Roman" w:eastAsia="Times New Roman" w:hAnsi="Times New Roman" w:cs="Times New Roman"/>
                <w:sz w:val="24"/>
                <w:szCs w:val="24"/>
                <w:lang w:eastAsia="lv-LV"/>
              </w:rPr>
              <w:t>i</w:t>
            </w:r>
            <w:r w:rsidR="00DB07BF">
              <w:rPr>
                <w:rFonts w:ascii="Times New Roman" w:eastAsia="Times New Roman" w:hAnsi="Times New Roman" w:cs="Times New Roman"/>
                <w:sz w:val="24"/>
                <w:szCs w:val="24"/>
                <w:lang w:eastAsia="lv-LV"/>
              </w:rPr>
              <w:t xml:space="preserve"> tiesī</w:t>
            </w:r>
            <w:r w:rsidR="00E96EC1">
              <w:rPr>
                <w:rFonts w:ascii="Times New Roman" w:eastAsia="Times New Roman" w:hAnsi="Times New Roman" w:cs="Times New Roman"/>
                <w:sz w:val="24"/>
                <w:szCs w:val="24"/>
                <w:lang w:eastAsia="lv-LV"/>
              </w:rPr>
              <w:t>b</w:t>
            </w:r>
            <w:r w:rsidR="00DB07BF">
              <w:rPr>
                <w:rFonts w:ascii="Times New Roman" w:eastAsia="Times New Roman" w:hAnsi="Times New Roman" w:cs="Times New Roman"/>
                <w:sz w:val="24"/>
                <w:szCs w:val="24"/>
                <w:lang w:eastAsia="lv-LV"/>
              </w:rPr>
              <w:t>a</w:t>
            </w:r>
            <w:r w:rsidR="00E96EC1">
              <w:rPr>
                <w:rFonts w:ascii="Times New Roman" w:eastAsia="Times New Roman" w:hAnsi="Times New Roman" w:cs="Times New Roman"/>
                <w:sz w:val="24"/>
                <w:szCs w:val="24"/>
                <w:lang w:eastAsia="lv-LV"/>
              </w:rPr>
              <w:t>s</w:t>
            </w:r>
            <w:r w:rsidR="00DB07BF">
              <w:rPr>
                <w:rFonts w:ascii="Times New Roman" w:eastAsia="Times New Roman" w:hAnsi="Times New Roman" w:cs="Times New Roman"/>
                <w:sz w:val="24"/>
                <w:szCs w:val="24"/>
                <w:lang w:eastAsia="lv-LV"/>
              </w:rPr>
              <w:t xml:space="preserve"> pieprasīt no klientiem informāciju par iesniegto maksājuma rīkojumu, </w:t>
            </w:r>
            <w:r w:rsidR="00E96EC1">
              <w:rPr>
                <w:rFonts w:ascii="Times New Roman" w:eastAsia="Times New Roman" w:hAnsi="Times New Roman" w:cs="Times New Roman"/>
                <w:sz w:val="24"/>
                <w:szCs w:val="24"/>
                <w:lang w:eastAsia="lv-LV"/>
              </w:rPr>
              <w:t xml:space="preserve">kas nepieciešama gan </w:t>
            </w:r>
            <w:r w:rsidR="0065058A">
              <w:rPr>
                <w:rFonts w:ascii="Times New Roman" w:eastAsia="Times New Roman" w:hAnsi="Times New Roman" w:cs="Times New Roman"/>
                <w:sz w:val="24"/>
                <w:szCs w:val="24"/>
                <w:lang w:eastAsia="lv-LV"/>
              </w:rPr>
              <w:t>korekt</w:t>
            </w:r>
            <w:r w:rsidR="00E96EC1">
              <w:rPr>
                <w:rFonts w:ascii="Times New Roman" w:eastAsia="Times New Roman" w:hAnsi="Times New Roman" w:cs="Times New Roman"/>
                <w:sz w:val="24"/>
                <w:szCs w:val="24"/>
                <w:lang w:eastAsia="lv-LV"/>
              </w:rPr>
              <w:t>ai maksājuma</w:t>
            </w:r>
            <w:r w:rsidR="0065058A">
              <w:rPr>
                <w:rFonts w:ascii="Times New Roman" w:eastAsia="Times New Roman" w:hAnsi="Times New Roman" w:cs="Times New Roman"/>
                <w:sz w:val="24"/>
                <w:szCs w:val="24"/>
                <w:lang w:eastAsia="lv-LV"/>
              </w:rPr>
              <w:t xml:space="preserve"> </w:t>
            </w:r>
            <w:r w:rsidR="00DB07BF">
              <w:rPr>
                <w:rFonts w:ascii="Times New Roman" w:eastAsia="Times New Roman" w:hAnsi="Times New Roman" w:cs="Times New Roman"/>
                <w:sz w:val="24"/>
                <w:szCs w:val="24"/>
                <w:lang w:eastAsia="lv-LV"/>
              </w:rPr>
              <w:t>izpild</w:t>
            </w:r>
            <w:r w:rsidR="00E96EC1">
              <w:rPr>
                <w:rFonts w:ascii="Times New Roman" w:eastAsia="Times New Roman" w:hAnsi="Times New Roman" w:cs="Times New Roman"/>
                <w:sz w:val="24"/>
                <w:szCs w:val="24"/>
                <w:lang w:eastAsia="lv-LV"/>
              </w:rPr>
              <w:t>ei</w:t>
            </w:r>
            <w:r w:rsidR="00DB07BF">
              <w:rPr>
                <w:rFonts w:ascii="Times New Roman" w:eastAsia="Times New Roman" w:hAnsi="Times New Roman" w:cs="Times New Roman"/>
                <w:sz w:val="24"/>
                <w:szCs w:val="24"/>
                <w:lang w:eastAsia="lv-LV"/>
              </w:rPr>
              <w:t xml:space="preserve">, gan, lai Valsts kase nodrošinātu normatīvo aktu izpildi. </w:t>
            </w:r>
            <w:r w:rsidR="0065058A">
              <w:rPr>
                <w:rFonts w:ascii="Times New Roman" w:eastAsia="Times New Roman" w:hAnsi="Times New Roman" w:cs="Times New Roman"/>
                <w:sz w:val="24"/>
                <w:szCs w:val="24"/>
                <w:lang w:eastAsia="lv-LV"/>
              </w:rPr>
              <w:t>Tā kā līdzšinējais regulējums ierobežo Valsts kases tiesības saņemt minēto informāciju, nepieciešams</w:t>
            </w:r>
            <w:r w:rsidR="00DB07BF">
              <w:rPr>
                <w:rFonts w:ascii="Times New Roman" w:eastAsia="Times New Roman" w:hAnsi="Times New Roman" w:cs="Times New Roman"/>
                <w:sz w:val="24"/>
                <w:szCs w:val="24"/>
                <w:lang w:eastAsia="lv-LV"/>
              </w:rPr>
              <w:t xml:space="preserve"> </w:t>
            </w:r>
            <w:r w:rsidR="003A262E">
              <w:rPr>
                <w:rFonts w:ascii="Times New Roman" w:eastAsia="Times New Roman" w:hAnsi="Times New Roman" w:cs="Times New Roman"/>
                <w:sz w:val="24"/>
                <w:szCs w:val="24"/>
                <w:lang w:eastAsia="lv-LV"/>
              </w:rPr>
              <w:t xml:space="preserve">papildināt noteikumus ar </w:t>
            </w:r>
            <w:r w:rsidR="003A262E" w:rsidRPr="003A262E">
              <w:rPr>
                <w:rFonts w:ascii="Times New Roman" w:eastAsia="Times New Roman" w:hAnsi="Times New Roman" w:cs="Times New Roman"/>
                <w:sz w:val="24"/>
                <w:szCs w:val="24"/>
                <w:lang w:eastAsia="lv-LV"/>
              </w:rPr>
              <w:t>41.</w:t>
            </w:r>
            <w:r w:rsidR="003A262E" w:rsidRPr="003A262E">
              <w:rPr>
                <w:rFonts w:ascii="Times New Roman" w:eastAsia="Times New Roman" w:hAnsi="Times New Roman" w:cs="Times New Roman"/>
                <w:sz w:val="24"/>
                <w:szCs w:val="24"/>
                <w:vertAlign w:val="superscript"/>
                <w:lang w:eastAsia="lv-LV"/>
              </w:rPr>
              <w:t>1</w:t>
            </w:r>
            <w:r w:rsidR="003A262E" w:rsidRPr="003A262E">
              <w:rPr>
                <w:rFonts w:ascii="Times New Roman" w:eastAsia="Times New Roman" w:hAnsi="Times New Roman" w:cs="Times New Roman"/>
                <w:sz w:val="24"/>
                <w:szCs w:val="24"/>
                <w:lang w:eastAsia="lv-LV"/>
              </w:rPr>
              <w:t xml:space="preserve"> punktu</w:t>
            </w:r>
            <w:r w:rsidR="00DF1460">
              <w:rPr>
                <w:rFonts w:ascii="Times New Roman" w:eastAsia="Times New Roman" w:hAnsi="Times New Roman" w:cs="Times New Roman"/>
                <w:sz w:val="24"/>
                <w:szCs w:val="24"/>
                <w:lang w:eastAsia="lv-LV"/>
              </w:rPr>
              <w:t>, nosakot</w:t>
            </w:r>
            <w:r w:rsidR="00512FEC">
              <w:rPr>
                <w:rFonts w:ascii="Times New Roman" w:eastAsia="Times New Roman" w:hAnsi="Times New Roman" w:cs="Times New Roman"/>
                <w:sz w:val="24"/>
                <w:szCs w:val="24"/>
                <w:lang w:eastAsia="lv-LV"/>
              </w:rPr>
              <w:t xml:space="preserve"> </w:t>
            </w:r>
            <w:r w:rsidR="00512FEC" w:rsidRPr="00512FEC">
              <w:rPr>
                <w:rFonts w:ascii="Times New Roman" w:eastAsia="Times New Roman" w:hAnsi="Times New Roman" w:cs="Times New Roman"/>
                <w:sz w:val="24"/>
                <w:szCs w:val="24"/>
                <w:lang w:eastAsia="lv-LV"/>
              </w:rPr>
              <w:t>Valsts kas</w:t>
            </w:r>
            <w:r w:rsidR="00512FEC">
              <w:rPr>
                <w:rFonts w:ascii="Times New Roman" w:eastAsia="Times New Roman" w:hAnsi="Times New Roman" w:cs="Times New Roman"/>
                <w:sz w:val="24"/>
                <w:szCs w:val="24"/>
                <w:lang w:eastAsia="lv-LV"/>
              </w:rPr>
              <w:t>es</w:t>
            </w:r>
            <w:r w:rsidR="00512FEC" w:rsidRPr="00512FEC">
              <w:rPr>
                <w:rFonts w:ascii="Times New Roman" w:eastAsia="Times New Roman" w:hAnsi="Times New Roman" w:cs="Times New Roman"/>
                <w:sz w:val="24"/>
                <w:szCs w:val="24"/>
                <w:lang w:eastAsia="lv-LV"/>
              </w:rPr>
              <w:t xml:space="preserve"> </w:t>
            </w:r>
            <w:r w:rsidR="00512FEC">
              <w:rPr>
                <w:rFonts w:ascii="Times New Roman" w:eastAsia="Times New Roman" w:hAnsi="Times New Roman" w:cs="Times New Roman"/>
                <w:sz w:val="24"/>
                <w:szCs w:val="24"/>
                <w:lang w:eastAsia="lv-LV"/>
              </w:rPr>
              <w:t>tiesīb</w:t>
            </w:r>
            <w:r w:rsidR="00DF1460">
              <w:rPr>
                <w:rFonts w:ascii="Times New Roman" w:eastAsia="Times New Roman" w:hAnsi="Times New Roman" w:cs="Times New Roman"/>
                <w:sz w:val="24"/>
                <w:szCs w:val="24"/>
                <w:lang w:eastAsia="lv-LV"/>
              </w:rPr>
              <w:t>as</w:t>
            </w:r>
            <w:r w:rsidR="00512FEC" w:rsidRPr="00512FEC">
              <w:rPr>
                <w:rFonts w:ascii="Times New Roman" w:eastAsia="Times New Roman" w:hAnsi="Times New Roman" w:cs="Times New Roman"/>
                <w:sz w:val="24"/>
                <w:szCs w:val="24"/>
                <w:lang w:eastAsia="lv-LV"/>
              </w:rPr>
              <w:t xml:space="preserve"> pieprasīt no klienta informāciju</w:t>
            </w:r>
            <w:r w:rsidR="001155D0">
              <w:rPr>
                <w:rFonts w:ascii="Times New Roman" w:eastAsia="Times New Roman" w:hAnsi="Times New Roman" w:cs="Times New Roman"/>
                <w:sz w:val="24"/>
                <w:szCs w:val="24"/>
                <w:lang w:eastAsia="lv-LV"/>
              </w:rPr>
              <w:t xml:space="preserve"> par iesniegto maksājuma rīkojumu</w:t>
            </w:r>
            <w:r w:rsidR="00C22108">
              <w:rPr>
                <w:rFonts w:ascii="Times New Roman" w:eastAsia="Times New Roman" w:hAnsi="Times New Roman" w:cs="Times New Roman"/>
                <w:sz w:val="24"/>
                <w:szCs w:val="24"/>
                <w:lang w:eastAsia="lv-LV"/>
              </w:rPr>
              <w:t>;</w:t>
            </w:r>
          </w:p>
          <w:p w14:paraId="2133836D" w14:textId="2F7FA848" w:rsidR="00B45F92" w:rsidRDefault="00512FEC"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D76125">
              <w:rPr>
                <w:rFonts w:ascii="Times New Roman" w:eastAsia="Times New Roman" w:hAnsi="Times New Roman" w:cs="Times New Roman"/>
                <w:sz w:val="24"/>
                <w:szCs w:val="24"/>
                <w:lang w:eastAsia="lv-LV"/>
              </w:rPr>
              <w:t>s</w:t>
            </w:r>
            <w:r w:rsidR="00E96EC1">
              <w:rPr>
                <w:rFonts w:ascii="Times New Roman" w:eastAsia="Times New Roman" w:hAnsi="Times New Roman" w:cs="Times New Roman"/>
                <w:sz w:val="24"/>
                <w:szCs w:val="24"/>
                <w:lang w:eastAsia="lv-LV"/>
              </w:rPr>
              <w:t xml:space="preserve">pēkā esošā </w:t>
            </w:r>
            <w:r w:rsidR="00B45F92">
              <w:rPr>
                <w:rFonts w:ascii="Times New Roman" w:eastAsia="Times New Roman" w:hAnsi="Times New Roman" w:cs="Times New Roman"/>
                <w:sz w:val="24"/>
                <w:szCs w:val="24"/>
                <w:lang w:eastAsia="lv-LV"/>
              </w:rPr>
              <w:t xml:space="preserve">MK noteikumu redakcija </w:t>
            </w:r>
            <w:r w:rsidR="00E96EC1">
              <w:rPr>
                <w:rFonts w:ascii="Times New Roman" w:eastAsia="Times New Roman" w:hAnsi="Times New Roman" w:cs="Times New Roman"/>
                <w:sz w:val="24"/>
                <w:szCs w:val="24"/>
                <w:lang w:eastAsia="lv-LV"/>
              </w:rPr>
              <w:t>nereglamentē</w:t>
            </w:r>
            <w:r w:rsidR="00C22108">
              <w:rPr>
                <w:rFonts w:ascii="Times New Roman" w:eastAsia="Times New Roman" w:hAnsi="Times New Roman" w:cs="Times New Roman"/>
                <w:sz w:val="24"/>
                <w:szCs w:val="24"/>
                <w:lang w:eastAsia="lv-LV"/>
              </w:rPr>
              <w:t>,</w:t>
            </w:r>
            <w:r w:rsidR="00B45F92">
              <w:rPr>
                <w:rFonts w:ascii="Times New Roman" w:eastAsia="Times New Roman" w:hAnsi="Times New Roman" w:cs="Times New Roman"/>
                <w:sz w:val="24"/>
                <w:szCs w:val="24"/>
                <w:lang w:eastAsia="lv-LV"/>
              </w:rPr>
              <w:t xml:space="preserve"> kā Valsts kase var atgūt valsts budžeta līdzekļus no klienta, ja tie </w:t>
            </w:r>
            <w:r w:rsidR="00B45F92" w:rsidRPr="00C92633">
              <w:rPr>
                <w:rFonts w:ascii="Times New Roman" w:eastAsia="Times New Roman" w:hAnsi="Times New Roman" w:cs="Times New Roman"/>
                <w:sz w:val="24"/>
                <w:szCs w:val="24"/>
                <w:lang w:eastAsia="lv-LV"/>
              </w:rPr>
              <w:t>klienta kontā ir ieskaitīti Valsts kases kļūdas, maldības, pārrakstīšanās vai cita tiesiska pamata trūkuma dēļ</w:t>
            </w:r>
            <w:r w:rsidR="00B45F92">
              <w:rPr>
                <w:rFonts w:ascii="Times New Roman" w:eastAsia="Times New Roman" w:hAnsi="Times New Roman" w:cs="Times New Roman"/>
                <w:sz w:val="24"/>
                <w:szCs w:val="24"/>
                <w:lang w:eastAsia="lv-LV"/>
              </w:rPr>
              <w:t xml:space="preserve">, </w:t>
            </w:r>
            <w:r w:rsidR="00C22108">
              <w:rPr>
                <w:rFonts w:ascii="Times New Roman" w:eastAsia="Times New Roman" w:hAnsi="Times New Roman" w:cs="Times New Roman"/>
                <w:sz w:val="24"/>
                <w:szCs w:val="24"/>
                <w:lang w:eastAsia="lv-LV"/>
              </w:rPr>
              <w:t>tādēļ</w:t>
            </w:r>
            <w:r w:rsidR="00B45F92">
              <w:rPr>
                <w:rFonts w:ascii="Times New Roman" w:eastAsia="Times New Roman" w:hAnsi="Times New Roman" w:cs="Times New Roman"/>
                <w:sz w:val="24"/>
                <w:szCs w:val="24"/>
                <w:lang w:eastAsia="lv-LV"/>
              </w:rPr>
              <w:t xml:space="preserve"> nepieciešams </w:t>
            </w:r>
            <w:r w:rsidR="001969CE">
              <w:rPr>
                <w:rFonts w:ascii="Times New Roman" w:eastAsia="Times New Roman" w:hAnsi="Times New Roman" w:cs="Times New Roman"/>
                <w:sz w:val="24"/>
                <w:szCs w:val="24"/>
                <w:lang w:eastAsia="lv-LV"/>
              </w:rPr>
              <w:t xml:space="preserve">papildināt </w:t>
            </w:r>
            <w:r w:rsidR="00C22108">
              <w:rPr>
                <w:rFonts w:ascii="Times New Roman" w:eastAsia="Times New Roman" w:hAnsi="Times New Roman" w:cs="Times New Roman"/>
                <w:sz w:val="24"/>
                <w:szCs w:val="24"/>
                <w:lang w:eastAsia="lv-LV"/>
              </w:rPr>
              <w:t xml:space="preserve">MK </w:t>
            </w:r>
            <w:r w:rsidR="001969CE">
              <w:rPr>
                <w:rFonts w:ascii="Times New Roman" w:eastAsia="Times New Roman" w:hAnsi="Times New Roman" w:cs="Times New Roman"/>
                <w:sz w:val="24"/>
                <w:szCs w:val="24"/>
                <w:lang w:eastAsia="lv-LV"/>
              </w:rPr>
              <w:t xml:space="preserve">noteikumus ar </w:t>
            </w:r>
            <w:r w:rsidR="001969CE" w:rsidRPr="003A262E">
              <w:rPr>
                <w:rFonts w:ascii="Times New Roman" w:eastAsia="Times New Roman" w:hAnsi="Times New Roman" w:cs="Times New Roman"/>
                <w:sz w:val="24"/>
                <w:szCs w:val="24"/>
                <w:lang w:eastAsia="lv-LV"/>
              </w:rPr>
              <w:t>4</w:t>
            </w:r>
            <w:r w:rsidR="001969CE">
              <w:rPr>
                <w:rFonts w:ascii="Times New Roman" w:eastAsia="Times New Roman" w:hAnsi="Times New Roman" w:cs="Times New Roman"/>
                <w:sz w:val="24"/>
                <w:szCs w:val="24"/>
                <w:lang w:eastAsia="lv-LV"/>
              </w:rPr>
              <w:t>4</w:t>
            </w:r>
            <w:r w:rsidR="001969CE" w:rsidRPr="003A262E">
              <w:rPr>
                <w:rFonts w:ascii="Times New Roman" w:eastAsia="Times New Roman" w:hAnsi="Times New Roman" w:cs="Times New Roman"/>
                <w:sz w:val="24"/>
                <w:szCs w:val="24"/>
                <w:lang w:eastAsia="lv-LV"/>
              </w:rPr>
              <w:t>.</w:t>
            </w:r>
            <w:r w:rsidR="001969CE" w:rsidRPr="003A262E">
              <w:rPr>
                <w:rFonts w:ascii="Times New Roman" w:eastAsia="Times New Roman" w:hAnsi="Times New Roman" w:cs="Times New Roman"/>
                <w:sz w:val="24"/>
                <w:szCs w:val="24"/>
                <w:vertAlign w:val="superscript"/>
                <w:lang w:eastAsia="lv-LV"/>
              </w:rPr>
              <w:t>1</w:t>
            </w:r>
            <w:r w:rsidR="001969CE" w:rsidRPr="003A262E">
              <w:rPr>
                <w:rFonts w:ascii="Times New Roman" w:eastAsia="Times New Roman" w:hAnsi="Times New Roman" w:cs="Times New Roman"/>
                <w:sz w:val="24"/>
                <w:szCs w:val="24"/>
                <w:lang w:eastAsia="lv-LV"/>
              </w:rPr>
              <w:t>punktu</w:t>
            </w:r>
            <w:r w:rsidR="00DF1460">
              <w:rPr>
                <w:rFonts w:ascii="Times New Roman" w:eastAsia="Times New Roman" w:hAnsi="Times New Roman" w:cs="Times New Roman"/>
                <w:sz w:val="24"/>
                <w:szCs w:val="24"/>
                <w:lang w:eastAsia="lv-LV"/>
              </w:rPr>
              <w:t xml:space="preserve">, nosakot </w:t>
            </w:r>
            <w:r w:rsidR="00AC2C90">
              <w:rPr>
                <w:rFonts w:ascii="Times New Roman" w:eastAsia="Times New Roman" w:hAnsi="Times New Roman" w:cs="Times New Roman"/>
                <w:sz w:val="24"/>
                <w:szCs w:val="24"/>
                <w:lang w:eastAsia="lv-LV"/>
              </w:rPr>
              <w:t>Valsts kases tiesīb</w:t>
            </w:r>
            <w:r w:rsidR="00DF1460">
              <w:rPr>
                <w:rFonts w:ascii="Times New Roman" w:eastAsia="Times New Roman" w:hAnsi="Times New Roman" w:cs="Times New Roman"/>
                <w:sz w:val="24"/>
                <w:szCs w:val="24"/>
                <w:lang w:eastAsia="lv-LV"/>
              </w:rPr>
              <w:t>as</w:t>
            </w:r>
            <w:r w:rsidR="00AC2C90">
              <w:rPr>
                <w:rFonts w:ascii="Times New Roman" w:eastAsia="Times New Roman" w:hAnsi="Times New Roman" w:cs="Times New Roman"/>
                <w:sz w:val="24"/>
                <w:szCs w:val="24"/>
                <w:lang w:eastAsia="lv-LV"/>
              </w:rPr>
              <w:t xml:space="preserve"> </w:t>
            </w:r>
            <w:r w:rsidR="00037185">
              <w:rPr>
                <w:rFonts w:ascii="Times New Roman" w:eastAsia="Times New Roman" w:hAnsi="Times New Roman" w:cs="Times New Roman"/>
                <w:sz w:val="24"/>
                <w:szCs w:val="24"/>
                <w:lang w:eastAsia="lv-LV"/>
              </w:rPr>
              <w:t>no klienta atgūt</w:t>
            </w:r>
            <w:r w:rsidR="00037185">
              <w:rPr>
                <w:sz w:val="28"/>
                <w:szCs w:val="28"/>
              </w:rPr>
              <w:t xml:space="preserve"> </w:t>
            </w:r>
            <w:r w:rsidR="00037185" w:rsidRPr="00037185">
              <w:rPr>
                <w:rFonts w:ascii="Times New Roman" w:eastAsia="Times New Roman" w:hAnsi="Times New Roman" w:cs="Times New Roman"/>
                <w:sz w:val="24"/>
                <w:szCs w:val="24"/>
                <w:lang w:eastAsia="lv-LV"/>
              </w:rPr>
              <w:t>naudas līdzekļus</w:t>
            </w:r>
            <w:r w:rsidR="00037185">
              <w:rPr>
                <w:rFonts w:ascii="Times New Roman" w:eastAsia="Times New Roman" w:hAnsi="Times New Roman" w:cs="Times New Roman"/>
                <w:sz w:val="24"/>
                <w:szCs w:val="24"/>
                <w:lang w:eastAsia="lv-LV"/>
              </w:rPr>
              <w:t xml:space="preserve">, kas saņemti bez </w:t>
            </w:r>
            <w:r w:rsidR="00037185" w:rsidRPr="00037185">
              <w:rPr>
                <w:rFonts w:ascii="Times New Roman" w:eastAsia="Times New Roman" w:hAnsi="Times New Roman" w:cs="Times New Roman"/>
                <w:sz w:val="24"/>
                <w:szCs w:val="24"/>
                <w:lang w:eastAsia="lv-LV"/>
              </w:rPr>
              <w:t>tiesiska pamata</w:t>
            </w:r>
            <w:r w:rsidR="00C22108">
              <w:rPr>
                <w:rFonts w:ascii="Times New Roman" w:eastAsia="Times New Roman" w:hAnsi="Times New Roman" w:cs="Times New Roman"/>
                <w:sz w:val="24"/>
                <w:szCs w:val="24"/>
                <w:lang w:eastAsia="lv-LV"/>
              </w:rPr>
              <w:t>;</w:t>
            </w:r>
          </w:p>
          <w:p w14:paraId="20DA3554" w14:textId="407ECAAD" w:rsidR="00897E10" w:rsidRDefault="00897E10"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D76125">
              <w:rPr>
                <w:rFonts w:ascii="Times New Roman" w:eastAsia="Times New Roman" w:hAnsi="Times New Roman" w:cs="Times New Roman"/>
                <w:sz w:val="24"/>
                <w:szCs w:val="24"/>
                <w:lang w:eastAsia="lv-LV"/>
              </w:rPr>
              <w:t>sp</w:t>
            </w:r>
            <w:r w:rsidR="00E96EC1">
              <w:rPr>
                <w:rFonts w:ascii="Times New Roman" w:eastAsia="Times New Roman" w:hAnsi="Times New Roman" w:cs="Times New Roman"/>
                <w:sz w:val="24"/>
                <w:szCs w:val="24"/>
                <w:lang w:eastAsia="lv-LV"/>
              </w:rPr>
              <w:t xml:space="preserve">ēkā </w:t>
            </w:r>
            <w:r w:rsidR="00024E96">
              <w:rPr>
                <w:rFonts w:ascii="Times New Roman" w:eastAsia="Times New Roman" w:hAnsi="Times New Roman" w:cs="Times New Roman"/>
                <w:sz w:val="24"/>
                <w:szCs w:val="24"/>
                <w:lang w:eastAsia="lv-LV"/>
              </w:rPr>
              <w:t>esošā MK noteikumu redakcija nenosaka</w:t>
            </w:r>
            <w:r w:rsidR="00C22108">
              <w:rPr>
                <w:rFonts w:ascii="Times New Roman" w:eastAsia="Times New Roman" w:hAnsi="Times New Roman" w:cs="Times New Roman"/>
                <w:sz w:val="24"/>
                <w:szCs w:val="24"/>
                <w:lang w:eastAsia="lv-LV"/>
              </w:rPr>
              <w:t>,</w:t>
            </w:r>
            <w:r w:rsidR="00024E96">
              <w:rPr>
                <w:rFonts w:ascii="Times New Roman" w:eastAsia="Times New Roman" w:hAnsi="Times New Roman" w:cs="Times New Roman"/>
                <w:sz w:val="24"/>
                <w:szCs w:val="24"/>
                <w:lang w:eastAsia="lv-LV"/>
              </w:rPr>
              <w:t xml:space="preserve"> kā Valsts kase var atgūt valsts budžeta līdzekļus no klienta, ja tas nenokārto saistības par saņemtajiem maksājumu pakalpojumiem, vai gadījumos, kad klienta </w:t>
            </w:r>
            <w:r w:rsidR="00024E96" w:rsidRPr="001F309C">
              <w:rPr>
                <w:rFonts w:ascii="Times New Roman" w:eastAsia="Times New Roman" w:hAnsi="Times New Roman" w:cs="Times New Roman"/>
                <w:sz w:val="24"/>
                <w:szCs w:val="24"/>
                <w:lang w:eastAsia="lv-LV"/>
              </w:rPr>
              <w:t>kontā</w:t>
            </w:r>
            <w:r w:rsidR="00024E96">
              <w:rPr>
                <w:rFonts w:ascii="Times New Roman" w:eastAsia="Times New Roman" w:hAnsi="Times New Roman" w:cs="Times New Roman"/>
                <w:sz w:val="24"/>
                <w:szCs w:val="24"/>
                <w:lang w:eastAsia="lv-LV"/>
              </w:rPr>
              <w:t>, no kura ir jāveic ieturējums par saņemtajiem maksājumu pakalpojumiem</w:t>
            </w:r>
            <w:r w:rsidR="00024E96" w:rsidRPr="001F309C">
              <w:rPr>
                <w:rFonts w:ascii="Times New Roman" w:eastAsia="Times New Roman" w:hAnsi="Times New Roman" w:cs="Times New Roman"/>
                <w:sz w:val="24"/>
                <w:szCs w:val="24"/>
                <w:lang w:eastAsia="lv-LV"/>
              </w:rPr>
              <w:t xml:space="preserve"> nepietiek naudas līdzekļu vai darbības ar kontu vai naudas līdzekļiem tajā ir ierobežotas</w:t>
            </w:r>
            <w:r w:rsidR="00024E96">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 xml:space="preserve">tādēļ </w:t>
            </w:r>
            <w:r w:rsidR="00024E96">
              <w:rPr>
                <w:rFonts w:ascii="Times New Roman" w:eastAsia="Times New Roman" w:hAnsi="Times New Roman" w:cs="Times New Roman"/>
                <w:sz w:val="24"/>
                <w:szCs w:val="24"/>
                <w:lang w:eastAsia="lv-LV"/>
              </w:rPr>
              <w:t xml:space="preserve">nepieciešams </w:t>
            </w:r>
            <w:r>
              <w:rPr>
                <w:rFonts w:ascii="Times New Roman" w:eastAsia="Times New Roman" w:hAnsi="Times New Roman" w:cs="Times New Roman"/>
                <w:sz w:val="24"/>
                <w:szCs w:val="24"/>
                <w:lang w:eastAsia="lv-LV"/>
              </w:rPr>
              <w:t>preciz</w:t>
            </w:r>
            <w:r w:rsidR="001F309C">
              <w:rPr>
                <w:rFonts w:ascii="Times New Roman" w:eastAsia="Times New Roman" w:hAnsi="Times New Roman" w:cs="Times New Roman"/>
                <w:sz w:val="24"/>
                <w:szCs w:val="24"/>
                <w:lang w:eastAsia="lv-LV"/>
              </w:rPr>
              <w:t>ēt</w:t>
            </w:r>
            <w:r>
              <w:rPr>
                <w:rFonts w:ascii="Times New Roman" w:eastAsia="Times New Roman" w:hAnsi="Times New Roman" w:cs="Times New Roman"/>
                <w:sz w:val="24"/>
                <w:szCs w:val="24"/>
                <w:lang w:eastAsia="lv-LV"/>
              </w:rPr>
              <w:t xml:space="preserve"> maks</w:t>
            </w:r>
            <w:r w:rsidR="00D76125">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w:t>
            </w:r>
            <w:r w:rsidR="001F309C">
              <w:rPr>
                <w:rFonts w:ascii="Times New Roman" w:eastAsia="Times New Roman" w:hAnsi="Times New Roman" w:cs="Times New Roman"/>
                <w:sz w:val="24"/>
                <w:szCs w:val="24"/>
                <w:lang w:eastAsia="lv-LV"/>
              </w:rPr>
              <w:t xml:space="preserve">par saņemtajiem maksājumu pakalpojumiem </w:t>
            </w:r>
            <w:r>
              <w:rPr>
                <w:rFonts w:ascii="Times New Roman" w:eastAsia="Times New Roman" w:hAnsi="Times New Roman" w:cs="Times New Roman"/>
                <w:sz w:val="24"/>
                <w:szCs w:val="24"/>
                <w:lang w:eastAsia="lv-LV"/>
              </w:rPr>
              <w:t>ieturēšan</w:t>
            </w:r>
            <w:r w:rsidR="001F309C">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no klienta kontiem</w:t>
            </w:r>
            <w:r w:rsidR="001F309C">
              <w:rPr>
                <w:rFonts w:ascii="Times New Roman" w:eastAsia="Times New Roman" w:hAnsi="Times New Roman" w:cs="Times New Roman"/>
                <w:sz w:val="24"/>
                <w:szCs w:val="24"/>
                <w:lang w:eastAsia="lv-LV"/>
              </w:rPr>
              <w:t xml:space="preserve"> kārtību, t.sk.</w:t>
            </w:r>
          </w:p>
          <w:p w14:paraId="3D53C287" w14:textId="551DB492" w:rsidR="001F309C" w:rsidRPr="001F309C" w:rsidRDefault="00D76125"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izsakot jaunā redakcijā MK</w:t>
            </w:r>
            <w:r w:rsidR="001F309C">
              <w:rPr>
                <w:rFonts w:ascii="Times New Roman" w:eastAsia="Times New Roman" w:hAnsi="Times New Roman" w:cs="Times New Roman"/>
                <w:sz w:val="24"/>
                <w:szCs w:val="24"/>
                <w:lang w:eastAsia="lv-LV"/>
              </w:rPr>
              <w:t xml:space="preserve"> noteikumu 45.punktu</w:t>
            </w:r>
            <w:r w:rsidR="00024E96">
              <w:rPr>
                <w:rFonts w:ascii="Times New Roman" w:eastAsia="Times New Roman" w:hAnsi="Times New Roman" w:cs="Times New Roman"/>
                <w:sz w:val="24"/>
                <w:szCs w:val="24"/>
                <w:lang w:eastAsia="lv-LV"/>
              </w:rPr>
              <w:t>,</w:t>
            </w:r>
            <w:r w:rsidR="001F309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001F309C">
              <w:rPr>
                <w:rFonts w:ascii="Times New Roman" w:eastAsia="Times New Roman" w:hAnsi="Times New Roman" w:cs="Times New Roman"/>
                <w:sz w:val="24"/>
                <w:szCs w:val="24"/>
                <w:lang w:eastAsia="lv-LV"/>
              </w:rPr>
              <w:t xml:space="preserve">papildinot ar </w:t>
            </w:r>
            <w:r w:rsidR="001F309C" w:rsidRPr="001F309C">
              <w:rPr>
                <w:rFonts w:ascii="Times New Roman" w:eastAsia="Times New Roman" w:hAnsi="Times New Roman" w:cs="Times New Roman"/>
                <w:sz w:val="24"/>
                <w:szCs w:val="24"/>
                <w:lang w:eastAsia="lv-LV"/>
              </w:rPr>
              <w:t>59.</w:t>
            </w:r>
            <w:r w:rsidR="001F309C" w:rsidRPr="001F309C">
              <w:rPr>
                <w:rFonts w:ascii="Times New Roman" w:eastAsia="Times New Roman" w:hAnsi="Times New Roman" w:cs="Times New Roman"/>
                <w:sz w:val="24"/>
                <w:szCs w:val="24"/>
                <w:vertAlign w:val="superscript"/>
                <w:lang w:eastAsia="lv-LV"/>
              </w:rPr>
              <w:t>1</w:t>
            </w:r>
            <w:r w:rsidR="001F309C" w:rsidRPr="001F309C">
              <w:rPr>
                <w:rFonts w:ascii="Times New Roman" w:eastAsia="Times New Roman" w:hAnsi="Times New Roman" w:cs="Times New Roman"/>
                <w:sz w:val="24"/>
                <w:szCs w:val="24"/>
                <w:lang w:eastAsia="lv-LV"/>
              </w:rPr>
              <w:t xml:space="preserve"> </w:t>
            </w:r>
            <w:r w:rsidR="00024E96">
              <w:rPr>
                <w:rFonts w:ascii="Times New Roman" w:eastAsia="Times New Roman" w:hAnsi="Times New Roman" w:cs="Times New Roman"/>
                <w:sz w:val="24"/>
                <w:szCs w:val="24"/>
                <w:lang w:eastAsia="lv-LV"/>
              </w:rPr>
              <w:t>un</w:t>
            </w:r>
            <w:r w:rsidR="00024E96" w:rsidRPr="001F309C">
              <w:rPr>
                <w:rFonts w:ascii="Times New Roman" w:eastAsia="Times New Roman" w:hAnsi="Times New Roman" w:cs="Times New Roman"/>
                <w:sz w:val="24"/>
                <w:szCs w:val="24"/>
                <w:lang w:eastAsia="lv-LV"/>
              </w:rPr>
              <w:t xml:space="preserve"> 62.</w:t>
            </w:r>
            <w:r w:rsidR="00024E96" w:rsidRPr="001F309C">
              <w:rPr>
                <w:rFonts w:ascii="Times New Roman" w:eastAsia="Times New Roman" w:hAnsi="Times New Roman" w:cs="Times New Roman"/>
                <w:sz w:val="24"/>
                <w:szCs w:val="24"/>
                <w:vertAlign w:val="superscript"/>
                <w:lang w:eastAsia="lv-LV"/>
              </w:rPr>
              <w:t>1</w:t>
            </w:r>
            <w:r w:rsidR="00024E96" w:rsidRPr="001F309C">
              <w:rPr>
                <w:rFonts w:ascii="Times New Roman" w:eastAsia="Times New Roman" w:hAnsi="Times New Roman" w:cs="Times New Roman"/>
                <w:sz w:val="24"/>
                <w:szCs w:val="24"/>
                <w:lang w:eastAsia="lv-LV"/>
              </w:rPr>
              <w:t xml:space="preserve"> punktu</w:t>
            </w:r>
            <w:r w:rsidR="00024E96">
              <w:rPr>
                <w:rFonts w:ascii="Times New Roman" w:eastAsia="Times New Roman" w:hAnsi="Times New Roman" w:cs="Times New Roman"/>
                <w:sz w:val="24"/>
                <w:szCs w:val="24"/>
                <w:lang w:eastAsia="lv-LV"/>
              </w:rPr>
              <w:t>.</w:t>
            </w:r>
          </w:p>
          <w:p w14:paraId="04BAE840" w14:textId="1F3F0BF0" w:rsidR="001F309C" w:rsidRPr="00722908" w:rsidRDefault="00495106"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D76125">
              <w:rPr>
                <w:rFonts w:ascii="Times New Roman" w:eastAsia="Times New Roman" w:hAnsi="Times New Roman" w:cs="Times New Roman"/>
                <w:sz w:val="24"/>
                <w:szCs w:val="24"/>
                <w:lang w:eastAsia="lv-LV"/>
              </w:rPr>
              <w:t>t</w:t>
            </w:r>
            <w:r w:rsidR="00722908">
              <w:rPr>
                <w:rFonts w:ascii="Times New Roman" w:eastAsia="Times New Roman" w:hAnsi="Times New Roman" w:cs="Times New Roman"/>
                <w:sz w:val="24"/>
                <w:szCs w:val="24"/>
                <w:lang w:eastAsia="lv-LV"/>
              </w:rPr>
              <w:t xml:space="preserve">ā kā Budžeta elektronisko norēķinu sistēma </w:t>
            </w:r>
            <w:r w:rsidR="00DF5FFF">
              <w:rPr>
                <w:rFonts w:ascii="Times New Roman" w:eastAsia="Times New Roman" w:hAnsi="Times New Roman" w:cs="Times New Roman"/>
                <w:sz w:val="24"/>
                <w:szCs w:val="24"/>
                <w:lang w:eastAsia="lv-LV"/>
              </w:rPr>
              <w:t xml:space="preserve">eKasē nodrošina klientam ne tikai </w:t>
            </w:r>
            <w:r w:rsidR="00DF5FFF" w:rsidRPr="00DF5FFF">
              <w:rPr>
                <w:rFonts w:ascii="Times New Roman" w:eastAsia="Times New Roman" w:hAnsi="Times New Roman" w:cs="Times New Roman"/>
                <w:sz w:val="24"/>
                <w:szCs w:val="24"/>
                <w:lang w:eastAsia="lv-LV"/>
              </w:rPr>
              <w:t>konta atlikuma pārskatu, paziņojumu par konta statusu, konta pārskatu un debeta/kredīta pārskatu atbilstoši normatīvajiem aktiem par kārtību, kādā Valsts kase nodrošina elektronisko informācijas apmaiņu</w:t>
            </w:r>
            <w:r w:rsidR="00DF5FFF">
              <w:rPr>
                <w:rFonts w:ascii="Times New Roman" w:eastAsia="Times New Roman" w:hAnsi="Times New Roman" w:cs="Times New Roman"/>
                <w:sz w:val="24"/>
                <w:szCs w:val="24"/>
                <w:lang w:eastAsia="lv-LV"/>
              </w:rPr>
              <w:t xml:space="preserve">, bet arī „konta apgrozījuma pārskatu klasifikācijas kodu </w:t>
            </w:r>
            <w:r w:rsidR="00DF5FFF" w:rsidRPr="00722908">
              <w:rPr>
                <w:rFonts w:ascii="Times New Roman" w:eastAsia="Times New Roman" w:hAnsi="Times New Roman" w:cs="Times New Roman"/>
                <w:sz w:val="24"/>
                <w:szCs w:val="24"/>
                <w:lang w:eastAsia="lv-LV"/>
              </w:rPr>
              <w:t>sadalījumā”</w:t>
            </w:r>
            <w:r w:rsidR="00722908" w:rsidRPr="00722908">
              <w:rPr>
                <w:rFonts w:ascii="Times New Roman" w:eastAsia="Times New Roman" w:hAnsi="Times New Roman" w:cs="Times New Roman"/>
                <w:sz w:val="24"/>
                <w:szCs w:val="24"/>
                <w:lang w:eastAsia="lv-LV"/>
              </w:rPr>
              <w:t xml:space="preserve"> ir </w:t>
            </w:r>
            <w:r w:rsidR="00DF5FFF" w:rsidRPr="00722908">
              <w:rPr>
                <w:rFonts w:ascii="Times New Roman" w:eastAsia="Times New Roman" w:hAnsi="Times New Roman" w:cs="Times New Roman"/>
                <w:sz w:val="24"/>
                <w:szCs w:val="24"/>
                <w:lang w:eastAsia="lv-LV"/>
              </w:rPr>
              <w:t>nepiecieš</w:t>
            </w:r>
            <w:r w:rsidR="00D76125">
              <w:rPr>
                <w:rFonts w:ascii="Times New Roman" w:eastAsia="Times New Roman" w:hAnsi="Times New Roman" w:cs="Times New Roman"/>
                <w:sz w:val="24"/>
                <w:szCs w:val="24"/>
                <w:lang w:eastAsia="lv-LV"/>
              </w:rPr>
              <w:t>ams papildināt MK noteikumu 48.</w:t>
            </w:r>
            <w:r w:rsidR="00DF5FFF" w:rsidRPr="00722908">
              <w:rPr>
                <w:rFonts w:ascii="Times New Roman" w:eastAsia="Times New Roman" w:hAnsi="Times New Roman" w:cs="Times New Roman"/>
                <w:sz w:val="24"/>
                <w:szCs w:val="24"/>
                <w:lang w:eastAsia="lv-LV"/>
              </w:rPr>
              <w:t xml:space="preserve">punktu ar </w:t>
            </w:r>
            <w:r w:rsidR="00D76125">
              <w:rPr>
                <w:rFonts w:ascii="Times New Roman" w:eastAsia="Times New Roman" w:hAnsi="Times New Roman" w:cs="Times New Roman"/>
                <w:sz w:val="24"/>
                <w:szCs w:val="24"/>
                <w:lang w:eastAsia="lv-LV"/>
              </w:rPr>
              <w:t>šī pārskata nosaukumu;</w:t>
            </w:r>
          </w:p>
          <w:p w14:paraId="49B28037" w14:textId="39220D93" w:rsidR="00722908" w:rsidRPr="00722908" w:rsidRDefault="00722908" w:rsidP="00D7612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10</w:t>
            </w:r>
            <w:r w:rsidR="00DA74D0" w:rsidRPr="00722908">
              <w:rPr>
                <w:rFonts w:ascii="Times New Roman" w:eastAsia="Times New Roman" w:hAnsi="Times New Roman" w:cs="Times New Roman"/>
                <w:sz w:val="24"/>
                <w:szCs w:val="24"/>
                <w:lang w:eastAsia="lv-LV"/>
              </w:rPr>
              <w:t xml:space="preserve">) </w:t>
            </w:r>
            <w:r w:rsidR="00D76125">
              <w:rPr>
                <w:rFonts w:ascii="Times New Roman" w:eastAsia="Times New Roman" w:hAnsi="Times New Roman" w:cs="Times New Roman"/>
                <w:sz w:val="24"/>
                <w:szCs w:val="24"/>
                <w:lang w:eastAsia="lv-LV"/>
              </w:rPr>
              <w:t>t</w:t>
            </w:r>
            <w:r w:rsidRPr="00722908">
              <w:rPr>
                <w:rFonts w:ascii="Times New Roman" w:eastAsia="Times New Roman" w:hAnsi="Times New Roman" w:cs="Times New Roman"/>
                <w:sz w:val="24"/>
                <w:szCs w:val="24"/>
                <w:lang w:eastAsia="lv-LV"/>
              </w:rPr>
              <w:t xml:space="preserve">ā kā spēkā esošais </w:t>
            </w:r>
            <w:r w:rsidR="000919DC" w:rsidRPr="00722908">
              <w:rPr>
                <w:rFonts w:ascii="Times New Roman" w:hAnsi="Times New Roman" w:cs="Times New Roman"/>
                <w:sz w:val="24"/>
                <w:szCs w:val="24"/>
              </w:rPr>
              <w:t xml:space="preserve">MK noteikumos reglamentētais datu savstarpējās salīdzināšanās process (klasifikācijas kodu labošana un darījumu pārgrāmatošana) ar Valsts kasi, ja klients konstatē neatbilstību starp konta izraksta un klienta grāmatvedības datiem, ir </w:t>
            </w:r>
            <w:r>
              <w:rPr>
                <w:rFonts w:ascii="Times New Roman" w:hAnsi="Times New Roman" w:cs="Times New Roman"/>
                <w:sz w:val="24"/>
                <w:szCs w:val="24"/>
              </w:rPr>
              <w:t>administratīvi</w:t>
            </w:r>
            <w:r w:rsidR="000919DC" w:rsidRPr="00722908">
              <w:rPr>
                <w:rFonts w:ascii="Times New Roman" w:hAnsi="Times New Roman" w:cs="Times New Roman"/>
                <w:sz w:val="24"/>
                <w:szCs w:val="24"/>
              </w:rPr>
              <w:t xml:space="preserve"> sarežģīts</w:t>
            </w:r>
            <w:r>
              <w:rPr>
                <w:rFonts w:ascii="Times New Roman" w:hAnsi="Times New Roman" w:cs="Times New Roman"/>
                <w:sz w:val="24"/>
                <w:szCs w:val="24"/>
              </w:rPr>
              <w:t>, ir</w:t>
            </w:r>
            <w:r w:rsidR="000919DC" w:rsidRPr="00722908">
              <w:rPr>
                <w:rFonts w:ascii="Times New Roman" w:hAnsi="Times New Roman" w:cs="Times New Roman"/>
                <w:sz w:val="24"/>
                <w:szCs w:val="24"/>
              </w:rPr>
              <w:t xml:space="preserve"> </w:t>
            </w:r>
            <w:r>
              <w:rPr>
                <w:rFonts w:ascii="Times New Roman" w:hAnsi="Times New Roman" w:cs="Times New Roman"/>
                <w:sz w:val="24"/>
                <w:szCs w:val="24"/>
              </w:rPr>
              <w:t>nepieciešamas veikt</w:t>
            </w:r>
            <w:r w:rsidRPr="00722908">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izmaiņas </w:t>
            </w:r>
            <w:r>
              <w:rPr>
                <w:rFonts w:ascii="Times New Roman" w:hAnsi="Times New Roman" w:cs="Times New Roman"/>
                <w:sz w:val="24"/>
                <w:szCs w:val="24"/>
              </w:rPr>
              <w:t xml:space="preserve">esošajā salīdzināšanās procesā. MK noteikumu projektā ir paredzēts pagarināt </w:t>
            </w:r>
            <w:r w:rsidR="000919DC" w:rsidRPr="00722908">
              <w:rPr>
                <w:rFonts w:ascii="Times New Roman" w:hAnsi="Times New Roman" w:cs="Times New Roman"/>
                <w:sz w:val="24"/>
                <w:szCs w:val="24"/>
              </w:rPr>
              <w:t>labojumu iesniegšanas termiņ</w:t>
            </w:r>
            <w:r>
              <w:rPr>
                <w:rFonts w:ascii="Times New Roman" w:hAnsi="Times New Roman" w:cs="Times New Roman"/>
                <w:sz w:val="24"/>
                <w:szCs w:val="24"/>
              </w:rPr>
              <w:t>u</w:t>
            </w:r>
            <w:r w:rsidR="000919DC" w:rsidRPr="007229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saimnieciskā gada ietvaros </w:t>
            </w:r>
            <w:r w:rsidRPr="00722908">
              <w:rPr>
                <w:rFonts w:ascii="Times New Roman" w:hAnsi="Times New Roman" w:cs="Times New Roman"/>
                <w:sz w:val="24"/>
                <w:szCs w:val="24"/>
              </w:rPr>
              <w:t xml:space="preserve">pieteikumu par darījumu pārgrāmatošanu un pieteikumu par klasifikācijas kodu labošanu klients varēs iesniegt Valsts kasē </w:t>
            </w:r>
            <w:r w:rsidR="000919DC" w:rsidRPr="00722908">
              <w:rPr>
                <w:rFonts w:ascii="Times New Roman" w:hAnsi="Times New Roman" w:cs="Times New Roman"/>
                <w:sz w:val="24"/>
                <w:szCs w:val="24"/>
              </w:rPr>
              <w:t xml:space="preserve">90 dienu laikā no darījuma reģistrēšanas dienas, savukārt </w:t>
            </w:r>
            <w:r w:rsidRPr="00722908">
              <w:rPr>
                <w:rFonts w:ascii="Times New Roman" w:hAnsi="Times New Roman" w:cs="Times New Roman"/>
                <w:sz w:val="24"/>
                <w:szCs w:val="24"/>
              </w:rPr>
              <w:t xml:space="preserve">par darījumu pārgrāmatošanu un pieteikumu par klasifikācijas kodu </w:t>
            </w:r>
            <w:r w:rsidRPr="00722908">
              <w:rPr>
                <w:rFonts w:ascii="Times New Roman" w:hAnsi="Times New Roman" w:cs="Times New Roman"/>
                <w:sz w:val="24"/>
                <w:szCs w:val="24"/>
              </w:rPr>
              <w:lastRenderedPageBreak/>
              <w:t xml:space="preserve">labošanu par darījumiem, kas reģistrēti iepriekšējā saimnieciskā gada ceturtajā ceturksnī </w:t>
            </w:r>
            <w:r w:rsidR="00D76125">
              <w:rPr>
                <w:rFonts w:ascii="Times New Roman" w:hAnsi="Times New Roman" w:cs="Times New Roman"/>
                <w:sz w:val="24"/>
                <w:szCs w:val="24"/>
              </w:rPr>
              <w:t xml:space="preserve">– </w:t>
            </w:r>
            <w:r w:rsidR="000919DC" w:rsidRPr="00722908">
              <w:rPr>
                <w:rFonts w:ascii="Times New Roman" w:hAnsi="Times New Roman" w:cs="Times New Roman"/>
                <w:sz w:val="24"/>
                <w:szCs w:val="24"/>
              </w:rPr>
              <w:t xml:space="preserve">līdz </w:t>
            </w:r>
            <w:r w:rsidR="00D76125">
              <w:rPr>
                <w:rFonts w:ascii="Times New Roman" w:hAnsi="Times New Roman" w:cs="Times New Roman"/>
                <w:sz w:val="24"/>
                <w:szCs w:val="24"/>
              </w:rPr>
              <w:t xml:space="preserve">nākamā </w:t>
            </w:r>
            <w:r w:rsidR="000919DC" w:rsidRPr="00722908">
              <w:rPr>
                <w:rFonts w:ascii="Times New Roman" w:hAnsi="Times New Roman" w:cs="Times New Roman"/>
                <w:sz w:val="24"/>
                <w:szCs w:val="24"/>
              </w:rPr>
              <w:t>saimnieciskā gada piecpadsmitajai darbdienai</w:t>
            </w:r>
            <w:r w:rsidRPr="00722908">
              <w:rPr>
                <w:rFonts w:ascii="Times New Roman" w:hAnsi="Times New Roman" w:cs="Times New Roman"/>
                <w:sz w:val="24"/>
                <w:szCs w:val="24"/>
              </w:rPr>
              <w:t xml:space="preserve">. </w:t>
            </w:r>
            <w:r w:rsidR="000919DC" w:rsidRPr="00722908">
              <w:rPr>
                <w:rFonts w:ascii="Times New Roman" w:hAnsi="Times New Roman" w:cs="Times New Roman"/>
                <w:sz w:val="24"/>
                <w:szCs w:val="24"/>
              </w:rPr>
              <w:t>Kā arī</w:t>
            </w:r>
            <w:r w:rsidRPr="00722908">
              <w:rPr>
                <w:rFonts w:ascii="Times New Roman" w:hAnsi="Times New Roman" w:cs="Times New Roman"/>
                <w:sz w:val="24"/>
                <w:szCs w:val="24"/>
              </w:rPr>
              <w:t xml:space="preserve"> turpmāk</w:t>
            </w:r>
            <w:r w:rsidR="000919DC" w:rsidRPr="00722908">
              <w:rPr>
                <w:rFonts w:ascii="Times New Roman" w:hAnsi="Times New Roman" w:cs="Times New Roman"/>
                <w:sz w:val="24"/>
                <w:szCs w:val="24"/>
              </w:rPr>
              <w:t xml:space="preserve"> klientam nebūs jāsaskaņo labojum</w:t>
            </w:r>
            <w:r w:rsidR="00D76125">
              <w:rPr>
                <w:rFonts w:ascii="Times New Roman" w:hAnsi="Times New Roman" w:cs="Times New Roman"/>
                <w:sz w:val="24"/>
                <w:szCs w:val="24"/>
              </w:rPr>
              <w:t>i</w:t>
            </w:r>
            <w:r w:rsidR="000919DC" w:rsidRPr="00722908">
              <w:rPr>
                <w:rFonts w:ascii="Times New Roman" w:hAnsi="Times New Roman" w:cs="Times New Roman"/>
                <w:sz w:val="24"/>
                <w:szCs w:val="24"/>
              </w:rPr>
              <w:t xml:space="preserve"> un pārgrāmatojum</w:t>
            </w:r>
            <w:r w:rsidR="00D76125">
              <w:rPr>
                <w:rFonts w:ascii="Times New Roman" w:hAnsi="Times New Roman" w:cs="Times New Roman"/>
                <w:sz w:val="24"/>
                <w:szCs w:val="24"/>
              </w:rPr>
              <w:t>i</w:t>
            </w:r>
            <w:r w:rsidR="000919DC" w:rsidRPr="00722908">
              <w:rPr>
                <w:rFonts w:ascii="Times New Roman" w:hAnsi="Times New Roman" w:cs="Times New Roman"/>
                <w:sz w:val="24"/>
                <w:szCs w:val="24"/>
              </w:rPr>
              <w:t xml:space="preserve"> ar ministriju vai centrālo valsts iestādi.</w:t>
            </w:r>
          </w:p>
          <w:p w14:paraId="55252B2C" w14:textId="62A35782" w:rsidR="0041739A" w:rsidRDefault="000919DC" w:rsidP="00D76125">
            <w:pPr>
              <w:spacing w:after="0" w:line="240" w:lineRule="auto"/>
              <w:jc w:val="both"/>
              <w:rPr>
                <w:rFonts w:ascii="Times New Roman" w:hAnsi="Times New Roman" w:cs="Times New Roman"/>
                <w:sz w:val="24"/>
                <w:szCs w:val="24"/>
              </w:rPr>
            </w:pPr>
            <w:r w:rsidRPr="00722908">
              <w:rPr>
                <w:rFonts w:ascii="Times New Roman" w:hAnsi="Times New Roman" w:cs="Times New Roman"/>
                <w:sz w:val="24"/>
                <w:szCs w:val="24"/>
              </w:rPr>
              <w:t xml:space="preserve">MK noteikumu 53.punkta </w:t>
            </w:r>
            <w:r w:rsidR="00722908" w:rsidRPr="00722908">
              <w:rPr>
                <w:rFonts w:ascii="Times New Roman" w:hAnsi="Times New Roman" w:cs="Times New Roman"/>
                <w:sz w:val="24"/>
                <w:szCs w:val="24"/>
              </w:rPr>
              <w:t>grozījumi</w:t>
            </w:r>
            <w:r w:rsidRPr="00722908">
              <w:rPr>
                <w:rFonts w:ascii="Times New Roman" w:hAnsi="Times New Roman" w:cs="Times New Roman"/>
                <w:sz w:val="24"/>
                <w:szCs w:val="24"/>
              </w:rPr>
              <w:t xml:space="preserve"> nosaka, ka Valsts kasei ir tiesības </w:t>
            </w:r>
            <w:r w:rsidRPr="0041739A">
              <w:rPr>
                <w:rFonts w:ascii="Times New Roman" w:hAnsi="Times New Roman" w:cs="Times New Roman"/>
                <w:sz w:val="24"/>
                <w:szCs w:val="24"/>
              </w:rPr>
              <w:t xml:space="preserve">atteikt klasifikācijas kodu labošanu vai darījumu pārgrāmatošanu, ja klients nav rīkojies saskaņā ar MK noteikumu 50.punktu, </w:t>
            </w:r>
            <w:r w:rsidR="00D76125">
              <w:rPr>
                <w:rFonts w:ascii="Times New Roman" w:hAnsi="Times New Roman" w:cs="Times New Roman"/>
                <w:sz w:val="24"/>
                <w:szCs w:val="24"/>
              </w:rPr>
              <w:t xml:space="preserve">un </w:t>
            </w:r>
            <w:r w:rsidRPr="0041739A">
              <w:rPr>
                <w:rFonts w:ascii="Times New Roman" w:hAnsi="Times New Roman" w:cs="Times New Roman"/>
                <w:sz w:val="24"/>
                <w:szCs w:val="24"/>
              </w:rPr>
              <w:t>nav savlaicīgi iesniedzis pieteikumus labojumiem</w:t>
            </w:r>
            <w:r w:rsidR="00D76125">
              <w:rPr>
                <w:rFonts w:ascii="Times New Roman" w:hAnsi="Times New Roman" w:cs="Times New Roman"/>
                <w:sz w:val="24"/>
                <w:szCs w:val="24"/>
              </w:rPr>
              <w:t>;</w:t>
            </w:r>
          </w:p>
          <w:p w14:paraId="28D8901C" w14:textId="6FE21FC6" w:rsidR="00733D3E" w:rsidRDefault="0041739A"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ar </w:t>
            </w:r>
            <w:r w:rsidR="00645096">
              <w:rPr>
                <w:rFonts w:ascii="Times New Roman" w:eastAsia="Times New Roman" w:hAnsi="Times New Roman" w:cs="Times New Roman"/>
                <w:sz w:val="24"/>
                <w:szCs w:val="24"/>
                <w:lang w:eastAsia="lv-LV"/>
              </w:rPr>
              <w:t xml:space="preserve">MK noteikumu </w:t>
            </w:r>
            <w:r>
              <w:rPr>
                <w:rFonts w:ascii="Times New Roman" w:eastAsia="Times New Roman" w:hAnsi="Times New Roman" w:cs="Times New Roman"/>
                <w:sz w:val="24"/>
                <w:szCs w:val="24"/>
                <w:lang w:eastAsia="lv-LV"/>
              </w:rPr>
              <w:t xml:space="preserve">projektu </w:t>
            </w:r>
            <w:r w:rsidR="00645096">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w:t>
            </w:r>
            <w:r w:rsidR="00645096">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e</w:t>
            </w:r>
            <w:r w:rsidR="00645096">
              <w:rPr>
                <w:rFonts w:ascii="Times New Roman" w:eastAsia="Times New Roman" w:hAnsi="Times New Roman" w:cs="Times New Roman"/>
                <w:sz w:val="24"/>
                <w:szCs w:val="24"/>
                <w:lang w:eastAsia="lv-LV"/>
              </w:rPr>
              <w:t xml:space="preserve">dzēts </w:t>
            </w:r>
            <w:r w:rsidR="00733D3E" w:rsidRPr="00733D3E">
              <w:rPr>
                <w:rFonts w:ascii="Times New Roman" w:eastAsia="Times New Roman" w:hAnsi="Times New Roman" w:cs="Times New Roman"/>
                <w:sz w:val="24"/>
                <w:szCs w:val="24"/>
                <w:lang w:eastAsia="lv-LV"/>
              </w:rPr>
              <w:t>precizēt noteikumos lietoto Valsts kases kontiem piesaistīto kredītkaršu pakalpojuma nosaukumu atbilstoši nākamā perioda pakalpojuma nodrošināšanas iepirkumā lietotajam, t.i. aizstājot vārdu “kredītkartes” ar vārdiem “maksājumu kartes”</w:t>
            </w:r>
            <w:r w:rsidR="00645096">
              <w:rPr>
                <w:rFonts w:ascii="Times New Roman" w:eastAsia="Times New Roman" w:hAnsi="Times New Roman" w:cs="Times New Roman"/>
                <w:sz w:val="24"/>
                <w:szCs w:val="24"/>
                <w:lang w:eastAsia="lv-LV"/>
              </w:rPr>
              <w:t xml:space="preserve">, kā arī, </w:t>
            </w:r>
            <w:r w:rsidR="00733D3E" w:rsidRPr="00733D3E">
              <w:rPr>
                <w:rFonts w:ascii="Times New Roman" w:eastAsia="Times New Roman" w:hAnsi="Times New Roman" w:cs="Times New Roman"/>
                <w:sz w:val="24"/>
                <w:szCs w:val="24"/>
                <w:lang w:eastAsia="lv-LV"/>
              </w:rPr>
              <w:t xml:space="preserve">precizēt noteikumos lietoto Maksājumu karšu pieņemšanas pakalpojuma aprakstu atbilstoši nākamā perioda pakalpojuma nodrošināšanas iepirkumā lietotajam, t.i. svītrojot </w:t>
            </w:r>
            <w:proofErr w:type="spellStart"/>
            <w:r w:rsidR="00733D3E" w:rsidRPr="00001BCE">
              <w:rPr>
                <w:rFonts w:ascii="Times New Roman" w:eastAsia="Times New Roman" w:hAnsi="Times New Roman" w:cs="Times New Roman"/>
                <w:i/>
                <w:sz w:val="24"/>
                <w:szCs w:val="24"/>
                <w:lang w:eastAsia="lv-LV"/>
              </w:rPr>
              <w:t>Amercian</w:t>
            </w:r>
            <w:proofErr w:type="spellEnd"/>
            <w:r w:rsidR="00733D3E" w:rsidRPr="00001BCE">
              <w:rPr>
                <w:rFonts w:ascii="Times New Roman" w:eastAsia="Times New Roman" w:hAnsi="Times New Roman" w:cs="Times New Roman"/>
                <w:i/>
                <w:sz w:val="24"/>
                <w:szCs w:val="24"/>
                <w:lang w:eastAsia="lv-LV"/>
              </w:rPr>
              <w:t xml:space="preserve"> Express</w:t>
            </w:r>
            <w:r w:rsidR="00733D3E" w:rsidRPr="00733D3E">
              <w:rPr>
                <w:rFonts w:ascii="Times New Roman" w:eastAsia="Times New Roman" w:hAnsi="Times New Roman" w:cs="Times New Roman"/>
                <w:sz w:val="24"/>
                <w:szCs w:val="24"/>
                <w:lang w:eastAsia="lv-LV"/>
              </w:rPr>
              <w:t xml:space="preserve"> maksājumu karšu pieņemšanas pakalpojuma nodrošināšanu;</w:t>
            </w:r>
          </w:p>
          <w:p w14:paraId="3F35EDEA" w14:textId="35A16571" w:rsidR="0041739A" w:rsidRDefault="0041739A" w:rsidP="00D761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D76125">
              <w:rPr>
                <w:rFonts w:ascii="Times New Roman" w:eastAsia="Times New Roman" w:hAnsi="Times New Roman" w:cs="Times New Roman"/>
                <w:sz w:val="24"/>
                <w:szCs w:val="24"/>
                <w:lang w:eastAsia="lv-LV"/>
              </w:rPr>
              <w:t>l</w:t>
            </w:r>
            <w:r w:rsidR="00EA61B4" w:rsidRPr="0041739A">
              <w:rPr>
                <w:rFonts w:ascii="Times New Roman" w:eastAsia="Times New Roman" w:hAnsi="Times New Roman" w:cs="Times New Roman"/>
                <w:sz w:val="24"/>
                <w:szCs w:val="24"/>
                <w:lang w:eastAsia="lv-LV"/>
              </w:rPr>
              <w:t>ai mazinātu administratīvo slogu Valsts kasei</w:t>
            </w:r>
            <w:r>
              <w:rPr>
                <w:rFonts w:ascii="Times New Roman" w:eastAsia="Times New Roman" w:hAnsi="Times New Roman" w:cs="Times New Roman"/>
                <w:sz w:val="24"/>
                <w:szCs w:val="24"/>
                <w:lang w:eastAsia="lv-LV"/>
              </w:rPr>
              <w:t xml:space="preserve"> un klientam, kā arī </w:t>
            </w:r>
            <w:r w:rsidR="00EA61B4" w:rsidRPr="0041739A">
              <w:rPr>
                <w:rFonts w:ascii="Times New Roman" w:eastAsia="Times New Roman" w:hAnsi="Times New Roman" w:cs="Times New Roman"/>
                <w:sz w:val="24"/>
                <w:szCs w:val="24"/>
                <w:lang w:eastAsia="lv-LV"/>
              </w:rPr>
              <w:t>samazinātu pieteikumu apstrādei nepieciešamo laiku</w:t>
            </w:r>
            <w:r w:rsidR="00552C37" w:rsidRPr="0041739A">
              <w:rPr>
                <w:rFonts w:ascii="Times New Roman" w:eastAsia="Times New Roman" w:hAnsi="Times New Roman" w:cs="Times New Roman"/>
                <w:sz w:val="24"/>
                <w:szCs w:val="24"/>
                <w:lang w:eastAsia="lv-LV"/>
              </w:rPr>
              <w:t>,</w:t>
            </w:r>
            <w:r w:rsidR="00EA61B4" w:rsidRPr="004173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MK noteikumu projektā </w:t>
            </w:r>
            <w:r w:rsidR="00EA61B4" w:rsidRPr="0041739A">
              <w:rPr>
                <w:rFonts w:ascii="Times New Roman" w:eastAsia="Times New Roman" w:hAnsi="Times New Roman" w:cs="Times New Roman"/>
                <w:sz w:val="24"/>
                <w:szCs w:val="24"/>
                <w:lang w:eastAsia="lv-LV"/>
              </w:rPr>
              <w:t>paredzēts</w:t>
            </w:r>
            <w:r>
              <w:rPr>
                <w:rFonts w:ascii="Times New Roman" w:eastAsia="Times New Roman" w:hAnsi="Times New Roman" w:cs="Times New Roman"/>
                <w:sz w:val="24"/>
                <w:szCs w:val="24"/>
                <w:lang w:eastAsia="lv-LV"/>
              </w:rPr>
              <w:t>:</w:t>
            </w:r>
          </w:p>
          <w:p w14:paraId="40F826D9" w14:textId="77777777" w:rsid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 par konta atvēršanu</w:t>
            </w:r>
            <w:r w:rsidR="0041739A" w:rsidRPr="0041739A">
              <w:rPr>
                <w:rFonts w:ascii="Times New Roman" w:eastAsia="Times New Roman" w:hAnsi="Times New Roman" w:cs="Times New Roman"/>
                <w:sz w:val="24"/>
                <w:szCs w:val="24"/>
                <w:lang w:eastAsia="lv-LV"/>
              </w:rPr>
              <w:t xml:space="preserve"> formu</w:t>
            </w:r>
            <w:r w:rsidRPr="0041739A">
              <w:rPr>
                <w:rFonts w:ascii="Times New Roman" w:eastAsia="Times New Roman" w:hAnsi="Times New Roman" w:cs="Times New Roman"/>
                <w:sz w:val="24"/>
                <w:szCs w:val="24"/>
                <w:lang w:eastAsia="lv-LV"/>
              </w:rPr>
              <w:t>, samazinot aizpildāmo informāciju par klientu, precizējot kontaktinformācijas sadaļu un paraksta zonu;</w:t>
            </w:r>
          </w:p>
          <w:p w14:paraId="587FFD61" w14:textId="0AF72FBF" w:rsidR="00733D3E" w:rsidRP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parakstu paraugu kartīti, optimizējot pilnvarojumu sadaļu;</w:t>
            </w:r>
          </w:p>
          <w:p w14:paraId="2139B6ED" w14:textId="77777777" w:rsidR="0041739A"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 par konta slēgšanu, samazinot aizpildāmo informāciju par klientu, precizējot pārgrāmatošanas sadaļu, kontaktinformācijas sadaļu un paraksta zonu;</w:t>
            </w:r>
          </w:p>
          <w:p w14:paraId="19AA6D58" w14:textId="3E2B6A2E" w:rsidR="005C1E10" w:rsidRPr="00770FC6" w:rsidRDefault="00733D3E" w:rsidP="00F25AEB">
            <w:pPr>
              <w:pStyle w:val="ListParagraph"/>
              <w:numPr>
                <w:ilvl w:val="0"/>
                <w:numId w:val="1"/>
              </w:numPr>
              <w:spacing w:after="0" w:line="240" w:lineRule="auto"/>
              <w:ind w:left="439"/>
              <w:jc w:val="both"/>
              <w:rPr>
                <w:rFonts w:ascii="Times New Roman" w:eastAsia="Times New Roman" w:hAnsi="Times New Roman" w:cs="Times New Roman"/>
                <w:sz w:val="24"/>
                <w:szCs w:val="24"/>
                <w:lang w:eastAsia="lv-LV"/>
              </w:rPr>
            </w:pPr>
            <w:r w:rsidRPr="0041739A">
              <w:rPr>
                <w:rFonts w:ascii="Times New Roman" w:eastAsia="Times New Roman" w:hAnsi="Times New Roman" w:cs="Times New Roman"/>
                <w:sz w:val="24"/>
                <w:szCs w:val="24"/>
                <w:lang w:eastAsia="lv-LV"/>
              </w:rPr>
              <w:t>precizēt pieteikumus par klasifikācijas kodu labošanu un darījumu pārgrāmatošanu</w:t>
            </w:r>
            <w:r w:rsidR="00A821D5">
              <w:rPr>
                <w:rFonts w:ascii="Times New Roman" w:eastAsia="Times New Roman" w:hAnsi="Times New Roman" w:cs="Times New Roman"/>
                <w:sz w:val="24"/>
                <w:szCs w:val="24"/>
                <w:lang w:eastAsia="lv-LV"/>
              </w:rPr>
              <w:t>,</w:t>
            </w:r>
            <w:r w:rsidRPr="0041739A">
              <w:rPr>
                <w:rFonts w:ascii="Times New Roman" w:eastAsia="Times New Roman" w:hAnsi="Times New Roman" w:cs="Times New Roman"/>
                <w:sz w:val="24"/>
                <w:szCs w:val="24"/>
                <w:lang w:eastAsia="lv-LV"/>
              </w:rPr>
              <w:t xml:space="preserve"> samazinot obligāti norādāmās informācijas apjomu.</w:t>
            </w:r>
          </w:p>
        </w:tc>
      </w:tr>
      <w:tr w:rsidR="00C97FBD" w:rsidRPr="00DE0109" w14:paraId="3125D2F8"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6591B9" w14:textId="12F4FB02"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594242C"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F3C8E24" w14:textId="2868360C" w:rsidR="00C97FBD" w:rsidRPr="00C97FBD" w:rsidRDefault="00A829CF" w:rsidP="00D761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p>
        </w:tc>
      </w:tr>
      <w:tr w:rsidR="00C97FBD" w:rsidRPr="00DE0109" w14:paraId="676BCFF5" w14:textId="77777777" w:rsidTr="00C97FBD">
        <w:tc>
          <w:tcPr>
            <w:tcW w:w="250" w:type="pct"/>
            <w:tcBorders>
              <w:top w:val="outset" w:sz="6" w:space="0" w:color="414142"/>
              <w:left w:val="outset" w:sz="6" w:space="0" w:color="414142"/>
              <w:bottom w:val="outset" w:sz="6" w:space="0" w:color="414142"/>
              <w:right w:val="outset" w:sz="6" w:space="0" w:color="414142"/>
            </w:tcBorders>
            <w:hideMark/>
          </w:tcPr>
          <w:p w14:paraId="131B5069"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E8773B"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632D6EC" w14:textId="77777777" w:rsidR="00C97FBD" w:rsidRPr="00C97FBD" w:rsidRDefault="00EC2346" w:rsidP="00D76125">
            <w:pPr>
              <w:spacing w:before="100" w:beforeAutospacing="1" w:after="100" w:afterAutospacing="1"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Nav</w:t>
            </w:r>
          </w:p>
        </w:tc>
      </w:tr>
    </w:tbl>
    <w:p w14:paraId="2E15DAFF" w14:textId="77777777" w:rsidR="00C97FBD" w:rsidRPr="00C97FBD" w:rsidRDefault="00C97FBD" w:rsidP="00D76125">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C97FBD" w:rsidRPr="00DE0109" w14:paraId="07A799B0" w14:textId="77777777"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F3F2F"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DE0109" w14:paraId="4A569811" w14:textId="77777777"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BF9D79"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090F10"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xml:space="preserve">Sabiedrības </w:t>
            </w:r>
            <w:proofErr w:type="spellStart"/>
            <w:r w:rsidRPr="00C97FBD">
              <w:rPr>
                <w:rFonts w:ascii="Times New Roman" w:eastAsia="Times New Roman" w:hAnsi="Times New Roman" w:cs="Times New Roman"/>
                <w:sz w:val="24"/>
                <w:szCs w:val="24"/>
                <w:lang w:eastAsia="lv-LV"/>
              </w:rPr>
              <w:t>mērķgrupas</w:t>
            </w:r>
            <w:proofErr w:type="spellEnd"/>
            <w:r w:rsidRPr="00C97FB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B93A610" w14:textId="77777777" w:rsidR="00C97FBD" w:rsidRPr="00C97FBD" w:rsidRDefault="00EC2346" w:rsidP="00D76125">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attiecas uz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w:t>
            </w:r>
          </w:p>
        </w:tc>
      </w:tr>
      <w:tr w:rsidR="00C97FBD" w:rsidRPr="00DE0109" w14:paraId="6DB11567"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7149F5C"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D328ECB"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9D040C" w14:textId="77777777" w:rsidR="00C97FBD" w:rsidRPr="00C97FBD" w:rsidRDefault="00DE0109" w:rsidP="00D76125">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DE0109" w14:paraId="4BAC3380" w14:textId="77777777"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8EF07A"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FAC4D11"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015495D" w14:textId="77777777" w:rsidR="00DE0109" w:rsidRPr="00DE0109" w:rsidRDefault="00DE0109" w:rsidP="00D76125">
            <w:pPr>
              <w:spacing w:line="240" w:lineRule="auto"/>
              <w:rPr>
                <w:rFonts w:ascii="Times New Roman" w:hAnsi="Times New Roman" w:cs="Times New Roman"/>
                <w:sz w:val="24"/>
                <w:szCs w:val="24"/>
              </w:rPr>
            </w:pPr>
            <w:r w:rsidRPr="00DE0109">
              <w:rPr>
                <w:rFonts w:ascii="Times New Roman" w:hAnsi="Times New Roman" w:cs="Times New Roman"/>
                <w:sz w:val="24"/>
                <w:szCs w:val="24"/>
              </w:rPr>
              <w:t>Projekts šo jomu neskar.</w:t>
            </w:r>
          </w:p>
        </w:tc>
      </w:tr>
      <w:tr w:rsidR="00DE0109" w:rsidRPr="00DE0109" w14:paraId="66419BD8" w14:textId="77777777" w:rsidTr="00F25AEB">
        <w:trPr>
          <w:trHeight w:val="366"/>
        </w:trPr>
        <w:tc>
          <w:tcPr>
            <w:tcW w:w="250" w:type="pct"/>
            <w:tcBorders>
              <w:top w:val="outset" w:sz="6" w:space="0" w:color="414142"/>
              <w:left w:val="outset" w:sz="6" w:space="0" w:color="414142"/>
              <w:bottom w:val="outset" w:sz="6" w:space="0" w:color="414142"/>
              <w:right w:val="outset" w:sz="6" w:space="0" w:color="414142"/>
            </w:tcBorders>
            <w:hideMark/>
          </w:tcPr>
          <w:p w14:paraId="2840909E"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8B9B7" w14:textId="77777777" w:rsidR="00DE0109" w:rsidRPr="00C97FBD" w:rsidRDefault="00DE0109"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3F983CA" w14:textId="77777777" w:rsidR="00DE0109" w:rsidRPr="00DE0109" w:rsidRDefault="00DE0109" w:rsidP="00D76125">
            <w:pPr>
              <w:spacing w:line="240" w:lineRule="auto"/>
              <w:rPr>
                <w:rFonts w:ascii="Times New Roman" w:hAnsi="Times New Roman" w:cs="Times New Roman"/>
                <w:sz w:val="24"/>
                <w:szCs w:val="24"/>
              </w:rPr>
            </w:pPr>
            <w:r w:rsidRPr="00DE0109">
              <w:rPr>
                <w:rFonts w:ascii="Times New Roman" w:hAnsi="Times New Roman" w:cs="Times New Roman"/>
                <w:sz w:val="24"/>
                <w:szCs w:val="24"/>
              </w:rPr>
              <w:t>Nav.</w:t>
            </w:r>
          </w:p>
        </w:tc>
      </w:tr>
    </w:tbl>
    <w:p w14:paraId="7E04A7E6" w14:textId="77777777" w:rsidR="002A75DC" w:rsidRDefault="002A75DC" w:rsidP="00D76125">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060153" w14:paraId="71ED60A9" w14:textId="77777777" w:rsidTr="00B761C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573DDF" w14:textId="77777777" w:rsidR="00060153" w:rsidRPr="007F5CF9" w:rsidRDefault="00060153" w:rsidP="00D76125">
            <w:pPr>
              <w:spacing w:line="240" w:lineRule="auto"/>
              <w:contextualSpacing/>
              <w:rPr>
                <w:rFonts w:ascii="Times New Roman" w:hAnsi="Times New Roman" w:cs="Times New Roman"/>
                <w:b/>
                <w:bCs/>
                <w:sz w:val="24"/>
                <w:szCs w:val="24"/>
                <w:lang w:bidi="lo-LA"/>
              </w:rPr>
            </w:pPr>
            <w:r w:rsidRPr="007F5CF9">
              <w:rPr>
                <w:rFonts w:ascii="Times New Roman" w:hAnsi="Times New Roman" w:cs="Times New Roman"/>
                <w:b/>
                <w:bCs/>
                <w:sz w:val="24"/>
                <w:szCs w:val="24"/>
              </w:rPr>
              <w:t>VI. Sabiedrības līdzdalība un komunikācijas aktivitātes</w:t>
            </w:r>
          </w:p>
        </w:tc>
      </w:tr>
      <w:tr w:rsidR="00060153" w14:paraId="109676AA" w14:textId="77777777" w:rsidTr="00B761CC">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AA22CA1"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7A96F26E"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14728CF" w14:textId="30E0C7E7" w:rsidR="00A873BA" w:rsidRDefault="00A873BA" w:rsidP="00D76125">
            <w:pPr>
              <w:spacing w:line="240" w:lineRule="auto"/>
              <w:contextualSpacing/>
              <w:jc w:val="both"/>
              <w:rPr>
                <w:rFonts w:ascii="Times New Roman" w:hAnsi="Times New Roman" w:cs="Times New Roman"/>
                <w:iCs/>
                <w:sz w:val="24"/>
                <w:szCs w:val="24"/>
              </w:rPr>
            </w:pPr>
            <w:r w:rsidRPr="00A873BA">
              <w:rPr>
                <w:rFonts w:ascii="Times New Roman" w:hAnsi="Times New Roman" w:cs="Times New Roman"/>
                <w:iCs/>
                <w:sz w:val="24"/>
                <w:szCs w:val="24"/>
              </w:rPr>
              <w:t xml:space="preserve">Sabiedrības līdzdalība ir nodrošināta, publicējot uzziņu par projekta izstrādes uzsākšanu </w:t>
            </w:r>
            <w:r w:rsidR="003322DB" w:rsidRPr="00A873BA">
              <w:rPr>
                <w:rFonts w:ascii="Times New Roman" w:hAnsi="Times New Roman" w:cs="Times New Roman"/>
                <w:iCs/>
                <w:sz w:val="24"/>
                <w:szCs w:val="24"/>
              </w:rPr>
              <w:t>201</w:t>
            </w:r>
            <w:r w:rsidR="003322DB">
              <w:rPr>
                <w:rFonts w:ascii="Times New Roman" w:hAnsi="Times New Roman" w:cs="Times New Roman"/>
                <w:iCs/>
                <w:sz w:val="24"/>
                <w:szCs w:val="24"/>
              </w:rPr>
              <w:t>7</w:t>
            </w:r>
            <w:r w:rsidRPr="00A873BA">
              <w:rPr>
                <w:rFonts w:ascii="Times New Roman" w:hAnsi="Times New Roman" w:cs="Times New Roman"/>
                <w:iCs/>
                <w:sz w:val="24"/>
                <w:szCs w:val="24"/>
              </w:rPr>
              <w:t xml:space="preserve">.gada </w:t>
            </w:r>
            <w:r w:rsidR="0041739A">
              <w:rPr>
                <w:rFonts w:ascii="Times New Roman" w:hAnsi="Times New Roman" w:cs="Times New Roman"/>
                <w:iCs/>
                <w:sz w:val="24"/>
                <w:szCs w:val="24"/>
              </w:rPr>
              <w:t>16.martā</w:t>
            </w:r>
            <w:r w:rsidRPr="00A873BA">
              <w:rPr>
                <w:rFonts w:ascii="Times New Roman" w:hAnsi="Times New Roman" w:cs="Times New Roman"/>
                <w:iCs/>
                <w:sz w:val="24"/>
                <w:szCs w:val="24"/>
              </w:rPr>
              <w:t xml:space="preserve"> Finanšu ministrijas tīmekļvietnē sadaļā “Sabiedrības līdzdalība”.</w:t>
            </w:r>
          </w:p>
          <w:p w14:paraId="0BDF4CEA" w14:textId="2583F421" w:rsidR="00B05EE6" w:rsidRPr="007F5CF9" w:rsidRDefault="00992C25" w:rsidP="00D76125">
            <w:pPr>
              <w:spacing w:line="240" w:lineRule="auto"/>
              <w:contextualSpacing/>
              <w:jc w:val="both"/>
              <w:rPr>
                <w:rFonts w:ascii="Times New Roman" w:hAnsi="Times New Roman" w:cs="Times New Roman"/>
                <w:iCs/>
                <w:sz w:val="24"/>
                <w:szCs w:val="24"/>
                <w:lang w:bidi="lo-LA"/>
              </w:rPr>
            </w:pPr>
            <w:r w:rsidRPr="00992C25">
              <w:rPr>
                <w:rFonts w:ascii="Times New Roman" w:hAnsi="Times New Roman" w:cs="Times New Roman"/>
                <w:iCs/>
                <w:sz w:val="24"/>
                <w:szCs w:val="24"/>
              </w:rPr>
              <w:t>Ņemot vērā, ka Projekts skar tikai Valsts kases klientus, plašāku sabiedrību par projekta izstrādi nav nepieciešams informēt.</w:t>
            </w:r>
          </w:p>
        </w:tc>
      </w:tr>
      <w:tr w:rsidR="00060153" w14:paraId="4366DD07" w14:textId="77777777" w:rsidTr="00B761CC">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753206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4B1049D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AEEBA1E" w14:textId="77777777" w:rsidR="00060153" w:rsidRPr="007F5CF9" w:rsidRDefault="00060153" w:rsidP="00D76125">
            <w:pPr>
              <w:spacing w:line="240" w:lineRule="auto"/>
              <w:contextualSpacing/>
              <w:rPr>
                <w:rFonts w:ascii="Times New Roman" w:hAnsi="Times New Roman" w:cs="Times New Roman"/>
                <w:iCs/>
                <w:sz w:val="24"/>
                <w:szCs w:val="24"/>
                <w:lang w:bidi="lo-LA"/>
              </w:rPr>
            </w:pPr>
            <w:r w:rsidRPr="007F5CF9">
              <w:rPr>
                <w:rFonts w:ascii="Times New Roman" w:hAnsi="Times New Roman" w:cs="Times New Roman"/>
                <w:iCs/>
                <w:sz w:val="24"/>
                <w:szCs w:val="24"/>
              </w:rPr>
              <w:t xml:space="preserve">Nav attiecināms </w:t>
            </w:r>
          </w:p>
        </w:tc>
      </w:tr>
      <w:tr w:rsidR="00060153" w14:paraId="40F20979"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C3A1DF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3C9DB247"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8CD2430"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 xml:space="preserve">Nav attiecināms </w:t>
            </w:r>
          </w:p>
        </w:tc>
      </w:tr>
      <w:tr w:rsidR="00060153" w14:paraId="3C20985C" w14:textId="77777777"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623E1A"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73F5286F"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F1D24FC" w14:textId="77777777" w:rsidR="00060153" w:rsidRPr="007F5CF9" w:rsidRDefault="00060153" w:rsidP="00D76125">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Nav</w:t>
            </w:r>
          </w:p>
        </w:tc>
      </w:tr>
    </w:tbl>
    <w:p w14:paraId="4981DFD5" w14:textId="77777777" w:rsidR="00060153" w:rsidRDefault="00060153" w:rsidP="00D76125">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3577"/>
        <w:gridCol w:w="5366"/>
      </w:tblGrid>
      <w:tr w:rsidR="00C97FBD" w:rsidRPr="00DE0109" w14:paraId="186E66D0" w14:textId="77777777"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74C320" w14:textId="77777777" w:rsidR="00C97FBD" w:rsidRPr="00C97FBD" w:rsidRDefault="00C97FBD" w:rsidP="00D7612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DE0109" w14:paraId="7D68AB35" w14:textId="77777777"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5E6AF847"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8C396E8"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811754" w14:textId="594CE832" w:rsidR="00C97FBD" w:rsidRPr="00C97FBD" w:rsidRDefault="00DE0109" w:rsidP="00D76125">
            <w:pPr>
              <w:spacing w:after="0" w:line="240" w:lineRule="auto"/>
              <w:rPr>
                <w:rFonts w:ascii="Times New Roman" w:eastAsia="Times New Roman" w:hAnsi="Times New Roman" w:cs="Times New Roman"/>
                <w:sz w:val="24"/>
                <w:szCs w:val="24"/>
                <w:lang w:eastAsia="lv-LV"/>
              </w:rPr>
            </w:pPr>
            <w:r w:rsidRPr="00DE0109">
              <w:rPr>
                <w:rFonts w:ascii="Times New Roman" w:hAnsi="Times New Roman" w:cs="Times New Roman"/>
                <w:iCs/>
                <w:sz w:val="24"/>
                <w:szCs w:val="24"/>
              </w:rPr>
              <w:t>Projekta izpildi savas kompetences ietvaros nodrošinās</w:t>
            </w:r>
            <w:r>
              <w:rPr>
                <w:rFonts w:ascii="Times New Roman" w:hAnsi="Times New Roman" w:cs="Times New Roman"/>
                <w:iCs/>
                <w:sz w:val="24"/>
                <w:szCs w:val="24"/>
              </w:rPr>
              <w:t xml:space="preserve"> Valsts kase</w:t>
            </w:r>
            <w:r w:rsidR="001C61DD">
              <w:rPr>
                <w:rFonts w:ascii="Times New Roman" w:hAnsi="Times New Roman" w:cs="Times New Roman"/>
                <w:iCs/>
                <w:sz w:val="24"/>
                <w:szCs w:val="24"/>
              </w:rPr>
              <w:t>.</w:t>
            </w:r>
          </w:p>
        </w:tc>
      </w:tr>
      <w:tr w:rsidR="00C97FBD" w:rsidRPr="00DE0109" w14:paraId="6F7F3D97" w14:textId="77777777"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37D0B36"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F23F34D"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izpildes ietekme uz pārvaldes funkcijām un institucionālo struktūru.</w:t>
            </w:r>
          </w:p>
          <w:p w14:paraId="0139C544" w14:textId="77777777" w:rsidR="00C97FBD" w:rsidRPr="00C97FBD" w:rsidRDefault="00C97FBD" w:rsidP="00D76125">
            <w:pPr>
              <w:spacing w:before="100" w:beforeAutospacing="1" w:after="100" w:afterAutospacing="1"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0517196" w14:textId="0F9B8BA0" w:rsidR="00C97FBD" w:rsidRPr="00C97FBD" w:rsidRDefault="00B05EE6" w:rsidP="00D76125">
            <w:pPr>
              <w:spacing w:after="0" w:line="240" w:lineRule="auto"/>
              <w:rPr>
                <w:rFonts w:ascii="Times New Roman" w:eastAsia="Times New Roman" w:hAnsi="Times New Roman" w:cs="Times New Roman"/>
                <w:sz w:val="24"/>
                <w:szCs w:val="24"/>
                <w:lang w:eastAsia="lv-LV"/>
              </w:rPr>
            </w:pPr>
            <w:r w:rsidRPr="00B05EE6">
              <w:rPr>
                <w:rFonts w:ascii="Times New Roman" w:eastAsia="Times New Roman" w:hAnsi="Times New Roman" w:cs="Times New Roman"/>
                <w:sz w:val="24"/>
                <w:szCs w:val="24"/>
                <w:lang w:eastAsia="lv-LV"/>
              </w:rPr>
              <w:t>Jaunu institūciju izveide, esošu institūciju likvidācija vai reorganizācija</w:t>
            </w:r>
            <w:r>
              <w:rPr>
                <w:rFonts w:ascii="Times New Roman" w:eastAsia="Times New Roman" w:hAnsi="Times New Roman" w:cs="Times New Roman"/>
                <w:sz w:val="24"/>
                <w:szCs w:val="24"/>
                <w:lang w:eastAsia="lv-LV"/>
              </w:rPr>
              <w:t xml:space="preserve"> netiek plānota.</w:t>
            </w:r>
          </w:p>
        </w:tc>
      </w:tr>
      <w:tr w:rsidR="00C97FBD" w:rsidRPr="00DE0109" w14:paraId="3A9942EA" w14:textId="77777777"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7F6AB4BD"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A4A807" w14:textId="77777777" w:rsidR="00C97FBD" w:rsidRPr="00C97FBD" w:rsidRDefault="00C97FBD" w:rsidP="00D76125">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6CEE7A4" w14:textId="77777777" w:rsidR="00C97FBD" w:rsidRPr="00C97FBD" w:rsidRDefault="00DE0109" w:rsidP="00D7612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4A8D7A9" w14:textId="77777777" w:rsidR="004D741F" w:rsidRDefault="004D741F" w:rsidP="00D76125">
      <w:pPr>
        <w:pStyle w:val="BodyText2"/>
        <w:rPr>
          <w:b/>
          <w:i/>
          <w:sz w:val="24"/>
          <w:szCs w:val="24"/>
          <w:lang w:eastAsia="lv-LV"/>
        </w:rPr>
      </w:pPr>
    </w:p>
    <w:p w14:paraId="7C664143" w14:textId="77777777" w:rsidR="002E1C2B" w:rsidRPr="00B807A9" w:rsidRDefault="00B807A9" w:rsidP="00D76125">
      <w:pPr>
        <w:pStyle w:val="BodyText2"/>
        <w:rPr>
          <w:b/>
          <w:i/>
          <w:lang w:val="lv-LV"/>
        </w:rPr>
      </w:pPr>
      <w:r w:rsidRPr="00B807A9">
        <w:rPr>
          <w:b/>
          <w:i/>
          <w:sz w:val="24"/>
          <w:szCs w:val="24"/>
          <w:lang w:eastAsia="lv-LV"/>
        </w:rPr>
        <w:t> </w:t>
      </w:r>
      <w:proofErr w:type="spellStart"/>
      <w:proofErr w:type="gramStart"/>
      <w:r w:rsidRPr="00B807A9">
        <w:rPr>
          <w:b/>
          <w:i/>
          <w:sz w:val="24"/>
          <w:szCs w:val="24"/>
          <w:lang w:eastAsia="lv-LV"/>
        </w:rPr>
        <w:t>Anotācijas</w:t>
      </w:r>
      <w:proofErr w:type="spellEnd"/>
      <w:r w:rsidRPr="00B807A9">
        <w:rPr>
          <w:b/>
          <w:i/>
          <w:sz w:val="24"/>
          <w:szCs w:val="24"/>
          <w:lang w:eastAsia="lv-LV"/>
        </w:rPr>
        <w:t xml:space="preserve"> III, </w:t>
      </w:r>
      <w:r w:rsidR="00A829CF">
        <w:rPr>
          <w:b/>
          <w:i/>
          <w:sz w:val="24"/>
          <w:szCs w:val="24"/>
          <w:lang w:eastAsia="lv-LV"/>
        </w:rPr>
        <w:t xml:space="preserve">IV, </w:t>
      </w:r>
      <w:r w:rsidRPr="00B807A9">
        <w:rPr>
          <w:b/>
          <w:i/>
          <w:sz w:val="24"/>
          <w:szCs w:val="24"/>
          <w:lang w:eastAsia="lv-LV"/>
        </w:rPr>
        <w:t xml:space="preserve">V </w:t>
      </w:r>
      <w:proofErr w:type="spellStart"/>
      <w:r w:rsidRPr="00B807A9">
        <w:rPr>
          <w:b/>
          <w:i/>
          <w:sz w:val="24"/>
          <w:szCs w:val="24"/>
          <w:lang w:eastAsia="lv-LV"/>
        </w:rPr>
        <w:t>sadaļa</w:t>
      </w:r>
      <w:proofErr w:type="spellEnd"/>
      <w:r w:rsidRPr="00B807A9">
        <w:rPr>
          <w:b/>
          <w:i/>
          <w:sz w:val="24"/>
          <w:szCs w:val="24"/>
          <w:lang w:eastAsia="lv-LV"/>
        </w:rPr>
        <w:t xml:space="preserve"> – </w:t>
      </w:r>
      <w:proofErr w:type="spellStart"/>
      <w:r w:rsidRPr="00B807A9">
        <w:rPr>
          <w:b/>
          <w:i/>
          <w:sz w:val="24"/>
          <w:szCs w:val="24"/>
          <w:lang w:eastAsia="lv-LV"/>
        </w:rPr>
        <w:t>projekts</w:t>
      </w:r>
      <w:proofErr w:type="spellEnd"/>
      <w:r w:rsidRPr="00B807A9">
        <w:rPr>
          <w:b/>
          <w:i/>
          <w:sz w:val="24"/>
          <w:szCs w:val="24"/>
          <w:lang w:eastAsia="lv-LV"/>
        </w:rPr>
        <w:t xml:space="preserve"> </w:t>
      </w:r>
      <w:proofErr w:type="spellStart"/>
      <w:r w:rsidRPr="00B807A9">
        <w:rPr>
          <w:b/>
          <w:i/>
          <w:sz w:val="24"/>
          <w:szCs w:val="24"/>
          <w:lang w:eastAsia="lv-LV"/>
        </w:rPr>
        <w:t>šīs</w:t>
      </w:r>
      <w:proofErr w:type="spellEnd"/>
      <w:r w:rsidRPr="00B807A9">
        <w:rPr>
          <w:b/>
          <w:i/>
          <w:sz w:val="24"/>
          <w:szCs w:val="24"/>
          <w:lang w:eastAsia="lv-LV"/>
        </w:rPr>
        <w:t xml:space="preserve"> </w:t>
      </w:r>
      <w:proofErr w:type="spellStart"/>
      <w:r w:rsidRPr="00B807A9">
        <w:rPr>
          <w:b/>
          <w:i/>
          <w:sz w:val="24"/>
          <w:szCs w:val="24"/>
          <w:lang w:eastAsia="lv-LV"/>
        </w:rPr>
        <w:t>jomas</w:t>
      </w:r>
      <w:proofErr w:type="spellEnd"/>
      <w:r w:rsidRPr="00B807A9">
        <w:rPr>
          <w:b/>
          <w:i/>
          <w:sz w:val="24"/>
          <w:szCs w:val="24"/>
          <w:lang w:eastAsia="lv-LV"/>
        </w:rPr>
        <w:t xml:space="preserve"> </w:t>
      </w:r>
      <w:proofErr w:type="spellStart"/>
      <w:r w:rsidRPr="00B807A9">
        <w:rPr>
          <w:b/>
          <w:i/>
          <w:sz w:val="24"/>
          <w:szCs w:val="24"/>
          <w:lang w:eastAsia="lv-LV"/>
        </w:rPr>
        <w:t>neskar</w:t>
      </w:r>
      <w:proofErr w:type="spellEnd"/>
      <w:r w:rsidRPr="00B807A9">
        <w:rPr>
          <w:b/>
          <w:i/>
          <w:sz w:val="24"/>
          <w:szCs w:val="24"/>
          <w:lang w:eastAsia="lv-LV"/>
        </w:rPr>
        <w:t>.</w:t>
      </w:r>
      <w:proofErr w:type="gramEnd"/>
    </w:p>
    <w:p w14:paraId="79E2A37E" w14:textId="77777777" w:rsidR="00B807A9" w:rsidRDefault="00B807A9" w:rsidP="00D76125">
      <w:pPr>
        <w:pStyle w:val="BodyText2"/>
        <w:rPr>
          <w:lang w:val="lv-LV"/>
        </w:rPr>
      </w:pPr>
    </w:p>
    <w:p w14:paraId="06A7183B" w14:textId="77777777" w:rsidR="004D741F" w:rsidRDefault="004D741F" w:rsidP="00D76125">
      <w:pPr>
        <w:pStyle w:val="BodyText2"/>
        <w:rPr>
          <w:lang w:val="lv-LV"/>
        </w:rPr>
      </w:pPr>
    </w:p>
    <w:p w14:paraId="535941DC" w14:textId="5D48331E" w:rsidR="002E1C2B" w:rsidRPr="00A873BA" w:rsidRDefault="009120A2" w:rsidP="00D76125">
      <w:pPr>
        <w:pStyle w:val="BodyText2"/>
        <w:rPr>
          <w:szCs w:val="28"/>
          <w:lang w:val="lv-LV"/>
        </w:rPr>
      </w:pPr>
      <w:r w:rsidRPr="00A873BA">
        <w:rPr>
          <w:szCs w:val="28"/>
          <w:lang w:val="lv-LV"/>
        </w:rPr>
        <w:t>Finanšu ministre</w:t>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002E1C2B" w:rsidRPr="00A873BA">
        <w:rPr>
          <w:szCs w:val="28"/>
          <w:lang w:val="lv-LV"/>
        </w:rPr>
        <w:tab/>
      </w:r>
      <w:r w:rsidRPr="00A873BA">
        <w:rPr>
          <w:szCs w:val="28"/>
          <w:lang w:val="it-IT"/>
        </w:rPr>
        <w:t>D.Reizniece-Ozola</w:t>
      </w:r>
    </w:p>
    <w:p w14:paraId="22407821" w14:textId="77777777" w:rsidR="002E1C2B" w:rsidRPr="00690FEF" w:rsidRDefault="002E1C2B" w:rsidP="00D76125">
      <w:pPr>
        <w:spacing w:line="240" w:lineRule="auto"/>
        <w:jc w:val="both"/>
        <w:rPr>
          <w:szCs w:val="20"/>
        </w:rPr>
      </w:pPr>
    </w:p>
    <w:p w14:paraId="1E4D5059" w14:textId="77777777" w:rsidR="004D741F" w:rsidRDefault="004D741F" w:rsidP="00D76125">
      <w:pPr>
        <w:spacing w:line="240" w:lineRule="auto"/>
        <w:contextualSpacing/>
        <w:jc w:val="both"/>
        <w:rPr>
          <w:rFonts w:ascii="Times New Roman" w:hAnsi="Times New Roman" w:cs="Times New Roman"/>
          <w:sz w:val="20"/>
        </w:rPr>
      </w:pPr>
    </w:p>
    <w:p w14:paraId="175B4334" w14:textId="77777777" w:rsidR="00F25AEB" w:rsidRDefault="00F25AEB" w:rsidP="00D76125">
      <w:pPr>
        <w:spacing w:line="240" w:lineRule="auto"/>
        <w:contextualSpacing/>
        <w:jc w:val="both"/>
        <w:rPr>
          <w:rFonts w:ascii="Times New Roman" w:hAnsi="Times New Roman" w:cs="Times New Roman"/>
          <w:sz w:val="24"/>
        </w:rPr>
      </w:pPr>
    </w:p>
    <w:p w14:paraId="232DDC43" w14:textId="77777777" w:rsidR="00F25AEB" w:rsidRDefault="00F25AEB" w:rsidP="00D76125">
      <w:pPr>
        <w:spacing w:line="240" w:lineRule="auto"/>
        <w:contextualSpacing/>
        <w:jc w:val="both"/>
        <w:rPr>
          <w:rFonts w:ascii="Times New Roman" w:hAnsi="Times New Roman" w:cs="Times New Roman"/>
          <w:sz w:val="24"/>
        </w:rPr>
      </w:pPr>
    </w:p>
    <w:p w14:paraId="41E85A06" w14:textId="77777777" w:rsidR="002E1C2B" w:rsidRPr="00A873BA" w:rsidRDefault="002E1C2B" w:rsidP="00D76125">
      <w:pPr>
        <w:spacing w:line="240" w:lineRule="auto"/>
        <w:contextualSpacing/>
        <w:jc w:val="both"/>
        <w:rPr>
          <w:rFonts w:ascii="Times New Roman" w:hAnsi="Times New Roman" w:cs="Times New Roman"/>
          <w:sz w:val="24"/>
        </w:rPr>
      </w:pPr>
      <w:bookmarkStart w:id="0" w:name="_GoBack"/>
      <w:bookmarkEnd w:id="0"/>
      <w:r w:rsidRPr="00A873BA">
        <w:rPr>
          <w:rFonts w:ascii="Times New Roman" w:hAnsi="Times New Roman" w:cs="Times New Roman"/>
          <w:sz w:val="24"/>
        </w:rPr>
        <w:t>M.Prikulis</w:t>
      </w:r>
    </w:p>
    <w:p w14:paraId="09D25ED7" w14:textId="77777777" w:rsidR="002E1C2B" w:rsidRPr="00A873BA" w:rsidRDefault="002E1C2B" w:rsidP="00D76125">
      <w:pPr>
        <w:spacing w:line="240" w:lineRule="auto"/>
        <w:contextualSpacing/>
        <w:jc w:val="both"/>
        <w:rPr>
          <w:rFonts w:ascii="Times New Roman" w:hAnsi="Times New Roman" w:cs="Times New Roman"/>
          <w:b/>
          <w:bCs/>
          <w:sz w:val="24"/>
        </w:rPr>
      </w:pPr>
      <w:r w:rsidRPr="00A873BA">
        <w:rPr>
          <w:rFonts w:ascii="Times New Roman" w:hAnsi="Times New Roman" w:cs="Times New Roman"/>
          <w:sz w:val="24"/>
        </w:rPr>
        <w:t>67094291, martins.prikulis@kase.gov.lv</w:t>
      </w:r>
    </w:p>
    <w:sectPr w:rsidR="002E1C2B" w:rsidRPr="00A873BA" w:rsidSect="00F25AEB">
      <w:headerReference w:type="default" r:id="rId9"/>
      <w:footerReference w:type="default" r:id="rId10"/>
      <w:footerReference w:type="first" r:id="rId11"/>
      <w:pgSz w:w="11906" w:h="16838"/>
      <w:pgMar w:top="1276" w:right="1418"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F5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745C" w14:textId="77777777" w:rsidR="00294D45" w:rsidRDefault="00294D45" w:rsidP="00DE0109">
      <w:pPr>
        <w:spacing w:after="0" w:line="240" w:lineRule="auto"/>
      </w:pPr>
      <w:r>
        <w:separator/>
      </w:r>
    </w:p>
  </w:endnote>
  <w:endnote w:type="continuationSeparator" w:id="0">
    <w:p w14:paraId="1D6BB3E4" w14:textId="77777777" w:rsidR="00294D45" w:rsidRDefault="00294D45"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767B" w14:textId="4FDC4DF4" w:rsidR="00DE0109" w:rsidRPr="00DE0109" w:rsidRDefault="00B807A9"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81807">
      <w:rPr>
        <w:rFonts w:ascii="Times New Roman" w:hAnsi="Times New Roman" w:cs="Times New Roman"/>
        <w:noProof/>
        <w:sz w:val="20"/>
        <w:szCs w:val="20"/>
      </w:rPr>
      <w:t>FMAnot_150517.docx</w:t>
    </w:r>
    <w:r>
      <w:rPr>
        <w:rFonts w:ascii="Times New Roman" w:hAnsi="Times New Roman" w:cs="Times New Roman"/>
        <w:sz w:val="20"/>
        <w:szCs w:val="20"/>
      </w:rPr>
      <w:fldChar w:fldCharType="end"/>
    </w:r>
  </w:p>
  <w:p w14:paraId="2C730149" w14:textId="77777777" w:rsidR="00DE0109" w:rsidRDefault="00DE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66E" w14:textId="51A762BB"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81807">
      <w:rPr>
        <w:rFonts w:ascii="Times New Roman" w:hAnsi="Times New Roman" w:cs="Times New Roman"/>
        <w:noProof/>
        <w:sz w:val="20"/>
        <w:szCs w:val="20"/>
      </w:rPr>
      <w:t>FMAnot_150517.docx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A1A9" w14:textId="77777777" w:rsidR="00294D45" w:rsidRDefault="00294D45" w:rsidP="00DE0109">
      <w:pPr>
        <w:spacing w:after="0" w:line="240" w:lineRule="auto"/>
      </w:pPr>
      <w:r>
        <w:separator/>
      </w:r>
    </w:p>
  </w:footnote>
  <w:footnote w:type="continuationSeparator" w:id="0">
    <w:p w14:paraId="58B0A0EE" w14:textId="77777777" w:rsidR="00294D45" w:rsidRDefault="00294D45"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3831"/>
      <w:docPartObj>
        <w:docPartGallery w:val="Page Numbers (Top of Page)"/>
        <w:docPartUnique/>
      </w:docPartObj>
    </w:sdtPr>
    <w:sdtEndPr>
      <w:rPr>
        <w:noProof/>
      </w:rPr>
    </w:sdtEndPr>
    <w:sdtContent>
      <w:p w14:paraId="6DF53A81" w14:textId="77777777" w:rsidR="002E1C2B" w:rsidRDefault="002E1C2B">
        <w:pPr>
          <w:pStyle w:val="Header"/>
          <w:jc w:val="center"/>
        </w:pPr>
        <w:r>
          <w:fldChar w:fldCharType="begin"/>
        </w:r>
        <w:r>
          <w:instrText xml:space="preserve"> PAGE   \* MERGEFORMAT </w:instrText>
        </w:r>
        <w:r>
          <w:fldChar w:fldCharType="separate"/>
        </w:r>
        <w:r w:rsidR="00F25AEB">
          <w:rPr>
            <w:noProof/>
          </w:rPr>
          <w:t>4</w:t>
        </w:r>
        <w:r>
          <w:rPr>
            <w:noProof/>
          </w:rPr>
          <w:fldChar w:fldCharType="end"/>
        </w:r>
      </w:p>
    </w:sdtContent>
  </w:sdt>
  <w:p w14:paraId="73D2615E" w14:textId="77777777" w:rsidR="002E1C2B" w:rsidRDefault="002E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01BCE"/>
    <w:rsid w:val="00024E96"/>
    <w:rsid w:val="00037185"/>
    <w:rsid w:val="00045761"/>
    <w:rsid w:val="00060153"/>
    <w:rsid w:val="00063CAE"/>
    <w:rsid w:val="000801C8"/>
    <w:rsid w:val="000919DC"/>
    <w:rsid w:val="000B0920"/>
    <w:rsid w:val="000B182E"/>
    <w:rsid w:val="000B709A"/>
    <w:rsid w:val="000E6860"/>
    <w:rsid w:val="001155D0"/>
    <w:rsid w:val="001361E8"/>
    <w:rsid w:val="0017726F"/>
    <w:rsid w:val="00193B9D"/>
    <w:rsid w:val="001969CE"/>
    <w:rsid w:val="001B3343"/>
    <w:rsid w:val="001C61DD"/>
    <w:rsid w:val="001F309C"/>
    <w:rsid w:val="001F417E"/>
    <w:rsid w:val="00206BF8"/>
    <w:rsid w:val="00271A53"/>
    <w:rsid w:val="00294D45"/>
    <w:rsid w:val="002A36D5"/>
    <w:rsid w:val="002A490A"/>
    <w:rsid w:val="002A75DC"/>
    <w:rsid w:val="002D68D0"/>
    <w:rsid w:val="002E1C2B"/>
    <w:rsid w:val="002E38E1"/>
    <w:rsid w:val="00311329"/>
    <w:rsid w:val="00313AB4"/>
    <w:rsid w:val="003322DB"/>
    <w:rsid w:val="003606AA"/>
    <w:rsid w:val="00376B8E"/>
    <w:rsid w:val="003A262E"/>
    <w:rsid w:val="003B2AE1"/>
    <w:rsid w:val="0040437D"/>
    <w:rsid w:val="00414658"/>
    <w:rsid w:val="0041739A"/>
    <w:rsid w:val="00446E7E"/>
    <w:rsid w:val="004670AE"/>
    <w:rsid w:val="00470EFA"/>
    <w:rsid w:val="00495106"/>
    <w:rsid w:val="004A25D2"/>
    <w:rsid w:val="004A2B39"/>
    <w:rsid w:val="004B6367"/>
    <w:rsid w:val="004D24B7"/>
    <w:rsid w:val="004D741F"/>
    <w:rsid w:val="004E5E9C"/>
    <w:rsid w:val="005006BA"/>
    <w:rsid w:val="00512FEC"/>
    <w:rsid w:val="00532F18"/>
    <w:rsid w:val="005522BF"/>
    <w:rsid w:val="00552C37"/>
    <w:rsid w:val="00554A9D"/>
    <w:rsid w:val="00571BC8"/>
    <w:rsid w:val="005B7515"/>
    <w:rsid w:val="005C1E10"/>
    <w:rsid w:val="005E175D"/>
    <w:rsid w:val="00605F2C"/>
    <w:rsid w:val="0061454A"/>
    <w:rsid w:val="00636119"/>
    <w:rsid w:val="00641D65"/>
    <w:rsid w:val="00645096"/>
    <w:rsid w:val="0065058A"/>
    <w:rsid w:val="006C018A"/>
    <w:rsid w:val="006E4ABC"/>
    <w:rsid w:val="00722908"/>
    <w:rsid w:val="00733D3E"/>
    <w:rsid w:val="007702CF"/>
    <w:rsid w:val="00770FC6"/>
    <w:rsid w:val="00776FAC"/>
    <w:rsid w:val="00791849"/>
    <w:rsid w:val="007A68FE"/>
    <w:rsid w:val="007D1C2A"/>
    <w:rsid w:val="007E1C0C"/>
    <w:rsid w:val="007F420B"/>
    <w:rsid w:val="007F5CF9"/>
    <w:rsid w:val="007F73D2"/>
    <w:rsid w:val="008120AC"/>
    <w:rsid w:val="00824707"/>
    <w:rsid w:val="008467CF"/>
    <w:rsid w:val="00855BBF"/>
    <w:rsid w:val="0085736A"/>
    <w:rsid w:val="008577A4"/>
    <w:rsid w:val="00871013"/>
    <w:rsid w:val="00873C86"/>
    <w:rsid w:val="008863BE"/>
    <w:rsid w:val="00896265"/>
    <w:rsid w:val="00897E10"/>
    <w:rsid w:val="008C22B8"/>
    <w:rsid w:val="008F30FF"/>
    <w:rsid w:val="009120A2"/>
    <w:rsid w:val="0091304B"/>
    <w:rsid w:val="00936FA2"/>
    <w:rsid w:val="00982DA3"/>
    <w:rsid w:val="00992C25"/>
    <w:rsid w:val="009A0805"/>
    <w:rsid w:val="009F5310"/>
    <w:rsid w:val="00A02AD7"/>
    <w:rsid w:val="00A61D75"/>
    <w:rsid w:val="00A67D8A"/>
    <w:rsid w:val="00A70F48"/>
    <w:rsid w:val="00A72AD1"/>
    <w:rsid w:val="00A81807"/>
    <w:rsid w:val="00A821D5"/>
    <w:rsid w:val="00A829CF"/>
    <w:rsid w:val="00A873BA"/>
    <w:rsid w:val="00A87DFB"/>
    <w:rsid w:val="00A9676A"/>
    <w:rsid w:val="00AA4075"/>
    <w:rsid w:val="00AC2C90"/>
    <w:rsid w:val="00B05EE6"/>
    <w:rsid w:val="00B45F92"/>
    <w:rsid w:val="00B807A9"/>
    <w:rsid w:val="00B94157"/>
    <w:rsid w:val="00BD291B"/>
    <w:rsid w:val="00BF0891"/>
    <w:rsid w:val="00C02187"/>
    <w:rsid w:val="00C06E7D"/>
    <w:rsid w:val="00C22108"/>
    <w:rsid w:val="00C32D2C"/>
    <w:rsid w:val="00C42196"/>
    <w:rsid w:val="00C579BA"/>
    <w:rsid w:val="00C612B8"/>
    <w:rsid w:val="00C84456"/>
    <w:rsid w:val="00C8622D"/>
    <w:rsid w:val="00C92107"/>
    <w:rsid w:val="00C92633"/>
    <w:rsid w:val="00C97FBD"/>
    <w:rsid w:val="00CA21A9"/>
    <w:rsid w:val="00CD668D"/>
    <w:rsid w:val="00CD6E16"/>
    <w:rsid w:val="00CF281A"/>
    <w:rsid w:val="00D06CF6"/>
    <w:rsid w:val="00D10E49"/>
    <w:rsid w:val="00D3742F"/>
    <w:rsid w:val="00D463FC"/>
    <w:rsid w:val="00D56592"/>
    <w:rsid w:val="00D76125"/>
    <w:rsid w:val="00D83BE0"/>
    <w:rsid w:val="00D94151"/>
    <w:rsid w:val="00DA6D41"/>
    <w:rsid w:val="00DA74D0"/>
    <w:rsid w:val="00DB07BF"/>
    <w:rsid w:val="00DD5FC9"/>
    <w:rsid w:val="00DE0109"/>
    <w:rsid w:val="00DE1377"/>
    <w:rsid w:val="00DE5029"/>
    <w:rsid w:val="00DE69C8"/>
    <w:rsid w:val="00DE6BA4"/>
    <w:rsid w:val="00DF1460"/>
    <w:rsid w:val="00DF1E55"/>
    <w:rsid w:val="00DF2235"/>
    <w:rsid w:val="00DF5FFF"/>
    <w:rsid w:val="00E0775E"/>
    <w:rsid w:val="00E43A4A"/>
    <w:rsid w:val="00E475A0"/>
    <w:rsid w:val="00E8287D"/>
    <w:rsid w:val="00E96EC1"/>
    <w:rsid w:val="00EA61B4"/>
    <w:rsid w:val="00EC10A2"/>
    <w:rsid w:val="00EC2346"/>
    <w:rsid w:val="00EF0826"/>
    <w:rsid w:val="00EF53B2"/>
    <w:rsid w:val="00EF5C09"/>
    <w:rsid w:val="00F016D8"/>
    <w:rsid w:val="00F100A1"/>
    <w:rsid w:val="00F25AEB"/>
    <w:rsid w:val="00F66909"/>
    <w:rsid w:val="00F8720E"/>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B3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basedOn w:val="Normal"/>
    <w:uiPriority w:val="34"/>
    <w:qFormat/>
    <w:rsid w:val="0049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Mārtiņš Prikulis</Vad_x012b_t_x0101_js>
    <Kategorija xmlns="2e5bb04e-596e-45bd-9003-43ca78b1ba16">Anotācija</Kategorija>
    <DKP xmlns="2e5bb04e-596e-45bd-9003-43ca78b1ba16">108</DKP>
  </documentManagement>
</p:properties>
</file>

<file path=customXml/itemProps1.xml><?xml version="1.0" encoding="utf-8"?>
<ds:datastoreItem xmlns:ds="http://schemas.openxmlformats.org/officeDocument/2006/customXml" ds:itemID="{F9CEE311-F4B5-42C2-BFA3-97DE0EBAB38C}"/>
</file>

<file path=customXml/itemProps2.xml><?xml version="1.0" encoding="utf-8"?>
<ds:datastoreItem xmlns:ds="http://schemas.openxmlformats.org/officeDocument/2006/customXml" ds:itemID="{252E78D4-DD99-4DC8-A4F4-EEA664AA6467}"/>
</file>

<file path=customXml/itemProps3.xml><?xml version="1.0" encoding="utf-8"?>
<ds:datastoreItem xmlns:ds="http://schemas.openxmlformats.org/officeDocument/2006/customXml" ds:itemID="{484AE214-C0A7-46F6-87EA-CA0F2FF060E7}"/>
</file>

<file path=customXml/itemProps4.xml><?xml version="1.0" encoding="utf-8"?>
<ds:datastoreItem xmlns:ds="http://schemas.openxmlformats.org/officeDocument/2006/customXml" ds:itemID="{3ECDD178-327F-4C9E-9BF5-5AACBFE0AFA0}"/>
</file>

<file path=docProps/app.xml><?xml version="1.0" encoding="utf-8"?>
<Properties xmlns="http://schemas.openxmlformats.org/officeDocument/2006/extended-properties" xmlns:vt="http://schemas.openxmlformats.org/officeDocument/2006/docPropsVTypes">
  <Template>Normal.dotm</Template>
  <TotalTime>673</TotalTime>
  <Pages>4</Pages>
  <Words>5939</Words>
  <Characters>3386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5.jūnija noteikumos Nr.387 "Kārtība, kādā Valsts kase nodrošina maksājumu pakalpojumu sniegšanu".</dc:title>
  <dc:subject>Anotācija</dc:subject>
  <dc:creator>Mārtiņš Prikulis</dc:creator>
  <dc:description>martins.prikulis@kase.gov.lv; 67094291</dc:description>
  <cp:lastModifiedBy>Mārtiņš Prikulis</cp:lastModifiedBy>
  <cp:revision>45</cp:revision>
  <cp:lastPrinted>2015-10-02T06:56:00Z</cp:lastPrinted>
  <dcterms:created xsi:type="dcterms:W3CDTF">2016-12-01T08:38:00Z</dcterms:created>
  <dcterms:modified xsi:type="dcterms:W3CDTF">2017-05-15T07:59:00Z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