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B8C1" w14:textId="2986AF3E" w:rsidR="00894C55" w:rsidRPr="00A95F2B" w:rsidRDefault="00F61F4F" w:rsidP="00894C55">
      <w:pPr>
        <w:shd w:val="clear" w:color="auto" w:fill="FFFFFF"/>
        <w:spacing w:after="0" w:line="240" w:lineRule="auto"/>
        <w:jc w:val="center"/>
        <w:rPr>
          <w:rFonts w:eastAsia="Times New Roman" w:cs="Times New Roman"/>
          <w:b/>
          <w:bCs/>
          <w:sz w:val="28"/>
          <w:szCs w:val="28"/>
          <w:lang w:eastAsia="lv-LV"/>
        </w:rPr>
      </w:pPr>
      <w:r w:rsidRPr="00A95F2B">
        <w:rPr>
          <w:b/>
          <w:sz w:val="28"/>
          <w:szCs w:val="28"/>
        </w:rPr>
        <w:t>Ministru kabineta noteikumu “Gr</w:t>
      </w:r>
      <w:r w:rsidR="00BF3311" w:rsidRPr="00A95F2B">
        <w:rPr>
          <w:b/>
          <w:sz w:val="28"/>
          <w:szCs w:val="28"/>
        </w:rPr>
        <w:t>ozījumi Ministru kabineta 2017.</w:t>
      </w:r>
      <w:r w:rsidRPr="00A95F2B">
        <w:rPr>
          <w:b/>
          <w:sz w:val="28"/>
          <w:szCs w:val="28"/>
        </w:rPr>
        <w:t xml:space="preserve">gada </w:t>
      </w:r>
      <w:r w:rsidR="00771B91" w:rsidRPr="00A95F2B">
        <w:rPr>
          <w:b/>
          <w:sz w:val="28"/>
          <w:szCs w:val="28"/>
        </w:rPr>
        <w:t xml:space="preserve">28.februāra </w:t>
      </w:r>
      <w:r w:rsidR="00BF3311" w:rsidRPr="00A95F2B">
        <w:rPr>
          <w:b/>
          <w:sz w:val="28"/>
          <w:szCs w:val="28"/>
        </w:rPr>
        <w:t>noteikumos Nr.</w:t>
      </w:r>
      <w:r w:rsidR="00771B91" w:rsidRPr="00A95F2B">
        <w:rPr>
          <w:b/>
          <w:sz w:val="28"/>
          <w:szCs w:val="28"/>
        </w:rPr>
        <w:t>102</w:t>
      </w:r>
      <w:r w:rsidRPr="00A95F2B">
        <w:rPr>
          <w:b/>
          <w:sz w:val="28"/>
          <w:szCs w:val="28"/>
        </w:rPr>
        <w:t xml:space="preserve"> “</w:t>
      </w:r>
      <w:r w:rsidR="00771B91" w:rsidRPr="00A95F2B">
        <w:rPr>
          <w:b/>
          <w:sz w:val="28"/>
          <w:szCs w:val="28"/>
        </w:rPr>
        <w:t>Noteikumi par o</w:t>
      </w:r>
      <w:r w:rsidR="009E4CB9" w:rsidRPr="00A95F2B">
        <w:rPr>
          <w:rFonts w:eastAsia="Times New Roman"/>
          <w:b/>
          <w:bCs/>
          <w:color w:val="000000"/>
          <w:sz w:val="28"/>
          <w:szCs w:val="28"/>
          <w:lang w:eastAsia="lv-LV"/>
        </w:rPr>
        <w:t>ficiālās statistikas veidlapu paraugi</w:t>
      </w:r>
      <w:r w:rsidR="00771B91" w:rsidRPr="00A95F2B">
        <w:rPr>
          <w:rFonts w:eastAsia="Times New Roman"/>
          <w:b/>
          <w:bCs/>
          <w:color w:val="000000"/>
          <w:sz w:val="28"/>
          <w:szCs w:val="28"/>
          <w:lang w:eastAsia="lv-LV"/>
        </w:rPr>
        <w:t>em</w:t>
      </w:r>
      <w:r w:rsidR="009E4CB9" w:rsidRPr="00A95F2B">
        <w:rPr>
          <w:rFonts w:eastAsia="Times New Roman"/>
          <w:b/>
          <w:bCs/>
          <w:color w:val="000000"/>
          <w:sz w:val="28"/>
          <w:szCs w:val="28"/>
          <w:lang w:eastAsia="lv-LV"/>
        </w:rPr>
        <w:t xml:space="preserve"> iepirkumu jomā un veidlapu iesniegšanas un aizpildīšanas kārtīb</w:t>
      </w:r>
      <w:r w:rsidR="00771B91" w:rsidRPr="00A95F2B">
        <w:rPr>
          <w:rFonts w:eastAsia="Times New Roman"/>
          <w:b/>
          <w:bCs/>
          <w:color w:val="000000"/>
          <w:sz w:val="28"/>
          <w:szCs w:val="28"/>
          <w:lang w:eastAsia="lv-LV"/>
        </w:rPr>
        <w:t>u</w:t>
      </w:r>
      <w:r w:rsidRPr="00A95F2B">
        <w:rPr>
          <w:b/>
          <w:sz w:val="28"/>
          <w:szCs w:val="28"/>
        </w:rPr>
        <w:t>””</w:t>
      </w:r>
      <w:r w:rsidR="00894C55" w:rsidRPr="00A95F2B">
        <w:rPr>
          <w:rFonts w:eastAsia="Times New Roman" w:cs="Times New Roman"/>
          <w:b/>
          <w:bCs/>
          <w:sz w:val="28"/>
          <w:szCs w:val="28"/>
          <w:lang w:eastAsia="lv-LV"/>
        </w:rPr>
        <w:t xml:space="preserve"> projekta</w:t>
      </w:r>
      <w:r w:rsidRPr="00A95F2B">
        <w:rPr>
          <w:rFonts w:eastAsia="Times New Roman" w:cs="Times New Roman"/>
          <w:b/>
          <w:bCs/>
          <w:sz w:val="28"/>
          <w:szCs w:val="28"/>
          <w:lang w:eastAsia="lv-LV"/>
        </w:rPr>
        <w:t xml:space="preserve"> </w:t>
      </w:r>
      <w:r w:rsidR="00894C55" w:rsidRPr="00A95F2B">
        <w:rPr>
          <w:rFonts w:eastAsia="Times New Roman" w:cs="Times New Roman"/>
          <w:b/>
          <w:bCs/>
          <w:sz w:val="28"/>
          <w:szCs w:val="28"/>
          <w:lang w:eastAsia="lv-LV"/>
        </w:rPr>
        <w:t>sākotnējās ietekmes novērtējuma ziņojums (anotācija)</w:t>
      </w:r>
    </w:p>
    <w:p w14:paraId="2F939111" w14:textId="77777777" w:rsidR="00894C55" w:rsidRPr="00A95F2B" w:rsidRDefault="00894C55" w:rsidP="000D5B9E">
      <w:pPr>
        <w:shd w:val="clear" w:color="auto" w:fill="FFFFFF"/>
        <w:spacing w:after="0" w:line="240" w:lineRule="auto"/>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A95F2B" w14:paraId="32159042"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31018E" w14:textId="77777777" w:rsidR="00894C55" w:rsidRPr="00A95F2B" w:rsidRDefault="00894C55" w:rsidP="000D5B9E">
            <w:pPr>
              <w:spacing w:after="60" w:line="240" w:lineRule="auto"/>
              <w:jc w:val="center"/>
              <w:rPr>
                <w:rFonts w:eastAsia="Times New Roman" w:cs="Times New Roman"/>
                <w:b/>
                <w:bCs/>
                <w:szCs w:val="24"/>
                <w:lang w:eastAsia="lv-LV"/>
              </w:rPr>
            </w:pPr>
            <w:r w:rsidRPr="00A95F2B">
              <w:rPr>
                <w:rFonts w:eastAsia="Times New Roman" w:cs="Times New Roman"/>
                <w:b/>
                <w:bCs/>
                <w:szCs w:val="24"/>
                <w:lang w:eastAsia="lv-LV"/>
              </w:rPr>
              <w:t>I.</w:t>
            </w:r>
            <w:r w:rsidR="0050178F" w:rsidRPr="00A95F2B">
              <w:rPr>
                <w:rFonts w:eastAsia="Times New Roman" w:cs="Times New Roman"/>
                <w:b/>
                <w:bCs/>
                <w:szCs w:val="24"/>
                <w:lang w:eastAsia="lv-LV"/>
              </w:rPr>
              <w:t> </w:t>
            </w:r>
            <w:r w:rsidRPr="00A95F2B">
              <w:rPr>
                <w:rFonts w:eastAsia="Times New Roman" w:cs="Times New Roman"/>
                <w:b/>
                <w:bCs/>
                <w:szCs w:val="24"/>
                <w:lang w:eastAsia="lv-LV"/>
              </w:rPr>
              <w:t>Tiesību akta projekta izstrādes nepieciešamība</w:t>
            </w:r>
          </w:p>
        </w:tc>
      </w:tr>
      <w:tr w:rsidR="0037321C" w:rsidRPr="00A95F2B" w14:paraId="7069A869" w14:textId="77777777"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04C0E7F" w14:textId="77777777" w:rsidR="00894C55" w:rsidRPr="00A95F2B" w:rsidRDefault="00894C55" w:rsidP="000D5B9E">
            <w:pPr>
              <w:spacing w:after="0" w:line="240" w:lineRule="auto"/>
              <w:jc w:val="center"/>
              <w:rPr>
                <w:rFonts w:eastAsia="Times New Roman" w:cs="Times New Roman"/>
                <w:szCs w:val="24"/>
                <w:lang w:eastAsia="lv-LV"/>
              </w:rPr>
            </w:pPr>
            <w:r w:rsidRPr="00A95F2B">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00D4BB70" w14:textId="77777777" w:rsidR="00894C55" w:rsidRPr="00A95F2B" w:rsidRDefault="00894C55" w:rsidP="000D5B9E">
            <w:pPr>
              <w:spacing w:after="0" w:line="240" w:lineRule="auto"/>
              <w:rPr>
                <w:rFonts w:eastAsia="Times New Roman" w:cs="Times New Roman"/>
                <w:szCs w:val="24"/>
                <w:lang w:eastAsia="lv-LV"/>
              </w:rPr>
            </w:pPr>
            <w:r w:rsidRPr="00A95F2B">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0F66A8E2" w14:textId="4EB3EAD5" w:rsidR="00740FD1" w:rsidRPr="00A95F2B" w:rsidRDefault="00740FD1" w:rsidP="00E97639">
            <w:pPr>
              <w:spacing w:after="60" w:line="240" w:lineRule="auto"/>
              <w:ind w:right="57"/>
              <w:jc w:val="both"/>
              <w:rPr>
                <w:rFonts w:eastAsia="Times New Roman" w:cs="Times New Roman"/>
                <w:szCs w:val="24"/>
                <w:lang w:eastAsia="lv-LV"/>
              </w:rPr>
            </w:pPr>
            <w:r w:rsidRPr="00A95F2B">
              <w:rPr>
                <w:rFonts w:cs="Times New Roman"/>
                <w:szCs w:val="24"/>
              </w:rPr>
              <w:t xml:space="preserve">Publiskās un privātās partnerības likuma </w:t>
            </w:r>
            <w:r w:rsidR="00683418" w:rsidRPr="00A95F2B">
              <w:rPr>
                <w:rFonts w:eastAsia="Times New Roman" w:cs="Times New Roman"/>
                <w:szCs w:val="24"/>
                <w:lang w:eastAsia="lv-LV"/>
              </w:rPr>
              <w:t>121</w:t>
            </w:r>
            <w:r w:rsidR="00E82F38" w:rsidRPr="00A95F2B">
              <w:rPr>
                <w:rFonts w:eastAsia="Times New Roman" w:cs="Times New Roman"/>
                <w:szCs w:val="24"/>
                <w:lang w:eastAsia="lv-LV"/>
              </w:rPr>
              <w:t>.</w:t>
            </w:r>
            <w:r w:rsidRPr="00A95F2B">
              <w:rPr>
                <w:rFonts w:eastAsia="Times New Roman" w:cs="Times New Roman"/>
                <w:szCs w:val="24"/>
                <w:lang w:eastAsia="lv-LV"/>
              </w:rPr>
              <w:t>pant</w:t>
            </w:r>
            <w:r w:rsidR="00683418" w:rsidRPr="00A95F2B">
              <w:rPr>
                <w:rFonts w:eastAsia="Times New Roman" w:cs="Times New Roman"/>
                <w:szCs w:val="24"/>
                <w:lang w:eastAsia="lv-LV"/>
              </w:rPr>
              <w:t xml:space="preserve">s </w:t>
            </w:r>
            <w:r w:rsidR="00CE3F92" w:rsidRPr="006649AC">
              <w:rPr>
                <w:rFonts w:eastAsia="Times New Roman" w:cs="Times New Roman"/>
                <w:bCs/>
                <w:szCs w:val="24"/>
                <w:lang w:eastAsia="lv-LV"/>
              </w:rPr>
              <w:t>(likumprojekts “Grozījumi Publiskās un privātā</w:t>
            </w:r>
            <w:r w:rsidR="00CE3F92">
              <w:rPr>
                <w:rFonts w:eastAsia="Times New Roman" w:cs="Times New Roman"/>
                <w:bCs/>
                <w:szCs w:val="24"/>
                <w:lang w:eastAsia="lv-LV"/>
              </w:rPr>
              <w:t xml:space="preserve">s partnerības likumā” (reģ. Nr.841/Lp12), kas </w:t>
            </w:r>
            <w:r w:rsidR="00E97639">
              <w:rPr>
                <w:rFonts w:eastAsia="Times New Roman" w:cs="Times New Roman"/>
                <w:bCs/>
                <w:szCs w:val="24"/>
                <w:lang w:eastAsia="lv-LV"/>
              </w:rPr>
              <w:t>20.04.2017. ir pieņemts Saeimā 2</w:t>
            </w:r>
            <w:r w:rsidR="00CE3F92">
              <w:rPr>
                <w:rFonts w:eastAsia="Times New Roman" w:cs="Times New Roman"/>
                <w:bCs/>
                <w:szCs w:val="24"/>
                <w:lang w:eastAsia="lv-LV"/>
              </w:rPr>
              <w:t>.</w:t>
            </w:r>
            <w:r w:rsidR="00E97639">
              <w:rPr>
                <w:rFonts w:eastAsia="Times New Roman" w:cs="Times New Roman"/>
                <w:bCs/>
                <w:szCs w:val="24"/>
                <w:lang w:eastAsia="lv-LV"/>
              </w:rPr>
              <w:t xml:space="preserve"> (galīgajā) </w:t>
            </w:r>
            <w:r w:rsidR="00CE3F92" w:rsidRPr="006649AC">
              <w:rPr>
                <w:rFonts w:eastAsia="Times New Roman" w:cs="Times New Roman"/>
                <w:bCs/>
                <w:szCs w:val="24"/>
                <w:lang w:eastAsia="lv-LV"/>
              </w:rPr>
              <w:t>lasījumā).</w:t>
            </w:r>
          </w:p>
        </w:tc>
      </w:tr>
      <w:tr w:rsidR="0037321C" w:rsidRPr="00A95F2B" w14:paraId="7197927E"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6EBAD5" w14:textId="77777777" w:rsidR="00894C55" w:rsidRPr="00A95F2B" w:rsidRDefault="00894C55" w:rsidP="000D5B9E">
            <w:pPr>
              <w:spacing w:after="0" w:line="240" w:lineRule="auto"/>
              <w:jc w:val="center"/>
              <w:rPr>
                <w:rFonts w:eastAsia="Times New Roman" w:cs="Times New Roman"/>
                <w:szCs w:val="24"/>
                <w:lang w:eastAsia="lv-LV"/>
              </w:rPr>
            </w:pPr>
            <w:r w:rsidRPr="00A95F2B">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53024C6D" w14:textId="77777777" w:rsidR="00894C55" w:rsidRPr="00A95F2B" w:rsidRDefault="00894C55" w:rsidP="000D5B9E">
            <w:pPr>
              <w:spacing w:after="0" w:line="240" w:lineRule="auto"/>
              <w:rPr>
                <w:rFonts w:eastAsia="Times New Roman" w:cs="Times New Roman"/>
                <w:szCs w:val="24"/>
                <w:lang w:eastAsia="lv-LV"/>
              </w:rPr>
            </w:pPr>
            <w:r w:rsidRPr="00A95F2B">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hideMark/>
          </w:tcPr>
          <w:p w14:paraId="1A3AE3A4" w14:textId="088A6C99" w:rsidR="004C7A0B" w:rsidRPr="00A95F2B" w:rsidRDefault="00092BE5" w:rsidP="00E31245">
            <w:pPr>
              <w:spacing w:after="60" w:line="240" w:lineRule="auto"/>
              <w:ind w:right="57"/>
              <w:jc w:val="both"/>
              <w:rPr>
                <w:rFonts w:cs="Times New Roman"/>
                <w:szCs w:val="24"/>
              </w:rPr>
            </w:pPr>
            <w:r w:rsidRPr="00A95F2B">
              <w:rPr>
                <w:rFonts w:cs="Times New Roman"/>
                <w:szCs w:val="24"/>
              </w:rPr>
              <w:t xml:space="preserve">Publiskās un privātās partnerības likuma </w:t>
            </w:r>
            <w:r w:rsidR="002675A9" w:rsidRPr="00A95F2B">
              <w:rPr>
                <w:rFonts w:cs="Times New Roman"/>
                <w:szCs w:val="24"/>
              </w:rPr>
              <w:t xml:space="preserve">(turpmāk – Likums) </w:t>
            </w:r>
            <w:r w:rsidR="0055371F" w:rsidRPr="00A95F2B">
              <w:rPr>
                <w:rFonts w:eastAsia="Times New Roman" w:cs="Times New Roman"/>
                <w:szCs w:val="24"/>
                <w:lang w:eastAsia="lv-LV"/>
              </w:rPr>
              <w:t>121.</w:t>
            </w:r>
            <w:r w:rsidRPr="00A95F2B">
              <w:rPr>
                <w:rFonts w:eastAsia="Times New Roman" w:cs="Times New Roman"/>
                <w:szCs w:val="24"/>
                <w:lang w:eastAsia="lv-LV"/>
              </w:rPr>
              <w:t>pant</w:t>
            </w:r>
            <w:r w:rsidRPr="00A95F2B">
              <w:rPr>
                <w:rFonts w:cs="Times New Roman"/>
                <w:szCs w:val="24"/>
              </w:rPr>
              <w:t>ā ir noteikts pilnvarojums Mini</w:t>
            </w:r>
            <w:r w:rsidR="0046226C" w:rsidRPr="00A95F2B">
              <w:rPr>
                <w:rFonts w:cs="Times New Roman"/>
                <w:szCs w:val="24"/>
              </w:rPr>
              <w:t>stru kabinetam</w:t>
            </w:r>
            <w:r w:rsidR="004C7A0B" w:rsidRPr="00A95F2B">
              <w:rPr>
                <w:rFonts w:cs="Times New Roman"/>
                <w:szCs w:val="24"/>
              </w:rPr>
              <w:t xml:space="preserve"> </w:t>
            </w:r>
            <w:r w:rsidR="0055371F" w:rsidRPr="00A95F2B">
              <w:rPr>
                <w:rFonts w:cs="Times New Roman"/>
                <w:szCs w:val="24"/>
              </w:rPr>
              <w:t>noteikt kārtību, kādā katru gadu līdz 1.aprīlim publiskais partneris iesniedz Iepirkumu uzraudzības birojam statistikas pārskatus par publiskās un privātās partnerības līgumiem. Tāpat minētais pants pilnvaro Ministru kabinetu noteikt statistikas pārskatu saturu.</w:t>
            </w:r>
          </w:p>
          <w:p w14:paraId="46A3670B" w14:textId="4B6EF859" w:rsidR="00FB2369" w:rsidRPr="00A95F2B" w:rsidRDefault="00FB2369" w:rsidP="00E31245">
            <w:pPr>
              <w:shd w:val="clear" w:color="auto" w:fill="FFFFFF"/>
              <w:spacing w:after="60" w:line="240" w:lineRule="auto"/>
              <w:ind w:right="57"/>
              <w:jc w:val="both"/>
              <w:rPr>
                <w:rFonts w:cs="Times New Roman"/>
                <w:szCs w:val="24"/>
              </w:rPr>
            </w:pPr>
            <w:r w:rsidRPr="00A95F2B">
              <w:rPr>
                <w:rFonts w:cs="Times New Roman"/>
                <w:szCs w:val="24"/>
              </w:rPr>
              <w:t xml:space="preserve">Ministru kabineta </w:t>
            </w:r>
            <w:r w:rsidR="004F2973" w:rsidRPr="00A95F2B">
              <w:rPr>
                <w:rFonts w:cs="Times New Roman"/>
                <w:szCs w:val="24"/>
              </w:rPr>
              <w:t xml:space="preserve">2017.gada 28.februāra </w:t>
            </w:r>
            <w:r w:rsidRPr="00A95F2B">
              <w:rPr>
                <w:rFonts w:cs="Times New Roman"/>
                <w:szCs w:val="24"/>
              </w:rPr>
              <w:t xml:space="preserve">noteikumi </w:t>
            </w:r>
            <w:r w:rsidR="007E5564" w:rsidRPr="00A95F2B">
              <w:rPr>
                <w:rFonts w:cs="Times New Roman"/>
                <w:szCs w:val="24"/>
              </w:rPr>
              <w:t>Nr</w:t>
            </w:r>
            <w:r w:rsidR="004F2973" w:rsidRPr="00A95F2B">
              <w:rPr>
                <w:rFonts w:cs="Times New Roman"/>
                <w:szCs w:val="24"/>
              </w:rPr>
              <w:t xml:space="preserve">.102 </w:t>
            </w:r>
            <w:r w:rsidR="007E5564" w:rsidRPr="00A95F2B">
              <w:rPr>
                <w:rFonts w:cs="Times New Roman"/>
                <w:szCs w:val="24"/>
              </w:rPr>
              <w:t>“</w:t>
            </w:r>
            <w:r w:rsidR="004F2973" w:rsidRPr="00A95F2B">
              <w:rPr>
                <w:rFonts w:cs="Times New Roman"/>
              </w:rPr>
              <w:t>Noteikumi par oficiālās statistikas veidlapu paraugiem iepirkumu jomā un veidlapu iesniegšanas un aizpildīšanas kārtību</w:t>
            </w:r>
            <w:r w:rsidR="007E5564" w:rsidRPr="00A95F2B">
              <w:rPr>
                <w:rFonts w:cs="Times New Roman"/>
                <w:szCs w:val="24"/>
              </w:rPr>
              <w:t>”</w:t>
            </w:r>
            <w:r w:rsidR="00CA209E" w:rsidRPr="00A95F2B">
              <w:rPr>
                <w:rFonts w:cs="Times New Roman"/>
                <w:szCs w:val="24"/>
              </w:rPr>
              <w:t xml:space="preserve"> (turpmāk – Noteikumi)</w:t>
            </w:r>
            <w:r w:rsidRPr="00A95F2B">
              <w:rPr>
                <w:rFonts w:cs="Times New Roman"/>
                <w:szCs w:val="24"/>
              </w:rPr>
              <w:t xml:space="preserve">, kas </w:t>
            </w:r>
            <w:r w:rsidR="003D1476" w:rsidRPr="00A95F2B">
              <w:rPr>
                <w:rFonts w:cs="Times New Roman"/>
                <w:szCs w:val="24"/>
              </w:rPr>
              <w:t xml:space="preserve">nosaka </w:t>
            </w:r>
            <w:r w:rsidR="003D1476" w:rsidRPr="00A95F2B">
              <w:rPr>
                <w:rFonts w:eastAsia="Times New Roman" w:cs="Times New Roman"/>
                <w:color w:val="000000" w:themeColor="text1"/>
                <w:szCs w:val="24"/>
                <w:lang w:eastAsia="lv-LV"/>
              </w:rPr>
              <w:t xml:space="preserve">oficiālās statistikas veidlapu paraugus iepirkumu jomā, ko aizpilda pasūtītāji </w:t>
            </w:r>
            <w:hyperlink r:id="rId10" w:tgtFrame="_blank" w:history="1">
              <w:r w:rsidR="003D1476" w:rsidRPr="00A95F2B">
                <w:rPr>
                  <w:rFonts w:eastAsia="Times New Roman" w:cs="Times New Roman"/>
                  <w:color w:val="000000" w:themeColor="text1"/>
                  <w:szCs w:val="24"/>
                  <w:lang w:eastAsia="lv-LV"/>
                </w:rPr>
                <w:t>Publisko iepirkumu likuma</w:t>
              </w:r>
            </w:hyperlink>
            <w:r w:rsidR="003D1476" w:rsidRPr="00A95F2B">
              <w:rPr>
                <w:rFonts w:eastAsia="Times New Roman" w:cs="Times New Roman"/>
                <w:color w:val="000000" w:themeColor="text1"/>
                <w:szCs w:val="24"/>
                <w:lang w:eastAsia="lv-LV"/>
              </w:rPr>
              <w:t xml:space="preserve"> izpratnē un sabiedrisko pakalpojumu sniedzēji </w:t>
            </w:r>
            <w:hyperlink r:id="rId11" w:tgtFrame="_blank" w:history="1">
              <w:r w:rsidR="003D1476" w:rsidRPr="00A95F2B">
                <w:rPr>
                  <w:rFonts w:eastAsia="Times New Roman" w:cs="Times New Roman"/>
                  <w:color w:val="000000" w:themeColor="text1"/>
                  <w:szCs w:val="24"/>
                  <w:lang w:eastAsia="lv-LV"/>
                </w:rPr>
                <w:t>Sabiedrisko pakalpojumu sniedzēju iepirkumu likuma</w:t>
              </w:r>
            </w:hyperlink>
            <w:r w:rsidR="003D1476" w:rsidRPr="00A95F2B">
              <w:rPr>
                <w:rFonts w:eastAsia="Times New Roman" w:cs="Times New Roman"/>
                <w:color w:val="000000" w:themeColor="text1"/>
                <w:szCs w:val="24"/>
                <w:lang w:eastAsia="lv-LV"/>
              </w:rPr>
              <w:t xml:space="preserve"> izpratnē, kā arī šo veidlapu iesniegšanas un aizpildīšanas kārtību.</w:t>
            </w:r>
          </w:p>
          <w:p w14:paraId="25CF8762" w14:textId="44B50974" w:rsidR="003564BE" w:rsidRDefault="00E31245" w:rsidP="00E31245">
            <w:pPr>
              <w:shd w:val="clear" w:color="auto" w:fill="FFFFFF"/>
              <w:spacing w:after="60" w:line="240" w:lineRule="auto"/>
              <w:ind w:right="57"/>
              <w:jc w:val="both"/>
              <w:rPr>
                <w:rFonts w:eastAsia="Times New Roman" w:cs="Times New Roman"/>
                <w:szCs w:val="24"/>
              </w:rPr>
            </w:pPr>
            <w:r w:rsidRPr="00A95F2B">
              <w:rPr>
                <w:rFonts w:cs="Times New Roman"/>
                <w:szCs w:val="24"/>
              </w:rPr>
              <w:t>Ņemot vērā Likuma 121.</w:t>
            </w:r>
            <w:r w:rsidR="004E7D37" w:rsidRPr="00A95F2B">
              <w:rPr>
                <w:rFonts w:cs="Times New Roman"/>
                <w:szCs w:val="24"/>
              </w:rPr>
              <w:t>pant</w:t>
            </w:r>
            <w:r w:rsidR="00A66E83" w:rsidRPr="00A95F2B">
              <w:rPr>
                <w:rFonts w:cs="Times New Roman"/>
                <w:szCs w:val="24"/>
              </w:rPr>
              <w:t>ā noteikto</w:t>
            </w:r>
            <w:r w:rsidR="004E7D37" w:rsidRPr="00A95F2B">
              <w:rPr>
                <w:rFonts w:cs="Times New Roman"/>
                <w:szCs w:val="24"/>
              </w:rPr>
              <w:t xml:space="preserve">, </w:t>
            </w:r>
            <w:r w:rsidR="00CA209E" w:rsidRPr="00A95F2B">
              <w:rPr>
                <w:rFonts w:cs="Times New Roman"/>
                <w:szCs w:val="24"/>
              </w:rPr>
              <w:t>N</w:t>
            </w:r>
            <w:r w:rsidR="004E7D37" w:rsidRPr="00A95F2B">
              <w:rPr>
                <w:rFonts w:cs="Times New Roman"/>
                <w:szCs w:val="24"/>
              </w:rPr>
              <w:t xml:space="preserve">oteikumi </w:t>
            </w:r>
            <w:r w:rsidR="007E5564" w:rsidRPr="00A95F2B">
              <w:rPr>
                <w:rFonts w:cs="Times New Roman"/>
                <w:szCs w:val="24"/>
              </w:rPr>
              <w:t>ir</w:t>
            </w:r>
            <w:r w:rsidR="004E7D37" w:rsidRPr="00A95F2B">
              <w:rPr>
                <w:rFonts w:cs="Times New Roman"/>
                <w:szCs w:val="24"/>
              </w:rPr>
              <w:t xml:space="preserve"> </w:t>
            </w:r>
            <w:r w:rsidR="007C07FB" w:rsidRPr="00A95F2B">
              <w:rPr>
                <w:rFonts w:cs="Times New Roman"/>
                <w:szCs w:val="24"/>
              </w:rPr>
              <w:t xml:space="preserve">redakcionāli </w:t>
            </w:r>
            <w:r w:rsidR="004E7D37" w:rsidRPr="00A95F2B">
              <w:rPr>
                <w:rFonts w:cs="Times New Roman"/>
                <w:szCs w:val="24"/>
              </w:rPr>
              <w:t xml:space="preserve">grozīti, </w:t>
            </w:r>
            <w:r w:rsidR="007E5564" w:rsidRPr="00A95F2B">
              <w:rPr>
                <w:rFonts w:cs="Times New Roman"/>
                <w:szCs w:val="24"/>
              </w:rPr>
              <w:t>papildin</w:t>
            </w:r>
            <w:r w:rsidR="00F35942" w:rsidRPr="00A95F2B">
              <w:rPr>
                <w:rFonts w:cs="Times New Roman"/>
                <w:szCs w:val="24"/>
              </w:rPr>
              <w:t>ot tos</w:t>
            </w:r>
            <w:r w:rsidR="007E5564" w:rsidRPr="00A95F2B">
              <w:rPr>
                <w:rFonts w:cs="Times New Roman"/>
                <w:szCs w:val="24"/>
              </w:rPr>
              <w:t xml:space="preserve"> ar </w:t>
            </w:r>
            <w:r w:rsidRPr="00A95F2B">
              <w:rPr>
                <w:rFonts w:eastAsia="Times New Roman" w:cs="Times New Roman"/>
                <w:color w:val="000000" w:themeColor="text1"/>
                <w:szCs w:val="24"/>
                <w:lang w:eastAsia="lv-LV"/>
              </w:rPr>
              <w:t>3.</w:t>
            </w:r>
            <w:r w:rsidR="00FB5CF9" w:rsidRPr="00FB5CF9">
              <w:rPr>
                <w:rFonts w:eastAsia="Times New Roman" w:cs="Times New Roman"/>
                <w:color w:val="000000" w:themeColor="text1"/>
                <w:szCs w:val="24"/>
                <w:vertAlign w:val="superscript"/>
                <w:lang w:eastAsia="lv-LV"/>
              </w:rPr>
              <w:t>1</w:t>
            </w:r>
            <w:r w:rsidR="008E5050">
              <w:rPr>
                <w:rFonts w:eastAsia="Times New Roman" w:cs="Times New Roman"/>
                <w:color w:val="000000" w:themeColor="text1"/>
                <w:szCs w:val="24"/>
                <w:vertAlign w:val="superscript"/>
                <w:lang w:eastAsia="lv-LV"/>
              </w:rPr>
              <w:t> </w:t>
            </w:r>
            <w:r w:rsidR="001C284F" w:rsidRPr="00A95F2B">
              <w:rPr>
                <w:rFonts w:eastAsia="Times New Roman" w:cs="Times New Roman"/>
                <w:color w:val="000000" w:themeColor="text1"/>
                <w:szCs w:val="24"/>
                <w:lang w:eastAsia="lv-LV"/>
              </w:rPr>
              <w:t>apakš</w:t>
            </w:r>
            <w:r w:rsidR="002415D0" w:rsidRPr="00A95F2B">
              <w:rPr>
                <w:rFonts w:eastAsia="Times New Roman" w:cs="Times New Roman"/>
                <w:color w:val="000000" w:themeColor="text1"/>
                <w:szCs w:val="24"/>
                <w:lang w:eastAsia="lv-LV"/>
              </w:rPr>
              <w:t>punktu, kas paredz, ka publiskais partneris, sagatavojot pārskatu par ie</w:t>
            </w:r>
            <w:r w:rsidRPr="00A95F2B">
              <w:rPr>
                <w:rFonts w:eastAsia="Times New Roman" w:cs="Times New Roman"/>
                <w:color w:val="000000" w:themeColor="text1"/>
                <w:szCs w:val="24"/>
                <w:lang w:eastAsia="lv-LV"/>
              </w:rPr>
              <w:t>pirkumiem, izmanto veidlapu Nr.</w:t>
            </w:r>
            <w:r w:rsidR="002415D0" w:rsidRPr="00A95F2B">
              <w:rPr>
                <w:rFonts w:eastAsia="Times New Roman" w:cs="Times New Roman"/>
                <w:color w:val="000000" w:themeColor="text1"/>
                <w:szCs w:val="24"/>
                <w:lang w:eastAsia="lv-LV"/>
              </w:rPr>
              <w:t xml:space="preserve">5-PPPL </w:t>
            </w:r>
            <w:r w:rsidR="008E5050">
              <w:rPr>
                <w:rFonts w:eastAsia="Times New Roman" w:cs="Times New Roman"/>
                <w:color w:val="000000" w:themeColor="text1"/>
                <w:szCs w:val="24"/>
                <w:lang w:eastAsia="lv-LV"/>
              </w:rPr>
              <w:t>“</w:t>
            </w:r>
            <w:r w:rsidR="002415D0" w:rsidRPr="00A95F2B">
              <w:rPr>
                <w:rFonts w:eastAsia="Times New Roman" w:cs="Times New Roman"/>
                <w:color w:val="000000" w:themeColor="text1"/>
                <w:szCs w:val="24"/>
                <w:lang w:eastAsia="lv-LV"/>
              </w:rPr>
              <w:t>Pārskats par publiskās un pr</w:t>
            </w:r>
            <w:r w:rsidR="00FB5CF9">
              <w:rPr>
                <w:rFonts w:eastAsia="Times New Roman" w:cs="Times New Roman"/>
                <w:color w:val="000000" w:themeColor="text1"/>
                <w:szCs w:val="24"/>
                <w:lang w:eastAsia="lv-LV"/>
              </w:rPr>
              <w:t xml:space="preserve">ivātās partnerības iepirkumiem”, kā arī </w:t>
            </w:r>
            <w:r w:rsidR="007969DB" w:rsidRPr="00A95F2B">
              <w:rPr>
                <w:rFonts w:eastAsia="Times New Roman" w:cs="Times New Roman"/>
                <w:color w:val="000000" w:themeColor="text1"/>
                <w:szCs w:val="24"/>
                <w:lang w:eastAsia="lv-LV"/>
              </w:rPr>
              <w:t xml:space="preserve">papildināti ar </w:t>
            </w:r>
            <w:r w:rsidR="00C218C7">
              <w:rPr>
                <w:rFonts w:eastAsia="Times New Roman" w:cs="Times New Roman"/>
                <w:color w:val="000000" w:themeColor="text1"/>
                <w:szCs w:val="24"/>
                <w:lang w:eastAsia="lv-LV"/>
              </w:rPr>
              <w:t>jaunu regulējumu</w:t>
            </w:r>
            <w:r w:rsidR="00ED6589" w:rsidRPr="00A95F2B">
              <w:rPr>
                <w:rFonts w:cs="Times New Roman"/>
                <w:szCs w:val="24"/>
              </w:rPr>
              <w:t xml:space="preserve">, </w:t>
            </w:r>
            <w:r w:rsidR="007969DB" w:rsidRPr="00A95F2B">
              <w:rPr>
                <w:rFonts w:cs="Times New Roman"/>
                <w:szCs w:val="24"/>
              </w:rPr>
              <w:t xml:space="preserve">kas nosaka </w:t>
            </w:r>
            <w:r w:rsidR="007969DB" w:rsidRPr="00A95F2B">
              <w:rPr>
                <w:rFonts w:eastAsia="Times New Roman" w:cs="Times New Roman"/>
                <w:bCs/>
                <w:color w:val="000000" w:themeColor="text1"/>
                <w:szCs w:val="24"/>
                <w:lang w:eastAsia="lv-LV"/>
              </w:rPr>
              <w:t>veidlapas Nr. 5-PPPL aizpildīšanas kārtību.</w:t>
            </w:r>
            <w:r w:rsidR="003B120A">
              <w:rPr>
                <w:rFonts w:eastAsia="Times New Roman" w:cs="Times New Roman"/>
                <w:bCs/>
                <w:color w:val="000000" w:themeColor="text1"/>
                <w:szCs w:val="24"/>
                <w:lang w:eastAsia="lv-LV"/>
              </w:rPr>
              <w:t xml:space="preserve"> </w:t>
            </w:r>
            <w:r w:rsidR="00034CC7">
              <w:rPr>
                <w:rFonts w:eastAsia="Times New Roman" w:cs="Times New Roman"/>
                <w:bCs/>
                <w:color w:val="000000" w:themeColor="text1"/>
                <w:szCs w:val="24"/>
                <w:lang w:eastAsia="lv-LV"/>
              </w:rPr>
              <w:t>Š</w:t>
            </w:r>
            <w:r w:rsidR="00C218C7">
              <w:rPr>
                <w:rFonts w:eastAsia="Times New Roman" w:cs="Times New Roman"/>
                <w:bCs/>
                <w:color w:val="000000" w:themeColor="text1"/>
                <w:szCs w:val="24"/>
                <w:lang w:eastAsia="lv-LV"/>
              </w:rPr>
              <w:t xml:space="preserve">is regulējums ir iekļauts 6.sadaļā, to izsakot jaunā redakcijā. Vienlaikus </w:t>
            </w:r>
            <w:r w:rsidR="00C218C7">
              <w:rPr>
                <w:rFonts w:eastAsia="Times New Roman" w:cs="Times New Roman"/>
                <w:szCs w:val="24"/>
              </w:rPr>
              <w:t xml:space="preserve">Noteikumi ir tehniski </w:t>
            </w:r>
            <w:r w:rsidR="008E5050">
              <w:rPr>
                <w:rFonts w:eastAsia="Times New Roman" w:cs="Times New Roman"/>
                <w:szCs w:val="24"/>
              </w:rPr>
              <w:t>papildināti ar 7.</w:t>
            </w:r>
            <w:r w:rsidR="00C218C7">
              <w:rPr>
                <w:rFonts w:eastAsia="Times New Roman" w:cs="Times New Roman"/>
                <w:szCs w:val="24"/>
              </w:rPr>
              <w:t>sadaļu “Noslēguma noteikums”, k</w:t>
            </w:r>
            <w:r w:rsidR="008E5050">
              <w:rPr>
                <w:rFonts w:eastAsia="Times New Roman" w:cs="Times New Roman"/>
                <w:szCs w:val="24"/>
              </w:rPr>
              <w:t>as redakcionāli netiek grozīts.</w:t>
            </w:r>
          </w:p>
          <w:p w14:paraId="12F5F937" w14:textId="16288F97" w:rsidR="00894C38" w:rsidRPr="00A95F2B" w:rsidRDefault="003B120A" w:rsidP="00E31245">
            <w:pPr>
              <w:shd w:val="clear" w:color="auto" w:fill="FFFFFF"/>
              <w:spacing w:after="60" w:line="240" w:lineRule="auto"/>
              <w:ind w:right="57"/>
              <w:jc w:val="both"/>
              <w:rPr>
                <w:rFonts w:eastAsia="Times New Roman" w:cs="Times New Roman"/>
                <w:bCs/>
                <w:color w:val="000000" w:themeColor="text1"/>
                <w:szCs w:val="24"/>
                <w:lang w:eastAsia="lv-LV"/>
              </w:rPr>
            </w:pPr>
            <w:r>
              <w:rPr>
                <w:rFonts w:eastAsia="Times New Roman" w:cs="Times New Roman"/>
                <w:bCs/>
                <w:color w:val="000000" w:themeColor="text1"/>
                <w:szCs w:val="24"/>
                <w:lang w:eastAsia="lv-LV"/>
              </w:rPr>
              <w:t>Ņemot vērā, ka pārskatu iesniegšanas termiņus nosaka attiecīgie likumi, uz kuru pamata izdoti Noteikumi, no Noteikumiem attiecīg</w:t>
            </w:r>
            <w:r w:rsidR="00BE46C1">
              <w:rPr>
                <w:rFonts w:eastAsia="Times New Roman" w:cs="Times New Roman"/>
                <w:bCs/>
                <w:color w:val="000000" w:themeColor="text1"/>
                <w:szCs w:val="24"/>
                <w:lang w:eastAsia="lv-LV"/>
              </w:rPr>
              <w:t>ā no</w:t>
            </w:r>
            <w:r w:rsidR="008E5050">
              <w:rPr>
                <w:rFonts w:eastAsia="Times New Roman" w:cs="Times New Roman"/>
                <w:bCs/>
                <w:color w:val="000000" w:themeColor="text1"/>
                <w:szCs w:val="24"/>
                <w:lang w:eastAsia="lv-LV"/>
              </w:rPr>
              <w:t>rāde ir izslēgta. Līdz ar to 6.</w:t>
            </w:r>
            <w:r w:rsidR="00BE46C1">
              <w:rPr>
                <w:rFonts w:eastAsia="Times New Roman" w:cs="Times New Roman"/>
                <w:bCs/>
                <w:color w:val="000000" w:themeColor="text1"/>
                <w:szCs w:val="24"/>
                <w:lang w:eastAsia="lv-LV"/>
              </w:rPr>
              <w:t>punkts ir i</w:t>
            </w:r>
            <w:r w:rsidR="008E5050">
              <w:rPr>
                <w:rFonts w:eastAsia="Times New Roman" w:cs="Times New Roman"/>
                <w:bCs/>
                <w:color w:val="000000" w:themeColor="text1"/>
                <w:szCs w:val="24"/>
                <w:lang w:eastAsia="lv-LV"/>
              </w:rPr>
              <w:t>zteikts jaunā redakcijā, bet 7.punkts ir izslēgts.</w:t>
            </w:r>
          </w:p>
          <w:p w14:paraId="603BCF96" w14:textId="138CE840" w:rsidR="007E5564" w:rsidRPr="00A95F2B" w:rsidRDefault="00A250B4" w:rsidP="00C218C7">
            <w:pPr>
              <w:shd w:val="clear" w:color="auto" w:fill="FFFFFF"/>
              <w:spacing w:after="60" w:line="240" w:lineRule="auto"/>
              <w:ind w:right="57"/>
              <w:jc w:val="both"/>
              <w:rPr>
                <w:rFonts w:cs="Times New Roman"/>
                <w:szCs w:val="24"/>
              </w:rPr>
            </w:pPr>
            <w:r w:rsidRPr="00A95F2B">
              <w:rPr>
                <w:rFonts w:cs="Times New Roman"/>
                <w:szCs w:val="24"/>
              </w:rPr>
              <w:t>V</w:t>
            </w:r>
            <w:r w:rsidR="00ED6589" w:rsidRPr="00A95F2B">
              <w:rPr>
                <w:rFonts w:cs="Times New Roman"/>
                <w:szCs w:val="24"/>
              </w:rPr>
              <w:t xml:space="preserve">ienlaikus </w:t>
            </w:r>
            <w:r w:rsidR="00CA209E" w:rsidRPr="00A95F2B">
              <w:rPr>
                <w:rFonts w:cs="Times New Roman"/>
                <w:szCs w:val="24"/>
              </w:rPr>
              <w:t>N</w:t>
            </w:r>
            <w:r w:rsidRPr="00A95F2B">
              <w:rPr>
                <w:rFonts w:cs="Times New Roman"/>
                <w:szCs w:val="24"/>
              </w:rPr>
              <w:t>oteikumos veikti arī</w:t>
            </w:r>
            <w:r w:rsidR="007C07FB" w:rsidRPr="00A95F2B">
              <w:rPr>
                <w:rFonts w:cs="Times New Roman"/>
                <w:szCs w:val="24"/>
              </w:rPr>
              <w:t xml:space="preserve"> tehniski grozījumi</w:t>
            </w:r>
            <w:r w:rsidR="0070766F" w:rsidRPr="00A95F2B">
              <w:rPr>
                <w:rFonts w:cs="Times New Roman"/>
                <w:szCs w:val="24"/>
              </w:rPr>
              <w:t xml:space="preserve">, piemēram, </w:t>
            </w:r>
            <w:r w:rsidR="00530974" w:rsidRPr="00A95F2B">
              <w:rPr>
                <w:rFonts w:cs="Times New Roman"/>
                <w:szCs w:val="24"/>
              </w:rPr>
              <w:t>Noteikumu izdošanas pamats</w:t>
            </w:r>
            <w:r w:rsidR="007C07FB" w:rsidRPr="00A95F2B">
              <w:rPr>
                <w:rFonts w:cs="Times New Roman"/>
                <w:szCs w:val="24"/>
              </w:rPr>
              <w:t xml:space="preserve"> ir papildināts ar atsauci uz Likuma </w:t>
            </w:r>
            <w:r w:rsidR="007C07FB" w:rsidRPr="00A95F2B">
              <w:rPr>
                <w:rFonts w:eastAsia="Times New Roman" w:cs="Times New Roman"/>
                <w:szCs w:val="24"/>
                <w:lang w:eastAsia="lv-LV"/>
              </w:rPr>
              <w:t>121.</w:t>
            </w:r>
            <w:r w:rsidR="007C07FB" w:rsidRPr="00A95F2B">
              <w:rPr>
                <w:rFonts w:eastAsia="Times New Roman" w:cs="Times New Roman"/>
                <w:szCs w:val="24"/>
                <w:vertAlign w:val="superscript"/>
                <w:lang w:eastAsia="lv-LV"/>
              </w:rPr>
              <w:t> </w:t>
            </w:r>
            <w:r w:rsidR="007C07FB" w:rsidRPr="00A95F2B">
              <w:rPr>
                <w:rFonts w:eastAsia="Times New Roman" w:cs="Times New Roman"/>
                <w:szCs w:val="24"/>
                <w:lang w:eastAsia="lv-LV"/>
              </w:rPr>
              <w:t>pant</w:t>
            </w:r>
            <w:r w:rsidR="007C07FB" w:rsidRPr="00A95F2B">
              <w:rPr>
                <w:rFonts w:cs="Times New Roman"/>
                <w:szCs w:val="24"/>
              </w:rPr>
              <w:t xml:space="preserve">u, </w:t>
            </w:r>
            <w:r w:rsidR="00E31245" w:rsidRPr="00A95F2B">
              <w:rPr>
                <w:rFonts w:cs="Times New Roman"/>
                <w:szCs w:val="24"/>
              </w:rPr>
              <w:t>1.</w:t>
            </w:r>
            <w:r w:rsidR="0070766F" w:rsidRPr="00A95F2B">
              <w:rPr>
                <w:rFonts w:cs="Times New Roman"/>
                <w:szCs w:val="24"/>
              </w:rPr>
              <w:t>punkt</w:t>
            </w:r>
            <w:r w:rsidR="00530974" w:rsidRPr="00A95F2B">
              <w:rPr>
                <w:rFonts w:cs="Times New Roman"/>
                <w:szCs w:val="24"/>
              </w:rPr>
              <w:t>s</w:t>
            </w:r>
            <w:r w:rsidR="0070766F" w:rsidRPr="00A95F2B">
              <w:rPr>
                <w:rFonts w:cs="Times New Roman"/>
                <w:szCs w:val="24"/>
              </w:rPr>
              <w:t xml:space="preserve"> </w:t>
            </w:r>
            <w:r w:rsidR="007C07FB" w:rsidRPr="00A95F2B">
              <w:rPr>
                <w:rFonts w:cs="Times New Roman"/>
                <w:szCs w:val="24"/>
              </w:rPr>
              <w:t xml:space="preserve">ir papildināts ar </w:t>
            </w:r>
            <w:r w:rsidR="00530974" w:rsidRPr="00A95F2B">
              <w:rPr>
                <w:rFonts w:cs="Times New Roman"/>
                <w:szCs w:val="24"/>
              </w:rPr>
              <w:t xml:space="preserve">jauniem subjektiem, </w:t>
            </w:r>
            <w:r w:rsidR="00E31245" w:rsidRPr="00A95F2B">
              <w:rPr>
                <w:rFonts w:eastAsia="Times New Roman" w:cs="Times New Roman"/>
                <w:color w:val="000000" w:themeColor="text1"/>
                <w:szCs w:val="24"/>
                <w:lang w:eastAsia="lv-LV"/>
              </w:rPr>
              <w:t>8.</w:t>
            </w:r>
            <w:r w:rsidR="007C07FB" w:rsidRPr="00A95F2B">
              <w:rPr>
                <w:rFonts w:eastAsia="Times New Roman" w:cs="Times New Roman"/>
                <w:color w:val="000000" w:themeColor="text1"/>
                <w:szCs w:val="24"/>
                <w:lang w:eastAsia="lv-LV"/>
              </w:rPr>
              <w:t>p</w:t>
            </w:r>
            <w:r w:rsidRPr="00A95F2B">
              <w:rPr>
                <w:rFonts w:eastAsia="Times New Roman" w:cs="Times New Roman"/>
                <w:color w:val="000000" w:themeColor="text1"/>
                <w:szCs w:val="24"/>
                <w:lang w:eastAsia="lv-LV"/>
              </w:rPr>
              <w:t>unkt</w:t>
            </w:r>
            <w:r w:rsidR="00F567C8" w:rsidRPr="00A95F2B">
              <w:rPr>
                <w:rFonts w:eastAsia="Times New Roman" w:cs="Times New Roman"/>
                <w:color w:val="000000" w:themeColor="text1"/>
                <w:szCs w:val="24"/>
                <w:lang w:eastAsia="lv-LV"/>
              </w:rPr>
              <w:t>ā precizēta norāde par pārskatu iesniegšanas veidu, nosakot, ka p</w:t>
            </w:r>
            <w:r w:rsidRPr="00A95F2B">
              <w:rPr>
                <w:rFonts w:eastAsia="Times New Roman" w:cs="Times New Roman"/>
                <w:szCs w:val="24"/>
                <w:lang w:eastAsia="lv-LV"/>
              </w:rPr>
              <w:t>ārskatus pasūtītājs, sabiedrisko pakalpojumu sniedzējs un publiskais partneris</w:t>
            </w:r>
            <w:r w:rsidR="00E31245" w:rsidRPr="00A95F2B">
              <w:rPr>
                <w:rFonts w:eastAsia="Times New Roman" w:cs="Times New Roman"/>
                <w:szCs w:val="24"/>
                <w:lang w:eastAsia="lv-LV"/>
              </w:rPr>
              <w:t xml:space="preserve"> vai tā pārstāvis</w:t>
            </w:r>
            <w:r w:rsidRPr="00A95F2B">
              <w:rPr>
                <w:rFonts w:eastAsia="Times New Roman" w:cs="Times New Roman"/>
                <w:szCs w:val="24"/>
                <w:lang w:eastAsia="lv-LV"/>
              </w:rPr>
              <w:t xml:space="preserve"> Iepirkumu uzraudzības birojā iesniedz </w:t>
            </w:r>
            <w:r w:rsidRPr="00A95F2B">
              <w:rPr>
                <w:rFonts w:eastAsia="Times New Roman" w:cs="Times New Roman"/>
                <w:szCs w:val="24"/>
                <w:lang w:eastAsia="lv-LV"/>
              </w:rPr>
              <w:lastRenderedPageBreak/>
              <w:t xml:space="preserve">elektroniski, izmantojot </w:t>
            </w:r>
            <w:r w:rsidRPr="00A95F2B">
              <w:rPr>
                <w:rFonts w:cs="Times New Roman"/>
                <w:szCs w:val="24"/>
              </w:rPr>
              <w:t xml:space="preserve">Iepirkumu uzraudzības biroja tīmekļvietnē pieejamo Iepirkumu uzraudzības biroja pārziņā esošo valsts informācijas sistēmu </w:t>
            </w:r>
            <w:r w:rsidR="00F310D7" w:rsidRPr="00A95F2B">
              <w:rPr>
                <w:rFonts w:eastAsia="Times New Roman" w:cs="Times New Roman"/>
                <w:szCs w:val="24"/>
              </w:rPr>
              <w:t>“Publikāciju vadības sistēma”</w:t>
            </w:r>
            <w:r w:rsidR="00C218C7">
              <w:rPr>
                <w:rFonts w:eastAsia="Times New Roman" w:cs="Times New Roman"/>
                <w:szCs w:val="24"/>
              </w:rPr>
              <w:t xml:space="preserve">. </w:t>
            </w:r>
          </w:p>
        </w:tc>
      </w:tr>
      <w:tr w:rsidR="0037321C" w:rsidRPr="00A95F2B" w14:paraId="2B80C1F7"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DBE648" w14:textId="77777777" w:rsidR="00894C55" w:rsidRPr="00A95F2B" w:rsidRDefault="00894C55" w:rsidP="000D5B9E">
            <w:pPr>
              <w:spacing w:after="60" w:line="240" w:lineRule="auto"/>
              <w:jc w:val="center"/>
              <w:rPr>
                <w:rFonts w:eastAsia="Times New Roman" w:cs="Times New Roman"/>
                <w:szCs w:val="24"/>
                <w:lang w:eastAsia="lv-LV"/>
              </w:rPr>
            </w:pPr>
            <w:r w:rsidRPr="00A95F2B">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351E3166" w14:textId="77777777" w:rsidR="00894C55" w:rsidRPr="00A95F2B" w:rsidRDefault="00894C55" w:rsidP="000D5B9E">
            <w:pPr>
              <w:spacing w:after="60" w:line="240" w:lineRule="auto"/>
              <w:rPr>
                <w:rFonts w:eastAsia="Times New Roman" w:cs="Times New Roman"/>
                <w:szCs w:val="24"/>
                <w:lang w:eastAsia="lv-LV"/>
              </w:rPr>
            </w:pPr>
            <w:r w:rsidRPr="00A95F2B">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6259D657" w14:textId="77777777" w:rsidR="00894C55" w:rsidRPr="00A95F2B" w:rsidRDefault="00905F02" w:rsidP="000D5B9E">
            <w:pPr>
              <w:spacing w:after="60" w:line="240" w:lineRule="auto"/>
              <w:rPr>
                <w:rFonts w:eastAsia="Times New Roman" w:cs="Times New Roman"/>
                <w:szCs w:val="24"/>
                <w:lang w:eastAsia="lv-LV"/>
              </w:rPr>
            </w:pPr>
            <w:r w:rsidRPr="00A95F2B">
              <w:rPr>
                <w:rFonts w:cs="Times New Roman"/>
                <w:szCs w:val="24"/>
              </w:rPr>
              <w:t>Finanšu ministrija, Iepirkumu uzraudzības birojs.</w:t>
            </w:r>
          </w:p>
        </w:tc>
      </w:tr>
      <w:tr w:rsidR="0037321C" w:rsidRPr="00A95F2B" w14:paraId="393A18EA" w14:textId="77777777" w:rsidTr="0058464C">
        <w:tc>
          <w:tcPr>
            <w:tcW w:w="250" w:type="pct"/>
            <w:tcBorders>
              <w:top w:val="outset" w:sz="6" w:space="0" w:color="414142"/>
              <w:left w:val="outset" w:sz="6" w:space="0" w:color="414142"/>
              <w:bottom w:val="outset" w:sz="6" w:space="0" w:color="414142"/>
              <w:right w:val="outset" w:sz="6" w:space="0" w:color="414142"/>
            </w:tcBorders>
            <w:hideMark/>
          </w:tcPr>
          <w:p w14:paraId="059DEBF6" w14:textId="77777777" w:rsidR="00894C55" w:rsidRPr="00A95F2B" w:rsidRDefault="00894C55" w:rsidP="000D5B9E">
            <w:pPr>
              <w:spacing w:after="60" w:line="240" w:lineRule="auto"/>
              <w:jc w:val="center"/>
              <w:rPr>
                <w:rFonts w:eastAsia="Times New Roman" w:cs="Times New Roman"/>
                <w:szCs w:val="24"/>
                <w:lang w:eastAsia="lv-LV"/>
              </w:rPr>
            </w:pPr>
            <w:r w:rsidRPr="00A95F2B">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1671FDEF" w14:textId="77777777" w:rsidR="00894C55" w:rsidRPr="00A95F2B" w:rsidRDefault="00894C55" w:rsidP="000D5B9E">
            <w:pPr>
              <w:spacing w:after="60" w:line="240" w:lineRule="auto"/>
              <w:rPr>
                <w:rFonts w:eastAsia="Times New Roman" w:cs="Times New Roman"/>
                <w:szCs w:val="24"/>
                <w:lang w:eastAsia="lv-LV"/>
              </w:rPr>
            </w:pPr>
            <w:r w:rsidRPr="00A95F2B">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2E276AD4" w14:textId="77777777" w:rsidR="00894C55" w:rsidRPr="00A95F2B" w:rsidRDefault="00BC2B19" w:rsidP="000D5B9E">
            <w:pPr>
              <w:spacing w:after="60" w:line="240" w:lineRule="auto"/>
              <w:rPr>
                <w:rFonts w:eastAsia="Times New Roman" w:cs="Times New Roman"/>
                <w:szCs w:val="24"/>
                <w:lang w:eastAsia="lv-LV"/>
              </w:rPr>
            </w:pPr>
            <w:r w:rsidRPr="00A95F2B">
              <w:rPr>
                <w:rFonts w:eastAsia="Times New Roman" w:cs="Times New Roman"/>
                <w:szCs w:val="24"/>
                <w:lang w:eastAsia="lv-LV"/>
              </w:rPr>
              <w:t>Nav.</w:t>
            </w:r>
          </w:p>
        </w:tc>
      </w:tr>
    </w:tbl>
    <w:p w14:paraId="04DA90F1" w14:textId="77777777" w:rsidR="00894C55" w:rsidRPr="00A95F2B" w:rsidRDefault="00894C55" w:rsidP="000D5B9E">
      <w:pPr>
        <w:shd w:val="clear" w:color="auto" w:fill="FFFFFF"/>
        <w:spacing w:after="0" w:line="240" w:lineRule="auto"/>
        <w:ind w:firstLine="301"/>
        <w:rPr>
          <w:rFonts w:eastAsia="Times New Roman" w:cs="Times New Roman"/>
          <w:szCs w:val="24"/>
          <w:lang w:eastAsia="lv-LV"/>
        </w:rPr>
      </w:pPr>
    </w:p>
    <w:p w14:paraId="4FF72F69" w14:textId="77777777" w:rsidR="0037321C" w:rsidRPr="00A95F2B" w:rsidRDefault="0037321C" w:rsidP="000D5B9E">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37321C" w:rsidRPr="00A95F2B" w14:paraId="0E48116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E2C262" w14:textId="77777777" w:rsidR="00894C55" w:rsidRPr="00A95F2B" w:rsidRDefault="00894C55" w:rsidP="000D5B9E">
            <w:pPr>
              <w:spacing w:after="0" w:line="240" w:lineRule="auto"/>
              <w:jc w:val="center"/>
              <w:rPr>
                <w:rFonts w:eastAsia="Times New Roman" w:cs="Times New Roman"/>
                <w:b/>
                <w:bCs/>
                <w:szCs w:val="24"/>
                <w:lang w:eastAsia="lv-LV"/>
              </w:rPr>
            </w:pPr>
            <w:r w:rsidRPr="00A95F2B">
              <w:rPr>
                <w:rFonts w:eastAsia="Times New Roman" w:cs="Times New Roman"/>
                <w:b/>
                <w:bCs/>
                <w:szCs w:val="24"/>
                <w:lang w:eastAsia="lv-LV"/>
              </w:rPr>
              <w:t>II.</w:t>
            </w:r>
            <w:r w:rsidR="0050178F" w:rsidRPr="00A95F2B">
              <w:rPr>
                <w:rFonts w:eastAsia="Times New Roman" w:cs="Times New Roman"/>
                <w:b/>
                <w:bCs/>
                <w:szCs w:val="24"/>
                <w:lang w:eastAsia="lv-LV"/>
              </w:rPr>
              <w:t> </w:t>
            </w:r>
            <w:r w:rsidRPr="00A95F2B">
              <w:rPr>
                <w:rFonts w:eastAsia="Times New Roman" w:cs="Times New Roman"/>
                <w:b/>
                <w:bCs/>
                <w:szCs w:val="24"/>
                <w:lang w:eastAsia="lv-LV"/>
              </w:rPr>
              <w:t>Tiesību akta projekta ietekme uz sabiedrību, tautsaimniecības attīstību un administratīvo slogu</w:t>
            </w:r>
          </w:p>
        </w:tc>
      </w:tr>
      <w:tr w:rsidR="0037321C" w:rsidRPr="00A95F2B" w14:paraId="59BC1B36"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CF7FAA" w14:textId="77777777" w:rsidR="00894C55" w:rsidRPr="00A95F2B" w:rsidRDefault="00894C55" w:rsidP="000D5B9E">
            <w:pPr>
              <w:spacing w:after="0" w:line="240" w:lineRule="auto"/>
              <w:jc w:val="center"/>
              <w:rPr>
                <w:rFonts w:eastAsia="Times New Roman" w:cs="Times New Roman"/>
                <w:szCs w:val="24"/>
                <w:lang w:eastAsia="lv-LV"/>
              </w:rPr>
            </w:pPr>
            <w:r w:rsidRPr="00A95F2B">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1C619D43" w14:textId="77777777" w:rsidR="00894C55" w:rsidRPr="00A95F2B" w:rsidRDefault="00894C55" w:rsidP="000D5B9E">
            <w:pPr>
              <w:spacing w:after="0" w:line="240" w:lineRule="auto"/>
              <w:rPr>
                <w:rFonts w:eastAsia="Times New Roman" w:cs="Times New Roman"/>
                <w:szCs w:val="24"/>
                <w:lang w:eastAsia="lv-LV"/>
              </w:rPr>
            </w:pPr>
            <w:r w:rsidRPr="00A95F2B">
              <w:rPr>
                <w:rFonts w:eastAsia="Times New Roman" w:cs="Times New Roman"/>
                <w:szCs w:val="24"/>
                <w:lang w:eastAsia="lv-LV"/>
              </w:rPr>
              <w:t>Sabiedrības mērķgrupas,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67DADA98" w14:textId="37BF9EF6" w:rsidR="003C77A8" w:rsidRPr="00A95F2B" w:rsidRDefault="003C77A8" w:rsidP="000D5B9E">
            <w:pPr>
              <w:pStyle w:val="naiskr"/>
              <w:spacing w:before="0" w:after="60"/>
              <w:ind w:right="57"/>
              <w:jc w:val="both"/>
              <w:rPr>
                <w:rFonts w:eastAsia="EUAlbertina_Bold"/>
              </w:rPr>
            </w:pPr>
            <w:r w:rsidRPr="00A95F2B">
              <w:rPr>
                <w:iCs/>
              </w:rPr>
              <w:t xml:space="preserve">Publiskie partneri </w:t>
            </w:r>
            <w:r w:rsidR="002675A9" w:rsidRPr="00A95F2B">
              <w:rPr>
                <w:iCs/>
              </w:rPr>
              <w:t>L</w:t>
            </w:r>
            <w:r w:rsidR="00F627EA" w:rsidRPr="00A95F2B">
              <w:rPr>
                <w:iCs/>
              </w:rPr>
              <w:t>ikuma</w:t>
            </w:r>
            <w:r w:rsidRPr="00A95F2B">
              <w:t xml:space="preserve"> izpratnē</w:t>
            </w:r>
            <w:r w:rsidR="006C00EE" w:rsidRPr="00A95F2B">
              <w:t>, kuriem ir pienākums aizpildīt projektā minētās veidlapas</w:t>
            </w:r>
            <w:r w:rsidRPr="00A95F2B">
              <w:t>. T</w:t>
            </w:r>
            <w:r w:rsidRPr="00A95F2B">
              <w:rPr>
                <w:iCs/>
              </w:rPr>
              <w:t>o</w:t>
            </w:r>
            <w:r w:rsidRPr="00A95F2B">
              <w:rPr>
                <w:rFonts w:eastAsia="EUAlbertina_Bold"/>
              </w:rPr>
              <w:t xml:space="preserve"> aptuvenais skaits nav zināms </w:t>
            </w:r>
            <w:r w:rsidR="002675A9" w:rsidRPr="00A95F2B">
              <w:rPr>
                <w:rFonts w:eastAsia="EUAlbertina_Bold"/>
              </w:rPr>
              <w:t xml:space="preserve">(atbilstoši Iepirkumu uzraudzības biroja uzturētajā publikāciju vadības sistēmā esošajai informācijai </w:t>
            </w:r>
            <w:r w:rsidR="002675A9" w:rsidRPr="00A95F2B" w:rsidDel="000D7605">
              <w:rPr>
                <w:rFonts w:eastAsia="EUAlbertina_Bold"/>
                <w:kern w:val="2"/>
              </w:rPr>
              <w:t>līdz 2016.</w:t>
            </w:r>
            <w:r w:rsidR="002675A9" w:rsidRPr="00A95F2B">
              <w:rPr>
                <w:rFonts w:eastAsia="EUAlbertina_Bold"/>
                <w:kern w:val="2"/>
              </w:rPr>
              <w:t>gada 31</w:t>
            </w:r>
            <w:r w:rsidR="002675A9" w:rsidRPr="00A95F2B" w:rsidDel="000D7605">
              <w:rPr>
                <w:rFonts w:eastAsia="EUAlbertina_Bold"/>
                <w:kern w:val="2"/>
              </w:rPr>
              <w:t>.</w:t>
            </w:r>
            <w:r w:rsidR="002675A9" w:rsidRPr="00A95F2B">
              <w:rPr>
                <w:rFonts w:eastAsia="EUAlbertina_Bold"/>
                <w:kern w:val="2"/>
              </w:rPr>
              <w:t>decembrim</w:t>
            </w:r>
            <w:r w:rsidR="002675A9" w:rsidRPr="00A95F2B" w:rsidDel="000D7605">
              <w:rPr>
                <w:rFonts w:eastAsia="EUAlbertina_Bold"/>
                <w:kern w:val="2"/>
              </w:rPr>
              <w:t xml:space="preserve"> </w:t>
            </w:r>
            <w:r w:rsidR="002675A9" w:rsidRPr="00A95F2B">
              <w:rPr>
                <w:rFonts w:eastAsia="EUAlbertina_Bold"/>
                <w:kern w:val="2"/>
              </w:rPr>
              <w:t xml:space="preserve">Latvijā ir </w:t>
            </w:r>
            <w:r w:rsidR="002675A9" w:rsidRPr="00A95F2B" w:rsidDel="000D7605">
              <w:rPr>
                <w:rFonts w:eastAsia="EUAlbertina_Bold"/>
                <w:kern w:val="2"/>
              </w:rPr>
              <w:t>reģistrēt</w:t>
            </w:r>
            <w:r w:rsidR="006C00EE" w:rsidRPr="00A95F2B">
              <w:rPr>
                <w:rFonts w:eastAsia="EUAlbertina_Bold"/>
                <w:kern w:val="2"/>
              </w:rPr>
              <w:t>i</w:t>
            </w:r>
            <w:r w:rsidR="002675A9" w:rsidRPr="00A95F2B" w:rsidDel="000D7605">
              <w:rPr>
                <w:rFonts w:eastAsia="EUAlbertina_Bold"/>
                <w:kern w:val="2"/>
              </w:rPr>
              <w:t xml:space="preserve"> 2</w:t>
            </w:r>
            <w:r w:rsidR="002675A9" w:rsidRPr="00A95F2B">
              <w:rPr>
                <w:rFonts w:eastAsia="EUAlbertina_Bold"/>
                <w:kern w:val="2"/>
              </w:rPr>
              <w:t>037</w:t>
            </w:r>
            <w:r w:rsidR="00E31245" w:rsidRPr="00A95F2B">
              <w:rPr>
                <w:rFonts w:eastAsia="EUAlbertina_Bold"/>
                <w:kern w:val="2"/>
              </w:rPr>
              <w:t> </w:t>
            </w:r>
            <w:r w:rsidR="002675A9" w:rsidRPr="00A95F2B">
              <w:rPr>
                <w:rFonts w:eastAsia="EUAlbertina_Bold"/>
                <w:kern w:val="2"/>
              </w:rPr>
              <w:t>pasūtītāji</w:t>
            </w:r>
            <w:r w:rsidR="002675A9" w:rsidRPr="00A95F2B">
              <w:rPr>
                <w:rFonts w:eastAsia="EUAlbertina_Bold"/>
              </w:rPr>
              <w:t xml:space="preserve"> un 241 sabiedrisko pakalpojumu sniedzējs).</w:t>
            </w:r>
          </w:p>
          <w:p w14:paraId="08EF271C" w14:textId="5C053FC2" w:rsidR="00166980" w:rsidRPr="00A95F2B" w:rsidRDefault="003431AF" w:rsidP="00376E05">
            <w:pPr>
              <w:pStyle w:val="naiskr"/>
              <w:spacing w:before="0" w:after="60"/>
              <w:ind w:right="57"/>
              <w:jc w:val="both"/>
              <w:rPr>
                <w:rFonts w:eastAsia="EUAlbertina_Bold"/>
              </w:rPr>
            </w:pPr>
            <w:r w:rsidRPr="00A95F2B">
              <w:t xml:space="preserve">Iepirkumu uzraudzības biroja </w:t>
            </w:r>
            <w:r w:rsidR="006C00EE" w:rsidRPr="00A95F2B">
              <w:t>darbinieki, kuri iesaistīti pārskatu veidlapu pārbaudē.</w:t>
            </w:r>
          </w:p>
        </w:tc>
      </w:tr>
      <w:tr w:rsidR="0037321C" w:rsidRPr="00A95F2B" w14:paraId="2BE74F40"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06CCFBE" w14:textId="77777777" w:rsidR="00894C55" w:rsidRPr="00A95F2B" w:rsidRDefault="00894C55" w:rsidP="000D5B9E">
            <w:pPr>
              <w:spacing w:after="60" w:line="240" w:lineRule="auto"/>
              <w:jc w:val="center"/>
              <w:rPr>
                <w:rFonts w:eastAsia="Times New Roman" w:cs="Times New Roman"/>
                <w:szCs w:val="24"/>
                <w:lang w:eastAsia="lv-LV"/>
              </w:rPr>
            </w:pPr>
            <w:r w:rsidRPr="00A95F2B">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096A7FCC" w14:textId="77777777" w:rsidR="00894C55" w:rsidRPr="00A95F2B" w:rsidRDefault="00894C55" w:rsidP="000D5B9E">
            <w:pPr>
              <w:spacing w:after="60" w:line="240" w:lineRule="auto"/>
              <w:rPr>
                <w:rFonts w:eastAsia="Times New Roman" w:cs="Times New Roman"/>
                <w:szCs w:val="24"/>
                <w:lang w:eastAsia="lv-LV"/>
              </w:rPr>
            </w:pPr>
            <w:r w:rsidRPr="00A95F2B">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55B56B6E" w14:textId="09FCA9D2" w:rsidR="00894C55" w:rsidRPr="00A95F2B" w:rsidRDefault="005C5BBA" w:rsidP="002675A9">
            <w:pPr>
              <w:spacing w:after="60" w:line="240" w:lineRule="auto"/>
              <w:ind w:right="57"/>
              <w:jc w:val="both"/>
              <w:rPr>
                <w:rFonts w:eastAsia="Times New Roman" w:cs="Times New Roman"/>
                <w:szCs w:val="24"/>
                <w:lang w:eastAsia="lv-LV"/>
              </w:rPr>
            </w:pPr>
            <w:r w:rsidRPr="00A95F2B">
              <w:rPr>
                <w:rFonts w:eastAsia="Times New Roman" w:cs="Times New Roman"/>
                <w:szCs w:val="24"/>
                <w:lang w:eastAsia="lv-LV"/>
              </w:rPr>
              <w:t>Administratīvais slogs palielināsies tiem publiskajiem partneriem</w:t>
            </w:r>
            <w:r w:rsidR="00E31245" w:rsidRPr="00A95F2B">
              <w:rPr>
                <w:rFonts w:eastAsia="Times New Roman" w:cs="Times New Roman"/>
                <w:szCs w:val="24"/>
                <w:lang w:eastAsia="lv-LV"/>
              </w:rPr>
              <w:t xml:space="preserve"> vai to pārstāvjiem</w:t>
            </w:r>
            <w:r w:rsidR="00B056BC" w:rsidRPr="00A95F2B">
              <w:rPr>
                <w:rFonts w:eastAsia="Times New Roman" w:cs="Times New Roman"/>
                <w:szCs w:val="24"/>
                <w:lang w:eastAsia="lv-LV"/>
              </w:rPr>
              <w:t xml:space="preserve"> </w:t>
            </w:r>
            <w:r w:rsidR="002675A9" w:rsidRPr="00A95F2B">
              <w:rPr>
                <w:rFonts w:eastAsia="Times New Roman" w:cs="Times New Roman"/>
                <w:szCs w:val="24"/>
                <w:lang w:eastAsia="lv-LV"/>
              </w:rPr>
              <w:t>L</w:t>
            </w:r>
            <w:r w:rsidR="00B056BC" w:rsidRPr="00A95F2B">
              <w:rPr>
                <w:rFonts w:eastAsia="Times New Roman" w:cs="Times New Roman"/>
                <w:szCs w:val="24"/>
                <w:lang w:eastAsia="lv-LV"/>
              </w:rPr>
              <w:t>ikuma izpratnē</w:t>
            </w:r>
            <w:r w:rsidRPr="00A95F2B">
              <w:rPr>
                <w:rFonts w:eastAsia="Times New Roman" w:cs="Times New Roman"/>
                <w:szCs w:val="24"/>
                <w:lang w:eastAsia="lv-LV"/>
              </w:rPr>
              <w:t xml:space="preserve">, kuriem būs pienākums iesniegt pārskatu, un Iepirkumu uzraudzības biroja darbiniekiem, kuriem </w:t>
            </w:r>
            <w:r w:rsidR="005118CA" w:rsidRPr="00A95F2B">
              <w:rPr>
                <w:rFonts w:eastAsia="Times New Roman" w:cs="Times New Roman"/>
                <w:szCs w:val="24"/>
                <w:lang w:eastAsia="lv-LV"/>
              </w:rPr>
              <w:t>būs pienākums veikt to apstrādi.</w:t>
            </w:r>
          </w:p>
        </w:tc>
      </w:tr>
      <w:tr w:rsidR="0037321C" w:rsidRPr="00A95F2B" w14:paraId="40B22F11"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3D8207E" w14:textId="77777777" w:rsidR="00894C55" w:rsidRPr="00A95F2B" w:rsidRDefault="00894C55" w:rsidP="000D5B9E">
            <w:pPr>
              <w:spacing w:after="60" w:line="240" w:lineRule="auto"/>
              <w:jc w:val="center"/>
              <w:rPr>
                <w:rFonts w:eastAsia="Times New Roman" w:cs="Times New Roman"/>
                <w:szCs w:val="24"/>
                <w:lang w:eastAsia="lv-LV"/>
              </w:rPr>
            </w:pPr>
            <w:r w:rsidRPr="00A95F2B">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5635E3B" w14:textId="77777777" w:rsidR="00894C55" w:rsidRPr="00A95F2B" w:rsidRDefault="00894C55" w:rsidP="000D5B9E">
            <w:pPr>
              <w:spacing w:after="60" w:line="240" w:lineRule="auto"/>
              <w:rPr>
                <w:rFonts w:eastAsia="Times New Roman" w:cs="Times New Roman"/>
                <w:szCs w:val="24"/>
                <w:lang w:eastAsia="lv-LV"/>
              </w:rPr>
            </w:pPr>
            <w:r w:rsidRPr="00A95F2B">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6FC84261" w14:textId="77777777" w:rsidR="00DC3554" w:rsidRPr="00A95F2B" w:rsidRDefault="008906FA" w:rsidP="00D96C72">
            <w:pPr>
              <w:tabs>
                <w:tab w:val="left" w:pos="653"/>
                <w:tab w:val="left" w:pos="1134"/>
              </w:tabs>
              <w:spacing w:after="60" w:line="240" w:lineRule="auto"/>
              <w:ind w:right="57"/>
              <w:jc w:val="both"/>
            </w:pPr>
            <w:r w:rsidRPr="00A95F2B">
              <w:t xml:space="preserve">Administratīvo izmaksu monetārais novērtējums mērķgrupai, kuru veido publiskie partneri, nepārsniedz 2000 </w:t>
            </w:r>
            <w:r w:rsidRPr="00A95F2B">
              <w:rPr>
                <w:i/>
              </w:rPr>
              <w:t>euro.</w:t>
            </w:r>
            <w:r w:rsidRPr="00A95F2B">
              <w:t xml:space="preserve"> Administratīvo izmaksu monetārais novērtējums Iepirkumu uzraudzības birojam:</w:t>
            </w:r>
            <w:r w:rsidR="00DC3554" w:rsidRPr="00A95F2B">
              <w:t xml:space="preserve"> </w:t>
            </w:r>
          </w:p>
          <w:p w14:paraId="348A5789" w14:textId="77777777" w:rsidR="00A86496" w:rsidRPr="00A86496" w:rsidRDefault="00A86496" w:rsidP="00A86496">
            <w:pPr>
              <w:tabs>
                <w:tab w:val="left" w:pos="653"/>
                <w:tab w:val="left" w:pos="1134"/>
              </w:tabs>
              <w:spacing w:after="60"/>
              <w:ind w:right="57"/>
              <w:jc w:val="both"/>
              <w:rPr>
                <w:szCs w:val="20"/>
              </w:rPr>
            </w:pPr>
            <w:r w:rsidRPr="00A86496">
              <w:rPr>
                <w:szCs w:val="20"/>
              </w:rPr>
              <w:t xml:space="preserve">(9,51 x 0,5) x (20 x 1) = 4,755 x 20 = 95,10 </w:t>
            </w:r>
            <w:r w:rsidRPr="00A86496">
              <w:rPr>
                <w:i/>
                <w:szCs w:val="20"/>
              </w:rPr>
              <w:t xml:space="preserve">euro, </w:t>
            </w:r>
            <w:r w:rsidRPr="00A86496">
              <w:rPr>
                <w:szCs w:val="20"/>
              </w:rPr>
              <w:t xml:space="preserve">kur </w:t>
            </w:r>
          </w:p>
          <w:p w14:paraId="3A4CE921" w14:textId="77777777" w:rsidR="00A86496" w:rsidRPr="00A86496" w:rsidRDefault="00A86496" w:rsidP="00A86496">
            <w:pPr>
              <w:tabs>
                <w:tab w:val="left" w:pos="653"/>
                <w:tab w:val="left" w:pos="1134"/>
              </w:tabs>
              <w:spacing w:after="60"/>
              <w:ind w:right="57"/>
              <w:jc w:val="both"/>
              <w:rPr>
                <w:szCs w:val="20"/>
              </w:rPr>
            </w:pPr>
            <w:r w:rsidRPr="00A86496">
              <w:rPr>
                <w:szCs w:val="20"/>
              </w:rPr>
              <w:t xml:space="preserve">- 9,51 </w:t>
            </w:r>
            <w:r w:rsidRPr="00A86496">
              <w:rPr>
                <w:i/>
                <w:szCs w:val="20"/>
              </w:rPr>
              <w:t xml:space="preserve">euro </w:t>
            </w:r>
            <w:r w:rsidRPr="00A86496">
              <w:rPr>
                <w:szCs w:val="20"/>
              </w:rPr>
              <w:t xml:space="preserve">ir samaksa (divi vecākie referenti) vidēji h; </w:t>
            </w:r>
          </w:p>
          <w:p w14:paraId="33985FF8" w14:textId="77777777" w:rsidR="00A86496" w:rsidRPr="00A86496" w:rsidRDefault="00A86496" w:rsidP="00A86496">
            <w:pPr>
              <w:tabs>
                <w:tab w:val="left" w:pos="653"/>
                <w:tab w:val="left" w:pos="1134"/>
              </w:tabs>
              <w:spacing w:after="60"/>
              <w:ind w:right="57"/>
              <w:jc w:val="both"/>
              <w:rPr>
                <w:szCs w:val="20"/>
              </w:rPr>
            </w:pPr>
            <w:r w:rsidRPr="00A86496">
              <w:rPr>
                <w:szCs w:val="20"/>
              </w:rPr>
              <w:t xml:space="preserve">- lai veiktu datu pārbaudi, vidējais laika patēriņš, plānotais (30 min jeb 0,5h); </w:t>
            </w:r>
          </w:p>
          <w:p w14:paraId="53B2ED74" w14:textId="5214E5F1" w:rsidR="00DC3554" w:rsidRPr="00A95F2B" w:rsidRDefault="008906FA" w:rsidP="00D96C72">
            <w:pPr>
              <w:tabs>
                <w:tab w:val="left" w:pos="653"/>
                <w:tab w:val="left" w:pos="1134"/>
              </w:tabs>
              <w:spacing w:after="60" w:line="240" w:lineRule="auto"/>
              <w:ind w:right="57"/>
              <w:jc w:val="both"/>
            </w:pPr>
            <w:r w:rsidRPr="00A95F2B">
              <w:t>- publisko partneru skaits</w:t>
            </w:r>
            <w:r w:rsidR="000770AA" w:rsidRPr="00A95F2B">
              <w:t>, iespējamais (20 gab. jeb 1% no Publikāciju vadības sistēmā reģistrētajiem pasūtītājiem un sabiedrisko pakalpojumu sniedzējiem)</w:t>
            </w:r>
            <w:r w:rsidRPr="00A95F2B">
              <w:t xml:space="preserve"> un</w:t>
            </w:r>
            <w:r w:rsidR="00DC3554" w:rsidRPr="00A95F2B">
              <w:t xml:space="preserve"> </w:t>
            </w:r>
          </w:p>
          <w:p w14:paraId="772B2FEF" w14:textId="124C5D60" w:rsidR="008906FA" w:rsidRPr="00A95F2B" w:rsidRDefault="008906FA" w:rsidP="00D96C72">
            <w:pPr>
              <w:tabs>
                <w:tab w:val="left" w:pos="653"/>
                <w:tab w:val="left" w:pos="1134"/>
              </w:tabs>
              <w:spacing w:after="60" w:line="240" w:lineRule="auto"/>
              <w:ind w:right="57"/>
              <w:jc w:val="both"/>
              <w:rPr>
                <w:rFonts w:eastAsia="Times New Roman"/>
                <w:color w:val="000000" w:themeColor="text1"/>
                <w:szCs w:val="24"/>
                <w:lang w:eastAsia="lv-LV"/>
              </w:rPr>
            </w:pPr>
            <w:r w:rsidRPr="00A95F2B">
              <w:t>- pārskatu iesniedz reizi gadā.</w:t>
            </w:r>
          </w:p>
          <w:p w14:paraId="0023032F" w14:textId="4E45F134" w:rsidR="00423185" w:rsidRPr="00A95F2B" w:rsidRDefault="00423185" w:rsidP="00D96C72">
            <w:pPr>
              <w:tabs>
                <w:tab w:val="left" w:pos="653"/>
                <w:tab w:val="left" w:pos="1134"/>
              </w:tabs>
              <w:spacing w:after="60" w:line="240" w:lineRule="auto"/>
              <w:ind w:right="57"/>
              <w:jc w:val="both"/>
              <w:rPr>
                <w:rFonts w:eastAsia="Times New Roman" w:cs="Times New Roman"/>
                <w:color w:val="000000" w:themeColor="text1"/>
                <w:szCs w:val="24"/>
                <w:lang w:eastAsia="lv-LV"/>
              </w:rPr>
            </w:pPr>
            <w:r w:rsidRPr="00A95F2B">
              <w:rPr>
                <w:rFonts w:eastAsia="Times New Roman"/>
                <w:color w:val="000000" w:themeColor="text1"/>
                <w:szCs w:val="24"/>
                <w:lang w:eastAsia="lv-LV"/>
              </w:rPr>
              <w:t xml:space="preserve">Iepirkumu </w:t>
            </w:r>
            <w:r w:rsidR="00787694" w:rsidRPr="00A95F2B">
              <w:rPr>
                <w:rFonts w:eastAsia="Times New Roman"/>
                <w:color w:val="000000" w:themeColor="text1"/>
                <w:szCs w:val="24"/>
                <w:lang w:eastAsia="lv-LV"/>
              </w:rPr>
              <w:t>uzraudzības biroja uzturētās Publikāciju vadības sistēmas</w:t>
            </w:r>
            <w:r w:rsidRPr="00A95F2B">
              <w:rPr>
                <w:rFonts w:eastAsia="Times New Roman"/>
                <w:color w:val="000000" w:themeColor="text1"/>
                <w:szCs w:val="24"/>
                <w:lang w:eastAsia="lv-LV"/>
              </w:rPr>
              <w:t xml:space="preserve"> programmatūras izmaiņu izstrādei un testēšanai, lai </w:t>
            </w:r>
            <w:r w:rsidRPr="00A95F2B">
              <w:rPr>
                <w:rFonts w:eastAsia="Times New Roman" w:cs="Times New Roman"/>
                <w:color w:val="000000" w:themeColor="text1"/>
                <w:szCs w:val="24"/>
                <w:lang w:eastAsia="lv-LV"/>
              </w:rPr>
              <w:t xml:space="preserve">nodrošinātu projektā paredzēto statistikas informācijas iegūšanai nepieciešamo koncesijas līgumu gada pārskatu elektronisku sagatavošanu, iesniegšanu un apstrādi, 2017.gadā ir nepieciešami </w:t>
            </w:r>
            <w:r w:rsidRPr="00A95F2B">
              <w:rPr>
                <w:rFonts w:eastAsia="Times New Roman" w:cs="Times New Roman"/>
                <w:b/>
                <w:color w:val="000000" w:themeColor="text1"/>
                <w:szCs w:val="24"/>
                <w:lang w:eastAsia="lv-LV"/>
              </w:rPr>
              <w:t>4 664 </w:t>
            </w:r>
            <w:r w:rsidRPr="00A95F2B">
              <w:rPr>
                <w:rFonts w:eastAsia="Times New Roman" w:cs="Times New Roman"/>
                <w:b/>
                <w:i/>
                <w:color w:val="000000" w:themeColor="text1"/>
                <w:szCs w:val="24"/>
                <w:lang w:eastAsia="lv-LV"/>
              </w:rPr>
              <w:t>euro</w:t>
            </w:r>
            <w:r w:rsidRPr="00A95F2B">
              <w:rPr>
                <w:rFonts w:eastAsia="Times New Roman" w:cs="Times New Roman"/>
                <w:color w:val="000000" w:themeColor="text1"/>
                <w:szCs w:val="24"/>
                <w:lang w:eastAsia="lv-LV"/>
              </w:rPr>
              <w:t xml:space="preserve"> (ieskaitot </w:t>
            </w:r>
            <w:r w:rsidR="001D3668" w:rsidRPr="00A95F2B">
              <w:rPr>
                <w:rFonts w:eastAsia="Times New Roman" w:cs="Times New Roman"/>
                <w:color w:val="000000" w:themeColor="text1"/>
                <w:szCs w:val="24"/>
                <w:lang w:eastAsia="lv-LV"/>
              </w:rPr>
              <w:t xml:space="preserve">pievienotās vērtības nodokli (turpmāk - </w:t>
            </w:r>
            <w:r w:rsidRPr="00A95F2B">
              <w:rPr>
                <w:rFonts w:eastAsia="Times New Roman" w:cs="Times New Roman"/>
                <w:color w:val="000000" w:themeColor="text1"/>
                <w:szCs w:val="24"/>
                <w:lang w:eastAsia="lv-LV"/>
              </w:rPr>
              <w:t xml:space="preserve">PVN). </w:t>
            </w:r>
            <w:r w:rsidRPr="00A95F2B">
              <w:rPr>
                <w:rFonts w:eastAsia="Times New Roman"/>
                <w:color w:val="000000" w:themeColor="text1"/>
                <w:szCs w:val="24"/>
                <w:lang w:eastAsia="lv-LV"/>
              </w:rPr>
              <w:t>Pamatojoties uz Iepirkumu uzraudzības biroja 2016.gada 7.</w:t>
            </w:r>
            <w:r w:rsidR="008E5050">
              <w:rPr>
                <w:rFonts w:eastAsia="Times New Roman"/>
                <w:color w:val="000000" w:themeColor="text1"/>
                <w:szCs w:val="24"/>
                <w:lang w:eastAsia="lv-LV"/>
              </w:rPr>
              <w:t>novembra līguma Nr.</w:t>
            </w:r>
            <w:r w:rsidRPr="00A95F2B">
              <w:rPr>
                <w:rFonts w:eastAsia="Times New Roman"/>
                <w:color w:val="000000" w:themeColor="text1"/>
                <w:szCs w:val="24"/>
                <w:lang w:eastAsia="lv-LV"/>
              </w:rPr>
              <w:t>CP-2016/11-07 cenām, aprēķini ir balstīti uz programmatūras izstrādes un testēšanas darbu apjomu 88 cilvēkstundu apmērā, piemērojot vienas darba stundas izmaksas likmi 53 </w:t>
            </w:r>
            <w:r w:rsidRPr="00A95F2B">
              <w:rPr>
                <w:rFonts w:eastAsia="Times New Roman"/>
                <w:i/>
                <w:color w:val="000000" w:themeColor="text1"/>
                <w:szCs w:val="24"/>
                <w:lang w:eastAsia="lv-LV"/>
              </w:rPr>
              <w:t>euro</w:t>
            </w:r>
            <w:r w:rsidRPr="00A95F2B">
              <w:rPr>
                <w:rFonts w:eastAsia="Times New Roman"/>
                <w:color w:val="000000" w:themeColor="text1"/>
                <w:szCs w:val="24"/>
                <w:lang w:eastAsia="lv-LV"/>
              </w:rPr>
              <w:t xml:space="preserve">/h, </w:t>
            </w:r>
            <w:r w:rsidRPr="00A95F2B">
              <w:rPr>
                <w:rFonts w:eastAsia="Times New Roman"/>
                <w:color w:val="000000" w:themeColor="text1"/>
                <w:szCs w:val="24"/>
                <w:lang w:eastAsia="lv-LV"/>
              </w:rPr>
              <w:lastRenderedPageBreak/>
              <w:t>ieskaitot PVN (53 </w:t>
            </w:r>
            <w:r w:rsidRPr="00A95F2B">
              <w:rPr>
                <w:rFonts w:eastAsia="Times New Roman"/>
                <w:i/>
                <w:color w:val="000000" w:themeColor="text1"/>
                <w:szCs w:val="24"/>
                <w:lang w:eastAsia="lv-LV"/>
              </w:rPr>
              <w:t>euro</w:t>
            </w:r>
            <w:r w:rsidRPr="00A95F2B">
              <w:rPr>
                <w:rFonts w:eastAsia="Times New Roman"/>
                <w:color w:val="000000" w:themeColor="text1"/>
                <w:szCs w:val="24"/>
                <w:lang w:eastAsia="lv-LV"/>
              </w:rPr>
              <w:t>/h*88 c/h).</w:t>
            </w:r>
          </w:p>
          <w:p w14:paraId="5A3DDE64" w14:textId="688936B7" w:rsidR="00423185" w:rsidRPr="00A95F2B" w:rsidRDefault="00423185" w:rsidP="00D96C72">
            <w:pPr>
              <w:spacing w:after="60" w:line="240" w:lineRule="auto"/>
              <w:ind w:right="57"/>
              <w:jc w:val="both"/>
              <w:rPr>
                <w:rFonts w:cs="Times New Roman"/>
                <w:color w:val="000000" w:themeColor="text1"/>
                <w:szCs w:val="24"/>
              </w:rPr>
            </w:pPr>
            <w:r w:rsidRPr="00A95F2B">
              <w:rPr>
                <w:rFonts w:cs="Times New Roman"/>
                <w:color w:val="000000" w:themeColor="text1"/>
                <w:szCs w:val="24"/>
              </w:rPr>
              <w:t xml:space="preserve">Sākot no 2018.gada, katru gadu šim PVS papildinājumam ir nepieciešami atbalsta pakalpojumi, kas paredz koncesijas procedūru gada pārskatu funkcionalitātes darbības uzraudzību, programmatūras kļūdu labošanu un funkcionālo izmaiņu pieprasījumu izstrādi. Atbalsta pakalpojumiem ik gadu nepieciešamās izmaksas ir </w:t>
            </w:r>
            <w:r w:rsidRPr="00A95F2B">
              <w:rPr>
                <w:rFonts w:cs="Times New Roman"/>
                <w:b/>
                <w:color w:val="000000" w:themeColor="text1"/>
                <w:szCs w:val="24"/>
              </w:rPr>
              <w:t>689 </w:t>
            </w:r>
            <w:r w:rsidRPr="00A95F2B">
              <w:rPr>
                <w:rFonts w:cs="Times New Roman"/>
                <w:b/>
                <w:i/>
                <w:color w:val="000000" w:themeColor="text1"/>
                <w:szCs w:val="24"/>
              </w:rPr>
              <w:t>euro</w:t>
            </w:r>
            <w:r w:rsidRPr="00A95F2B">
              <w:rPr>
                <w:rFonts w:cs="Times New Roman"/>
                <w:color w:val="000000" w:themeColor="text1"/>
                <w:szCs w:val="24"/>
              </w:rPr>
              <w:t xml:space="preserve"> </w:t>
            </w:r>
            <w:r w:rsidRPr="00A95F2B">
              <w:rPr>
                <w:rFonts w:eastAsia="Times New Roman" w:cs="Times New Roman"/>
                <w:color w:val="000000" w:themeColor="text1"/>
                <w:szCs w:val="24"/>
                <w:lang w:eastAsia="lv-LV"/>
              </w:rPr>
              <w:t>(ieskaitot PVN)</w:t>
            </w:r>
            <w:r w:rsidRPr="00A95F2B">
              <w:rPr>
                <w:rFonts w:cs="Times New Roman"/>
                <w:color w:val="000000" w:themeColor="text1"/>
                <w:szCs w:val="24"/>
              </w:rPr>
              <w:t>, kas aprēķinātas, ņemot vērā IT industrijā pieņemto praksi, ka sistēmas uzturēšanas izmaksas vidēji tiek aprēķinātas 10-20 % apjomā no sistēmas izstrādes izmaksām (šajā gadījumā piemēroti 14,7 %). Iepirkumu uzraudzības birojs aprēķinus balstījis uz 2016.gada 7.novembra līguma Nr.CP-2016/11-07 cenām, piemērojot vienas darba stundas izmaksas likmi 53 </w:t>
            </w:r>
            <w:r w:rsidRPr="00A95F2B">
              <w:rPr>
                <w:rFonts w:cs="Times New Roman"/>
                <w:i/>
                <w:color w:val="000000" w:themeColor="text1"/>
                <w:szCs w:val="24"/>
              </w:rPr>
              <w:t>euro</w:t>
            </w:r>
            <w:r w:rsidRPr="00A95F2B">
              <w:rPr>
                <w:rFonts w:cs="Times New Roman"/>
                <w:color w:val="000000" w:themeColor="text1"/>
                <w:szCs w:val="24"/>
              </w:rPr>
              <w:t xml:space="preserve">/h, atbalsta summas ietvaros ir plānots saņemt pakalpojumus </w:t>
            </w:r>
            <w:r w:rsidRPr="00A95F2B">
              <w:rPr>
                <w:rFonts w:eastAsia="Times New Roman"/>
                <w:color w:val="000000" w:themeColor="text1"/>
                <w:szCs w:val="24"/>
                <w:lang w:eastAsia="lv-LV"/>
              </w:rPr>
              <w:t>katru gadu sākot no 2018.</w:t>
            </w:r>
            <w:r w:rsidR="001D3668" w:rsidRPr="00A95F2B">
              <w:rPr>
                <w:rFonts w:eastAsia="Times New Roman"/>
                <w:color w:val="000000" w:themeColor="text1"/>
                <w:szCs w:val="24"/>
                <w:lang w:eastAsia="lv-LV"/>
              </w:rPr>
              <w:t xml:space="preserve"> </w:t>
            </w:r>
            <w:r w:rsidRPr="00A95F2B">
              <w:rPr>
                <w:rFonts w:eastAsia="Times New Roman"/>
                <w:color w:val="000000" w:themeColor="text1"/>
                <w:szCs w:val="24"/>
                <w:lang w:eastAsia="lv-LV"/>
              </w:rPr>
              <w:t>gada</w:t>
            </w:r>
            <w:r w:rsidRPr="00A95F2B">
              <w:rPr>
                <w:rFonts w:cs="Times New Roman"/>
                <w:color w:val="000000" w:themeColor="text1"/>
                <w:szCs w:val="24"/>
              </w:rPr>
              <w:t xml:space="preserve"> 13 cilvēkstundu apjomā (53 </w:t>
            </w:r>
            <w:r w:rsidRPr="00A95F2B">
              <w:rPr>
                <w:rFonts w:cs="Times New Roman"/>
                <w:i/>
                <w:color w:val="000000" w:themeColor="text1"/>
                <w:szCs w:val="24"/>
              </w:rPr>
              <w:t>euro</w:t>
            </w:r>
            <w:r w:rsidRPr="00A95F2B">
              <w:rPr>
                <w:rFonts w:cs="Times New Roman"/>
                <w:color w:val="000000" w:themeColor="text1"/>
                <w:szCs w:val="24"/>
              </w:rPr>
              <w:t>/h*13h).</w:t>
            </w:r>
          </w:p>
          <w:p w14:paraId="128984A3" w14:textId="77777777" w:rsidR="00894C55" w:rsidRPr="00A95F2B" w:rsidRDefault="00423185" w:rsidP="00D96C72">
            <w:pPr>
              <w:spacing w:after="60" w:line="240" w:lineRule="auto"/>
              <w:ind w:right="57"/>
              <w:jc w:val="both"/>
              <w:rPr>
                <w:rFonts w:eastAsia="Times New Roman" w:cs="Times New Roman"/>
                <w:szCs w:val="24"/>
                <w:lang w:eastAsia="lv-LV"/>
              </w:rPr>
            </w:pPr>
            <w:r w:rsidRPr="00A95F2B">
              <w:rPr>
                <w:rFonts w:eastAsia="Times New Roman" w:cs="Times New Roman"/>
                <w:color w:val="000000" w:themeColor="text1"/>
                <w:szCs w:val="24"/>
                <w:lang w:eastAsia="lv-LV"/>
              </w:rPr>
              <w:t xml:space="preserve">Programmatūras izstrādes pakalpojumiem un tās </w:t>
            </w:r>
            <w:r w:rsidRPr="00A95F2B">
              <w:rPr>
                <w:rFonts w:cs="Times New Roman"/>
                <w:color w:val="000000" w:themeColor="text1"/>
                <w:szCs w:val="24"/>
              </w:rPr>
              <w:t xml:space="preserve">atbalsta pakalpojumiem nepieciešamo finansējumu </w:t>
            </w:r>
            <w:r w:rsidRPr="00A95F2B">
              <w:rPr>
                <w:rFonts w:eastAsia="Times New Roman" w:cs="Times New Roman"/>
                <w:color w:val="000000" w:themeColor="text1"/>
                <w:szCs w:val="24"/>
                <w:lang w:eastAsia="lv-LV"/>
              </w:rPr>
              <w:t>Iepirkumu uzraudzības birojs nodrošinās sava budžeta ietvaros.</w:t>
            </w:r>
          </w:p>
        </w:tc>
      </w:tr>
      <w:tr w:rsidR="0037321C" w:rsidRPr="00A95F2B" w14:paraId="3BD28C17" w14:textId="77777777"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EC46E74" w14:textId="77777777" w:rsidR="00894C55" w:rsidRPr="00A95F2B" w:rsidRDefault="00894C55" w:rsidP="000D5B9E">
            <w:pPr>
              <w:spacing w:after="60" w:line="240" w:lineRule="auto"/>
              <w:jc w:val="center"/>
              <w:rPr>
                <w:rFonts w:eastAsia="Times New Roman" w:cs="Times New Roman"/>
                <w:szCs w:val="24"/>
                <w:lang w:eastAsia="lv-LV"/>
              </w:rPr>
            </w:pPr>
            <w:r w:rsidRPr="00A95F2B">
              <w:rPr>
                <w:rFonts w:eastAsia="Times New Roman" w:cs="Times New Roman"/>
                <w:szCs w:val="24"/>
                <w:lang w:eastAsia="lv-LV"/>
              </w:rPr>
              <w:lastRenderedPageBreak/>
              <w:t>4.</w:t>
            </w:r>
          </w:p>
        </w:tc>
        <w:tc>
          <w:tcPr>
            <w:tcW w:w="1377" w:type="pct"/>
            <w:tcBorders>
              <w:top w:val="outset" w:sz="6" w:space="0" w:color="414142"/>
              <w:left w:val="outset" w:sz="6" w:space="0" w:color="414142"/>
              <w:bottom w:val="outset" w:sz="6" w:space="0" w:color="414142"/>
              <w:right w:val="outset" w:sz="6" w:space="0" w:color="414142"/>
            </w:tcBorders>
            <w:hideMark/>
          </w:tcPr>
          <w:p w14:paraId="20CE125D" w14:textId="77777777" w:rsidR="00894C55" w:rsidRPr="00A95F2B" w:rsidRDefault="00894C55" w:rsidP="000D5B9E">
            <w:pPr>
              <w:spacing w:after="60" w:line="240" w:lineRule="auto"/>
              <w:rPr>
                <w:rFonts w:eastAsia="Times New Roman" w:cs="Times New Roman"/>
                <w:szCs w:val="24"/>
                <w:lang w:eastAsia="lv-LV"/>
              </w:rPr>
            </w:pPr>
            <w:r w:rsidRPr="00A95F2B">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1CA3326F" w14:textId="77777777" w:rsidR="00894C55" w:rsidRPr="00A95F2B" w:rsidRDefault="00E12365" w:rsidP="000D5B9E">
            <w:pPr>
              <w:spacing w:after="60" w:line="240" w:lineRule="auto"/>
              <w:ind w:right="57"/>
              <w:jc w:val="both"/>
              <w:rPr>
                <w:rFonts w:eastAsia="Times New Roman" w:cs="Times New Roman"/>
                <w:szCs w:val="24"/>
                <w:lang w:eastAsia="lv-LV"/>
              </w:rPr>
            </w:pPr>
            <w:r w:rsidRPr="00A95F2B">
              <w:rPr>
                <w:color w:val="000000"/>
              </w:rPr>
              <w:t>Nav.</w:t>
            </w:r>
          </w:p>
        </w:tc>
      </w:tr>
    </w:tbl>
    <w:p w14:paraId="175517F0" w14:textId="0D062159" w:rsidR="0037321C" w:rsidRPr="00A95F2B" w:rsidRDefault="0037321C" w:rsidP="000D5B9E">
      <w:pPr>
        <w:shd w:val="clear" w:color="auto" w:fill="FFFFFF"/>
        <w:spacing w:after="0" w:line="240" w:lineRule="auto"/>
        <w:rPr>
          <w:rFonts w:eastAsia="Times New Roman" w:cs="Times New Roman"/>
          <w:szCs w:val="24"/>
          <w:lang w:eastAsia="lv-LV"/>
        </w:rPr>
      </w:pPr>
    </w:p>
    <w:p w14:paraId="3F3A1472" w14:textId="0226BE0A" w:rsidR="00E31245" w:rsidRDefault="00E31245" w:rsidP="000D5B9E">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511"/>
        <w:gridCol w:w="6152"/>
      </w:tblGrid>
      <w:tr w:rsidR="00A95F2B" w:rsidRPr="00A3752A" w14:paraId="0A20B4C5" w14:textId="77777777" w:rsidTr="00367C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980C67" w14:textId="77777777" w:rsidR="00A95F2B" w:rsidRPr="00A3752A" w:rsidRDefault="00A95F2B" w:rsidP="00367CB3">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 Sabiedrības līdzdalība un komunikācijas aktivitātes</w:t>
            </w:r>
          </w:p>
        </w:tc>
      </w:tr>
      <w:tr w:rsidR="00A95F2B" w:rsidRPr="00A3752A" w14:paraId="567D84BE" w14:textId="77777777" w:rsidTr="00367CB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3C3ABE1" w14:textId="77777777" w:rsidR="00A95F2B" w:rsidRPr="00A3752A" w:rsidRDefault="00A95F2B" w:rsidP="00367CB3">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24A5A710"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0206DFDE" w14:textId="77777777" w:rsidR="00A95F2B" w:rsidRPr="00A3752A" w:rsidRDefault="00A95F2B" w:rsidP="00367CB3">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Finanšu ministrijas tīmekļa vietnes sadaļā “Sabiedrības līdzdalība” ir ievietota uzziņa par projektu.</w:t>
            </w:r>
          </w:p>
          <w:p w14:paraId="5CC6ECF6" w14:textId="2E0BCC1E" w:rsidR="00A95F2B" w:rsidRPr="00A3752A" w:rsidRDefault="00A95F2B" w:rsidP="008E5050">
            <w:pPr>
              <w:spacing w:after="60" w:line="240" w:lineRule="auto"/>
              <w:ind w:right="57"/>
              <w:jc w:val="both"/>
              <w:rPr>
                <w:rFonts w:eastAsia="Times New Roman" w:cs="Times New Roman"/>
                <w:szCs w:val="24"/>
                <w:lang w:eastAsia="lv-LV"/>
              </w:rPr>
            </w:pPr>
            <w:r w:rsidRPr="00A3752A">
              <w:rPr>
                <w:rFonts w:cs="Times New Roman"/>
                <w:iCs/>
                <w:szCs w:val="24"/>
                <w:lang w:eastAsia="lv-LV"/>
              </w:rPr>
              <w:t xml:space="preserve">Projekts pēc tā izsludināšanas Valsts sekretāru sanāksmē </w:t>
            </w:r>
            <w:r w:rsidR="008E5050">
              <w:rPr>
                <w:rFonts w:cs="Times New Roman"/>
                <w:iCs/>
                <w:szCs w:val="24"/>
                <w:lang w:eastAsia="lv-LV"/>
              </w:rPr>
              <w:t xml:space="preserve">ir </w:t>
            </w:r>
            <w:r w:rsidRPr="00A3752A">
              <w:rPr>
                <w:rFonts w:cs="Times New Roman"/>
                <w:iCs/>
                <w:szCs w:val="24"/>
                <w:lang w:eastAsia="lv-LV"/>
              </w:rPr>
              <w:t xml:space="preserve">publiski pieejams Ministru kabineta </w:t>
            </w:r>
            <w:r w:rsidRPr="00A3752A">
              <w:rPr>
                <w:rFonts w:eastAsia="Times New Roman" w:cs="Times New Roman"/>
                <w:szCs w:val="24"/>
                <w:lang w:eastAsia="lv-LV"/>
              </w:rPr>
              <w:t xml:space="preserve">tīmekļa vietnes </w:t>
            </w:r>
            <w:r w:rsidRPr="00A3752A">
              <w:rPr>
                <w:rFonts w:cs="Times New Roman"/>
                <w:iCs/>
                <w:szCs w:val="24"/>
                <w:lang w:eastAsia="lv-LV"/>
              </w:rPr>
              <w:t xml:space="preserve">sadaļā </w:t>
            </w:r>
            <w:r w:rsidR="008E5050">
              <w:rPr>
                <w:rFonts w:cs="Times New Roman"/>
                <w:iCs/>
                <w:szCs w:val="24"/>
                <w:lang w:eastAsia="lv-LV"/>
              </w:rPr>
              <w:t>“</w:t>
            </w:r>
            <w:r w:rsidRPr="00A3752A">
              <w:rPr>
                <w:rFonts w:cs="Times New Roman"/>
                <w:iCs/>
                <w:szCs w:val="24"/>
                <w:lang w:eastAsia="lv-LV"/>
              </w:rPr>
              <w:t>Tiesību aktu projekti</w:t>
            </w:r>
            <w:r w:rsidR="008E5050">
              <w:rPr>
                <w:rFonts w:cs="Times New Roman"/>
                <w:iCs/>
                <w:szCs w:val="24"/>
                <w:lang w:eastAsia="lv-LV"/>
              </w:rPr>
              <w:t>”</w:t>
            </w:r>
            <w:r w:rsidRPr="00A3752A">
              <w:rPr>
                <w:rFonts w:cs="Times New Roman"/>
                <w:iCs/>
                <w:szCs w:val="24"/>
                <w:lang w:eastAsia="lv-LV"/>
              </w:rPr>
              <w:t>.</w:t>
            </w:r>
          </w:p>
        </w:tc>
      </w:tr>
      <w:tr w:rsidR="00A95F2B" w:rsidRPr="00A3752A" w14:paraId="32C2BA90" w14:textId="77777777" w:rsidTr="00367CB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85A42AB" w14:textId="77777777" w:rsidR="00A95F2B" w:rsidRPr="00A3752A" w:rsidRDefault="00A95F2B" w:rsidP="00367CB3">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29BC6533"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3B832F84"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A95F2B" w:rsidRPr="00A3752A" w14:paraId="6D4E1CA8" w14:textId="77777777" w:rsidTr="00367CB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7BF775" w14:textId="77777777" w:rsidR="00A95F2B" w:rsidRPr="00A3752A" w:rsidRDefault="00A95F2B" w:rsidP="00367CB3">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5D138D7"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767E7B53"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A95F2B" w:rsidRPr="00A3752A" w14:paraId="6F8DF5F3" w14:textId="77777777" w:rsidTr="00367CB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8AE3C75" w14:textId="77777777" w:rsidR="00A95F2B" w:rsidRPr="00A3752A" w:rsidRDefault="00A95F2B" w:rsidP="00367CB3">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7F525634"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14C1F2D8" w14:textId="77777777" w:rsidR="00A95F2B" w:rsidRPr="00A3752A" w:rsidRDefault="00A95F2B" w:rsidP="00367CB3">
            <w:pPr>
              <w:spacing w:after="60" w:line="240" w:lineRule="auto"/>
              <w:rPr>
                <w:rFonts w:eastAsia="Times New Roman" w:cs="Times New Roman"/>
                <w:szCs w:val="24"/>
                <w:lang w:eastAsia="lv-LV"/>
              </w:rPr>
            </w:pPr>
            <w:r w:rsidRPr="00A3752A">
              <w:rPr>
                <w:rFonts w:eastAsia="Times New Roman" w:cs="Times New Roman"/>
                <w:szCs w:val="24"/>
                <w:lang w:eastAsia="lv-LV"/>
              </w:rPr>
              <w:t>Nav.</w:t>
            </w:r>
          </w:p>
        </w:tc>
      </w:tr>
    </w:tbl>
    <w:p w14:paraId="4BFE5659" w14:textId="56FF40B4" w:rsidR="00E31245" w:rsidRDefault="00E31245" w:rsidP="000D5B9E">
      <w:pPr>
        <w:shd w:val="clear" w:color="auto" w:fill="FFFFFF"/>
        <w:spacing w:after="0" w:line="240" w:lineRule="auto"/>
        <w:rPr>
          <w:rFonts w:eastAsia="Times New Roman" w:cs="Times New Roman"/>
          <w:szCs w:val="24"/>
          <w:lang w:eastAsia="lv-LV"/>
        </w:rPr>
      </w:pPr>
    </w:p>
    <w:p w14:paraId="19621674" w14:textId="77777777" w:rsidR="00A95F2B" w:rsidRPr="00A95F2B" w:rsidRDefault="00A95F2B" w:rsidP="000D5B9E">
      <w:pPr>
        <w:shd w:val="clear" w:color="auto" w:fill="FFFFFF"/>
        <w:spacing w:after="0" w:line="240" w:lineRule="auto"/>
        <w:rPr>
          <w:rFonts w:eastAsia="Times New Roman" w:cs="Times New Roman"/>
          <w:szCs w:val="24"/>
          <w:lang w:eastAsia="lv-LV"/>
        </w:rPr>
      </w:pPr>
    </w:p>
    <w:tbl>
      <w:tblPr>
        <w:tblW w:w="9072" w:type="dxa"/>
        <w:tblInd w:w="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434"/>
        <w:gridCol w:w="2506"/>
        <w:gridCol w:w="6132"/>
      </w:tblGrid>
      <w:tr w:rsidR="000D5B9E" w:rsidRPr="00A95F2B" w14:paraId="126E70CC" w14:textId="77777777" w:rsidTr="000728C9">
        <w:tc>
          <w:tcPr>
            <w:tcW w:w="9072" w:type="dxa"/>
            <w:gridSpan w:val="3"/>
            <w:tcBorders>
              <w:top w:val="outset" w:sz="6" w:space="0" w:color="000000"/>
              <w:left w:val="outset" w:sz="6" w:space="0" w:color="000000"/>
              <w:bottom w:val="outset" w:sz="6" w:space="0" w:color="000000"/>
              <w:right w:val="outset" w:sz="6" w:space="0" w:color="000000"/>
            </w:tcBorders>
          </w:tcPr>
          <w:p w14:paraId="58FA3920" w14:textId="4E339A38" w:rsidR="000D5B9E" w:rsidRPr="00A95F2B" w:rsidRDefault="000D5B9E" w:rsidP="00A95F2B">
            <w:pPr>
              <w:spacing w:line="240" w:lineRule="auto"/>
              <w:jc w:val="center"/>
              <w:rPr>
                <w:rFonts w:eastAsia="Times New Roman" w:cs="Times New Roman"/>
                <w:b/>
                <w:szCs w:val="24"/>
              </w:rPr>
            </w:pPr>
            <w:r w:rsidRPr="00A95F2B">
              <w:rPr>
                <w:rFonts w:eastAsia="Times New Roman" w:cs="Times New Roman"/>
                <w:b/>
                <w:bCs/>
                <w:szCs w:val="24"/>
              </w:rPr>
              <w:t xml:space="preserve">VII. </w:t>
            </w:r>
            <w:r w:rsidRPr="00A95F2B">
              <w:rPr>
                <w:rFonts w:eastAsia="Times New Roman" w:cs="Times New Roman"/>
                <w:b/>
                <w:szCs w:val="24"/>
              </w:rPr>
              <w:t>Tiesību akta projekta izpildes nodrošināšana un tās ietekme uz institūcijām</w:t>
            </w:r>
          </w:p>
        </w:tc>
      </w:tr>
      <w:tr w:rsidR="000D5B9E" w:rsidRPr="00A95F2B" w14:paraId="7508ADE8" w14:textId="77777777" w:rsidTr="00D96C72">
        <w:tc>
          <w:tcPr>
            <w:tcW w:w="434" w:type="dxa"/>
            <w:tcBorders>
              <w:top w:val="outset" w:sz="6" w:space="0" w:color="000000"/>
              <w:left w:val="outset" w:sz="6" w:space="0" w:color="000000"/>
              <w:bottom w:val="outset" w:sz="6" w:space="0" w:color="000000"/>
              <w:right w:val="outset" w:sz="6" w:space="0" w:color="000000"/>
            </w:tcBorders>
          </w:tcPr>
          <w:p w14:paraId="31E9FDD4" w14:textId="77777777" w:rsidR="000D5B9E" w:rsidRPr="00A95F2B" w:rsidRDefault="000D5B9E" w:rsidP="00C01A86">
            <w:pPr>
              <w:spacing w:after="0" w:line="240" w:lineRule="auto"/>
              <w:jc w:val="center"/>
              <w:rPr>
                <w:rFonts w:eastAsia="Times New Roman" w:cs="Times New Roman"/>
                <w:szCs w:val="24"/>
              </w:rPr>
            </w:pPr>
            <w:r w:rsidRPr="00A95F2B">
              <w:rPr>
                <w:rFonts w:eastAsia="Times New Roman" w:cs="Times New Roman"/>
                <w:szCs w:val="24"/>
              </w:rPr>
              <w:t>1.</w:t>
            </w:r>
          </w:p>
        </w:tc>
        <w:tc>
          <w:tcPr>
            <w:tcW w:w="2506" w:type="dxa"/>
            <w:tcBorders>
              <w:top w:val="outset" w:sz="6" w:space="0" w:color="000000"/>
              <w:left w:val="outset" w:sz="6" w:space="0" w:color="000000"/>
              <w:bottom w:val="outset" w:sz="6" w:space="0" w:color="000000"/>
              <w:right w:val="outset" w:sz="6" w:space="0" w:color="000000"/>
            </w:tcBorders>
          </w:tcPr>
          <w:p w14:paraId="78BB7EEF" w14:textId="77777777" w:rsidR="000D5B9E" w:rsidRPr="00A95F2B" w:rsidRDefault="000D5B9E" w:rsidP="00D96C72">
            <w:pPr>
              <w:spacing w:line="240" w:lineRule="auto"/>
              <w:ind w:left="150" w:right="170"/>
              <w:rPr>
                <w:rFonts w:eastAsia="Times New Roman" w:cs="Times New Roman"/>
                <w:szCs w:val="24"/>
              </w:rPr>
            </w:pPr>
            <w:r w:rsidRPr="00A95F2B">
              <w:rPr>
                <w:rFonts w:eastAsia="Times New Roman" w:cs="Times New Roman"/>
                <w:szCs w:val="24"/>
              </w:rPr>
              <w:t>Projekta izpildē iesaistītās institūcijas</w:t>
            </w:r>
          </w:p>
        </w:tc>
        <w:tc>
          <w:tcPr>
            <w:tcW w:w="6132" w:type="dxa"/>
            <w:tcBorders>
              <w:top w:val="outset" w:sz="6" w:space="0" w:color="000000"/>
              <w:left w:val="outset" w:sz="6" w:space="0" w:color="000000"/>
              <w:bottom w:val="outset" w:sz="6" w:space="0" w:color="000000"/>
              <w:right w:val="outset" w:sz="6" w:space="0" w:color="000000"/>
            </w:tcBorders>
          </w:tcPr>
          <w:p w14:paraId="4C019D9F" w14:textId="4F7E8A87" w:rsidR="000D5B9E" w:rsidRPr="00A95F2B" w:rsidRDefault="00F627EA" w:rsidP="00D96C72">
            <w:pPr>
              <w:spacing w:after="60" w:line="240" w:lineRule="auto"/>
              <w:ind w:right="57"/>
              <w:jc w:val="both"/>
              <w:rPr>
                <w:rFonts w:eastAsia="Times New Roman" w:cs="Times New Roman"/>
                <w:szCs w:val="24"/>
              </w:rPr>
            </w:pPr>
            <w:r w:rsidRPr="00A95F2B">
              <w:rPr>
                <w:rFonts w:cs="Times New Roman"/>
                <w:szCs w:val="24"/>
              </w:rPr>
              <w:t xml:space="preserve">Iepirkumu uzraudzības birojs, </w:t>
            </w:r>
            <w:r w:rsidRPr="00A95F2B">
              <w:rPr>
                <w:rFonts w:cs="Times New Roman"/>
                <w:iCs/>
                <w:szCs w:val="24"/>
              </w:rPr>
              <w:t>p</w:t>
            </w:r>
            <w:r w:rsidR="001D3668" w:rsidRPr="00A95F2B">
              <w:rPr>
                <w:rFonts w:cs="Times New Roman"/>
                <w:iCs/>
                <w:szCs w:val="24"/>
              </w:rPr>
              <w:t xml:space="preserve">ubliskie partneri </w:t>
            </w:r>
            <w:r w:rsidR="00E31245" w:rsidRPr="00A95F2B">
              <w:rPr>
                <w:rFonts w:cs="Times New Roman"/>
                <w:iCs/>
                <w:szCs w:val="24"/>
              </w:rPr>
              <w:t xml:space="preserve">vai to pārstāvji </w:t>
            </w:r>
            <w:r w:rsidR="001D3668" w:rsidRPr="00A95F2B">
              <w:rPr>
                <w:iCs/>
              </w:rPr>
              <w:t>L</w:t>
            </w:r>
            <w:r w:rsidRPr="00A95F2B">
              <w:rPr>
                <w:iCs/>
              </w:rPr>
              <w:t>ikuma</w:t>
            </w:r>
            <w:r w:rsidRPr="00A95F2B">
              <w:rPr>
                <w:rFonts w:cs="Times New Roman"/>
                <w:szCs w:val="24"/>
              </w:rPr>
              <w:t xml:space="preserve"> izpratnē.</w:t>
            </w:r>
          </w:p>
        </w:tc>
      </w:tr>
      <w:tr w:rsidR="000D5B9E" w:rsidRPr="00A95F2B" w14:paraId="0B7A2894" w14:textId="77777777" w:rsidTr="00D96C72">
        <w:tc>
          <w:tcPr>
            <w:tcW w:w="434" w:type="dxa"/>
            <w:tcBorders>
              <w:top w:val="outset" w:sz="6" w:space="0" w:color="000000"/>
              <w:left w:val="outset" w:sz="6" w:space="0" w:color="000000"/>
              <w:bottom w:val="outset" w:sz="6" w:space="0" w:color="000000"/>
              <w:right w:val="outset" w:sz="6" w:space="0" w:color="000000"/>
            </w:tcBorders>
          </w:tcPr>
          <w:p w14:paraId="6904929E" w14:textId="77777777" w:rsidR="000D5B9E" w:rsidRPr="00A95F2B" w:rsidRDefault="000D5B9E" w:rsidP="00C01A86">
            <w:pPr>
              <w:spacing w:after="0" w:line="240" w:lineRule="auto"/>
              <w:jc w:val="center"/>
              <w:rPr>
                <w:rFonts w:eastAsia="Times New Roman" w:cs="Times New Roman"/>
                <w:szCs w:val="24"/>
              </w:rPr>
            </w:pPr>
            <w:r w:rsidRPr="00A95F2B">
              <w:rPr>
                <w:rFonts w:eastAsia="Times New Roman" w:cs="Times New Roman"/>
                <w:szCs w:val="24"/>
              </w:rPr>
              <w:t>2.</w:t>
            </w:r>
          </w:p>
        </w:tc>
        <w:tc>
          <w:tcPr>
            <w:tcW w:w="2506" w:type="dxa"/>
            <w:tcBorders>
              <w:top w:val="outset" w:sz="6" w:space="0" w:color="000000"/>
              <w:left w:val="outset" w:sz="6" w:space="0" w:color="000000"/>
              <w:bottom w:val="outset" w:sz="6" w:space="0" w:color="000000"/>
              <w:right w:val="outset" w:sz="6" w:space="0" w:color="000000"/>
            </w:tcBorders>
          </w:tcPr>
          <w:p w14:paraId="6F79A29E" w14:textId="77777777" w:rsidR="000D5B9E" w:rsidRPr="00A95F2B" w:rsidRDefault="000D5B9E" w:rsidP="00D96C72">
            <w:pPr>
              <w:spacing w:line="240" w:lineRule="auto"/>
              <w:ind w:left="150" w:right="170"/>
              <w:rPr>
                <w:rFonts w:eastAsia="Times New Roman" w:cs="Times New Roman"/>
                <w:szCs w:val="24"/>
              </w:rPr>
            </w:pPr>
            <w:r w:rsidRPr="00A95F2B">
              <w:rPr>
                <w:rFonts w:eastAsia="Times New Roman" w:cs="Times New Roman"/>
                <w:szCs w:val="24"/>
              </w:rPr>
              <w:t>Projekta izpildes ietekme uz pārvaldes funkcijām un institucionālo struktūru.</w:t>
            </w:r>
          </w:p>
          <w:p w14:paraId="286084D5" w14:textId="77777777" w:rsidR="000D5B9E" w:rsidRPr="00A95F2B" w:rsidRDefault="000D5B9E" w:rsidP="00D96C72">
            <w:pPr>
              <w:spacing w:line="240" w:lineRule="auto"/>
              <w:ind w:left="150" w:right="170"/>
              <w:rPr>
                <w:rFonts w:eastAsia="Times New Roman" w:cs="Times New Roman"/>
                <w:szCs w:val="24"/>
              </w:rPr>
            </w:pPr>
            <w:r w:rsidRPr="00A95F2B">
              <w:rPr>
                <w:rFonts w:eastAsia="Times New Roman" w:cs="Times New Roman"/>
                <w:szCs w:val="24"/>
              </w:rPr>
              <w:t xml:space="preserve">Jaunu institūciju izveide, esošo </w:t>
            </w:r>
            <w:r w:rsidRPr="00A95F2B">
              <w:rPr>
                <w:rFonts w:eastAsia="Times New Roman" w:cs="Times New Roman"/>
                <w:szCs w:val="24"/>
              </w:rPr>
              <w:lastRenderedPageBreak/>
              <w:t>institūciju likvidācija vai reorganizācija, to ietekme uz institūcijas cilvēkresursiem.</w:t>
            </w:r>
          </w:p>
        </w:tc>
        <w:tc>
          <w:tcPr>
            <w:tcW w:w="6132" w:type="dxa"/>
            <w:tcBorders>
              <w:top w:val="outset" w:sz="6" w:space="0" w:color="000000"/>
              <w:left w:val="outset" w:sz="6" w:space="0" w:color="000000"/>
              <w:bottom w:val="outset" w:sz="6" w:space="0" w:color="000000"/>
              <w:right w:val="outset" w:sz="6" w:space="0" w:color="000000"/>
            </w:tcBorders>
          </w:tcPr>
          <w:p w14:paraId="19D4958E" w14:textId="55B7A3B7" w:rsidR="000D5B9E" w:rsidRPr="00A95F2B" w:rsidRDefault="00E31245" w:rsidP="00D96C72">
            <w:pPr>
              <w:spacing w:after="60" w:line="240" w:lineRule="auto"/>
              <w:ind w:right="57"/>
              <w:jc w:val="both"/>
              <w:rPr>
                <w:rFonts w:eastAsia="Times New Roman" w:cs="Times New Roman"/>
                <w:szCs w:val="24"/>
              </w:rPr>
            </w:pPr>
            <w:r w:rsidRPr="00A95F2B">
              <w:rPr>
                <w:rFonts w:cs="Times New Roman"/>
                <w:szCs w:val="24"/>
              </w:rPr>
              <w:lastRenderedPageBreak/>
              <w:t>P</w:t>
            </w:r>
            <w:r w:rsidR="000D5B9E" w:rsidRPr="00A95F2B">
              <w:rPr>
                <w:rFonts w:cs="Times New Roman"/>
                <w:szCs w:val="24"/>
              </w:rPr>
              <w:t xml:space="preserve">rojekta izpilde ietekmēs </w:t>
            </w:r>
            <w:r w:rsidR="00F627EA" w:rsidRPr="00A95F2B">
              <w:rPr>
                <w:rFonts w:cs="Times New Roman"/>
                <w:iCs/>
                <w:szCs w:val="24"/>
              </w:rPr>
              <w:t>publisko</w:t>
            </w:r>
            <w:r w:rsidR="006C2533" w:rsidRPr="00A95F2B">
              <w:rPr>
                <w:rFonts w:cs="Times New Roman"/>
                <w:iCs/>
                <w:szCs w:val="24"/>
              </w:rPr>
              <w:t>s</w:t>
            </w:r>
            <w:r w:rsidR="00F627EA" w:rsidRPr="00A95F2B">
              <w:rPr>
                <w:rFonts w:cs="Times New Roman"/>
                <w:iCs/>
                <w:szCs w:val="24"/>
              </w:rPr>
              <w:t xml:space="preserve"> partneru</w:t>
            </w:r>
            <w:r w:rsidR="006C2533" w:rsidRPr="00A95F2B">
              <w:rPr>
                <w:rFonts w:cs="Times New Roman"/>
                <w:iCs/>
                <w:szCs w:val="24"/>
              </w:rPr>
              <w:t>s</w:t>
            </w:r>
            <w:r w:rsidR="00F627EA" w:rsidRPr="00A95F2B">
              <w:rPr>
                <w:rFonts w:cs="Times New Roman"/>
                <w:iCs/>
                <w:szCs w:val="24"/>
              </w:rPr>
              <w:t xml:space="preserve"> </w:t>
            </w:r>
            <w:r w:rsidRPr="00A95F2B">
              <w:rPr>
                <w:rFonts w:cs="Times New Roman"/>
                <w:iCs/>
                <w:szCs w:val="24"/>
              </w:rPr>
              <w:t xml:space="preserve">vai to pārstāvjus </w:t>
            </w:r>
            <w:r w:rsidR="001D3668" w:rsidRPr="00A95F2B">
              <w:rPr>
                <w:rFonts w:cs="Times New Roman"/>
                <w:iCs/>
                <w:szCs w:val="24"/>
              </w:rPr>
              <w:t>L</w:t>
            </w:r>
            <w:r w:rsidR="00F627EA" w:rsidRPr="00A95F2B">
              <w:rPr>
                <w:iCs/>
              </w:rPr>
              <w:t>ikuma</w:t>
            </w:r>
            <w:r w:rsidR="00F627EA" w:rsidRPr="00A95F2B">
              <w:rPr>
                <w:rFonts w:cs="Times New Roman"/>
                <w:szCs w:val="24"/>
              </w:rPr>
              <w:t xml:space="preserve"> izpratnē, kā arī Iepirkumu uzraudzības biroja</w:t>
            </w:r>
            <w:r w:rsidR="000D5B9E" w:rsidRPr="00A95F2B">
              <w:rPr>
                <w:rFonts w:cs="Times New Roman"/>
                <w:szCs w:val="24"/>
              </w:rPr>
              <w:t xml:space="preserve"> funkcijas un uzdevumus (paplašinot tās). Projekta izpildē </w:t>
            </w:r>
            <w:r w:rsidR="00B303EA" w:rsidRPr="00A95F2B">
              <w:rPr>
                <w:rFonts w:cs="Times New Roman"/>
                <w:szCs w:val="24"/>
              </w:rPr>
              <w:t xml:space="preserve">Iepirkumu uzraudzības birojam </w:t>
            </w:r>
            <w:r w:rsidR="000D5B9E" w:rsidRPr="00A95F2B">
              <w:rPr>
                <w:rFonts w:cs="Times New Roman"/>
                <w:szCs w:val="24"/>
              </w:rPr>
              <w:t xml:space="preserve">nebūs nepieciešami papildu cilvēkresursi, plānots, ka </w:t>
            </w:r>
            <w:r w:rsidR="00D51F38" w:rsidRPr="00A95F2B">
              <w:rPr>
                <w:rFonts w:cs="Times New Roman"/>
                <w:szCs w:val="24"/>
              </w:rPr>
              <w:t>Iepirkumu uzraudzības biroja</w:t>
            </w:r>
            <w:r w:rsidR="006C2533" w:rsidRPr="00A95F2B">
              <w:rPr>
                <w:rFonts w:cs="Times New Roman"/>
                <w:szCs w:val="24"/>
              </w:rPr>
              <w:t xml:space="preserve"> Informācijas departamenta darbinieki veiks </w:t>
            </w:r>
            <w:r w:rsidR="00AC62FD" w:rsidRPr="00A95F2B">
              <w:rPr>
                <w:rFonts w:cs="Times New Roman"/>
                <w:szCs w:val="24"/>
              </w:rPr>
              <w:t xml:space="preserve">publisko partneru </w:t>
            </w:r>
            <w:r w:rsidR="001D3668" w:rsidRPr="00A95F2B">
              <w:rPr>
                <w:rFonts w:cs="Times New Roman"/>
                <w:szCs w:val="24"/>
              </w:rPr>
              <w:t>L</w:t>
            </w:r>
            <w:r w:rsidR="00AC62FD" w:rsidRPr="00A95F2B">
              <w:rPr>
                <w:rFonts w:cs="Times New Roman"/>
                <w:szCs w:val="24"/>
              </w:rPr>
              <w:t xml:space="preserve">ikuma izpratnē konsultēšanas un iesniegto pārskatu apstrādes </w:t>
            </w:r>
            <w:r w:rsidR="006C2533" w:rsidRPr="00A95F2B">
              <w:rPr>
                <w:rFonts w:cs="Times New Roman"/>
                <w:szCs w:val="24"/>
              </w:rPr>
              <w:t xml:space="preserve">pienākumus </w:t>
            </w:r>
            <w:r w:rsidR="00C15413" w:rsidRPr="00A95F2B">
              <w:rPr>
                <w:rFonts w:cs="Times New Roman"/>
                <w:szCs w:val="24"/>
              </w:rPr>
              <w:t>papildus esošajiem amata pienākumiem</w:t>
            </w:r>
            <w:r w:rsidR="00AC62FD" w:rsidRPr="00A95F2B">
              <w:rPr>
                <w:rFonts w:cs="Times New Roman"/>
                <w:szCs w:val="24"/>
              </w:rPr>
              <w:t>.</w:t>
            </w:r>
          </w:p>
        </w:tc>
      </w:tr>
      <w:tr w:rsidR="000D5B9E" w:rsidRPr="00A95F2B" w14:paraId="7D3C2661" w14:textId="77777777" w:rsidTr="00D96C72">
        <w:tc>
          <w:tcPr>
            <w:tcW w:w="434" w:type="dxa"/>
            <w:tcBorders>
              <w:top w:val="outset" w:sz="6" w:space="0" w:color="000000"/>
              <w:left w:val="outset" w:sz="6" w:space="0" w:color="000000"/>
              <w:bottom w:val="outset" w:sz="6" w:space="0" w:color="000000"/>
              <w:right w:val="outset" w:sz="6" w:space="0" w:color="000000"/>
            </w:tcBorders>
          </w:tcPr>
          <w:p w14:paraId="68736DE3" w14:textId="77777777" w:rsidR="000D5B9E" w:rsidRPr="00A95F2B" w:rsidRDefault="000D5B9E" w:rsidP="00C01A86">
            <w:pPr>
              <w:spacing w:after="0" w:line="240" w:lineRule="auto"/>
              <w:jc w:val="center"/>
              <w:rPr>
                <w:rFonts w:eastAsia="Times New Roman" w:cs="Times New Roman"/>
                <w:szCs w:val="24"/>
              </w:rPr>
            </w:pPr>
            <w:r w:rsidRPr="00A95F2B">
              <w:rPr>
                <w:rFonts w:eastAsia="Times New Roman" w:cs="Times New Roman"/>
                <w:szCs w:val="24"/>
              </w:rPr>
              <w:t>3.</w:t>
            </w:r>
          </w:p>
        </w:tc>
        <w:tc>
          <w:tcPr>
            <w:tcW w:w="2506" w:type="dxa"/>
            <w:tcBorders>
              <w:top w:val="outset" w:sz="6" w:space="0" w:color="000000"/>
              <w:left w:val="outset" w:sz="6" w:space="0" w:color="000000"/>
              <w:bottom w:val="outset" w:sz="6" w:space="0" w:color="000000"/>
              <w:right w:val="outset" w:sz="6" w:space="0" w:color="000000"/>
            </w:tcBorders>
          </w:tcPr>
          <w:p w14:paraId="2F4B792E" w14:textId="77777777" w:rsidR="000D5B9E" w:rsidRPr="00A95F2B" w:rsidRDefault="000D5B9E" w:rsidP="000D5B9E">
            <w:pPr>
              <w:spacing w:line="240" w:lineRule="auto"/>
              <w:ind w:left="150" w:right="170"/>
              <w:rPr>
                <w:rFonts w:eastAsia="Times New Roman" w:cs="Times New Roman"/>
                <w:szCs w:val="24"/>
              </w:rPr>
            </w:pPr>
            <w:r w:rsidRPr="00A95F2B">
              <w:rPr>
                <w:rFonts w:eastAsia="Times New Roman" w:cs="Times New Roman"/>
                <w:szCs w:val="24"/>
              </w:rPr>
              <w:t>Cita informācija</w:t>
            </w:r>
          </w:p>
        </w:tc>
        <w:tc>
          <w:tcPr>
            <w:tcW w:w="6132" w:type="dxa"/>
            <w:tcBorders>
              <w:top w:val="outset" w:sz="6" w:space="0" w:color="000000"/>
              <w:left w:val="outset" w:sz="6" w:space="0" w:color="000000"/>
              <w:bottom w:val="outset" w:sz="6" w:space="0" w:color="000000"/>
              <w:right w:val="outset" w:sz="6" w:space="0" w:color="000000"/>
            </w:tcBorders>
          </w:tcPr>
          <w:p w14:paraId="7D7499C5" w14:textId="77777777" w:rsidR="000D5B9E" w:rsidRPr="00A95F2B" w:rsidRDefault="000D5B9E" w:rsidP="000D5B9E">
            <w:pPr>
              <w:spacing w:line="240" w:lineRule="auto"/>
              <w:ind w:right="148"/>
              <w:jc w:val="both"/>
              <w:rPr>
                <w:rFonts w:eastAsia="Times New Roman" w:cs="Times New Roman"/>
                <w:szCs w:val="24"/>
              </w:rPr>
            </w:pPr>
            <w:r w:rsidRPr="00A95F2B">
              <w:rPr>
                <w:rFonts w:eastAsia="Times New Roman" w:cs="Times New Roman"/>
                <w:szCs w:val="24"/>
              </w:rPr>
              <w:t>Nav.</w:t>
            </w:r>
          </w:p>
        </w:tc>
      </w:tr>
    </w:tbl>
    <w:p w14:paraId="206BDF6C" w14:textId="77777777" w:rsidR="00E4159D" w:rsidRPr="00A95F2B" w:rsidRDefault="00E4159D" w:rsidP="005040F9">
      <w:pPr>
        <w:shd w:val="clear" w:color="auto" w:fill="FFFFFF"/>
        <w:spacing w:after="0" w:line="240" w:lineRule="auto"/>
        <w:rPr>
          <w:rFonts w:eastAsia="Times New Roman" w:cs="Times New Roman"/>
          <w:szCs w:val="24"/>
          <w:lang w:eastAsia="lv-LV"/>
        </w:rPr>
      </w:pPr>
    </w:p>
    <w:p w14:paraId="6566EC87" w14:textId="77777777" w:rsidR="0058464C" w:rsidRPr="00A95F2B" w:rsidRDefault="004521BF" w:rsidP="00E31245">
      <w:pPr>
        <w:spacing w:after="0" w:line="240" w:lineRule="auto"/>
        <w:rPr>
          <w:rFonts w:cs="Times New Roman"/>
          <w:sz w:val="28"/>
          <w:szCs w:val="28"/>
        </w:rPr>
      </w:pPr>
      <w:r w:rsidRPr="00A95F2B">
        <w:rPr>
          <w:rFonts w:cs="Times New Roman"/>
          <w:sz w:val="28"/>
          <w:szCs w:val="28"/>
        </w:rPr>
        <w:t xml:space="preserve">Anotācijas III, </w:t>
      </w:r>
      <w:r w:rsidR="000D5B9E" w:rsidRPr="00A95F2B">
        <w:rPr>
          <w:rFonts w:cs="Times New Roman"/>
          <w:sz w:val="28"/>
          <w:szCs w:val="28"/>
        </w:rPr>
        <w:t>I</w:t>
      </w:r>
      <w:r w:rsidR="005040F9" w:rsidRPr="00A95F2B">
        <w:rPr>
          <w:rFonts w:cs="Times New Roman"/>
          <w:sz w:val="28"/>
          <w:szCs w:val="28"/>
        </w:rPr>
        <w:t xml:space="preserve">V, </w:t>
      </w:r>
      <w:r w:rsidRPr="00A95F2B">
        <w:rPr>
          <w:rFonts w:cs="Times New Roman"/>
          <w:sz w:val="28"/>
          <w:szCs w:val="28"/>
        </w:rPr>
        <w:t>V</w:t>
      </w:r>
      <w:r w:rsidR="000D5B9E" w:rsidRPr="00A95F2B">
        <w:rPr>
          <w:rFonts w:cs="Times New Roman"/>
          <w:sz w:val="28"/>
          <w:szCs w:val="28"/>
        </w:rPr>
        <w:t xml:space="preserve"> </w:t>
      </w:r>
      <w:r w:rsidR="00F32503" w:rsidRPr="00A95F2B">
        <w:rPr>
          <w:rFonts w:cs="Times New Roman"/>
          <w:sz w:val="28"/>
          <w:szCs w:val="28"/>
        </w:rPr>
        <w:t>sadaļa – projekts šīs jomas neskar.</w:t>
      </w:r>
    </w:p>
    <w:p w14:paraId="388CDD05" w14:textId="476B46F0" w:rsidR="0058464C" w:rsidRPr="00A95F2B" w:rsidRDefault="0058464C" w:rsidP="0037321C">
      <w:pPr>
        <w:spacing w:after="0" w:line="240" w:lineRule="auto"/>
        <w:rPr>
          <w:rFonts w:cs="Times New Roman"/>
          <w:sz w:val="28"/>
          <w:szCs w:val="28"/>
        </w:rPr>
      </w:pPr>
    </w:p>
    <w:p w14:paraId="798D3030" w14:textId="4265AC9F" w:rsidR="00E31245" w:rsidRPr="00A95F2B" w:rsidRDefault="00E31245" w:rsidP="0037321C">
      <w:pPr>
        <w:spacing w:after="0" w:line="240" w:lineRule="auto"/>
        <w:rPr>
          <w:rFonts w:cs="Times New Roman"/>
          <w:sz w:val="28"/>
          <w:szCs w:val="28"/>
        </w:rPr>
      </w:pPr>
    </w:p>
    <w:p w14:paraId="519C19B7" w14:textId="77777777" w:rsidR="00E31245" w:rsidRPr="00E97639" w:rsidRDefault="00E31245" w:rsidP="0037321C">
      <w:pPr>
        <w:spacing w:after="0" w:line="240" w:lineRule="auto"/>
        <w:rPr>
          <w:rFonts w:cs="Times New Roman"/>
          <w:sz w:val="28"/>
          <w:szCs w:val="28"/>
        </w:rPr>
      </w:pPr>
    </w:p>
    <w:p w14:paraId="23B50071" w14:textId="40FAAB75" w:rsidR="00E97639" w:rsidRPr="00E97639" w:rsidRDefault="00E97639" w:rsidP="00E97639">
      <w:pPr>
        <w:tabs>
          <w:tab w:val="left" w:pos="6521"/>
          <w:tab w:val="right" w:pos="8820"/>
        </w:tabs>
        <w:spacing w:after="0" w:line="240" w:lineRule="auto"/>
        <w:rPr>
          <w:sz w:val="28"/>
          <w:szCs w:val="28"/>
        </w:rPr>
      </w:pPr>
      <w:r w:rsidRPr="00E97639">
        <w:rPr>
          <w:sz w:val="28"/>
          <w:szCs w:val="28"/>
        </w:rPr>
        <w:t>Finanšu ministre</w:t>
      </w:r>
      <w:r w:rsidRPr="00E97639">
        <w:rPr>
          <w:sz w:val="28"/>
          <w:szCs w:val="28"/>
        </w:rPr>
        <w:tab/>
      </w:r>
      <w:r w:rsidRPr="00E97639">
        <w:rPr>
          <w:sz w:val="28"/>
          <w:szCs w:val="28"/>
        </w:rPr>
        <w:tab/>
      </w:r>
      <w:r w:rsidRPr="00E97639">
        <w:rPr>
          <w:sz w:val="28"/>
          <w:szCs w:val="28"/>
        </w:rPr>
        <w:t>D</w:t>
      </w:r>
      <w:r w:rsidRPr="00E97639">
        <w:rPr>
          <w:sz w:val="28"/>
          <w:szCs w:val="28"/>
        </w:rPr>
        <w:t xml:space="preserve">ana </w:t>
      </w:r>
      <w:r w:rsidRPr="00E97639">
        <w:rPr>
          <w:sz w:val="28"/>
          <w:szCs w:val="28"/>
        </w:rPr>
        <w:t>Reizniece-Ozola</w:t>
      </w:r>
    </w:p>
    <w:p w14:paraId="1E3733B4" w14:textId="77777777" w:rsidR="009019B8" w:rsidRPr="00E97639" w:rsidRDefault="009019B8" w:rsidP="009019B8">
      <w:pPr>
        <w:spacing w:after="0" w:line="240" w:lineRule="auto"/>
        <w:rPr>
          <w:sz w:val="28"/>
          <w:szCs w:val="28"/>
        </w:rPr>
      </w:pPr>
    </w:p>
    <w:p w14:paraId="4D71A513" w14:textId="46C74C25" w:rsidR="0037321C" w:rsidRPr="00E97639" w:rsidRDefault="009019B8" w:rsidP="009019B8">
      <w:pPr>
        <w:tabs>
          <w:tab w:val="left" w:pos="6237"/>
        </w:tabs>
        <w:spacing w:after="0" w:line="240" w:lineRule="auto"/>
        <w:rPr>
          <w:rFonts w:cs="Times New Roman"/>
          <w:sz w:val="28"/>
          <w:szCs w:val="28"/>
        </w:rPr>
      </w:pPr>
      <w:r w:rsidRPr="00E97639">
        <w:rPr>
          <w:sz w:val="28"/>
          <w:szCs w:val="28"/>
        </w:rPr>
        <w:t>Finanšu ministrijas valsts sekretāre</w:t>
      </w:r>
      <w:r w:rsidRPr="00E97639">
        <w:rPr>
          <w:sz w:val="28"/>
          <w:szCs w:val="28"/>
        </w:rPr>
        <w:tab/>
      </w:r>
      <w:r w:rsidRPr="00E97639">
        <w:rPr>
          <w:sz w:val="28"/>
          <w:szCs w:val="28"/>
        </w:rPr>
        <w:tab/>
      </w:r>
      <w:r w:rsidRPr="00E97639">
        <w:rPr>
          <w:sz w:val="28"/>
          <w:szCs w:val="28"/>
        </w:rPr>
        <w:tab/>
        <w:t xml:space="preserve">        Baiba Bāne</w:t>
      </w:r>
    </w:p>
    <w:p w14:paraId="1BD6A757" w14:textId="2E11B468" w:rsidR="0037321C" w:rsidRPr="00A95F2B" w:rsidRDefault="0037321C" w:rsidP="0037321C">
      <w:pPr>
        <w:tabs>
          <w:tab w:val="left" w:pos="6237"/>
        </w:tabs>
        <w:spacing w:after="0" w:line="240" w:lineRule="auto"/>
        <w:rPr>
          <w:rFonts w:cs="Times New Roman"/>
          <w:sz w:val="28"/>
          <w:szCs w:val="28"/>
        </w:rPr>
      </w:pPr>
    </w:p>
    <w:p w14:paraId="7842B63F" w14:textId="3E055668" w:rsidR="00E31245" w:rsidRPr="00A95F2B" w:rsidRDefault="00E31245" w:rsidP="0037321C">
      <w:pPr>
        <w:tabs>
          <w:tab w:val="left" w:pos="6237"/>
        </w:tabs>
        <w:spacing w:after="0" w:line="240" w:lineRule="auto"/>
        <w:rPr>
          <w:rFonts w:cs="Times New Roman"/>
          <w:sz w:val="28"/>
          <w:szCs w:val="28"/>
        </w:rPr>
      </w:pPr>
    </w:p>
    <w:p w14:paraId="6DD0A321" w14:textId="1649989A" w:rsidR="00E31245" w:rsidRPr="00A95F2B" w:rsidRDefault="00E31245" w:rsidP="0037321C">
      <w:pPr>
        <w:tabs>
          <w:tab w:val="left" w:pos="6237"/>
        </w:tabs>
        <w:spacing w:after="0" w:line="240" w:lineRule="auto"/>
        <w:rPr>
          <w:rFonts w:cs="Times New Roman"/>
          <w:sz w:val="28"/>
          <w:szCs w:val="28"/>
        </w:rPr>
      </w:pPr>
    </w:p>
    <w:p w14:paraId="20700C50" w14:textId="77777777" w:rsidR="00E31245" w:rsidRPr="00A95F2B" w:rsidRDefault="00E31245" w:rsidP="0037321C">
      <w:pPr>
        <w:tabs>
          <w:tab w:val="left" w:pos="6237"/>
        </w:tabs>
        <w:spacing w:after="0" w:line="240" w:lineRule="auto"/>
        <w:rPr>
          <w:rFonts w:cs="Times New Roman"/>
          <w:sz w:val="28"/>
          <w:szCs w:val="28"/>
        </w:rPr>
      </w:pPr>
    </w:p>
    <w:p w14:paraId="1F245736" w14:textId="77777777" w:rsidR="009019B8" w:rsidRPr="00580FF4" w:rsidRDefault="009019B8" w:rsidP="009019B8">
      <w:pPr>
        <w:pStyle w:val="NoSpacing"/>
        <w:rPr>
          <w:lang w:val="de-DE"/>
        </w:rPr>
      </w:pPr>
      <w:bookmarkStart w:id="0" w:name="_GoBack"/>
      <w:r w:rsidRPr="00580FF4">
        <w:rPr>
          <w:lang w:val="de-DE"/>
        </w:rPr>
        <w:t>Sīmane</w:t>
      </w:r>
      <w:r w:rsidRPr="00580FF4">
        <w:rPr>
          <w:bCs/>
        </w:rPr>
        <w:t>, 67326704</w:t>
      </w:r>
    </w:p>
    <w:p w14:paraId="5FA19F69" w14:textId="6FD8EB17" w:rsidR="00894C55" w:rsidRPr="00AE0118" w:rsidRDefault="009019B8" w:rsidP="00AE0118">
      <w:pPr>
        <w:pStyle w:val="NoSpacing"/>
        <w:rPr>
          <w:lang w:val="de-DE"/>
        </w:rPr>
      </w:pPr>
      <w:r w:rsidRPr="00580FF4">
        <w:rPr>
          <w:lang w:val="de-DE"/>
        </w:rPr>
        <w:t>sintija.simane@iub.gov.lv</w:t>
      </w:r>
      <w:bookmarkEnd w:id="0"/>
    </w:p>
    <w:sectPr w:rsidR="00894C55" w:rsidRPr="00AE0118" w:rsidSect="005722B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3BAD" w14:textId="77777777" w:rsidR="00F977C7" w:rsidRDefault="00F977C7" w:rsidP="00894C55">
      <w:pPr>
        <w:spacing w:after="0" w:line="240" w:lineRule="auto"/>
      </w:pPr>
      <w:r>
        <w:separator/>
      </w:r>
    </w:p>
  </w:endnote>
  <w:endnote w:type="continuationSeparator" w:id="0">
    <w:p w14:paraId="135C1C84" w14:textId="77777777" w:rsidR="00F977C7" w:rsidRDefault="00F977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978C" w14:textId="2BE863C3" w:rsidR="00F4266A" w:rsidRPr="000409B8" w:rsidRDefault="00E97639" w:rsidP="00982DF3">
    <w:pPr>
      <w:pStyle w:val="Footer"/>
      <w:rPr>
        <w:sz w:val="20"/>
        <w:szCs w:val="20"/>
      </w:rPr>
    </w:pPr>
    <w:r>
      <w:rPr>
        <w:sz w:val="20"/>
        <w:szCs w:val="20"/>
      </w:rPr>
      <w:t>FManot_25</w:t>
    </w:r>
    <w:r w:rsidR="009019B8">
      <w:rPr>
        <w:sz w:val="20"/>
        <w:szCs w:val="20"/>
      </w:rPr>
      <w:t>04</w:t>
    </w:r>
    <w:r w:rsidR="000409B8" w:rsidRPr="000409B8">
      <w:rPr>
        <w:sz w:val="20"/>
        <w:szCs w:val="20"/>
      </w:rPr>
      <w:t>17_statistika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3084" w14:textId="2CD80969" w:rsidR="00F4266A" w:rsidRPr="00C72FF1" w:rsidRDefault="00E97639" w:rsidP="00C72FF1">
    <w:pPr>
      <w:pStyle w:val="Footer"/>
      <w:rPr>
        <w:rFonts w:cs="Times New Roman"/>
        <w:sz w:val="20"/>
        <w:szCs w:val="20"/>
      </w:rPr>
    </w:pPr>
    <w:r>
      <w:rPr>
        <w:rFonts w:cs="Times New Roman"/>
        <w:sz w:val="20"/>
        <w:szCs w:val="20"/>
      </w:rPr>
      <w:t>FManot_25</w:t>
    </w:r>
    <w:r w:rsidR="009019B8">
      <w:rPr>
        <w:rFonts w:cs="Times New Roman"/>
        <w:sz w:val="20"/>
        <w:szCs w:val="20"/>
      </w:rPr>
      <w:t>04</w:t>
    </w:r>
    <w:r w:rsidR="000409B8" w:rsidRPr="000409B8">
      <w:rPr>
        <w:rFonts w:cs="Times New Roman"/>
        <w:sz w:val="20"/>
        <w:szCs w:val="20"/>
      </w:rPr>
      <w:t>17_statistika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6CC4" w14:textId="77777777" w:rsidR="00F977C7" w:rsidRDefault="00F977C7" w:rsidP="00894C55">
      <w:pPr>
        <w:spacing w:after="0" w:line="240" w:lineRule="auto"/>
      </w:pPr>
      <w:r>
        <w:separator/>
      </w:r>
    </w:p>
  </w:footnote>
  <w:footnote w:type="continuationSeparator" w:id="0">
    <w:p w14:paraId="7627B971" w14:textId="77777777" w:rsidR="00F977C7" w:rsidRDefault="00F977C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31C1E018" w14:textId="6DCB0304"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C41A31">
          <w:rPr>
            <w:rFonts w:cs="Times New Roman"/>
            <w:noProof/>
            <w:szCs w:val="20"/>
          </w:rPr>
          <w:t>4</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1A"/>
    <w:rsid w:val="00016079"/>
    <w:rsid w:val="000209C5"/>
    <w:rsid w:val="00023071"/>
    <w:rsid w:val="0003455C"/>
    <w:rsid w:val="00034CC7"/>
    <w:rsid w:val="000409B8"/>
    <w:rsid w:val="000728C9"/>
    <w:rsid w:val="000770AA"/>
    <w:rsid w:val="00087ECD"/>
    <w:rsid w:val="00092BE5"/>
    <w:rsid w:val="000B7320"/>
    <w:rsid w:val="000C260F"/>
    <w:rsid w:val="000D19F0"/>
    <w:rsid w:val="000D5B9E"/>
    <w:rsid w:val="000E0E92"/>
    <w:rsid w:val="000E651F"/>
    <w:rsid w:val="000F3EE1"/>
    <w:rsid w:val="00106018"/>
    <w:rsid w:val="00122E58"/>
    <w:rsid w:val="001403CB"/>
    <w:rsid w:val="001609EF"/>
    <w:rsid w:val="00163869"/>
    <w:rsid w:val="00166980"/>
    <w:rsid w:val="00193FCD"/>
    <w:rsid w:val="001A3365"/>
    <w:rsid w:val="001C284F"/>
    <w:rsid w:val="001D3668"/>
    <w:rsid w:val="001E4A7B"/>
    <w:rsid w:val="00225644"/>
    <w:rsid w:val="00231C87"/>
    <w:rsid w:val="002415D0"/>
    <w:rsid w:val="00243426"/>
    <w:rsid w:val="002675A9"/>
    <w:rsid w:val="00282BE4"/>
    <w:rsid w:val="002A74ED"/>
    <w:rsid w:val="002C1332"/>
    <w:rsid w:val="002D7218"/>
    <w:rsid w:val="002E2EF3"/>
    <w:rsid w:val="00302173"/>
    <w:rsid w:val="00303AE8"/>
    <w:rsid w:val="0030553A"/>
    <w:rsid w:val="00315810"/>
    <w:rsid w:val="00327555"/>
    <w:rsid w:val="003431AF"/>
    <w:rsid w:val="00352FBB"/>
    <w:rsid w:val="003564BE"/>
    <w:rsid w:val="0037321C"/>
    <w:rsid w:val="00374F52"/>
    <w:rsid w:val="00376E05"/>
    <w:rsid w:val="003A1F77"/>
    <w:rsid w:val="003B0BF9"/>
    <w:rsid w:val="003B120A"/>
    <w:rsid w:val="003C163D"/>
    <w:rsid w:val="003C77A8"/>
    <w:rsid w:val="003D1476"/>
    <w:rsid w:val="003D536A"/>
    <w:rsid w:val="003D7B12"/>
    <w:rsid w:val="003E0791"/>
    <w:rsid w:val="003F28AC"/>
    <w:rsid w:val="003F48EB"/>
    <w:rsid w:val="00411D6D"/>
    <w:rsid w:val="00423185"/>
    <w:rsid w:val="004454FE"/>
    <w:rsid w:val="004521BF"/>
    <w:rsid w:val="0046226C"/>
    <w:rsid w:val="0046758F"/>
    <w:rsid w:val="00471F27"/>
    <w:rsid w:val="0049616E"/>
    <w:rsid w:val="004C4640"/>
    <w:rsid w:val="004C7A0B"/>
    <w:rsid w:val="004E7D37"/>
    <w:rsid w:val="004F2973"/>
    <w:rsid w:val="004F32A8"/>
    <w:rsid w:val="0050178F"/>
    <w:rsid w:val="005040F9"/>
    <w:rsid w:val="00510076"/>
    <w:rsid w:val="005118CA"/>
    <w:rsid w:val="00530974"/>
    <w:rsid w:val="0055371F"/>
    <w:rsid w:val="005722BE"/>
    <w:rsid w:val="0058464C"/>
    <w:rsid w:val="00587369"/>
    <w:rsid w:val="005B1BEE"/>
    <w:rsid w:val="005B4504"/>
    <w:rsid w:val="005C5BBA"/>
    <w:rsid w:val="005E55FC"/>
    <w:rsid w:val="00607B5B"/>
    <w:rsid w:val="00666289"/>
    <w:rsid w:val="00683418"/>
    <w:rsid w:val="006964BB"/>
    <w:rsid w:val="006A1A24"/>
    <w:rsid w:val="006C00EE"/>
    <w:rsid w:val="006C2533"/>
    <w:rsid w:val="006C3700"/>
    <w:rsid w:val="006E1081"/>
    <w:rsid w:val="006F1C09"/>
    <w:rsid w:val="00701D57"/>
    <w:rsid w:val="0070766F"/>
    <w:rsid w:val="00720585"/>
    <w:rsid w:val="00722E13"/>
    <w:rsid w:val="00740FD1"/>
    <w:rsid w:val="00771B91"/>
    <w:rsid w:val="00773AF6"/>
    <w:rsid w:val="00787694"/>
    <w:rsid w:val="007969DB"/>
    <w:rsid w:val="007A504F"/>
    <w:rsid w:val="007C00B5"/>
    <w:rsid w:val="007C07FB"/>
    <w:rsid w:val="007C43FA"/>
    <w:rsid w:val="007E5564"/>
    <w:rsid w:val="007E6F50"/>
    <w:rsid w:val="0080157B"/>
    <w:rsid w:val="00816C11"/>
    <w:rsid w:val="00841A03"/>
    <w:rsid w:val="00852BDA"/>
    <w:rsid w:val="00872FDD"/>
    <w:rsid w:val="008906FA"/>
    <w:rsid w:val="00894B88"/>
    <w:rsid w:val="00894C38"/>
    <w:rsid w:val="00894C55"/>
    <w:rsid w:val="008B7D12"/>
    <w:rsid w:val="008D05A5"/>
    <w:rsid w:val="008E5050"/>
    <w:rsid w:val="008E7248"/>
    <w:rsid w:val="008F30B6"/>
    <w:rsid w:val="008F478A"/>
    <w:rsid w:val="008F6FDF"/>
    <w:rsid w:val="009019B8"/>
    <w:rsid w:val="00904475"/>
    <w:rsid w:val="00905F02"/>
    <w:rsid w:val="00916681"/>
    <w:rsid w:val="009245F4"/>
    <w:rsid w:val="00947282"/>
    <w:rsid w:val="009663BF"/>
    <w:rsid w:val="00970718"/>
    <w:rsid w:val="00982DF3"/>
    <w:rsid w:val="009A08D5"/>
    <w:rsid w:val="009B3E10"/>
    <w:rsid w:val="009C2FCA"/>
    <w:rsid w:val="009E4CB9"/>
    <w:rsid w:val="00A12865"/>
    <w:rsid w:val="00A12B0A"/>
    <w:rsid w:val="00A250B4"/>
    <w:rsid w:val="00A3752A"/>
    <w:rsid w:val="00A445D8"/>
    <w:rsid w:val="00A47D0B"/>
    <w:rsid w:val="00A531B4"/>
    <w:rsid w:val="00A6091A"/>
    <w:rsid w:val="00A66E83"/>
    <w:rsid w:val="00A702D8"/>
    <w:rsid w:val="00A83A26"/>
    <w:rsid w:val="00A86496"/>
    <w:rsid w:val="00A93B26"/>
    <w:rsid w:val="00A95F2B"/>
    <w:rsid w:val="00AC3C9B"/>
    <w:rsid w:val="00AC62FD"/>
    <w:rsid w:val="00AD23B1"/>
    <w:rsid w:val="00AE0118"/>
    <w:rsid w:val="00AE5567"/>
    <w:rsid w:val="00B056BC"/>
    <w:rsid w:val="00B2165C"/>
    <w:rsid w:val="00B303EA"/>
    <w:rsid w:val="00B33170"/>
    <w:rsid w:val="00B41DEB"/>
    <w:rsid w:val="00B42E37"/>
    <w:rsid w:val="00B535FD"/>
    <w:rsid w:val="00B62D4D"/>
    <w:rsid w:val="00B77BCD"/>
    <w:rsid w:val="00B95803"/>
    <w:rsid w:val="00BA1A1F"/>
    <w:rsid w:val="00BC2B19"/>
    <w:rsid w:val="00BC2C33"/>
    <w:rsid w:val="00BD1F78"/>
    <w:rsid w:val="00BD4425"/>
    <w:rsid w:val="00BE029D"/>
    <w:rsid w:val="00BE46C1"/>
    <w:rsid w:val="00BF3311"/>
    <w:rsid w:val="00C01A86"/>
    <w:rsid w:val="00C15413"/>
    <w:rsid w:val="00C218C7"/>
    <w:rsid w:val="00C25B49"/>
    <w:rsid w:val="00C41A31"/>
    <w:rsid w:val="00C65498"/>
    <w:rsid w:val="00C72FF1"/>
    <w:rsid w:val="00C80902"/>
    <w:rsid w:val="00CA209E"/>
    <w:rsid w:val="00CC79A5"/>
    <w:rsid w:val="00CD1B36"/>
    <w:rsid w:val="00CD4A03"/>
    <w:rsid w:val="00CE3F92"/>
    <w:rsid w:val="00CE5657"/>
    <w:rsid w:val="00CF36E8"/>
    <w:rsid w:val="00D16BF2"/>
    <w:rsid w:val="00D51F38"/>
    <w:rsid w:val="00D66836"/>
    <w:rsid w:val="00D96C72"/>
    <w:rsid w:val="00DC3554"/>
    <w:rsid w:val="00DC4B8A"/>
    <w:rsid w:val="00DF25BF"/>
    <w:rsid w:val="00E07422"/>
    <w:rsid w:val="00E12365"/>
    <w:rsid w:val="00E17A5B"/>
    <w:rsid w:val="00E2772F"/>
    <w:rsid w:val="00E31245"/>
    <w:rsid w:val="00E4159D"/>
    <w:rsid w:val="00E82F38"/>
    <w:rsid w:val="00E90C01"/>
    <w:rsid w:val="00E97639"/>
    <w:rsid w:val="00EA1C77"/>
    <w:rsid w:val="00EA486E"/>
    <w:rsid w:val="00EA4F76"/>
    <w:rsid w:val="00ED6589"/>
    <w:rsid w:val="00EE1027"/>
    <w:rsid w:val="00EE1A1F"/>
    <w:rsid w:val="00EF097B"/>
    <w:rsid w:val="00F310D7"/>
    <w:rsid w:val="00F32503"/>
    <w:rsid w:val="00F35942"/>
    <w:rsid w:val="00F4266A"/>
    <w:rsid w:val="00F50240"/>
    <w:rsid w:val="00F567C8"/>
    <w:rsid w:val="00F57B0C"/>
    <w:rsid w:val="00F61F4F"/>
    <w:rsid w:val="00F627EA"/>
    <w:rsid w:val="00F81963"/>
    <w:rsid w:val="00F977C7"/>
    <w:rsid w:val="00FB2369"/>
    <w:rsid w:val="00FB5CF9"/>
    <w:rsid w:val="00FC6598"/>
    <w:rsid w:val="00FE1ED4"/>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B425E"/>
  <w15:docId w15:val="{3FE6E6C0-6FE2-4CFE-9636-E4046B7E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semiHidden/>
    <w:rsid w:val="0037321C"/>
    <w:rPr>
      <w:rFonts w:ascii="Times New Roman" w:hAnsi="Times New Roman"/>
      <w:b/>
      <w:bCs/>
      <w:sz w:val="20"/>
      <w:szCs w:val="20"/>
    </w:rPr>
  </w:style>
  <w:style w:type="paragraph" w:customStyle="1" w:styleId="naisnod">
    <w:name w:val="naisnod"/>
    <w:basedOn w:val="Normal"/>
    <w:rsid w:val="00E4159D"/>
    <w:pPr>
      <w:spacing w:before="150" w:after="150" w:line="240" w:lineRule="auto"/>
      <w:jc w:val="center"/>
    </w:pPr>
    <w:rPr>
      <w:rFonts w:eastAsia="Calibri" w:cs="Times New Roman"/>
      <w:b/>
      <w:bCs/>
      <w:szCs w:val="24"/>
      <w:lang w:eastAsia="lv-LV"/>
    </w:rPr>
  </w:style>
  <w:style w:type="paragraph" w:customStyle="1" w:styleId="tv2132">
    <w:name w:val="tv2132"/>
    <w:basedOn w:val="Normal"/>
    <w:rsid w:val="003431AF"/>
    <w:pPr>
      <w:spacing w:after="0"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376E05"/>
    <w:pPr>
      <w:spacing w:after="0" w:line="240" w:lineRule="auto"/>
    </w:pPr>
  </w:style>
  <w:style w:type="paragraph" w:styleId="NoSpacing">
    <w:name w:val="No Spacing"/>
    <w:uiPriority w:val="1"/>
    <w:qFormat/>
    <w:rsid w:val="009019B8"/>
    <w:pPr>
      <w:spacing w:after="0" w:line="240" w:lineRule="auto"/>
    </w:pPr>
    <w:rPr>
      <w:rFonts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1830946415">
      <w:bodyDiv w:val="1"/>
      <w:marLeft w:val="0"/>
      <w:marRight w:val="0"/>
      <w:marTop w:val="0"/>
      <w:marBottom w:val="0"/>
      <w:divBdr>
        <w:top w:val="none" w:sz="0" w:space="0" w:color="auto"/>
        <w:left w:val="none" w:sz="0" w:space="0" w:color="auto"/>
        <w:bottom w:val="none" w:sz="0" w:space="0" w:color="auto"/>
        <w:right w:val="none" w:sz="0" w:space="0" w:color="auto"/>
      </w:divBdr>
      <w:divsChild>
        <w:div w:id="1755737939">
          <w:marLeft w:val="0"/>
          <w:marRight w:val="0"/>
          <w:marTop w:val="0"/>
          <w:marBottom w:val="0"/>
          <w:divBdr>
            <w:top w:val="none" w:sz="0" w:space="0" w:color="auto"/>
            <w:left w:val="none" w:sz="0" w:space="0" w:color="auto"/>
            <w:bottom w:val="none" w:sz="0" w:space="0" w:color="auto"/>
            <w:right w:val="none" w:sz="0" w:space="0" w:color="auto"/>
          </w:divBdr>
          <w:divsChild>
            <w:div w:id="610474942">
              <w:marLeft w:val="0"/>
              <w:marRight w:val="0"/>
              <w:marTop w:val="0"/>
              <w:marBottom w:val="0"/>
              <w:divBdr>
                <w:top w:val="none" w:sz="0" w:space="0" w:color="auto"/>
                <w:left w:val="none" w:sz="0" w:space="0" w:color="auto"/>
                <w:bottom w:val="none" w:sz="0" w:space="0" w:color="auto"/>
                <w:right w:val="none" w:sz="0" w:space="0" w:color="auto"/>
              </w:divBdr>
              <w:divsChild>
                <w:div w:id="2042322615">
                  <w:marLeft w:val="0"/>
                  <w:marRight w:val="0"/>
                  <w:marTop w:val="0"/>
                  <w:marBottom w:val="0"/>
                  <w:divBdr>
                    <w:top w:val="none" w:sz="0" w:space="0" w:color="auto"/>
                    <w:left w:val="none" w:sz="0" w:space="0" w:color="auto"/>
                    <w:bottom w:val="none" w:sz="0" w:space="0" w:color="auto"/>
                    <w:right w:val="none" w:sz="0" w:space="0" w:color="auto"/>
                  </w:divBdr>
                  <w:divsChild>
                    <w:div w:id="834297262">
                      <w:marLeft w:val="0"/>
                      <w:marRight w:val="0"/>
                      <w:marTop w:val="0"/>
                      <w:marBottom w:val="0"/>
                      <w:divBdr>
                        <w:top w:val="none" w:sz="0" w:space="0" w:color="auto"/>
                        <w:left w:val="none" w:sz="0" w:space="0" w:color="auto"/>
                        <w:bottom w:val="none" w:sz="0" w:space="0" w:color="auto"/>
                        <w:right w:val="none" w:sz="0" w:space="0" w:color="auto"/>
                      </w:divBdr>
                      <w:divsChild>
                        <w:div w:id="331565888">
                          <w:marLeft w:val="0"/>
                          <w:marRight w:val="0"/>
                          <w:marTop w:val="0"/>
                          <w:marBottom w:val="0"/>
                          <w:divBdr>
                            <w:top w:val="none" w:sz="0" w:space="0" w:color="auto"/>
                            <w:left w:val="none" w:sz="0" w:space="0" w:color="auto"/>
                            <w:bottom w:val="none" w:sz="0" w:space="0" w:color="auto"/>
                            <w:right w:val="none" w:sz="0" w:space="0" w:color="auto"/>
                          </w:divBdr>
                          <w:divsChild>
                            <w:div w:id="2016806849">
                              <w:marLeft w:val="0"/>
                              <w:marRight w:val="0"/>
                              <w:marTop w:val="0"/>
                              <w:marBottom w:val="0"/>
                              <w:divBdr>
                                <w:top w:val="none" w:sz="0" w:space="0" w:color="auto"/>
                                <w:left w:val="none" w:sz="0" w:space="0" w:color="auto"/>
                                <w:bottom w:val="none" w:sz="0" w:space="0" w:color="auto"/>
                                <w:right w:val="none" w:sz="0" w:space="0" w:color="auto"/>
                              </w:divBdr>
                              <w:divsChild>
                                <w:div w:id="7733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216076-sabiedrisko-pakalpojumu-sniedzeju-iepirkumu-liku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ikumi.lv/ta/id/133536-publisko-iepirkumu-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69</DKP>
  </documentManagement>
</p:properties>
</file>

<file path=customXml/itemProps1.xml><?xml version="1.0" encoding="utf-8"?>
<ds:datastoreItem xmlns:ds="http://schemas.openxmlformats.org/officeDocument/2006/customXml" ds:itemID="{00620B81-6C04-423B-B58D-3FD5025E2054}">
  <ds:schemaRefs>
    <ds:schemaRef ds:uri="http://schemas.microsoft.com/sharepoint/v3/contenttype/forms"/>
  </ds:schemaRefs>
</ds:datastoreItem>
</file>

<file path=customXml/itemProps2.xml><?xml version="1.0" encoding="utf-8"?>
<ds:datastoreItem xmlns:ds="http://schemas.openxmlformats.org/officeDocument/2006/customXml" ds:itemID="{54ACCC94-0A51-4D66-B9E6-82D2C4853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D3C0FF-C893-4B32-8C36-54DC768D8BA6}">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2e5bb04e-596e-45bd-9003-43ca78b1ba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5133</Words>
  <Characters>2926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2017.gada 28.februāra noteikumos Nr.102 “Noteikumi par oficiālās statistikas veidlapu paraugiem iepirkumu jomā un veidlapu iesniegšanas un aizpildīšanas kārtību”” projekta sākotnējās ietekmes novērt</vt:lpstr>
    </vt:vector>
  </TitlesOfParts>
  <Company>Finanšu ministrija</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2017.gada 28.februāra noteikumos Nr.102 “Noteikumi par oficiālās statistikas veidlapu paraugiem iepirkumu jomā un veidlapu iesniegšanas un aizpildīšanas kārtību”” projekta sākotnējās ietekmes novērt</dc:title>
  <dc:subject>Anotācija</dc:subject>
  <dc:creator>Sintija Sīmane</dc:creator>
  <dc:description>67326704, sintija.simane@iub.gov.lv_x000d_
</dc:description>
  <cp:lastModifiedBy>Inga Bērziņa</cp:lastModifiedBy>
  <cp:revision>20</cp:revision>
  <dcterms:created xsi:type="dcterms:W3CDTF">2017-04-10T13:16:00Z</dcterms:created>
  <dcterms:modified xsi:type="dcterms:W3CDTF">2017-04-25T08:19:00Z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