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B9" w:rsidRPr="005F07A9" w:rsidRDefault="004C38B9" w:rsidP="00161582">
      <w:pPr>
        <w:jc w:val="center"/>
        <w:rPr>
          <w:b/>
          <w:sz w:val="26"/>
          <w:szCs w:val="26"/>
        </w:rPr>
      </w:pPr>
      <w:bookmarkStart w:id="0" w:name="_Hlk231351500"/>
      <w:bookmarkStart w:id="1" w:name="OLE_LINK3"/>
      <w:bookmarkStart w:id="2" w:name="OLE_LINK1"/>
      <w:bookmarkStart w:id="3" w:name="OLE_LINK2"/>
      <w:r w:rsidRPr="005F07A9">
        <w:rPr>
          <w:b/>
          <w:sz w:val="26"/>
          <w:szCs w:val="26"/>
        </w:rPr>
        <w:t xml:space="preserve">Ministru kabineta rīkojuma projekta </w:t>
      </w:r>
      <w:bookmarkEnd w:id="0"/>
      <w:r w:rsidR="00EE148C" w:rsidRPr="005F07A9">
        <w:rPr>
          <w:b/>
          <w:sz w:val="26"/>
          <w:szCs w:val="26"/>
        </w:rPr>
        <w:t>„</w:t>
      </w:r>
      <w:r w:rsidR="00C2565E" w:rsidRPr="005F07A9">
        <w:rPr>
          <w:b/>
          <w:sz w:val="26"/>
          <w:szCs w:val="26"/>
        </w:rPr>
        <w:t>Par valsts nekustam</w:t>
      </w:r>
      <w:r w:rsidR="00944E76" w:rsidRPr="005F07A9">
        <w:rPr>
          <w:b/>
          <w:sz w:val="26"/>
          <w:szCs w:val="26"/>
        </w:rPr>
        <w:t>o</w:t>
      </w:r>
      <w:r w:rsidR="00C2565E" w:rsidRPr="005F07A9">
        <w:rPr>
          <w:b/>
          <w:sz w:val="26"/>
          <w:szCs w:val="26"/>
        </w:rPr>
        <w:t xml:space="preserve"> īpašum</w:t>
      </w:r>
      <w:r w:rsidR="00944E76" w:rsidRPr="005F07A9">
        <w:rPr>
          <w:b/>
          <w:sz w:val="26"/>
          <w:szCs w:val="26"/>
        </w:rPr>
        <w:t>u</w:t>
      </w:r>
      <w:r w:rsidR="00C2565E" w:rsidRPr="005F07A9">
        <w:rPr>
          <w:b/>
          <w:sz w:val="26"/>
          <w:szCs w:val="26"/>
        </w:rPr>
        <w:t xml:space="preserve"> </w:t>
      </w:r>
      <w:r w:rsidR="007804EB" w:rsidRPr="005F07A9">
        <w:rPr>
          <w:b/>
          <w:sz w:val="26"/>
          <w:szCs w:val="26"/>
        </w:rPr>
        <w:t xml:space="preserve"> </w:t>
      </w:r>
      <w:r w:rsidR="00C2565E" w:rsidRPr="005F07A9">
        <w:rPr>
          <w:b/>
          <w:sz w:val="26"/>
          <w:szCs w:val="26"/>
        </w:rPr>
        <w:t xml:space="preserve">nodošanu Rucavas novada pašvaldības īpašumā” </w:t>
      </w:r>
      <w:r w:rsidRPr="005F07A9">
        <w:rPr>
          <w:b/>
          <w:sz w:val="26"/>
          <w:szCs w:val="26"/>
        </w:rPr>
        <w:t>sākotnējās ietekmes novērtējuma ziņojums (anotācija)</w:t>
      </w:r>
    </w:p>
    <w:p w:rsidR="004C38B9" w:rsidRPr="005F07A9" w:rsidRDefault="004C38B9" w:rsidP="004C38B9">
      <w:pPr>
        <w:rPr>
          <w:sz w:val="26"/>
          <w:szCs w:val="26"/>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0"/>
        <w:gridCol w:w="2768"/>
        <w:gridCol w:w="6783"/>
      </w:tblGrid>
      <w:tr w:rsidR="004C38B9" w:rsidRPr="005F07A9" w:rsidTr="00944E76">
        <w:trPr>
          <w:trHeight w:val="558"/>
          <w:jc w:val="center"/>
        </w:trPr>
        <w:tc>
          <w:tcPr>
            <w:tcW w:w="10101" w:type="dxa"/>
            <w:gridSpan w:val="3"/>
            <w:tcBorders>
              <w:top w:val="single" w:sz="4" w:space="0" w:color="auto"/>
              <w:left w:val="single" w:sz="4" w:space="0" w:color="auto"/>
              <w:bottom w:val="single" w:sz="4" w:space="0" w:color="auto"/>
              <w:right w:val="single" w:sz="4" w:space="0" w:color="auto"/>
            </w:tcBorders>
            <w:vAlign w:val="center"/>
            <w:hideMark/>
          </w:tcPr>
          <w:p w:rsidR="004C38B9" w:rsidRPr="005F07A9" w:rsidRDefault="004C38B9">
            <w:pPr>
              <w:pStyle w:val="naisnod"/>
              <w:spacing w:before="0" w:after="0"/>
              <w:rPr>
                <w:sz w:val="26"/>
                <w:szCs w:val="26"/>
              </w:rPr>
            </w:pPr>
            <w:r w:rsidRPr="005F07A9">
              <w:rPr>
                <w:sz w:val="26"/>
                <w:szCs w:val="26"/>
              </w:rPr>
              <w:t>I. Tiesību akta projekta izstrādes nepieciešamība</w:t>
            </w:r>
          </w:p>
        </w:tc>
      </w:tr>
      <w:tr w:rsidR="00FC5EF2" w:rsidRPr="005F07A9" w:rsidTr="00944E76">
        <w:trPr>
          <w:trHeight w:val="630"/>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5F07A9" w:rsidRDefault="004C38B9">
            <w:pPr>
              <w:pStyle w:val="naiskr"/>
              <w:spacing w:before="0" w:after="0"/>
              <w:rPr>
                <w:sz w:val="26"/>
                <w:szCs w:val="26"/>
              </w:rPr>
            </w:pPr>
            <w:r w:rsidRPr="005F07A9">
              <w:rPr>
                <w:sz w:val="26"/>
                <w:szCs w:val="26"/>
              </w:rPr>
              <w:t>1.</w:t>
            </w:r>
          </w:p>
        </w:tc>
        <w:tc>
          <w:tcPr>
            <w:tcW w:w="2768" w:type="dxa"/>
            <w:tcBorders>
              <w:top w:val="single" w:sz="4" w:space="0" w:color="auto"/>
              <w:left w:val="single" w:sz="4" w:space="0" w:color="auto"/>
              <w:bottom w:val="single" w:sz="4" w:space="0" w:color="auto"/>
              <w:right w:val="single" w:sz="4" w:space="0" w:color="auto"/>
            </w:tcBorders>
            <w:hideMark/>
          </w:tcPr>
          <w:p w:rsidR="004C38B9" w:rsidRPr="005F07A9" w:rsidRDefault="004C38B9">
            <w:pPr>
              <w:pStyle w:val="naiskr"/>
              <w:spacing w:before="0" w:after="0"/>
              <w:ind w:hanging="10"/>
              <w:rPr>
                <w:sz w:val="26"/>
                <w:szCs w:val="26"/>
              </w:rPr>
            </w:pPr>
            <w:r w:rsidRPr="005F07A9">
              <w:rPr>
                <w:sz w:val="26"/>
                <w:szCs w:val="26"/>
              </w:rPr>
              <w:t>Pamatojums</w:t>
            </w:r>
          </w:p>
        </w:tc>
        <w:tc>
          <w:tcPr>
            <w:tcW w:w="6783" w:type="dxa"/>
            <w:tcBorders>
              <w:top w:val="single" w:sz="4" w:space="0" w:color="auto"/>
              <w:left w:val="single" w:sz="4" w:space="0" w:color="auto"/>
              <w:bottom w:val="single" w:sz="4" w:space="0" w:color="auto"/>
              <w:right w:val="single" w:sz="4" w:space="0" w:color="auto"/>
            </w:tcBorders>
            <w:hideMark/>
          </w:tcPr>
          <w:p w:rsidR="008B394D" w:rsidRPr="005F07A9" w:rsidRDefault="004C38B9" w:rsidP="00E91E1C">
            <w:pPr>
              <w:ind w:firstLine="259"/>
              <w:jc w:val="both"/>
              <w:outlineLvl w:val="0"/>
              <w:rPr>
                <w:sz w:val="26"/>
                <w:szCs w:val="26"/>
              </w:rPr>
            </w:pPr>
            <w:r w:rsidRPr="005F07A9">
              <w:rPr>
                <w:sz w:val="26"/>
                <w:szCs w:val="26"/>
              </w:rPr>
              <w:t xml:space="preserve">Publiskas personas mantas atsavināšanas likuma </w:t>
            </w:r>
            <w:r w:rsidR="00F3552D" w:rsidRPr="005F07A9">
              <w:rPr>
                <w:sz w:val="26"/>
                <w:szCs w:val="26"/>
              </w:rPr>
              <w:t xml:space="preserve"> </w:t>
            </w:r>
            <w:r w:rsidR="00BA6533" w:rsidRPr="005F07A9">
              <w:rPr>
                <w:sz w:val="26"/>
                <w:szCs w:val="26"/>
              </w:rPr>
              <w:t xml:space="preserve">4. panta pirmā daļa, </w:t>
            </w:r>
            <w:r w:rsidRPr="005F07A9">
              <w:rPr>
                <w:sz w:val="26"/>
                <w:szCs w:val="26"/>
              </w:rPr>
              <w:t>42.</w:t>
            </w:r>
            <w:r w:rsidR="00161582" w:rsidRPr="005F07A9">
              <w:rPr>
                <w:sz w:val="26"/>
                <w:szCs w:val="26"/>
              </w:rPr>
              <w:t> </w:t>
            </w:r>
            <w:r w:rsidRPr="005F07A9">
              <w:rPr>
                <w:sz w:val="26"/>
                <w:szCs w:val="26"/>
              </w:rPr>
              <w:t>panta pirmā daļa</w:t>
            </w:r>
            <w:r w:rsidR="00023417" w:rsidRPr="005F07A9">
              <w:rPr>
                <w:sz w:val="26"/>
                <w:szCs w:val="26"/>
              </w:rPr>
              <w:t xml:space="preserve"> un 43.</w:t>
            </w:r>
            <w:r w:rsidR="00161582" w:rsidRPr="005F07A9">
              <w:rPr>
                <w:sz w:val="26"/>
                <w:szCs w:val="26"/>
              </w:rPr>
              <w:t> </w:t>
            </w:r>
            <w:r w:rsidR="00023417" w:rsidRPr="005F07A9">
              <w:rPr>
                <w:sz w:val="26"/>
                <w:szCs w:val="26"/>
              </w:rPr>
              <w:t>pants</w:t>
            </w:r>
            <w:r w:rsidR="00BA6533" w:rsidRPr="005F07A9">
              <w:rPr>
                <w:sz w:val="26"/>
                <w:szCs w:val="26"/>
              </w:rPr>
              <w:t xml:space="preserve">, likuma „Par pašvaldībām” 15. panta pirmās daļas 2. punkts un </w:t>
            </w:r>
            <w:r w:rsidR="00F3552D" w:rsidRPr="005F07A9">
              <w:rPr>
                <w:rFonts w:eastAsia="Times New Roman"/>
                <w:sz w:val="26"/>
                <w:szCs w:val="26"/>
                <w:lang w:eastAsia="lv-LV"/>
              </w:rPr>
              <w:t>Rucavas</w:t>
            </w:r>
            <w:r w:rsidR="003B6381" w:rsidRPr="005F07A9">
              <w:rPr>
                <w:sz w:val="26"/>
                <w:szCs w:val="26"/>
              </w:rPr>
              <w:t xml:space="preserve"> novada domes 201</w:t>
            </w:r>
            <w:r w:rsidR="009F2CB2" w:rsidRPr="005F07A9">
              <w:rPr>
                <w:sz w:val="26"/>
                <w:szCs w:val="26"/>
              </w:rPr>
              <w:t>7</w:t>
            </w:r>
            <w:r w:rsidR="003B6381" w:rsidRPr="005F07A9">
              <w:rPr>
                <w:sz w:val="26"/>
                <w:szCs w:val="26"/>
              </w:rPr>
              <w:t>.</w:t>
            </w:r>
            <w:r w:rsidR="00161582" w:rsidRPr="005F07A9">
              <w:rPr>
                <w:sz w:val="26"/>
                <w:szCs w:val="26"/>
              </w:rPr>
              <w:t> </w:t>
            </w:r>
            <w:r w:rsidR="003B6381" w:rsidRPr="005F07A9">
              <w:rPr>
                <w:sz w:val="26"/>
                <w:szCs w:val="26"/>
              </w:rPr>
              <w:t xml:space="preserve">gada </w:t>
            </w:r>
            <w:r w:rsidR="00292559" w:rsidRPr="005F07A9">
              <w:rPr>
                <w:sz w:val="26"/>
                <w:szCs w:val="26"/>
              </w:rPr>
              <w:t>23.</w:t>
            </w:r>
            <w:r w:rsidR="00161582" w:rsidRPr="005F07A9">
              <w:rPr>
                <w:sz w:val="26"/>
                <w:szCs w:val="26"/>
              </w:rPr>
              <w:t> </w:t>
            </w:r>
            <w:r w:rsidR="00292559" w:rsidRPr="005F07A9">
              <w:rPr>
                <w:sz w:val="26"/>
                <w:szCs w:val="26"/>
              </w:rPr>
              <w:t>marta</w:t>
            </w:r>
            <w:r w:rsidR="003B6381" w:rsidRPr="005F07A9">
              <w:rPr>
                <w:sz w:val="26"/>
                <w:szCs w:val="26"/>
              </w:rPr>
              <w:t xml:space="preserve"> </w:t>
            </w:r>
            <w:r w:rsidR="00F3552D" w:rsidRPr="005F07A9">
              <w:rPr>
                <w:sz w:val="26"/>
                <w:szCs w:val="26"/>
              </w:rPr>
              <w:t>lēmum</w:t>
            </w:r>
            <w:r w:rsidR="00E91E1C" w:rsidRPr="005F07A9">
              <w:rPr>
                <w:sz w:val="26"/>
                <w:szCs w:val="26"/>
              </w:rPr>
              <w:t xml:space="preserve">a </w:t>
            </w:r>
            <w:r w:rsidR="00F3552D" w:rsidRPr="005F07A9">
              <w:rPr>
                <w:sz w:val="26"/>
                <w:szCs w:val="26"/>
              </w:rPr>
              <w:t>(</w:t>
            </w:r>
            <w:r w:rsidR="00292559" w:rsidRPr="005F07A9">
              <w:rPr>
                <w:sz w:val="26"/>
                <w:szCs w:val="26"/>
              </w:rPr>
              <w:t xml:space="preserve">domes </w:t>
            </w:r>
            <w:r w:rsidR="003B6381" w:rsidRPr="005F07A9">
              <w:rPr>
                <w:sz w:val="26"/>
                <w:szCs w:val="26"/>
              </w:rPr>
              <w:t>sēdes protokols Nr.</w:t>
            </w:r>
            <w:r w:rsidR="00161582" w:rsidRPr="005F07A9">
              <w:rPr>
                <w:sz w:val="26"/>
                <w:szCs w:val="26"/>
              </w:rPr>
              <w:t> </w:t>
            </w:r>
            <w:r w:rsidR="00292559" w:rsidRPr="005F07A9">
              <w:rPr>
                <w:sz w:val="26"/>
                <w:szCs w:val="26"/>
              </w:rPr>
              <w:t>5</w:t>
            </w:r>
            <w:r w:rsidR="0042101E" w:rsidRPr="005F07A9">
              <w:rPr>
                <w:sz w:val="26"/>
                <w:szCs w:val="26"/>
              </w:rPr>
              <w:t xml:space="preserve">) </w:t>
            </w:r>
            <w:r w:rsidR="00E91E1C" w:rsidRPr="005F07A9">
              <w:rPr>
                <w:sz w:val="26"/>
                <w:szCs w:val="26"/>
              </w:rPr>
              <w:t>1.16.</w:t>
            </w:r>
            <w:r w:rsidR="00193AC4" w:rsidRPr="005F07A9">
              <w:rPr>
                <w:sz w:val="26"/>
                <w:szCs w:val="26"/>
              </w:rPr>
              <w:t> </w:t>
            </w:r>
            <w:r w:rsidR="00E91E1C" w:rsidRPr="005F07A9">
              <w:rPr>
                <w:sz w:val="26"/>
                <w:szCs w:val="26"/>
              </w:rPr>
              <w:t xml:space="preserve">punkts </w:t>
            </w:r>
            <w:r w:rsidR="00F3552D" w:rsidRPr="005F07A9">
              <w:rPr>
                <w:sz w:val="26"/>
                <w:szCs w:val="26"/>
              </w:rPr>
              <w:t>„Par valsts nekustam</w:t>
            </w:r>
            <w:r w:rsidR="00292559" w:rsidRPr="005F07A9">
              <w:rPr>
                <w:sz w:val="26"/>
                <w:szCs w:val="26"/>
              </w:rPr>
              <w:t>o</w:t>
            </w:r>
            <w:r w:rsidR="00F3552D" w:rsidRPr="005F07A9">
              <w:rPr>
                <w:sz w:val="26"/>
                <w:szCs w:val="26"/>
              </w:rPr>
              <w:t xml:space="preserve"> īpašum</w:t>
            </w:r>
            <w:r w:rsidR="00292559" w:rsidRPr="005F07A9">
              <w:rPr>
                <w:sz w:val="26"/>
                <w:szCs w:val="26"/>
              </w:rPr>
              <w:t>u</w:t>
            </w:r>
            <w:r w:rsidR="00F3552D" w:rsidRPr="005F07A9">
              <w:rPr>
                <w:sz w:val="26"/>
                <w:szCs w:val="26"/>
              </w:rPr>
              <w:t xml:space="preserve"> nodošanu </w:t>
            </w:r>
            <w:r w:rsidR="00292559" w:rsidRPr="005F07A9">
              <w:rPr>
                <w:sz w:val="26"/>
                <w:szCs w:val="26"/>
              </w:rPr>
              <w:t>bez atlīdzības</w:t>
            </w:r>
            <w:r w:rsidR="00F3552D" w:rsidRPr="005F07A9">
              <w:rPr>
                <w:sz w:val="26"/>
                <w:szCs w:val="26"/>
              </w:rPr>
              <w:t>”</w:t>
            </w:r>
            <w:r w:rsidR="008B394D" w:rsidRPr="005F07A9">
              <w:rPr>
                <w:rFonts w:eastAsia="Times New Roman"/>
                <w:sz w:val="26"/>
                <w:szCs w:val="26"/>
                <w:lang w:eastAsia="lv-LV"/>
              </w:rPr>
              <w:t>.</w:t>
            </w:r>
          </w:p>
        </w:tc>
      </w:tr>
      <w:tr w:rsidR="00FC5EF2" w:rsidRPr="005F07A9" w:rsidTr="00944E76">
        <w:trPr>
          <w:trHeight w:val="472"/>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5F07A9" w:rsidRDefault="004C38B9">
            <w:pPr>
              <w:pStyle w:val="naiskr"/>
              <w:spacing w:before="0" w:after="0"/>
              <w:rPr>
                <w:sz w:val="26"/>
                <w:szCs w:val="26"/>
              </w:rPr>
            </w:pPr>
            <w:r w:rsidRPr="005F07A9">
              <w:rPr>
                <w:sz w:val="26"/>
                <w:szCs w:val="26"/>
              </w:rPr>
              <w:t>2.</w:t>
            </w:r>
          </w:p>
        </w:tc>
        <w:tc>
          <w:tcPr>
            <w:tcW w:w="2768" w:type="dxa"/>
            <w:tcBorders>
              <w:top w:val="single" w:sz="4" w:space="0" w:color="auto"/>
              <w:left w:val="single" w:sz="4" w:space="0" w:color="auto"/>
              <w:bottom w:val="single" w:sz="4" w:space="0" w:color="auto"/>
              <w:right w:val="single" w:sz="4" w:space="0" w:color="auto"/>
            </w:tcBorders>
            <w:hideMark/>
          </w:tcPr>
          <w:p w:rsidR="004C38B9" w:rsidRPr="005F07A9" w:rsidRDefault="004C38B9">
            <w:pPr>
              <w:pStyle w:val="naiskr"/>
              <w:tabs>
                <w:tab w:val="left" w:pos="170"/>
              </w:tabs>
              <w:spacing w:before="0" w:after="0"/>
              <w:rPr>
                <w:sz w:val="26"/>
                <w:szCs w:val="26"/>
              </w:rPr>
            </w:pPr>
            <w:r w:rsidRPr="005F07A9">
              <w:rPr>
                <w:sz w:val="26"/>
                <w:szCs w:val="26"/>
              </w:rPr>
              <w:t>Pašreizējā situācija un problēmas, kuru risināšanai tiesību akta projekts izstrādāts, tiesiskā regulējuma mērķis un būtība</w:t>
            </w:r>
          </w:p>
        </w:tc>
        <w:tc>
          <w:tcPr>
            <w:tcW w:w="6783" w:type="dxa"/>
            <w:tcBorders>
              <w:top w:val="single" w:sz="4" w:space="0" w:color="auto"/>
              <w:left w:val="single" w:sz="4" w:space="0" w:color="auto"/>
              <w:bottom w:val="single" w:sz="4" w:space="0" w:color="auto"/>
              <w:right w:val="single" w:sz="4" w:space="0" w:color="auto"/>
            </w:tcBorders>
            <w:hideMark/>
          </w:tcPr>
          <w:p w:rsidR="0027634C" w:rsidRPr="005F07A9" w:rsidRDefault="00F3552D" w:rsidP="00FB2FE6">
            <w:pPr>
              <w:tabs>
                <w:tab w:val="left" w:pos="993"/>
              </w:tabs>
              <w:ind w:firstLine="259"/>
              <w:jc w:val="both"/>
              <w:rPr>
                <w:rFonts w:eastAsia="Times New Roman"/>
                <w:sz w:val="26"/>
                <w:szCs w:val="26"/>
                <w:lang w:eastAsia="lv-LV"/>
              </w:rPr>
            </w:pPr>
            <w:r w:rsidRPr="005F07A9">
              <w:rPr>
                <w:rFonts w:eastAsia="Times New Roman"/>
                <w:sz w:val="26"/>
                <w:szCs w:val="26"/>
                <w:lang w:eastAsia="lv-LV"/>
              </w:rPr>
              <w:t>Rucavas</w:t>
            </w:r>
            <w:r w:rsidR="001A4BCF" w:rsidRPr="005F07A9">
              <w:rPr>
                <w:rFonts w:eastAsia="Times New Roman"/>
                <w:sz w:val="26"/>
                <w:szCs w:val="26"/>
                <w:lang w:eastAsia="lv-LV"/>
              </w:rPr>
              <w:t xml:space="preserve"> novada </w:t>
            </w:r>
            <w:r w:rsidRPr="005F07A9">
              <w:rPr>
                <w:rFonts w:eastAsia="Times New Roman"/>
                <w:sz w:val="26"/>
                <w:szCs w:val="26"/>
                <w:lang w:eastAsia="lv-LV"/>
              </w:rPr>
              <w:t>dome</w:t>
            </w:r>
            <w:r w:rsidR="001A4BCF" w:rsidRPr="005F07A9">
              <w:rPr>
                <w:rFonts w:eastAsia="Times New Roman"/>
                <w:sz w:val="26"/>
                <w:szCs w:val="26"/>
                <w:lang w:eastAsia="lv-LV"/>
              </w:rPr>
              <w:t xml:space="preserve"> ar</w:t>
            </w:r>
            <w:r w:rsidR="00805EE9" w:rsidRPr="005F07A9">
              <w:rPr>
                <w:rFonts w:eastAsia="Times New Roman"/>
                <w:sz w:val="26"/>
                <w:szCs w:val="26"/>
                <w:lang w:eastAsia="lv-LV"/>
              </w:rPr>
              <w:t xml:space="preserve"> 201</w:t>
            </w:r>
            <w:r w:rsidR="009F2CB2" w:rsidRPr="005F07A9">
              <w:rPr>
                <w:rFonts w:eastAsia="Times New Roman"/>
                <w:sz w:val="26"/>
                <w:szCs w:val="26"/>
                <w:lang w:eastAsia="lv-LV"/>
              </w:rPr>
              <w:t>7</w:t>
            </w:r>
            <w:r w:rsidR="00805EE9" w:rsidRPr="005F07A9">
              <w:rPr>
                <w:rFonts w:eastAsia="Times New Roman"/>
                <w:sz w:val="26"/>
                <w:szCs w:val="26"/>
                <w:lang w:eastAsia="lv-LV"/>
              </w:rPr>
              <w:t>.</w:t>
            </w:r>
            <w:r w:rsidR="00CD77C7" w:rsidRPr="005F07A9">
              <w:rPr>
                <w:rFonts w:eastAsia="Times New Roman"/>
                <w:sz w:val="26"/>
                <w:szCs w:val="26"/>
                <w:lang w:eastAsia="lv-LV"/>
              </w:rPr>
              <w:t> </w:t>
            </w:r>
            <w:r w:rsidR="00805EE9" w:rsidRPr="005F07A9">
              <w:rPr>
                <w:rFonts w:eastAsia="Times New Roman"/>
                <w:sz w:val="26"/>
                <w:szCs w:val="26"/>
                <w:lang w:eastAsia="lv-LV"/>
              </w:rPr>
              <w:t xml:space="preserve">gada </w:t>
            </w:r>
            <w:r w:rsidR="00917DB1" w:rsidRPr="005F07A9">
              <w:rPr>
                <w:rFonts w:eastAsia="Times New Roman"/>
                <w:sz w:val="26"/>
                <w:szCs w:val="26"/>
                <w:lang w:eastAsia="lv-LV"/>
              </w:rPr>
              <w:t>2</w:t>
            </w:r>
            <w:r w:rsidR="00292559" w:rsidRPr="005F07A9">
              <w:rPr>
                <w:rFonts w:eastAsia="Times New Roman"/>
                <w:sz w:val="26"/>
                <w:szCs w:val="26"/>
                <w:lang w:eastAsia="lv-LV"/>
              </w:rPr>
              <w:t>3</w:t>
            </w:r>
            <w:r w:rsidR="00917DB1" w:rsidRPr="005F07A9">
              <w:rPr>
                <w:rFonts w:eastAsia="Times New Roman"/>
                <w:sz w:val="26"/>
                <w:szCs w:val="26"/>
                <w:lang w:eastAsia="lv-LV"/>
              </w:rPr>
              <w:t>.</w:t>
            </w:r>
            <w:r w:rsidR="00CD77C7" w:rsidRPr="005F07A9">
              <w:rPr>
                <w:rFonts w:eastAsia="Times New Roman"/>
                <w:sz w:val="26"/>
                <w:szCs w:val="26"/>
                <w:lang w:eastAsia="lv-LV"/>
              </w:rPr>
              <w:t> </w:t>
            </w:r>
            <w:r w:rsidR="00292559" w:rsidRPr="005F07A9">
              <w:rPr>
                <w:rFonts w:eastAsia="Times New Roman"/>
                <w:sz w:val="26"/>
                <w:szCs w:val="26"/>
                <w:lang w:eastAsia="lv-LV"/>
              </w:rPr>
              <w:t>marta</w:t>
            </w:r>
            <w:r w:rsidR="00805EE9" w:rsidRPr="005F07A9">
              <w:rPr>
                <w:rFonts w:eastAsia="Times New Roman"/>
                <w:sz w:val="26"/>
                <w:szCs w:val="26"/>
                <w:lang w:eastAsia="lv-LV"/>
              </w:rPr>
              <w:t xml:space="preserve"> </w:t>
            </w:r>
            <w:r w:rsidR="00465417" w:rsidRPr="005F07A9">
              <w:rPr>
                <w:rFonts w:eastAsia="Times New Roman"/>
                <w:sz w:val="26"/>
                <w:szCs w:val="26"/>
                <w:lang w:eastAsia="lv-LV"/>
              </w:rPr>
              <w:t>sēdes protokol</w:t>
            </w:r>
            <w:r w:rsidR="00E91E1C" w:rsidRPr="005F07A9">
              <w:rPr>
                <w:rFonts w:eastAsia="Times New Roman"/>
                <w:sz w:val="26"/>
                <w:szCs w:val="26"/>
                <w:lang w:eastAsia="lv-LV"/>
              </w:rPr>
              <w:t>a</w:t>
            </w:r>
            <w:r w:rsidR="00805EE9" w:rsidRPr="005F07A9">
              <w:rPr>
                <w:rFonts w:eastAsia="Times New Roman"/>
                <w:sz w:val="26"/>
                <w:szCs w:val="26"/>
                <w:lang w:eastAsia="lv-LV"/>
              </w:rPr>
              <w:t xml:space="preserve"> Nr.</w:t>
            </w:r>
            <w:r w:rsidR="00CD77C7" w:rsidRPr="005F07A9">
              <w:rPr>
                <w:rFonts w:eastAsia="Times New Roman"/>
                <w:sz w:val="26"/>
                <w:szCs w:val="26"/>
                <w:lang w:eastAsia="lv-LV"/>
              </w:rPr>
              <w:t> </w:t>
            </w:r>
            <w:r w:rsidR="00292559" w:rsidRPr="005F07A9">
              <w:rPr>
                <w:rFonts w:eastAsia="Times New Roman"/>
                <w:sz w:val="26"/>
                <w:szCs w:val="26"/>
                <w:lang w:eastAsia="lv-LV"/>
              </w:rPr>
              <w:t>5</w:t>
            </w:r>
            <w:r w:rsidR="001A4BCF" w:rsidRPr="005F07A9">
              <w:rPr>
                <w:rFonts w:eastAsia="Times New Roman"/>
                <w:sz w:val="26"/>
                <w:szCs w:val="26"/>
                <w:lang w:eastAsia="lv-LV"/>
              </w:rPr>
              <w:t xml:space="preserve"> </w:t>
            </w:r>
            <w:r w:rsidR="00E91E1C" w:rsidRPr="005F07A9">
              <w:rPr>
                <w:sz w:val="26"/>
                <w:szCs w:val="26"/>
              </w:rPr>
              <w:t>1.16.</w:t>
            </w:r>
            <w:r w:rsidR="00193AC4" w:rsidRPr="005F07A9">
              <w:rPr>
                <w:sz w:val="26"/>
                <w:szCs w:val="26"/>
              </w:rPr>
              <w:t> </w:t>
            </w:r>
            <w:r w:rsidR="00E91E1C" w:rsidRPr="005F07A9">
              <w:rPr>
                <w:sz w:val="26"/>
                <w:szCs w:val="26"/>
              </w:rPr>
              <w:t xml:space="preserve">punktu </w:t>
            </w:r>
            <w:r w:rsidR="004520ED" w:rsidRPr="005F07A9">
              <w:rPr>
                <w:rFonts w:eastAsia="Times New Roman"/>
                <w:sz w:val="26"/>
                <w:szCs w:val="26"/>
                <w:lang w:eastAsia="lv-LV"/>
              </w:rPr>
              <w:t>„</w:t>
            </w:r>
            <w:r w:rsidRPr="005F07A9">
              <w:rPr>
                <w:sz w:val="26"/>
                <w:szCs w:val="26"/>
              </w:rPr>
              <w:t>Par valsts nekustam</w:t>
            </w:r>
            <w:r w:rsidR="00292559" w:rsidRPr="005F07A9">
              <w:rPr>
                <w:sz w:val="26"/>
                <w:szCs w:val="26"/>
              </w:rPr>
              <w:t>o īpašumu nodošanu bez atlīdzības</w:t>
            </w:r>
            <w:r w:rsidR="004520ED" w:rsidRPr="005F07A9">
              <w:rPr>
                <w:rFonts w:eastAsia="Times New Roman"/>
                <w:sz w:val="26"/>
                <w:szCs w:val="26"/>
                <w:lang w:eastAsia="lv-LV"/>
              </w:rPr>
              <w:t xml:space="preserve">” </w:t>
            </w:r>
            <w:r w:rsidR="001A4BCF" w:rsidRPr="005F07A9">
              <w:rPr>
                <w:rFonts w:eastAsia="Times New Roman"/>
                <w:sz w:val="26"/>
                <w:szCs w:val="26"/>
                <w:lang w:eastAsia="lv-LV"/>
              </w:rPr>
              <w:t xml:space="preserve">ir pieņēmusi lēmumu </w:t>
            </w:r>
            <w:r w:rsidR="00DD52DD" w:rsidRPr="005F07A9">
              <w:rPr>
                <w:rFonts w:eastAsia="Times New Roman"/>
                <w:sz w:val="26"/>
                <w:szCs w:val="26"/>
                <w:lang w:eastAsia="lv-LV"/>
              </w:rPr>
              <w:t xml:space="preserve">piekrist </w:t>
            </w:r>
            <w:r w:rsidR="004520ED" w:rsidRPr="005F07A9">
              <w:rPr>
                <w:rFonts w:eastAsia="Times New Roman"/>
                <w:sz w:val="26"/>
                <w:szCs w:val="26"/>
                <w:lang w:eastAsia="lv-LV"/>
              </w:rPr>
              <w:t>bez atlīdzības</w:t>
            </w:r>
            <w:r w:rsidR="0042101E" w:rsidRPr="005F07A9">
              <w:rPr>
                <w:rFonts w:eastAsia="Times New Roman"/>
                <w:sz w:val="26"/>
                <w:szCs w:val="26"/>
                <w:lang w:eastAsia="lv-LV"/>
              </w:rPr>
              <w:t xml:space="preserve"> pārņ</w:t>
            </w:r>
            <w:r w:rsidR="00DD52DD" w:rsidRPr="005F07A9">
              <w:rPr>
                <w:rFonts w:eastAsia="Times New Roman"/>
                <w:sz w:val="26"/>
                <w:szCs w:val="26"/>
                <w:lang w:eastAsia="lv-LV"/>
              </w:rPr>
              <w:t>emt</w:t>
            </w:r>
            <w:r w:rsidR="004520ED" w:rsidRPr="005F07A9">
              <w:rPr>
                <w:rFonts w:eastAsia="Times New Roman"/>
                <w:sz w:val="26"/>
                <w:szCs w:val="26"/>
                <w:lang w:eastAsia="lv-LV"/>
              </w:rPr>
              <w:t xml:space="preserve"> </w:t>
            </w:r>
            <w:r w:rsidR="00CD77C7" w:rsidRPr="005F07A9">
              <w:rPr>
                <w:rFonts w:eastAsia="Times New Roman"/>
                <w:sz w:val="26"/>
                <w:szCs w:val="26"/>
                <w:lang w:eastAsia="lv-LV"/>
              </w:rPr>
              <w:t xml:space="preserve">šādus </w:t>
            </w:r>
            <w:r w:rsidR="004520ED" w:rsidRPr="005F07A9">
              <w:rPr>
                <w:rFonts w:eastAsia="Times New Roman"/>
                <w:sz w:val="26"/>
                <w:szCs w:val="26"/>
                <w:lang w:eastAsia="lv-LV"/>
              </w:rPr>
              <w:t>nekustamo</w:t>
            </w:r>
            <w:r w:rsidR="0027634C" w:rsidRPr="005F07A9">
              <w:rPr>
                <w:rFonts w:eastAsia="Times New Roman"/>
                <w:sz w:val="26"/>
                <w:szCs w:val="26"/>
                <w:lang w:eastAsia="lv-LV"/>
              </w:rPr>
              <w:t>s</w:t>
            </w:r>
            <w:r w:rsidR="004520ED" w:rsidRPr="005F07A9">
              <w:rPr>
                <w:rFonts w:eastAsia="Times New Roman"/>
                <w:sz w:val="26"/>
                <w:szCs w:val="26"/>
                <w:lang w:eastAsia="lv-LV"/>
              </w:rPr>
              <w:t xml:space="preserve"> īpašumu</w:t>
            </w:r>
            <w:r w:rsidR="0027634C" w:rsidRPr="005F07A9">
              <w:rPr>
                <w:rFonts w:eastAsia="Times New Roman"/>
                <w:sz w:val="26"/>
                <w:szCs w:val="26"/>
                <w:lang w:eastAsia="lv-LV"/>
              </w:rPr>
              <w:t>s,</w:t>
            </w:r>
            <w:r w:rsidR="0027634C" w:rsidRPr="005F07A9">
              <w:rPr>
                <w:sz w:val="26"/>
                <w:szCs w:val="26"/>
              </w:rPr>
              <w:t xml:space="preserve"> kas ierakstīti zemesgrāmatā uz valsts vārda Iekšlietu ministrijas personā:</w:t>
            </w:r>
          </w:p>
          <w:p w:rsidR="0027634C" w:rsidRPr="005F07A9" w:rsidRDefault="0027634C" w:rsidP="00C014B9">
            <w:pPr>
              <w:pStyle w:val="ListParagraph"/>
              <w:numPr>
                <w:ilvl w:val="1"/>
                <w:numId w:val="4"/>
              </w:numPr>
              <w:tabs>
                <w:tab w:val="left" w:pos="993"/>
              </w:tabs>
              <w:ind w:left="0" w:firstLine="259"/>
              <w:jc w:val="both"/>
              <w:rPr>
                <w:sz w:val="26"/>
                <w:szCs w:val="26"/>
              </w:rPr>
            </w:pPr>
            <w:r w:rsidRPr="005F07A9">
              <w:rPr>
                <w:sz w:val="26"/>
                <w:szCs w:val="26"/>
              </w:rPr>
              <w:t>nekustamo īpašumu</w:t>
            </w:r>
            <w:r w:rsidR="00810EDE" w:rsidRPr="005F07A9">
              <w:rPr>
                <w:sz w:val="26"/>
                <w:szCs w:val="26"/>
              </w:rPr>
              <w:t xml:space="preserve"> „Rucavas muitas punkts”</w:t>
            </w:r>
            <w:r w:rsidRPr="005F07A9">
              <w:rPr>
                <w:sz w:val="26"/>
                <w:szCs w:val="26"/>
              </w:rPr>
              <w:t xml:space="preserve"> (nekustamā īpašuma kadastra Nr.</w:t>
            </w:r>
            <w:r w:rsidR="00FB2FE6" w:rsidRPr="005F07A9">
              <w:rPr>
                <w:sz w:val="26"/>
                <w:szCs w:val="26"/>
              </w:rPr>
              <w:t> </w:t>
            </w:r>
            <w:r w:rsidRPr="005F07A9">
              <w:rPr>
                <w:sz w:val="26"/>
                <w:szCs w:val="26"/>
              </w:rPr>
              <w:t>6484 016 0143) – zemes vienību (zemes vienīb</w:t>
            </w:r>
            <w:r w:rsidR="00FB2FE6" w:rsidRPr="005F07A9">
              <w:rPr>
                <w:sz w:val="26"/>
                <w:szCs w:val="26"/>
              </w:rPr>
              <w:t>as</w:t>
            </w:r>
            <w:r w:rsidRPr="005F07A9">
              <w:rPr>
                <w:sz w:val="26"/>
                <w:szCs w:val="26"/>
              </w:rPr>
              <w:t xml:space="preserve"> kadastra apzīmējum</w:t>
            </w:r>
            <w:r w:rsidR="00FB2FE6" w:rsidRPr="005F07A9">
              <w:rPr>
                <w:sz w:val="26"/>
                <w:szCs w:val="26"/>
              </w:rPr>
              <w:t>s</w:t>
            </w:r>
            <w:r w:rsidRPr="005F07A9">
              <w:rPr>
                <w:sz w:val="26"/>
                <w:szCs w:val="26"/>
              </w:rPr>
              <w:t xml:space="preserve"> 6484 016 0156) ar kopējo platību 1,58 ha un būvi</w:t>
            </w:r>
            <w:r w:rsidR="00BA6533" w:rsidRPr="005F07A9">
              <w:rPr>
                <w:sz w:val="26"/>
                <w:szCs w:val="26"/>
              </w:rPr>
              <w:t xml:space="preserve"> – </w:t>
            </w:r>
            <w:r w:rsidRPr="005F07A9">
              <w:rPr>
                <w:sz w:val="26"/>
                <w:szCs w:val="26"/>
              </w:rPr>
              <w:t xml:space="preserve">sūkņu ēku (būves kadastra apzīmējums 6484 016 0143 003) </w:t>
            </w:r>
            <w:r w:rsidR="00FB2FE6" w:rsidRPr="005F07A9">
              <w:rPr>
                <w:sz w:val="26"/>
                <w:szCs w:val="26"/>
              </w:rPr>
              <w:t>–</w:t>
            </w:r>
            <w:r w:rsidR="00810EDE" w:rsidRPr="005F07A9">
              <w:rPr>
                <w:sz w:val="26"/>
                <w:szCs w:val="26"/>
              </w:rPr>
              <w:t xml:space="preserve"> </w:t>
            </w:r>
            <w:r w:rsidR="001F4044" w:rsidRPr="005F07A9">
              <w:rPr>
                <w:sz w:val="26"/>
                <w:szCs w:val="26"/>
              </w:rPr>
              <w:t xml:space="preserve">„Rucavas muitas punkts”, </w:t>
            </w:r>
            <w:r w:rsidRPr="005F07A9">
              <w:rPr>
                <w:sz w:val="26"/>
                <w:szCs w:val="26"/>
              </w:rPr>
              <w:t>Rucavas pagastā, Rucavas novadā;</w:t>
            </w:r>
          </w:p>
          <w:p w:rsidR="0027634C" w:rsidRPr="005F07A9" w:rsidRDefault="0027634C" w:rsidP="00C014B9">
            <w:pPr>
              <w:pStyle w:val="ListParagraph"/>
              <w:numPr>
                <w:ilvl w:val="1"/>
                <w:numId w:val="4"/>
              </w:numPr>
              <w:tabs>
                <w:tab w:val="left" w:pos="993"/>
              </w:tabs>
              <w:ind w:left="0" w:firstLine="259"/>
              <w:contextualSpacing w:val="0"/>
              <w:jc w:val="both"/>
              <w:rPr>
                <w:sz w:val="26"/>
                <w:szCs w:val="26"/>
              </w:rPr>
            </w:pPr>
            <w:r w:rsidRPr="005F07A9">
              <w:rPr>
                <w:sz w:val="26"/>
                <w:szCs w:val="26"/>
              </w:rPr>
              <w:t>nekustamo īpašumu</w:t>
            </w:r>
            <w:r w:rsidR="00810EDE" w:rsidRPr="005F07A9">
              <w:rPr>
                <w:sz w:val="26"/>
                <w:szCs w:val="26"/>
              </w:rPr>
              <w:t xml:space="preserve"> „Muita”</w:t>
            </w:r>
            <w:r w:rsidRPr="005F07A9">
              <w:rPr>
                <w:sz w:val="26"/>
                <w:szCs w:val="26"/>
              </w:rPr>
              <w:t xml:space="preserve"> (nekustamā īpašuma kadastra Nr.</w:t>
            </w:r>
            <w:r w:rsidR="00FB2FE6" w:rsidRPr="005F07A9">
              <w:rPr>
                <w:sz w:val="26"/>
                <w:szCs w:val="26"/>
              </w:rPr>
              <w:t> </w:t>
            </w:r>
            <w:r w:rsidRPr="005F07A9">
              <w:rPr>
                <w:sz w:val="26"/>
                <w:szCs w:val="26"/>
              </w:rPr>
              <w:t>6484 016 0168) – zemes vienību (zemes vienīb</w:t>
            </w:r>
            <w:r w:rsidR="00FB2FE6" w:rsidRPr="005F07A9">
              <w:rPr>
                <w:sz w:val="26"/>
                <w:szCs w:val="26"/>
              </w:rPr>
              <w:t>as</w:t>
            </w:r>
            <w:r w:rsidRPr="005F07A9">
              <w:rPr>
                <w:sz w:val="26"/>
                <w:szCs w:val="26"/>
              </w:rPr>
              <w:t xml:space="preserve"> kadastra apzīmējum</w:t>
            </w:r>
            <w:r w:rsidR="00FB2FE6" w:rsidRPr="005F07A9">
              <w:rPr>
                <w:sz w:val="26"/>
                <w:szCs w:val="26"/>
              </w:rPr>
              <w:t>s</w:t>
            </w:r>
            <w:r w:rsidRPr="005F07A9">
              <w:rPr>
                <w:sz w:val="26"/>
                <w:szCs w:val="26"/>
              </w:rPr>
              <w:t xml:space="preserve"> 6484 016 0158) ar kopējo platību 0,3599 ha un būvi</w:t>
            </w:r>
            <w:r w:rsidR="003175F8" w:rsidRPr="005F07A9">
              <w:rPr>
                <w:sz w:val="26"/>
                <w:szCs w:val="26"/>
              </w:rPr>
              <w:t xml:space="preserve"> </w:t>
            </w:r>
            <w:r w:rsidR="00BA6533" w:rsidRPr="005F07A9">
              <w:rPr>
                <w:sz w:val="26"/>
                <w:szCs w:val="26"/>
              </w:rPr>
              <w:t>–</w:t>
            </w:r>
            <w:r w:rsidR="003175F8" w:rsidRPr="005F07A9">
              <w:rPr>
                <w:sz w:val="26"/>
                <w:szCs w:val="26"/>
              </w:rPr>
              <w:t xml:space="preserve"> </w:t>
            </w:r>
            <w:r w:rsidRPr="005F07A9">
              <w:rPr>
                <w:sz w:val="26"/>
                <w:szCs w:val="26"/>
              </w:rPr>
              <w:t xml:space="preserve">pagrabu (būves kadastra apzīmējums 6484 016 0143 004) </w:t>
            </w:r>
            <w:r w:rsidR="00DD52DD" w:rsidRPr="005F07A9">
              <w:rPr>
                <w:sz w:val="26"/>
                <w:szCs w:val="26"/>
              </w:rPr>
              <w:t>–</w:t>
            </w:r>
            <w:r w:rsidR="00810EDE" w:rsidRPr="005F07A9">
              <w:rPr>
                <w:sz w:val="26"/>
                <w:szCs w:val="26"/>
              </w:rPr>
              <w:t xml:space="preserve"> </w:t>
            </w:r>
            <w:r w:rsidR="001F4044" w:rsidRPr="005F07A9">
              <w:rPr>
                <w:sz w:val="26"/>
                <w:szCs w:val="26"/>
              </w:rPr>
              <w:t xml:space="preserve">„Rucavas muitas punkts”, </w:t>
            </w:r>
            <w:r w:rsidRPr="005F07A9">
              <w:rPr>
                <w:sz w:val="26"/>
                <w:szCs w:val="26"/>
              </w:rPr>
              <w:t>Rucavas pagastā, Rucavas novadā (turpmāk – nekustam</w:t>
            </w:r>
            <w:r w:rsidR="00BA6533" w:rsidRPr="005F07A9">
              <w:rPr>
                <w:sz w:val="26"/>
                <w:szCs w:val="26"/>
              </w:rPr>
              <w:t>ie</w:t>
            </w:r>
            <w:r w:rsidRPr="005F07A9">
              <w:rPr>
                <w:sz w:val="26"/>
                <w:szCs w:val="26"/>
              </w:rPr>
              <w:t xml:space="preserve"> īpašum</w:t>
            </w:r>
            <w:r w:rsidR="00BA6533" w:rsidRPr="005F07A9">
              <w:rPr>
                <w:sz w:val="26"/>
                <w:szCs w:val="26"/>
              </w:rPr>
              <w:t>i</w:t>
            </w:r>
            <w:r w:rsidRPr="005F07A9">
              <w:rPr>
                <w:sz w:val="26"/>
                <w:szCs w:val="26"/>
              </w:rPr>
              <w:t>).</w:t>
            </w:r>
          </w:p>
          <w:p w:rsidR="00F37CE3" w:rsidRPr="005F07A9" w:rsidRDefault="00F37CE3" w:rsidP="00FB2FE6">
            <w:pPr>
              <w:ind w:firstLine="259"/>
              <w:jc w:val="both"/>
              <w:rPr>
                <w:sz w:val="26"/>
                <w:szCs w:val="26"/>
              </w:rPr>
            </w:pPr>
            <w:r w:rsidRPr="005F07A9">
              <w:rPr>
                <w:sz w:val="26"/>
                <w:szCs w:val="26"/>
              </w:rPr>
              <w:t>Saskaņā ar Liepājas tiesas Zemesgrāmatu nodaļas tiesneša 2006.</w:t>
            </w:r>
            <w:r w:rsidR="00FB2FE6" w:rsidRPr="005F07A9">
              <w:rPr>
                <w:sz w:val="26"/>
                <w:szCs w:val="26"/>
              </w:rPr>
              <w:t> </w:t>
            </w:r>
            <w:r w:rsidRPr="005F07A9">
              <w:rPr>
                <w:sz w:val="26"/>
                <w:szCs w:val="26"/>
              </w:rPr>
              <w:t>gada 28.</w:t>
            </w:r>
            <w:r w:rsidR="00FB2FE6" w:rsidRPr="005F07A9">
              <w:rPr>
                <w:sz w:val="26"/>
                <w:szCs w:val="26"/>
              </w:rPr>
              <w:t> </w:t>
            </w:r>
            <w:r w:rsidRPr="005F07A9">
              <w:rPr>
                <w:sz w:val="26"/>
                <w:szCs w:val="26"/>
              </w:rPr>
              <w:t xml:space="preserve">februāra lēmumu nekustamais īpašums </w:t>
            </w:r>
            <w:r w:rsidR="00C0138D" w:rsidRPr="005F07A9">
              <w:rPr>
                <w:sz w:val="26"/>
                <w:szCs w:val="26"/>
              </w:rPr>
              <w:t xml:space="preserve">ar </w:t>
            </w:r>
            <w:r w:rsidRPr="005F07A9">
              <w:rPr>
                <w:sz w:val="26"/>
                <w:szCs w:val="26"/>
              </w:rPr>
              <w:t>kadastra Nr.</w:t>
            </w:r>
            <w:r w:rsidR="00FB2FE6" w:rsidRPr="005F07A9">
              <w:rPr>
                <w:sz w:val="26"/>
                <w:szCs w:val="26"/>
              </w:rPr>
              <w:t> </w:t>
            </w:r>
            <w:r w:rsidRPr="005F07A9">
              <w:rPr>
                <w:sz w:val="26"/>
                <w:szCs w:val="26"/>
              </w:rPr>
              <w:t>6484 016 0143  ierakstīts Rucavas pagasta zemesgrāmatas nodalījumā Nr.</w:t>
            </w:r>
            <w:r w:rsidR="00FB2FE6" w:rsidRPr="005F07A9">
              <w:rPr>
                <w:sz w:val="26"/>
                <w:szCs w:val="26"/>
              </w:rPr>
              <w:t> </w:t>
            </w:r>
            <w:r w:rsidRPr="005F07A9">
              <w:rPr>
                <w:sz w:val="26"/>
                <w:szCs w:val="26"/>
              </w:rPr>
              <w:t>317 uz Latvijas valsts vārda Latvijas Republikas Iekšlietu ministrijas personā.</w:t>
            </w:r>
          </w:p>
          <w:p w:rsidR="007A12D2" w:rsidRPr="005F07A9" w:rsidRDefault="00816344" w:rsidP="00FB2FE6">
            <w:pPr>
              <w:tabs>
                <w:tab w:val="left" w:pos="0"/>
                <w:tab w:val="left" w:pos="550"/>
              </w:tabs>
              <w:ind w:firstLine="259"/>
              <w:jc w:val="both"/>
              <w:rPr>
                <w:sz w:val="26"/>
                <w:szCs w:val="26"/>
              </w:rPr>
            </w:pPr>
            <w:r w:rsidRPr="005F07A9">
              <w:rPr>
                <w:sz w:val="26"/>
                <w:szCs w:val="26"/>
              </w:rPr>
              <w:t>Saskaņā ar Liepājas tiesas Zemesgrāmatu nodaļas Rucavas pagasta zemesgrāmatas nodalījuma Nr. 317 III daļas 1.</w:t>
            </w:r>
            <w:r w:rsidR="003175F8" w:rsidRPr="005F07A9">
              <w:rPr>
                <w:sz w:val="26"/>
                <w:szCs w:val="26"/>
              </w:rPr>
              <w:t> </w:t>
            </w:r>
            <w:r w:rsidRPr="005F07A9">
              <w:rPr>
                <w:sz w:val="26"/>
                <w:szCs w:val="26"/>
              </w:rPr>
              <w:t>iedaļu</w:t>
            </w:r>
            <w:r w:rsidRPr="005F07A9" w:rsidDel="008506CE">
              <w:rPr>
                <w:sz w:val="26"/>
                <w:szCs w:val="26"/>
              </w:rPr>
              <w:t xml:space="preserve"> </w:t>
            </w:r>
            <w:r w:rsidRPr="005F07A9">
              <w:rPr>
                <w:sz w:val="26"/>
                <w:szCs w:val="26"/>
              </w:rPr>
              <w:t>n</w:t>
            </w:r>
            <w:r w:rsidR="0017081F" w:rsidRPr="005F07A9">
              <w:rPr>
                <w:sz w:val="26"/>
                <w:szCs w:val="26"/>
              </w:rPr>
              <w:t>ekustamaj</w:t>
            </w:r>
            <w:r w:rsidR="00E91E1C" w:rsidRPr="005F07A9">
              <w:rPr>
                <w:sz w:val="26"/>
                <w:szCs w:val="26"/>
              </w:rPr>
              <w:t xml:space="preserve">am </w:t>
            </w:r>
            <w:r w:rsidR="0017081F" w:rsidRPr="005F07A9">
              <w:rPr>
                <w:sz w:val="26"/>
                <w:szCs w:val="26"/>
              </w:rPr>
              <w:t>īpašum</w:t>
            </w:r>
            <w:r w:rsidR="00E91E1C" w:rsidRPr="005F07A9">
              <w:rPr>
                <w:sz w:val="26"/>
                <w:szCs w:val="26"/>
              </w:rPr>
              <w:t>am</w:t>
            </w:r>
            <w:r w:rsidR="0017081F" w:rsidRPr="005F07A9">
              <w:rPr>
                <w:sz w:val="26"/>
                <w:szCs w:val="26"/>
              </w:rPr>
              <w:t xml:space="preserve"> </w:t>
            </w:r>
            <w:r w:rsidR="008506CE" w:rsidRPr="005F07A9">
              <w:rPr>
                <w:sz w:val="26"/>
                <w:szCs w:val="26"/>
              </w:rPr>
              <w:t xml:space="preserve">ar </w:t>
            </w:r>
            <w:r w:rsidR="0017081F" w:rsidRPr="005F07A9">
              <w:rPr>
                <w:sz w:val="26"/>
                <w:szCs w:val="26"/>
              </w:rPr>
              <w:t>kadastra Nr.</w:t>
            </w:r>
            <w:r w:rsidR="00FB2FE6" w:rsidRPr="005F07A9">
              <w:rPr>
                <w:sz w:val="26"/>
                <w:szCs w:val="26"/>
              </w:rPr>
              <w:t> </w:t>
            </w:r>
            <w:r w:rsidR="0017081F" w:rsidRPr="005F07A9">
              <w:rPr>
                <w:sz w:val="26"/>
                <w:szCs w:val="26"/>
              </w:rPr>
              <w:t>6484 016 0143 reģistrēti šādi apgrūtinājumi:</w:t>
            </w:r>
          </w:p>
          <w:p w:rsidR="0017081F" w:rsidRPr="005F07A9" w:rsidRDefault="0017081F" w:rsidP="00BC7F21">
            <w:pPr>
              <w:pStyle w:val="ListParagraph"/>
              <w:numPr>
                <w:ilvl w:val="0"/>
                <w:numId w:val="5"/>
              </w:numPr>
              <w:tabs>
                <w:tab w:val="left" w:pos="0"/>
                <w:tab w:val="left" w:pos="550"/>
              </w:tabs>
              <w:ind w:left="0" w:firstLine="259"/>
              <w:jc w:val="both"/>
              <w:rPr>
                <w:sz w:val="26"/>
                <w:szCs w:val="26"/>
              </w:rPr>
            </w:pPr>
            <w:r w:rsidRPr="005F07A9">
              <w:rPr>
                <w:sz w:val="26"/>
                <w:szCs w:val="26"/>
              </w:rPr>
              <w:t>stingra režīma vides un dabas resursu aizsardzības aizsargjoslas teritorija ap pazemes ūdens ņemšanas vietu – 0,03 ha;</w:t>
            </w:r>
          </w:p>
          <w:p w:rsidR="0017081F" w:rsidRPr="005F07A9" w:rsidRDefault="0017081F" w:rsidP="00BC7F21">
            <w:pPr>
              <w:pStyle w:val="ListParagraph"/>
              <w:numPr>
                <w:ilvl w:val="0"/>
                <w:numId w:val="5"/>
              </w:numPr>
              <w:tabs>
                <w:tab w:val="left" w:pos="0"/>
                <w:tab w:val="left" w:pos="550"/>
              </w:tabs>
              <w:ind w:left="0" w:firstLine="259"/>
              <w:jc w:val="both"/>
              <w:rPr>
                <w:sz w:val="26"/>
                <w:szCs w:val="26"/>
              </w:rPr>
            </w:pPr>
            <w:r w:rsidRPr="005F07A9">
              <w:rPr>
                <w:sz w:val="26"/>
                <w:szCs w:val="26"/>
              </w:rPr>
              <w:t>ekspluatācijas aizsargjoslas</w:t>
            </w:r>
            <w:r w:rsidR="00106D52" w:rsidRPr="005F07A9">
              <w:rPr>
                <w:sz w:val="26"/>
                <w:szCs w:val="26"/>
              </w:rPr>
              <w:t xml:space="preserve"> teritorija</w:t>
            </w:r>
            <w:r w:rsidRPr="005F07A9">
              <w:rPr>
                <w:sz w:val="26"/>
                <w:szCs w:val="26"/>
              </w:rPr>
              <w:t xml:space="preserve"> gar valsts galvenajiem autoceļiem lauku apvidos</w:t>
            </w:r>
            <w:r w:rsidR="00106D52" w:rsidRPr="005F07A9">
              <w:rPr>
                <w:sz w:val="26"/>
                <w:szCs w:val="26"/>
              </w:rPr>
              <w:t xml:space="preserve"> – </w:t>
            </w:r>
            <w:r w:rsidRPr="005F07A9">
              <w:rPr>
                <w:sz w:val="26"/>
                <w:szCs w:val="26"/>
              </w:rPr>
              <w:t>0,92 ha;</w:t>
            </w:r>
          </w:p>
          <w:p w:rsidR="0017081F" w:rsidRPr="005F07A9" w:rsidRDefault="0017081F" w:rsidP="00BC7F21">
            <w:pPr>
              <w:pStyle w:val="ListParagraph"/>
              <w:numPr>
                <w:ilvl w:val="0"/>
                <w:numId w:val="5"/>
              </w:numPr>
              <w:tabs>
                <w:tab w:val="left" w:pos="0"/>
                <w:tab w:val="left" w:pos="550"/>
              </w:tabs>
              <w:ind w:left="0" w:firstLine="259"/>
              <w:jc w:val="both"/>
              <w:rPr>
                <w:sz w:val="26"/>
                <w:szCs w:val="26"/>
              </w:rPr>
            </w:pPr>
            <w:r w:rsidRPr="005F07A9">
              <w:rPr>
                <w:sz w:val="26"/>
                <w:szCs w:val="26"/>
              </w:rPr>
              <w:t>pierobežas josla</w:t>
            </w:r>
            <w:r w:rsidR="00106D52" w:rsidRPr="005F07A9">
              <w:rPr>
                <w:sz w:val="26"/>
                <w:szCs w:val="26"/>
              </w:rPr>
              <w:t xml:space="preserve"> – </w:t>
            </w:r>
            <w:r w:rsidRPr="005F07A9">
              <w:rPr>
                <w:sz w:val="26"/>
                <w:szCs w:val="26"/>
              </w:rPr>
              <w:t>1,58 ha;</w:t>
            </w:r>
          </w:p>
          <w:p w:rsidR="0017081F" w:rsidRPr="005F07A9" w:rsidRDefault="0017081F" w:rsidP="00BC7F21">
            <w:pPr>
              <w:pStyle w:val="ListParagraph"/>
              <w:numPr>
                <w:ilvl w:val="0"/>
                <w:numId w:val="5"/>
              </w:numPr>
              <w:tabs>
                <w:tab w:val="left" w:pos="0"/>
                <w:tab w:val="left" w:pos="550"/>
              </w:tabs>
              <w:ind w:left="0" w:firstLine="259"/>
              <w:jc w:val="both"/>
              <w:rPr>
                <w:sz w:val="26"/>
                <w:szCs w:val="26"/>
              </w:rPr>
            </w:pPr>
            <w:r w:rsidRPr="005F07A9">
              <w:rPr>
                <w:sz w:val="26"/>
                <w:szCs w:val="26"/>
              </w:rPr>
              <w:t>pierobeža</w:t>
            </w:r>
            <w:r w:rsidR="00106D52" w:rsidRPr="005F07A9">
              <w:rPr>
                <w:sz w:val="26"/>
                <w:szCs w:val="26"/>
              </w:rPr>
              <w:t xml:space="preserve"> – </w:t>
            </w:r>
            <w:r w:rsidRPr="005F07A9">
              <w:rPr>
                <w:sz w:val="26"/>
                <w:szCs w:val="26"/>
              </w:rPr>
              <w:t>1,58 ha.</w:t>
            </w:r>
          </w:p>
          <w:p w:rsidR="006767F3" w:rsidRPr="005F07A9" w:rsidRDefault="006767F3" w:rsidP="00FB2FE6">
            <w:pPr>
              <w:tabs>
                <w:tab w:val="left" w:pos="0"/>
                <w:tab w:val="left" w:pos="550"/>
              </w:tabs>
              <w:ind w:firstLine="259"/>
              <w:jc w:val="both"/>
              <w:rPr>
                <w:sz w:val="26"/>
                <w:szCs w:val="26"/>
              </w:rPr>
            </w:pPr>
            <w:r w:rsidRPr="005F07A9">
              <w:rPr>
                <w:rFonts w:eastAsia="Times New Roman"/>
                <w:sz w:val="26"/>
                <w:szCs w:val="26"/>
                <w:lang w:eastAsia="lv-LV"/>
              </w:rPr>
              <w:t xml:space="preserve">Saskaņā ar Valsts zemes dienesta Kadastra informācijas sistēmas teksta datiem uz nekustamā īpašuma </w:t>
            </w:r>
            <w:r w:rsidR="00ED1A57" w:rsidRPr="005F07A9">
              <w:rPr>
                <w:sz w:val="26"/>
                <w:szCs w:val="26"/>
              </w:rPr>
              <w:t xml:space="preserve">ar </w:t>
            </w:r>
            <w:r w:rsidRPr="005F07A9">
              <w:rPr>
                <w:sz w:val="26"/>
                <w:szCs w:val="26"/>
              </w:rPr>
              <w:t xml:space="preserve">kadastra </w:t>
            </w:r>
            <w:r w:rsidRPr="005F07A9">
              <w:rPr>
                <w:sz w:val="26"/>
                <w:szCs w:val="26"/>
              </w:rPr>
              <w:lastRenderedPageBreak/>
              <w:t>Nr.</w:t>
            </w:r>
            <w:r w:rsidR="00ED1A57" w:rsidRPr="005F07A9">
              <w:rPr>
                <w:sz w:val="26"/>
                <w:szCs w:val="26"/>
              </w:rPr>
              <w:t> </w:t>
            </w:r>
            <w:r w:rsidRPr="005F07A9">
              <w:rPr>
                <w:sz w:val="26"/>
                <w:szCs w:val="26"/>
              </w:rPr>
              <w:t xml:space="preserve">6484 016 0143 </w:t>
            </w:r>
            <w:r w:rsidRPr="005F07A9">
              <w:rPr>
                <w:rFonts w:eastAsia="Times New Roman"/>
                <w:sz w:val="26"/>
                <w:szCs w:val="26"/>
                <w:lang w:eastAsia="lv-LV"/>
              </w:rPr>
              <w:t xml:space="preserve">zemes vienības </w:t>
            </w:r>
            <w:r w:rsidRPr="005F07A9">
              <w:rPr>
                <w:sz w:val="26"/>
                <w:szCs w:val="26"/>
              </w:rPr>
              <w:t>(zemes vienīb</w:t>
            </w:r>
            <w:r w:rsidR="00C0138D" w:rsidRPr="005F07A9">
              <w:rPr>
                <w:sz w:val="26"/>
                <w:szCs w:val="26"/>
              </w:rPr>
              <w:t>as</w:t>
            </w:r>
            <w:r w:rsidRPr="005F07A9">
              <w:rPr>
                <w:sz w:val="26"/>
                <w:szCs w:val="26"/>
              </w:rPr>
              <w:t xml:space="preserve"> kadastra apzīmējum</w:t>
            </w:r>
            <w:r w:rsidR="00C0138D" w:rsidRPr="005F07A9">
              <w:rPr>
                <w:sz w:val="26"/>
                <w:szCs w:val="26"/>
              </w:rPr>
              <w:t>s</w:t>
            </w:r>
            <w:r w:rsidRPr="005F07A9">
              <w:rPr>
                <w:sz w:val="26"/>
                <w:szCs w:val="26"/>
              </w:rPr>
              <w:t xml:space="preserve"> 6484 016 0156) atrodas būve</w:t>
            </w:r>
            <w:r w:rsidR="005E1374" w:rsidRPr="005F07A9">
              <w:rPr>
                <w:sz w:val="26"/>
                <w:szCs w:val="26"/>
              </w:rPr>
              <w:t xml:space="preserve"> – </w:t>
            </w:r>
            <w:r w:rsidRPr="005F07A9">
              <w:rPr>
                <w:sz w:val="26"/>
                <w:szCs w:val="26"/>
              </w:rPr>
              <w:t xml:space="preserve">sūkņu māja (būves kadastra apzīmējums 6484 016 0143 003). </w:t>
            </w:r>
          </w:p>
          <w:p w:rsidR="00F37CE3" w:rsidRPr="005F07A9" w:rsidRDefault="00F37CE3" w:rsidP="00FB2FE6">
            <w:pPr>
              <w:ind w:firstLine="259"/>
              <w:jc w:val="both"/>
              <w:rPr>
                <w:sz w:val="26"/>
                <w:szCs w:val="26"/>
              </w:rPr>
            </w:pPr>
            <w:r w:rsidRPr="005F07A9">
              <w:rPr>
                <w:sz w:val="26"/>
                <w:szCs w:val="26"/>
              </w:rPr>
              <w:t>Saskaņā ar Liepājas tiesas Zemesgrāmatu nodaļas tiesneša 2017.</w:t>
            </w:r>
            <w:r w:rsidR="00213B2D" w:rsidRPr="005F07A9">
              <w:rPr>
                <w:sz w:val="26"/>
                <w:szCs w:val="26"/>
              </w:rPr>
              <w:t> </w:t>
            </w:r>
            <w:r w:rsidRPr="005F07A9">
              <w:rPr>
                <w:sz w:val="26"/>
                <w:szCs w:val="26"/>
              </w:rPr>
              <w:t>gada 29.</w:t>
            </w:r>
            <w:r w:rsidR="00213B2D" w:rsidRPr="005F07A9">
              <w:rPr>
                <w:sz w:val="26"/>
                <w:szCs w:val="26"/>
              </w:rPr>
              <w:t> </w:t>
            </w:r>
            <w:r w:rsidRPr="005F07A9">
              <w:rPr>
                <w:sz w:val="26"/>
                <w:szCs w:val="26"/>
              </w:rPr>
              <w:t xml:space="preserve">marta lēmumu nekustamais īpašums </w:t>
            </w:r>
            <w:r w:rsidR="00ED1A57" w:rsidRPr="005F07A9">
              <w:rPr>
                <w:sz w:val="26"/>
                <w:szCs w:val="26"/>
              </w:rPr>
              <w:t xml:space="preserve">ar </w:t>
            </w:r>
            <w:r w:rsidRPr="005F07A9">
              <w:rPr>
                <w:sz w:val="26"/>
                <w:szCs w:val="26"/>
              </w:rPr>
              <w:t>kadastra Nr.</w:t>
            </w:r>
            <w:r w:rsidR="00262B03" w:rsidRPr="005F07A9">
              <w:rPr>
                <w:sz w:val="26"/>
                <w:szCs w:val="26"/>
              </w:rPr>
              <w:t> </w:t>
            </w:r>
            <w:r w:rsidRPr="005F07A9">
              <w:rPr>
                <w:sz w:val="26"/>
                <w:szCs w:val="26"/>
              </w:rPr>
              <w:t>6484 016 0168 ierakstīts Rucavas pagasta zemesgrāmatas nodalījumā Nr.</w:t>
            </w:r>
            <w:r w:rsidR="00213B2D" w:rsidRPr="005F07A9">
              <w:rPr>
                <w:sz w:val="26"/>
                <w:szCs w:val="26"/>
              </w:rPr>
              <w:t> </w:t>
            </w:r>
            <w:r w:rsidR="006470F2" w:rsidRPr="005F07A9">
              <w:rPr>
                <w:sz w:val="26"/>
                <w:szCs w:val="26"/>
              </w:rPr>
              <w:t>100000565842</w:t>
            </w:r>
            <w:r w:rsidRPr="005F07A9">
              <w:rPr>
                <w:sz w:val="26"/>
                <w:szCs w:val="26"/>
              </w:rPr>
              <w:t xml:space="preserve"> uz Latvijas valsts vārda Latvijas Republikas Iekšlietu ministrijas personā. </w:t>
            </w:r>
          </w:p>
          <w:p w:rsidR="006767F3" w:rsidRPr="005F07A9" w:rsidRDefault="00816344" w:rsidP="00D11021">
            <w:pPr>
              <w:tabs>
                <w:tab w:val="left" w:pos="0"/>
                <w:tab w:val="left" w:pos="550"/>
              </w:tabs>
              <w:ind w:firstLine="401"/>
              <w:jc w:val="both"/>
              <w:rPr>
                <w:sz w:val="26"/>
                <w:szCs w:val="26"/>
              </w:rPr>
            </w:pPr>
            <w:r w:rsidRPr="005F07A9">
              <w:rPr>
                <w:sz w:val="26"/>
                <w:szCs w:val="26"/>
              </w:rPr>
              <w:t>Saskaņā ar Liepājas tiesas Zemesgrāmatu nodaļas Rucavas pagasta zemesgrāmatas nodalījuma Nr. 100000565842 III daļas 1.</w:t>
            </w:r>
            <w:r w:rsidR="0069776D" w:rsidRPr="005F07A9">
              <w:rPr>
                <w:sz w:val="26"/>
                <w:szCs w:val="26"/>
              </w:rPr>
              <w:t> </w:t>
            </w:r>
            <w:r w:rsidRPr="005F07A9">
              <w:rPr>
                <w:sz w:val="26"/>
                <w:szCs w:val="26"/>
              </w:rPr>
              <w:t>iedaļu</w:t>
            </w:r>
            <w:r w:rsidRPr="005F07A9" w:rsidDel="008506CE">
              <w:rPr>
                <w:sz w:val="26"/>
                <w:szCs w:val="26"/>
              </w:rPr>
              <w:t xml:space="preserve"> </w:t>
            </w:r>
            <w:r w:rsidRPr="005F07A9">
              <w:rPr>
                <w:sz w:val="26"/>
                <w:szCs w:val="26"/>
              </w:rPr>
              <w:t>n</w:t>
            </w:r>
            <w:r w:rsidR="006767F3" w:rsidRPr="005F07A9">
              <w:rPr>
                <w:sz w:val="26"/>
                <w:szCs w:val="26"/>
              </w:rPr>
              <w:t>ekustamaj</w:t>
            </w:r>
            <w:r w:rsidR="00E91E1C" w:rsidRPr="005F07A9">
              <w:rPr>
                <w:sz w:val="26"/>
                <w:szCs w:val="26"/>
              </w:rPr>
              <w:t>am</w:t>
            </w:r>
            <w:r w:rsidR="006767F3" w:rsidRPr="005F07A9">
              <w:rPr>
                <w:sz w:val="26"/>
                <w:szCs w:val="26"/>
              </w:rPr>
              <w:t xml:space="preserve"> īpašum</w:t>
            </w:r>
            <w:r w:rsidR="00E91E1C" w:rsidRPr="005F07A9">
              <w:rPr>
                <w:sz w:val="26"/>
                <w:szCs w:val="26"/>
              </w:rPr>
              <w:t>am</w:t>
            </w:r>
            <w:r w:rsidR="006767F3" w:rsidRPr="005F07A9">
              <w:rPr>
                <w:sz w:val="26"/>
                <w:szCs w:val="26"/>
              </w:rPr>
              <w:t xml:space="preserve"> </w:t>
            </w:r>
            <w:r w:rsidR="008506CE" w:rsidRPr="005F07A9">
              <w:rPr>
                <w:sz w:val="26"/>
                <w:szCs w:val="26"/>
              </w:rPr>
              <w:t xml:space="preserve">ar </w:t>
            </w:r>
            <w:r w:rsidR="006767F3" w:rsidRPr="005F07A9">
              <w:rPr>
                <w:sz w:val="26"/>
                <w:szCs w:val="26"/>
              </w:rPr>
              <w:t>kadastra Nr.</w:t>
            </w:r>
            <w:r w:rsidR="00CE0993" w:rsidRPr="005F07A9">
              <w:rPr>
                <w:sz w:val="26"/>
                <w:szCs w:val="26"/>
              </w:rPr>
              <w:t> </w:t>
            </w:r>
            <w:r w:rsidR="006767F3" w:rsidRPr="005F07A9">
              <w:rPr>
                <w:sz w:val="26"/>
                <w:szCs w:val="26"/>
              </w:rPr>
              <w:t>6484 016 0168 reģistrēti šādi apgrūtinājumi:</w:t>
            </w:r>
          </w:p>
          <w:p w:rsidR="006767F3" w:rsidRPr="005F07A9" w:rsidRDefault="006767F3" w:rsidP="00BC7F21">
            <w:pPr>
              <w:pStyle w:val="ListParagraph"/>
              <w:numPr>
                <w:ilvl w:val="0"/>
                <w:numId w:val="6"/>
              </w:numPr>
              <w:tabs>
                <w:tab w:val="left" w:pos="-25"/>
                <w:tab w:val="left" w:pos="550"/>
              </w:tabs>
              <w:ind w:left="0" w:firstLine="259"/>
              <w:jc w:val="both"/>
              <w:rPr>
                <w:sz w:val="26"/>
                <w:szCs w:val="26"/>
              </w:rPr>
            </w:pPr>
            <w:r w:rsidRPr="005F07A9">
              <w:rPr>
                <w:sz w:val="26"/>
                <w:szCs w:val="26"/>
              </w:rPr>
              <w:t xml:space="preserve">ekspluatācijas aizsargjoslas </w:t>
            </w:r>
            <w:r w:rsidR="00C014B9" w:rsidRPr="005F07A9">
              <w:rPr>
                <w:sz w:val="26"/>
                <w:szCs w:val="26"/>
              </w:rPr>
              <w:t xml:space="preserve">teritorija </w:t>
            </w:r>
            <w:r w:rsidRPr="005F07A9">
              <w:rPr>
                <w:sz w:val="26"/>
                <w:szCs w:val="26"/>
              </w:rPr>
              <w:t>gar valsts galvenajiem autoceļiem lauku apvidos</w:t>
            </w:r>
            <w:r w:rsidR="00C014B9" w:rsidRPr="005F07A9">
              <w:rPr>
                <w:sz w:val="26"/>
                <w:szCs w:val="26"/>
              </w:rPr>
              <w:t xml:space="preserve"> – </w:t>
            </w:r>
            <w:r w:rsidRPr="005F07A9">
              <w:rPr>
                <w:sz w:val="26"/>
                <w:szCs w:val="26"/>
              </w:rPr>
              <w:t>0,1505 ha;</w:t>
            </w:r>
          </w:p>
          <w:p w:rsidR="006767F3" w:rsidRPr="005F07A9" w:rsidRDefault="006767F3" w:rsidP="00BC7F21">
            <w:pPr>
              <w:pStyle w:val="ListParagraph"/>
              <w:numPr>
                <w:ilvl w:val="0"/>
                <w:numId w:val="6"/>
              </w:numPr>
              <w:tabs>
                <w:tab w:val="left" w:pos="-25"/>
                <w:tab w:val="left" w:pos="550"/>
              </w:tabs>
              <w:ind w:left="0" w:firstLine="259"/>
              <w:jc w:val="both"/>
              <w:rPr>
                <w:sz w:val="26"/>
                <w:szCs w:val="26"/>
              </w:rPr>
            </w:pPr>
            <w:r w:rsidRPr="005F07A9">
              <w:rPr>
                <w:sz w:val="26"/>
                <w:szCs w:val="26"/>
              </w:rPr>
              <w:t>pierobežas josla</w:t>
            </w:r>
            <w:r w:rsidR="00C014B9" w:rsidRPr="005F07A9">
              <w:rPr>
                <w:sz w:val="26"/>
                <w:szCs w:val="26"/>
              </w:rPr>
              <w:t xml:space="preserve"> – </w:t>
            </w:r>
            <w:r w:rsidRPr="005F07A9">
              <w:rPr>
                <w:sz w:val="26"/>
                <w:szCs w:val="26"/>
              </w:rPr>
              <w:t>0,3599 ha;</w:t>
            </w:r>
          </w:p>
          <w:p w:rsidR="006767F3" w:rsidRPr="005F07A9" w:rsidRDefault="006767F3" w:rsidP="00BC7F21">
            <w:pPr>
              <w:pStyle w:val="ListParagraph"/>
              <w:numPr>
                <w:ilvl w:val="0"/>
                <w:numId w:val="6"/>
              </w:numPr>
              <w:tabs>
                <w:tab w:val="left" w:pos="-25"/>
                <w:tab w:val="left" w:pos="550"/>
              </w:tabs>
              <w:ind w:left="0" w:firstLine="259"/>
              <w:jc w:val="both"/>
              <w:rPr>
                <w:sz w:val="26"/>
                <w:szCs w:val="26"/>
              </w:rPr>
            </w:pPr>
            <w:r w:rsidRPr="005F07A9">
              <w:rPr>
                <w:sz w:val="26"/>
                <w:szCs w:val="26"/>
              </w:rPr>
              <w:t>pierobeža</w:t>
            </w:r>
            <w:r w:rsidR="00C014B9" w:rsidRPr="005F07A9">
              <w:rPr>
                <w:sz w:val="26"/>
                <w:szCs w:val="26"/>
              </w:rPr>
              <w:t xml:space="preserve"> – </w:t>
            </w:r>
            <w:r w:rsidRPr="005F07A9">
              <w:rPr>
                <w:sz w:val="26"/>
                <w:szCs w:val="26"/>
              </w:rPr>
              <w:t>0,3599 ha.</w:t>
            </w:r>
          </w:p>
          <w:p w:rsidR="00990D86" w:rsidRPr="005F07A9" w:rsidRDefault="006767F3" w:rsidP="00D11021">
            <w:pPr>
              <w:tabs>
                <w:tab w:val="left" w:pos="-25"/>
                <w:tab w:val="left" w:pos="550"/>
              </w:tabs>
              <w:ind w:firstLine="195"/>
              <w:jc w:val="both"/>
              <w:rPr>
                <w:sz w:val="26"/>
                <w:szCs w:val="26"/>
              </w:rPr>
            </w:pPr>
            <w:r w:rsidRPr="005F07A9">
              <w:rPr>
                <w:rFonts w:eastAsia="Times New Roman"/>
                <w:sz w:val="26"/>
                <w:szCs w:val="26"/>
                <w:lang w:eastAsia="lv-LV"/>
              </w:rPr>
              <w:t>Saskaņā ar V</w:t>
            </w:r>
            <w:r w:rsidR="00262B03" w:rsidRPr="005F07A9">
              <w:rPr>
                <w:rFonts w:eastAsia="Times New Roman"/>
                <w:sz w:val="26"/>
                <w:szCs w:val="26"/>
                <w:lang w:eastAsia="lv-LV"/>
              </w:rPr>
              <w:t xml:space="preserve">alsts zemes dienesta </w:t>
            </w:r>
            <w:r w:rsidRPr="005F07A9">
              <w:rPr>
                <w:rFonts w:eastAsia="Times New Roman"/>
                <w:sz w:val="26"/>
                <w:szCs w:val="26"/>
                <w:lang w:eastAsia="lv-LV"/>
              </w:rPr>
              <w:t xml:space="preserve">Kadastra informācijas sistēmas teksta datiem uz nekustamā īpašuma </w:t>
            </w:r>
            <w:r w:rsidR="00D07620" w:rsidRPr="005F07A9">
              <w:rPr>
                <w:rFonts w:eastAsia="Times New Roman"/>
                <w:sz w:val="26"/>
                <w:szCs w:val="26"/>
                <w:lang w:eastAsia="lv-LV"/>
              </w:rPr>
              <w:t xml:space="preserve">ar </w:t>
            </w:r>
            <w:r w:rsidRPr="005F07A9">
              <w:rPr>
                <w:sz w:val="26"/>
                <w:szCs w:val="26"/>
              </w:rPr>
              <w:t>kadastra Nr.</w:t>
            </w:r>
            <w:r w:rsidR="00262B03" w:rsidRPr="005F07A9">
              <w:rPr>
                <w:sz w:val="26"/>
                <w:szCs w:val="26"/>
              </w:rPr>
              <w:t> </w:t>
            </w:r>
            <w:r w:rsidRPr="005F07A9">
              <w:rPr>
                <w:sz w:val="26"/>
                <w:szCs w:val="26"/>
              </w:rPr>
              <w:t>6484 016 0168</w:t>
            </w:r>
            <w:r w:rsidR="00D07620" w:rsidRPr="005F07A9">
              <w:rPr>
                <w:sz w:val="26"/>
                <w:szCs w:val="26"/>
              </w:rPr>
              <w:t xml:space="preserve"> </w:t>
            </w:r>
            <w:r w:rsidRPr="005F07A9">
              <w:rPr>
                <w:rFonts w:eastAsia="Times New Roman"/>
                <w:sz w:val="26"/>
                <w:szCs w:val="26"/>
                <w:lang w:eastAsia="lv-LV"/>
              </w:rPr>
              <w:t xml:space="preserve">zemes vienības </w:t>
            </w:r>
            <w:r w:rsidRPr="005F07A9">
              <w:rPr>
                <w:sz w:val="26"/>
                <w:szCs w:val="26"/>
              </w:rPr>
              <w:t>(zemes vienīb</w:t>
            </w:r>
            <w:r w:rsidR="00D07620" w:rsidRPr="005F07A9">
              <w:rPr>
                <w:sz w:val="26"/>
                <w:szCs w:val="26"/>
              </w:rPr>
              <w:t>as</w:t>
            </w:r>
            <w:r w:rsidRPr="005F07A9">
              <w:rPr>
                <w:sz w:val="26"/>
                <w:szCs w:val="26"/>
              </w:rPr>
              <w:t xml:space="preserve"> kadastra apzīmējum</w:t>
            </w:r>
            <w:r w:rsidR="00D07620" w:rsidRPr="005F07A9">
              <w:rPr>
                <w:sz w:val="26"/>
                <w:szCs w:val="26"/>
              </w:rPr>
              <w:t>s</w:t>
            </w:r>
            <w:r w:rsidRPr="005F07A9">
              <w:rPr>
                <w:sz w:val="26"/>
                <w:szCs w:val="26"/>
              </w:rPr>
              <w:t xml:space="preserve"> 6484 016 0158) atrodas būve</w:t>
            </w:r>
            <w:r w:rsidR="005E1374" w:rsidRPr="005F07A9">
              <w:rPr>
                <w:sz w:val="26"/>
                <w:szCs w:val="26"/>
              </w:rPr>
              <w:t xml:space="preserve"> –</w:t>
            </w:r>
            <w:r w:rsidRPr="005F07A9">
              <w:rPr>
                <w:sz w:val="26"/>
                <w:szCs w:val="26"/>
              </w:rPr>
              <w:t xml:space="preserve"> pagrabs (būves kadastra apzīmējums 6484 016 0143 004). </w:t>
            </w:r>
          </w:p>
          <w:p w:rsidR="00DC3A2A" w:rsidRPr="005F07A9" w:rsidRDefault="00DC3A2A" w:rsidP="00DC3A2A">
            <w:pPr>
              <w:ind w:firstLine="259"/>
              <w:jc w:val="both"/>
              <w:rPr>
                <w:rFonts w:eastAsia="Times New Roman"/>
                <w:sz w:val="26"/>
                <w:szCs w:val="26"/>
                <w:lang w:eastAsia="lv-LV"/>
              </w:rPr>
            </w:pPr>
            <w:r w:rsidRPr="005F07A9">
              <w:rPr>
                <w:rFonts w:eastAsia="Times New Roman"/>
                <w:sz w:val="26"/>
                <w:szCs w:val="26"/>
                <w:lang w:eastAsia="lv-LV"/>
              </w:rPr>
              <w:t>Nekustamie īpašumi nav iznomāti.</w:t>
            </w:r>
          </w:p>
          <w:p w:rsidR="00395541" w:rsidRPr="005F07A9" w:rsidRDefault="0069776D" w:rsidP="00984A2F">
            <w:pPr>
              <w:widowControl w:val="0"/>
              <w:tabs>
                <w:tab w:val="left" w:pos="993"/>
              </w:tabs>
              <w:ind w:firstLine="259"/>
              <w:jc w:val="both"/>
              <w:rPr>
                <w:sz w:val="26"/>
                <w:szCs w:val="26"/>
              </w:rPr>
            </w:pPr>
            <w:r w:rsidRPr="005F07A9">
              <w:rPr>
                <w:rFonts w:eastAsia="Times New Roman"/>
                <w:sz w:val="26"/>
                <w:szCs w:val="26"/>
                <w:lang w:eastAsia="lv-LV"/>
              </w:rPr>
              <w:t>Nekustamie īpašumi nav nepieciešami ne Iekšlietu ministrijas, ne tās padotībā esošo iestāžu funkciju nodrošināšanai. A</w:t>
            </w:r>
            <w:r w:rsidR="005E1374" w:rsidRPr="005F07A9">
              <w:rPr>
                <w:rFonts w:eastAsia="Times New Roman"/>
                <w:sz w:val="26"/>
                <w:szCs w:val="26"/>
                <w:lang w:eastAsia="lv-LV"/>
              </w:rPr>
              <w:t>psaimniekojot nekustamos īpašumus, ko neizmanto valsts funkciju nodrošināšanai,</w:t>
            </w:r>
            <w:r w:rsidRPr="005F07A9">
              <w:rPr>
                <w:sz w:val="26"/>
                <w:szCs w:val="26"/>
              </w:rPr>
              <w:t xml:space="preserve"> </w:t>
            </w:r>
            <w:r w:rsidRPr="005F07A9">
              <w:rPr>
                <w:rFonts w:eastAsia="Times New Roman"/>
                <w:sz w:val="26"/>
                <w:szCs w:val="26"/>
                <w:lang w:eastAsia="lv-LV"/>
              </w:rPr>
              <w:t xml:space="preserve">šobrīd tiek radīti zaudējumi valstij, </w:t>
            </w:r>
            <w:r w:rsidR="005E1374" w:rsidRPr="005F07A9">
              <w:rPr>
                <w:rFonts w:eastAsia="Times New Roman"/>
                <w:sz w:val="26"/>
                <w:szCs w:val="26"/>
                <w:lang w:eastAsia="lv-LV"/>
              </w:rPr>
              <w:t xml:space="preserve">tādējādi, nododot nekustamos īpašumus Rucavas novada pašvaldībai, netiks izšķērdēti valsts budžeta līdzekļi šo nekustamo īpašumu uzturēšanai un apsaimniekošanai. </w:t>
            </w:r>
            <w:r w:rsidR="00266726" w:rsidRPr="005F07A9">
              <w:rPr>
                <w:rFonts w:eastAsia="Times New Roman"/>
                <w:sz w:val="26"/>
                <w:szCs w:val="26"/>
                <w:lang w:eastAsia="lv-LV"/>
              </w:rPr>
              <w:t>Rucavas</w:t>
            </w:r>
            <w:r w:rsidR="00237D23" w:rsidRPr="005F07A9">
              <w:rPr>
                <w:rFonts w:eastAsia="Times New Roman"/>
                <w:sz w:val="26"/>
                <w:szCs w:val="26"/>
                <w:lang w:eastAsia="lv-LV"/>
              </w:rPr>
              <w:t xml:space="preserve"> novada </w:t>
            </w:r>
            <w:r w:rsidR="007B2D4E" w:rsidRPr="005F07A9">
              <w:rPr>
                <w:rFonts w:eastAsia="Times New Roman"/>
                <w:sz w:val="26"/>
                <w:szCs w:val="26"/>
                <w:lang w:eastAsia="lv-LV"/>
              </w:rPr>
              <w:t>pašvaldība</w:t>
            </w:r>
            <w:r w:rsidR="00B21521" w:rsidRPr="005F07A9">
              <w:rPr>
                <w:rFonts w:eastAsia="Times New Roman"/>
                <w:sz w:val="26"/>
                <w:szCs w:val="26"/>
                <w:lang w:eastAsia="lv-LV"/>
              </w:rPr>
              <w:t>i</w:t>
            </w:r>
            <w:r w:rsidR="007B2D4E" w:rsidRPr="005F07A9">
              <w:rPr>
                <w:rFonts w:eastAsia="Times New Roman"/>
                <w:sz w:val="26"/>
                <w:szCs w:val="26"/>
                <w:lang w:eastAsia="lv-LV"/>
              </w:rPr>
              <w:t xml:space="preserve"> </w:t>
            </w:r>
            <w:r w:rsidR="00E91E1C" w:rsidRPr="005F07A9">
              <w:rPr>
                <w:rFonts w:eastAsia="Times New Roman"/>
                <w:sz w:val="26"/>
                <w:szCs w:val="26"/>
                <w:lang w:eastAsia="lv-LV"/>
              </w:rPr>
              <w:t xml:space="preserve">saskaņā ar </w:t>
            </w:r>
            <w:r w:rsidR="00E91E1C" w:rsidRPr="005F07A9">
              <w:rPr>
                <w:sz w:val="26"/>
                <w:szCs w:val="26"/>
              </w:rPr>
              <w:t xml:space="preserve">likuma „Par pašvaldībām” 15. panta pirmās daļas 2. punktu </w:t>
            </w:r>
            <w:r w:rsidR="005E1374" w:rsidRPr="005F07A9">
              <w:rPr>
                <w:rFonts w:eastAsia="Times New Roman"/>
                <w:sz w:val="26"/>
                <w:szCs w:val="26"/>
                <w:lang w:eastAsia="lv-LV"/>
              </w:rPr>
              <w:t xml:space="preserve">nekustamie īpašumi ir nepieciešami </w:t>
            </w:r>
            <w:r w:rsidR="00E91E1C" w:rsidRPr="005F07A9">
              <w:rPr>
                <w:rFonts w:eastAsia="Times New Roman"/>
                <w:sz w:val="26"/>
                <w:szCs w:val="26"/>
                <w:lang w:eastAsia="lv-LV"/>
              </w:rPr>
              <w:t xml:space="preserve">pašvaldības </w:t>
            </w:r>
            <w:r w:rsidR="00BE03D6" w:rsidRPr="005F07A9">
              <w:rPr>
                <w:rFonts w:eastAsia="Times New Roman"/>
                <w:sz w:val="26"/>
                <w:szCs w:val="26"/>
                <w:lang w:eastAsia="lv-LV"/>
              </w:rPr>
              <w:t>autonom</w:t>
            </w:r>
            <w:r w:rsidR="00B21521" w:rsidRPr="005F07A9">
              <w:rPr>
                <w:rFonts w:eastAsia="Times New Roman"/>
                <w:sz w:val="26"/>
                <w:szCs w:val="26"/>
                <w:lang w:eastAsia="lv-LV"/>
              </w:rPr>
              <w:t>ās</w:t>
            </w:r>
            <w:r w:rsidR="007B2D4E" w:rsidRPr="005F07A9">
              <w:rPr>
                <w:rFonts w:eastAsia="Times New Roman"/>
                <w:sz w:val="26"/>
                <w:szCs w:val="26"/>
                <w:lang w:eastAsia="lv-LV"/>
              </w:rPr>
              <w:t xml:space="preserve"> funkcij</w:t>
            </w:r>
            <w:r w:rsidR="00B21521" w:rsidRPr="005F07A9">
              <w:rPr>
                <w:rFonts w:eastAsia="Times New Roman"/>
                <w:sz w:val="26"/>
                <w:szCs w:val="26"/>
                <w:lang w:eastAsia="lv-LV"/>
              </w:rPr>
              <w:t>as</w:t>
            </w:r>
            <w:r w:rsidR="007B2D4E" w:rsidRPr="005F07A9">
              <w:rPr>
                <w:rFonts w:eastAsia="Times New Roman"/>
                <w:sz w:val="26"/>
                <w:szCs w:val="26"/>
                <w:lang w:eastAsia="lv-LV"/>
              </w:rPr>
              <w:t xml:space="preserve"> </w:t>
            </w:r>
            <w:r w:rsidR="00824BA2" w:rsidRPr="005F07A9">
              <w:rPr>
                <w:rFonts w:eastAsia="Times New Roman"/>
                <w:sz w:val="26"/>
                <w:szCs w:val="26"/>
                <w:lang w:eastAsia="lv-LV"/>
              </w:rPr>
              <w:t xml:space="preserve">īstenošanai </w:t>
            </w:r>
            <w:r w:rsidR="00060325" w:rsidRPr="005F07A9">
              <w:rPr>
                <w:sz w:val="26"/>
                <w:szCs w:val="26"/>
              </w:rPr>
              <w:t>–</w:t>
            </w:r>
            <w:r w:rsidR="0027634C" w:rsidRPr="005F07A9">
              <w:rPr>
                <w:sz w:val="26"/>
                <w:szCs w:val="26"/>
              </w:rPr>
              <w:t xml:space="preserve"> gādāt par savas administratīvās teritorijas labiekārtošanu un sanitāro tīrību</w:t>
            </w:r>
            <w:r w:rsidR="00F72466" w:rsidRPr="005F07A9">
              <w:rPr>
                <w:sz w:val="26"/>
                <w:szCs w:val="26"/>
              </w:rPr>
              <w:t xml:space="preserve">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006470F2" w:rsidRPr="005F07A9">
              <w:rPr>
                <w:sz w:val="26"/>
                <w:szCs w:val="26"/>
              </w:rPr>
              <w:t>.</w:t>
            </w:r>
            <w:r w:rsidR="00B21521" w:rsidRPr="005F07A9">
              <w:rPr>
                <w:sz w:val="26"/>
                <w:szCs w:val="26"/>
              </w:rPr>
              <w:t xml:space="preserve"> M</w:t>
            </w:r>
            <w:r w:rsidR="00764A9B" w:rsidRPr="005F07A9">
              <w:rPr>
                <w:sz w:val="26"/>
                <w:szCs w:val="26"/>
              </w:rPr>
              <w:t>inēt</w:t>
            </w:r>
            <w:r w:rsidR="00B21521" w:rsidRPr="005F07A9">
              <w:rPr>
                <w:sz w:val="26"/>
                <w:szCs w:val="26"/>
              </w:rPr>
              <w:t>o</w:t>
            </w:r>
            <w:r w:rsidR="00764A9B" w:rsidRPr="005F07A9">
              <w:rPr>
                <w:sz w:val="26"/>
                <w:szCs w:val="26"/>
              </w:rPr>
              <w:t>s nekustam</w:t>
            </w:r>
            <w:r w:rsidR="00B21521" w:rsidRPr="005F07A9">
              <w:rPr>
                <w:sz w:val="26"/>
                <w:szCs w:val="26"/>
              </w:rPr>
              <w:t>o</w:t>
            </w:r>
            <w:r w:rsidR="00764A9B" w:rsidRPr="005F07A9">
              <w:rPr>
                <w:sz w:val="26"/>
                <w:szCs w:val="26"/>
              </w:rPr>
              <w:t>s īpašum</w:t>
            </w:r>
            <w:r w:rsidR="00B21521" w:rsidRPr="005F07A9">
              <w:rPr>
                <w:sz w:val="26"/>
                <w:szCs w:val="26"/>
              </w:rPr>
              <w:t>u</w:t>
            </w:r>
            <w:r w:rsidR="00764A9B" w:rsidRPr="005F07A9">
              <w:rPr>
                <w:sz w:val="26"/>
                <w:szCs w:val="26"/>
              </w:rPr>
              <w:t xml:space="preserve">s </w:t>
            </w:r>
            <w:r w:rsidR="00B21521" w:rsidRPr="005F07A9">
              <w:rPr>
                <w:sz w:val="26"/>
                <w:szCs w:val="26"/>
              </w:rPr>
              <w:t xml:space="preserve">Rucavas novada pašvaldība </w:t>
            </w:r>
            <w:r w:rsidR="00764A9B" w:rsidRPr="005F07A9">
              <w:rPr>
                <w:sz w:val="26"/>
                <w:szCs w:val="26"/>
              </w:rPr>
              <w:t xml:space="preserve">izmantos </w:t>
            </w:r>
            <w:r w:rsidR="008333B6" w:rsidRPr="005F07A9">
              <w:rPr>
                <w:sz w:val="26"/>
                <w:szCs w:val="26"/>
              </w:rPr>
              <w:t>zaļās zonas, parka teritorijas ierīkošanai, automašīnu stāvlaukuma izbūvei</w:t>
            </w:r>
            <w:r w:rsidR="00944E76" w:rsidRPr="005F07A9">
              <w:rPr>
                <w:sz w:val="26"/>
                <w:szCs w:val="26"/>
              </w:rPr>
              <w:t>, kā arī labiekārtos šo teritoriju, savāks atkritumu konteinerus un kontrolēs</w:t>
            </w:r>
            <w:r w:rsidR="008333B6" w:rsidRPr="005F07A9">
              <w:rPr>
                <w:sz w:val="26"/>
                <w:szCs w:val="26"/>
              </w:rPr>
              <w:t xml:space="preserve"> </w:t>
            </w:r>
            <w:r w:rsidR="00944E76" w:rsidRPr="005F07A9">
              <w:rPr>
                <w:sz w:val="26"/>
                <w:szCs w:val="26"/>
              </w:rPr>
              <w:t xml:space="preserve">to izvešanu. </w:t>
            </w:r>
            <w:r w:rsidR="00146EB3" w:rsidRPr="005F07A9">
              <w:rPr>
                <w:sz w:val="26"/>
                <w:szCs w:val="26"/>
              </w:rPr>
              <w:t>Nekustamie īpašumi</w:t>
            </w:r>
            <w:r w:rsidR="008333B6" w:rsidRPr="005F07A9">
              <w:rPr>
                <w:sz w:val="26"/>
                <w:szCs w:val="26"/>
              </w:rPr>
              <w:t xml:space="preserve"> atrodas uz </w:t>
            </w:r>
            <w:r w:rsidR="00DC3A2A" w:rsidRPr="005F07A9">
              <w:rPr>
                <w:sz w:val="26"/>
                <w:szCs w:val="26"/>
              </w:rPr>
              <w:t xml:space="preserve">Latvijas Republikas valsts </w:t>
            </w:r>
            <w:r w:rsidR="008333B6" w:rsidRPr="005F07A9">
              <w:rPr>
                <w:sz w:val="26"/>
                <w:szCs w:val="26"/>
              </w:rPr>
              <w:t>robežas ar Lietuvas Republiku.</w:t>
            </w:r>
          </w:p>
          <w:p w:rsidR="008D4447" w:rsidRPr="005F07A9" w:rsidRDefault="00992819" w:rsidP="00816344">
            <w:pPr>
              <w:widowControl w:val="0"/>
              <w:tabs>
                <w:tab w:val="left" w:pos="993"/>
              </w:tabs>
              <w:ind w:firstLine="259"/>
              <w:jc w:val="both"/>
              <w:rPr>
                <w:sz w:val="26"/>
                <w:szCs w:val="26"/>
                <w:lang w:eastAsia="lv-LV"/>
              </w:rPr>
            </w:pPr>
            <w:r w:rsidRPr="005F07A9">
              <w:rPr>
                <w:rFonts w:eastAsia="Times New Roman"/>
                <w:sz w:val="26"/>
                <w:szCs w:val="26"/>
                <w:lang w:eastAsia="lv-LV"/>
              </w:rPr>
              <w:t xml:space="preserve">Ministru kabineta rīkojuma projekts </w:t>
            </w:r>
            <w:r w:rsidRPr="005F07A9">
              <w:rPr>
                <w:sz w:val="26"/>
                <w:szCs w:val="26"/>
              </w:rPr>
              <w:t>„</w:t>
            </w:r>
            <w:r w:rsidR="002F165A" w:rsidRPr="005F07A9">
              <w:rPr>
                <w:sz w:val="26"/>
                <w:szCs w:val="26"/>
              </w:rPr>
              <w:t>Par valsts nekustam</w:t>
            </w:r>
            <w:r w:rsidR="006470F2" w:rsidRPr="005F07A9">
              <w:rPr>
                <w:sz w:val="26"/>
                <w:szCs w:val="26"/>
              </w:rPr>
              <w:t>o</w:t>
            </w:r>
            <w:r w:rsidR="002F165A" w:rsidRPr="005F07A9">
              <w:rPr>
                <w:sz w:val="26"/>
                <w:szCs w:val="26"/>
              </w:rPr>
              <w:t xml:space="preserve"> īpašum</w:t>
            </w:r>
            <w:r w:rsidR="006470F2" w:rsidRPr="005F07A9">
              <w:rPr>
                <w:sz w:val="26"/>
                <w:szCs w:val="26"/>
              </w:rPr>
              <w:t>u</w:t>
            </w:r>
            <w:r w:rsidR="002F165A" w:rsidRPr="005F07A9">
              <w:rPr>
                <w:sz w:val="26"/>
                <w:szCs w:val="26"/>
              </w:rPr>
              <w:t xml:space="preserve"> nodošanu Rucavas novada pašvaldības īpašumā</w:t>
            </w:r>
            <w:r w:rsidRPr="005F07A9">
              <w:rPr>
                <w:sz w:val="26"/>
                <w:szCs w:val="26"/>
              </w:rPr>
              <w:t>”</w:t>
            </w:r>
            <w:r w:rsidR="00E91E1C" w:rsidRPr="005F07A9">
              <w:rPr>
                <w:sz w:val="26"/>
                <w:szCs w:val="26"/>
              </w:rPr>
              <w:t xml:space="preserve"> </w:t>
            </w:r>
            <w:r w:rsidR="008D4447" w:rsidRPr="005F07A9">
              <w:rPr>
                <w:sz w:val="26"/>
                <w:szCs w:val="26"/>
              </w:rPr>
              <w:lastRenderedPageBreak/>
              <w:t>paredz</w:t>
            </w:r>
            <w:r w:rsidR="00625C8D" w:rsidRPr="005F07A9">
              <w:rPr>
                <w:sz w:val="26"/>
                <w:szCs w:val="26"/>
                <w:lang w:eastAsia="lv-LV"/>
              </w:rPr>
              <w:t xml:space="preserve"> </w:t>
            </w:r>
            <w:r w:rsidR="002F165A" w:rsidRPr="005F07A9">
              <w:rPr>
                <w:sz w:val="26"/>
                <w:szCs w:val="26"/>
              </w:rPr>
              <w:t>Rucavas</w:t>
            </w:r>
            <w:r w:rsidR="00922F82" w:rsidRPr="005F07A9">
              <w:rPr>
                <w:sz w:val="26"/>
                <w:szCs w:val="26"/>
                <w:lang w:eastAsia="lv-LV"/>
              </w:rPr>
              <w:t xml:space="preserve"> </w:t>
            </w:r>
            <w:r w:rsidR="00280B80" w:rsidRPr="005F07A9">
              <w:rPr>
                <w:sz w:val="26"/>
                <w:szCs w:val="26"/>
                <w:lang w:eastAsia="lv-LV"/>
              </w:rPr>
              <w:t>novada</w:t>
            </w:r>
            <w:r w:rsidR="004C38B9" w:rsidRPr="005F07A9">
              <w:rPr>
                <w:sz w:val="26"/>
                <w:szCs w:val="26"/>
                <w:lang w:eastAsia="lv-LV"/>
              </w:rPr>
              <w:t xml:space="preserve"> pašvaldība</w:t>
            </w:r>
            <w:r w:rsidR="008D4447" w:rsidRPr="005F07A9">
              <w:rPr>
                <w:sz w:val="26"/>
                <w:szCs w:val="26"/>
                <w:lang w:eastAsia="lv-LV"/>
              </w:rPr>
              <w:t>i pienākumu:</w:t>
            </w:r>
          </w:p>
          <w:p w:rsidR="008D4447" w:rsidRPr="005F07A9" w:rsidRDefault="008D4447" w:rsidP="00D11021">
            <w:pPr>
              <w:pStyle w:val="ListParagraph"/>
              <w:numPr>
                <w:ilvl w:val="0"/>
                <w:numId w:val="2"/>
              </w:numPr>
              <w:ind w:left="0" w:firstLine="259"/>
              <w:jc w:val="both"/>
              <w:rPr>
                <w:sz w:val="26"/>
                <w:szCs w:val="26"/>
                <w:lang w:eastAsia="lv-LV"/>
              </w:rPr>
            </w:pPr>
            <w:r w:rsidRPr="005F07A9">
              <w:rPr>
                <w:sz w:val="26"/>
                <w:szCs w:val="26"/>
                <w:lang w:eastAsia="lv-LV"/>
              </w:rPr>
              <w:t>nekustamo</w:t>
            </w:r>
            <w:r w:rsidR="00315B48" w:rsidRPr="005F07A9">
              <w:rPr>
                <w:sz w:val="26"/>
                <w:szCs w:val="26"/>
                <w:lang w:eastAsia="lv-LV"/>
              </w:rPr>
              <w:t>s</w:t>
            </w:r>
            <w:r w:rsidRPr="005F07A9">
              <w:rPr>
                <w:sz w:val="26"/>
                <w:szCs w:val="26"/>
                <w:lang w:eastAsia="lv-LV"/>
              </w:rPr>
              <w:t xml:space="preserve"> īpašumu</w:t>
            </w:r>
            <w:r w:rsidR="00315B48" w:rsidRPr="005F07A9">
              <w:rPr>
                <w:sz w:val="26"/>
                <w:szCs w:val="26"/>
                <w:lang w:eastAsia="lv-LV"/>
              </w:rPr>
              <w:t>s</w:t>
            </w:r>
            <w:r w:rsidRPr="005F07A9">
              <w:rPr>
                <w:sz w:val="26"/>
                <w:szCs w:val="26"/>
                <w:lang w:eastAsia="lv-LV"/>
              </w:rPr>
              <w:t xml:space="preserve"> bez atlīdz</w:t>
            </w:r>
            <w:r w:rsidR="002829CF" w:rsidRPr="005F07A9">
              <w:rPr>
                <w:sz w:val="26"/>
                <w:szCs w:val="26"/>
                <w:lang w:eastAsia="lv-LV"/>
              </w:rPr>
              <w:t xml:space="preserve">ības nodot valstij, </w:t>
            </w:r>
            <w:r w:rsidRPr="005F07A9">
              <w:rPr>
                <w:sz w:val="26"/>
                <w:szCs w:val="26"/>
                <w:lang w:eastAsia="lv-LV"/>
              </w:rPr>
              <w:t>ja t</w:t>
            </w:r>
            <w:r w:rsidR="00315B48" w:rsidRPr="005F07A9">
              <w:rPr>
                <w:sz w:val="26"/>
                <w:szCs w:val="26"/>
                <w:lang w:eastAsia="lv-LV"/>
              </w:rPr>
              <w:t>ie</w:t>
            </w:r>
            <w:r w:rsidRPr="005F07A9">
              <w:rPr>
                <w:sz w:val="26"/>
                <w:szCs w:val="26"/>
                <w:lang w:eastAsia="lv-LV"/>
              </w:rPr>
              <w:t xml:space="preserve"> vairs netiek izmantot</w:t>
            </w:r>
            <w:r w:rsidR="00315B48" w:rsidRPr="005F07A9">
              <w:rPr>
                <w:sz w:val="26"/>
                <w:szCs w:val="26"/>
                <w:lang w:eastAsia="lv-LV"/>
              </w:rPr>
              <w:t>i</w:t>
            </w:r>
            <w:r w:rsidRPr="005F07A9">
              <w:rPr>
                <w:sz w:val="26"/>
                <w:szCs w:val="26"/>
                <w:lang w:eastAsia="lv-LV"/>
              </w:rPr>
              <w:t xml:space="preserve"> pašvaldības autonom</w:t>
            </w:r>
            <w:r w:rsidR="00984A2F" w:rsidRPr="005F07A9">
              <w:rPr>
                <w:sz w:val="26"/>
                <w:szCs w:val="26"/>
                <w:lang w:eastAsia="lv-LV"/>
              </w:rPr>
              <w:t>ās</w:t>
            </w:r>
            <w:r w:rsidRPr="005F07A9">
              <w:rPr>
                <w:sz w:val="26"/>
                <w:szCs w:val="26"/>
                <w:lang w:eastAsia="lv-LV"/>
              </w:rPr>
              <w:t xml:space="preserve"> funkcij</w:t>
            </w:r>
            <w:r w:rsidR="00984A2F" w:rsidRPr="005F07A9">
              <w:rPr>
                <w:sz w:val="26"/>
                <w:szCs w:val="26"/>
                <w:lang w:eastAsia="lv-LV"/>
              </w:rPr>
              <w:t>as</w:t>
            </w:r>
            <w:r w:rsidRPr="005F07A9">
              <w:rPr>
                <w:sz w:val="26"/>
                <w:szCs w:val="26"/>
                <w:lang w:eastAsia="lv-LV"/>
              </w:rPr>
              <w:t xml:space="preserve"> īstenošanai;</w:t>
            </w:r>
          </w:p>
          <w:p w:rsidR="00CD743A" w:rsidRPr="005F07A9" w:rsidRDefault="008D4447" w:rsidP="00D11021">
            <w:pPr>
              <w:pStyle w:val="ListParagraph"/>
              <w:numPr>
                <w:ilvl w:val="0"/>
                <w:numId w:val="2"/>
              </w:numPr>
              <w:ind w:left="0" w:firstLine="259"/>
              <w:jc w:val="both"/>
              <w:rPr>
                <w:sz w:val="26"/>
                <w:szCs w:val="26"/>
              </w:rPr>
            </w:pPr>
            <w:r w:rsidRPr="005F07A9">
              <w:rPr>
                <w:sz w:val="26"/>
                <w:szCs w:val="26"/>
                <w:lang w:eastAsia="lv-LV"/>
              </w:rPr>
              <w:t>nostiprinot zemesgrāmatā īpašuma tiesības uz nekustam</w:t>
            </w:r>
            <w:r w:rsidR="00984A2F" w:rsidRPr="005F07A9">
              <w:rPr>
                <w:sz w:val="26"/>
                <w:szCs w:val="26"/>
                <w:lang w:eastAsia="lv-LV"/>
              </w:rPr>
              <w:t>ajiem</w:t>
            </w:r>
            <w:r w:rsidRPr="005F07A9">
              <w:rPr>
                <w:sz w:val="26"/>
                <w:szCs w:val="26"/>
                <w:lang w:eastAsia="lv-LV"/>
              </w:rPr>
              <w:t xml:space="preserve"> īpašum</w:t>
            </w:r>
            <w:r w:rsidR="00984A2F" w:rsidRPr="005F07A9">
              <w:rPr>
                <w:sz w:val="26"/>
                <w:szCs w:val="26"/>
                <w:lang w:eastAsia="lv-LV"/>
              </w:rPr>
              <w:t>iem</w:t>
            </w:r>
            <w:r w:rsidRPr="005F07A9">
              <w:rPr>
                <w:sz w:val="26"/>
                <w:szCs w:val="26"/>
                <w:lang w:eastAsia="lv-LV"/>
              </w:rPr>
              <w:t xml:space="preserve">, norādīt, ka īpašuma tiesības nostiprinātas uz laiku, kamēr </w:t>
            </w:r>
            <w:r w:rsidR="002F165A" w:rsidRPr="005F07A9">
              <w:rPr>
                <w:sz w:val="26"/>
                <w:szCs w:val="26"/>
              </w:rPr>
              <w:t>Rucavas</w:t>
            </w:r>
            <w:r w:rsidR="00FF2692" w:rsidRPr="005F07A9">
              <w:rPr>
                <w:sz w:val="26"/>
                <w:szCs w:val="26"/>
                <w:lang w:eastAsia="lv-LV"/>
              </w:rPr>
              <w:t xml:space="preserve"> </w:t>
            </w:r>
            <w:r w:rsidRPr="005F07A9">
              <w:rPr>
                <w:sz w:val="26"/>
                <w:szCs w:val="26"/>
                <w:lang w:eastAsia="lv-LV"/>
              </w:rPr>
              <w:t>novada pašvaldība nodrošina rīkojumā minēt</w:t>
            </w:r>
            <w:r w:rsidR="00315B48" w:rsidRPr="005F07A9">
              <w:rPr>
                <w:sz w:val="26"/>
                <w:szCs w:val="26"/>
                <w:lang w:eastAsia="lv-LV"/>
              </w:rPr>
              <w:t>ās</w:t>
            </w:r>
            <w:r w:rsidR="00C34D1D" w:rsidRPr="005F07A9">
              <w:rPr>
                <w:sz w:val="26"/>
                <w:szCs w:val="26"/>
                <w:lang w:eastAsia="lv-LV"/>
              </w:rPr>
              <w:t xml:space="preserve"> autonomās</w:t>
            </w:r>
            <w:r w:rsidRPr="005F07A9">
              <w:rPr>
                <w:sz w:val="26"/>
                <w:szCs w:val="26"/>
                <w:lang w:eastAsia="lv-LV"/>
              </w:rPr>
              <w:t xml:space="preserve"> funkcij</w:t>
            </w:r>
            <w:r w:rsidR="00315B48" w:rsidRPr="005F07A9">
              <w:rPr>
                <w:sz w:val="26"/>
                <w:szCs w:val="26"/>
                <w:lang w:eastAsia="lv-LV"/>
              </w:rPr>
              <w:t>as</w:t>
            </w:r>
            <w:r w:rsidRPr="005F07A9">
              <w:rPr>
                <w:sz w:val="26"/>
                <w:szCs w:val="26"/>
                <w:lang w:eastAsia="lv-LV"/>
              </w:rPr>
              <w:t xml:space="preserve"> īstenošanu, kā arī ierakstīt atzīmi par aizliegumu atsavināt nekustamo</w:t>
            </w:r>
            <w:r w:rsidR="00C34D1D" w:rsidRPr="005F07A9">
              <w:rPr>
                <w:sz w:val="26"/>
                <w:szCs w:val="26"/>
                <w:lang w:eastAsia="lv-LV"/>
              </w:rPr>
              <w:t>s</w:t>
            </w:r>
            <w:r w:rsidRPr="005F07A9">
              <w:rPr>
                <w:sz w:val="26"/>
                <w:szCs w:val="26"/>
                <w:lang w:eastAsia="lv-LV"/>
              </w:rPr>
              <w:t xml:space="preserve"> īpašumu</w:t>
            </w:r>
            <w:r w:rsidR="00C34D1D" w:rsidRPr="005F07A9">
              <w:rPr>
                <w:sz w:val="26"/>
                <w:szCs w:val="26"/>
                <w:lang w:eastAsia="lv-LV"/>
              </w:rPr>
              <w:t>s</w:t>
            </w:r>
            <w:r w:rsidRPr="005F07A9">
              <w:rPr>
                <w:sz w:val="26"/>
                <w:szCs w:val="26"/>
                <w:lang w:eastAsia="lv-LV"/>
              </w:rPr>
              <w:t xml:space="preserve"> un apgrūtināt to</w:t>
            </w:r>
            <w:r w:rsidR="00C34D1D" w:rsidRPr="005F07A9">
              <w:rPr>
                <w:sz w:val="26"/>
                <w:szCs w:val="26"/>
                <w:lang w:eastAsia="lv-LV"/>
              </w:rPr>
              <w:t>s</w:t>
            </w:r>
            <w:r w:rsidRPr="005F07A9">
              <w:rPr>
                <w:sz w:val="26"/>
                <w:szCs w:val="26"/>
                <w:lang w:eastAsia="lv-LV"/>
              </w:rPr>
              <w:t xml:space="preserve"> ar hipotēku.</w:t>
            </w:r>
          </w:p>
          <w:p w:rsidR="00315B48" w:rsidRPr="005F07A9" w:rsidRDefault="00281EB4" w:rsidP="00816344">
            <w:pPr>
              <w:pStyle w:val="ListParagraph"/>
              <w:ind w:left="0" w:firstLine="259"/>
              <w:jc w:val="both"/>
              <w:rPr>
                <w:sz w:val="26"/>
                <w:szCs w:val="26"/>
              </w:rPr>
            </w:pPr>
            <w:r w:rsidRPr="005F07A9">
              <w:rPr>
                <w:sz w:val="26"/>
                <w:szCs w:val="26"/>
                <w:lang w:eastAsia="lv-LV"/>
              </w:rPr>
              <w:t>P</w:t>
            </w:r>
            <w:r w:rsidR="002829CF" w:rsidRPr="005F07A9">
              <w:rPr>
                <w:sz w:val="26"/>
                <w:szCs w:val="26"/>
              </w:rPr>
              <w:t xml:space="preserve">rojekts </w:t>
            </w:r>
            <w:r w:rsidR="00FE09E8" w:rsidRPr="005F07A9">
              <w:rPr>
                <w:sz w:val="26"/>
                <w:szCs w:val="26"/>
              </w:rPr>
              <w:t xml:space="preserve">attiecas uz publiskās </w:t>
            </w:r>
            <w:r w:rsidR="002829CF" w:rsidRPr="005F07A9">
              <w:rPr>
                <w:sz w:val="26"/>
                <w:szCs w:val="26"/>
              </w:rPr>
              <w:t>pārvaldes</w:t>
            </w:r>
            <w:r w:rsidR="00CD743A" w:rsidRPr="005F07A9">
              <w:rPr>
                <w:sz w:val="26"/>
                <w:szCs w:val="26"/>
              </w:rPr>
              <w:t xml:space="preserve"> </w:t>
            </w:r>
            <w:r w:rsidR="002829CF" w:rsidRPr="005F07A9">
              <w:rPr>
                <w:sz w:val="26"/>
                <w:szCs w:val="26"/>
              </w:rPr>
              <w:t>politiku.</w:t>
            </w:r>
          </w:p>
        </w:tc>
      </w:tr>
      <w:tr w:rsidR="00FC5EF2" w:rsidRPr="005F07A9" w:rsidTr="00944E76">
        <w:trPr>
          <w:trHeight w:val="476"/>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5F07A9" w:rsidRDefault="004C38B9">
            <w:pPr>
              <w:pStyle w:val="naiskr"/>
              <w:spacing w:before="0" w:after="0"/>
              <w:rPr>
                <w:sz w:val="26"/>
                <w:szCs w:val="26"/>
              </w:rPr>
            </w:pPr>
            <w:r w:rsidRPr="005F07A9">
              <w:rPr>
                <w:sz w:val="26"/>
                <w:szCs w:val="26"/>
              </w:rPr>
              <w:lastRenderedPageBreak/>
              <w:t>3.</w:t>
            </w:r>
          </w:p>
        </w:tc>
        <w:tc>
          <w:tcPr>
            <w:tcW w:w="2768" w:type="dxa"/>
            <w:tcBorders>
              <w:top w:val="single" w:sz="4" w:space="0" w:color="auto"/>
              <w:left w:val="single" w:sz="4" w:space="0" w:color="auto"/>
              <w:bottom w:val="single" w:sz="4" w:space="0" w:color="auto"/>
              <w:right w:val="single" w:sz="4" w:space="0" w:color="auto"/>
            </w:tcBorders>
            <w:hideMark/>
          </w:tcPr>
          <w:p w:rsidR="004C38B9" w:rsidRPr="005F07A9" w:rsidRDefault="004C38B9">
            <w:pPr>
              <w:pStyle w:val="naiskr"/>
              <w:spacing w:before="0" w:after="0"/>
              <w:rPr>
                <w:sz w:val="26"/>
                <w:szCs w:val="26"/>
              </w:rPr>
            </w:pPr>
            <w:r w:rsidRPr="005F07A9">
              <w:rPr>
                <w:sz w:val="26"/>
                <w:szCs w:val="26"/>
              </w:rPr>
              <w:t>Projekta izstrādē iesaistītās institūcijas</w:t>
            </w:r>
          </w:p>
        </w:tc>
        <w:tc>
          <w:tcPr>
            <w:tcW w:w="6783" w:type="dxa"/>
            <w:tcBorders>
              <w:top w:val="single" w:sz="4" w:space="0" w:color="auto"/>
              <w:left w:val="single" w:sz="4" w:space="0" w:color="auto"/>
              <w:bottom w:val="single" w:sz="4" w:space="0" w:color="auto"/>
              <w:right w:val="single" w:sz="4" w:space="0" w:color="auto"/>
            </w:tcBorders>
            <w:hideMark/>
          </w:tcPr>
          <w:p w:rsidR="00EF6CF6" w:rsidRPr="005F07A9" w:rsidRDefault="00801C46" w:rsidP="00C32911">
            <w:pPr>
              <w:jc w:val="both"/>
              <w:rPr>
                <w:sz w:val="26"/>
                <w:szCs w:val="26"/>
              </w:rPr>
            </w:pPr>
            <w:r w:rsidRPr="005F07A9">
              <w:rPr>
                <w:sz w:val="26"/>
                <w:szCs w:val="26"/>
                <w:lang w:eastAsia="lv-LV"/>
              </w:rPr>
              <w:t>Iekšlietu m</w:t>
            </w:r>
            <w:r w:rsidR="004C38B9" w:rsidRPr="005F07A9">
              <w:rPr>
                <w:sz w:val="26"/>
                <w:szCs w:val="26"/>
              </w:rPr>
              <w:t>inistrija</w:t>
            </w:r>
            <w:r w:rsidRPr="005F07A9">
              <w:rPr>
                <w:sz w:val="26"/>
                <w:szCs w:val="26"/>
              </w:rPr>
              <w:t>, Nodrošinājuma valsts aģentūra</w:t>
            </w:r>
            <w:r w:rsidR="004C38B9" w:rsidRPr="005F07A9">
              <w:rPr>
                <w:sz w:val="26"/>
                <w:szCs w:val="26"/>
              </w:rPr>
              <w:t xml:space="preserve"> un </w:t>
            </w:r>
            <w:r w:rsidR="00922F82" w:rsidRPr="005F07A9">
              <w:rPr>
                <w:sz w:val="26"/>
                <w:szCs w:val="26"/>
                <w:lang w:eastAsia="lv-LV"/>
              </w:rPr>
              <w:t xml:space="preserve"> </w:t>
            </w:r>
            <w:r w:rsidR="007F2C37" w:rsidRPr="005F07A9">
              <w:rPr>
                <w:sz w:val="26"/>
                <w:szCs w:val="26"/>
                <w:lang w:eastAsia="lv-LV"/>
              </w:rPr>
              <w:t xml:space="preserve"> </w:t>
            </w:r>
            <w:r w:rsidR="002F165A" w:rsidRPr="005F07A9">
              <w:rPr>
                <w:sz w:val="26"/>
                <w:szCs w:val="26"/>
              </w:rPr>
              <w:t>Rucavas</w:t>
            </w:r>
            <w:r w:rsidR="00922F82" w:rsidRPr="005F07A9">
              <w:rPr>
                <w:sz w:val="26"/>
                <w:szCs w:val="26"/>
                <w:lang w:eastAsia="lv-LV"/>
              </w:rPr>
              <w:t xml:space="preserve"> </w:t>
            </w:r>
            <w:r w:rsidR="007F2C37" w:rsidRPr="005F07A9">
              <w:rPr>
                <w:sz w:val="26"/>
                <w:szCs w:val="26"/>
                <w:lang w:eastAsia="lv-LV"/>
              </w:rPr>
              <w:t>novada pašvaldība.</w:t>
            </w:r>
          </w:p>
        </w:tc>
      </w:tr>
      <w:tr w:rsidR="00BE0443" w:rsidRPr="005F07A9" w:rsidTr="00944E76">
        <w:trPr>
          <w:trHeight w:val="404"/>
          <w:jc w:val="center"/>
        </w:trPr>
        <w:tc>
          <w:tcPr>
            <w:tcW w:w="550" w:type="dxa"/>
            <w:tcBorders>
              <w:top w:val="single" w:sz="4" w:space="0" w:color="auto"/>
              <w:left w:val="single" w:sz="4" w:space="0" w:color="auto"/>
              <w:bottom w:val="single" w:sz="4" w:space="0" w:color="auto"/>
              <w:right w:val="single" w:sz="4" w:space="0" w:color="auto"/>
            </w:tcBorders>
            <w:hideMark/>
          </w:tcPr>
          <w:p w:rsidR="004C38B9" w:rsidRPr="005F07A9" w:rsidRDefault="004C38B9">
            <w:pPr>
              <w:pStyle w:val="naiskr"/>
              <w:spacing w:before="0" w:after="0"/>
              <w:rPr>
                <w:sz w:val="26"/>
                <w:szCs w:val="26"/>
              </w:rPr>
            </w:pPr>
            <w:r w:rsidRPr="005F07A9">
              <w:rPr>
                <w:sz w:val="26"/>
                <w:szCs w:val="26"/>
              </w:rPr>
              <w:t>4.</w:t>
            </w:r>
          </w:p>
        </w:tc>
        <w:tc>
          <w:tcPr>
            <w:tcW w:w="2768" w:type="dxa"/>
            <w:tcBorders>
              <w:top w:val="single" w:sz="4" w:space="0" w:color="auto"/>
              <w:left w:val="single" w:sz="4" w:space="0" w:color="auto"/>
              <w:bottom w:val="single" w:sz="4" w:space="0" w:color="auto"/>
              <w:right w:val="single" w:sz="4" w:space="0" w:color="auto"/>
            </w:tcBorders>
            <w:hideMark/>
          </w:tcPr>
          <w:p w:rsidR="004C38B9" w:rsidRPr="005F07A9" w:rsidRDefault="004C38B9">
            <w:pPr>
              <w:pStyle w:val="naiskr"/>
              <w:spacing w:before="0" w:after="0"/>
              <w:rPr>
                <w:sz w:val="26"/>
                <w:szCs w:val="26"/>
              </w:rPr>
            </w:pPr>
            <w:r w:rsidRPr="005F07A9">
              <w:rPr>
                <w:sz w:val="26"/>
                <w:szCs w:val="26"/>
              </w:rPr>
              <w:t>Cita informācija</w:t>
            </w:r>
          </w:p>
        </w:tc>
        <w:tc>
          <w:tcPr>
            <w:tcW w:w="6783" w:type="dxa"/>
            <w:tcBorders>
              <w:top w:val="single" w:sz="4" w:space="0" w:color="auto"/>
              <w:left w:val="single" w:sz="4" w:space="0" w:color="auto"/>
              <w:bottom w:val="single" w:sz="4" w:space="0" w:color="auto"/>
              <w:right w:val="single" w:sz="4" w:space="0" w:color="auto"/>
            </w:tcBorders>
            <w:hideMark/>
          </w:tcPr>
          <w:p w:rsidR="00EF6CF6" w:rsidRPr="005F07A9" w:rsidRDefault="00DE7725" w:rsidP="00193AC4">
            <w:pPr>
              <w:pStyle w:val="naiskr"/>
              <w:spacing w:before="0" w:after="0"/>
              <w:ind w:firstLine="259"/>
              <w:jc w:val="both"/>
              <w:rPr>
                <w:sz w:val="26"/>
                <w:szCs w:val="26"/>
              </w:rPr>
            </w:pPr>
            <w:r w:rsidRPr="005F07A9">
              <w:rPr>
                <w:sz w:val="26"/>
                <w:szCs w:val="26"/>
              </w:rPr>
              <w:t>Atbilstoši Ministru kabineta 2011.</w:t>
            </w:r>
            <w:r w:rsidR="00193AC4" w:rsidRPr="005F07A9">
              <w:rPr>
                <w:sz w:val="26"/>
                <w:szCs w:val="26"/>
              </w:rPr>
              <w:t> </w:t>
            </w:r>
            <w:r w:rsidRPr="005F07A9">
              <w:rPr>
                <w:sz w:val="26"/>
                <w:szCs w:val="26"/>
              </w:rPr>
              <w:t>gada 1.</w:t>
            </w:r>
            <w:r w:rsidR="00193AC4" w:rsidRPr="005F07A9">
              <w:rPr>
                <w:sz w:val="26"/>
                <w:szCs w:val="26"/>
              </w:rPr>
              <w:t> </w:t>
            </w:r>
            <w:r w:rsidRPr="005F07A9">
              <w:rPr>
                <w:sz w:val="26"/>
                <w:szCs w:val="26"/>
              </w:rPr>
              <w:t xml:space="preserve">februāra noteikumu </w:t>
            </w:r>
            <w:proofErr w:type="spellStart"/>
            <w:r w:rsidRPr="005F07A9">
              <w:rPr>
                <w:sz w:val="26"/>
                <w:szCs w:val="26"/>
              </w:rPr>
              <w:t>Nr</w:t>
            </w:r>
            <w:proofErr w:type="spellEnd"/>
            <w:r w:rsidRPr="005F07A9">
              <w:rPr>
                <w:sz w:val="26"/>
                <w:szCs w:val="26"/>
              </w:rPr>
              <w:t>.</w:t>
            </w:r>
            <w:r w:rsidR="00193AC4" w:rsidRPr="005F07A9">
              <w:rPr>
                <w:sz w:val="26"/>
                <w:szCs w:val="26"/>
              </w:rPr>
              <w:t> </w:t>
            </w:r>
            <w:r w:rsidRPr="005F07A9">
              <w:rPr>
                <w:sz w:val="26"/>
                <w:szCs w:val="26"/>
              </w:rPr>
              <w:t>109 „Kārtība, kādā atsavināma publiskās personas manta” 12.</w:t>
            </w:r>
            <w:r w:rsidR="00193AC4" w:rsidRPr="005F07A9">
              <w:rPr>
                <w:sz w:val="26"/>
                <w:szCs w:val="26"/>
              </w:rPr>
              <w:t> </w:t>
            </w:r>
            <w:r w:rsidRPr="005F07A9">
              <w:rPr>
                <w:sz w:val="26"/>
                <w:szCs w:val="26"/>
              </w:rPr>
              <w:t xml:space="preserve">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w:t>
            </w:r>
            <w:hyperlink r:id="rId9" w:tgtFrame="_blank" w:history="1">
              <w:r w:rsidRPr="005F07A9">
                <w:rPr>
                  <w:rStyle w:val="Hyperlink"/>
                  <w:color w:val="auto"/>
                  <w:sz w:val="26"/>
                  <w:szCs w:val="26"/>
                  <w:u w:val="none"/>
                </w:rPr>
                <w:t>Valsts pārvaldes iekārtas likumu</w:t>
              </w:r>
            </w:hyperlink>
            <w:r w:rsidRPr="005F07A9">
              <w:rPr>
                <w:sz w:val="26"/>
                <w:szCs w:val="26"/>
              </w:rPr>
              <w:t>, to var atsavināt likumā noteiktajā kārtībā.</w:t>
            </w:r>
          </w:p>
        </w:tc>
      </w:tr>
      <w:bookmarkEnd w:id="1"/>
      <w:bookmarkEnd w:id="2"/>
      <w:bookmarkEnd w:id="3"/>
    </w:tbl>
    <w:p w:rsidR="005C6118" w:rsidRPr="005F07A9" w:rsidRDefault="005C6118" w:rsidP="005C6118">
      <w:pPr>
        <w:rPr>
          <w:rFonts w:eastAsia="Times New Roman"/>
          <w:sz w:val="26"/>
          <w:szCs w:val="26"/>
          <w:lang w:eastAsia="lv-LV"/>
        </w:rPr>
      </w:pPr>
    </w:p>
    <w:tbl>
      <w:tblPr>
        <w:tblW w:w="535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518"/>
        <w:gridCol w:w="1439"/>
        <w:gridCol w:w="1304"/>
        <w:gridCol w:w="1304"/>
        <w:gridCol w:w="1536"/>
      </w:tblGrid>
      <w:tr w:rsidR="00FC5EF2" w:rsidRPr="005F07A9" w:rsidTr="005C6118">
        <w:tc>
          <w:tcPr>
            <w:tcW w:w="5000" w:type="pct"/>
            <w:gridSpan w:val="6"/>
            <w:tcBorders>
              <w:top w:val="single" w:sz="4" w:space="0" w:color="auto"/>
              <w:left w:val="single" w:sz="4" w:space="0" w:color="auto"/>
              <w:bottom w:val="single" w:sz="4" w:space="0" w:color="auto"/>
              <w:right w:val="single" w:sz="4" w:space="0" w:color="auto"/>
            </w:tcBorders>
            <w:hideMark/>
          </w:tcPr>
          <w:p w:rsidR="005C6118" w:rsidRPr="005F07A9" w:rsidRDefault="005C6118">
            <w:pPr>
              <w:pStyle w:val="NormalWeb"/>
              <w:jc w:val="center"/>
              <w:rPr>
                <w:b/>
                <w:bCs/>
                <w:sz w:val="26"/>
                <w:szCs w:val="26"/>
              </w:rPr>
            </w:pPr>
            <w:r w:rsidRPr="005F07A9">
              <w:rPr>
                <w:b/>
                <w:bCs/>
                <w:sz w:val="26"/>
                <w:szCs w:val="26"/>
              </w:rPr>
              <w:t>III. Tiesību akta projekta ietekme uz valsts budžetu un pašvaldību budžetiem</w:t>
            </w:r>
          </w:p>
        </w:tc>
      </w:tr>
      <w:tr w:rsidR="00FC5EF2" w:rsidRPr="005F07A9" w:rsidTr="005C6118">
        <w:tc>
          <w:tcPr>
            <w:tcW w:w="1427"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pPr>
              <w:pStyle w:val="NormalWeb"/>
              <w:jc w:val="center"/>
              <w:rPr>
                <w:b/>
                <w:bCs/>
                <w:sz w:val="26"/>
                <w:szCs w:val="26"/>
              </w:rPr>
            </w:pPr>
            <w:r w:rsidRPr="005F07A9">
              <w:rPr>
                <w:b/>
                <w:bCs/>
                <w:sz w:val="26"/>
                <w:szCs w:val="26"/>
              </w:rPr>
              <w:t>Rādītāji</w:t>
            </w:r>
          </w:p>
        </w:tc>
        <w:tc>
          <w:tcPr>
            <w:tcW w:w="1488" w:type="pct"/>
            <w:gridSpan w:val="2"/>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rsidP="00BB3DA7">
            <w:pPr>
              <w:pStyle w:val="NormalWeb"/>
              <w:jc w:val="center"/>
              <w:rPr>
                <w:b/>
                <w:bCs/>
                <w:sz w:val="26"/>
                <w:szCs w:val="26"/>
              </w:rPr>
            </w:pPr>
            <w:r w:rsidRPr="005F07A9">
              <w:rPr>
                <w:b/>
                <w:bCs/>
                <w:sz w:val="26"/>
                <w:szCs w:val="26"/>
              </w:rPr>
              <w:t>201</w:t>
            </w:r>
            <w:r w:rsidR="00BB3DA7" w:rsidRPr="005F07A9">
              <w:rPr>
                <w:b/>
                <w:bCs/>
                <w:sz w:val="26"/>
                <w:szCs w:val="26"/>
              </w:rPr>
              <w:t>7</w:t>
            </w:r>
            <w:r w:rsidRPr="005F07A9">
              <w:rPr>
                <w:b/>
                <w:bCs/>
                <w:sz w:val="26"/>
                <w:szCs w:val="26"/>
              </w:rPr>
              <w:t>.</w:t>
            </w:r>
            <w:r w:rsidR="00161582" w:rsidRPr="005F07A9">
              <w:rPr>
                <w:b/>
                <w:bCs/>
                <w:sz w:val="26"/>
                <w:szCs w:val="26"/>
              </w:rPr>
              <w:t> </w:t>
            </w:r>
            <w:r w:rsidRPr="005F07A9">
              <w:rPr>
                <w:b/>
                <w:bCs/>
                <w:sz w:val="26"/>
                <w:szCs w:val="26"/>
              </w:rPr>
              <w:t>gads</w:t>
            </w:r>
          </w:p>
        </w:tc>
        <w:tc>
          <w:tcPr>
            <w:tcW w:w="2085" w:type="pct"/>
            <w:gridSpan w:val="3"/>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pPr>
              <w:pStyle w:val="NormalWeb"/>
              <w:jc w:val="center"/>
              <w:rPr>
                <w:sz w:val="26"/>
                <w:szCs w:val="26"/>
              </w:rPr>
            </w:pPr>
            <w:r w:rsidRPr="005F07A9">
              <w:rPr>
                <w:sz w:val="26"/>
                <w:szCs w:val="26"/>
              </w:rPr>
              <w:t>Turpmākie trīs gadi (</w:t>
            </w:r>
            <w:r w:rsidRPr="005F07A9">
              <w:rPr>
                <w:i/>
                <w:sz w:val="26"/>
                <w:szCs w:val="26"/>
              </w:rPr>
              <w:t>euro</w:t>
            </w:r>
            <w:r w:rsidRPr="005F07A9">
              <w:rPr>
                <w:sz w:val="26"/>
                <w:szCs w:val="26"/>
              </w:rPr>
              <w:t>)</w:t>
            </w:r>
          </w:p>
        </w:tc>
      </w:tr>
      <w:tr w:rsidR="00FC5EF2" w:rsidRPr="005F07A9" w:rsidTr="005C6118">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5C6118" w:rsidRPr="005F07A9" w:rsidRDefault="005C6118">
            <w:pPr>
              <w:rPr>
                <w:rFonts w:eastAsia="Times New Roman"/>
                <w:b/>
                <w:bCs/>
                <w:sz w:val="26"/>
                <w:szCs w:val="26"/>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5C6118" w:rsidRPr="005F07A9" w:rsidRDefault="005C6118">
            <w:pPr>
              <w:rPr>
                <w:rFonts w:eastAsia="Times New Roman"/>
                <w:b/>
                <w:bCs/>
                <w:sz w:val="26"/>
                <w:szCs w:val="26"/>
                <w:lang w:eastAsia="lv-LV"/>
              </w:rPr>
            </w:pP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rsidP="00BB3DA7">
            <w:pPr>
              <w:pStyle w:val="NormalWeb"/>
              <w:jc w:val="center"/>
              <w:rPr>
                <w:b/>
                <w:bCs/>
                <w:sz w:val="26"/>
                <w:szCs w:val="26"/>
              </w:rPr>
            </w:pPr>
            <w:r w:rsidRPr="005F07A9">
              <w:rPr>
                <w:b/>
                <w:bCs/>
                <w:sz w:val="26"/>
                <w:szCs w:val="26"/>
              </w:rPr>
              <w:t>201</w:t>
            </w:r>
            <w:r w:rsidR="00BB3DA7" w:rsidRPr="005F07A9">
              <w:rPr>
                <w:b/>
                <w:bCs/>
                <w:sz w:val="26"/>
                <w:szCs w:val="26"/>
              </w:rPr>
              <w:t>8</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rsidP="00BB3DA7">
            <w:pPr>
              <w:pStyle w:val="NormalWeb"/>
              <w:jc w:val="center"/>
              <w:rPr>
                <w:b/>
                <w:bCs/>
                <w:sz w:val="26"/>
                <w:szCs w:val="26"/>
              </w:rPr>
            </w:pPr>
            <w:r w:rsidRPr="005F07A9">
              <w:rPr>
                <w:b/>
                <w:bCs/>
                <w:sz w:val="26"/>
                <w:szCs w:val="26"/>
              </w:rPr>
              <w:t>201</w:t>
            </w:r>
            <w:r w:rsidR="00BB3DA7" w:rsidRPr="005F07A9">
              <w:rPr>
                <w:b/>
                <w:bCs/>
                <w:sz w:val="26"/>
                <w:szCs w:val="26"/>
              </w:rPr>
              <w:t>9</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rsidP="00BB3DA7">
            <w:pPr>
              <w:pStyle w:val="NormalWeb"/>
              <w:jc w:val="center"/>
              <w:rPr>
                <w:b/>
                <w:bCs/>
                <w:sz w:val="26"/>
                <w:szCs w:val="26"/>
              </w:rPr>
            </w:pPr>
            <w:r w:rsidRPr="005F07A9">
              <w:rPr>
                <w:b/>
                <w:bCs/>
                <w:sz w:val="26"/>
                <w:szCs w:val="26"/>
              </w:rPr>
              <w:t>20</w:t>
            </w:r>
            <w:r w:rsidR="00BB3DA7" w:rsidRPr="005F07A9">
              <w:rPr>
                <w:b/>
                <w:bCs/>
                <w:sz w:val="26"/>
                <w:szCs w:val="26"/>
              </w:rPr>
              <w:t>20</w:t>
            </w:r>
          </w:p>
        </w:tc>
      </w:tr>
      <w:tr w:rsidR="00FC5EF2" w:rsidRPr="005F07A9" w:rsidTr="005C6118">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5C6118" w:rsidRPr="005F07A9" w:rsidRDefault="005C6118">
            <w:pPr>
              <w:rPr>
                <w:rFonts w:eastAsia="Times New Roman"/>
                <w:b/>
                <w:bCs/>
                <w:sz w:val="26"/>
                <w:szCs w:val="26"/>
                <w:lang w:eastAsia="lv-LV"/>
              </w:rPr>
            </w:pP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pPr>
              <w:pStyle w:val="NormalWeb"/>
              <w:jc w:val="center"/>
              <w:rPr>
                <w:sz w:val="26"/>
                <w:szCs w:val="26"/>
              </w:rPr>
            </w:pPr>
            <w:r w:rsidRPr="005F07A9">
              <w:rPr>
                <w:sz w:val="26"/>
                <w:szCs w:val="26"/>
              </w:rPr>
              <w:t>Saskaņā ar valsts budžetu kārtējam gadam</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pPr>
              <w:pStyle w:val="NormalWeb"/>
              <w:jc w:val="center"/>
              <w:rPr>
                <w:sz w:val="26"/>
                <w:szCs w:val="26"/>
              </w:rPr>
            </w:pPr>
            <w:r w:rsidRPr="005F07A9">
              <w:rPr>
                <w:sz w:val="26"/>
                <w:szCs w:val="26"/>
              </w:rPr>
              <w:t>Izmaiņas kārtējā gadā, salīdzinot ar budžetu kārtējam gadam</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pPr>
              <w:pStyle w:val="NormalWeb"/>
              <w:jc w:val="center"/>
              <w:rPr>
                <w:sz w:val="26"/>
                <w:szCs w:val="26"/>
              </w:rPr>
            </w:pPr>
            <w:r w:rsidRPr="005F07A9">
              <w:rPr>
                <w:sz w:val="26"/>
                <w:szCs w:val="26"/>
              </w:rPr>
              <w:t>Izmaiņas, salīdzinot ar kārtējo (</w:t>
            </w:r>
            <w:r w:rsidR="00E971B5" w:rsidRPr="005F07A9">
              <w:rPr>
                <w:sz w:val="26"/>
                <w:szCs w:val="26"/>
              </w:rPr>
              <w:t>2017</w:t>
            </w:r>
            <w:r w:rsidRPr="005F07A9">
              <w:rPr>
                <w:sz w:val="26"/>
                <w:szCs w:val="26"/>
              </w:rPr>
              <w:t>) gadu</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pPr>
              <w:pStyle w:val="NormalWeb"/>
              <w:jc w:val="center"/>
              <w:rPr>
                <w:sz w:val="26"/>
                <w:szCs w:val="26"/>
              </w:rPr>
            </w:pPr>
            <w:r w:rsidRPr="005F07A9">
              <w:rPr>
                <w:sz w:val="26"/>
                <w:szCs w:val="26"/>
              </w:rPr>
              <w:t>Izmaiņas, salīdzinot ar kārtējo (</w:t>
            </w:r>
            <w:r w:rsidR="00E971B5" w:rsidRPr="005F07A9">
              <w:rPr>
                <w:sz w:val="26"/>
                <w:szCs w:val="26"/>
              </w:rPr>
              <w:t>2017</w:t>
            </w:r>
            <w:r w:rsidRPr="005F07A9">
              <w:rPr>
                <w:sz w:val="26"/>
                <w:szCs w:val="26"/>
              </w:rPr>
              <w:t>) gadu</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pPr>
              <w:pStyle w:val="NormalWeb"/>
              <w:jc w:val="center"/>
              <w:rPr>
                <w:sz w:val="26"/>
                <w:szCs w:val="26"/>
              </w:rPr>
            </w:pPr>
            <w:r w:rsidRPr="005F07A9">
              <w:rPr>
                <w:sz w:val="26"/>
                <w:szCs w:val="26"/>
              </w:rPr>
              <w:t>Izmaiņas, salīdzinot ar kārtējo (</w:t>
            </w:r>
            <w:r w:rsidR="00E971B5" w:rsidRPr="005F07A9">
              <w:rPr>
                <w:sz w:val="26"/>
                <w:szCs w:val="26"/>
              </w:rPr>
              <w:t>2017</w:t>
            </w:r>
            <w:r w:rsidRPr="005F07A9">
              <w:rPr>
                <w:sz w:val="26"/>
                <w:szCs w:val="26"/>
              </w:rPr>
              <w:t>) gadu</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pPr>
              <w:pStyle w:val="NormalWeb"/>
              <w:jc w:val="center"/>
              <w:rPr>
                <w:sz w:val="26"/>
                <w:szCs w:val="26"/>
              </w:rPr>
            </w:pPr>
            <w:r w:rsidRPr="005F07A9">
              <w:rPr>
                <w:sz w:val="26"/>
                <w:szCs w:val="26"/>
              </w:rPr>
              <w:t>1</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pPr>
              <w:pStyle w:val="NormalWeb"/>
              <w:jc w:val="center"/>
              <w:rPr>
                <w:sz w:val="26"/>
                <w:szCs w:val="26"/>
              </w:rPr>
            </w:pPr>
            <w:r w:rsidRPr="005F07A9">
              <w:rPr>
                <w:sz w:val="26"/>
                <w:szCs w:val="26"/>
              </w:rPr>
              <w:t>2</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pPr>
              <w:pStyle w:val="NormalWeb"/>
              <w:jc w:val="center"/>
              <w:rPr>
                <w:sz w:val="26"/>
                <w:szCs w:val="26"/>
              </w:rPr>
            </w:pPr>
            <w:r w:rsidRPr="005F07A9">
              <w:rPr>
                <w:sz w:val="26"/>
                <w:szCs w:val="26"/>
              </w:rPr>
              <w:t>3</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pPr>
              <w:pStyle w:val="NormalWeb"/>
              <w:jc w:val="center"/>
              <w:rPr>
                <w:sz w:val="26"/>
                <w:szCs w:val="26"/>
              </w:rPr>
            </w:pPr>
            <w:r w:rsidRPr="005F07A9">
              <w:rPr>
                <w:sz w:val="26"/>
                <w:szCs w:val="26"/>
              </w:rPr>
              <w:t>4</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pPr>
              <w:pStyle w:val="NormalWeb"/>
              <w:jc w:val="center"/>
              <w:rPr>
                <w:sz w:val="26"/>
                <w:szCs w:val="26"/>
              </w:rPr>
            </w:pPr>
            <w:r w:rsidRPr="005F07A9">
              <w:rPr>
                <w:sz w:val="26"/>
                <w:szCs w:val="26"/>
              </w:rPr>
              <w:t>5</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C6118" w:rsidRPr="005F07A9" w:rsidRDefault="005C6118">
            <w:pPr>
              <w:pStyle w:val="NormalWeb"/>
              <w:jc w:val="center"/>
              <w:rPr>
                <w:sz w:val="26"/>
                <w:szCs w:val="26"/>
              </w:rPr>
            </w:pPr>
            <w:r w:rsidRPr="005F07A9">
              <w:rPr>
                <w:sz w:val="26"/>
                <w:szCs w:val="26"/>
              </w:rPr>
              <w:t>6</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1. Budžeta ieņēmumi:</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1F4044" w:rsidP="001F4044">
            <w:pPr>
              <w:rPr>
                <w:rFonts w:eastAsia="Times New Roman"/>
                <w:sz w:val="26"/>
                <w:szCs w:val="26"/>
                <w:lang w:eastAsia="lv-LV"/>
              </w:rPr>
            </w:pPr>
            <w:r w:rsidRPr="005F07A9">
              <w:rPr>
                <w:sz w:val="26"/>
                <w:szCs w:val="26"/>
              </w:rPr>
              <w:t>Nav paredzams</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1.1. valsts pamatbudžets, tai skaitā ieņēmumi no maksas pakalpojumiem un citi pašu ieņēmumi</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lastRenderedPageBreak/>
              <w:t>1.2. valsts speciālais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1.3. pašvaldību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rsidP="001F4044">
            <w:pPr>
              <w:rPr>
                <w:rFonts w:eastAsia="Times New Roman"/>
                <w:sz w:val="26"/>
                <w:szCs w:val="26"/>
                <w:lang w:eastAsia="lv-LV"/>
              </w:rPr>
            </w:pPr>
            <w:r w:rsidRPr="005F07A9">
              <w:rPr>
                <w:sz w:val="26"/>
                <w:szCs w:val="26"/>
              </w:rPr>
              <w:t> </w:t>
            </w:r>
            <w:r w:rsidR="001F4044" w:rsidRPr="005F07A9">
              <w:rPr>
                <w:sz w:val="26"/>
                <w:szCs w:val="26"/>
              </w:rPr>
              <w:t>Nav paredzams</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2. Budžeta izdevumi:</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2.1. valsts pamatbudžets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2.2. valsts speciālais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2.3. pašvaldību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3. Finansiālā ietekme:</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3.1. valsts pamatbudžets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3.2. speciālais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3.3. pašvaldību budžets</w:t>
            </w:r>
          </w:p>
        </w:tc>
        <w:tc>
          <w:tcPr>
            <w:tcW w:w="76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1F4044" w:rsidP="001F4044">
            <w:pPr>
              <w:rPr>
                <w:rFonts w:eastAsia="Times New Roman"/>
                <w:sz w:val="26"/>
                <w:szCs w:val="26"/>
                <w:lang w:eastAsia="lv-LV"/>
              </w:rPr>
            </w:pPr>
            <w:r w:rsidRPr="005F07A9">
              <w:rPr>
                <w:sz w:val="26"/>
                <w:szCs w:val="26"/>
              </w:rPr>
              <w:t>Nav paredzams</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4. Finanšu līdzekļi papildu izde</w:t>
            </w:r>
            <w:r w:rsidRPr="005F07A9">
              <w:rPr>
                <w:sz w:val="26"/>
                <w:szCs w:val="26"/>
              </w:rPr>
              <w:softHyphen/>
              <w:t>vumu finansēšanai (kompensējošu izdevumu samazinājumu norāda ar "+" zīmi)</w:t>
            </w:r>
          </w:p>
        </w:tc>
        <w:tc>
          <w:tcPr>
            <w:tcW w:w="76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jc w:val="center"/>
              <w:rPr>
                <w:sz w:val="26"/>
                <w:szCs w:val="26"/>
              </w:rPr>
            </w:pPr>
            <w:r w:rsidRPr="005F07A9">
              <w:rPr>
                <w:sz w:val="26"/>
                <w:szCs w:val="26"/>
              </w:rPr>
              <w:t>X</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5C6118" w:rsidRPr="005F07A9" w:rsidRDefault="005C6118">
            <w:pPr>
              <w:rPr>
                <w:rFonts w:eastAsia="Times New Roman"/>
                <w:sz w:val="26"/>
                <w:szCs w:val="26"/>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5F07A9" w:rsidRDefault="005C6118">
            <w:pPr>
              <w:rPr>
                <w:rFonts w:eastAsia="Times New Roman"/>
                <w:sz w:val="26"/>
                <w:szCs w:val="26"/>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vMerge/>
            <w:tcBorders>
              <w:top w:val="outset" w:sz="6" w:space="0" w:color="000000"/>
              <w:left w:val="outset" w:sz="6" w:space="0" w:color="000000"/>
              <w:bottom w:val="outset" w:sz="6" w:space="0" w:color="000000"/>
              <w:right w:val="outset" w:sz="6" w:space="0" w:color="000000"/>
            </w:tcBorders>
            <w:vAlign w:val="center"/>
            <w:hideMark/>
          </w:tcPr>
          <w:p w:rsidR="005C6118" w:rsidRPr="005F07A9" w:rsidRDefault="005C6118">
            <w:pPr>
              <w:rPr>
                <w:rFonts w:eastAsia="Times New Roman"/>
                <w:sz w:val="26"/>
                <w:szCs w:val="26"/>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5F07A9" w:rsidRDefault="005C6118">
            <w:pPr>
              <w:rPr>
                <w:rFonts w:eastAsia="Times New Roman"/>
                <w:sz w:val="26"/>
                <w:szCs w:val="26"/>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5. Precizēta finansiālā ietekme:</w:t>
            </w:r>
          </w:p>
        </w:tc>
        <w:tc>
          <w:tcPr>
            <w:tcW w:w="764" w:type="pct"/>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jc w:val="center"/>
              <w:rPr>
                <w:sz w:val="26"/>
                <w:szCs w:val="26"/>
              </w:rPr>
            </w:pPr>
            <w:r w:rsidRPr="005F07A9">
              <w:rPr>
                <w:sz w:val="26"/>
                <w:szCs w:val="26"/>
              </w:rPr>
              <w:t>X</w:t>
            </w: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5F07A9" w:rsidRDefault="005C6118">
            <w:pPr>
              <w:rPr>
                <w:rFonts w:eastAsia="Times New Roman"/>
                <w:sz w:val="26"/>
                <w:szCs w:val="26"/>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5F07A9" w:rsidRDefault="005C6118">
            <w:pPr>
              <w:rPr>
                <w:rFonts w:eastAsia="Times New Roman"/>
                <w:sz w:val="26"/>
                <w:szCs w:val="26"/>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C6118" w:rsidRPr="005F07A9" w:rsidRDefault="005C6118">
            <w:pPr>
              <w:rPr>
                <w:rFonts w:eastAsia="Times New Roman"/>
                <w:sz w:val="26"/>
                <w:szCs w:val="26"/>
                <w:lang w:eastAsia="lv-LV"/>
              </w:rPr>
            </w:pPr>
          </w:p>
        </w:tc>
        <w:tc>
          <w:tcPr>
            <w:tcW w:w="724"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656"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c>
          <w:tcPr>
            <w:tcW w:w="773"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 0</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6. Detalizēts ieņēmumu un izdevu</w:t>
            </w:r>
            <w:r w:rsidRPr="005F07A9">
              <w:rPr>
                <w:sz w:val="26"/>
                <w:szCs w:val="26"/>
              </w:rPr>
              <w:softHyphen/>
              <w:t>mu aprēķins (ja nepieciešams, detalizētu ieņēmumu un izdevumu aprēķinu var pievienot anotācijas pielikumā):</w:t>
            </w:r>
          </w:p>
        </w:tc>
        <w:tc>
          <w:tcPr>
            <w:tcW w:w="3573" w:type="pct"/>
            <w:gridSpan w:val="5"/>
            <w:vMerge w:val="restar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spacing w:line="360" w:lineRule="auto"/>
              <w:rPr>
                <w:rFonts w:eastAsia="Times New Roman"/>
                <w:sz w:val="26"/>
                <w:szCs w:val="26"/>
                <w:lang w:eastAsia="lv-LV"/>
              </w:rPr>
            </w:pPr>
            <w:r w:rsidRPr="005F07A9">
              <w:rPr>
                <w:sz w:val="26"/>
                <w:szCs w:val="26"/>
              </w:rPr>
              <w:t>Projekts šo jomu neskar.</w:t>
            </w: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6.1. detalizēts ieņēmumu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5C6118" w:rsidRPr="005F07A9" w:rsidRDefault="005C6118">
            <w:pPr>
              <w:rPr>
                <w:rFonts w:eastAsia="Times New Roman"/>
                <w:sz w:val="26"/>
                <w:szCs w:val="26"/>
                <w:lang w:eastAsia="lv-LV"/>
              </w:rPr>
            </w:pP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6.2. detalizēts izdevumu aprēķins</w:t>
            </w:r>
          </w:p>
        </w:tc>
        <w:tc>
          <w:tcPr>
            <w:tcW w:w="0" w:type="auto"/>
            <w:gridSpan w:val="5"/>
            <w:vMerge/>
            <w:tcBorders>
              <w:top w:val="outset" w:sz="6" w:space="0" w:color="000000"/>
              <w:left w:val="outset" w:sz="6" w:space="0" w:color="000000"/>
              <w:bottom w:val="outset" w:sz="6" w:space="0" w:color="000000"/>
              <w:right w:val="outset" w:sz="6" w:space="0" w:color="000000"/>
            </w:tcBorders>
            <w:vAlign w:val="center"/>
            <w:hideMark/>
          </w:tcPr>
          <w:p w:rsidR="005C6118" w:rsidRPr="005F07A9" w:rsidRDefault="005C6118">
            <w:pPr>
              <w:rPr>
                <w:rFonts w:eastAsia="Times New Roman"/>
                <w:sz w:val="26"/>
                <w:szCs w:val="26"/>
                <w:lang w:eastAsia="lv-LV"/>
              </w:rPr>
            </w:pPr>
          </w:p>
        </w:tc>
      </w:tr>
      <w:tr w:rsidR="00FC5EF2" w:rsidRPr="005F07A9" w:rsidTr="005C6118">
        <w:tc>
          <w:tcPr>
            <w:tcW w:w="1427" w:type="pct"/>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5C6118">
            <w:pPr>
              <w:pStyle w:val="NormalWeb"/>
              <w:rPr>
                <w:sz w:val="26"/>
                <w:szCs w:val="26"/>
              </w:rPr>
            </w:pPr>
            <w:r w:rsidRPr="005F07A9">
              <w:rPr>
                <w:sz w:val="26"/>
                <w:szCs w:val="26"/>
              </w:rPr>
              <w:t>7. Cita informācija</w:t>
            </w:r>
          </w:p>
        </w:tc>
        <w:tc>
          <w:tcPr>
            <w:tcW w:w="3573" w:type="pct"/>
            <w:gridSpan w:val="5"/>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hideMark/>
          </w:tcPr>
          <w:p w:rsidR="005C6118" w:rsidRPr="005F07A9" w:rsidRDefault="002658DB" w:rsidP="004C644E">
            <w:pPr>
              <w:ind w:right="113"/>
              <w:jc w:val="both"/>
              <w:rPr>
                <w:rFonts w:eastAsia="Times New Roman"/>
                <w:sz w:val="26"/>
                <w:szCs w:val="26"/>
                <w:lang w:eastAsia="lv-LV"/>
              </w:rPr>
            </w:pPr>
            <w:r w:rsidRPr="005F07A9">
              <w:rPr>
                <w:sz w:val="26"/>
                <w:szCs w:val="26"/>
              </w:rPr>
              <w:t>Ar nekustamo īpašumu īpašnieka maiņu saistītie izdevumi tiks segti no Rucavas novada pašvaldības līdzekļiem.</w:t>
            </w:r>
          </w:p>
        </w:tc>
      </w:tr>
    </w:tbl>
    <w:p w:rsidR="00E73766" w:rsidRPr="005F07A9" w:rsidRDefault="00E73766" w:rsidP="005F07A9">
      <w:pPr>
        <w:rPr>
          <w:rFonts w:eastAsia="Times New Roman"/>
          <w:sz w:val="26"/>
          <w:szCs w:val="26"/>
          <w:lang w:eastAsia="lv-LV"/>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1"/>
        <w:gridCol w:w="3289"/>
        <w:gridCol w:w="6131"/>
      </w:tblGrid>
      <w:tr w:rsidR="00FC5EF2" w:rsidRPr="005F07A9" w:rsidTr="00432AA4">
        <w:trPr>
          <w:trHeight w:val="554"/>
          <w:jc w:val="center"/>
        </w:trPr>
        <w:tc>
          <w:tcPr>
            <w:tcW w:w="9921" w:type="dxa"/>
            <w:gridSpan w:val="3"/>
            <w:tcBorders>
              <w:top w:val="single" w:sz="4" w:space="0" w:color="auto"/>
              <w:left w:val="single" w:sz="4" w:space="0" w:color="auto"/>
              <w:bottom w:val="single" w:sz="4" w:space="0" w:color="auto"/>
              <w:right w:val="single" w:sz="4" w:space="0" w:color="auto"/>
            </w:tcBorders>
            <w:vAlign w:val="center"/>
            <w:hideMark/>
          </w:tcPr>
          <w:p w:rsidR="004C38B9" w:rsidRPr="005F07A9" w:rsidRDefault="004C38B9">
            <w:pPr>
              <w:pStyle w:val="naisnod"/>
              <w:spacing w:before="0" w:after="0"/>
              <w:ind w:left="57" w:right="57"/>
              <w:rPr>
                <w:sz w:val="26"/>
                <w:szCs w:val="26"/>
              </w:rPr>
            </w:pPr>
            <w:r w:rsidRPr="005F07A9">
              <w:rPr>
                <w:sz w:val="26"/>
                <w:szCs w:val="26"/>
              </w:rPr>
              <w:lastRenderedPageBreak/>
              <w:t>VII. Tiesību akta projekta izpildes nodrošināšana un tās ietekme uz institūcijām</w:t>
            </w:r>
          </w:p>
        </w:tc>
      </w:tr>
      <w:tr w:rsidR="00FC5EF2" w:rsidRPr="005F07A9" w:rsidTr="00432AA4">
        <w:trPr>
          <w:trHeight w:val="427"/>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5F07A9" w:rsidRDefault="004C38B9">
            <w:pPr>
              <w:pStyle w:val="naisnod"/>
              <w:spacing w:before="0" w:after="0"/>
              <w:ind w:left="57" w:right="57"/>
              <w:jc w:val="left"/>
              <w:rPr>
                <w:b w:val="0"/>
                <w:sz w:val="26"/>
                <w:szCs w:val="26"/>
              </w:rPr>
            </w:pPr>
            <w:r w:rsidRPr="005F07A9">
              <w:rPr>
                <w:b w:val="0"/>
                <w:sz w:val="26"/>
                <w:szCs w:val="26"/>
              </w:rPr>
              <w:t>1.</w:t>
            </w:r>
          </w:p>
        </w:tc>
        <w:tc>
          <w:tcPr>
            <w:tcW w:w="3289" w:type="dxa"/>
            <w:tcBorders>
              <w:top w:val="single" w:sz="4" w:space="0" w:color="auto"/>
              <w:left w:val="single" w:sz="4" w:space="0" w:color="auto"/>
              <w:bottom w:val="single" w:sz="4" w:space="0" w:color="auto"/>
              <w:right w:val="single" w:sz="4" w:space="0" w:color="auto"/>
            </w:tcBorders>
            <w:hideMark/>
          </w:tcPr>
          <w:p w:rsidR="004C38B9" w:rsidRPr="005F07A9" w:rsidRDefault="004C38B9">
            <w:pPr>
              <w:pStyle w:val="naisf"/>
              <w:spacing w:before="0" w:after="0"/>
              <w:ind w:left="57" w:right="57" w:firstLine="0"/>
              <w:jc w:val="left"/>
              <w:rPr>
                <w:sz w:val="26"/>
                <w:szCs w:val="26"/>
              </w:rPr>
            </w:pPr>
            <w:r w:rsidRPr="005F07A9">
              <w:rPr>
                <w:sz w:val="26"/>
                <w:szCs w:val="26"/>
              </w:rPr>
              <w:t xml:space="preserve">Projekta izpildē iesaistītās institūcijas </w:t>
            </w:r>
          </w:p>
        </w:tc>
        <w:tc>
          <w:tcPr>
            <w:tcW w:w="6131" w:type="dxa"/>
            <w:tcBorders>
              <w:top w:val="single" w:sz="4" w:space="0" w:color="auto"/>
              <w:left w:val="single" w:sz="4" w:space="0" w:color="auto"/>
              <w:bottom w:val="single" w:sz="4" w:space="0" w:color="auto"/>
              <w:right w:val="single" w:sz="4" w:space="0" w:color="auto"/>
            </w:tcBorders>
            <w:hideMark/>
          </w:tcPr>
          <w:p w:rsidR="004C38B9" w:rsidRPr="005F07A9" w:rsidRDefault="00FD7874" w:rsidP="00D11021">
            <w:pPr>
              <w:spacing w:after="120"/>
              <w:jc w:val="both"/>
              <w:rPr>
                <w:rFonts w:eastAsia="Times New Roman"/>
                <w:sz w:val="26"/>
                <w:szCs w:val="26"/>
                <w:lang w:eastAsia="lv-LV"/>
              </w:rPr>
            </w:pPr>
            <w:r w:rsidRPr="005F07A9">
              <w:rPr>
                <w:rFonts w:eastAsia="Times New Roman"/>
                <w:sz w:val="26"/>
                <w:szCs w:val="26"/>
                <w:lang w:eastAsia="lv-LV"/>
              </w:rPr>
              <w:t>P</w:t>
            </w:r>
            <w:r w:rsidR="00801C46" w:rsidRPr="005F07A9">
              <w:rPr>
                <w:rFonts w:eastAsia="Times New Roman"/>
                <w:sz w:val="26"/>
                <w:szCs w:val="26"/>
                <w:lang w:eastAsia="lv-LV"/>
              </w:rPr>
              <w:t>rojekta</w:t>
            </w:r>
            <w:r w:rsidR="004C38B9" w:rsidRPr="005F07A9">
              <w:rPr>
                <w:rFonts w:eastAsia="Times New Roman"/>
                <w:sz w:val="26"/>
                <w:szCs w:val="26"/>
                <w:lang w:eastAsia="lv-LV"/>
              </w:rPr>
              <w:t xml:space="preserve"> izpildi nodrošinās </w:t>
            </w:r>
            <w:r w:rsidR="00801C46" w:rsidRPr="005F07A9">
              <w:rPr>
                <w:rFonts w:eastAsia="Times New Roman"/>
                <w:sz w:val="26"/>
                <w:szCs w:val="26"/>
                <w:lang w:eastAsia="lv-LV"/>
              </w:rPr>
              <w:t xml:space="preserve">Iekšlietu </w:t>
            </w:r>
            <w:r w:rsidR="006D09A0" w:rsidRPr="005F07A9">
              <w:rPr>
                <w:sz w:val="26"/>
                <w:szCs w:val="26"/>
                <w:lang w:eastAsia="lv-LV"/>
              </w:rPr>
              <w:t>ministrija</w:t>
            </w:r>
            <w:r w:rsidR="00CD0E64" w:rsidRPr="005F07A9">
              <w:rPr>
                <w:sz w:val="26"/>
                <w:szCs w:val="26"/>
                <w:lang w:eastAsia="lv-LV"/>
              </w:rPr>
              <w:t>, Nodrošinājuma valsts aģentūra</w:t>
            </w:r>
            <w:r w:rsidR="004C38B9" w:rsidRPr="005F07A9">
              <w:rPr>
                <w:sz w:val="26"/>
                <w:szCs w:val="26"/>
                <w:lang w:eastAsia="lv-LV"/>
              </w:rPr>
              <w:t xml:space="preserve"> un </w:t>
            </w:r>
            <w:r w:rsidR="002F165A" w:rsidRPr="005F07A9">
              <w:rPr>
                <w:sz w:val="26"/>
                <w:szCs w:val="26"/>
              </w:rPr>
              <w:t>Rucavas</w:t>
            </w:r>
            <w:r w:rsidR="00922F82" w:rsidRPr="005F07A9">
              <w:rPr>
                <w:sz w:val="26"/>
                <w:szCs w:val="26"/>
                <w:lang w:eastAsia="lv-LV"/>
              </w:rPr>
              <w:t xml:space="preserve"> </w:t>
            </w:r>
            <w:r w:rsidR="00801C46" w:rsidRPr="005F07A9">
              <w:rPr>
                <w:sz w:val="26"/>
                <w:szCs w:val="26"/>
                <w:lang w:eastAsia="lv-LV"/>
              </w:rPr>
              <w:t>novada pašvaldība</w:t>
            </w:r>
            <w:r w:rsidR="004C38B9" w:rsidRPr="005F07A9">
              <w:rPr>
                <w:sz w:val="26"/>
                <w:szCs w:val="26"/>
              </w:rPr>
              <w:t>.</w:t>
            </w:r>
          </w:p>
        </w:tc>
      </w:tr>
      <w:tr w:rsidR="00FC5EF2" w:rsidRPr="005F07A9" w:rsidTr="00432AA4">
        <w:trPr>
          <w:trHeight w:val="463"/>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5F07A9" w:rsidRDefault="004C38B9">
            <w:pPr>
              <w:pStyle w:val="naisnod"/>
              <w:spacing w:before="0" w:after="0"/>
              <w:ind w:left="57" w:right="57"/>
              <w:jc w:val="left"/>
              <w:rPr>
                <w:b w:val="0"/>
                <w:sz w:val="26"/>
                <w:szCs w:val="26"/>
              </w:rPr>
            </w:pPr>
            <w:r w:rsidRPr="005F07A9">
              <w:rPr>
                <w:b w:val="0"/>
                <w:sz w:val="26"/>
                <w:szCs w:val="26"/>
              </w:rPr>
              <w:t>2.</w:t>
            </w:r>
          </w:p>
        </w:tc>
        <w:tc>
          <w:tcPr>
            <w:tcW w:w="3289" w:type="dxa"/>
            <w:tcBorders>
              <w:top w:val="single" w:sz="4" w:space="0" w:color="auto"/>
              <w:left w:val="single" w:sz="4" w:space="0" w:color="auto"/>
              <w:bottom w:val="single" w:sz="4" w:space="0" w:color="auto"/>
              <w:right w:val="single" w:sz="4" w:space="0" w:color="auto"/>
            </w:tcBorders>
            <w:hideMark/>
          </w:tcPr>
          <w:p w:rsidR="004C38B9" w:rsidRPr="005F07A9" w:rsidRDefault="004C38B9">
            <w:pPr>
              <w:pStyle w:val="naisf"/>
              <w:spacing w:before="0" w:after="0"/>
              <w:ind w:left="57" w:right="57" w:firstLine="0"/>
              <w:jc w:val="left"/>
              <w:rPr>
                <w:sz w:val="26"/>
                <w:szCs w:val="26"/>
              </w:rPr>
            </w:pPr>
            <w:r w:rsidRPr="005F07A9">
              <w:rPr>
                <w:sz w:val="26"/>
                <w:szCs w:val="26"/>
              </w:rPr>
              <w:t>Projekta izpildes ietekme uz pārvaldes funkcijām un institucionālo struktūru.</w:t>
            </w:r>
          </w:p>
          <w:p w:rsidR="004C38B9" w:rsidRPr="005F07A9" w:rsidRDefault="004C38B9">
            <w:pPr>
              <w:pStyle w:val="naisf"/>
              <w:spacing w:before="0" w:after="0"/>
              <w:ind w:left="57" w:right="57" w:firstLine="0"/>
              <w:jc w:val="left"/>
              <w:rPr>
                <w:sz w:val="26"/>
                <w:szCs w:val="26"/>
              </w:rPr>
            </w:pPr>
            <w:r w:rsidRPr="005F07A9">
              <w:rPr>
                <w:sz w:val="26"/>
                <w:szCs w:val="26"/>
              </w:rPr>
              <w:t>Jaunu institūciju izveide, esošu institūciju likvidācija, to ietekme uz institūcijas cilvēkresursiem.</w:t>
            </w:r>
          </w:p>
          <w:p w:rsidR="00EF6CF6" w:rsidRPr="005F07A9" w:rsidRDefault="00EF6CF6">
            <w:pPr>
              <w:pStyle w:val="naisf"/>
              <w:spacing w:before="0" w:after="0"/>
              <w:ind w:left="57" w:right="57" w:firstLine="0"/>
              <w:jc w:val="left"/>
              <w:rPr>
                <w:sz w:val="26"/>
                <w:szCs w:val="26"/>
              </w:rPr>
            </w:pPr>
          </w:p>
        </w:tc>
        <w:tc>
          <w:tcPr>
            <w:tcW w:w="6131" w:type="dxa"/>
            <w:tcBorders>
              <w:top w:val="single" w:sz="4" w:space="0" w:color="auto"/>
              <w:left w:val="single" w:sz="4" w:space="0" w:color="auto"/>
              <w:bottom w:val="single" w:sz="4" w:space="0" w:color="auto"/>
              <w:right w:val="single" w:sz="4" w:space="0" w:color="auto"/>
            </w:tcBorders>
            <w:hideMark/>
          </w:tcPr>
          <w:p w:rsidR="004C38B9" w:rsidRPr="005F07A9" w:rsidRDefault="004C38B9">
            <w:pPr>
              <w:spacing w:after="120"/>
              <w:jc w:val="both"/>
              <w:rPr>
                <w:rFonts w:eastAsia="Times New Roman"/>
                <w:sz w:val="26"/>
                <w:szCs w:val="26"/>
                <w:lang w:eastAsia="lv-LV"/>
              </w:rPr>
            </w:pPr>
            <w:r w:rsidRPr="005F07A9">
              <w:rPr>
                <w:rFonts w:eastAsia="Times New Roman"/>
                <w:sz w:val="26"/>
                <w:szCs w:val="26"/>
                <w:lang w:eastAsia="lv-LV"/>
              </w:rPr>
              <w:t>Projekts šo jomu neskar.</w:t>
            </w:r>
          </w:p>
        </w:tc>
      </w:tr>
      <w:tr w:rsidR="00BE0443" w:rsidRPr="005F07A9" w:rsidTr="00432AA4">
        <w:trPr>
          <w:trHeight w:val="476"/>
          <w:jc w:val="center"/>
        </w:trPr>
        <w:tc>
          <w:tcPr>
            <w:tcW w:w="501" w:type="dxa"/>
            <w:tcBorders>
              <w:top w:val="single" w:sz="4" w:space="0" w:color="auto"/>
              <w:left w:val="single" w:sz="4" w:space="0" w:color="auto"/>
              <w:bottom w:val="single" w:sz="4" w:space="0" w:color="auto"/>
              <w:right w:val="single" w:sz="4" w:space="0" w:color="auto"/>
            </w:tcBorders>
            <w:hideMark/>
          </w:tcPr>
          <w:p w:rsidR="004C38B9" w:rsidRPr="005F07A9" w:rsidRDefault="004C38B9">
            <w:pPr>
              <w:pStyle w:val="naiskr"/>
              <w:spacing w:before="0" w:after="0"/>
              <w:ind w:left="57" w:right="57"/>
              <w:rPr>
                <w:sz w:val="26"/>
                <w:szCs w:val="26"/>
              </w:rPr>
            </w:pPr>
            <w:r w:rsidRPr="005F07A9">
              <w:rPr>
                <w:sz w:val="26"/>
                <w:szCs w:val="26"/>
              </w:rPr>
              <w:t>3.</w:t>
            </w:r>
          </w:p>
        </w:tc>
        <w:tc>
          <w:tcPr>
            <w:tcW w:w="3289" w:type="dxa"/>
            <w:tcBorders>
              <w:top w:val="single" w:sz="4" w:space="0" w:color="auto"/>
              <w:left w:val="single" w:sz="4" w:space="0" w:color="auto"/>
              <w:bottom w:val="single" w:sz="4" w:space="0" w:color="auto"/>
              <w:right w:val="single" w:sz="4" w:space="0" w:color="auto"/>
            </w:tcBorders>
            <w:hideMark/>
          </w:tcPr>
          <w:p w:rsidR="004C38B9" w:rsidRPr="005F07A9" w:rsidRDefault="004C38B9">
            <w:pPr>
              <w:pStyle w:val="naiskr"/>
              <w:spacing w:before="0" w:after="0"/>
              <w:ind w:left="57" w:right="57"/>
              <w:rPr>
                <w:sz w:val="26"/>
                <w:szCs w:val="26"/>
              </w:rPr>
            </w:pPr>
            <w:r w:rsidRPr="005F07A9">
              <w:rPr>
                <w:sz w:val="26"/>
                <w:szCs w:val="26"/>
              </w:rPr>
              <w:t>Cita informācija</w:t>
            </w:r>
          </w:p>
        </w:tc>
        <w:tc>
          <w:tcPr>
            <w:tcW w:w="6131" w:type="dxa"/>
            <w:tcBorders>
              <w:top w:val="single" w:sz="4" w:space="0" w:color="auto"/>
              <w:left w:val="single" w:sz="4" w:space="0" w:color="auto"/>
              <w:bottom w:val="single" w:sz="4" w:space="0" w:color="auto"/>
              <w:right w:val="single" w:sz="4" w:space="0" w:color="auto"/>
            </w:tcBorders>
            <w:hideMark/>
          </w:tcPr>
          <w:p w:rsidR="00347412" w:rsidRPr="005F07A9" w:rsidRDefault="004C38B9">
            <w:pPr>
              <w:spacing w:after="120"/>
              <w:jc w:val="both"/>
              <w:rPr>
                <w:rFonts w:eastAsia="Times New Roman"/>
                <w:sz w:val="26"/>
                <w:szCs w:val="26"/>
                <w:lang w:eastAsia="lv-LV"/>
              </w:rPr>
            </w:pPr>
            <w:r w:rsidRPr="005F07A9">
              <w:rPr>
                <w:rFonts w:eastAsia="Times New Roman"/>
                <w:sz w:val="26"/>
                <w:szCs w:val="26"/>
                <w:lang w:eastAsia="lv-LV"/>
              </w:rPr>
              <w:t>Nav.</w:t>
            </w:r>
            <w:r w:rsidR="00347412" w:rsidRPr="005F07A9">
              <w:rPr>
                <w:rFonts w:eastAsia="Times New Roman"/>
                <w:sz w:val="26"/>
                <w:szCs w:val="26"/>
                <w:lang w:eastAsia="lv-LV"/>
              </w:rPr>
              <w:t xml:space="preserve"> </w:t>
            </w:r>
          </w:p>
        </w:tc>
      </w:tr>
    </w:tbl>
    <w:p w:rsidR="00EF6CF6" w:rsidRPr="005F07A9" w:rsidRDefault="00EF6CF6" w:rsidP="004C38B9">
      <w:pPr>
        <w:jc w:val="both"/>
        <w:rPr>
          <w:rFonts w:eastAsia="Times New Roman"/>
          <w:sz w:val="26"/>
          <w:szCs w:val="26"/>
          <w:lang w:eastAsia="lv-LV"/>
        </w:rPr>
      </w:pPr>
    </w:p>
    <w:p w:rsidR="004C38B9" w:rsidRPr="005F07A9" w:rsidRDefault="004C38B9" w:rsidP="004C38B9">
      <w:pPr>
        <w:jc w:val="both"/>
        <w:rPr>
          <w:rFonts w:eastAsia="Times New Roman"/>
          <w:sz w:val="26"/>
          <w:szCs w:val="26"/>
          <w:lang w:eastAsia="lv-LV"/>
        </w:rPr>
      </w:pPr>
      <w:r w:rsidRPr="005F07A9">
        <w:rPr>
          <w:rFonts w:eastAsia="Times New Roman"/>
          <w:sz w:val="26"/>
          <w:szCs w:val="26"/>
          <w:lang w:eastAsia="lv-LV"/>
        </w:rPr>
        <w:t xml:space="preserve">Anotācijas </w:t>
      </w:r>
      <w:r w:rsidR="00944E76" w:rsidRPr="005F07A9">
        <w:rPr>
          <w:rFonts w:eastAsia="Times New Roman"/>
          <w:sz w:val="26"/>
          <w:szCs w:val="26"/>
          <w:lang w:eastAsia="lv-LV"/>
        </w:rPr>
        <w:t xml:space="preserve">II, </w:t>
      </w:r>
      <w:r w:rsidR="003519EA" w:rsidRPr="005F07A9">
        <w:rPr>
          <w:rFonts w:eastAsia="Times New Roman"/>
          <w:sz w:val="26"/>
          <w:szCs w:val="26"/>
          <w:lang w:eastAsia="lv-LV"/>
        </w:rPr>
        <w:t xml:space="preserve">IV, </w:t>
      </w:r>
      <w:r w:rsidRPr="005F07A9">
        <w:rPr>
          <w:rFonts w:eastAsia="Times New Roman"/>
          <w:sz w:val="26"/>
          <w:szCs w:val="26"/>
          <w:lang w:eastAsia="lv-LV"/>
        </w:rPr>
        <w:t>V un VI sadaļa – projekts šīs jomas neskar.</w:t>
      </w:r>
    </w:p>
    <w:p w:rsidR="004C38B9" w:rsidRPr="005F07A9" w:rsidRDefault="004C38B9" w:rsidP="004C38B9">
      <w:pPr>
        <w:jc w:val="both"/>
        <w:rPr>
          <w:sz w:val="26"/>
          <w:szCs w:val="26"/>
        </w:rPr>
      </w:pPr>
    </w:p>
    <w:p w:rsidR="00EF6CF6" w:rsidRPr="005F07A9" w:rsidRDefault="00EF6CF6" w:rsidP="004C38B9">
      <w:pPr>
        <w:jc w:val="both"/>
        <w:rPr>
          <w:sz w:val="26"/>
          <w:szCs w:val="26"/>
        </w:rPr>
      </w:pPr>
    </w:p>
    <w:p w:rsidR="004C38B9" w:rsidRPr="005F07A9" w:rsidRDefault="003519EA" w:rsidP="00E12246">
      <w:pPr>
        <w:rPr>
          <w:rFonts w:eastAsia="Times New Roman"/>
          <w:sz w:val="26"/>
          <w:szCs w:val="26"/>
          <w:lang w:eastAsia="lv-LV"/>
        </w:rPr>
      </w:pPr>
      <w:r w:rsidRPr="005F07A9">
        <w:rPr>
          <w:rFonts w:eastAsia="Times New Roman"/>
          <w:sz w:val="26"/>
          <w:szCs w:val="26"/>
          <w:lang w:eastAsia="lv-LV"/>
        </w:rPr>
        <w:t xml:space="preserve">Iekšlietu </w:t>
      </w:r>
      <w:r w:rsidR="004C38B9" w:rsidRPr="005F07A9">
        <w:rPr>
          <w:rFonts w:eastAsia="Times New Roman"/>
          <w:sz w:val="26"/>
          <w:szCs w:val="26"/>
          <w:lang w:eastAsia="lv-LV"/>
        </w:rPr>
        <w:t>ministr</w:t>
      </w:r>
      <w:r w:rsidR="00E12246" w:rsidRPr="005F07A9">
        <w:rPr>
          <w:rFonts w:eastAsia="Times New Roman"/>
          <w:sz w:val="26"/>
          <w:szCs w:val="26"/>
          <w:lang w:eastAsia="lv-LV"/>
        </w:rPr>
        <w:t>s</w:t>
      </w:r>
      <w:r w:rsidR="00F15161" w:rsidRPr="005F07A9">
        <w:rPr>
          <w:rFonts w:eastAsia="Times New Roman"/>
          <w:sz w:val="26"/>
          <w:szCs w:val="26"/>
          <w:lang w:eastAsia="lv-LV"/>
        </w:rPr>
        <w:t xml:space="preserve"> </w:t>
      </w:r>
      <w:r w:rsidR="00E12246" w:rsidRPr="005F07A9">
        <w:rPr>
          <w:rFonts w:eastAsia="Times New Roman"/>
          <w:sz w:val="26"/>
          <w:szCs w:val="26"/>
          <w:lang w:eastAsia="lv-LV"/>
        </w:rPr>
        <w:t xml:space="preserve"> </w:t>
      </w:r>
      <w:r w:rsidR="004C38B9" w:rsidRPr="005F07A9">
        <w:rPr>
          <w:rFonts w:eastAsia="Times New Roman"/>
          <w:sz w:val="26"/>
          <w:szCs w:val="26"/>
          <w:lang w:eastAsia="lv-LV"/>
        </w:rPr>
        <w:tab/>
      </w:r>
      <w:r w:rsidR="004C38B9" w:rsidRPr="005F07A9">
        <w:rPr>
          <w:rFonts w:eastAsia="Times New Roman"/>
          <w:sz w:val="26"/>
          <w:szCs w:val="26"/>
          <w:lang w:eastAsia="lv-LV"/>
        </w:rPr>
        <w:tab/>
      </w:r>
      <w:r w:rsidR="004C38B9" w:rsidRPr="005F07A9">
        <w:rPr>
          <w:rFonts w:eastAsia="Times New Roman"/>
          <w:sz w:val="26"/>
          <w:szCs w:val="26"/>
          <w:lang w:eastAsia="lv-LV"/>
        </w:rPr>
        <w:tab/>
      </w:r>
      <w:r w:rsidR="004C38B9" w:rsidRPr="005F07A9">
        <w:rPr>
          <w:rFonts w:eastAsia="Times New Roman"/>
          <w:sz w:val="26"/>
          <w:szCs w:val="26"/>
          <w:lang w:eastAsia="lv-LV"/>
        </w:rPr>
        <w:tab/>
      </w:r>
      <w:r w:rsidR="004C38B9" w:rsidRPr="005F07A9">
        <w:rPr>
          <w:rFonts w:eastAsia="Times New Roman"/>
          <w:sz w:val="26"/>
          <w:szCs w:val="26"/>
          <w:lang w:eastAsia="lv-LV"/>
        </w:rPr>
        <w:tab/>
        <w:t xml:space="preserve">    </w:t>
      </w:r>
      <w:r w:rsidR="00F15161" w:rsidRPr="005F07A9">
        <w:rPr>
          <w:rFonts w:eastAsia="Times New Roman"/>
          <w:sz w:val="26"/>
          <w:szCs w:val="26"/>
          <w:lang w:eastAsia="lv-LV"/>
        </w:rPr>
        <w:t xml:space="preserve"> </w:t>
      </w:r>
      <w:r w:rsidR="0039051A" w:rsidRPr="005F07A9">
        <w:rPr>
          <w:rFonts w:eastAsia="Times New Roman"/>
          <w:sz w:val="26"/>
          <w:szCs w:val="26"/>
          <w:lang w:eastAsia="lv-LV"/>
        </w:rPr>
        <w:t xml:space="preserve"> </w:t>
      </w:r>
      <w:r w:rsidR="003F5FCE">
        <w:rPr>
          <w:rFonts w:eastAsia="Times New Roman"/>
          <w:sz w:val="26"/>
          <w:szCs w:val="26"/>
          <w:lang w:eastAsia="lv-LV"/>
        </w:rPr>
        <w:t xml:space="preserve">      </w:t>
      </w:r>
      <w:r w:rsidR="00E12246" w:rsidRPr="005F07A9">
        <w:rPr>
          <w:sz w:val="26"/>
          <w:szCs w:val="26"/>
        </w:rPr>
        <w:t>Rihards Kozlovskis</w:t>
      </w:r>
    </w:p>
    <w:p w:rsidR="004C38B9" w:rsidRPr="005F07A9" w:rsidRDefault="004C38B9" w:rsidP="004C38B9">
      <w:pPr>
        <w:tabs>
          <w:tab w:val="right" w:pos="9214"/>
        </w:tabs>
        <w:rPr>
          <w:rFonts w:eastAsia="Times New Roman"/>
          <w:sz w:val="26"/>
          <w:szCs w:val="26"/>
          <w:lang w:eastAsia="lv-LV"/>
        </w:rPr>
      </w:pPr>
    </w:p>
    <w:p w:rsidR="00CD0E64" w:rsidRPr="005F07A9" w:rsidRDefault="00684CE2" w:rsidP="00161582">
      <w:pPr>
        <w:tabs>
          <w:tab w:val="right" w:pos="9214"/>
        </w:tabs>
        <w:rPr>
          <w:rFonts w:eastAsia="Times New Roman"/>
          <w:sz w:val="26"/>
          <w:szCs w:val="26"/>
          <w:lang w:eastAsia="lv-LV"/>
        </w:rPr>
      </w:pPr>
      <w:r w:rsidRPr="005F07A9">
        <w:rPr>
          <w:rFonts w:eastAsia="Times New Roman"/>
          <w:sz w:val="26"/>
          <w:szCs w:val="26"/>
          <w:lang w:eastAsia="lv-LV"/>
        </w:rPr>
        <w:t xml:space="preserve">Vīza: </w:t>
      </w:r>
      <w:r w:rsidR="004C38B9" w:rsidRPr="005F07A9">
        <w:rPr>
          <w:rFonts w:eastAsia="Times New Roman"/>
          <w:bCs/>
          <w:sz w:val="26"/>
          <w:szCs w:val="26"/>
          <w:lang w:eastAsia="lv-LV"/>
        </w:rPr>
        <w:t>Valsts sekretār</w:t>
      </w:r>
      <w:r w:rsidRPr="005F07A9">
        <w:rPr>
          <w:rFonts w:eastAsia="Times New Roman"/>
          <w:bCs/>
          <w:sz w:val="26"/>
          <w:szCs w:val="26"/>
          <w:lang w:eastAsia="lv-LV"/>
        </w:rPr>
        <w:t>e</w:t>
      </w:r>
      <w:r w:rsidR="004C38B9" w:rsidRPr="005F07A9">
        <w:rPr>
          <w:rFonts w:eastAsia="Times New Roman"/>
          <w:bCs/>
          <w:sz w:val="26"/>
          <w:szCs w:val="26"/>
          <w:lang w:eastAsia="lv-LV"/>
        </w:rPr>
        <w:t xml:space="preserve">                                       </w:t>
      </w:r>
      <w:r w:rsidR="00883369" w:rsidRPr="005F07A9">
        <w:rPr>
          <w:rFonts w:eastAsia="Times New Roman"/>
          <w:bCs/>
          <w:sz w:val="26"/>
          <w:szCs w:val="26"/>
          <w:lang w:eastAsia="lv-LV"/>
        </w:rPr>
        <w:t xml:space="preserve">         </w:t>
      </w:r>
      <w:r w:rsidR="00F15161" w:rsidRPr="005F07A9">
        <w:rPr>
          <w:rFonts w:eastAsia="Times New Roman"/>
          <w:bCs/>
          <w:sz w:val="26"/>
          <w:szCs w:val="26"/>
          <w:lang w:eastAsia="lv-LV"/>
        </w:rPr>
        <w:t xml:space="preserve">   </w:t>
      </w:r>
      <w:r w:rsidR="007C432F" w:rsidRPr="005F07A9">
        <w:rPr>
          <w:rFonts w:eastAsia="Times New Roman"/>
          <w:bCs/>
          <w:sz w:val="26"/>
          <w:szCs w:val="26"/>
          <w:lang w:eastAsia="lv-LV"/>
        </w:rPr>
        <w:t xml:space="preserve"> </w:t>
      </w:r>
      <w:r w:rsidR="00161582" w:rsidRPr="005F07A9">
        <w:rPr>
          <w:rFonts w:eastAsia="Times New Roman"/>
          <w:bCs/>
          <w:sz w:val="26"/>
          <w:szCs w:val="26"/>
          <w:lang w:eastAsia="lv-LV"/>
        </w:rPr>
        <w:t xml:space="preserve">  </w:t>
      </w:r>
      <w:r w:rsidR="00883369" w:rsidRPr="005F07A9">
        <w:rPr>
          <w:rFonts w:eastAsia="Times New Roman"/>
          <w:bCs/>
          <w:sz w:val="26"/>
          <w:szCs w:val="26"/>
          <w:lang w:eastAsia="lv-LV"/>
        </w:rPr>
        <w:t>I</w:t>
      </w:r>
      <w:r w:rsidR="00161582" w:rsidRPr="005F07A9">
        <w:rPr>
          <w:rFonts w:eastAsia="Times New Roman"/>
          <w:bCs/>
          <w:sz w:val="26"/>
          <w:szCs w:val="26"/>
          <w:lang w:eastAsia="lv-LV"/>
        </w:rPr>
        <w:t xml:space="preserve">lze </w:t>
      </w:r>
      <w:r w:rsidR="003519EA" w:rsidRPr="005F07A9">
        <w:rPr>
          <w:rFonts w:eastAsia="Times New Roman"/>
          <w:bCs/>
          <w:sz w:val="26"/>
          <w:szCs w:val="26"/>
          <w:lang w:eastAsia="lv-LV"/>
        </w:rPr>
        <w:t>Pētersone</w:t>
      </w:r>
      <w:r w:rsidR="006D09A0" w:rsidRPr="005F07A9">
        <w:rPr>
          <w:sz w:val="26"/>
          <w:szCs w:val="26"/>
        </w:rPr>
        <w:t>–</w:t>
      </w:r>
      <w:r w:rsidR="003519EA" w:rsidRPr="005F07A9">
        <w:rPr>
          <w:rFonts w:eastAsia="Times New Roman"/>
          <w:bCs/>
          <w:sz w:val="26"/>
          <w:szCs w:val="26"/>
          <w:lang w:eastAsia="lv-LV"/>
        </w:rPr>
        <w:t>Godmane</w:t>
      </w:r>
    </w:p>
    <w:p w:rsidR="00883369" w:rsidRPr="005F07A9" w:rsidRDefault="00883369" w:rsidP="004C38B9">
      <w:pPr>
        <w:widowControl w:val="0"/>
        <w:tabs>
          <w:tab w:val="left" w:pos="4500"/>
        </w:tabs>
        <w:jc w:val="both"/>
        <w:rPr>
          <w:rFonts w:eastAsia="Times New Roman"/>
          <w:sz w:val="26"/>
          <w:szCs w:val="26"/>
          <w:lang w:eastAsia="lv-LV"/>
        </w:rPr>
      </w:pPr>
    </w:p>
    <w:p w:rsidR="00161582" w:rsidRPr="005F07A9" w:rsidRDefault="00161582" w:rsidP="004C38B9">
      <w:pPr>
        <w:widowControl w:val="0"/>
        <w:tabs>
          <w:tab w:val="left" w:pos="4500"/>
        </w:tabs>
        <w:jc w:val="both"/>
        <w:rPr>
          <w:rFonts w:eastAsia="Times New Roman"/>
          <w:sz w:val="26"/>
          <w:szCs w:val="26"/>
          <w:lang w:eastAsia="lv-LV"/>
        </w:rPr>
      </w:pPr>
    </w:p>
    <w:p w:rsidR="00161582" w:rsidRPr="005F07A9" w:rsidRDefault="00161582" w:rsidP="004C38B9">
      <w:pPr>
        <w:widowControl w:val="0"/>
        <w:tabs>
          <w:tab w:val="left" w:pos="4500"/>
        </w:tabs>
        <w:jc w:val="both"/>
        <w:rPr>
          <w:rFonts w:eastAsia="Times New Roman"/>
          <w:sz w:val="26"/>
          <w:szCs w:val="26"/>
          <w:lang w:eastAsia="lv-LV"/>
        </w:rPr>
      </w:pPr>
    </w:p>
    <w:p w:rsidR="00D11021" w:rsidRPr="005F07A9" w:rsidRDefault="00D11021" w:rsidP="004C38B9">
      <w:pPr>
        <w:widowControl w:val="0"/>
        <w:tabs>
          <w:tab w:val="left" w:pos="4500"/>
        </w:tabs>
        <w:jc w:val="both"/>
        <w:rPr>
          <w:rFonts w:eastAsia="Times New Roman"/>
          <w:sz w:val="26"/>
          <w:szCs w:val="26"/>
          <w:lang w:eastAsia="lv-LV"/>
        </w:rPr>
      </w:pPr>
    </w:p>
    <w:p w:rsidR="00582457" w:rsidRPr="005F07A9" w:rsidRDefault="00582457" w:rsidP="004C38B9">
      <w:pPr>
        <w:widowControl w:val="0"/>
        <w:tabs>
          <w:tab w:val="left" w:pos="4500"/>
        </w:tabs>
        <w:jc w:val="both"/>
        <w:rPr>
          <w:rFonts w:eastAsia="Times New Roman"/>
          <w:sz w:val="26"/>
          <w:szCs w:val="26"/>
          <w:lang w:eastAsia="lv-LV"/>
        </w:rPr>
      </w:pPr>
    </w:p>
    <w:p w:rsidR="00582457" w:rsidRPr="005F07A9" w:rsidRDefault="00582457" w:rsidP="004C38B9">
      <w:pPr>
        <w:widowControl w:val="0"/>
        <w:tabs>
          <w:tab w:val="left" w:pos="4500"/>
        </w:tabs>
        <w:jc w:val="both"/>
        <w:rPr>
          <w:rFonts w:eastAsia="Times New Roman"/>
          <w:sz w:val="26"/>
          <w:szCs w:val="26"/>
          <w:lang w:eastAsia="lv-LV"/>
        </w:rPr>
      </w:pPr>
    </w:p>
    <w:p w:rsidR="0065109B" w:rsidRDefault="0065109B" w:rsidP="004C38B9">
      <w:pPr>
        <w:widowControl w:val="0"/>
        <w:tabs>
          <w:tab w:val="left" w:pos="4500"/>
        </w:tabs>
        <w:jc w:val="both"/>
        <w:rPr>
          <w:rFonts w:eastAsia="Times New Roman"/>
          <w:sz w:val="26"/>
          <w:szCs w:val="26"/>
          <w:lang w:eastAsia="lv-LV"/>
        </w:rPr>
      </w:pPr>
    </w:p>
    <w:p w:rsidR="00813B13" w:rsidRDefault="00813B13" w:rsidP="004C38B9">
      <w:pPr>
        <w:widowControl w:val="0"/>
        <w:tabs>
          <w:tab w:val="left" w:pos="4500"/>
        </w:tabs>
        <w:jc w:val="both"/>
        <w:rPr>
          <w:rFonts w:eastAsia="Times New Roman"/>
          <w:sz w:val="26"/>
          <w:szCs w:val="26"/>
          <w:lang w:eastAsia="lv-LV"/>
        </w:rPr>
      </w:pPr>
    </w:p>
    <w:p w:rsidR="00813B13" w:rsidRDefault="00813B13" w:rsidP="004C38B9">
      <w:pPr>
        <w:widowControl w:val="0"/>
        <w:tabs>
          <w:tab w:val="left" w:pos="4500"/>
        </w:tabs>
        <w:jc w:val="both"/>
        <w:rPr>
          <w:rFonts w:eastAsia="Times New Roman"/>
          <w:sz w:val="26"/>
          <w:szCs w:val="26"/>
          <w:lang w:eastAsia="lv-LV"/>
        </w:rPr>
      </w:pPr>
    </w:p>
    <w:p w:rsidR="00813B13" w:rsidRDefault="00813B13" w:rsidP="004C38B9">
      <w:pPr>
        <w:widowControl w:val="0"/>
        <w:tabs>
          <w:tab w:val="left" w:pos="4500"/>
        </w:tabs>
        <w:jc w:val="both"/>
        <w:rPr>
          <w:rFonts w:eastAsia="Times New Roman"/>
          <w:sz w:val="26"/>
          <w:szCs w:val="26"/>
          <w:lang w:eastAsia="lv-LV"/>
        </w:rPr>
      </w:pPr>
    </w:p>
    <w:p w:rsidR="00813B13" w:rsidRDefault="00813B13" w:rsidP="004C38B9">
      <w:pPr>
        <w:widowControl w:val="0"/>
        <w:tabs>
          <w:tab w:val="left" w:pos="4500"/>
        </w:tabs>
        <w:jc w:val="both"/>
        <w:rPr>
          <w:rFonts w:eastAsia="Times New Roman"/>
          <w:sz w:val="26"/>
          <w:szCs w:val="26"/>
          <w:lang w:eastAsia="lv-LV"/>
        </w:rPr>
      </w:pPr>
    </w:p>
    <w:p w:rsidR="00813B13" w:rsidRDefault="00813B13" w:rsidP="004C38B9">
      <w:pPr>
        <w:widowControl w:val="0"/>
        <w:tabs>
          <w:tab w:val="left" w:pos="4500"/>
        </w:tabs>
        <w:jc w:val="both"/>
        <w:rPr>
          <w:rFonts w:eastAsia="Times New Roman"/>
          <w:sz w:val="26"/>
          <w:szCs w:val="26"/>
          <w:lang w:eastAsia="lv-LV"/>
        </w:rPr>
      </w:pPr>
    </w:p>
    <w:p w:rsidR="00813B13" w:rsidRDefault="00813B13" w:rsidP="004C38B9">
      <w:pPr>
        <w:widowControl w:val="0"/>
        <w:tabs>
          <w:tab w:val="left" w:pos="4500"/>
        </w:tabs>
        <w:jc w:val="both"/>
        <w:rPr>
          <w:rFonts w:eastAsia="Times New Roman"/>
          <w:sz w:val="26"/>
          <w:szCs w:val="26"/>
          <w:lang w:eastAsia="lv-LV"/>
        </w:rPr>
      </w:pPr>
    </w:p>
    <w:p w:rsidR="00813B13" w:rsidRDefault="00813B13" w:rsidP="004C38B9">
      <w:pPr>
        <w:widowControl w:val="0"/>
        <w:tabs>
          <w:tab w:val="left" w:pos="4500"/>
        </w:tabs>
        <w:jc w:val="both"/>
        <w:rPr>
          <w:rFonts w:eastAsia="Times New Roman"/>
          <w:sz w:val="26"/>
          <w:szCs w:val="26"/>
          <w:lang w:eastAsia="lv-LV"/>
        </w:rPr>
      </w:pPr>
    </w:p>
    <w:p w:rsidR="00813B13" w:rsidRDefault="00813B13" w:rsidP="004C38B9">
      <w:pPr>
        <w:widowControl w:val="0"/>
        <w:tabs>
          <w:tab w:val="left" w:pos="4500"/>
        </w:tabs>
        <w:jc w:val="both"/>
        <w:rPr>
          <w:rFonts w:eastAsia="Times New Roman"/>
          <w:sz w:val="26"/>
          <w:szCs w:val="26"/>
          <w:lang w:eastAsia="lv-LV"/>
        </w:rPr>
      </w:pPr>
    </w:p>
    <w:p w:rsidR="00813B13" w:rsidRDefault="00813B13" w:rsidP="004C38B9">
      <w:pPr>
        <w:widowControl w:val="0"/>
        <w:tabs>
          <w:tab w:val="left" w:pos="4500"/>
        </w:tabs>
        <w:jc w:val="both"/>
        <w:rPr>
          <w:rFonts w:eastAsia="Times New Roman"/>
          <w:sz w:val="26"/>
          <w:szCs w:val="26"/>
          <w:lang w:eastAsia="lv-LV"/>
        </w:rPr>
      </w:pPr>
    </w:p>
    <w:p w:rsidR="00813B13" w:rsidRDefault="00813B13" w:rsidP="004C38B9">
      <w:pPr>
        <w:widowControl w:val="0"/>
        <w:tabs>
          <w:tab w:val="left" w:pos="4500"/>
        </w:tabs>
        <w:jc w:val="both"/>
        <w:rPr>
          <w:rFonts w:eastAsia="Times New Roman"/>
          <w:sz w:val="26"/>
          <w:szCs w:val="26"/>
          <w:lang w:eastAsia="lv-LV"/>
        </w:rPr>
      </w:pPr>
      <w:bookmarkStart w:id="4" w:name="_GoBack"/>
      <w:bookmarkEnd w:id="4"/>
    </w:p>
    <w:p w:rsidR="00813B13" w:rsidRDefault="00813B13" w:rsidP="004C38B9">
      <w:pPr>
        <w:widowControl w:val="0"/>
        <w:tabs>
          <w:tab w:val="left" w:pos="4500"/>
        </w:tabs>
        <w:jc w:val="both"/>
        <w:rPr>
          <w:rFonts w:eastAsia="Times New Roman"/>
          <w:sz w:val="26"/>
          <w:szCs w:val="26"/>
          <w:lang w:eastAsia="lv-LV"/>
        </w:rPr>
      </w:pPr>
    </w:p>
    <w:p w:rsidR="00813B13" w:rsidRDefault="00813B13" w:rsidP="004C38B9">
      <w:pPr>
        <w:widowControl w:val="0"/>
        <w:tabs>
          <w:tab w:val="left" w:pos="4500"/>
        </w:tabs>
        <w:jc w:val="both"/>
        <w:rPr>
          <w:rFonts w:eastAsia="Times New Roman"/>
          <w:sz w:val="26"/>
          <w:szCs w:val="26"/>
          <w:lang w:eastAsia="lv-LV"/>
        </w:rPr>
      </w:pPr>
    </w:p>
    <w:p w:rsidR="00813B13" w:rsidRDefault="00813B13" w:rsidP="004C38B9">
      <w:pPr>
        <w:widowControl w:val="0"/>
        <w:tabs>
          <w:tab w:val="left" w:pos="4500"/>
        </w:tabs>
        <w:jc w:val="both"/>
        <w:rPr>
          <w:rFonts w:eastAsia="Times New Roman"/>
          <w:sz w:val="26"/>
          <w:szCs w:val="26"/>
          <w:lang w:eastAsia="lv-LV"/>
        </w:rPr>
      </w:pPr>
    </w:p>
    <w:p w:rsidR="00813B13" w:rsidRPr="005F07A9" w:rsidRDefault="00813B13" w:rsidP="004C38B9">
      <w:pPr>
        <w:widowControl w:val="0"/>
        <w:tabs>
          <w:tab w:val="left" w:pos="4500"/>
        </w:tabs>
        <w:jc w:val="both"/>
        <w:rPr>
          <w:rFonts w:eastAsia="Times New Roman"/>
          <w:sz w:val="26"/>
          <w:szCs w:val="26"/>
          <w:lang w:eastAsia="lv-LV"/>
        </w:rPr>
      </w:pPr>
    </w:p>
    <w:p w:rsidR="0083451D" w:rsidRPr="000F45FE" w:rsidRDefault="0083451D" w:rsidP="0083451D">
      <w:pPr>
        <w:widowControl w:val="0"/>
        <w:tabs>
          <w:tab w:val="left" w:pos="4500"/>
        </w:tabs>
        <w:jc w:val="both"/>
        <w:rPr>
          <w:rFonts w:eastAsia="Times New Roman"/>
          <w:sz w:val="24"/>
          <w:szCs w:val="24"/>
          <w:lang w:eastAsia="lv-LV"/>
        </w:rPr>
      </w:pPr>
      <w:r w:rsidRPr="000F45FE">
        <w:rPr>
          <w:rFonts w:eastAsia="Times New Roman"/>
          <w:sz w:val="24"/>
          <w:szCs w:val="24"/>
          <w:lang w:eastAsia="lv-LV"/>
        </w:rPr>
        <w:fldChar w:fldCharType="begin"/>
      </w:r>
      <w:r w:rsidRPr="000F45FE">
        <w:rPr>
          <w:rFonts w:eastAsia="Times New Roman"/>
          <w:sz w:val="24"/>
          <w:szCs w:val="24"/>
          <w:lang w:eastAsia="lv-LV"/>
        </w:rPr>
        <w:instrText xml:space="preserve"> DATE  \@ "dd.MM.yyyy. H:mm"  \* MERGEFORMAT </w:instrText>
      </w:r>
      <w:r w:rsidRPr="000F45FE">
        <w:rPr>
          <w:rFonts w:eastAsia="Times New Roman"/>
          <w:sz w:val="24"/>
          <w:szCs w:val="24"/>
          <w:lang w:eastAsia="lv-LV"/>
        </w:rPr>
        <w:fldChar w:fldCharType="separate"/>
      </w:r>
      <w:r w:rsidR="00DE6E30">
        <w:rPr>
          <w:rFonts w:eastAsia="Times New Roman"/>
          <w:noProof/>
          <w:sz w:val="24"/>
          <w:szCs w:val="24"/>
          <w:lang w:eastAsia="lv-LV"/>
        </w:rPr>
        <w:t>09.05.2017. 13:33</w:t>
      </w:r>
      <w:r w:rsidRPr="000F45FE">
        <w:rPr>
          <w:rFonts w:eastAsia="Times New Roman"/>
          <w:sz w:val="24"/>
          <w:szCs w:val="24"/>
          <w:lang w:eastAsia="lv-LV"/>
        </w:rPr>
        <w:fldChar w:fldCharType="end"/>
      </w:r>
    </w:p>
    <w:p w:rsidR="0042101E" w:rsidRPr="000F45FE" w:rsidRDefault="0042101E" w:rsidP="0083451D">
      <w:pPr>
        <w:widowControl w:val="0"/>
        <w:tabs>
          <w:tab w:val="left" w:pos="4500"/>
        </w:tabs>
        <w:jc w:val="both"/>
        <w:rPr>
          <w:rFonts w:eastAsia="Times New Roman"/>
          <w:sz w:val="24"/>
          <w:szCs w:val="24"/>
          <w:lang w:eastAsia="lv-LV"/>
        </w:rPr>
      </w:pPr>
      <w:r w:rsidRPr="000F45FE">
        <w:rPr>
          <w:rFonts w:eastAsia="Times New Roman"/>
          <w:sz w:val="24"/>
          <w:szCs w:val="24"/>
          <w:lang w:eastAsia="lv-LV"/>
        </w:rPr>
        <w:fldChar w:fldCharType="begin"/>
      </w:r>
      <w:r w:rsidRPr="000F45FE">
        <w:rPr>
          <w:rFonts w:eastAsia="Times New Roman"/>
          <w:sz w:val="24"/>
          <w:szCs w:val="24"/>
          <w:lang w:eastAsia="lv-LV"/>
        </w:rPr>
        <w:instrText xml:space="preserve"> NUMWORDS   \* MERGEFORMAT </w:instrText>
      </w:r>
      <w:r w:rsidRPr="000F45FE">
        <w:rPr>
          <w:rFonts w:eastAsia="Times New Roman"/>
          <w:sz w:val="24"/>
          <w:szCs w:val="24"/>
          <w:lang w:eastAsia="lv-LV"/>
        </w:rPr>
        <w:fldChar w:fldCharType="separate"/>
      </w:r>
      <w:r w:rsidR="00DE6E30">
        <w:rPr>
          <w:rFonts w:eastAsia="Times New Roman"/>
          <w:noProof/>
          <w:sz w:val="24"/>
          <w:szCs w:val="24"/>
          <w:lang w:eastAsia="lv-LV"/>
        </w:rPr>
        <w:t>1198</w:t>
      </w:r>
      <w:r w:rsidRPr="000F45FE">
        <w:rPr>
          <w:rFonts w:eastAsia="Times New Roman"/>
          <w:sz w:val="24"/>
          <w:szCs w:val="24"/>
          <w:lang w:eastAsia="lv-LV"/>
        </w:rPr>
        <w:fldChar w:fldCharType="end"/>
      </w:r>
    </w:p>
    <w:p w:rsidR="0083451D" w:rsidRPr="000F45FE" w:rsidRDefault="0083451D" w:rsidP="0083451D">
      <w:pPr>
        <w:widowControl w:val="0"/>
        <w:tabs>
          <w:tab w:val="left" w:pos="4500"/>
        </w:tabs>
        <w:jc w:val="both"/>
        <w:rPr>
          <w:rFonts w:eastAsia="Times New Roman"/>
          <w:sz w:val="24"/>
          <w:szCs w:val="24"/>
          <w:lang w:eastAsia="lv-LV"/>
        </w:rPr>
      </w:pPr>
      <w:r w:rsidRPr="000F45FE">
        <w:rPr>
          <w:rFonts w:eastAsia="Times New Roman"/>
          <w:sz w:val="24"/>
          <w:szCs w:val="24"/>
          <w:lang w:eastAsia="lv-LV"/>
        </w:rPr>
        <w:t xml:space="preserve">Orlovska, 67829063 </w:t>
      </w:r>
    </w:p>
    <w:p w:rsidR="0084529E" w:rsidRDefault="0083451D" w:rsidP="004C38B9">
      <w:pPr>
        <w:widowControl w:val="0"/>
        <w:tabs>
          <w:tab w:val="left" w:pos="4500"/>
        </w:tabs>
        <w:jc w:val="both"/>
        <w:rPr>
          <w:rFonts w:eastAsia="Times New Roman"/>
          <w:sz w:val="24"/>
          <w:szCs w:val="24"/>
          <w:lang w:eastAsia="lv-LV"/>
        </w:rPr>
      </w:pPr>
      <w:r w:rsidRPr="000F45FE">
        <w:rPr>
          <w:rFonts w:eastAsia="Times New Roman"/>
          <w:sz w:val="24"/>
          <w:szCs w:val="24"/>
          <w:lang w:eastAsia="lv-LV"/>
        </w:rPr>
        <w:t>leontina.orlovska@agentura.iem.gov.lv</w:t>
      </w:r>
    </w:p>
    <w:sectPr w:rsidR="0084529E" w:rsidSect="00037EC5">
      <w:headerReference w:type="even" r:id="rId10"/>
      <w:headerReference w:type="default" r:id="rId11"/>
      <w:footerReference w:type="default" r:id="rId12"/>
      <w:footerReference w:type="first" r:id="rId13"/>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9DE" w:rsidRDefault="001D69DE" w:rsidP="00684CE2">
      <w:r>
        <w:separator/>
      </w:r>
    </w:p>
  </w:endnote>
  <w:endnote w:type="continuationSeparator" w:id="0">
    <w:p w:rsidR="001D69DE" w:rsidRDefault="001D69DE" w:rsidP="00684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CE2" w:rsidRPr="0042101E" w:rsidRDefault="0024777E" w:rsidP="0072244A">
    <w:pPr>
      <w:pStyle w:val="Footer"/>
      <w:jc w:val="both"/>
    </w:pPr>
    <w:fldSimple w:instr=" FILENAME   \* MERGEFORMAT ">
      <w:r w:rsidR="003F5FCE">
        <w:rPr>
          <w:noProof/>
        </w:rPr>
        <w:t>IEMAnot_090517_Rucavas_MP</w:t>
      </w:r>
    </w:fldSimple>
    <w:r w:rsidR="00684CE2" w:rsidRPr="0042101E">
      <w:t xml:space="preserve">; Ministru kabineta rīkojuma projekta </w:t>
    </w:r>
    <w:r w:rsidR="000B258F" w:rsidRPr="000B258F">
      <w:t>“</w:t>
    </w:r>
    <w:r w:rsidR="002F165A" w:rsidRPr="0042101E">
      <w:t>Par valsts nekustam</w:t>
    </w:r>
    <w:r w:rsidR="0042101E" w:rsidRPr="0042101E">
      <w:t>o</w:t>
    </w:r>
    <w:r w:rsidR="002F165A" w:rsidRPr="0042101E">
      <w:t xml:space="preserve"> īpašum</w:t>
    </w:r>
    <w:r w:rsidR="0042101E" w:rsidRPr="0042101E">
      <w:t>u</w:t>
    </w:r>
    <w:r w:rsidR="002F165A" w:rsidRPr="0042101E">
      <w:t xml:space="preserve"> nodošanu Rucavas novada pašvaldības īpašumā</w:t>
    </w:r>
    <w:r w:rsidR="00684CE2" w:rsidRPr="0042101E">
      <w:t>”</w:t>
    </w:r>
    <w:r w:rsidR="00243CF2" w:rsidRPr="0042101E">
      <w:t xml:space="preserve"> sākotnējā</w:t>
    </w:r>
    <w:r w:rsidR="00684CE2" w:rsidRPr="0042101E">
      <w:t>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4F1" w:rsidRPr="0042101E" w:rsidRDefault="0024777E" w:rsidP="00730CC8">
    <w:pPr>
      <w:pStyle w:val="Footer"/>
      <w:jc w:val="both"/>
    </w:pPr>
    <w:fldSimple w:instr=" FILENAME   \* MERGEFORMAT ">
      <w:r w:rsidR="003F5FCE">
        <w:rPr>
          <w:noProof/>
        </w:rPr>
        <w:t>IEMAnot_090517_Rucavas_MP</w:t>
      </w:r>
    </w:fldSimple>
    <w:r w:rsidR="009344F1" w:rsidRPr="0042101E">
      <w:t xml:space="preserve">; Ministru kabineta rīkojuma projekta </w:t>
    </w:r>
    <w:r w:rsidR="000B258F" w:rsidRPr="000B258F">
      <w:t>“</w:t>
    </w:r>
    <w:r w:rsidR="002F165A" w:rsidRPr="0042101E">
      <w:t>Par valsts nekustam</w:t>
    </w:r>
    <w:r w:rsidR="00161582">
      <w:t>o</w:t>
    </w:r>
    <w:r w:rsidR="002F165A" w:rsidRPr="0042101E">
      <w:t xml:space="preserve"> īpašum</w:t>
    </w:r>
    <w:r w:rsidR="00161582">
      <w:t>u</w:t>
    </w:r>
    <w:r w:rsidR="002F165A" w:rsidRPr="0042101E">
      <w:t xml:space="preserve"> nodošanu Rucavas novada pašvaldības īpašumā</w:t>
    </w:r>
    <w:r w:rsidR="009344F1" w:rsidRPr="0042101E">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9DE" w:rsidRDefault="001D69DE" w:rsidP="00684CE2">
      <w:r>
        <w:separator/>
      </w:r>
    </w:p>
  </w:footnote>
  <w:footnote w:type="continuationSeparator" w:id="0">
    <w:p w:rsidR="001D69DE" w:rsidRDefault="001D69DE" w:rsidP="00684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559731"/>
      <w:docPartObj>
        <w:docPartGallery w:val="Page Numbers (Top of Page)"/>
        <w:docPartUnique/>
      </w:docPartObj>
    </w:sdtPr>
    <w:sdtEndPr>
      <w:rPr>
        <w:noProof/>
      </w:rPr>
    </w:sdtEndPr>
    <w:sdtContent>
      <w:p w:rsidR="00657D26" w:rsidRDefault="00657D2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57D26" w:rsidRDefault="00657D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226955"/>
      <w:docPartObj>
        <w:docPartGallery w:val="Page Numbers (Top of Page)"/>
        <w:docPartUnique/>
      </w:docPartObj>
    </w:sdtPr>
    <w:sdtEndPr>
      <w:rPr>
        <w:noProof/>
        <w:sz w:val="24"/>
        <w:szCs w:val="24"/>
      </w:rPr>
    </w:sdtEndPr>
    <w:sdtContent>
      <w:p w:rsidR="00E73766" w:rsidRPr="00161582" w:rsidRDefault="00E73766" w:rsidP="00161582">
        <w:pPr>
          <w:pStyle w:val="Header"/>
          <w:jc w:val="center"/>
          <w:rPr>
            <w:sz w:val="24"/>
            <w:szCs w:val="24"/>
          </w:rPr>
        </w:pPr>
        <w:r w:rsidRPr="00161582">
          <w:rPr>
            <w:sz w:val="24"/>
            <w:szCs w:val="24"/>
          </w:rPr>
          <w:fldChar w:fldCharType="begin"/>
        </w:r>
        <w:r w:rsidRPr="00161582">
          <w:rPr>
            <w:sz w:val="24"/>
            <w:szCs w:val="24"/>
          </w:rPr>
          <w:instrText xml:space="preserve"> PAGE   \* MERGEFORMAT </w:instrText>
        </w:r>
        <w:r w:rsidRPr="00161582">
          <w:rPr>
            <w:sz w:val="24"/>
            <w:szCs w:val="24"/>
          </w:rPr>
          <w:fldChar w:fldCharType="separate"/>
        </w:r>
        <w:r w:rsidR="00DE6E30">
          <w:rPr>
            <w:noProof/>
            <w:sz w:val="24"/>
            <w:szCs w:val="24"/>
          </w:rPr>
          <w:t>5</w:t>
        </w:r>
        <w:r w:rsidRPr="00161582">
          <w:rPr>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338A"/>
    <w:multiLevelType w:val="hybridMultilevel"/>
    <w:tmpl w:val="D784630C"/>
    <w:lvl w:ilvl="0" w:tplc="BDBC5F42">
      <w:start w:val="3"/>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nsid w:val="1BAB389C"/>
    <w:multiLevelType w:val="hybridMultilevel"/>
    <w:tmpl w:val="7CC0549E"/>
    <w:lvl w:ilvl="0" w:tplc="19C03FDE">
      <w:start w:val="1"/>
      <w:numFmt w:val="decimal"/>
      <w:lvlText w:val="%1."/>
      <w:lvlJc w:val="left"/>
      <w:pPr>
        <w:ind w:left="849" w:hanging="360"/>
      </w:pPr>
      <w:rPr>
        <w:rFonts w:hint="default"/>
      </w:rPr>
    </w:lvl>
    <w:lvl w:ilvl="1" w:tplc="04260019" w:tentative="1">
      <w:start w:val="1"/>
      <w:numFmt w:val="lowerLetter"/>
      <w:lvlText w:val="%2."/>
      <w:lvlJc w:val="left"/>
      <w:pPr>
        <w:ind w:left="1569" w:hanging="360"/>
      </w:pPr>
    </w:lvl>
    <w:lvl w:ilvl="2" w:tplc="0426001B" w:tentative="1">
      <w:start w:val="1"/>
      <w:numFmt w:val="lowerRoman"/>
      <w:lvlText w:val="%3."/>
      <w:lvlJc w:val="right"/>
      <w:pPr>
        <w:ind w:left="2289" w:hanging="180"/>
      </w:pPr>
    </w:lvl>
    <w:lvl w:ilvl="3" w:tplc="0426000F" w:tentative="1">
      <w:start w:val="1"/>
      <w:numFmt w:val="decimal"/>
      <w:lvlText w:val="%4."/>
      <w:lvlJc w:val="left"/>
      <w:pPr>
        <w:ind w:left="3009" w:hanging="360"/>
      </w:pPr>
    </w:lvl>
    <w:lvl w:ilvl="4" w:tplc="04260019" w:tentative="1">
      <w:start w:val="1"/>
      <w:numFmt w:val="lowerLetter"/>
      <w:lvlText w:val="%5."/>
      <w:lvlJc w:val="left"/>
      <w:pPr>
        <w:ind w:left="3729" w:hanging="360"/>
      </w:pPr>
    </w:lvl>
    <w:lvl w:ilvl="5" w:tplc="0426001B" w:tentative="1">
      <w:start w:val="1"/>
      <w:numFmt w:val="lowerRoman"/>
      <w:lvlText w:val="%6."/>
      <w:lvlJc w:val="right"/>
      <w:pPr>
        <w:ind w:left="4449" w:hanging="180"/>
      </w:pPr>
    </w:lvl>
    <w:lvl w:ilvl="6" w:tplc="0426000F" w:tentative="1">
      <w:start w:val="1"/>
      <w:numFmt w:val="decimal"/>
      <w:lvlText w:val="%7."/>
      <w:lvlJc w:val="left"/>
      <w:pPr>
        <w:ind w:left="5169" w:hanging="360"/>
      </w:pPr>
    </w:lvl>
    <w:lvl w:ilvl="7" w:tplc="04260019" w:tentative="1">
      <w:start w:val="1"/>
      <w:numFmt w:val="lowerLetter"/>
      <w:lvlText w:val="%8."/>
      <w:lvlJc w:val="left"/>
      <w:pPr>
        <w:ind w:left="5889" w:hanging="360"/>
      </w:pPr>
    </w:lvl>
    <w:lvl w:ilvl="8" w:tplc="0426001B" w:tentative="1">
      <w:start w:val="1"/>
      <w:numFmt w:val="lowerRoman"/>
      <w:lvlText w:val="%9."/>
      <w:lvlJc w:val="right"/>
      <w:pPr>
        <w:ind w:left="6609" w:hanging="180"/>
      </w:pPr>
    </w:lvl>
  </w:abstractNum>
  <w:abstractNum w:abstractNumId="2">
    <w:nsid w:val="304F06EB"/>
    <w:multiLevelType w:val="hybridMultilevel"/>
    <w:tmpl w:val="92F67292"/>
    <w:lvl w:ilvl="0" w:tplc="0F626936">
      <w:start w:val="1"/>
      <w:numFmt w:val="decimal"/>
      <w:lvlText w:val="%1."/>
      <w:lvlJc w:val="left"/>
      <w:pPr>
        <w:ind w:left="1209" w:hanging="360"/>
      </w:pPr>
      <w:rPr>
        <w:rFonts w:hint="default"/>
      </w:rPr>
    </w:lvl>
    <w:lvl w:ilvl="1" w:tplc="04260019" w:tentative="1">
      <w:start w:val="1"/>
      <w:numFmt w:val="lowerLetter"/>
      <w:lvlText w:val="%2."/>
      <w:lvlJc w:val="left"/>
      <w:pPr>
        <w:ind w:left="1929" w:hanging="360"/>
      </w:pPr>
    </w:lvl>
    <w:lvl w:ilvl="2" w:tplc="0426001B" w:tentative="1">
      <w:start w:val="1"/>
      <w:numFmt w:val="lowerRoman"/>
      <w:lvlText w:val="%3."/>
      <w:lvlJc w:val="right"/>
      <w:pPr>
        <w:ind w:left="2649" w:hanging="180"/>
      </w:pPr>
    </w:lvl>
    <w:lvl w:ilvl="3" w:tplc="0426000F" w:tentative="1">
      <w:start w:val="1"/>
      <w:numFmt w:val="decimal"/>
      <w:lvlText w:val="%4."/>
      <w:lvlJc w:val="left"/>
      <w:pPr>
        <w:ind w:left="3369" w:hanging="360"/>
      </w:pPr>
    </w:lvl>
    <w:lvl w:ilvl="4" w:tplc="04260019" w:tentative="1">
      <w:start w:val="1"/>
      <w:numFmt w:val="lowerLetter"/>
      <w:lvlText w:val="%5."/>
      <w:lvlJc w:val="left"/>
      <w:pPr>
        <w:ind w:left="4089" w:hanging="360"/>
      </w:pPr>
    </w:lvl>
    <w:lvl w:ilvl="5" w:tplc="0426001B" w:tentative="1">
      <w:start w:val="1"/>
      <w:numFmt w:val="lowerRoman"/>
      <w:lvlText w:val="%6."/>
      <w:lvlJc w:val="right"/>
      <w:pPr>
        <w:ind w:left="4809" w:hanging="180"/>
      </w:pPr>
    </w:lvl>
    <w:lvl w:ilvl="6" w:tplc="0426000F" w:tentative="1">
      <w:start w:val="1"/>
      <w:numFmt w:val="decimal"/>
      <w:lvlText w:val="%7."/>
      <w:lvlJc w:val="left"/>
      <w:pPr>
        <w:ind w:left="5529" w:hanging="360"/>
      </w:pPr>
    </w:lvl>
    <w:lvl w:ilvl="7" w:tplc="04260019" w:tentative="1">
      <w:start w:val="1"/>
      <w:numFmt w:val="lowerLetter"/>
      <w:lvlText w:val="%8."/>
      <w:lvlJc w:val="left"/>
      <w:pPr>
        <w:ind w:left="6249" w:hanging="360"/>
      </w:pPr>
    </w:lvl>
    <w:lvl w:ilvl="8" w:tplc="0426001B" w:tentative="1">
      <w:start w:val="1"/>
      <w:numFmt w:val="lowerRoman"/>
      <w:lvlText w:val="%9."/>
      <w:lvlJc w:val="right"/>
      <w:pPr>
        <w:ind w:left="6969" w:hanging="180"/>
      </w:pPr>
    </w:lvl>
  </w:abstractNum>
  <w:abstractNum w:abstractNumId="3">
    <w:nsid w:val="3BE048B2"/>
    <w:multiLevelType w:val="multilevel"/>
    <w:tmpl w:val="2E689A6E"/>
    <w:lvl w:ilvl="0">
      <w:start w:val="1"/>
      <w:numFmt w:val="decimal"/>
      <w:lvlText w:val="%1."/>
      <w:lvlJc w:val="left"/>
      <w:pPr>
        <w:ind w:left="495" w:hanging="495"/>
      </w:pPr>
      <w:rPr>
        <w:rFonts w:hint="default"/>
      </w:rPr>
    </w:lvl>
    <w:lvl w:ilvl="1">
      <w:start w:val="1"/>
      <w:numFmt w:val="decimal"/>
      <w:lvlText w:val="%2."/>
      <w:lvlJc w:val="left"/>
      <w:pPr>
        <w:ind w:left="1429" w:hanging="720"/>
      </w:pPr>
      <w:rPr>
        <w:rFonts w:ascii="Times New Roman" w:eastAsia="Calibr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84D6C34"/>
    <w:multiLevelType w:val="multilevel"/>
    <w:tmpl w:val="6B74A80A"/>
    <w:lvl w:ilvl="0">
      <w:start w:val="1"/>
      <w:numFmt w:val="decimal"/>
      <w:lvlText w:val="%1."/>
      <w:lvlJc w:val="left"/>
      <w:pPr>
        <w:ind w:left="1571" w:hanging="360"/>
      </w:pPr>
      <w:rPr>
        <w:color w:val="auto"/>
      </w:rPr>
    </w:lvl>
    <w:lvl w:ilvl="1">
      <w:start w:val="1"/>
      <w:numFmt w:val="decimal"/>
      <w:lvlText w:val="%2.1."/>
      <w:lvlJc w:val="left"/>
      <w:pPr>
        <w:ind w:left="1931" w:hanging="72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5">
    <w:nsid w:val="49C01343"/>
    <w:multiLevelType w:val="multilevel"/>
    <w:tmpl w:val="540471FE"/>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4A0154B3"/>
    <w:multiLevelType w:val="hybridMultilevel"/>
    <w:tmpl w:val="0C7C6286"/>
    <w:lvl w:ilvl="0" w:tplc="04260011">
      <w:start w:val="1"/>
      <w:numFmt w:val="decimal"/>
      <w:lvlText w:val="%1)"/>
      <w:lvlJc w:val="left"/>
      <w:pPr>
        <w:ind w:left="856" w:hanging="360"/>
      </w:pPr>
      <w:rPr>
        <w:rFonts w:hint="default"/>
      </w:rPr>
    </w:lvl>
    <w:lvl w:ilvl="1" w:tplc="04260019" w:tentative="1">
      <w:start w:val="1"/>
      <w:numFmt w:val="lowerLetter"/>
      <w:lvlText w:val="%2."/>
      <w:lvlJc w:val="left"/>
      <w:pPr>
        <w:ind w:left="1576" w:hanging="360"/>
      </w:pPr>
    </w:lvl>
    <w:lvl w:ilvl="2" w:tplc="0426001B" w:tentative="1">
      <w:start w:val="1"/>
      <w:numFmt w:val="lowerRoman"/>
      <w:lvlText w:val="%3."/>
      <w:lvlJc w:val="right"/>
      <w:pPr>
        <w:ind w:left="2296" w:hanging="180"/>
      </w:pPr>
    </w:lvl>
    <w:lvl w:ilvl="3" w:tplc="0426000F" w:tentative="1">
      <w:start w:val="1"/>
      <w:numFmt w:val="decimal"/>
      <w:lvlText w:val="%4."/>
      <w:lvlJc w:val="left"/>
      <w:pPr>
        <w:ind w:left="3016" w:hanging="360"/>
      </w:pPr>
    </w:lvl>
    <w:lvl w:ilvl="4" w:tplc="04260019" w:tentative="1">
      <w:start w:val="1"/>
      <w:numFmt w:val="lowerLetter"/>
      <w:lvlText w:val="%5."/>
      <w:lvlJc w:val="left"/>
      <w:pPr>
        <w:ind w:left="3736" w:hanging="360"/>
      </w:pPr>
    </w:lvl>
    <w:lvl w:ilvl="5" w:tplc="0426001B" w:tentative="1">
      <w:start w:val="1"/>
      <w:numFmt w:val="lowerRoman"/>
      <w:lvlText w:val="%6."/>
      <w:lvlJc w:val="right"/>
      <w:pPr>
        <w:ind w:left="4456" w:hanging="180"/>
      </w:pPr>
    </w:lvl>
    <w:lvl w:ilvl="6" w:tplc="0426000F" w:tentative="1">
      <w:start w:val="1"/>
      <w:numFmt w:val="decimal"/>
      <w:lvlText w:val="%7."/>
      <w:lvlJc w:val="left"/>
      <w:pPr>
        <w:ind w:left="5176" w:hanging="360"/>
      </w:pPr>
    </w:lvl>
    <w:lvl w:ilvl="7" w:tplc="04260019" w:tentative="1">
      <w:start w:val="1"/>
      <w:numFmt w:val="lowerLetter"/>
      <w:lvlText w:val="%8."/>
      <w:lvlJc w:val="left"/>
      <w:pPr>
        <w:ind w:left="5896" w:hanging="360"/>
      </w:pPr>
    </w:lvl>
    <w:lvl w:ilvl="8" w:tplc="0426001B" w:tentative="1">
      <w:start w:val="1"/>
      <w:numFmt w:val="lowerRoman"/>
      <w:lvlText w:val="%9."/>
      <w:lvlJc w:val="right"/>
      <w:pPr>
        <w:ind w:left="6616" w:hanging="180"/>
      </w:pPr>
    </w:lvl>
  </w:abstractNum>
  <w:abstractNum w:abstractNumId="7">
    <w:nsid w:val="7A875529"/>
    <w:multiLevelType w:val="hybridMultilevel"/>
    <w:tmpl w:val="E082875E"/>
    <w:lvl w:ilvl="0" w:tplc="BEB4767E">
      <w:start w:val="1"/>
      <w:numFmt w:val="decimal"/>
      <w:lvlText w:val="%1."/>
      <w:lvlJc w:val="left"/>
      <w:pPr>
        <w:ind w:left="785" w:hanging="360"/>
      </w:pPr>
      <w:rPr>
        <w:rFonts w:ascii="Times New Roman" w:eastAsia="Calibri" w:hAnsi="Times New Roman" w:cs="Times New Roman" w:hint="default"/>
        <w:color w:val="auto"/>
        <w:sz w:val="28"/>
        <w:szCs w:val="28"/>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num w:numId="1">
    <w:abstractNumId w:val="6"/>
  </w:num>
  <w:num w:numId="2">
    <w:abstractNumId w:val="7"/>
  </w:num>
  <w:num w:numId="3">
    <w:abstractNumId w:val="4"/>
  </w:num>
  <w:num w:numId="4">
    <w:abstractNumId w:val="3"/>
  </w:num>
  <w:num w:numId="5">
    <w:abstractNumId w:val="1"/>
  </w:num>
  <w:num w:numId="6">
    <w:abstractNumId w:val="2"/>
  </w:num>
  <w:num w:numId="7">
    <w:abstractNumId w:val="0"/>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a Šaicāne">
    <w15:presenceInfo w15:providerId="None" w15:userId="Santa Šaicā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71"/>
    <w:rsid w:val="0000342D"/>
    <w:rsid w:val="00023417"/>
    <w:rsid w:val="00026E15"/>
    <w:rsid w:val="00037EC5"/>
    <w:rsid w:val="00043176"/>
    <w:rsid w:val="00044411"/>
    <w:rsid w:val="00046B78"/>
    <w:rsid w:val="00052A32"/>
    <w:rsid w:val="00060325"/>
    <w:rsid w:val="00066F02"/>
    <w:rsid w:val="00071EBE"/>
    <w:rsid w:val="000737B6"/>
    <w:rsid w:val="00075E92"/>
    <w:rsid w:val="000B258F"/>
    <w:rsid w:val="000B343B"/>
    <w:rsid w:val="000C7E89"/>
    <w:rsid w:val="000D6193"/>
    <w:rsid w:val="000E17E9"/>
    <w:rsid w:val="000E582E"/>
    <w:rsid w:val="000F45FE"/>
    <w:rsid w:val="00105BB9"/>
    <w:rsid w:val="00106D52"/>
    <w:rsid w:val="001178FE"/>
    <w:rsid w:val="00117E1E"/>
    <w:rsid w:val="00122957"/>
    <w:rsid w:val="00124009"/>
    <w:rsid w:val="0013538D"/>
    <w:rsid w:val="00146EB3"/>
    <w:rsid w:val="00147334"/>
    <w:rsid w:val="00147D8F"/>
    <w:rsid w:val="00161582"/>
    <w:rsid w:val="001645D7"/>
    <w:rsid w:val="00164B0A"/>
    <w:rsid w:val="00164D09"/>
    <w:rsid w:val="0017081F"/>
    <w:rsid w:val="001930C8"/>
    <w:rsid w:val="00193AC4"/>
    <w:rsid w:val="001A32E6"/>
    <w:rsid w:val="001A4BCF"/>
    <w:rsid w:val="001D69DE"/>
    <w:rsid w:val="001E2B16"/>
    <w:rsid w:val="001E7F3E"/>
    <w:rsid w:val="001F4044"/>
    <w:rsid w:val="002021A6"/>
    <w:rsid w:val="00213B2D"/>
    <w:rsid w:val="00215506"/>
    <w:rsid w:val="0021603E"/>
    <w:rsid w:val="00222BBB"/>
    <w:rsid w:val="002307D0"/>
    <w:rsid w:val="00232021"/>
    <w:rsid w:val="00237D23"/>
    <w:rsid w:val="00243CF2"/>
    <w:rsid w:val="0024777E"/>
    <w:rsid w:val="002579DF"/>
    <w:rsid w:val="00261116"/>
    <w:rsid w:val="00262B03"/>
    <w:rsid w:val="002658DB"/>
    <w:rsid w:val="00266726"/>
    <w:rsid w:val="00270645"/>
    <w:rsid w:val="00271E53"/>
    <w:rsid w:val="0027634C"/>
    <w:rsid w:val="00280B80"/>
    <w:rsid w:val="002815E3"/>
    <w:rsid w:val="00281EB4"/>
    <w:rsid w:val="002829CF"/>
    <w:rsid w:val="00287A44"/>
    <w:rsid w:val="00292559"/>
    <w:rsid w:val="002A208D"/>
    <w:rsid w:val="002A634B"/>
    <w:rsid w:val="002B01D3"/>
    <w:rsid w:val="002C5010"/>
    <w:rsid w:val="002D1B7D"/>
    <w:rsid w:val="002D1B91"/>
    <w:rsid w:val="002E0BE5"/>
    <w:rsid w:val="002F165A"/>
    <w:rsid w:val="003022BA"/>
    <w:rsid w:val="00315B48"/>
    <w:rsid w:val="003175F8"/>
    <w:rsid w:val="00334B29"/>
    <w:rsid w:val="00335804"/>
    <w:rsid w:val="00347412"/>
    <w:rsid w:val="003519EA"/>
    <w:rsid w:val="00354E67"/>
    <w:rsid w:val="00357EC6"/>
    <w:rsid w:val="00360775"/>
    <w:rsid w:val="0036124F"/>
    <w:rsid w:val="0036499F"/>
    <w:rsid w:val="003668DF"/>
    <w:rsid w:val="00374FCF"/>
    <w:rsid w:val="0039051A"/>
    <w:rsid w:val="00395541"/>
    <w:rsid w:val="00396C59"/>
    <w:rsid w:val="003A07D0"/>
    <w:rsid w:val="003B1EAA"/>
    <w:rsid w:val="003B6381"/>
    <w:rsid w:val="003C12E2"/>
    <w:rsid w:val="003C3E3D"/>
    <w:rsid w:val="003F0B99"/>
    <w:rsid w:val="003F5FCE"/>
    <w:rsid w:val="0042101E"/>
    <w:rsid w:val="00432AA4"/>
    <w:rsid w:val="0043533E"/>
    <w:rsid w:val="004364D7"/>
    <w:rsid w:val="00444009"/>
    <w:rsid w:val="004520ED"/>
    <w:rsid w:val="00462C58"/>
    <w:rsid w:val="00465417"/>
    <w:rsid w:val="0047310A"/>
    <w:rsid w:val="00496AF6"/>
    <w:rsid w:val="004B205D"/>
    <w:rsid w:val="004B7548"/>
    <w:rsid w:val="004C38B9"/>
    <w:rsid w:val="004C644E"/>
    <w:rsid w:val="004D1E2C"/>
    <w:rsid w:val="004E3F6A"/>
    <w:rsid w:val="004E7DDC"/>
    <w:rsid w:val="00502B5D"/>
    <w:rsid w:val="00514E0C"/>
    <w:rsid w:val="00524BF1"/>
    <w:rsid w:val="00534983"/>
    <w:rsid w:val="0055306B"/>
    <w:rsid w:val="005668FF"/>
    <w:rsid w:val="00580EB8"/>
    <w:rsid w:val="00582457"/>
    <w:rsid w:val="00584E5E"/>
    <w:rsid w:val="0059412B"/>
    <w:rsid w:val="0059715A"/>
    <w:rsid w:val="005C6118"/>
    <w:rsid w:val="005D77E0"/>
    <w:rsid w:val="005E1374"/>
    <w:rsid w:val="005E7092"/>
    <w:rsid w:val="005F07A9"/>
    <w:rsid w:val="00601568"/>
    <w:rsid w:val="006210F4"/>
    <w:rsid w:val="00625C8D"/>
    <w:rsid w:val="00635FA6"/>
    <w:rsid w:val="00640D4C"/>
    <w:rsid w:val="00644981"/>
    <w:rsid w:val="006470F2"/>
    <w:rsid w:val="0065109B"/>
    <w:rsid w:val="00657D26"/>
    <w:rsid w:val="00662BD3"/>
    <w:rsid w:val="00667FB1"/>
    <w:rsid w:val="006767F3"/>
    <w:rsid w:val="00676DA8"/>
    <w:rsid w:val="00684CE2"/>
    <w:rsid w:val="006928ED"/>
    <w:rsid w:val="006950A2"/>
    <w:rsid w:val="0069776D"/>
    <w:rsid w:val="006B1542"/>
    <w:rsid w:val="006D09A0"/>
    <w:rsid w:val="006E0102"/>
    <w:rsid w:val="006F04B3"/>
    <w:rsid w:val="006F0F14"/>
    <w:rsid w:val="007140D1"/>
    <w:rsid w:val="0072197E"/>
    <w:rsid w:val="0072244A"/>
    <w:rsid w:val="00726343"/>
    <w:rsid w:val="00730CC8"/>
    <w:rsid w:val="0073398C"/>
    <w:rsid w:val="00741786"/>
    <w:rsid w:val="007441B0"/>
    <w:rsid w:val="0075332C"/>
    <w:rsid w:val="00761B36"/>
    <w:rsid w:val="00764A9B"/>
    <w:rsid w:val="00767818"/>
    <w:rsid w:val="007804EB"/>
    <w:rsid w:val="00786983"/>
    <w:rsid w:val="0079458A"/>
    <w:rsid w:val="007A12D2"/>
    <w:rsid w:val="007A151A"/>
    <w:rsid w:val="007B2D4E"/>
    <w:rsid w:val="007C432F"/>
    <w:rsid w:val="007D06BD"/>
    <w:rsid w:val="007D6F57"/>
    <w:rsid w:val="007E1463"/>
    <w:rsid w:val="007E5C25"/>
    <w:rsid w:val="007F20FE"/>
    <w:rsid w:val="007F2C37"/>
    <w:rsid w:val="007F7067"/>
    <w:rsid w:val="0080090F"/>
    <w:rsid w:val="00801C46"/>
    <w:rsid w:val="00805EE9"/>
    <w:rsid w:val="00810D3F"/>
    <w:rsid w:val="00810EDE"/>
    <w:rsid w:val="00811F89"/>
    <w:rsid w:val="00813B13"/>
    <w:rsid w:val="00816344"/>
    <w:rsid w:val="00824BA2"/>
    <w:rsid w:val="00827156"/>
    <w:rsid w:val="008333B6"/>
    <w:rsid w:val="0083451D"/>
    <w:rsid w:val="0084529E"/>
    <w:rsid w:val="008506CE"/>
    <w:rsid w:val="00862BE7"/>
    <w:rsid w:val="008637D7"/>
    <w:rsid w:val="00865EAD"/>
    <w:rsid w:val="00867138"/>
    <w:rsid w:val="008778F3"/>
    <w:rsid w:val="008802DA"/>
    <w:rsid w:val="00883369"/>
    <w:rsid w:val="008A4B60"/>
    <w:rsid w:val="008B394D"/>
    <w:rsid w:val="008B6C4E"/>
    <w:rsid w:val="008C55D6"/>
    <w:rsid w:val="008C659B"/>
    <w:rsid w:val="008C65AF"/>
    <w:rsid w:val="008D0BB7"/>
    <w:rsid w:val="008D2CC0"/>
    <w:rsid w:val="008D4447"/>
    <w:rsid w:val="008D4EB7"/>
    <w:rsid w:val="008E79C6"/>
    <w:rsid w:val="008F63C8"/>
    <w:rsid w:val="0090200E"/>
    <w:rsid w:val="009035F4"/>
    <w:rsid w:val="0091190E"/>
    <w:rsid w:val="00916C83"/>
    <w:rsid w:val="00917DB1"/>
    <w:rsid w:val="00920E6C"/>
    <w:rsid w:val="00922F82"/>
    <w:rsid w:val="009264DD"/>
    <w:rsid w:val="0093111D"/>
    <w:rsid w:val="009318B1"/>
    <w:rsid w:val="00932282"/>
    <w:rsid w:val="009344F1"/>
    <w:rsid w:val="0094092A"/>
    <w:rsid w:val="00944E76"/>
    <w:rsid w:val="0096217B"/>
    <w:rsid w:val="009626CF"/>
    <w:rsid w:val="009631A9"/>
    <w:rsid w:val="009656D4"/>
    <w:rsid w:val="009671F1"/>
    <w:rsid w:val="00971665"/>
    <w:rsid w:val="009770A9"/>
    <w:rsid w:val="00977A7B"/>
    <w:rsid w:val="00984A2F"/>
    <w:rsid w:val="00990D86"/>
    <w:rsid w:val="00992819"/>
    <w:rsid w:val="009974F7"/>
    <w:rsid w:val="009A1D83"/>
    <w:rsid w:val="009B690A"/>
    <w:rsid w:val="009C46A2"/>
    <w:rsid w:val="009D3FA7"/>
    <w:rsid w:val="009F2CB2"/>
    <w:rsid w:val="00A21BC0"/>
    <w:rsid w:val="00A2778A"/>
    <w:rsid w:val="00A3068A"/>
    <w:rsid w:val="00A313C0"/>
    <w:rsid w:val="00A60C54"/>
    <w:rsid w:val="00A82255"/>
    <w:rsid w:val="00A8676D"/>
    <w:rsid w:val="00AA3E66"/>
    <w:rsid w:val="00AB278F"/>
    <w:rsid w:val="00AC26C0"/>
    <w:rsid w:val="00AF216B"/>
    <w:rsid w:val="00AF3C85"/>
    <w:rsid w:val="00B054DD"/>
    <w:rsid w:val="00B05F53"/>
    <w:rsid w:val="00B11F32"/>
    <w:rsid w:val="00B16B38"/>
    <w:rsid w:val="00B21521"/>
    <w:rsid w:val="00B25871"/>
    <w:rsid w:val="00B35CB0"/>
    <w:rsid w:val="00B36FC3"/>
    <w:rsid w:val="00B4732F"/>
    <w:rsid w:val="00B61030"/>
    <w:rsid w:val="00B66F44"/>
    <w:rsid w:val="00B82CDF"/>
    <w:rsid w:val="00B85071"/>
    <w:rsid w:val="00BA6533"/>
    <w:rsid w:val="00BB3DA7"/>
    <w:rsid w:val="00BC686E"/>
    <w:rsid w:val="00BC7F21"/>
    <w:rsid w:val="00BD7C28"/>
    <w:rsid w:val="00BE03D6"/>
    <w:rsid w:val="00BE0443"/>
    <w:rsid w:val="00BE7E6F"/>
    <w:rsid w:val="00C0138D"/>
    <w:rsid w:val="00C014B9"/>
    <w:rsid w:val="00C02A4F"/>
    <w:rsid w:val="00C2565E"/>
    <w:rsid w:val="00C30B82"/>
    <w:rsid w:val="00C32911"/>
    <w:rsid w:val="00C34D1D"/>
    <w:rsid w:val="00C361CE"/>
    <w:rsid w:val="00C4013A"/>
    <w:rsid w:val="00C412C2"/>
    <w:rsid w:val="00C50EAC"/>
    <w:rsid w:val="00C62BF5"/>
    <w:rsid w:val="00C66944"/>
    <w:rsid w:val="00CA1DCD"/>
    <w:rsid w:val="00CA200A"/>
    <w:rsid w:val="00CC0E82"/>
    <w:rsid w:val="00CC3BB1"/>
    <w:rsid w:val="00CD0E64"/>
    <w:rsid w:val="00CD6D9F"/>
    <w:rsid w:val="00CD743A"/>
    <w:rsid w:val="00CD77C7"/>
    <w:rsid w:val="00CE0993"/>
    <w:rsid w:val="00CE1C45"/>
    <w:rsid w:val="00CE6B14"/>
    <w:rsid w:val="00CF6C1C"/>
    <w:rsid w:val="00D04343"/>
    <w:rsid w:val="00D07620"/>
    <w:rsid w:val="00D11021"/>
    <w:rsid w:val="00D202D3"/>
    <w:rsid w:val="00D2601B"/>
    <w:rsid w:val="00D7378D"/>
    <w:rsid w:val="00D740AC"/>
    <w:rsid w:val="00DA1DDA"/>
    <w:rsid w:val="00DC3A2A"/>
    <w:rsid w:val="00DD0615"/>
    <w:rsid w:val="00DD52DD"/>
    <w:rsid w:val="00DE3EB7"/>
    <w:rsid w:val="00DE6E30"/>
    <w:rsid w:val="00DE7725"/>
    <w:rsid w:val="00DF7EEC"/>
    <w:rsid w:val="00E03094"/>
    <w:rsid w:val="00E12246"/>
    <w:rsid w:val="00E12B01"/>
    <w:rsid w:val="00E20E1C"/>
    <w:rsid w:val="00E63877"/>
    <w:rsid w:val="00E73766"/>
    <w:rsid w:val="00E82C9F"/>
    <w:rsid w:val="00E91E1C"/>
    <w:rsid w:val="00E971B5"/>
    <w:rsid w:val="00E97F69"/>
    <w:rsid w:val="00EA1C5A"/>
    <w:rsid w:val="00EB4C4B"/>
    <w:rsid w:val="00EB4CCC"/>
    <w:rsid w:val="00EC6A20"/>
    <w:rsid w:val="00ED1136"/>
    <w:rsid w:val="00ED1A57"/>
    <w:rsid w:val="00EE148C"/>
    <w:rsid w:val="00EF6CF6"/>
    <w:rsid w:val="00EF72ED"/>
    <w:rsid w:val="00F10D8C"/>
    <w:rsid w:val="00F15161"/>
    <w:rsid w:val="00F27E96"/>
    <w:rsid w:val="00F31C7B"/>
    <w:rsid w:val="00F3552D"/>
    <w:rsid w:val="00F35A94"/>
    <w:rsid w:val="00F37CE3"/>
    <w:rsid w:val="00F37F90"/>
    <w:rsid w:val="00F40108"/>
    <w:rsid w:val="00F41FA7"/>
    <w:rsid w:val="00F564D6"/>
    <w:rsid w:val="00F72466"/>
    <w:rsid w:val="00F7455C"/>
    <w:rsid w:val="00F92D25"/>
    <w:rsid w:val="00F964F3"/>
    <w:rsid w:val="00FA133D"/>
    <w:rsid w:val="00FA7093"/>
    <w:rsid w:val="00FA7AD6"/>
    <w:rsid w:val="00FB2AF9"/>
    <w:rsid w:val="00FB2FE6"/>
    <w:rsid w:val="00FB53ED"/>
    <w:rsid w:val="00FC2D90"/>
    <w:rsid w:val="00FC57D5"/>
    <w:rsid w:val="00FC5EF2"/>
    <w:rsid w:val="00FD7874"/>
    <w:rsid w:val="00FE09E8"/>
    <w:rsid w:val="00FE34EE"/>
    <w:rsid w:val="00FF2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36124F"/>
    <w:rPr>
      <w:rFonts w:ascii="Tahoma" w:hAnsi="Tahoma" w:cs="Tahoma"/>
      <w:sz w:val="16"/>
      <w:szCs w:val="16"/>
    </w:rPr>
  </w:style>
  <w:style w:type="character" w:customStyle="1" w:styleId="BalloonTextChar">
    <w:name w:val="Balloon Text Char"/>
    <w:basedOn w:val="DefaultParagraphFont"/>
    <w:link w:val="BalloonText"/>
    <w:uiPriority w:val="99"/>
    <w:semiHidden/>
    <w:rsid w:val="0036124F"/>
    <w:rPr>
      <w:rFonts w:ascii="Tahoma" w:eastAsia="Calibri" w:hAnsi="Tahoma" w:cs="Tahoma"/>
      <w:sz w:val="16"/>
      <w:szCs w:val="16"/>
    </w:rPr>
  </w:style>
  <w:style w:type="paragraph" w:styleId="NormalWeb">
    <w:name w:val="Normal (Web)"/>
    <w:basedOn w:val="Normal"/>
    <w:unhideWhenUsed/>
    <w:rsid w:val="005C6118"/>
    <w:pPr>
      <w:spacing w:before="100" w:beforeAutospacing="1" w:after="100" w:afterAutospacing="1"/>
    </w:pPr>
    <w:rPr>
      <w:rFonts w:eastAsia="Times New Roman"/>
      <w:sz w:val="24"/>
      <w:szCs w:val="24"/>
      <w:lang w:eastAsia="lv-LV"/>
    </w:rPr>
  </w:style>
  <w:style w:type="paragraph" w:styleId="PlainText">
    <w:name w:val="Plain Text"/>
    <w:basedOn w:val="Normal"/>
    <w:link w:val="PlainTextChar"/>
    <w:uiPriority w:val="99"/>
    <w:unhideWhenUsed/>
    <w:rsid w:val="008333B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333B6"/>
    <w:rPr>
      <w:rFonts w:ascii="Calibri" w:hAnsi="Calibri"/>
      <w:szCs w:val="21"/>
    </w:rPr>
  </w:style>
  <w:style w:type="character" w:styleId="Hyperlink">
    <w:name w:val="Hyperlink"/>
    <w:basedOn w:val="DefaultParagraphFont"/>
    <w:uiPriority w:val="99"/>
    <w:semiHidden/>
    <w:unhideWhenUsed/>
    <w:rsid w:val="00DE77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B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4C38B9"/>
    <w:pPr>
      <w:jc w:val="center"/>
    </w:pPr>
    <w:rPr>
      <w:b/>
      <w:sz w:val="28"/>
    </w:rPr>
  </w:style>
  <w:style w:type="character" w:customStyle="1" w:styleId="BodyText2Char">
    <w:name w:val="Body Text 2 Char"/>
    <w:basedOn w:val="DefaultParagraphFont"/>
    <w:link w:val="BodyText2"/>
    <w:semiHidden/>
    <w:rsid w:val="004C38B9"/>
    <w:rPr>
      <w:rFonts w:ascii="Times New Roman" w:eastAsia="Calibri" w:hAnsi="Times New Roman" w:cs="Times New Roman"/>
      <w:b/>
      <w:sz w:val="28"/>
      <w:szCs w:val="20"/>
    </w:rPr>
  </w:style>
  <w:style w:type="paragraph" w:customStyle="1" w:styleId="naiskr">
    <w:name w:val="naiskr"/>
    <w:basedOn w:val="Normal"/>
    <w:rsid w:val="004C38B9"/>
    <w:pPr>
      <w:spacing w:before="75" w:after="75"/>
    </w:pPr>
    <w:rPr>
      <w:sz w:val="24"/>
      <w:szCs w:val="24"/>
      <w:lang w:eastAsia="lv-LV"/>
    </w:rPr>
  </w:style>
  <w:style w:type="paragraph" w:customStyle="1" w:styleId="naisf">
    <w:name w:val="naisf"/>
    <w:basedOn w:val="Normal"/>
    <w:rsid w:val="004C38B9"/>
    <w:pPr>
      <w:spacing w:before="75" w:after="75"/>
      <w:ind w:firstLine="375"/>
      <w:jc w:val="both"/>
    </w:pPr>
    <w:rPr>
      <w:rFonts w:eastAsia="Times New Roman"/>
      <w:sz w:val="24"/>
      <w:szCs w:val="24"/>
      <w:lang w:eastAsia="lv-LV"/>
    </w:rPr>
  </w:style>
  <w:style w:type="paragraph" w:customStyle="1" w:styleId="naisnod">
    <w:name w:val="naisnod"/>
    <w:basedOn w:val="Normal"/>
    <w:rsid w:val="004C38B9"/>
    <w:pPr>
      <w:spacing w:before="150" w:after="150"/>
      <w:jc w:val="center"/>
    </w:pPr>
    <w:rPr>
      <w:rFonts w:eastAsia="Times New Roman"/>
      <w:b/>
      <w:bCs/>
      <w:sz w:val="24"/>
      <w:szCs w:val="24"/>
      <w:lang w:eastAsia="lv-LV"/>
    </w:rPr>
  </w:style>
  <w:style w:type="paragraph" w:styleId="Header">
    <w:name w:val="header"/>
    <w:basedOn w:val="Normal"/>
    <w:link w:val="HeaderChar"/>
    <w:uiPriority w:val="99"/>
    <w:unhideWhenUsed/>
    <w:rsid w:val="00684CE2"/>
    <w:pPr>
      <w:tabs>
        <w:tab w:val="center" w:pos="4153"/>
        <w:tab w:val="right" w:pos="8306"/>
      </w:tabs>
    </w:pPr>
  </w:style>
  <w:style w:type="character" w:customStyle="1" w:styleId="HeaderChar">
    <w:name w:val="Header Char"/>
    <w:basedOn w:val="DefaultParagraphFont"/>
    <w:link w:val="Header"/>
    <w:uiPriority w:val="99"/>
    <w:rsid w:val="00684CE2"/>
    <w:rPr>
      <w:rFonts w:ascii="Times New Roman" w:eastAsia="Calibri" w:hAnsi="Times New Roman" w:cs="Times New Roman"/>
      <w:sz w:val="20"/>
      <w:szCs w:val="20"/>
    </w:rPr>
  </w:style>
  <w:style w:type="paragraph" w:styleId="Footer">
    <w:name w:val="footer"/>
    <w:basedOn w:val="Normal"/>
    <w:link w:val="FooterChar"/>
    <w:uiPriority w:val="99"/>
    <w:unhideWhenUsed/>
    <w:rsid w:val="00684CE2"/>
    <w:pPr>
      <w:tabs>
        <w:tab w:val="center" w:pos="4153"/>
        <w:tab w:val="right" w:pos="8306"/>
      </w:tabs>
    </w:pPr>
  </w:style>
  <w:style w:type="character" w:customStyle="1" w:styleId="FooterChar">
    <w:name w:val="Footer Char"/>
    <w:basedOn w:val="DefaultParagraphFont"/>
    <w:link w:val="Footer"/>
    <w:uiPriority w:val="99"/>
    <w:rsid w:val="00684CE2"/>
    <w:rPr>
      <w:rFonts w:ascii="Times New Roman" w:eastAsia="Calibri" w:hAnsi="Times New Roman" w:cs="Times New Roman"/>
      <w:sz w:val="20"/>
      <w:szCs w:val="20"/>
    </w:rPr>
  </w:style>
  <w:style w:type="paragraph" w:styleId="ListParagraph">
    <w:name w:val="List Paragraph"/>
    <w:basedOn w:val="Normal"/>
    <w:uiPriority w:val="34"/>
    <w:qFormat/>
    <w:rsid w:val="008D4447"/>
    <w:pPr>
      <w:ind w:left="720"/>
      <w:contextualSpacing/>
    </w:pPr>
  </w:style>
  <w:style w:type="paragraph" w:styleId="BalloonText">
    <w:name w:val="Balloon Text"/>
    <w:basedOn w:val="Normal"/>
    <w:link w:val="BalloonTextChar"/>
    <w:uiPriority w:val="99"/>
    <w:semiHidden/>
    <w:unhideWhenUsed/>
    <w:rsid w:val="0036124F"/>
    <w:rPr>
      <w:rFonts w:ascii="Tahoma" w:hAnsi="Tahoma" w:cs="Tahoma"/>
      <w:sz w:val="16"/>
      <w:szCs w:val="16"/>
    </w:rPr>
  </w:style>
  <w:style w:type="character" w:customStyle="1" w:styleId="BalloonTextChar">
    <w:name w:val="Balloon Text Char"/>
    <w:basedOn w:val="DefaultParagraphFont"/>
    <w:link w:val="BalloonText"/>
    <w:uiPriority w:val="99"/>
    <w:semiHidden/>
    <w:rsid w:val="0036124F"/>
    <w:rPr>
      <w:rFonts w:ascii="Tahoma" w:eastAsia="Calibri" w:hAnsi="Tahoma" w:cs="Tahoma"/>
      <w:sz w:val="16"/>
      <w:szCs w:val="16"/>
    </w:rPr>
  </w:style>
  <w:style w:type="paragraph" w:styleId="NormalWeb">
    <w:name w:val="Normal (Web)"/>
    <w:basedOn w:val="Normal"/>
    <w:unhideWhenUsed/>
    <w:rsid w:val="005C6118"/>
    <w:pPr>
      <w:spacing w:before="100" w:beforeAutospacing="1" w:after="100" w:afterAutospacing="1"/>
    </w:pPr>
    <w:rPr>
      <w:rFonts w:eastAsia="Times New Roman"/>
      <w:sz w:val="24"/>
      <w:szCs w:val="24"/>
      <w:lang w:eastAsia="lv-LV"/>
    </w:rPr>
  </w:style>
  <w:style w:type="paragraph" w:styleId="PlainText">
    <w:name w:val="Plain Text"/>
    <w:basedOn w:val="Normal"/>
    <w:link w:val="PlainTextChar"/>
    <w:uiPriority w:val="99"/>
    <w:unhideWhenUsed/>
    <w:rsid w:val="008333B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333B6"/>
    <w:rPr>
      <w:rFonts w:ascii="Calibri" w:hAnsi="Calibri"/>
      <w:szCs w:val="21"/>
    </w:rPr>
  </w:style>
  <w:style w:type="character" w:styleId="Hyperlink">
    <w:name w:val="Hyperlink"/>
    <w:basedOn w:val="DefaultParagraphFont"/>
    <w:uiPriority w:val="99"/>
    <w:semiHidden/>
    <w:unhideWhenUsed/>
    <w:rsid w:val="00DE7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5806">
      <w:bodyDiv w:val="1"/>
      <w:marLeft w:val="0"/>
      <w:marRight w:val="0"/>
      <w:marTop w:val="0"/>
      <w:marBottom w:val="0"/>
      <w:divBdr>
        <w:top w:val="none" w:sz="0" w:space="0" w:color="auto"/>
        <w:left w:val="none" w:sz="0" w:space="0" w:color="auto"/>
        <w:bottom w:val="none" w:sz="0" w:space="0" w:color="auto"/>
        <w:right w:val="none" w:sz="0" w:space="0" w:color="auto"/>
      </w:divBdr>
    </w:div>
    <w:div w:id="1215122554">
      <w:bodyDiv w:val="1"/>
      <w:marLeft w:val="0"/>
      <w:marRight w:val="0"/>
      <w:marTop w:val="0"/>
      <w:marBottom w:val="0"/>
      <w:divBdr>
        <w:top w:val="none" w:sz="0" w:space="0" w:color="auto"/>
        <w:left w:val="none" w:sz="0" w:space="0" w:color="auto"/>
        <w:bottom w:val="none" w:sz="0" w:space="0" w:color="auto"/>
        <w:right w:val="none" w:sz="0" w:space="0" w:color="auto"/>
      </w:divBdr>
    </w:div>
    <w:div w:id="1391004216">
      <w:bodyDiv w:val="1"/>
      <w:marLeft w:val="0"/>
      <w:marRight w:val="0"/>
      <w:marTop w:val="0"/>
      <w:marBottom w:val="0"/>
      <w:divBdr>
        <w:top w:val="none" w:sz="0" w:space="0" w:color="auto"/>
        <w:left w:val="none" w:sz="0" w:space="0" w:color="auto"/>
        <w:bottom w:val="none" w:sz="0" w:space="0" w:color="auto"/>
        <w:right w:val="none" w:sz="0" w:space="0" w:color="auto"/>
      </w:divBdr>
    </w:div>
    <w:div w:id="1524974107">
      <w:bodyDiv w:val="1"/>
      <w:marLeft w:val="0"/>
      <w:marRight w:val="0"/>
      <w:marTop w:val="0"/>
      <w:marBottom w:val="0"/>
      <w:divBdr>
        <w:top w:val="none" w:sz="0" w:space="0" w:color="auto"/>
        <w:left w:val="none" w:sz="0" w:space="0" w:color="auto"/>
        <w:bottom w:val="none" w:sz="0" w:space="0" w:color="auto"/>
        <w:right w:val="none" w:sz="0" w:space="0" w:color="auto"/>
      </w:divBdr>
    </w:div>
    <w:div w:id="1783064612">
      <w:bodyDiv w:val="1"/>
      <w:marLeft w:val="0"/>
      <w:marRight w:val="0"/>
      <w:marTop w:val="0"/>
      <w:marBottom w:val="0"/>
      <w:divBdr>
        <w:top w:val="none" w:sz="0" w:space="0" w:color="auto"/>
        <w:left w:val="none" w:sz="0" w:space="0" w:color="auto"/>
        <w:bottom w:val="none" w:sz="0" w:space="0" w:color="auto"/>
        <w:right w:val="none" w:sz="0" w:space="0" w:color="auto"/>
      </w:divBdr>
    </w:div>
    <w:div w:id="19943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ta/id/63545-valsts-parvaldes-iekart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14ED-E0BC-47AE-9DF4-0BD41E554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1254</Words>
  <Characters>7915</Characters>
  <Application>Microsoft Office Word</Application>
  <DocSecurity>0</DocSecurity>
  <Lines>395</Lines>
  <Paragraphs>218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valsts nekustamo īpašumu Rucavas novada pašvaldības īpašumā ”</vt:lpstr>
      <vt:lpstr>Ministru kabineta rīkojuma projekts „Par valsts nekustamā īpašuma Tirgus ielā 19, Krāslavā, Krāslavas novadā, nodošanu Krāslavas novada pašvaldības īpašumā ”</vt:lpstr>
    </vt:vector>
  </TitlesOfParts>
  <Manager>Iekšlietu ministrija</Manager>
  <Company>Nodrošinājuma valsts aģentūra</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nekustamo īpašumu Rucavas novada pašvaldības īpašumā ”</dc:title>
  <dc:subject>Sākotnējās ietekmes novērtējuma ziņojums (anotācija)</dc:subject>
  <dc:creator>Leontīna Orlovska</dc:creator>
  <dc:description>leontina.orlovska@agentura.iem.gov.lv, 67829063</dc:description>
  <cp:lastModifiedBy>Krista Brača</cp:lastModifiedBy>
  <cp:revision>48</cp:revision>
  <cp:lastPrinted>2017-04-05T08:31:00Z</cp:lastPrinted>
  <dcterms:created xsi:type="dcterms:W3CDTF">2017-04-04T11:08:00Z</dcterms:created>
  <dcterms:modified xsi:type="dcterms:W3CDTF">2017-05-09T10:33:00Z</dcterms:modified>
</cp:coreProperties>
</file>