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35FF" w14:textId="77777777" w:rsidR="0048789C" w:rsidRDefault="0048789C" w:rsidP="00CE7A0A">
      <w:pPr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5"/>
      <w:bookmarkStart w:id="3" w:name="OLE_LINK13"/>
      <w:bookmarkStart w:id="4" w:name="OLE_LINK6"/>
    </w:p>
    <w:p w14:paraId="65234CFA" w14:textId="77777777" w:rsidR="0048789C" w:rsidRDefault="0048789C" w:rsidP="00CE7A0A">
      <w:pPr>
        <w:jc w:val="center"/>
        <w:rPr>
          <w:b/>
          <w:sz w:val="26"/>
          <w:szCs w:val="26"/>
        </w:rPr>
      </w:pPr>
    </w:p>
    <w:p w14:paraId="33BAB20A" w14:textId="77777777" w:rsidR="001E50C5" w:rsidRPr="00836AE6" w:rsidRDefault="001E50C5" w:rsidP="001E50C5">
      <w:pPr>
        <w:jc w:val="center"/>
        <w:rPr>
          <w:b/>
          <w:sz w:val="28"/>
          <w:szCs w:val="28"/>
        </w:rPr>
      </w:pPr>
      <w:r w:rsidRPr="00836AE6">
        <w:rPr>
          <w:b/>
          <w:sz w:val="28"/>
          <w:szCs w:val="28"/>
        </w:rPr>
        <w:t xml:space="preserve">Ministru kabineta noteikumu projekta </w:t>
      </w:r>
    </w:p>
    <w:p w14:paraId="4381877A" w14:textId="7D7797FD" w:rsidR="00CE7A0A" w:rsidRPr="00836AE6" w:rsidRDefault="001E50C5" w:rsidP="001E50C5">
      <w:pPr>
        <w:jc w:val="center"/>
        <w:rPr>
          <w:b/>
          <w:sz w:val="28"/>
          <w:szCs w:val="28"/>
        </w:rPr>
      </w:pPr>
      <w:r w:rsidRPr="00836AE6">
        <w:rPr>
          <w:b/>
          <w:sz w:val="28"/>
          <w:szCs w:val="28"/>
        </w:rPr>
        <w:t>„Murjāņu sporta ģimnāzijas</w:t>
      </w:r>
      <w:r w:rsidR="00C745F3" w:rsidRPr="00836AE6">
        <w:rPr>
          <w:b/>
          <w:sz w:val="28"/>
          <w:szCs w:val="28"/>
        </w:rPr>
        <w:t xml:space="preserve"> publisko</w:t>
      </w:r>
      <w:r w:rsidRPr="00836AE6">
        <w:rPr>
          <w:b/>
          <w:sz w:val="28"/>
          <w:szCs w:val="28"/>
        </w:rPr>
        <w:t xml:space="preserve"> maksas pakalpojumu cenrādis” sākotnējās ietekmes novērtējuma ziņojums (anotācija)</w:t>
      </w:r>
    </w:p>
    <w:p w14:paraId="164D0EC1" w14:textId="10F07E78" w:rsidR="0048789C" w:rsidRPr="00836AE6" w:rsidRDefault="00C54E82" w:rsidP="00C54E82">
      <w:pPr>
        <w:tabs>
          <w:tab w:val="left" w:pos="1995"/>
        </w:tabs>
        <w:rPr>
          <w:b/>
          <w:bCs/>
          <w:sz w:val="28"/>
          <w:szCs w:val="28"/>
        </w:rPr>
      </w:pPr>
      <w:r w:rsidRPr="00836AE6">
        <w:rPr>
          <w:b/>
          <w:bCs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49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2660"/>
        <w:gridCol w:w="6520"/>
      </w:tblGrid>
      <w:tr w:rsidR="00E95825" w:rsidRPr="00836AE6" w14:paraId="6EBB1057" w14:textId="77777777" w:rsidTr="00C54E82">
        <w:tc>
          <w:tcPr>
            <w:tcW w:w="9561" w:type="dxa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p w14:paraId="5B372CB5" w14:textId="77777777" w:rsidR="00CE7A0A" w:rsidRPr="00836AE6" w:rsidRDefault="00CE7A0A" w:rsidP="000503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E95825" w:rsidRPr="00836AE6" w14:paraId="2B59B86A" w14:textId="77777777" w:rsidTr="00C54E82">
        <w:trPr>
          <w:trHeight w:val="630"/>
        </w:trPr>
        <w:tc>
          <w:tcPr>
            <w:tcW w:w="381" w:type="dxa"/>
          </w:tcPr>
          <w:p w14:paraId="196ECBB9" w14:textId="77777777" w:rsidR="00CE7A0A" w:rsidRPr="00836AE6" w:rsidRDefault="00CE7A0A" w:rsidP="006B74A8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1.</w:t>
            </w:r>
          </w:p>
        </w:tc>
        <w:tc>
          <w:tcPr>
            <w:tcW w:w="2660" w:type="dxa"/>
          </w:tcPr>
          <w:p w14:paraId="4A8A4442" w14:textId="77777777" w:rsidR="00CE7A0A" w:rsidRPr="00836AE6" w:rsidRDefault="00CE7A0A" w:rsidP="00050372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Pamatojums</w:t>
            </w:r>
          </w:p>
        </w:tc>
        <w:tc>
          <w:tcPr>
            <w:tcW w:w="6520" w:type="dxa"/>
          </w:tcPr>
          <w:p w14:paraId="35697FD4" w14:textId="6F72C16E" w:rsidR="00033059" w:rsidRPr="00836AE6" w:rsidRDefault="001E50C5" w:rsidP="007700D9">
            <w:pPr>
              <w:ind w:right="140" w:firstLine="256"/>
              <w:jc w:val="both"/>
              <w:rPr>
                <w:sz w:val="28"/>
                <w:szCs w:val="28"/>
                <w:lang w:eastAsia="ru-RU"/>
              </w:rPr>
            </w:pPr>
            <w:r w:rsidRPr="00836AE6">
              <w:rPr>
                <w:sz w:val="28"/>
                <w:szCs w:val="28"/>
              </w:rPr>
              <w:t xml:space="preserve">Ministru kabineta noteikumu projekts </w:t>
            </w:r>
            <w:r w:rsidR="009D3394" w:rsidRPr="00836AE6">
              <w:rPr>
                <w:bCs/>
                <w:sz w:val="28"/>
                <w:szCs w:val="28"/>
              </w:rPr>
              <w:t xml:space="preserve">„Murjāņu sporta ģimnāzijas publisko maksas pakalpojumu cenrādis” </w:t>
            </w:r>
            <w:r w:rsidR="009D3394" w:rsidRPr="00836AE6">
              <w:rPr>
                <w:sz w:val="28"/>
                <w:szCs w:val="28"/>
              </w:rPr>
              <w:t xml:space="preserve"> (turpmāk – </w:t>
            </w:r>
            <w:r w:rsidR="00486937">
              <w:rPr>
                <w:sz w:val="28"/>
                <w:szCs w:val="28"/>
              </w:rPr>
              <w:t>p</w:t>
            </w:r>
            <w:r w:rsidR="00486937" w:rsidRPr="00836AE6">
              <w:rPr>
                <w:sz w:val="28"/>
                <w:szCs w:val="28"/>
              </w:rPr>
              <w:t>rojekts</w:t>
            </w:r>
            <w:r w:rsidR="009D3394" w:rsidRPr="00836AE6">
              <w:rPr>
                <w:sz w:val="28"/>
                <w:szCs w:val="28"/>
              </w:rPr>
              <w:t xml:space="preserve">) </w:t>
            </w:r>
            <w:r w:rsidRPr="00836AE6">
              <w:rPr>
                <w:sz w:val="28"/>
                <w:szCs w:val="28"/>
              </w:rPr>
              <w:t>izstrādāts</w:t>
            </w:r>
            <w:r w:rsidR="00B3455A" w:rsidRPr="00836AE6">
              <w:rPr>
                <w:sz w:val="28"/>
                <w:szCs w:val="28"/>
                <w:lang w:eastAsia="ru-RU"/>
              </w:rPr>
              <w:t xml:space="preserve">, </w:t>
            </w:r>
            <w:r w:rsidR="00486937">
              <w:rPr>
                <w:sz w:val="28"/>
                <w:szCs w:val="28"/>
                <w:lang w:eastAsia="ru-RU"/>
              </w:rPr>
              <w:t>pamatojoties uz</w:t>
            </w:r>
            <w:r w:rsidR="00486937" w:rsidRPr="00836AE6">
              <w:rPr>
                <w:sz w:val="28"/>
                <w:szCs w:val="28"/>
                <w:lang w:eastAsia="ru-RU"/>
              </w:rPr>
              <w:t xml:space="preserve"> </w:t>
            </w:r>
            <w:r w:rsidRPr="00836AE6">
              <w:rPr>
                <w:sz w:val="28"/>
                <w:szCs w:val="28"/>
              </w:rPr>
              <w:t xml:space="preserve">Likuma </w:t>
            </w:r>
            <w:r w:rsidR="00906320">
              <w:rPr>
                <w:sz w:val="28"/>
                <w:szCs w:val="28"/>
              </w:rPr>
              <w:t>p</w:t>
            </w:r>
            <w:r w:rsidR="005833B5">
              <w:rPr>
                <w:sz w:val="28"/>
                <w:szCs w:val="28"/>
              </w:rPr>
              <w:t>ar budžetu un finanšu vadību 5.</w:t>
            </w:r>
            <w:r w:rsidRPr="00836AE6">
              <w:rPr>
                <w:sz w:val="28"/>
                <w:szCs w:val="28"/>
              </w:rPr>
              <w:t>panta devīt</w:t>
            </w:r>
            <w:r w:rsidR="005A2660">
              <w:rPr>
                <w:sz w:val="28"/>
                <w:szCs w:val="28"/>
              </w:rPr>
              <w:t>ajā</w:t>
            </w:r>
            <w:r w:rsidRPr="00836AE6">
              <w:rPr>
                <w:sz w:val="28"/>
                <w:szCs w:val="28"/>
              </w:rPr>
              <w:t xml:space="preserve"> daļ</w:t>
            </w:r>
            <w:r w:rsidR="005A2660">
              <w:rPr>
                <w:sz w:val="28"/>
                <w:szCs w:val="28"/>
              </w:rPr>
              <w:t>ā</w:t>
            </w:r>
            <w:r w:rsidR="00906320">
              <w:rPr>
                <w:sz w:val="28"/>
                <w:szCs w:val="28"/>
              </w:rPr>
              <w:t xml:space="preserve"> noteikto </w:t>
            </w:r>
            <w:r w:rsidR="00486937">
              <w:rPr>
                <w:sz w:val="28"/>
                <w:szCs w:val="28"/>
              </w:rPr>
              <w:t xml:space="preserve">deleģējumu Ministru kabinetam </w:t>
            </w:r>
            <w:r w:rsidR="00486937" w:rsidRPr="00486937">
              <w:rPr>
                <w:sz w:val="28"/>
                <w:szCs w:val="28"/>
              </w:rPr>
              <w:t>izdo</w:t>
            </w:r>
            <w:r w:rsidR="00486937">
              <w:rPr>
                <w:sz w:val="28"/>
                <w:szCs w:val="28"/>
              </w:rPr>
              <w:t>t</w:t>
            </w:r>
            <w:r w:rsidR="00486937" w:rsidRPr="00486937">
              <w:rPr>
                <w:sz w:val="28"/>
                <w:szCs w:val="28"/>
              </w:rPr>
              <w:t xml:space="preserve"> noteikumus par valsts tiešās pārvaldes iestāžu sniegto maksas pakalpojumu cenrāžu apstiprināšanu. </w:t>
            </w:r>
          </w:p>
        </w:tc>
      </w:tr>
      <w:tr w:rsidR="00E95825" w:rsidRPr="00836AE6" w14:paraId="59785CC7" w14:textId="77777777" w:rsidTr="00C54E82">
        <w:trPr>
          <w:trHeight w:val="472"/>
        </w:trPr>
        <w:tc>
          <w:tcPr>
            <w:tcW w:w="381" w:type="dxa"/>
          </w:tcPr>
          <w:p w14:paraId="2C049087" w14:textId="07CD3F14" w:rsidR="00CE7A0A" w:rsidRPr="00836AE6" w:rsidRDefault="00CE7A0A" w:rsidP="006B74A8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2.</w:t>
            </w:r>
          </w:p>
        </w:tc>
        <w:tc>
          <w:tcPr>
            <w:tcW w:w="2660" w:type="dxa"/>
          </w:tcPr>
          <w:p w14:paraId="46295299" w14:textId="77777777" w:rsidR="00CE7A0A" w:rsidRPr="00836AE6" w:rsidRDefault="00033F5D" w:rsidP="00EB09F8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520" w:type="dxa"/>
          </w:tcPr>
          <w:p w14:paraId="7D696519" w14:textId="0B02890E" w:rsidR="001E50C5" w:rsidRPr="00836AE6" w:rsidRDefault="009D3394" w:rsidP="001E50C5">
            <w:pPr>
              <w:ind w:firstLine="256"/>
              <w:jc w:val="both"/>
              <w:rPr>
                <w:rFonts w:eastAsiaTheme="minorHAnsi"/>
                <w:sz w:val="28"/>
                <w:szCs w:val="28"/>
              </w:rPr>
            </w:pPr>
            <w:bookmarkStart w:id="5" w:name="n0"/>
            <w:bookmarkEnd w:id="5"/>
            <w:r w:rsidRPr="00836AE6">
              <w:rPr>
                <w:sz w:val="28"/>
                <w:szCs w:val="28"/>
              </w:rPr>
              <w:t>Projekts</w:t>
            </w:r>
            <w:r w:rsidR="001E50C5" w:rsidRPr="00836AE6">
              <w:rPr>
                <w:sz w:val="28"/>
                <w:szCs w:val="28"/>
              </w:rPr>
              <w:t xml:space="preserve"> </w:t>
            </w:r>
            <w:r w:rsidR="001E50C5" w:rsidRPr="00836AE6">
              <w:rPr>
                <w:rFonts w:eastAsiaTheme="minorHAnsi"/>
                <w:sz w:val="28"/>
                <w:szCs w:val="28"/>
              </w:rPr>
              <w:t xml:space="preserve">paredz noteikt Murjāņu sporta ģimnāzijas (turpmāk – </w:t>
            </w:r>
            <w:r w:rsidR="00486937">
              <w:rPr>
                <w:sz w:val="28"/>
                <w:szCs w:val="28"/>
              </w:rPr>
              <w:t>ģ</w:t>
            </w:r>
            <w:r w:rsidR="00486937" w:rsidRPr="00836AE6">
              <w:rPr>
                <w:sz w:val="28"/>
                <w:szCs w:val="28"/>
              </w:rPr>
              <w:t>imnāzija</w:t>
            </w:r>
            <w:r w:rsidR="001E50C5" w:rsidRPr="00836AE6">
              <w:rPr>
                <w:rFonts w:eastAsiaTheme="minorHAnsi"/>
                <w:sz w:val="28"/>
                <w:szCs w:val="28"/>
              </w:rPr>
              <w:t xml:space="preserve">) sniegto </w:t>
            </w:r>
            <w:r w:rsidR="00C745F3" w:rsidRPr="00836AE6">
              <w:rPr>
                <w:rFonts w:eastAsiaTheme="minorHAnsi"/>
                <w:sz w:val="28"/>
                <w:szCs w:val="28"/>
              </w:rPr>
              <w:t xml:space="preserve">publisko </w:t>
            </w:r>
            <w:r w:rsidR="001E50C5" w:rsidRPr="00836AE6">
              <w:rPr>
                <w:rFonts w:eastAsiaTheme="minorHAnsi"/>
                <w:sz w:val="28"/>
                <w:szCs w:val="28"/>
              </w:rPr>
              <w:t>maksas pakalpojumu cenrādi.</w:t>
            </w:r>
          </w:p>
          <w:p w14:paraId="742C8FA5" w14:textId="4AFDBA0B" w:rsidR="009C6CA7" w:rsidRPr="00836AE6" w:rsidRDefault="00B96D20" w:rsidP="007E23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 xml:space="preserve"> </w:t>
            </w:r>
            <w:r w:rsidR="00BD1E76" w:rsidRPr="00836AE6">
              <w:rPr>
                <w:sz w:val="28"/>
                <w:szCs w:val="28"/>
              </w:rPr>
              <w:t>Pašlaik</w:t>
            </w:r>
            <w:r w:rsidR="00C31165" w:rsidRPr="00836AE6">
              <w:rPr>
                <w:sz w:val="28"/>
                <w:szCs w:val="28"/>
              </w:rPr>
              <w:t xml:space="preserve"> </w:t>
            </w:r>
            <w:r w:rsidR="00486937">
              <w:rPr>
                <w:sz w:val="28"/>
                <w:szCs w:val="28"/>
              </w:rPr>
              <w:t>ģ</w:t>
            </w:r>
            <w:r w:rsidR="00847E53" w:rsidRPr="00836AE6">
              <w:rPr>
                <w:sz w:val="28"/>
                <w:szCs w:val="28"/>
              </w:rPr>
              <w:t>imnāzijas</w:t>
            </w:r>
            <w:r w:rsidR="00C31165" w:rsidRPr="00836AE6">
              <w:rPr>
                <w:sz w:val="28"/>
                <w:szCs w:val="28"/>
              </w:rPr>
              <w:t xml:space="preserve"> sniegtie publiskie </w:t>
            </w:r>
            <w:r w:rsidR="00BD1E76" w:rsidRPr="00836AE6">
              <w:rPr>
                <w:sz w:val="28"/>
                <w:szCs w:val="28"/>
              </w:rPr>
              <w:t xml:space="preserve">maksas </w:t>
            </w:r>
            <w:r w:rsidR="00C31165" w:rsidRPr="00836AE6">
              <w:rPr>
                <w:sz w:val="28"/>
                <w:szCs w:val="28"/>
              </w:rPr>
              <w:t xml:space="preserve">pakalpojumi </w:t>
            </w:r>
            <w:r w:rsidR="00BD1E76" w:rsidRPr="00836AE6">
              <w:rPr>
                <w:sz w:val="28"/>
                <w:szCs w:val="28"/>
              </w:rPr>
              <w:t>tiek sniegti saskaņā ar</w:t>
            </w:r>
            <w:r w:rsidR="00847E53" w:rsidRPr="00836AE6">
              <w:rPr>
                <w:sz w:val="28"/>
                <w:szCs w:val="28"/>
              </w:rPr>
              <w:t xml:space="preserve"> </w:t>
            </w:r>
            <w:r w:rsidR="00486937">
              <w:rPr>
                <w:sz w:val="28"/>
                <w:szCs w:val="28"/>
              </w:rPr>
              <w:t>ģ</w:t>
            </w:r>
            <w:r w:rsidR="00847E53" w:rsidRPr="00836AE6">
              <w:rPr>
                <w:sz w:val="28"/>
                <w:szCs w:val="28"/>
              </w:rPr>
              <w:t>imnāzijas</w:t>
            </w:r>
            <w:r w:rsidR="00BD1E76" w:rsidRPr="00836AE6">
              <w:rPr>
                <w:sz w:val="28"/>
                <w:szCs w:val="28"/>
              </w:rPr>
              <w:t xml:space="preserve"> direktora </w:t>
            </w:r>
            <w:r w:rsidR="005833B5">
              <w:rPr>
                <w:sz w:val="28"/>
                <w:szCs w:val="28"/>
              </w:rPr>
              <w:t>2014.</w:t>
            </w:r>
            <w:r w:rsidR="00C31165" w:rsidRPr="00836AE6">
              <w:rPr>
                <w:sz w:val="28"/>
                <w:szCs w:val="28"/>
              </w:rPr>
              <w:t xml:space="preserve">gada </w:t>
            </w:r>
            <w:r w:rsidR="006C1466" w:rsidRPr="00836AE6">
              <w:rPr>
                <w:sz w:val="28"/>
                <w:szCs w:val="28"/>
              </w:rPr>
              <w:t>13</w:t>
            </w:r>
            <w:r w:rsidR="00C31165" w:rsidRPr="00836AE6">
              <w:rPr>
                <w:sz w:val="28"/>
                <w:szCs w:val="28"/>
              </w:rPr>
              <w:t>.janvār</w:t>
            </w:r>
            <w:r w:rsidR="00BD1E76" w:rsidRPr="00836AE6">
              <w:rPr>
                <w:sz w:val="28"/>
                <w:szCs w:val="28"/>
              </w:rPr>
              <w:t xml:space="preserve">a apstiprinātajiem </w:t>
            </w:r>
            <w:r w:rsidR="00C31165" w:rsidRPr="00836AE6">
              <w:rPr>
                <w:sz w:val="28"/>
                <w:szCs w:val="28"/>
              </w:rPr>
              <w:t>publisk</w:t>
            </w:r>
            <w:r w:rsidR="00BD1E76" w:rsidRPr="00836AE6">
              <w:rPr>
                <w:sz w:val="28"/>
                <w:szCs w:val="28"/>
              </w:rPr>
              <w:t>o</w:t>
            </w:r>
            <w:r w:rsidR="00C31165" w:rsidRPr="00836AE6">
              <w:rPr>
                <w:sz w:val="28"/>
                <w:szCs w:val="28"/>
              </w:rPr>
              <w:t xml:space="preserve"> maksas pakalpojum</w:t>
            </w:r>
            <w:r w:rsidR="00BD1E76" w:rsidRPr="00836AE6">
              <w:rPr>
                <w:sz w:val="28"/>
                <w:szCs w:val="28"/>
              </w:rPr>
              <w:t>u izcenojumiem</w:t>
            </w:r>
            <w:r w:rsidR="00594BD3">
              <w:rPr>
                <w:sz w:val="28"/>
                <w:szCs w:val="28"/>
              </w:rPr>
              <w:t>.</w:t>
            </w:r>
          </w:p>
          <w:p w14:paraId="0DB33F76" w14:textId="07379964" w:rsidR="001E50C5" w:rsidRPr="00836AE6" w:rsidRDefault="00E9175F" w:rsidP="001E50C5">
            <w:pPr>
              <w:shd w:val="clear" w:color="auto" w:fill="FFFFFF"/>
              <w:ind w:right="57" w:firstLine="256"/>
              <w:jc w:val="both"/>
              <w:outlineLvl w:val="2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  <w:lang w:eastAsia="en-US"/>
              </w:rPr>
              <w:t xml:space="preserve">Veicot </w:t>
            </w:r>
            <w:r w:rsidR="00C745F3" w:rsidRPr="00836AE6">
              <w:rPr>
                <w:sz w:val="28"/>
                <w:szCs w:val="28"/>
                <w:lang w:eastAsia="en-US"/>
              </w:rPr>
              <w:t xml:space="preserve">publisko </w:t>
            </w:r>
            <w:r w:rsidRPr="00836AE6">
              <w:rPr>
                <w:sz w:val="28"/>
                <w:szCs w:val="28"/>
                <w:lang w:eastAsia="en-US"/>
              </w:rPr>
              <w:t xml:space="preserve">maksas </w:t>
            </w:r>
            <w:r w:rsidR="005833B5">
              <w:rPr>
                <w:sz w:val="28"/>
                <w:szCs w:val="28"/>
                <w:lang w:eastAsia="en-US"/>
              </w:rPr>
              <w:t>pakalpojuma izcenojuma aprēķinu</w:t>
            </w:r>
            <w:r w:rsidR="001610FC">
              <w:rPr>
                <w:sz w:val="28"/>
                <w:szCs w:val="28"/>
                <w:lang w:eastAsia="en-US"/>
              </w:rPr>
              <w:t>,</w:t>
            </w:r>
            <w:r w:rsidRPr="00836AE6">
              <w:rPr>
                <w:sz w:val="28"/>
                <w:szCs w:val="28"/>
                <w:lang w:eastAsia="en-US"/>
              </w:rPr>
              <w:t xml:space="preserve"> </w:t>
            </w:r>
            <w:r w:rsidR="001610FC">
              <w:rPr>
                <w:sz w:val="28"/>
                <w:szCs w:val="28"/>
                <w:lang w:eastAsia="en-US"/>
              </w:rPr>
              <w:t>ir</w:t>
            </w:r>
            <w:r w:rsidR="007C52BB" w:rsidRPr="00836AE6">
              <w:rPr>
                <w:sz w:val="28"/>
                <w:szCs w:val="28"/>
                <w:lang w:eastAsia="en-US"/>
              </w:rPr>
              <w:t xml:space="preserve"> ievērots</w:t>
            </w:r>
            <w:r w:rsidRPr="00836AE6">
              <w:rPr>
                <w:sz w:val="28"/>
                <w:szCs w:val="28"/>
                <w:lang w:eastAsia="en-US"/>
              </w:rPr>
              <w:t xml:space="preserve">  Likum</w:t>
            </w:r>
            <w:r w:rsidR="00836AE6" w:rsidRPr="00836AE6">
              <w:rPr>
                <w:sz w:val="28"/>
                <w:szCs w:val="28"/>
                <w:lang w:eastAsia="en-US"/>
              </w:rPr>
              <w:t>ā</w:t>
            </w:r>
            <w:r w:rsidRPr="00836AE6">
              <w:rPr>
                <w:sz w:val="28"/>
                <w:szCs w:val="28"/>
                <w:lang w:eastAsia="en-US"/>
              </w:rPr>
              <w:t xml:space="preserve"> par budžetu un finanšu vadību 5.panta 12</w:t>
            </w:r>
            <w:r w:rsidR="001610FC">
              <w:rPr>
                <w:sz w:val="28"/>
                <w:szCs w:val="28"/>
                <w:lang w:eastAsia="en-US"/>
              </w:rPr>
              <w:t>.</w:t>
            </w:r>
            <w:r w:rsidRPr="00836AE6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="00EB5DA7" w:rsidRPr="00836AE6">
              <w:rPr>
                <w:sz w:val="28"/>
                <w:szCs w:val="28"/>
                <w:lang w:eastAsia="en-US"/>
              </w:rPr>
              <w:t> </w:t>
            </w:r>
            <w:r w:rsidR="005833B5">
              <w:rPr>
                <w:sz w:val="28"/>
                <w:szCs w:val="28"/>
                <w:lang w:eastAsia="en-US"/>
              </w:rPr>
              <w:t>daļā noteiktais – no</w:t>
            </w:r>
            <w:r w:rsidR="001610FC">
              <w:rPr>
                <w:sz w:val="28"/>
                <w:szCs w:val="28"/>
                <w:lang w:eastAsia="en-US"/>
              </w:rPr>
              <w:t>sakot</w:t>
            </w:r>
            <w:r w:rsidRPr="00836AE6">
              <w:rPr>
                <w:sz w:val="28"/>
                <w:szCs w:val="28"/>
                <w:lang w:eastAsia="en-US"/>
              </w:rPr>
              <w:t xml:space="preserve"> maksas pakalpojuma izcenojumu, ievēro nosacījumu, ka samaksa par pakalpojumu nedrīkst pārsniegt ar pakalpojum</w:t>
            </w:r>
            <w:r w:rsidR="00C745F3" w:rsidRPr="00836AE6">
              <w:rPr>
                <w:sz w:val="28"/>
                <w:szCs w:val="28"/>
                <w:lang w:eastAsia="en-US"/>
              </w:rPr>
              <w:t>a sniegšanu saistīt</w:t>
            </w:r>
            <w:r w:rsidR="00836AE6" w:rsidRPr="00836AE6">
              <w:rPr>
                <w:sz w:val="28"/>
                <w:szCs w:val="28"/>
                <w:lang w:eastAsia="en-US"/>
              </w:rPr>
              <w:t>ās</w:t>
            </w:r>
            <w:r w:rsidR="00C745F3" w:rsidRPr="00836AE6">
              <w:rPr>
                <w:sz w:val="28"/>
                <w:szCs w:val="28"/>
                <w:lang w:eastAsia="en-US"/>
              </w:rPr>
              <w:t xml:space="preserve"> izmaksas.</w:t>
            </w:r>
            <w:r w:rsidR="00C31165" w:rsidRPr="00836AE6">
              <w:rPr>
                <w:sz w:val="28"/>
                <w:szCs w:val="28"/>
              </w:rPr>
              <w:t xml:space="preserve"> </w:t>
            </w:r>
            <w:r w:rsidR="00A92F64" w:rsidRPr="00836AE6">
              <w:rPr>
                <w:sz w:val="28"/>
                <w:szCs w:val="28"/>
              </w:rPr>
              <w:t xml:space="preserve">Aprēķinam izmantoti pēc </w:t>
            </w:r>
            <w:r w:rsidR="00BC21E3" w:rsidRPr="00836AE6">
              <w:rPr>
                <w:sz w:val="28"/>
                <w:szCs w:val="28"/>
              </w:rPr>
              <w:t>finanšu līdzekļu</w:t>
            </w:r>
            <w:r w:rsidR="00A92F64" w:rsidRPr="00836AE6">
              <w:rPr>
                <w:sz w:val="28"/>
                <w:szCs w:val="28"/>
              </w:rPr>
              <w:t xml:space="preserve"> plūsmas uzskaitītie</w:t>
            </w:r>
            <w:r w:rsidR="00CD376C" w:rsidRPr="00836AE6">
              <w:rPr>
                <w:sz w:val="28"/>
                <w:szCs w:val="28"/>
              </w:rPr>
              <w:t xml:space="preserve"> iepriekšējā gada</w:t>
            </w:r>
            <w:r w:rsidR="002B3197" w:rsidRPr="00836AE6">
              <w:rPr>
                <w:sz w:val="28"/>
                <w:szCs w:val="28"/>
              </w:rPr>
              <w:t xml:space="preserve"> </w:t>
            </w:r>
            <w:r w:rsidR="00486937">
              <w:rPr>
                <w:sz w:val="28"/>
                <w:szCs w:val="28"/>
              </w:rPr>
              <w:t>ģ</w:t>
            </w:r>
            <w:r w:rsidR="002B3197" w:rsidRPr="00836AE6">
              <w:rPr>
                <w:sz w:val="28"/>
                <w:szCs w:val="28"/>
              </w:rPr>
              <w:t>imnāzijas</w:t>
            </w:r>
            <w:r w:rsidR="00A92F64" w:rsidRPr="00836AE6">
              <w:rPr>
                <w:sz w:val="28"/>
                <w:szCs w:val="28"/>
              </w:rPr>
              <w:t xml:space="preserve"> izdevumi. </w:t>
            </w:r>
            <w:r w:rsidR="00085E51" w:rsidRPr="00836AE6">
              <w:rPr>
                <w:sz w:val="28"/>
                <w:szCs w:val="28"/>
              </w:rPr>
              <w:t>Tādējādi</w:t>
            </w:r>
            <w:r w:rsidR="00C31165" w:rsidRPr="00836AE6">
              <w:rPr>
                <w:sz w:val="28"/>
                <w:szCs w:val="28"/>
              </w:rPr>
              <w:t xml:space="preserve"> cenas par publiskajiem maksas pakalpojumiem </w:t>
            </w:r>
            <w:r w:rsidR="00CD376C" w:rsidRPr="00836AE6">
              <w:rPr>
                <w:sz w:val="28"/>
                <w:szCs w:val="28"/>
              </w:rPr>
              <w:t>noteiktas atbilstoši ar</w:t>
            </w:r>
            <w:r w:rsidR="00C31165" w:rsidRPr="00836AE6">
              <w:rPr>
                <w:sz w:val="28"/>
                <w:szCs w:val="28"/>
              </w:rPr>
              <w:t xml:space="preserve"> pakalpojumu sniegšanu saistīt</w:t>
            </w:r>
            <w:r w:rsidR="00CD376C" w:rsidRPr="00836AE6">
              <w:rPr>
                <w:sz w:val="28"/>
                <w:szCs w:val="28"/>
              </w:rPr>
              <w:t>ajām</w:t>
            </w:r>
            <w:r w:rsidR="00C31165" w:rsidRPr="00836AE6">
              <w:rPr>
                <w:sz w:val="28"/>
                <w:szCs w:val="28"/>
              </w:rPr>
              <w:t xml:space="preserve"> faktisk</w:t>
            </w:r>
            <w:r w:rsidR="00CD376C" w:rsidRPr="00836AE6">
              <w:rPr>
                <w:sz w:val="28"/>
                <w:szCs w:val="28"/>
              </w:rPr>
              <w:t>ajām</w:t>
            </w:r>
            <w:r w:rsidR="00C31165" w:rsidRPr="00836AE6">
              <w:rPr>
                <w:sz w:val="28"/>
                <w:szCs w:val="28"/>
              </w:rPr>
              <w:t xml:space="preserve"> izmaks</w:t>
            </w:r>
            <w:r w:rsidR="00CD376C" w:rsidRPr="00836AE6">
              <w:rPr>
                <w:sz w:val="28"/>
                <w:szCs w:val="28"/>
              </w:rPr>
              <w:t>ām</w:t>
            </w:r>
            <w:r w:rsidR="007E23BA" w:rsidRPr="00836AE6">
              <w:rPr>
                <w:sz w:val="28"/>
                <w:szCs w:val="28"/>
              </w:rPr>
              <w:t xml:space="preserve"> un pakalpojuma pieprasījumu.</w:t>
            </w:r>
          </w:p>
          <w:p w14:paraId="78CB052A" w14:textId="23D96B05" w:rsidR="005364C7" w:rsidRPr="00836AE6" w:rsidRDefault="00D237E3" w:rsidP="00D237E3">
            <w:pPr>
              <w:pStyle w:val="naiskr"/>
              <w:spacing w:before="0" w:after="0"/>
              <w:ind w:right="45" w:firstLine="256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P</w:t>
            </w:r>
            <w:r w:rsidR="00236450" w:rsidRPr="00836AE6">
              <w:rPr>
                <w:sz w:val="28"/>
                <w:szCs w:val="28"/>
              </w:rPr>
              <w:t xml:space="preserve">rojekts paredz </w:t>
            </w:r>
            <w:r w:rsidR="007C52BB" w:rsidRPr="00836AE6">
              <w:rPr>
                <w:sz w:val="28"/>
                <w:szCs w:val="28"/>
              </w:rPr>
              <w:t>noteikt publisko maksas pakalpojumu cenas:</w:t>
            </w:r>
            <w:r w:rsidRPr="00836AE6">
              <w:rPr>
                <w:sz w:val="28"/>
                <w:szCs w:val="28"/>
              </w:rPr>
              <w:t xml:space="preserve"> </w:t>
            </w:r>
            <w:r w:rsidR="00486937">
              <w:rPr>
                <w:sz w:val="28"/>
                <w:szCs w:val="28"/>
              </w:rPr>
              <w:t>ģ</w:t>
            </w:r>
            <w:r w:rsidR="00847E53" w:rsidRPr="00836AE6">
              <w:rPr>
                <w:sz w:val="28"/>
                <w:szCs w:val="28"/>
              </w:rPr>
              <w:t>imnāzij</w:t>
            </w:r>
            <w:r w:rsidR="00085E51" w:rsidRPr="00836AE6">
              <w:rPr>
                <w:sz w:val="28"/>
                <w:szCs w:val="28"/>
              </w:rPr>
              <w:t>ā,</w:t>
            </w:r>
            <w:r w:rsidR="0009475E" w:rsidRPr="00836AE6">
              <w:rPr>
                <w:sz w:val="28"/>
                <w:szCs w:val="28"/>
              </w:rPr>
              <w:t xml:space="preserve"> </w:t>
            </w:r>
            <w:r w:rsidR="00CD376C" w:rsidRPr="00836AE6">
              <w:rPr>
                <w:sz w:val="28"/>
                <w:szCs w:val="28"/>
              </w:rPr>
              <w:t xml:space="preserve">Klintslejās </w:t>
            </w:r>
            <w:r w:rsidR="0009475E" w:rsidRPr="00836AE6">
              <w:rPr>
                <w:sz w:val="28"/>
                <w:szCs w:val="28"/>
              </w:rPr>
              <w:t xml:space="preserve">4, </w:t>
            </w:r>
            <w:r w:rsidR="00847E53" w:rsidRPr="00836AE6">
              <w:rPr>
                <w:sz w:val="28"/>
                <w:szCs w:val="28"/>
              </w:rPr>
              <w:t>Murjāņ</w:t>
            </w:r>
            <w:r w:rsidR="00085E51" w:rsidRPr="00836AE6">
              <w:rPr>
                <w:sz w:val="28"/>
                <w:szCs w:val="28"/>
              </w:rPr>
              <w:t>os</w:t>
            </w:r>
            <w:r w:rsidR="00847E53" w:rsidRPr="00836AE6">
              <w:rPr>
                <w:sz w:val="28"/>
                <w:szCs w:val="28"/>
              </w:rPr>
              <w:t xml:space="preserve">, </w:t>
            </w:r>
            <w:r w:rsidR="00486937">
              <w:rPr>
                <w:sz w:val="28"/>
                <w:szCs w:val="28"/>
              </w:rPr>
              <w:t>ģ</w:t>
            </w:r>
            <w:r w:rsidR="00847E53" w:rsidRPr="00836AE6">
              <w:rPr>
                <w:sz w:val="28"/>
                <w:szCs w:val="28"/>
              </w:rPr>
              <w:t>imnāzijas</w:t>
            </w:r>
            <w:r w:rsidR="005364C7" w:rsidRPr="00836AE6">
              <w:rPr>
                <w:sz w:val="28"/>
                <w:szCs w:val="28"/>
              </w:rPr>
              <w:t xml:space="preserve"> teritoriāl</w:t>
            </w:r>
            <w:r w:rsidR="00CD376C" w:rsidRPr="00836AE6">
              <w:rPr>
                <w:sz w:val="28"/>
                <w:szCs w:val="28"/>
              </w:rPr>
              <w:t>ajā</w:t>
            </w:r>
            <w:r w:rsidR="00C745F3" w:rsidRPr="00836AE6">
              <w:rPr>
                <w:sz w:val="28"/>
                <w:szCs w:val="28"/>
              </w:rPr>
              <w:t>s</w:t>
            </w:r>
            <w:r w:rsidR="005364C7" w:rsidRPr="00836AE6">
              <w:rPr>
                <w:sz w:val="28"/>
                <w:szCs w:val="28"/>
              </w:rPr>
              <w:t xml:space="preserve"> struktūrvienībā</w:t>
            </w:r>
            <w:r w:rsidR="00C745F3" w:rsidRPr="00836AE6">
              <w:rPr>
                <w:sz w:val="28"/>
                <w:szCs w:val="28"/>
              </w:rPr>
              <w:t>s</w:t>
            </w:r>
            <w:r w:rsidR="005833B5">
              <w:rPr>
                <w:sz w:val="28"/>
                <w:szCs w:val="28"/>
              </w:rPr>
              <w:t xml:space="preserve"> –</w:t>
            </w:r>
            <w:r w:rsidR="005364C7" w:rsidRPr="00836AE6">
              <w:rPr>
                <w:sz w:val="28"/>
                <w:szCs w:val="28"/>
              </w:rPr>
              <w:t xml:space="preserve"> </w:t>
            </w:r>
            <w:r w:rsidR="00C745F3" w:rsidRPr="00836AE6">
              <w:rPr>
                <w:sz w:val="28"/>
                <w:szCs w:val="28"/>
              </w:rPr>
              <w:t>S</w:t>
            </w:r>
            <w:r w:rsidR="005364C7" w:rsidRPr="00836AE6">
              <w:rPr>
                <w:sz w:val="28"/>
                <w:szCs w:val="28"/>
              </w:rPr>
              <w:t>pecializēt</w:t>
            </w:r>
            <w:r w:rsidR="00085E51" w:rsidRPr="00836AE6">
              <w:rPr>
                <w:sz w:val="28"/>
                <w:szCs w:val="28"/>
              </w:rPr>
              <w:t>aj</w:t>
            </w:r>
            <w:r w:rsidR="00CD376C" w:rsidRPr="00836AE6">
              <w:rPr>
                <w:sz w:val="28"/>
                <w:szCs w:val="28"/>
              </w:rPr>
              <w:t>ā</w:t>
            </w:r>
            <w:r w:rsidR="005364C7" w:rsidRPr="00836AE6">
              <w:rPr>
                <w:sz w:val="28"/>
                <w:szCs w:val="28"/>
              </w:rPr>
              <w:t xml:space="preserve"> airēšanas sporta skol</w:t>
            </w:r>
            <w:r w:rsidR="00CD376C" w:rsidRPr="00836AE6">
              <w:rPr>
                <w:sz w:val="28"/>
                <w:szCs w:val="28"/>
              </w:rPr>
              <w:t>ā</w:t>
            </w:r>
            <w:r w:rsidR="00C745F3" w:rsidRPr="00836AE6">
              <w:rPr>
                <w:sz w:val="28"/>
                <w:szCs w:val="28"/>
              </w:rPr>
              <w:t>,</w:t>
            </w:r>
            <w:r w:rsidR="005364C7" w:rsidRPr="00836AE6">
              <w:rPr>
                <w:sz w:val="28"/>
                <w:szCs w:val="28"/>
              </w:rPr>
              <w:t xml:space="preserve"> Vikingu iel</w:t>
            </w:r>
            <w:r w:rsidR="00CD376C" w:rsidRPr="00836AE6">
              <w:rPr>
                <w:sz w:val="28"/>
                <w:szCs w:val="28"/>
              </w:rPr>
              <w:t>ā</w:t>
            </w:r>
            <w:r w:rsidR="005364C7" w:rsidRPr="00836AE6">
              <w:rPr>
                <w:sz w:val="28"/>
                <w:szCs w:val="28"/>
              </w:rPr>
              <w:t xml:space="preserve"> 6, Jūrmalā</w:t>
            </w:r>
            <w:r w:rsidR="00CD376C" w:rsidRPr="00836AE6">
              <w:rPr>
                <w:sz w:val="28"/>
                <w:szCs w:val="28"/>
              </w:rPr>
              <w:t xml:space="preserve"> </w:t>
            </w:r>
            <w:r w:rsidR="005364C7" w:rsidRPr="00836AE6">
              <w:rPr>
                <w:sz w:val="28"/>
                <w:szCs w:val="28"/>
              </w:rPr>
              <w:t xml:space="preserve">un </w:t>
            </w:r>
            <w:r w:rsidR="00486937">
              <w:rPr>
                <w:sz w:val="28"/>
                <w:szCs w:val="28"/>
              </w:rPr>
              <w:t>ģ</w:t>
            </w:r>
            <w:r w:rsidR="00847E53" w:rsidRPr="00836AE6">
              <w:rPr>
                <w:sz w:val="28"/>
                <w:szCs w:val="28"/>
              </w:rPr>
              <w:t xml:space="preserve">imnāzijas </w:t>
            </w:r>
            <w:r w:rsidR="00CD376C" w:rsidRPr="00836AE6">
              <w:rPr>
                <w:sz w:val="28"/>
                <w:szCs w:val="28"/>
              </w:rPr>
              <w:t xml:space="preserve">teritoriālajā </w:t>
            </w:r>
            <w:r w:rsidR="005364C7" w:rsidRPr="00836AE6">
              <w:rPr>
                <w:sz w:val="28"/>
                <w:szCs w:val="28"/>
              </w:rPr>
              <w:t>struktūrvienīb</w:t>
            </w:r>
            <w:r w:rsidR="00CD376C" w:rsidRPr="00836AE6">
              <w:rPr>
                <w:sz w:val="28"/>
                <w:szCs w:val="28"/>
              </w:rPr>
              <w:t>ā</w:t>
            </w:r>
            <w:r w:rsidR="005364C7" w:rsidRPr="00836AE6">
              <w:rPr>
                <w:sz w:val="28"/>
                <w:szCs w:val="28"/>
              </w:rPr>
              <w:t xml:space="preserve"> “Jūrmala”, Jaun</w:t>
            </w:r>
            <w:r w:rsidR="00CD376C" w:rsidRPr="00836AE6">
              <w:rPr>
                <w:sz w:val="28"/>
                <w:szCs w:val="28"/>
              </w:rPr>
              <w:t>ajā</w:t>
            </w:r>
            <w:r w:rsidR="005364C7" w:rsidRPr="00836AE6">
              <w:rPr>
                <w:sz w:val="28"/>
                <w:szCs w:val="28"/>
              </w:rPr>
              <w:t xml:space="preserve"> iel</w:t>
            </w:r>
            <w:r w:rsidR="00CD376C" w:rsidRPr="00836AE6">
              <w:rPr>
                <w:sz w:val="28"/>
                <w:szCs w:val="28"/>
              </w:rPr>
              <w:t>ā</w:t>
            </w:r>
            <w:r w:rsidR="005364C7" w:rsidRPr="00836AE6">
              <w:rPr>
                <w:sz w:val="28"/>
                <w:szCs w:val="28"/>
              </w:rPr>
              <w:t xml:space="preserve"> 66, Jūrmalā.</w:t>
            </w:r>
          </w:p>
          <w:p w14:paraId="0C1D4C87" w14:textId="66EB72F5" w:rsidR="00412680" w:rsidRPr="00836AE6" w:rsidRDefault="00412680" w:rsidP="00412680">
            <w:pPr>
              <w:pStyle w:val="naiskr"/>
              <w:spacing w:before="0" w:after="0"/>
              <w:ind w:right="45" w:firstLine="255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 xml:space="preserve">Projekts paredz noteikt </w:t>
            </w:r>
            <w:r w:rsidR="00085E51" w:rsidRPr="00836AE6">
              <w:rPr>
                <w:sz w:val="28"/>
                <w:szCs w:val="28"/>
              </w:rPr>
              <w:t xml:space="preserve">cenas </w:t>
            </w:r>
            <w:r w:rsidR="00CD376C" w:rsidRPr="00836AE6">
              <w:rPr>
                <w:sz w:val="28"/>
                <w:szCs w:val="28"/>
              </w:rPr>
              <w:t>šād</w:t>
            </w:r>
            <w:r w:rsidR="00085E51" w:rsidRPr="00836AE6">
              <w:rPr>
                <w:sz w:val="28"/>
                <w:szCs w:val="28"/>
              </w:rPr>
              <w:t>iem</w:t>
            </w:r>
            <w:r w:rsidR="00CD376C" w:rsidRPr="00836AE6">
              <w:rPr>
                <w:sz w:val="28"/>
                <w:szCs w:val="28"/>
              </w:rPr>
              <w:t xml:space="preserve"> </w:t>
            </w:r>
            <w:r w:rsidR="00486937">
              <w:rPr>
                <w:sz w:val="28"/>
                <w:szCs w:val="28"/>
              </w:rPr>
              <w:t>ģ</w:t>
            </w:r>
            <w:r w:rsidR="00085E51" w:rsidRPr="00836AE6">
              <w:rPr>
                <w:sz w:val="28"/>
                <w:szCs w:val="28"/>
              </w:rPr>
              <w:t>imnāzijas sniegtajiem</w:t>
            </w:r>
            <w:r w:rsidR="00CD376C" w:rsidRPr="00836AE6">
              <w:rPr>
                <w:sz w:val="28"/>
                <w:szCs w:val="28"/>
              </w:rPr>
              <w:t xml:space="preserve"> </w:t>
            </w:r>
            <w:r w:rsidR="00085E51" w:rsidRPr="00836AE6">
              <w:rPr>
                <w:sz w:val="28"/>
                <w:szCs w:val="28"/>
              </w:rPr>
              <w:t xml:space="preserve">publiskajiem </w:t>
            </w:r>
            <w:r w:rsidRPr="00836AE6">
              <w:rPr>
                <w:sz w:val="28"/>
                <w:szCs w:val="28"/>
              </w:rPr>
              <w:t>maksas pakalpojum</w:t>
            </w:r>
            <w:r w:rsidR="00085E51" w:rsidRPr="00836AE6">
              <w:rPr>
                <w:sz w:val="28"/>
                <w:szCs w:val="28"/>
              </w:rPr>
              <w:t>iem</w:t>
            </w:r>
            <w:r w:rsidRPr="00836AE6">
              <w:rPr>
                <w:sz w:val="28"/>
                <w:szCs w:val="28"/>
              </w:rPr>
              <w:t>:</w:t>
            </w:r>
          </w:p>
          <w:p w14:paraId="5B0D989B" w14:textId="0D3AE118" w:rsidR="00412680" w:rsidRPr="00836AE6" w:rsidRDefault="00412680" w:rsidP="00412680">
            <w:pPr>
              <w:pStyle w:val="naiskr"/>
              <w:spacing w:before="0" w:after="0"/>
              <w:ind w:right="45" w:firstLine="255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1.</w:t>
            </w:r>
            <w:r w:rsidRPr="00836AE6">
              <w:rPr>
                <w:sz w:val="28"/>
                <w:szCs w:val="28"/>
              </w:rPr>
              <w:tab/>
            </w:r>
            <w:r w:rsidR="00CD376C" w:rsidRPr="00836AE6">
              <w:rPr>
                <w:sz w:val="28"/>
                <w:szCs w:val="28"/>
              </w:rPr>
              <w:t>t</w:t>
            </w:r>
            <w:r w:rsidRPr="00836AE6">
              <w:rPr>
                <w:sz w:val="28"/>
                <w:szCs w:val="28"/>
              </w:rPr>
              <w:t>elpu īre;</w:t>
            </w:r>
          </w:p>
          <w:p w14:paraId="33A449AD" w14:textId="298D40A9" w:rsidR="00412680" w:rsidRPr="00836AE6" w:rsidRDefault="00412680" w:rsidP="00412680">
            <w:pPr>
              <w:pStyle w:val="naiskr"/>
              <w:spacing w:before="0" w:after="0"/>
              <w:ind w:right="45" w:firstLine="255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2.</w:t>
            </w:r>
            <w:r w:rsidRPr="00836AE6">
              <w:rPr>
                <w:sz w:val="28"/>
                <w:szCs w:val="28"/>
              </w:rPr>
              <w:tab/>
            </w:r>
            <w:r w:rsidR="00CD376C" w:rsidRPr="00836AE6">
              <w:rPr>
                <w:sz w:val="28"/>
                <w:szCs w:val="28"/>
              </w:rPr>
              <w:t>s</w:t>
            </w:r>
            <w:r w:rsidRPr="00836AE6">
              <w:rPr>
                <w:sz w:val="28"/>
                <w:szCs w:val="28"/>
              </w:rPr>
              <w:t>porta infrastruktūras īre;</w:t>
            </w:r>
          </w:p>
          <w:p w14:paraId="40AB43BF" w14:textId="444515D9" w:rsidR="00412680" w:rsidRPr="00836AE6" w:rsidRDefault="00412680" w:rsidP="00412680">
            <w:pPr>
              <w:pStyle w:val="naiskr"/>
              <w:spacing w:before="0" w:after="0"/>
              <w:ind w:right="45" w:firstLine="255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3.</w:t>
            </w:r>
            <w:r w:rsidRPr="00836AE6">
              <w:rPr>
                <w:sz w:val="28"/>
                <w:szCs w:val="28"/>
              </w:rPr>
              <w:tab/>
            </w:r>
            <w:r w:rsidR="003112DE" w:rsidRPr="00836AE6">
              <w:rPr>
                <w:sz w:val="28"/>
                <w:szCs w:val="28"/>
              </w:rPr>
              <w:t xml:space="preserve">sporta </w:t>
            </w:r>
            <w:r w:rsidR="00CD376C" w:rsidRPr="00836AE6">
              <w:rPr>
                <w:sz w:val="28"/>
                <w:szCs w:val="28"/>
              </w:rPr>
              <w:t>i</w:t>
            </w:r>
            <w:r w:rsidR="0031437A">
              <w:rPr>
                <w:sz w:val="28"/>
                <w:szCs w:val="28"/>
              </w:rPr>
              <w:t>nventāra īre</w:t>
            </w:r>
            <w:r w:rsidRPr="00836AE6">
              <w:rPr>
                <w:sz w:val="28"/>
                <w:szCs w:val="28"/>
              </w:rPr>
              <w:t>;</w:t>
            </w:r>
          </w:p>
          <w:p w14:paraId="0552BE52" w14:textId="7ADC1623" w:rsidR="00412680" w:rsidRPr="00836AE6" w:rsidRDefault="00412680" w:rsidP="00412680">
            <w:pPr>
              <w:pStyle w:val="naiskr"/>
              <w:spacing w:before="0" w:after="0"/>
              <w:ind w:right="45" w:firstLine="255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4.</w:t>
            </w:r>
            <w:r w:rsidRPr="00836AE6">
              <w:rPr>
                <w:sz w:val="28"/>
                <w:szCs w:val="28"/>
              </w:rPr>
              <w:tab/>
              <w:t>ēdināšana</w:t>
            </w:r>
            <w:r w:rsidR="00CD376C" w:rsidRPr="00836AE6">
              <w:rPr>
                <w:sz w:val="28"/>
                <w:szCs w:val="28"/>
              </w:rPr>
              <w:t>s</w:t>
            </w:r>
            <w:r w:rsidR="00486937">
              <w:rPr>
                <w:sz w:val="28"/>
                <w:szCs w:val="28"/>
              </w:rPr>
              <w:t xml:space="preserve"> pakalpojumi</w:t>
            </w:r>
            <w:r w:rsidRPr="00836AE6">
              <w:rPr>
                <w:sz w:val="28"/>
                <w:szCs w:val="28"/>
              </w:rPr>
              <w:t>;</w:t>
            </w:r>
          </w:p>
          <w:p w14:paraId="6707BC45" w14:textId="5DC9EC1C" w:rsidR="00412680" w:rsidRPr="00836AE6" w:rsidRDefault="009F28FD" w:rsidP="009F28FD">
            <w:pPr>
              <w:pStyle w:val="naiskr"/>
              <w:spacing w:before="0" w:after="0"/>
              <w:ind w:right="45" w:firstLine="255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5.</w:t>
            </w:r>
            <w:r w:rsidRPr="00836AE6">
              <w:rPr>
                <w:sz w:val="28"/>
                <w:szCs w:val="28"/>
              </w:rPr>
              <w:tab/>
              <w:t>autotransporta pakalpojumi.</w:t>
            </w:r>
          </w:p>
          <w:p w14:paraId="36576B0D" w14:textId="2F796BD7" w:rsidR="00CD376C" w:rsidRPr="00836AE6" w:rsidRDefault="005364C7" w:rsidP="00412680">
            <w:pPr>
              <w:pStyle w:val="naiskr"/>
              <w:spacing w:before="0" w:after="0"/>
              <w:ind w:right="45" w:firstLine="255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lastRenderedPageBreak/>
              <w:t xml:space="preserve">Projekts paredz </w:t>
            </w:r>
            <w:r w:rsidR="007C52BB" w:rsidRPr="00836AE6">
              <w:rPr>
                <w:sz w:val="28"/>
                <w:szCs w:val="28"/>
              </w:rPr>
              <w:t>noteikt</w:t>
            </w:r>
            <w:r w:rsidRPr="00836AE6">
              <w:rPr>
                <w:sz w:val="28"/>
                <w:szCs w:val="28"/>
              </w:rPr>
              <w:t xml:space="preserve"> </w:t>
            </w:r>
            <w:r w:rsidR="00444542" w:rsidRPr="00836AE6">
              <w:rPr>
                <w:sz w:val="28"/>
                <w:szCs w:val="28"/>
              </w:rPr>
              <w:t>maks</w:t>
            </w:r>
            <w:r w:rsidR="00C0165F" w:rsidRPr="00836AE6">
              <w:rPr>
                <w:sz w:val="28"/>
                <w:szCs w:val="28"/>
              </w:rPr>
              <w:t>u</w:t>
            </w:r>
            <w:r w:rsidR="00444542" w:rsidRPr="00836AE6">
              <w:rPr>
                <w:sz w:val="28"/>
                <w:szCs w:val="28"/>
              </w:rPr>
              <w:t xml:space="preserve"> </w:t>
            </w:r>
            <w:r w:rsidRPr="00836AE6">
              <w:rPr>
                <w:sz w:val="28"/>
                <w:szCs w:val="28"/>
              </w:rPr>
              <w:t>telpu īres pakalpojumiem</w:t>
            </w:r>
            <w:r w:rsidR="005833B5">
              <w:rPr>
                <w:sz w:val="28"/>
                <w:szCs w:val="28"/>
              </w:rPr>
              <w:t xml:space="preserve"> –</w:t>
            </w:r>
            <w:r w:rsidR="00EB5DA7" w:rsidRPr="00836AE6">
              <w:rPr>
                <w:sz w:val="28"/>
                <w:szCs w:val="28"/>
              </w:rPr>
              <w:t> </w:t>
            </w:r>
            <w:r w:rsidRPr="00836AE6">
              <w:rPr>
                <w:sz w:val="28"/>
                <w:szCs w:val="28"/>
              </w:rPr>
              <w:t>viesnīcas pakalpojumiem, a</w:t>
            </w:r>
            <w:r w:rsidR="00D237E3" w:rsidRPr="00836AE6">
              <w:rPr>
                <w:sz w:val="28"/>
                <w:szCs w:val="28"/>
              </w:rPr>
              <w:t>ktu zāles izmantošanai</w:t>
            </w:r>
            <w:r w:rsidR="00C745F3" w:rsidRPr="00836AE6">
              <w:rPr>
                <w:sz w:val="28"/>
                <w:szCs w:val="28"/>
              </w:rPr>
              <w:t>,</w:t>
            </w:r>
            <w:r w:rsidR="0031437A">
              <w:rPr>
                <w:sz w:val="28"/>
                <w:szCs w:val="28"/>
              </w:rPr>
              <w:t xml:space="preserve"> saunas izmantošanai,</w:t>
            </w:r>
            <w:r w:rsidRPr="00836AE6">
              <w:rPr>
                <w:sz w:val="28"/>
                <w:szCs w:val="28"/>
              </w:rPr>
              <w:t xml:space="preserve"> </w:t>
            </w:r>
            <w:r w:rsidR="00FC61D9" w:rsidRPr="00836AE6">
              <w:rPr>
                <w:sz w:val="28"/>
                <w:szCs w:val="28"/>
              </w:rPr>
              <w:t>s</w:t>
            </w:r>
            <w:r w:rsidR="003F133B" w:rsidRPr="00836AE6">
              <w:rPr>
                <w:sz w:val="28"/>
                <w:szCs w:val="28"/>
              </w:rPr>
              <w:t>kolas telpu īrei</w:t>
            </w:r>
            <w:r w:rsidR="001D65ED">
              <w:rPr>
                <w:sz w:val="28"/>
                <w:szCs w:val="28"/>
              </w:rPr>
              <w:t xml:space="preserve"> (metodiskais kabinets, ēdnīca, izglītības iestādes mācību telpas)</w:t>
            </w:r>
            <w:r w:rsidR="003F133B" w:rsidRPr="00836AE6">
              <w:rPr>
                <w:sz w:val="28"/>
                <w:szCs w:val="28"/>
              </w:rPr>
              <w:t xml:space="preserve"> un noliktavu īre</w:t>
            </w:r>
            <w:r w:rsidR="0031437A">
              <w:rPr>
                <w:sz w:val="28"/>
                <w:szCs w:val="28"/>
              </w:rPr>
              <w:t>i</w:t>
            </w:r>
            <w:r w:rsidR="003F133B" w:rsidRPr="00836AE6">
              <w:rPr>
                <w:sz w:val="28"/>
                <w:szCs w:val="28"/>
              </w:rPr>
              <w:t>.</w:t>
            </w:r>
            <w:r w:rsidRPr="00836AE6">
              <w:rPr>
                <w:sz w:val="28"/>
                <w:szCs w:val="28"/>
              </w:rPr>
              <w:t xml:space="preserve"> </w:t>
            </w:r>
            <w:r w:rsidR="00FC61D9" w:rsidRPr="00836AE6">
              <w:rPr>
                <w:sz w:val="28"/>
                <w:szCs w:val="28"/>
              </w:rPr>
              <w:t xml:space="preserve">Telpu īres </w:t>
            </w:r>
            <w:r w:rsidR="00CD376C" w:rsidRPr="00836AE6">
              <w:rPr>
                <w:sz w:val="28"/>
                <w:szCs w:val="28"/>
              </w:rPr>
              <w:t xml:space="preserve">cenas </w:t>
            </w:r>
            <w:r w:rsidR="00FC61D9" w:rsidRPr="00836AE6">
              <w:rPr>
                <w:sz w:val="28"/>
                <w:szCs w:val="28"/>
              </w:rPr>
              <w:t xml:space="preserve">aprēķinātas atbilstoši </w:t>
            </w:r>
            <w:r w:rsidR="00CD376C" w:rsidRPr="00836AE6">
              <w:rPr>
                <w:sz w:val="28"/>
                <w:szCs w:val="28"/>
              </w:rPr>
              <w:t xml:space="preserve">telpu </w:t>
            </w:r>
            <w:r w:rsidR="00FC61D9" w:rsidRPr="00836AE6">
              <w:rPr>
                <w:sz w:val="28"/>
                <w:szCs w:val="28"/>
              </w:rPr>
              <w:t>tehniskajam stāvoklim un platībai. Projekts paredz arī diferencēt izmaksas atkarībā no telpu izmantošanas ilguma un pieejamajām ērtībām.</w:t>
            </w:r>
            <w:r w:rsidR="00074F95" w:rsidRPr="00836AE6">
              <w:rPr>
                <w:sz w:val="28"/>
                <w:szCs w:val="28"/>
              </w:rPr>
              <w:t xml:space="preserve"> </w:t>
            </w:r>
          </w:p>
          <w:p w14:paraId="45790DFB" w14:textId="076C52C1" w:rsidR="009F28FD" w:rsidRPr="00F45768" w:rsidRDefault="00E145C6" w:rsidP="00C0165F">
            <w:pPr>
              <w:pStyle w:val="naiskr"/>
              <w:spacing w:before="0" w:after="0"/>
              <w:ind w:right="45" w:firstLine="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Projektā tiek noteiktas </w:t>
            </w:r>
            <w:r w:rsidR="00074F95" w:rsidRPr="00836AE6">
              <w:rPr>
                <w:sz w:val="28"/>
                <w:szCs w:val="28"/>
              </w:rPr>
              <w:t>sporta infrastruktūras</w:t>
            </w:r>
            <w:r w:rsidR="0031437A" w:rsidRPr="00836AE6">
              <w:rPr>
                <w:sz w:val="28"/>
                <w:szCs w:val="28"/>
              </w:rPr>
              <w:t xml:space="preserve"> īres pakalpojumu cenas</w:t>
            </w:r>
            <w:r>
              <w:rPr>
                <w:sz w:val="28"/>
                <w:szCs w:val="28"/>
              </w:rPr>
              <w:t xml:space="preserve">. </w:t>
            </w:r>
            <w:r w:rsidR="00FC61D9" w:rsidRPr="00F45768">
              <w:rPr>
                <w:sz w:val="28"/>
                <w:szCs w:val="28"/>
              </w:rPr>
              <w:t>S</w:t>
            </w:r>
            <w:r w:rsidR="005364C7" w:rsidRPr="00F45768">
              <w:rPr>
                <w:sz w:val="28"/>
                <w:szCs w:val="28"/>
              </w:rPr>
              <w:t xml:space="preserve">porta </w:t>
            </w:r>
            <w:r w:rsidR="00E25C99" w:rsidRPr="00F45768">
              <w:rPr>
                <w:sz w:val="28"/>
                <w:szCs w:val="28"/>
              </w:rPr>
              <w:t>infrastruktūras īres</w:t>
            </w:r>
            <w:r w:rsidR="005833B5" w:rsidRPr="00F45768">
              <w:rPr>
                <w:sz w:val="28"/>
                <w:szCs w:val="28"/>
              </w:rPr>
              <w:t xml:space="preserve"> izmaksas</w:t>
            </w:r>
            <w:r w:rsidR="00FC61D9" w:rsidRPr="00F45768">
              <w:rPr>
                <w:sz w:val="28"/>
                <w:szCs w:val="28"/>
              </w:rPr>
              <w:t xml:space="preserve"> aprēķin</w:t>
            </w:r>
            <w:r w:rsidR="005833B5" w:rsidRPr="00F45768">
              <w:rPr>
                <w:sz w:val="28"/>
                <w:szCs w:val="28"/>
              </w:rPr>
              <w:t xml:space="preserve">a prioritāti izvirzītā un </w:t>
            </w:r>
            <w:r w:rsidRPr="00F45768">
              <w:rPr>
                <w:sz w:val="28"/>
                <w:szCs w:val="28"/>
              </w:rPr>
              <w:t xml:space="preserve">sabiedrībai piedāvātā </w:t>
            </w:r>
            <w:r w:rsidR="005833B5" w:rsidRPr="00F45768">
              <w:rPr>
                <w:sz w:val="28"/>
                <w:szCs w:val="28"/>
              </w:rPr>
              <w:t xml:space="preserve">pakalpojuma nepieciešamības,  kvalitātes </w:t>
            </w:r>
            <w:r w:rsidR="00FC61D9" w:rsidRPr="00F45768">
              <w:rPr>
                <w:sz w:val="28"/>
                <w:szCs w:val="28"/>
              </w:rPr>
              <w:t xml:space="preserve">un </w:t>
            </w:r>
            <w:r w:rsidR="007C52BB" w:rsidRPr="00F45768">
              <w:rPr>
                <w:sz w:val="28"/>
                <w:szCs w:val="28"/>
              </w:rPr>
              <w:t xml:space="preserve">fizisko </w:t>
            </w:r>
            <w:r w:rsidR="00FC61D9" w:rsidRPr="00F45768">
              <w:rPr>
                <w:sz w:val="28"/>
                <w:szCs w:val="28"/>
              </w:rPr>
              <w:t>personu pieprasījum</w:t>
            </w:r>
            <w:r w:rsidR="004035B5" w:rsidRPr="00F45768">
              <w:rPr>
                <w:sz w:val="28"/>
                <w:szCs w:val="28"/>
              </w:rPr>
              <w:t>a</w:t>
            </w:r>
            <w:r w:rsidR="005833B5" w:rsidRPr="00F45768">
              <w:rPr>
                <w:sz w:val="28"/>
                <w:szCs w:val="28"/>
              </w:rPr>
              <w:t xml:space="preserve"> </w:t>
            </w:r>
            <w:r w:rsidR="00FC61D9" w:rsidRPr="00F45768">
              <w:rPr>
                <w:sz w:val="28"/>
                <w:szCs w:val="28"/>
              </w:rPr>
              <w:t>pēc fiziskām aktivitātēm</w:t>
            </w:r>
            <w:r w:rsidR="005833B5" w:rsidRPr="00F45768">
              <w:rPr>
                <w:sz w:val="28"/>
                <w:szCs w:val="28"/>
              </w:rPr>
              <w:t>.</w:t>
            </w:r>
            <w:r w:rsidR="004035B5" w:rsidRPr="00F45768">
              <w:rPr>
                <w:sz w:val="28"/>
                <w:szCs w:val="28"/>
              </w:rPr>
              <w:t xml:space="preserve"> </w:t>
            </w:r>
          </w:p>
          <w:p w14:paraId="059EF7B7" w14:textId="77777777" w:rsidR="00E02E97" w:rsidRPr="00836AE6" w:rsidRDefault="009F28FD" w:rsidP="00632458">
            <w:pPr>
              <w:pStyle w:val="naiskr"/>
              <w:spacing w:before="0" w:after="0"/>
              <w:ind w:right="45" w:firstLine="220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 xml:space="preserve">Projekts paredz </w:t>
            </w:r>
            <w:r w:rsidR="00632458" w:rsidRPr="00836AE6">
              <w:rPr>
                <w:sz w:val="28"/>
                <w:szCs w:val="28"/>
              </w:rPr>
              <w:t xml:space="preserve">maksas apmēru par </w:t>
            </w:r>
            <w:r w:rsidRPr="00836AE6">
              <w:rPr>
                <w:sz w:val="28"/>
                <w:szCs w:val="28"/>
              </w:rPr>
              <w:t>ēdināšanas un autotransporta pakalpoju</w:t>
            </w:r>
            <w:r w:rsidR="00632458" w:rsidRPr="00836AE6">
              <w:rPr>
                <w:sz w:val="28"/>
                <w:szCs w:val="28"/>
              </w:rPr>
              <w:t>miem</w:t>
            </w:r>
            <w:r w:rsidRPr="00836AE6">
              <w:rPr>
                <w:sz w:val="28"/>
                <w:szCs w:val="28"/>
              </w:rPr>
              <w:t>.</w:t>
            </w:r>
            <w:r w:rsidR="00CF2443" w:rsidRPr="00836AE6">
              <w:rPr>
                <w:sz w:val="28"/>
                <w:szCs w:val="28"/>
              </w:rPr>
              <w:t xml:space="preserve"> </w:t>
            </w:r>
          </w:p>
          <w:p w14:paraId="29E88D10" w14:textId="2C10958A" w:rsidR="00E61B7F" w:rsidRPr="00836AE6" w:rsidRDefault="00E95825" w:rsidP="001610FC">
            <w:pPr>
              <w:pStyle w:val="naiskr"/>
              <w:spacing w:before="0" w:after="0"/>
              <w:ind w:right="45" w:firstLine="220"/>
              <w:jc w:val="both"/>
              <w:rPr>
                <w:sz w:val="28"/>
                <w:szCs w:val="28"/>
                <w:lang w:eastAsia="ar-SA"/>
              </w:rPr>
            </w:pPr>
            <w:r w:rsidRPr="00836AE6">
              <w:rPr>
                <w:sz w:val="28"/>
                <w:szCs w:val="28"/>
                <w:lang w:eastAsia="ar-SA"/>
              </w:rPr>
              <w:t xml:space="preserve">Vienlaikus </w:t>
            </w:r>
            <w:r w:rsidR="001610FC">
              <w:rPr>
                <w:sz w:val="28"/>
                <w:szCs w:val="28"/>
                <w:lang w:eastAsia="ar-SA"/>
              </w:rPr>
              <w:t>projektā</w:t>
            </w:r>
            <w:r w:rsidRPr="00836AE6">
              <w:rPr>
                <w:sz w:val="28"/>
                <w:szCs w:val="28"/>
                <w:lang w:eastAsia="ar-SA"/>
              </w:rPr>
              <w:t xml:space="preserve"> tiek </w:t>
            </w:r>
            <w:r w:rsidR="001610FC">
              <w:rPr>
                <w:sz w:val="28"/>
                <w:szCs w:val="28"/>
                <w:lang w:eastAsia="ar-SA"/>
              </w:rPr>
              <w:t>noteiktas</w:t>
            </w:r>
            <w:r w:rsidRPr="00836AE6">
              <w:rPr>
                <w:sz w:val="28"/>
                <w:szCs w:val="28"/>
                <w:lang w:eastAsia="ar-SA"/>
              </w:rPr>
              <w:t xml:space="preserve"> sabiedrības mērķgrupas, kurām tiek piemēroti atvieglojumi 40 </w:t>
            </w:r>
            <w:r w:rsidR="00B3455A" w:rsidRPr="00836AE6">
              <w:rPr>
                <w:sz w:val="28"/>
                <w:szCs w:val="28"/>
                <w:lang w:eastAsia="ar-SA"/>
              </w:rPr>
              <w:t>procentu</w:t>
            </w:r>
            <w:r w:rsidR="0031129F">
              <w:rPr>
                <w:sz w:val="28"/>
                <w:szCs w:val="28"/>
                <w:lang w:eastAsia="ar-SA"/>
              </w:rPr>
              <w:t xml:space="preserve"> apmērā</w:t>
            </w:r>
            <w:r w:rsidRPr="00836AE6">
              <w:rPr>
                <w:sz w:val="28"/>
                <w:szCs w:val="28"/>
                <w:lang w:eastAsia="ar-SA"/>
              </w:rPr>
              <w:t xml:space="preserve">: </w:t>
            </w:r>
            <w:r w:rsidR="00B3455A" w:rsidRPr="00836AE6">
              <w:rPr>
                <w:sz w:val="28"/>
                <w:szCs w:val="28"/>
              </w:rPr>
              <w:t>pirmsskolas vecuma bērniem</w:t>
            </w:r>
            <w:r w:rsidR="00B3455A" w:rsidRPr="00836AE6">
              <w:rPr>
                <w:sz w:val="28"/>
                <w:szCs w:val="28"/>
                <w:lang w:eastAsia="ar-SA"/>
              </w:rPr>
              <w:t>, daudzbērnu ģimenēm, pensionāriem, personām, kurām ir noteikta invaliditāte</w:t>
            </w:r>
            <w:r w:rsidR="00486937">
              <w:rPr>
                <w:sz w:val="28"/>
                <w:szCs w:val="28"/>
                <w:lang w:eastAsia="ar-SA"/>
              </w:rPr>
              <w:t xml:space="preserve">, </w:t>
            </w:r>
            <w:r w:rsidR="00B3455A" w:rsidRPr="00836AE6">
              <w:rPr>
                <w:sz w:val="28"/>
                <w:szCs w:val="28"/>
                <w:lang w:eastAsia="ar-SA"/>
              </w:rPr>
              <w:t>bāreņiem un bez vecāku gādības palikušiem bērniem.</w:t>
            </w:r>
          </w:p>
        </w:tc>
      </w:tr>
      <w:tr w:rsidR="00E95825" w:rsidRPr="00836AE6" w14:paraId="12E3EAA5" w14:textId="77777777" w:rsidTr="00C54E82">
        <w:trPr>
          <w:trHeight w:val="530"/>
        </w:trPr>
        <w:tc>
          <w:tcPr>
            <w:tcW w:w="381" w:type="dxa"/>
          </w:tcPr>
          <w:p w14:paraId="798C2072" w14:textId="6FF48C82" w:rsidR="00CE7A0A" w:rsidRPr="00836AE6" w:rsidRDefault="00CE7A0A" w:rsidP="006B74A8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60" w:type="dxa"/>
          </w:tcPr>
          <w:p w14:paraId="0FC5B3AC" w14:textId="77777777" w:rsidR="00CE7A0A" w:rsidRPr="00836AE6" w:rsidRDefault="00332B26" w:rsidP="0005037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520" w:type="dxa"/>
          </w:tcPr>
          <w:p w14:paraId="2E8A8382" w14:textId="6F766C66" w:rsidR="00050372" w:rsidRPr="00836AE6" w:rsidRDefault="001E50C5" w:rsidP="00486937">
            <w:pPr>
              <w:pStyle w:val="naiskr"/>
              <w:tabs>
                <w:tab w:val="left" w:pos="256"/>
              </w:tabs>
              <w:spacing w:before="0" w:after="0"/>
              <w:ind w:right="119"/>
              <w:jc w:val="both"/>
              <w:rPr>
                <w:bCs/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ab/>
            </w:r>
            <w:r w:rsidR="00486937">
              <w:rPr>
                <w:sz w:val="28"/>
                <w:szCs w:val="28"/>
              </w:rPr>
              <w:t>Izglītības un zinātnes m</w:t>
            </w:r>
            <w:r w:rsidR="0031129F">
              <w:rPr>
                <w:sz w:val="28"/>
                <w:szCs w:val="28"/>
              </w:rPr>
              <w:t>inistrija un</w:t>
            </w:r>
            <w:r w:rsidRPr="00836AE6">
              <w:rPr>
                <w:sz w:val="28"/>
                <w:szCs w:val="28"/>
              </w:rPr>
              <w:t xml:space="preserve"> </w:t>
            </w:r>
            <w:r w:rsidR="00486937">
              <w:rPr>
                <w:sz w:val="28"/>
                <w:szCs w:val="28"/>
              </w:rPr>
              <w:t>ģ</w:t>
            </w:r>
            <w:r w:rsidR="00847E53" w:rsidRPr="00836AE6">
              <w:rPr>
                <w:sz w:val="28"/>
                <w:szCs w:val="28"/>
              </w:rPr>
              <w:t>imnāzija</w:t>
            </w:r>
            <w:r w:rsidR="005833B5">
              <w:rPr>
                <w:sz w:val="28"/>
                <w:szCs w:val="28"/>
              </w:rPr>
              <w:t>.</w:t>
            </w:r>
          </w:p>
        </w:tc>
      </w:tr>
      <w:tr w:rsidR="00E95825" w:rsidRPr="00836AE6" w14:paraId="20B10586" w14:textId="77777777" w:rsidTr="00C54E82">
        <w:tc>
          <w:tcPr>
            <w:tcW w:w="381" w:type="dxa"/>
          </w:tcPr>
          <w:p w14:paraId="4CAD7C4E" w14:textId="77777777" w:rsidR="00CE7A0A" w:rsidRPr="00836AE6" w:rsidRDefault="00332B26" w:rsidP="006B74A8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4</w:t>
            </w:r>
            <w:r w:rsidR="00CE7A0A" w:rsidRPr="00836AE6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14:paraId="3686974D" w14:textId="77777777" w:rsidR="00CE7A0A" w:rsidRPr="00836AE6" w:rsidRDefault="00CE7A0A" w:rsidP="0005037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Cita informācija</w:t>
            </w:r>
          </w:p>
        </w:tc>
        <w:tc>
          <w:tcPr>
            <w:tcW w:w="6520" w:type="dxa"/>
          </w:tcPr>
          <w:p w14:paraId="6512E390" w14:textId="27367D95" w:rsidR="00225C2A" w:rsidRPr="00836AE6" w:rsidRDefault="000D78A2" w:rsidP="006B74A8">
            <w:pPr>
              <w:pStyle w:val="naiskr"/>
              <w:tabs>
                <w:tab w:val="left" w:pos="256"/>
              </w:tabs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ab/>
            </w:r>
            <w:r w:rsidR="006C30D6" w:rsidRPr="00836AE6">
              <w:rPr>
                <w:sz w:val="28"/>
                <w:szCs w:val="28"/>
                <w:lang w:eastAsia="en-US"/>
              </w:rPr>
              <w:t>Nav</w:t>
            </w:r>
          </w:p>
        </w:tc>
      </w:tr>
    </w:tbl>
    <w:p w14:paraId="5FF5D14D" w14:textId="77777777" w:rsidR="00E61B7F" w:rsidRPr="00836AE6" w:rsidRDefault="00E61B7F">
      <w:pPr>
        <w:rPr>
          <w:sz w:val="28"/>
          <w:szCs w:val="28"/>
        </w:rPr>
      </w:pPr>
    </w:p>
    <w:tbl>
      <w:tblPr>
        <w:tblpPr w:leftFromText="180" w:rightFromText="180" w:vertAnchor="text" w:horzAnchor="margin" w:tblpX="-304" w:tblpY="24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46"/>
        <w:gridCol w:w="6553"/>
      </w:tblGrid>
      <w:tr w:rsidR="00E95825" w:rsidRPr="00836AE6" w14:paraId="02C204A9" w14:textId="77777777" w:rsidTr="0090319B">
        <w:tc>
          <w:tcPr>
            <w:tcW w:w="9667" w:type="dxa"/>
            <w:gridSpan w:val="3"/>
            <w:vAlign w:val="center"/>
          </w:tcPr>
          <w:p w14:paraId="5441FE34" w14:textId="77777777" w:rsidR="008135D9" w:rsidRPr="00836AE6" w:rsidRDefault="008135D9" w:rsidP="00AD273E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II.  Tiesību akta projekta ietekme uz sabiedrību, tautsaimniecības attīstību un administratīvo slogu</w:t>
            </w:r>
          </w:p>
        </w:tc>
      </w:tr>
      <w:tr w:rsidR="00E95825" w:rsidRPr="00836AE6" w14:paraId="252671B3" w14:textId="77777777" w:rsidTr="0090319B">
        <w:trPr>
          <w:trHeight w:val="630"/>
        </w:trPr>
        <w:tc>
          <w:tcPr>
            <w:tcW w:w="568" w:type="dxa"/>
          </w:tcPr>
          <w:p w14:paraId="68396CDB" w14:textId="77777777" w:rsidR="008135D9" w:rsidRPr="00836AE6" w:rsidRDefault="008135D9" w:rsidP="00AD273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7E1206DE" w14:textId="77777777" w:rsidR="008135D9" w:rsidRPr="00836AE6" w:rsidRDefault="008135D9" w:rsidP="00AD273E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6553" w:type="dxa"/>
          </w:tcPr>
          <w:p w14:paraId="33783217" w14:textId="7D52FD50" w:rsidR="007C52BB" w:rsidRPr="00836AE6" w:rsidRDefault="00C745F3" w:rsidP="00486937">
            <w:pPr>
              <w:tabs>
                <w:tab w:val="left" w:pos="6804"/>
              </w:tabs>
              <w:suppressAutoHyphens/>
              <w:ind w:firstLine="288"/>
              <w:jc w:val="both"/>
              <w:rPr>
                <w:sz w:val="28"/>
                <w:szCs w:val="28"/>
                <w:lang w:eastAsia="ar-SA"/>
              </w:rPr>
            </w:pPr>
            <w:r w:rsidRPr="00836AE6">
              <w:rPr>
                <w:sz w:val="28"/>
                <w:szCs w:val="28"/>
              </w:rPr>
              <w:t xml:space="preserve">Fiziskas </w:t>
            </w:r>
            <w:r w:rsidR="003112DE" w:rsidRPr="00836AE6">
              <w:rPr>
                <w:sz w:val="28"/>
                <w:szCs w:val="28"/>
              </w:rPr>
              <w:t>un</w:t>
            </w:r>
            <w:r w:rsidR="00D44AC4" w:rsidRPr="00836AE6">
              <w:rPr>
                <w:sz w:val="28"/>
                <w:szCs w:val="28"/>
              </w:rPr>
              <w:t xml:space="preserve"> juridiskas personas</w:t>
            </w:r>
            <w:r w:rsidR="008135D9" w:rsidRPr="00836AE6">
              <w:rPr>
                <w:sz w:val="28"/>
                <w:szCs w:val="28"/>
              </w:rPr>
              <w:t xml:space="preserve">, kuras izmantos </w:t>
            </w:r>
            <w:r w:rsidR="00486937">
              <w:rPr>
                <w:sz w:val="28"/>
                <w:szCs w:val="28"/>
              </w:rPr>
              <w:t>ģ</w:t>
            </w:r>
            <w:r w:rsidR="00847E53" w:rsidRPr="00836AE6">
              <w:rPr>
                <w:sz w:val="28"/>
                <w:szCs w:val="28"/>
              </w:rPr>
              <w:t>imnāzijas</w:t>
            </w:r>
            <w:r w:rsidR="008135D9" w:rsidRPr="00836AE6">
              <w:rPr>
                <w:sz w:val="28"/>
                <w:szCs w:val="28"/>
              </w:rPr>
              <w:t xml:space="preserve"> sniegtos </w:t>
            </w:r>
            <w:r w:rsidRPr="00836AE6">
              <w:rPr>
                <w:sz w:val="28"/>
                <w:szCs w:val="28"/>
              </w:rPr>
              <w:t xml:space="preserve">publiskos </w:t>
            </w:r>
            <w:r w:rsidR="008135D9" w:rsidRPr="00836AE6">
              <w:rPr>
                <w:sz w:val="28"/>
                <w:szCs w:val="28"/>
              </w:rPr>
              <w:t>maksas pakalpojumus.</w:t>
            </w:r>
            <w:r w:rsidR="002D3F7F" w:rsidRPr="00836AE6">
              <w:rPr>
                <w:sz w:val="28"/>
                <w:szCs w:val="28"/>
              </w:rPr>
              <w:t xml:space="preserve"> </w:t>
            </w:r>
            <w:r w:rsidR="007D54FA" w:rsidRPr="00836AE6">
              <w:rPr>
                <w:sz w:val="28"/>
                <w:szCs w:val="28"/>
                <w:lang w:eastAsia="ar-SA"/>
              </w:rPr>
              <w:t xml:space="preserve">Projekts paredz </w:t>
            </w:r>
            <w:r w:rsidR="00486937">
              <w:rPr>
                <w:sz w:val="28"/>
                <w:szCs w:val="28"/>
                <w:lang w:eastAsia="ar-SA"/>
              </w:rPr>
              <w:t>ģ</w:t>
            </w:r>
            <w:r w:rsidR="007D54FA" w:rsidRPr="00836AE6">
              <w:rPr>
                <w:sz w:val="28"/>
                <w:szCs w:val="28"/>
                <w:lang w:eastAsia="ar-SA"/>
              </w:rPr>
              <w:t xml:space="preserve">imnāzijas </w:t>
            </w:r>
            <w:r w:rsidR="002D3F7F" w:rsidRPr="00836AE6">
              <w:rPr>
                <w:sz w:val="28"/>
                <w:szCs w:val="28"/>
                <w:lang w:eastAsia="ar-SA"/>
              </w:rPr>
              <w:t xml:space="preserve">publisko </w:t>
            </w:r>
            <w:r w:rsidR="007D54FA" w:rsidRPr="00836AE6">
              <w:rPr>
                <w:sz w:val="28"/>
                <w:szCs w:val="28"/>
                <w:lang w:eastAsia="ar-SA"/>
              </w:rPr>
              <w:t>pakalpo</w:t>
            </w:r>
            <w:r w:rsidR="002D3F7F" w:rsidRPr="00836AE6">
              <w:rPr>
                <w:sz w:val="28"/>
                <w:szCs w:val="28"/>
                <w:lang w:eastAsia="ar-SA"/>
              </w:rPr>
              <w:t>j</w:t>
            </w:r>
            <w:r w:rsidR="007D54FA" w:rsidRPr="00836AE6">
              <w:rPr>
                <w:sz w:val="28"/>
                <w:szCs w:val="28"/>
                <w:lang w:eastAsia="ar-SA"/>
              </w:rPr>
              <w:t xml:space="preserve">umu maksas atlaidi 40 </w:t>
            </w:r>
            <w:r w:rsidR="00511C77">
              <w:rPr>
                <w:sz w:val="28"/>
                <w:szCs w:val="28"/>
                <w:lang w:eastAsia="ar-SA"/>
              </w:rPr>
              <w:t>procentu</w:t>
            </w:r>
            <w:r w:rsidR="007D54FA" w:rsidRPr="00836AE6">
              <w:rPr>
                <w:sz w:val="28"/>
                <w:szCs w:val="28"/>
                <w:lang w:eastAsia="ar-SA"/>
              </w:rPr>
              <w:t xml:space="preserve"> apmērā </w:t>
            </w:r>
            <w:r w:rsidR="00511C77" w:rsidRPr="00836AE6">
              <w:rPr>
                <w:sz w:val="28"/>
                <w:szCs w:val="28"/>
              </w:rPr>
              <w:t xml:space="preserve"> pirmsskolas vecuma bērniem</w:t>
            </w:r>
            <w:r w:rsidR="00511C77" w:rsidRPr="00836AE6">
              <w:rPr>
                <w:sz w:val="28"/>
                <w:szCs w:val="28"/>
                <w:lang w:eastAsia="ar-SA"/>
              </w:rPr>
              <w:t>, daudzbērnu ģimenēm, pensionāriem, personām, kurām ir noteikta invaliditāte</w:t>
            </w:r>
            <w:r w:rsidR="00486937">
              <w:rPr>
                <w:sz w:val="28"/>
                <w:szCs w:val="28"/>
                <w:lang w:eastAsia="ar-SA"/>
              </w:rPr>
              <w:t>,</w:t>
            </w:r>
            <w:r w:rsidR="00511C77" w:rsidRPr="00836AE6">
              <w:rPr>
                <w:sz w:val="28"/>
                <w:szCs w:val="28"/>
                <w:lang w:eastAsia="ar-SA"/>
              </w:rPr>
              <w:t xml:space="preserve"> bāreņiem un bez ve</w:t>
            </w:r>
            <w:r w:rsidR="0031129F">
              <w:rPr>
                <w:sz w:val="28"/>
                <w:szCs w:val="28"/>
                <w:lang w:eastAsia="ar-SA"/>
              </w:rPr>
              <w:t>cāku gādības palikušiem bērniem, kas veicinās</w:t>
            </w:r>
            <w:r w:rsidR="007D54FA" w:rsidRPr="00836AE6">
              <w:rPr>
                <w:sz w:val="28"/>
                <w:szCs w:val="28"/>
                <w:lang w:eastAsia="ar-SA"/>
              </w:rPr>
              <w:t xml:space="preserve"> </w:t>
            </w:r>
            <w:r w:rsidR="00486937">
              <w:rPr>
                <w:sz w:val="28"/>
                <w:szCs w:val="28"/>
                <w:lang w:eastAsia="ar-SA"/>
              </w:rPr>
              <w:t>ģ</w:t>
            </w:r>
            <w:r w:rsidR="007D54FA" w:rsidRPr="00836AE6">
              <w:rPr>
                <w:sz w:val="28"/>
                <w:szCs w:val="28"/>
                <w:lang w:eastAsia="ar-SA"/>
              </w:rPr>
              <w:t xml:space="preserve">imnāzijas sniegto pakalpojumu pieejamību. </w:t>
            </w:r>
          </w:p>
        </w:tc>
      </w:tr>
      <w:tr w:rsidR="00E95825" w:rsidRPr="00836AE6" w14:paraId="6FD67160" w14:textId="77777777" w:rsidTr="0090319B">
        <w:trPr>
          <w:trHeight w:val="472"/>
        </w:trPr>
        <w:tc>
          <w:tcPr>
            <w:tcW w:w="568" w:type="dxa"/>
          </w:tcPr>
          <w:p w14:paraId="4EE4B598" w14:textId="77777777" w:rsidR="008135D9" w:rsidRPr="00836AE6" w:rsidRDefault="008135D9" w:rsidP="00AD273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2.</w:t>
            </w:r>
          </w:p>
        </w:tc>
        <w:tc>
          <w:tcPr>
            <w:tcW w:w="2546" w:type="dxa"/>
          </w:tcPr>
          <w:p w14:paraId="371772B1" w14:textId="77777777" w:rsidR="008135D9" w:rsidRPr="00836AE6" w:rsidRDefault="008135D9" w:rsidP="00AD273E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6553" w:type="dxa"/>
          </w:tcPr>
          <w:p w14:paraId="19B69BBE" w14:textId="5071048F" w:rsidR="00E61B7F" w:rsidRPr="00836AE6" w:rsidRDefault="008135D9" w:rsidP="00E61B7F">
            <w:pPr>
              <w:pStyle w:val="naiskr"/>
              <w:spacing w:before="0" w:after="0"/>
              <w:ind w:right="119" w:firstLine="256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Projektā noteikto publisko maksas pakalpojumu cenas</w:t>
            </w:r>
            <w:r w:rsidR="00033059" w:rsidRPr="00836AE6">
              <w:rPr>
                <w:sz w:val="28"/>
                <w:szCs w:val="28"/>
              </w:rPr>
              <w:t xml:space="preserve"> </w:t>
            </w:r>
            <w:r w:rsidRPr="00836AE6">
              <w:rPr>
                <w:sz w:val="28"/>
                <w:szCs w:val="28"/>
              </w:rPr>
              <w:t>ir pielāgotas esošajai finanšu situācijai.</w:t>
            </w:r>
            <w:r w:rsidR="00C33CFA" w:rsidRPr="00836AE6">
              <w:rPr>
                <w:sz w:val="28"/>
                <w:szCs w:val="28"/>
              </w:rPr>
              <w:t xml:space="preserve"> </w:t>
            </w:r>
          </w:p>
          <w:p w14:paraId="1997CE6A" w14:textId="1814C028" w:rsidR="007C52BB" w:rsidRPr="00836AE6" w:rsidRDefault="00E61B7F" w:rsidP="00486937">
            <w:pPr>
              <w:pStyle w:val="naiskr"/>
              <w:spacing w:before="0" w:after="0"/>
              <w:ind w:right="119"/>
              <w:jc w:val="both"/>
              <w:rPr>
                <w:sz w:val="28"/>
                <w:szCs w:val="28"/>
              </w:rPr>
            </w:pPr>
            <w:r w:rsidRPr="00836AE6">
              <w:rPr>
                <w:bCs/>
                <w:sz w:val="28"/>
                <w:szCs w:val="28"/>
              </w:rPr>
              <w:t xml:space="preserve">      Iegūtie finanšu līdzekļi </w:t>
            </w:r>
            <w:r w:rsidRPr="00836AE6">
              <w:rPr>
                <w:sz w:val="28"/>
                <w:szCs w:val="28"/>
              </w:rPr>
              <w:t xml:space="preserve">par </w:t>
            </w:r>
            <w:r w:rsidR="00486937">
              <w:rPr>
                <w:sz w:val="28"/>
                <w:szCs w:val="28"/>
              </w:rPr>
              <w:t>ģ</w:t>
            </w:r>
            <w:r w:rsidRPr="00836AE6">
              <w:rPr>
                <w:sz w:val="28"/>
                <w:szCs w:val="28"/>
              </w:rPr>
              <w:t>imnāzijas sniegtajiem publiskajiem maksas pakalpojumiem</w:t>
            </w:r>
            <w:r w:rsidRPr="00836AE6">
              <w:rPr>
                <w:bCs/>
                <w:sz w:val="28"/>
                <w:szCs w:val="28"/>
              </w:rPr>
              <w:t xml:space="preserve"> tiks izlietoti </w:t>
            </w:r>
            <w:r w:rsidR="00486937">
              <w:rPr>
                <w:bCs/>
                <w:sz w:val="28"/>
                <w:szCs w:val="28"/>
              </w:rPr>
              <w:t>ģ</w:t>
            </w:r>
            <w:r w:rsidRPr="00836AE6">
              <w:rPr>
                <w:bCs/>
                <w:sz w:val="28"/>
                <w:szCs w:val="28"/>
              </w:rPr>
              <w:t>imnāzijas ēku uzturēšanas izdevumu segšanai.</w:t>
            </w:r>
          </w:p>
        </w:tc>
      </w:tr>
      <w:tr w:rsidR="00E95825" w:rsidRPr="00836AE6" w14:paraId="0B1E41EF" w14:textId="77777777" w:rsidTr="0090319B">
        <w:trPr>
          <w:trHeight w:val="819"/>
        </w:trPr>
        <w:tc>
          <w:tcPr>
            <w:tcW w:w="568" w:type="dxa"/>
          </w:tcPr>
          <w:p w14:paraId="10C86AE9" w14:textId="771A7B4A" w:rsidR="008135D9" w:rsidRPr="00836AE6" w:rsidRDefault="008135D9" w:rsidP="00AD273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3.</w:t>
            </w:r>
          </w:p>
        </w:tc>
        <w:tc>
          <w:tcPr>
            <w:tcW w:w="2546" w:type="dxa"/>
          </w:tcPr>
          <w:p w14:paraId="73BA2A02" w14:textId="77777777" w:rsidR="008135D9" w:rsidRPr="00836AE6" w:rsidRDefault="008135D9" w:rsidP="00AD273E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6553" w:type="dxa"/>
          </w:tcPr>
          <w:p w14:paraId="47EA85DD" w14:textId="77777777" w:rsidR="008135D9" w:rsidRPr="00836AE6" w:rsidRDefault="008135D9" w:rsidP="00AD273E">
            <w:pPr>
              <w:pStyle w:val="FootnoteText"/>
              <w:ind w:firstLine="256"/>
              <w:jc w:val="both"/>
              <w:rPr>
                <w:sz w:val="28"/>
                <w:szCs w:val="28"/>
              </w:rPr>
            </w:pPr>
            <w:r w:rsidRPr="00836AE6">
              <w:rPr>
                <w:rFonts w:eastAsia="Calibri"/>
                <w:iCs/>
                <w:sz w:val="28"/>
                <w:szCs w:val="28"/>
              </w:rPr>
              <w:t>Projekts šo jomu neskar.</w:t>
            </w:r>
          </w:p>
        </w:tc>
      </w:tr>
      <w:tr w:rsidR="00E95825" w:rsidRPr="00836AE6" w14:paraId="1B291E67" w14:textId="77777777" w:rsidTr="0090319B">
        <w:tc>
          <w:tcPr>
            <w:tcW w:w="568" w:type="dxa"/>
          </w:tcPr>
          <w:p w14:paraId="22D42EB7" w14:textId="77777777" w:rsidR="008135D9" w:rsidRPr="00836AE6" w:rsidRDefault="008135D9" w:rsidP="00AD273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4.</w:t>
            </w:r>
          </w:p>
        </w:tc>
        <w:tc>
          <w:tcPr>
            <w:tcW w:w="2546" w:type="dxa"/>
          </w:tcPr>
          <w:p w14:paraId="4110E17F" w14:textId="77777777" w:rsidR="008135D9" w:rsidRPr="00836AE6" w:rsidRDefault="008135D9" w:rsidP="00AD273E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Cita informācija</w:t>
            </w:r>
          </w:p>
        </w:tc>
        <w:tc>
          <w:tcPr>
            <w:tcW w:w="6553" w:type="dxa"/>
          </w:tcPr>
          <w:p w14:paraId="3FA795C3" w14:textId="77777777" w:rsidR="008135D9" w:rsidRPr="00836AE6" w:rsidRDefault="008135D9" w:rsidP="00AD273E">
            <w:pPr>
              <w:pStyle w:val="naiskr"/>
              <w:spacing w:before="0" w:after="0"/>
              <w:ind w:left="-28" w:right="118" w:firstLine="284"/>
              <w:jc w:val="both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Nav</w:t>
            </w:r>
          </w:p>
        </w:tc>
      </w:tr>
    </w:tbl>
    <w:p w14:paraId="2F8FD919" w14:textId="77777777" w:rsidR="008135D9" w:rsidRPr="00836AE6" w:rsidRDefault="008135D9">
      <w:pPr>
        <w:rPr>
          <w:sz w:val="28"/>
          <w:szCs w:val="28"/>
        </w:rPr>
      </w:pPr>
    </w:p>
    <w:p w14:paraId="3C884EC0" w14:textId="77777777" w:rsidR="008135D9" w:rsidRPr="00836AE6" w:rsidRDefault="008135D9">
      <w:pPr>
        <w:rPr>
          <w:sz w:val="28"/>
          <w:szCs w:val="28"/>
        </w:rPr>
      </w:pPr>
    </w:p>
    <w:tbl>
      <w:tblPr>
        <w:tblW w:w="9616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18"/>
        <w:gridCol w:w="1417"/>
        <w:gridCol w:w="1394"/>
      </w:tblGrid>
      <w:tr w:rsidR="00E95825" w:rsidRPr="00836AE6" w14:paraId="58364200" w14:textId="77777777" w:rsidTr="0090319B">
        <w:tc>
          <w:tcPr>
            <w:tcW w:w="9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C64E" w14:textId="7316E2C3" w:rsidR="00AA0732" w:rsidRPr="00836AE6" w:rsidRDefault="00AA0732" w:rsidP="00990C31">
            <w:pPr>
              <w:pStyle w:val="ListParagraph"/>
              <w:ind w:left="108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br w:type="page"/>
            </w:r>
            <w:r w:rsidRPr="00836AE6">
              <w:rPr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E95825" w:rsidRPr="00836AE6" w14:paraId="69774315" w14:textId="77777777" w:rsidTr="007700D9"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E587" w14:textId="77777777" w:rsidR="00AA0732" w:rsidRPr="00836AE6" w:rsidRDefault="00AA0732" w:rsidP="00990C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b/>
                <w:bCs/>
                <w:sz w:val="28"/>
                <w:szCs w:val="28"/>
              </w:rPr>
              <w:t>Rādītāji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82942" w14:textId="46ED34C3" w:rsidR="00AA0732" w:rsidRPr="00836AE6" w:rsidRDefault="00AA0732" w:rsidP="007700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b/>
                <w:bCs/>
                <w:sz w:val="28"/>
                <w:szCs w:val="28"/>
              </w:rPr>
              <w:t>201</w:t>
            </w:r>
            <w:r w:rsidR="007700D9">
              <w:rPr>
                <w:b/>
                <w:bCs/>
                <w:sz w:val="28"/>
                <w:szCs w:val="28"/>
              </w:rPr>
              <w:t>7</w:t>
            </w:r>
            <w:r w:rsidRPr="00836AE6">
              <w:rPr>
                <w:b/>
                <w:bCs/>
                <w:sz w:val="28"/>
                <w:szCs w:val="28"/>
              </w:rPr>
              <w:t>.</w:t>
            </w:r>
            <w:r w:rsidR="00AA6930" w:rsidRPr="00836AE6">
              <w:rPr>
                <w:b/>
                <w:bCs/>
                <w:sz w:val="28"/>
                <w:szCs w:val="28"/>
              </w:rPr>
              <w:t xml:space="preserve"> </w:t>
            </w:r>
            <w:r w:rsidRPr="00836AE6">
              <w:rPr>
                <w:b/>
                <w:bCs/>
                <w:sz w:val="28"/>
                <w:szCs w:val="28"/>
              </w:rPr>
              <w:t>gads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B22C" w14:textId="77777777" w:rsidR="00AA0732" w:rsidRPr="00836AE6" w:rsidRDefault="00AA0732" w:rsidP="00990C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b/>
                <w:bCs/>
                <w:sz w:val="28"/>
                <w:szCs w:val="28"/>
              </w:rPr>
              <w:t>Turpmākie trīs gadi (</w:t>
            </w:r>
            <w:r w:rsidRPr="00836AE6">
              <w:rPr>
                <w:b/>
                <w:bCs/>
                <w:i/>
                <w:sz w:val="28"/>
                <w:szCs w:val="28"/>
              </w:rPr>
              <w:t>euro</w:t>
            </w:r>
            <w:r w:rsidRPr="00836AE6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95825" w:rsidRPr="00836AE6" w14:paraId="0E8EC3B2" w14:textId="77777777" w:rsidTr="007700D9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57BA2" w14:textId="77777777" w:rsidR="00AA0732" w:rsidRPr="00836AE6" w:rsidRDefault="00AA0732" w:rsidP="00990C3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4CB1F" w14:textId="77777777" w:rsidR="00AA0732" w:rsidRPr="00836AE6" w:rsidRDefault="00AA0732" w:rsidP="00990C3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32DC" w14:textId="620B5DCD" w:rsidR="00AA0732" w:rsidRPr="00836AE6" w:rsidRDefault="00AA0732" w:rsidP="00845A3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b/>
                <w:bCs/>
                <w:sz w:val="28"/>
                <w:szCs w:val="28"/>
              </w:rPr>
              <w:t>201</w:t>
            </w:r>
            <w:r w:rsidR="00845A3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1084" w14:textId="347B4EBC" w:rsidR="00AA0732" w:rsidRPr="00836AE6" w:rsidRDefault="00AA0732" w:rsidP="00845A3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b/>
                <w:bCs/>
                <w:sz w:val="28"/>
                <w:szCs w:val="28"/>
              </w:rPr>
              <w:t>201</w:t>
            </w:r>
            <w:r w:rsidR="00845A3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75B1" w14:textId="7C8BDBAE" w:rsidR="00AA0732" w:rsidRPr="00836AE6" w:rsidRDefault="00AA0732" w:rsidP="00845A3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b/>
                <w:bCs/>
                <w:sz w:val="28"/>
                <w:szCs w:val="28"/>
              </w:rPr>
              <w:t>20</w:t>
            </w:r>
            <w:r w:rsidR="00845A36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E95825" w:rsidRPr="00836AE6" w14:paraId="1A9F1E5D" w14:textId="77777777" w:rsidTr="007700D9"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64694" w14:textId="77777777" w:rsidR="00AA0732" w:rsidRPr="00836AE6" w:rsidRDefault="00AA0732" w:rsidP="00990C3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E571C" w14:textId="77777777" w:rsidR="00AA0732" w:rsidRPr="00836AE6" w:rsidRDefault="00AA0732" w:rsidP="00990C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b/>
                <w:bCs/>
                <w:sz w:val="28"/>
                <w:szCs w:val="28"/>
              </w:rPr>
              <w:t>saskaņā ar valsts budžetu kārtējam gadam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0A19D" w14:textId="77777777" w:rsidR="00AA0732" w:rsidRPr="00836AE6" w:rsidRDefault="00AA0732" w:rsidP="00990C3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b/>
                <w:bCs/>
                <w:sz w:val="28"/>
                <w:szCs w:val="28"/>
              </w:rPr>
              <w:t>izmaiņas kārtējā gadā, salīdzinot ar valsts budžetu kārtējam gadam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4F912" w14:textId="0A3DEA9F" w:rsidR="00AA0732" w:rsidRPr="00836AE6" w:rsidRDefault="00AA0732" w:rsidP="007700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b/>
                <w:bCs/>
                <w:sz w:val="28"/>
                <w:szCs w:val="28"/>
              </w:rPr>
              <w:t>izmaiņas, salīdzinot ar kārtējo (</w:t>
            </w:r>
            <w:r w:rsidR="004B74B0" w:rsidRPr="00836AE6">
              <w:rPr>
                <w:b/>
                <w:bCs/>
                <w:sz w:val="28"/>
                <w:szCs w:val="28"/>
              </w:rPr>
              <w:t>201</w:t>
            </w:r>
            <w:r w:rsidR="007700D9">
              <w:rPr>
                <w:b/>
                <w:bCs/>
                <w:sz w:val="28"/>
                <w:szCs w:val="28"/>
              </w:rPr>
              <w:t>7</w:t>
            </w:r>
            <w:r w:rsidR="004B74B0" w:rsidRPr="00836AE6">
              <w:rPr>
                <w:b/>
                <w:bCs/>
                <w:sz w:val="28"/>
                <w:szCs w:val="28"/>
              </w:rPr>
              <w:t>.</w:t>
            </w:r>
            <w:r w:rsidRPr="00836AE6">
              <w:rPr>
                <w:b/>
                <w:bCs/>
                <w:sz w:val="28"/>
                <w:szCs w:val="28"/>
              </w:rPr>
              <w:t>) gadu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1D40" w14:textId="3B7E66EB" w:rsidR="00AA0732" w:rsidRPr="00836AE6" w:rsidRDefault="00AA0732" w:rsidP="007700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b/>
                <w:bCs/>
                <w:sz w:val="28"/>
                <w:szCs w:val="28"/>
              </w:rPr>
              <w:t>izmaiņas, salīdzinot ar kārtējo (</w:t>
            </w:r>
            <w:r w:rsidR="004B74B0" w:rsidRPr="00836AE6">
              <w:rPr>
                <w:b/>
                <w:bCs/>
                <w:sz w:val="28"/>
                <w:szCs w:val="28"/>
              </w:rPr>
              <w:t>201</w:t>
            </w:r>
            <w:r w:rsidR="007700D9">
              <w:rPr>
                <w:b/>
                <w:bCs/>
                <w:sz w:val="28"/>
                <w:szCs w:val="28"/>
              </w:rPr>
              <w:t>7</w:t>
            </w:r>
            <w:r w:rsidR="004B74B0" w:rsidRPr="00836AE6">
              <w:rPr>
                <w:b/>
                <w:bCs/>
                <w:sz w:val="28"/>
                <w:szCs w:val="28"/>
              </w:rPr>
              <w:t>.</w:t>
            </w:r>
            <w:r w:rsidRPr="00836AE6">
              <w:rPr>
                <w:b/>
                <w:bCs/>
                <w:sz w:val="28"/>
                <w:szCs w:val="28"/>
              </w:rPr>
              <w:t>) gadu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307CD" w14:textId="3C6CD105" w:rsidR="00AA0732" w:rsidRPr="00836AE6" w:rsidRDefault="00AA0732" w:rsidP="007700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36AE6">
              <w:rPr>
                <w:b/>
                <w:bCs/>
                <w:sz w:val="28"/>
                <w:szCs w:val="28"/>
              </w:rPr>
              <w:t>izmaiņas, salīdzinot ar kārtējo (</w:t>
            </w:r>
            <w:r w:rsidR="004B74B0" w:rsidRPr="00836AE6">
              <w:rPr>
                <w:b/>
                <w:bCs/>
                <w:sz w:val="28"/>
                <w:szCs w:val="28"/>
              </w:rPr>
              <w:t>201</w:t>
            </w:r>
            <w:r w:rsidR="007700D9">
              <w:rPr>
                <w:b/>
                <w:bCs/>
                <w:sz w:val="28"/>
                <w:szCs w:val="28"/>
              </w:rPr>
              <w:t>7</w:t>
            </w:r>
            <w:r w:rsidR="004B74B0" w:rsidRPr="00836AE6">
              <w:rPr>
                <w:b/>
                <w:bCs/>
                <w:sz w:val="28"/>
                <w:szCs w:val="28"/>
              </w:rPr>
              <w:t>.</w:t>
            </w:r>
            <w:r w:rsidRPr="00836AE6">
              <w:rPr>
                <w:b/>
                <w:bCs/>
                <w:sz w:val="28"/>
                <w:szCs w:val="28"/>
              </w:rPr>
              <w:t>) gadu</w:t>
            </w:r>
          </w:p>
        </w:tc>
      </w:tr>
      <w:tr w:rsidR="00E95825" w:rsidRPr="00836AE6" w14:paraId="35E4B9E5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95EC" w14:textId="77777777" w:rsidR="00AA0732" w:rsidRPr="00836AE6" w:rsidRDefault="00AA0732" w:rsidP="00990C31">
            <w:pPr>
              <w:jc w:val="center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6B28" w14:textId="77777777" w:rsidR="00AA0732" w:rsidRPr="00836AE6" w:rsidRDefault="00AA0732" w:rsidP="00990C31">
            <w:pPr>
              <w:jc w:val="center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BB100" w14:textId="77777777" w:rsidR="00AA0732" w:rsidRPr="00836AE6" w:rsidRDefault="00AA0732" w:rsidP="00990C31">
            <w:pPr>
              <w:jc w:val="center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2342E" w14:textId="77777777" w:rsidR="00AA0732" w:rsidRPr="00836AE6" w:rsidRDefault="00AA0732" w:rsidP="00990C31">
            <w:pPr>
              <w:jc w:val="center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80C3" w14:textId="77777777" w:rsidR="00AA0732" w:rsidRPr="00836AE6" w:rsidRDefault="00AA0732" w:rsidP="00990C31">
            <w:pPr>
              <w:jc w:val="center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6738" w14:textId="77777777" w:rsidR="00AA0732" w:rsidRPr="00836AE6" w:rsidRDefault="00AA0732" w:rsidP="00990C31">
            <w:pPr>
              <w:jc w:val="center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6</w:t>
            </w:r>
          </w:p>
        </w:tc>
      </w:tr>
      <w:tr w:rsidR="00E95825" w:rsidRPr="00836AE6" w14:paraId="570F311D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44E9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1. Budžeta ieņēmumi: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5365" w14:textId="1257DBCE" w:rsidR="00AA0732" w:rsidRPr="00836AE6" w:rsidRDefault="005723F2" w:rsidP="007700D9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2</w:t>
            </w:r>
            <w:r w:rsidR="009E1D3E" w:rsidRPr="00836AE6">
              <w:rPr>
                <w:sz w:val="28"/>
                <w:szCs w:val="28"/>
              </w:rPr>
              <w:t> </w:t>
            </w:r>
            <w:r w:rsidR="007700D9">
              <w:rPr>
                <w:sz w:val="28"/>
                <w:szCs w:val="28"/>
              </w:rPr>
              <w:t>012</w:t>
            </w:r>
            <w:r w:rsidR="009E1D3E" w:rsidRPr="00836AE6">
              <w:rPr>
                <w:sz w:val="28"/>
                <w:szCs w:val="28"/>
              </w:rPr>
              <w:t xml:space="preserve"> </w:t>
            </w:r>
            <w:r w:rsidR="007700D9">
              <w:rPr>
                <w:sz w:val="28"/>
                <w:szCs w:val="28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81EBD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F25C" w14:textId="012B90E2" w:rsidR="00AA0732" w:rsidRPr="00836AE6" w:rsidRDefault="007700D9" w:rsidP="00990C3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4B74B0" w:rsidRPr="00836AE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161A7" w14:textId="57FBC645" w:rsidR="00AA0732" w:rsidRPr="00836AE6" w:rsidRDefault="004B74B0" w:rsidP="007700D9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1</w:t>
            </w:r>
            <w:r w:rsidR="007700D9">
              <w:rPr>
                <w:sz w:val="28"/>
                <w:szCs w:val="28"/>
              </w:rPr>
              <w:t>0</w:t>
            </w:r>
            <w:r w:rsidRPr="00836AE6">
              <w:rPr>
                <w:sz w:val="28"/>
                <w:szCs w:val="28"/>
              </w:rPr>
              <w:t>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C2047" w14:textId="1336C05A" w:rsidR="00AA0732" w:rsidRPr="00836AE6" w:rsidRDefault="007700D9" w:rsidP="000664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7700D9" w:rsidRPr="00836AE6" w14:paraId="2DDF1112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FFE5" w14:textId="77777777" w:rsidR="007700D9" w:rsidRPr="00836AE6" w:rsidRDefault="007700D9" w:rsidP="007700D9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4F6A5" w14:textId="71C0E080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012</w:t>
            </w:r>
            <w:r w:rsidRPr="00836A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D48F" w14:textId="77777777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549C4" w14:textId="666E7B16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836AE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BB98C" w14:textId="7DB888E3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36AE6">
              <w:rPr>
                <w:sz w:val="28"/>
                <w:szCs w:val="28"/>
              </w:rPr>
              <w:t>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A056D" w14:textId="2B6857FD" w:rsidR="007700D9" w:rsidRPr="00836AE6" w:rsidRDefault="007700D9" w:rsidP="000664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95825" w:rsidRPr="00836AE6" w14:paraId="290A7BAE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BDB9" w14:textId="5EA0D291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4869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B4B1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CE41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794B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9F861" w14:textId="77777777" w:rsidR="00AA0732" w:rsidRPr="00836AE6" w:rsidRDefault="00AA0732" w:rsidP="00066406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</w:tr>
      <w:tr w:rsidR="00E95825" w:rsidRPr="00836AE6" w14:paraId="0A44D96F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7EE8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C42B3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C49D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90FA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ADC6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4E6F" w14:textId="77777777" w:rsidR="00AA0732" w:rsidRPr="00836AE6" w:rsidRDefault="00AA0732" w:rsidP="00066406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</w:tr>
      <w:tr w:rsidR="007700D9" w:rsidRPr="00836AE6" w14:paraId="2E60F4C8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63A63" w14:textId="77777777" w:rsidR="007700D9" w:rsidRPr="00836AE6" w:rsidRDefault="007700D9" w:rsidP="007700D9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2. Budžeta izdevumi: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AB13F" w14:textId="0F93E290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012</w:t>
            </w:r>
            <w:r w:rsidRPr="00836A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E8A17" w14:textId="77777777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63C9" w14:textId="1C658F64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836AE6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4B7D0" w14:textId="102EAD39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36AE6">
              <w:rPr>
                <w:sz w:val="28"/>
                <w:szCs w:val="28"/>
              </w:rPr>
              <w:t>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7D54" w14:textId="59C8106E" w:rsidR="007700D9" w:rsidRPr="00836AE6" w:rsidRDefault="007700D9" w:rsidP="000664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7700D9" w:rsidRPr="00836AE6" w14:paraId="1BDE50BB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B5A65" w14:textId="77777777" w:rsidR="007700D9" w:rsidRPr="00836AE6" w:rsidRDefault="007700D9" w:rsidP="007700D9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7C84E" w14:textId="1308809A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012</w:t>
            </w:r>
            <w:r w:rsidRPr="00836A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3C98" w14:textId="77777777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480B" w14:textId="0BC319A0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836AE6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1AA02" w14:textId="049557C8" w:rsidR="007700D9" w:rsidRPr="00836AE6" w:rsidRDefault="007700D9" w:rsidP="007700D9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36AE6">
              <w:rPr>
                <w:sz w:val="28"/>
                <w:szCs w:val="28"/>
              </w:rPr>
              <w:t>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3EAAA" w14:textId="0FAE3686" w:rsidR="007700D9" w:rsidRPr="00836AE6" w:rsidRDefault="007700D9" w:rsidP="0006640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95825" w:rsidRPr="00836AE6" w14:paraId="5AAC359B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C8A9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D41C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F1268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2109F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92E2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3A9F7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95825" w:rsidRPr="00836AE6" w14:paraId="6404D5AF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6316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2.3. pašvaldību budžets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0C6C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6560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DB0F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9975B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4DC8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95825" w:rsidRPr="00836AE6" w14:paraId="6E3B5741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8739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57B8" w14:textId="54114649" w:rsidR="00AA0732" w:rsidRPr="00836AE6" w:rsidRDefault="007700D9" w:rsidP="009E1D3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808A7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F490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328EF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0C87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95825" w:rsidRPr="00836AE6" w14:paraId="107A5AC7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5780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CDE7" w14:textId="7A20AEC0" w:rsidR="00AA0732" w:rsidRPr="00836AE6" w:rsidRDefault="007700D9" w:rsidP="00990C3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C8E5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D8F3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5C15D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D384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95825" w:rsidRPr="00836AE6" w14:paraId="32B5A8C2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4674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0B8E4" w14:textId="1428A33B" w:rsidR="002814B5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  <w:p w14:paraId="760ACE32" w14:textId="77777777" w:rsidR="00AA0732" w:rsidRPr="002814B5" w:rsidRDefault="00AA0732" w:rsidP="002814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1DA1F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A232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FDDA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7C0B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95825" w:rsidRPr="00836AE6" w14:paraId="5FD1FDBD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F07E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3.3. pašvaldību budžets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FFB1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B151F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62ECA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BDD9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E5BA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95825" w:rsidRPr="00836AE6" w14:paraId="28CB152E" w14:textId="77777777" w:rsidTr="007700D9">
        <w:trPr>
          <w:trHeight w:val="13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2E74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lastRenderedPageBreak/>
              <w:t>4. Finanšu līdzekļi papildu izdevumu finansēšanai (kompensējošu izdevumu samazinājumu norāda ar "+" zīmi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2D61C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CABF7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DFA9F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48213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E45A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</w:tr>
      <w:tr w:rsidR="00E95825" w:rsidRPr="00836AE6" w14:paraId="29015CB7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604D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5. Precizēta finansiālā ietekme: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349B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5CE7D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F6362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48100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5CFC9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</w:tr>
      <w:tr w:rsidR="00E95825" w:rsidRPr="00836AE6" w14:paraId="6492DFEF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9459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DF931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DA4FD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F7619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25E0B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EB857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</w:tr>
      <w:tr w:rsidR="00E95825" w:rsidRPr="00836AE6" w14:paraId="2E5B308F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B740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413DF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B5B81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49B1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DF5F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11B6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</w:tr>
      <w:tr w:rsidR="00E95825" w:rsidRPr="00836AE6" w14:paraId="78BCA541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B5B0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5.3. pašvaldību budžets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115AE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67B0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9C9B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E611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DC21C" w14:textId="77777777" w:rsidR="00AA0732" w:rsidRPr="00836AE6" w:rsidRDefault="00AA0732" w:rsidP="00990C31">
            <w:pPr>
              <w:jc w:val="right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0</w:t>
            </w:r>
          </w:p>
        </w:tc>
      </w:tr>
      <w:tr w:rsidR="00E95825" w:rsidRPr="00836AE6" w14:paraId="7258B628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9CD4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706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5B08" w14:textId="6F1C8A6E" w:rsidR="00AA0732" w:rsidRPr="00836AE6" w:rsidRDefault="005723F2" w:rsidP="00D71FBF">
            <w:pPr>
              <w:ind w:left="-108" w:firstLine="142"/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  <w:r w:rsidRPr="00836AE6">
              <w:rPr>
                <w:color w:val="0D0D0D" w:themeColor="text1" w:themeTint="F2"/>
                <w:sz w:val="28"/>
                <w:szCs w:val="28"/>
              </w:rPr>
              <w:t xml:space="preserve">Detalizēts aprēķins sniegts </w:t>
            </w:r>
            <w:r w:rsidR="00486937">
              <w:rPr>
                <w:color w:val="0D0D0D" w:themeColor="text1" w:themeTint="F2"/>
                <w:sz w:val="28"/>
                <w:szCs w:val="28"/>
              </w:rPr>
              <w:t>p</w:t>
            </w:r>
            <w:r w:rsidRPr="00836AE6">
              <w:rPr>
                <w:color w:val="0D0D0D" w:themeColor="text1" w:themeTint="F2"/>
                <w:sz w:val="28"/>
                <w:szCs w:val="28"/>
              </w:rPr>
              <w:t>rojekta sākotnējās ietekmes novērtējuma ziņojuma (anotācijas) pielikumā</w:t>
            </w:r>
            <w:r w:rsidR="001E50C5" w:rsidRPr="00836AE6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, </w:t>
            </w:r>
            <w:r w:rsidRPr="00836AE6">
              <w:rPr>
                <w:color w:val="0D0D0D" w:themeColor="text1" w:themeTint="F2"/>
                <w:sz w:val="28"/>
                <w:szCs w:val="28"/>
                <w:lang w:eastAsia="en-US"/>
              </w:rPr>
              <w:t>tajā skaitā</w:t>
            </w:r>
            <w:r w:rsidR="001E50C5" w:rsidRPr="00836AE6"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veikts aprēķins par publisko maksas pakalpojumu sniegšanā iesaistīto darbinieku izlietoto darba laiku un atalgojum</w:t>
            </w:r>
            <w:r w:rsidR="00511C77">
              <w:rPr>
                <w:color w:val="0D0D0D" w:themeColor="text1" w:themeTint="F2"/>
                <w:sz w:val="28"/>
                <w:szCs w:val="28"/>
                <w:lang w:eastAsia="en-US"/>
              </w:rPr>
              <w:t>u</w:t>
            </w:r>
            <w:r w:rsidR="001E50C5" w:rsidRPr="00836AE6">
              <w:rPr>
                <w:color w:val="0D0D0D" w:themeColor="text1" w:themeTint="F2"/>
                <w:sz w:val="28"/>
                <w:szCs w:val="28"/>
                <w:lang w:eastAsia="en-US"/>
              </w:rPr>
              <w:t>.</w:t>
            </w:r>
          </w:p>
          <w:p w14:paraId="07941DEC" w14:textId="77777777" w:rsidR="005723F2" w:rsidRPr="00836AE6" w:rsidRDefault="005723F2" w:rsidP="005723F2">
            <w:pPr>
              <w:tabs>
                <w:tab w:val="left" w:pos="200"/>
              </w:tabs>
              <w:ind w:left="-84"/>
              <w:jc w:val="both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  <w:p w14:paraId="7CB978B5" w14:textId="5919E433" w:rsidR="005723F2" w:rsidRPr="00836AE6" w:rsidRDefault="005723F2" w:rsidP="00F80F31">
            <w:pPr>
              <w:ind w:left="-108" w:firstLine="284"/>
              <w:jc w:val="both"/>
              <w:rPr>
                <w:sz w:val="28"/>
                <w:szCs w:val="28"/>
              </w:rPr>
            </w:pPr>
            <w:r w:rsidRPr="00836AE6">
              <w:rPr>
                <w:color w:val="0D0D0D" w:themeColor="text1" w:themeTint="F2"/>
                <w:sz w:val="28"/>
                <w:szCs w:val="28"/>
              </w:rPr>
              <w:t>Projekt</w:t>
            </w:r>
            <w:r w:rsidR="00F80F31">
              <w:rPr>
                <w:color w:val="0D0D0D" w:themeColor="text1" w:themeTint="F2"/>
                <w:sz w:val="28"/>
                <w:szCs w:val="28"/>
              </w:rPr>
              <w:t>a pieņemšana</w:t>
            </w:r>
            <w:r w:rsidRPr="00836AE6">
              <w:rPr>
                <w:color w:val="0D0D0D" w:themeColor="text1" w:themeTint="F2"/>
                <w:sz w:val="28"/>
                <w:szCs w:val="28"/>
              </w:rPr>
              <w:t xml:space="preserve"> ļaus </w:t>
            </w:r>
            <w:r w:rsidR="00486937">
              <w:rPr>
                <w:color w:val="0D0D0D" w:themeColor="text1" w:themeTint="F2"/>
                <w:sz w:val="28"/>
                <w:szCs w:val="28"/>
              </w:rPr>
              <w:t>ģ</w:t>
            </w:r>
            <w:r w:rsidRPr="00836AE6">
              <w:rPr>
                <w:color w:val="0D0D0D" w:themeColor="text1" w:themeTint="F2"/>
                <w:sz w:val="28"/>
                <w:szCs w:val="28"/>
              </w:rPr>
              <w:t xml:space="preserve">imnāzijai </w:t>
            </w:r>
            <w:r w:rsidR="00F80F31">
              <w:rPr>
                <w:color w:val="0D0D0D" w:themeColor="text1" w:themeTint="F2"/>
                <w:sz w:val="28"/>
                <w:szCs w:val="28"/>
              </w:rPr>
              <w:t xml:space="preserve">plānot </w:t>
            </w:r>
            <w:r w:rsidRPr="00836AE6">
              <w:rPr>
                <w:color w:val="0D0D0D" w:themeColor="text1" w:themeTint="F2"/>
                <w:sz w:val="28"/>
                <w:szCs w:val="28"/>
              </w:rPr>
              <w:t>pašu ieņēmumu</w:t>
            </w:r>
            <w:r w:rsidR="00F80F31">
              <w:rPr>
                <w:color w:val="0D0D0D" w:themeColor="text1" w:themeTint="F2"/>
                <w:sz w:val="28"/>
                <w:szCs w:val="28"/>
              </w:rPr>
              <w:t>s</w:t>
            </w:r>
            <w:r w:rsidRPr="00836AE6">
              <w:rPr>
                <w:color w:val="0D0D0D" w:themeColor="text1" w:themeTint="F2"/>
                <w:sz w:val="28"/>
                <w:szCs w:val="28"/>
              </w:rPr>
              <w:t xml:space="preserve"> pu</w:t>
            </w:r>
            <w:r w:rsidR="00F80F31">
              <w:rPr>
                <w:color w:val="0D0D0D" w:themeColor="text1" w:themeTint="F2"/>
                <w:sz w:val="28"/>
                <w:szCs w:val="28"/>
              </w:rPr>
              <w:t>bliskajiem maksas pakalpojumiem, kas ņemami vērā izstrādājot budžeta pieprasījumu attiecīgajam saimnieciskajam gadam.</w:t>
            </w:r>
          </w:p>
        </w:tc>
      </w:tr>
      <w:tr w:rsidR="00E95825" w:rsidRPr="00836AE6" w14:paraId="1BB10048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06DB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6.1. detalizēts ieņēmumu aprēķins</w:t>
            </w:r>
          </w:p>
        </w:tc>
        <w:tc>
          <w:tcPr>
            <w:tcW w:w="706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0CFCE" w14:textId="77777777" w:rsidR="00AA0732" w:rsidRPr="00836AE6" w:rsidRDefault="00AA0732" w:rsidP="00990C31">
            <w:pPr>
              <w:rPr>
                <w:sz w:val="28"/>
                <w:szCs w:val="28"/>
              </w:rPr>
            </w:pPr>
          </w:p>
        </w:tc>
      </w:tr>
      <w:tr w:rsidR="00E95825" w:rsidRPr="00836AE6" w14:paraId="7F5225BC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99F4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6.2. detalizēts izdevumu aprēķins</w:t>
            </w:r>
          </w:p>
        </w:tc>
        <w:tc>
          <w:tcPr>
            <w:tcW w:w="706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310A3" w14:textId="77777777" w:rsidR="00AA0732" w:rsidRPr="00836AE6" w:rsidRDefault="00AA0732" w:rsidP="00990C31">
            <w:pPr>
              <w:rPr>
                <w:sz w:val="28"/>
                <w:szCs w:val="28"/>
              </w:rPr>
            </w:pPr>
          </w:p>
        </w:tc>
      </w:tr>
      <w:tr w:rsidR="00E95825" w:rsidRPr="00836AE6" w14:paraId="23C7C65C" w14:textId="77777777" w:rsidTr="007700D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AC6A" w14:textId="77777777" w:rsidR="00AA0732" w:rsidRPr="00836AE6" w:rsidRDefault="00AA0732" w:rsidP="00990C31">
            <w:pPr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</w:rPr>
              <w:t>7. Cita informācija</w:t>
            </w:r>
          </w:p>
        </w:tc>
        <w:tc>
          <w:tcPr>
            <w:tcW w:w="70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0F96" w14:textId="69A1320C" w:rsidR="00AA0732" w:rsidRPr="00836AE6" w:rsidRDefault="00AA0732" w:rsidP="001E50C5">
            <w:pPr>
              <w:tabs>
                <w:tab w:val="left" w:pos="200"/>
              </w:tabs>
              <w:ind w:left="-84"/>
              <w:jc w:val="both"/>
              <w:rPr>
                <w:sz w:val="28"/>
                <w:szCs w:val="28"/>
                <w:lang w:eastAsia="en-US"/>
              </w:rPr>
            </w:pPr>
            <w:r w:rsidRPr="00836AE6">
              <w:rPr>
                <w:sz w:val="28"/>
                <w:szCs w:val="28"/>
                <w:lang w:eastAsia="en-US"/>
              </w:rPr>
              <w:tab/>
            </w:r>
            <w:r w:rsidR="001E50C5" w:rsidRPr="00836AE6">
              <w:rPr>
                <w:sz w:val="28"/>
                <w:szCs w:val="28"/>
              </w:rPr>
              <w:t>Nav</w:t>
            </w:r>
          </w:p>
        </w:tc>
      </w:tr>
    </w:tbl>
    <w:p w14:paraId="646CAEA7" w14:textId="76A98F65" w:rsidR="00D237E3" w:rsidRPr="00836AE6" w:rsidRDefault="00D237E3">
      <w:pPr>
        <w:rPr>
          <w:sz w:val="28"/>
          <w:szCs w:val="28"/>
        </w:rPr>
      </w:pPr>
    </w:p>
    <w:tbl>
      <w:tblPr>
        <w:tblW w:w="5302" w:type="pct"/>
        <w:tblInd w:w="-39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"/>
        <w:gridCol w:w="2128"/>
        <w:gridCol w:w="6804"/>
      </w:tblGrid>
      <w:tr w:rsidR="00E95825" w:rsidRPr="00836AE6" w14:paraId="0E6B95EB" w14:textId="77777777" w:rsidTr="0090319B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4F548D" w14:textId="330A1D8B" w:rsidR="009D6CC6" w:rsidRPr="00836AE6" w:rsidRDefault="00D237E3" w:rsidP="00050372">
            <w:pPr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br w:type="page"/>
            </w:r>
            <w:r w:rsidR="003520B9" w:rsidRPr="00836AE6">
              <w:rPr>
                <w:iCs/>
                <w:sz w:val="28"/>
                <w:szCs w:val="28"/>
              </w:rPr>
              <w:br w:type="page"/>
            </w:r>
            <w:r w:rsidR="009D6CC6" w:rsidRPr="00836AE6">
              <w:rPr>
                <w:sz w:val="28"/>
                <w:szCs w:val="28"/>
              </w:rPr>
              <w:br w:type="page"/>
            </w:r>
            <w:r w:rsidR="009D6CC6" w:rsidRPr="00836AE6">
              <w:rPr>
                <w:b/>
                <w:bCs/>
                <w:sz w:val="28"/>
                <w:szCs w:val="28"/>
              </w:rPr>
              <w:t xml:space="preserve">VII. </w:t>
            </w:r>
            <w:r w:rsidR="00E132CE" w:rsidRPr="00836AE6">
              <w:rPr>
                <w:b/>
                <w:bCs/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E95825" w:rsidRPr="00836AE6" w14:paraId="75D7124D" w14:textId="77777777" w:rsidTr="0090319B">
        <w:trPr>
          <w:trHeight w:val="54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3130A" w14:textId="77777777" w:rsidR="009D6CC6" w:rsidRPr="00836AE6" w:rsidRDefault="009D6CC6" w:rsidP="006B74A8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1.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E4918" w14:textId="572B7B2B" w:rsidR="009D6CC6" w:rsidRPr="00836AE6" w:rsidRDefault="00E132CE" w:rsidP="00050372">
            <w:pPr>
              <w:ind w:left="77" w:right="170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A6C4C3" w14:textId="31B55CAA" w:rsidR="009D6CC6" w:rsidRPr="00836AE6" w:rsidRDefault="00486937" w:rsidP="00486937">
            <w:pPr>
              <w:pStyle w:val="naiskr"/>
              <w:spacing w:before="0" w:after="0"/>
              <w:ind w:right="119" w:first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Izglītības un zinātnes m</w:t>
            </w:r>
            <w:r w:rsidR="00414BEC" w:rsidRPr="00836AE6">
              <w:rPr>
                <w:sz w:val="28"/>
                <w:szCs w:val="28"/>
              </w:rPr>
              <w:t xml:space="preserve">inistrija </w:t>
            </w:r>
            <w:r w:rsidR="009D3394" w:rsidRPr="00836AE6">
              <w:rPr>
                <w:sz w:val="28"/>
                <w:szCs w:val="28"/>
              </w:rPr>
              <w:t>un</w:t>
            </w:r>
            <w:r w:rsidR="00414BEC" w:rsidRPr="00836A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ģ</w:t>
            </w:r>
            <w:r w:rsidR="005404B2" w:rsidRPr="00836AE6">
              <w:rPr>
                <w:sz w:val="28"/>
                <w:szCs w:val="28"/>
              </w:rPr>
              <w:t>imnāzija</w:t>
            </w:r>
            <w:r w:rsidR="005833B5">
              <w:rPr>
                <w:sz w:val="28"/>
                <w:szCs w:val="28"/>
              </w:rPr>
              <w:t>.</w:t>
            </w:r>
          </w:p>
        </w:tc>
      </w:tr>
      <w:tr w:rsidR="00E95825" w:rsidRPr="00836AE6" w14:paraId="1ABB12E1" w14:textId="77777777" w:rsidTr="0090319B">
        <w:trPr>
          <w:trHeight w:val="330"/>
        </w:trPr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60D48" w14:textId="77777777" w:rsidR="009D6CC6" w:rsidRPr="00836AE6" w:rsidRDefault="009D6CC6" w:rsidP="006B74A8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>2.</w:t>
            </w:r>
          </w:p>
        </w:tc>
        <w:tc>
          <w:tcPr>
            <w:tcW w:w="1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986B88" w14:textId="603FA8C9" w:rsidR="009D6CC6" w:rsidRPr="00836AE6" w:rsidRDefault="00E132CE" w:rsidP="00050372">
            <w:pPr>
              <w:ind w:left="77" w:right="170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t xml:space="preserve">Projekta izpildes ietekme uz pārvaldes funkcijām un institucionālo struktūru. Jaunu institūciju izveide, esošu </w:t>
            </w:r>
            <w:r w:rsidRPr="00836AE6">
              <w:rPr>
                <w:sz w:val="28"/>
                <w:szCs w:val="28"/>
              </w:rPr>
              <w:lastRenderedPageBreak/>
              <w:t>institūciju likvidācija vai reorganizācija, to ietekme uz institūcijas cilvēkresursiem</w:t>
            </w:r>
          </w:p>
        </w:tc>
        <w:tc>
          <w:tcPr>
            <w:tcW w:w="35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40574" w14:textId="15B0C465" w:rsidR="001232D5" w:rsidRPr="00836AE6" w:rsidRDefault="001232D5" w:rsidP="00AA6930">
            <w:pPr>
              <w:ind w:left="-29" w:right="102" w:firstLine="284"/>
              <w:jc w:val="both"/>
              <w:rPr>
                <w:sz w:val="28"/>
                <w:szCs w:val="28"/>
              </w:rPr>
            </w:pPr>
            <w:r w:rsidRPr="00836AE6">
              <w:rPr>
                <w:sz w:val="28"/>
                <w:szCs w:val="28"/>
              </w:rPr>
              <w:lastRenderedPageBreak/>
              <w:t xml:space="preserve">Saistībā ar projekta izpildi nebūs nepieciešams veidot jaunas institūcijas vai likvidēt, reorganizēt esošās. </w:t>
            </w:r>
          </w:p>
          <w:p w14:paraId="23B81891" w14:textId="77777777" w:rsidR="001232D5" w:rsidRPr="00836AE6" w:rsidRDefault="001232D5" w:rsidP="00941828">
            <w:pPr>
              <w:ind w:left="-29" w:right="102"/>
              <w:jc w:val="both"/>
              <w:rPr>
                <w:sz w:val="28"/>
                <w:szCs w:val="28"/>
              </w:rPr>
            </w:pPr>
          </w:p>
          <w:p w14:paraId="3CCE8196" w14:textId="427F8E91" w:rsidR="001232D5" w:rsidRPr="00836AE6" w:rsidRDefault="00486937" w:rsidP="00AA6930">
            <w:pPr>
              <w:ind w:left="-29" w:right="10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232D5" w:rsidRPr="00836AE6">
              <w:rPr>
                <w:sz w:val="28"/>
                <w:szCs w:val="28"/>
              </w:rPr>
              <w:t xml:space="preserve">rojekta īstenošana tiks veikta </w:t>
            </w:r>
            <w:r>
              <w:rPr>
                <w:sz w:val="28"/>
                <w:szCs w:val="28"/>
              </w:rPr>
              <w:t>ģ</w:t>
            </w:r>
            <w:r w:rsidR="00847E53" w:rsidRPr="00836AE6">
              <w:rPr>
                <w:sz w:val="28"/>
                <w:szCs w:val="28"/>
              </w:rPr>
              <w:t>imnāzij</w:t>
            </w:r>
            <w:r w:rsidR="00511C77">
              <w:rPr>
                <w:sz w:val="28"/>
                <w:szCs w:val="28"/>
              </w:rPr>
              <w:t>ā</w:t>
            </w:r>
            <w:r w:rsidR="001232D5" w:rsidRPr="00836AE6">
              <w:rPr>
                <w:sz w:val="28"/>
                <w:szCs w:val="28"/>
              </w:rPr>
              <w:t xml:space="preserve"> esošo cilvēkresursu ietvaros. </w:t>
            </w:r>
          </w:p>
          <w:p w14:paraId="3C621B38" w14:textId="436C4A0D" w:rsidR="009D6CC6" w:rsidRPr="00836AE6" w:rsidRDefault="009D6CC6" w:rsidP="007D1DCB">
            <w:pPr>
              <w:ind w:left="54" w:right="102"/>
              <w:jc w:val="both"/>
              <w:rPr>
                <w:sz w:val="28"/>
                <w:szCs w:val="28"/>
              </w:rPr>
            </w:pPr>
          </w:p>
        </w:tc>
      </w:tr>
    </w:tbl>
    <w:p w14:paraId="71FE1F5A" w14:textId="77777777" w:rsidR="0048789C" w:rsidRPr="00836AE6" w:rsidRDefault="0048789C" w:rsidP="00E75444">
      <w:pPr>
        <w:rPr>
          <w:iCs/>
          <w:sz w:val="28"/>
          <w:szCs w:val="28"/>
        </w:rPr>
      </w:pPr>
    </w:p>
    <w:p w14:paraId="7FF7F92C" w14:textId="5513E1B4" w:rsidR="007D1DCB" w:rsidRPr="00836AE6" w:rsidRDefault="007D1DCB" w:rsidP="007D1DCB">
      <w:pPr>
        <w:ind w:firstLine="720"/>
        <w:jc w:val="both"/>
        <w:rPr>
          <w:i/>
          <w:iCs/>
          <w:sz w:val="28"/>
          <w:szCs w:val="28"/>
        </w:rPr>
      </w:pPr>
      <w:r w:rsidRPr="00836AE6">
        <w:rPr>
          <w:i/>
          <w:iCs/>
          <w:sz w:val="28"/>
          <w:szCs w:val="28"/>
        </w:rPr>
        <w:t>Anotācijas IV, V</w:t>
      </w:r>
      <w:r w:rsidR="0034302E" w:rsidRPr="00836AE6">
        <w:rPr>
          <w:i/>
          <w:iCs/>
          <w:sz w:val="28"/>
          <w:szCs w:val="28"/>
        </w:rPr>
        <w:t>, VI</w:t>
      </w:r>
      <w:r w:rsidRPr="00836AE6">
        <w:rPr>
          <w:i/>
          <w:iCs/>
          <w:sz w:val="28"/>
          <w:szCs w:val="28"/>
        </w:rPr>
        <w:t xml:space="preserve"> sadaļa – projekts šīs jomas neskar.</w:t>
      </w:r>
    </w:p>
    <w:p w14:paraId="65DE8A9A" w14:textId="77777777" w:rsidR="00455A49" w:rsidRPr="00836AE6" w:rsidRDefault="00455A49" w:rsidP="000A5AA3">
      <w:pPr>
        <w:ind w:firstLine="720"/>
        <w:jc w:val="both"/>
        <w:rPr>
          <w:sz w:val="28"/>
          <w:szCs w:val="28"/>
        </w:rPr>
      </w:pPr>
    </w:p>
    <w:p w14:paraId="6731D5D6" w14:textId="77777777" w:rsidR="00BA7B14" w:rsidRDefault="00BA7B14" w:rsidP="000A5AA3">
      <w:pPr>
        <w:ind w:firstLine="720"/>
        <w:jc w:val="both"/>
        <w:rPr>
          <w:sz w:val="28"/>
          <w:szCs w:val="28"/>
        </w:rPr>
      </w:pPr>
    </w:p>
    <w:p w14:paraId="58FB1EA7" w14:textId="164E7581" w:rsidR="00CE7A0A" w:rsidRPr="00836AE6" w:rsidRDefault="00FC7B0F" w:rsidP="000A5AA3">
      <w:pPr>
        <w:ind w:firstLine="720"/>
        <w:jc w:val="both"/>
        <w:rPr>
          <w:sz w:val="28"/>
          <w:szCs w:val="28"/>
        </w:rPr>
      </w:pPr>
      <w:r w:rsidRPr="00836AE6">
        <w:rPr>
          <w:sz w:val="28"/>
          <w:szCs w:val="28"/>
        </w:rPr>
        <w:t>Izglītības un zinātnes</w:t>
      </w:r>
      <w:r w:rsidR="004738CF" w:rsidRPr="00836AE6">
        <w:rPr>
          <w:sz w:val="28"/>
          <w:szCs w:val="28"/>
        </w:rPr>
        <w:t xml:space="preserve"> ministr</w:t>
      </w:r>
      <w:r w:rsidR="00352311" w:rsidRPr="00836AE6">
        <w:rPr>
          <w:sz w:val="28"/>
          <w:szCs w:val="28"/>
        </w:rPr>
        <w:t>s</w:t>
      </w:r>
      <w:r w:rsidRPr="00836AE6">
        <w:rPr>
          <w:sz w:val="28"/>
          <w:szCs w:val="28"/>
        </w:rPr>
        <w:tab/>
      </w:r>
      <w:r w:rsidRPr="00836AE6">
        <w:rPr>
          <w:sz w:val="28"/>
          <w:szCs w:val="28"/>
        </w:rPr>
        <w:tab/>
      </w:r>
      <w:r w:rsidRPr="00836AE6">
        <w:rPr>
          <w:sz w:val="28"/>
          <w:szCs w:val="28"/>
        </w:rPr>
        <w:tab/>
      </w:r>
      <w:r w:rsidR="00B01151" w:rsidRPr="00836AE6">
        <w:rPr>
          <w:sz w:val="28"/>
          <w:szCs w:val="28"/>
        </w:rPr>
        <w:t xml:space="preserve">         </w:t>
      </w:r>
      <w:r w:rsidR="00352311" w:rsidRPr="00836AE6">
        <w:rPr>
          <w:sz w:val="28"/>
          <w:szCs w:val="28"/>
        </w:rPr>
        <w:t xml:space="preserve">           Kārlis Šadurskis</w:t>
      </w:r>
      <w:r w:rsidR="004738CF" w:rsidRPr="00836AE6">
        <w:rPr>
          <w:sz w:val="28"/>
          <w:szCs w:val="28"/>
        </w:rPr>
        <w:t xml:space="preserve"> </w:t>
      </w:r>
    </w:p>
    <w:p w14:paraId="2859D75F" w14:textId="77777777" w:rsidR="00563BBE" w:rsidRPr="00836AE6" w:rsidRDefault="00563BBE" w:rsidP="0090319B">
      <w:pPr>
        <w:jc w:val="both"/>
        <w:rPr>
          <w:sz w:val="28"/>
          <w:szCs w:val="28"/>
        </w:rPr>
      </w:pPr>
    </w:p>
    <w:p w14:paraId="1A672D6A" w14:textId="77777777" w:rsidR="0090319B" w:rsidRDefault="0090319B" w:rsidP="0090319B">
      <w:pPr>
        <w:jc w:val="both"/>
        <w:rPr>
          <w:sz w:val="28"/>
          <w:szCs w:val="28"/>
        </w:rPr>
      </w:pPr>
    </w:p>
    <w:p w14:paraId="7DE54DED" w14:textId="77777777" w:rsidR="00BA7B14" w:rsidRPr="00836AE6" w:rsidRDefault="00BA7B14" w:rsidP="0090319B">
      <w:pPr>
        <w:jc w:val="both"/>
        <w:rPr>
          <w:sz w:val="28"/>
          <w:szCs w:val="28"/>
        </w:rPr>
      </w:pPr>
    </w:p>
    <w:p w14:paraId="3A8178B6" w14:textId="134B2B11" w:rsidR="005C1535" w:rsidRPr="00836AE6" w:rsidRDefault="005C1535" w:rsidP="007B38AD">
      <w:pPr>
        <w:tabs>
          <w:tab w:val="center" w:pos="4895"/>
        </w:tabs>
        <w:ind w:firstLine="720"/>
        <w:jc w:val="both"/>
        <w:rPr>
          <w:sz w:val="28"/>
          <w:szCs w:val="28"/>
        </w:rPr>
      </w:pPr>
      <w:r w:rsidRPr="00836AE6">
        <w:rPr>
          <w:sz w:val="28"/>
          <w:szCs w:val="28"/>
        </w:rPr>
        <w:t>Vizē:</w:t>
      </w:r>
      <w:r w:rsidR="007B38AD" w:rsidRPr="00836AE6">
        <w:rPr>
          <w:sz w:val="28"/>
          <w:szCs w:val="28"/>
        </w:rPr>
        <w:tab/>
      </w:r>
    </w:p>
    <w:p w14:paraId="0ED4FED6" w14:textId="714F1183" w:rsidR="00FC7B0F" w:rsidRPr="00836AE6" w:rsidRDefault="00FC7B0F" w:rsidP="000A5AA3">
      <w:pPr>
        <w:ind w:firstLine="720"/>
        <w:jc w:val="both"/>
        <w:rPr>
          <w:sz w:val="28"/>
          <w:szCs w:val="28"/>
        </w:rPr>
      </w:pPr>
      <w:r w:rsidRPr="00836AE6">
        <w:rPr>
          <w:sz w:val="28"/>
          <w:szCs w:val="28"/>
        </w:rPr>
        <w:t xml:space="preserve">Valsts </w:t>
      </w:r>
      <w:r w:rsidR="00244F2A" w:rsidRPr="00836AE6">
        <w:rPr>
          <w:sz w:val="28"/>
          <w:szCs w:val="28"/>
        </w:rPr>
        <w:t>sekretāre</w:t>
      </w:r>
      <w:r w:rsidR="00244F2A" w:rsidRPr="00836AE6">
        <w:rPr>
          <w:sz w:val="28"/>
          <w:szCs w:val="28"/>
        </w:rPr>
        <w:tab/>
      </w:r>
      <w:r w:rsidR="00244F2A" w:rsidRPr="00836AE6">
        <w:rPr>
          <w:sz w:val="28"/>
          <w:szCs w:val="28"/>
        </w:rPr>
        <w:tab/>
      </w:r>
      <w:r w:rsidR="00244F2A" w:rsidRPr="00836AE6">
        <w:rPr>
          <w:sz w:val="28"/>
          <w:szCs w:val="28"/>
        </w:rPr>
        <w:tab/>
      </w:r>
      <w:r w:rsidR="00244F2A" w:rsidRPr="00836AE6">
        <w:rPr>
          <w:sz w:val="28"/>
          <w:szCs w:val="28"/>
        </w:rPr>
        <w:tab/>
      </w:r>
      <w:r w:rsidR="00244F2A" w:rsidRPr="00836AE6">
        <w:rPr>
          <w:sz w:val="28"/>
          <w:szCs w:val="28"/>
        </w:rPr>
        <w:tab/>
      </w:r>
      <w:r w:rsidR="00244F2A" w:rsidRPr="00836AE6">
        <w:rPr>
          <w:sz w:val="28"/>
          <w:szCs w:val="28"/>
        </w:rPr>
        <w:tab/>
      </w:r>
      <w:r w:rsidR="00244F2A" w:rsidRPr="00836AE6">
        <w:rPr>
          <w:sz w:val="28"/>
          <w:szCs w:val="28"/>
        </w:rPr>
        <w:tab/>
        <w:t>Līga Lejiņa</w:t>
      </w:r>
    </w:p>
    <w:p w14:paraId="79DCC8AB" w14:textId="77777777" w:rsidR="00BA7B14" w:rsidRDefault="00BA7B14" w:rsidP="00BA2743">
      <w:pPr>
        <w:pStyle w:val="BodyText"/>
        <w:tabs>
          <w:tab w:val="left" w:pos="3855"/>
        </w:tabs>
        <w:rPr>
          <w:bCs/>
          <w:sz w:val="24"/>
        </w:rPr>
      </w:pPr>
    </w:p>
    <w:p w14:paraId="260B5104" w14:textId="77777777" w:rsidR="00BA7B14" w:rsidRDefault="00BA7B14" w:rsidP="00BA2743">
      <w:pPr>
        <w:pStyle w:val="BodyText"/>
        <w:tabs>
          <w:tab w:val="left" w:pos="3855"/>
        </w:tabs>
        <w:rPr>
          <w:bCs/>
          <w:sz w:val="24"/>
        </w:rPr>
      </w:pPr>
    </w:p>
    <w:p w14:paraId="1B2FDAE6" w14:textId="77777777" w:rsidR="00BA7B14" w:rsidRDefault="00BA7B14" w:rsidP="00BA2743">
      <w:pPr>
        <w:pStyle w:val="BodyText"/>
        <w:tabs>
          <w:tab w:val="left" w:pos="3855"/>
        </w:tabs>
        <w:rPr>
          <w:bCs/>
          <w:sz w:val="24"/>
        </w:rPr>
      </w:pPr>
    </w:p>
    <w:p w14:paraId="15ED783B" w14:textId="77777777" w:rsidR="00BA7B14" w:rsidRDefault="00BA7B14" w:rsidP="00BA2743">
      <w:pPr>
        <w:pStyle w:val="BodyText"/>
        <w:tabs>
          <w:tab w:val="left" w:pos="3855"/>
        </w:tabs>
        <w:rPr>
          <w:bCs/>
          <w:sz w:val="24"/>
        </w:rPr>
      </w:pPr>
    </w:p>
    <w:p w14:paraId="522A3EA2" w14:textId="77777777" w:rsidR="00BA7B14" w:rsidRDefault="00BA7B14" w:rsidP="00BA2743">
      <w:pPr>
        <w:pStyle w:val="BodyText"/>
        <w:tabs>
          <w:tab w:val="left" w:pos="3855"/>
        </w:tabs>
        <w:rPr>
          <w:bCs/>
          <w:sz w:val="24"/>
        </w:rPr>
      </w:pPr>
    </w:p>
    <w:p w14:paraId="39B1A677" w14:textId="77777777" w:rsidR="00BA7B14" w:rsidRDefault="00BA7B14" w:rsidP="00BA2743">
      <w:pPr>
        <w:pStyle w:val="BodyText"/>
        <w:tabs>
          <w:tab w:val="left" w:pos="3855"/>
        </w:tabs>
        <w:rPr>
          <w:bCs/>
          <w:sz w:val="24"/>
        </w:rPr>
      </w:pPr>
    </w:p>
    <w:p w14:paraId="6F4C065C" w14:textId="77777777" w:rsidR="00BA7B14" w:rsidRDefault="00BA7B14" w:rsidP="00BA2743">
      <w:pPr>
        <w:pStyle w:val="BodyText"/>
        <w:tabs>
          <w:tab w:val="left" w:pos="3855"/>
        </w:tabs>
        <w:rPr>
          <w:bCs/>
          <w:sz w:val="24"/>
        </w:rPr>
      </w:pPr>
    </w:p>
    <w:p w14:paraId="529CDD2C" w14:textId="77777777" w:rsidR="00BA7B14" w:rsidRDefault="00BA7B14" w:rsidP="00BA2743">
      <w:pPr>
        <w:pStyle w:val="BodyText"/>
        <w:tabs>
          <w:tab w:val="left" w:pos="3855"/>
        </w:tabs>
        <w:rPr>
          <w:bCs/>
          <w:sz w:val="24"/>
        </w:rPr>
      </w:pPr>
    </w:p>
    <w:p w14:paraId="66DDD499" w14:textId="77777777" w:rsidR="00BA7B14" w:rsidRDefault="00BA7B14" w:rsidP="00BA2743">
      <w:pPr>
        <w:pStyle w:val="BodyText"/>
        <w:tabs>
          <w:tab w:val="left" w:pos="3855"/>
        </w:tabs>
        <w:rPr>
          <w:bCs/>
          <w:sz w:val="24"/>
        </w:rPr>
      </w:pPr>
    </w:p>
    <w:p w14:paraId="3CF98081" w14:textId="53AD2496" w:rsidR="004D0E21" w:rsidRPr="00E95825" w:rsidRDefault="00BA2743" w:rsidP="001D65ED">
      <w:pPr>
        <w:pStyle w:val="BodyText"/>
        <w:tabs>
          <w:tab w:val="left" w:pos="3855"/>
          <w:tab w:val="left" w:pos="5235"/>
        </w:tabs>
        <w:rPr>
          <w:bCs/>
          <w:sz w:val="24"/>
        </w:rPr>
      </w:pPr>
      <w:r w:rsidRPr="00E95825">
        <w:rPr>
          <w:bCs/>
          <w:sz w:val="24"/>
        </w:rPr>
        <w:tab/>
      </w:r>
      <w:r w:rsidR="001D65ED">
        <w:rPr>
          <w:bCs/>
          <w:sz w:val="24"/>
        </w:rPr>
        <w:tab/>
      </w:r>
    </w:p>
    <w:p w14:paraId="7185E483" w14:textId="1CA19AAB" w:rsidR="00847E53" w:rsidRPr="00E95825" w:rsidRDefault="001D65ED" w:rsidP="00F13469">
      <w:pPr>
        <w:pStyle w:val="Body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953C3">
        <w:rPr>
          <w:bCs/>
          <w:sz w:val="22"/>
          <w:szCs w:val="22"/>
        </w:rPr>
        <w:t>0</w:t>
      </w:r>
      <w:r w:rsidR="00C745F3" w:rsidRPr="00E95825">
        <w:rPr>
          <w:bCs/>
          <w:sz w:val="22"/>
          <w:szCs w:val="22"/>
        </w:rPr>
        <w:t>.</w:t>
      </w:r>
      <w:r w:rsidR="00F670E9">
        <w:rPr>
          <w:bCs/>
          <w:sz w:val="22"/>
          <w:szCs w:val="22"/>
        </w:rPr>
        <w:t>0</w:t>
      </w:r>
      <w:r w:rsidR="003953C3">
        <w:rPr>
          <w:bCs/>
          <w:sz w:val="22"/>
          <w:szCs w:val="22"/>
        </w:rPr>
        <w:t>5</w:t>
      </w:r>
      <w:r w:rsidR="00984A10" w:rsidRPr="00E95825">
        <w:rPr>
          <w:bCs/>
          <w:sz w:val="22"/>
          <w:szCs w:val="22"/>
        </w:rPr>
        <w:t>.</w:t>
      </w:r>
      <w:r w:rsidR="00EE77A2" w:rsidRPr="00E95825">
        <w:rPr>
          <w:bCs/>
          <w:sz w:val="22"/>
          <w:szCs w:val="22"/>
        </w:rPr>
        <w:t>201</w:t>
      </w:r>
      <w:r w:rsidR="00F670E9">
        <w:rPr>
          <w:bCs/>
          <w:sz w:val="22"/>
          <w:szCs w:val="22"/>
        </w:rPr>
        <w:t>7</w:t>
      </w:r>
      <w:r w:rsidR="005F5C48" w:rsidRPr="00E95825">
        <w:rPr>
          <w:bCs/>
          <w:sz w:val="22"/>
          <w:szCs w:val="22"/>
        </w:rPr>
        <w:t>.</w:t>
      </w:r>
      <w:r w:rsidR="00334AC6" w:rsidRPr="00E95825">
        <w:rPr>
          <w:bCs/>
          <w:sz w:val="22"/>
          <w:szCs w:val="22"/>
        </w:rPr>
        <w:t xml:space="preserve"> </w:t>
      </w:r>
      <w:r w:rsidR="002814B5">
        <w:rPr>
          <w:bCs/>
          <w:sz w:val="22"/>
          <w:szCs w:val="22"/>
        </w:rPr>
        <w:t>1</w:t>
      </w:r>
      <w:r w:rsidR="003953C3">
        <w:rPr>
          <w:bCs/>
          <w:sz w:val="22"/>
          <w:szCs w:val="22"/>
        </w:rPr>
        <w:t>4</w:t>
      </w:r>
      <w:r w:rsidR="009F3895" w:rsidRPr="00E95825">
        <w:rPr>
          <w:bCs/>
          <w:sz w:val="22"/>
          <w:szCs w:val="22"/>
        </w:rPr>
        <w:t>:</w:t>
      </w:r>
      <w:r w:rsidR="003953C3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9</w:t>
      </w:r>
    </w:p>
    <w:p w14:paraId="6BDE1CA3" w14:textId="3F7C0F2A" w:rsidR="009B339A" w:rsidRPr="00E95825" w:rsidRDefault="00F670E9" w:rsidP="00F13469">
      <w:pPr>
        <w:pStyle w:val="Body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1D65ED">
        <w:rPr>
          <w:bCs/>
          <w:sz w:val="22"/>
          <w:szCs w:val="22"/>
        </w:rPr>
        <w:t>71</w:t>
      </w:r>
    </w:p>
    <w:p w14:paraId="0B6BA61F" w14:textId="0090FC7F" w:rsidR="00CE7A0A" w:rsidRPr="00E95825" w:rsidRDefault="007D1DCB" w:rsidP="007D1DCB">
      <w:pPr>
        <w:pStyle w:val="BodyText"/>
        <w:jc w:val="both"/>
        <w:outlineLvl w:val="0"/>
        <w:rPr>
          <w:bCs/>
          <w:sz w:val="22"/>
          <w:szCs w:val="22"/>
        </w:rPr>
      </w:pPr>
      <w:r w:rsidRPr="00E95825">
        <w:rPr>
          <w:bCs/>
          <w:sz w:val="22"/>
          <w:szCs w:val="22"/>
        </w:rPr>
        <w:t>I.</w:t>
      </w:r>
      <w:r w:rsidR="00D237E3" w:rsidRPr="00E95825">
        <w:rPr>
          <w:bCs/>
          <w:sz w:val="22"/>
          <w:szCs w:val="22"/>
        </w:rPr>
        <w:t xml:space="preserve"> </w:t>
      </w:r>
      <w:r w:rsidRPr="00E95825">
        <w:rPr>
          <w:bCs/>
          <w:sz w:val="22"/>
          <w:szCs w:val="22"/>
        </w:rPr>
        <w:t>Holste</w:t>
      </w:r>
    </w:p>
    <w:p w14:paraId="1E94DC3A" w14:textId="594DC068" w:rsidR="00A76B65" w:rsidRPr="00F26280" w:rsidRDefault="007D1DCB" w:rsidP="0086335A">
      <w:pPr>
        <w:pStyle w:val="Header"/>
        <w:rPr>
          <w:lang w:eastAsia="en-US"/>
        </w:rPr>
      </w:pPr>
      <w:r w:rsidRPr="00E95825">
        <w:rPr>
          <w:sz w:val="22"/>
          <w:szCs w:val="22"/>
        </w:rPr>
        <w:t>67047995 ilze.holste@izm.gov.lv</w:t>
      </w:r>
      <w:r w:rsidR="00F26280">
        <w:rPr>
          <w:lang w:eastAsia="en-US"/>
        </w:rPr>
        <w:tab/>
      </w:r>
      <w:bookmarkStart w:id="6" w:name="_GoBack"/>
      <w:bookmarkEnd w:id="6"/>
    </w:p>
    <w:sectPr w:rsidR="00A76B65" w:rsidRPr="00F26280" w:rsidSect="0090319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426" w:right="1134" w:bottom="993" w:left="1701" w:header="426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2D8E3" w14:textId="77777777" w:rsidR="003F689C" w:rsidRDefault="003F689C" w:rsidP="00291FF8">
      <w:r>
        <w:separator/>
      </w:r>
    </w:p>
  </w:endnote>
  <w:endnote w:type="continuationSeparator" w:id="0">
    <w:p w14:paraId="015DC34E" w14:textId="77777777" w:rsidR="003F689C" w:rsidRDefault="003F689C" w:rsidP="0029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57FD" w14:textId="6EA6C143" w:rsidR="00C745F3" w:rsidRPr="00066406" w:rsidRDefault="00C745F3" w:rsidP="00C745F3">
    <w:pPr>
      <w:pStyle w:val="Footer"/>
      <w:jc w:val="both"/>
    </w:pPr>
    <w:r w:rsidRPr="00066406">
      <w:t>IZMAnot_</w:t>
    </w:r>
    <w:r w:rsidR="001D65ED">
      <w:t>1</w:t>
    </w:r>
    <w:r w:rsidR="003953C3">
      <w:t>005</w:t>
    </w:r>
    <w:r w:rsidR="007700D9" w:rsidRPr="00066406">
      <w:t>17</w:t>
    </w:r>
    <w:r w:rsidRPr="00066406">
      <w:t>_</w:t>
    </w:r>
    <w:r w:rsidR="001610FC" w:rsidRPr="00066406">
      <w:t>MSG</w:t>
    </w:r>
    <w:r w:rsidRPr="00066406">
      <w:t>; Ministru kabineta noteikumu projekta „Murjāņu sporta ģimnāzijas publisko maksas pakalpojumu cenrādis” sākotnējās ietekmes novērtējuma ziņojums (anotācija)</w:t>
    </w:r>
  </w:p>
  <w:p w14:paraId="5FC2E5CD" w14:textId="5FA7B616" w:rsidR="009310B9" w:rsidRPr="00C745F3" w:rsidRDefault="009310B9" w:rsidP="00C745F3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9773" w14:textId="57AF308A" w:rsidR="00FC7913" w:rsidRPr="00066406" w:rsidRDefault="00FC7913" w:rsidP="00F46392">
    <w:pPr>
      <w:pStyle w:val="Footer"/>
      <w:jc w:val="both"/>
    </w:pPr>
    <w:r w:rsidRPr="00066406">
      <w:t>IZMAnot_</w:t>
    </w:r>
    <w:r w:rsidR="001D65ED">
      <w:t>1</w:t>
    </w:r>
    <w:r w:rsidR="003953C3">
      <w:t>005</w:t>
    </w:r>
    <w:r w:rsidR="007700D9" w:rsidRPr="00066406">
      <w:t>17</w:t>
    </w:r>
    <w:r w:rsidRPr="00066406">
      <w:t>_</w:t>
    </w:r>
    <w:r w:rsidR="001610FC" w:rsidRPr="00066406">
      <w:t>MSG</w:t>
    </w:r>
    <w:r w:rsidRPr="00066406">
      <w:t xml:space="preserve">; Ministru kabineta noteikumu projekta „Murjāņu sporta ģimnāzijas </w:t>
    </w:r>
    <w:r w:rsidR="00C745F3" w:rsidRPr="00066406">
      <w:t xml:space="preserve">publisko </w:t>
    </w:r>
    <w:r w:rsidRPr="00066406">
      <w:t>maksas pakalpojumu cenrādis” sākotnējās ietekmes novērtējuma ziņojums (anotācija)</w:t>
    </w:r>
  </w:p>
  <w:p w14:paraId="64C8AB05" w14:textId="3DAF9074" w:rsidR="009310B9" w:rsidRPr="00C745F3" w:rsidRDefault="009310B9" w:rsidP="00F46392">
    <w:pPr>
      <w:pStyle w:val="Footer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F239" w14:textId="77777777" w:rsidR="003F689C" w:rsidRDefault="003F689C" w:rsidP="00291FF8">
      <w:r>
        <w:separator/>
      </w:r>
    </w:p>
  </w:footnote>
  <w:footnote w:type="continuationSeparator" w:id="0">
    <w:p w14:paraId="5D9F0F14" w14:textId="77777777" w:rsidR="003F689C" w:rsidRDefault="003F689C" w:rsidP="0029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409F" w14:textId="77777777" w:rsidR="009310B9" w:rsidRDefault="009310B9" w:rsidP="000503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60919" w14:textId="77777777" w:rsidR="009310B9" w:rsidRDefault="00931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45A79" w14:textId="77777777" w:rsidR="009310B9" w:rsidRDefault="009310B9" w:rsidP="000503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3C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1FDDAC" w14:textId="77777777" w:rsidR="009310B9" w:rsidRDefault="00931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959"/>
    <w:multiLevelType w:val="hybridMultilevel"/>
    <w:tmpl w:val="D7D2192A"/>
    <w:lvl w:ilvl="0" w:tplc="71B0E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86D"/>
    <w:multiLevelType w:val="hybridMultilevel"/>
    <w:tmpl w:val="D5D6F832"/>
    <w:lvl w:ilvl="0" w:tplc="B9E61E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B2263E"/>
    <w:multiLevelType w:val="hybridMultilevel"/>
    <w:tmpl w:val="A5DEC578"/>
    <w:lvl w:ilvl="0" w:tplc="6114C9AE">
      <w:start w:val="1"/>
      <w:numFmt w:val="decimal"/>
      <w:lvlText w:val="(%1)"/>
      <w:lvlJc w:val="left"/>
      <w:pPr>
        <w:ind w:left="45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1" w:hanging="360"/>
      </w:pPr>
    </w:lvl>
    <w:lvl w:ilvl="2" w:tplc="0426001B" w:tentative="1">
      <w:start w:val="1"/>
      <w:numFmt w:val="lowerRoman"/>
      <w:lvlText w:val="%3."/>
      <w:lvlJc w:val="right"/>
      <w:pPr>
        <w:ind w:left="1881" w:hanging="180"/>
      </w:pPr>
    </w:lvl>
    <w:lvl w:ilvl="3" w:tplc="0426000F" w:tentative="1">
      <w:start w:val="1"/>
      <w:numFmt w:val="decimal"/>
      <w:lvlText w:val="%4."/>
      <w:lvlJc w:val="left"/>
      <w:pPr>
        <w:ind w:left="2601" w:hanging="360"/>
      </w:pPr>
    </w:lvl>
    <w:lvl w:ilvl="4" w:tplc="04260019" w:tentative="1">
      <w:start w:val="1"/>
      <w:numFmt w:val="lowerLetter"/>
      <w:lvlText w:val="%5."/>
      <w:lvlJc w:val="left"/>
      <w:pPr>
        <w:ind w:left="3321" w:hanging="360"/>
      </w:pPr>
    </w:lvl>
    <w:lvl w:ilvl="5" w:tplc="0426001B" w:tentative="1">
      <w:start w:val="1"/>
      <w:numFmt w:val="lowerRoman"/>
      <w:lvlText w:val="%6."/>
      <w:lvlJc w:val="right"/>
      <w:pPr>
        <w:ind w:left="4041" w:hanging="180"/>
      </w:pPr>
    </w:lvl>
    <w:lvl w:ilvl="6" w:tplc="0426000F" w:tentative="1">
      <w:start w:val="1"/>
      <w:numFmt w:val="decimal"/>
      <w:lvlText w:val="%7."/>
      <w:lvlJc w:val="left"/>
      <w:pPr>
        <w:ind w:left="4761" w:hanging="360"/>
      </w:pPr>
    </w:lvl>
    <w:lvl w:ilvl="7" w:tplc="04260019" w:tentative="1">
      <w:start w:val="1"/>
      <w:numFmt w:val="lowerLetter"/>
      <w:lvlText w:val="%8."/>
      <w:lvlJc w:val="left"/>
      <w:pPr>
        <w:ind w:left="5481" w:hanging="360"/>
      </w:pPr>
    </w:lvl>
    <w:lvl w:ilvl="8" w:tplc="0426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" w15:restartNumberingAfterBreak="0">
    <w:nsid w:val="2E5A5DF7"/>
    <w:multiLevelType w:val="hybridMultilevel"/>
    <w:tmpl w:val="6AB887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7578"/>
    <w:multiLevelType w:val="hybridMultilevel"/>
    <w:tmpl w:val="288CD776"/>
    <w:lvl w:ilvl="0" w:tplc="63F06D6A">
      <w:start w:val="1"/>
      <w:numFmt w:val="decimal"/>
      <w:lvlText w:val="(%1)"/>
      <w:lvlJc w:val="left"/>
      <w:pPr>
        <w:ind w:left="138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858" w:hanging="360"/>
      </w:pPr>
    </w:lvl>
    <w:lvl w:ilvl="2" w:tplc="0426001B" w:tentative="1">
      <w:start w:val="1"/>
      <w:numFmt w:val="lowerRoman"/>
      <w:lvlText w:val="%3."/>
      <w:lvlJc w:val="right"/>
      <w:pPr>
        <w:ind w:left="1578" w:hanging="180"/>
      </w:pPr>
    </w:lvl>
    <w:lvl w:ilvl="3" w:tplc="0426000F" w:tentative="1">
      <w:start w:val="1"/>
      <w:numFmt w:val="decimal"/>
      <w:lvlText w:val="%4."/>
      <w:lvlJc w:val="left"/>
      <w:pPr>
        <w:ind w:left="2298" w:hanging="360"/>
      </w:pPr>
    </w:lvl>
    <w:lvl w:ilvl="4" w:tplc="04260019" w:tentative="1">
      <w:start w:val="1"/>
      <w:numFmt w:val="lowerLetter"/>
      <w:lvlText w:val="%5."/>
      <w:lvlJc w:val="left"/>
      <w:pPr>
        <w:ind w:left="3018" w:hanging="360"/>
      </w:pPr>
    </w:lvl>
    <w:lvl w:ilvl="5" w:tplc="0426001B" w:tentative="1">
      <w:start w:val="1"/>
      <w:numFmt w:val="lowerRoman"/>
      <w:lvlText w:val="%6."/>
      <w:lvlJc w:val="right"/>
      <w:pPr>
        <w:ind w:left="3738" w:hanging="180"/>
      </w:pPr>
    </w:lvl>
    <w:lvl w:ilvl="6" w:tplc="0426000F" w:tentative="1">
      <w:start w:val="1"/>
      <w:numFmt w:val="decimal"/>
      <w:lvlText w:val="%7."/>
      <w:lvlJc w:val="left"/>
      <w:pPr>
        <w:ind w:left="4458" w:hanging="360"/>
      </w:pPr>
    </w:lvl>
    <w:lvl w:ilvl="7" w:tplc="04260019" w:tentative="1">
      <w:start w:val="1"/>
      <w:numFmt w:val="lowerLetter"/>
      <w:lvlText w:val="%8."/>
      <w:lvlJc w:val="left"/>
      <w:pPr>
        <w:ind w:left="5178" w:hanging="360"/>
      </w:pPr>
    </w:lvl>
    <w:lvl w:ilvl="8" w:tplc="0426001B" w:tentative="1">
      <w:start w:val="1"/>
      <w:numFmt w:val="lowerRoman"/>
      <w:lvlText w:val="%9."/>
      <w:lvlJc w:val="right"/>
      <w:pPr>
        <w:ind w:left="5898" w:hanging="180"/>
      </w:pPr>
    </w:lvl>
  </w:abstractNum>
  <w:abstractNum w:abstractNumId="5" w15:restartNumberingAfterBreak="0">
    <w:nsid w:val="4F70345C"/>
    <w:multiLevelType w:val="hybridMultilevel"/>
    <w:tmpl w:val="C5B2F1D0"/>
    <w:lvl w:ilvl="0" w:tplc="E4A2DA3C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22C2BFC"/>
    <w:multiLevelType w:val="hybridMultilevel"/>
    <w:tmpl w:val="6C2AEF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0A"/>
    <w:rsid w:val="0000251F"/>
    <w:rsid w:val="00003D6D"/>
    <w:rsid w:val="00005FF7"/>
    <w:rsid w:val="00010C8A"/>
    <w:rsid w:val="00014F55"/>
    <w:rsid w:val="00015842"/>
    <w:rsid w:val="00022676"/>
    <w:rsid w:val="00023E76"/>
    <w:rsid w:val="0002619B"/>
    <w:rsid w:val="000322B0"/>
    <w:rsid w:val="00033059"/>
    <w:rsid w:val="00033F5D"/>
    <w:rsid w:val="0003637E"/>
    <w:rsid w:val="0003642E"/>
    <w:rsid w:val="00036954"/>
    <w:rsid w:val="00042EE2"/>
    <w:rsid w:val="0004517B"/>
    <w:rsid w:val="000464A6"/>
    <w:rsid w:val="00047550"/>
    <w:rsid w:val="00047C7E"/>
    <w:rsid w:val="00050372"/>
    <w:rsid w:val="000555F5"/>
    <w:rsid w:val="00060EDA"/>
    <w:rsid w:val="00061715"/>
    <w:rsid w:val="00062F4D"/>
    <w:rsid w:val="00062F60"/>
    <w:rsid w:val="00066406"/>
    <w:rsid w:val="00070EF6"/>
    <w:rsid w:val="00073FFD"/>
    <w:rsid w:val="00074E1C"/>
    <w:rsid w:val="00074F95"/>
    <w:rsid w:val="00075DE9"/>
    <w:rsid w:val="0008059B"/>
    <w:rsid w:val="000814B3"/>
    <w:rsid w:val="000845B8"/>
    <w:rsid w:val="00085719"/>
    <w:rsid w:val="00085E51"/>
    <w:rsid w:val="000876E1"/>
    <w:rsid w:val="000878DF"/>
    <w:rsid w:val="0009135D"/>
    <w:rsid w:val="0009475E"/>
    <w:rsid w:val="000968A9"/>
    <w:rsid w:val="00097775"/>
    <w:rsid w:val="00097FA3"/>
    <w:rsid w:val="000A3EFD"/>
    <w:rsid w:val="000A4D8F"/>
    <w:rsid w:val="000A5AA3"/>
    <w:rsid w:val="000A7005"/>
    <w:rsid w:val="000A7E22"/>
    <w:rsid w:val="000B4FB2"/>
    <w:rsid w:val="000B528E"/>
    <w:rsid w:val="000B635A"/>
    <w:rsid w:val="000B6AC1"/>
    <w:rsid w:val="000C26E4"/>
    <w:rsid w:val="000C5AC7"/>
    <w:rsid w:val="000C5C8C"/>
    <w:rsid w:val="000C7726"/>
    <w:rsid w:val="000D48AF"/>
    <w:rsid w:val="000D65B9"/>
    <w:rsid w:val="000D78A2"/>
    <w:rsid w:val="000D7A7E"/>
    <w:rsid w:val="000E1EF0"/>
    <w:rsid w:val="000E235A"/>
    <w:rsid w:val="000E3433"/>
    <w:rsid w:val="000E556D"/>
    <w:rsid w:val="000F5E46"/>
    <w:rsid w:val="000F71D2"/>
    <w:rsid w:val="001025F7"/>
    <w:rsid w:val="001026AA"/>
    <w:rsid w:val="001052A1"/>
    <w:rsid w:val="001108E4"/>
    <w:rsid w:val="001126A5"/>
    <w:rsid w:val="00112B50"/>
    <w:rsid w:val="00113ABE"/>
    <w:rsid w:val="00113CFC"/>
    <w:rsid w:val="00117558"/>
    <w:rsid w:val="0011793E"/>
    <w:rsid w:val="00117EDD"/>
    <w:rsid w:val="00121273"/>
    <w:rsid w:val="001232D5"/>
    <w:rsid w:val="00124761"/>
    <w:rsid w:val="001254C8"/>
    <w:rsid w:val="001263CA"/>
    <w:rsid w:val="00127D5A"/>
    <w:rsid w:val="00133CCB"/>
    <w:rsid w:val="00135F1C"/>
    <w:rsid w:val="0013758D"/>
    <w:rsid w:val="00141ADD"/>
    <w:rsid w:val="00144597"/>
    <w:rsid w:val="001465A1"/>
    <w:rsid w:val="00146E92"/>
    <w:rsid w:val="0015027D"/>
    <w:rsid w:val="00153A39"/>
    <w:rsid w:val="0015603B"/>
    <w:rsid w:val="001610FC"/>
    <w:rsid w:val="00162545"/>
    <w:rsid w:val="00163BB6"/>
    <w:rsid w:val="001643AF"/>
    <w:rsid w:val="0016558D"/>
    <w:rsid w:val="001658EF"/>
    <w:rsid w:val="0017112A"/>
    <w:rsid w:val="00173896"/>
    <w:rsid w:val="00174516"/>
    <w:rsid w:val="00174E03"/>
    <w:rsid w:val="001777D7"/>
    <w:rsid w:val="00183502"/>
    <w:rsid w:val="00183DB3"/>
    <w:rsid w:val="00183E56"/>
    <w:rsid w:val="001900FA"/>
    <w:rsid w:val="0019064C"/>
    <w:rsid w:val="00191292"/>
    <w:rsid w:val="00194E9B"/>
    <w:rsid w:val="00196675"/>
    <w:rsid w:val="001A0ADC"/>
    <w:rsid w:val="001A487D"/>
    <w:rsid w:val="001A71F9"/>
    <w:rsid w:val="001B1273"/>
    <w:rsid w:val="001B497B"/>
    <w:rsid w:val="001B67F4"/>
    <w:rsid w:val="001C0312"/>
    <w:rsid w:val="001C3420"/>
    <w:rsid w:val="001C4BDF"/>
    <w:rsid w:val="001D65ED"/>
    <w:rsid w:val="001D68F7"/>
    <w:rsid w:val="001D6EC8"/>
    <w:rsid w:val="001E2BE9"/>
    <w:rsid w:val="001E2C2B"/>
    <w:rsid w:val="001E50C5"/>
    <w:rsid w:val="001E5646"/>
    <w:rsid w:val="001E6389"/>
    <w:rsid w:val="001F012A"/>
    <w:rsid w:val="001F1D8A"/>
    <w:rsid w:val="001F6E04"/>
    <w:rsid w:val="001F73A2"/>
    <w:rsid w:val="0020550A"/>
    <w:rsid w:val="0020724A"/>
    <w:rsid w:val="002106B4"/>
    <w:rsid w:val="002121AE"/>
    <w:rsid w:val="00220746"/>
    <w:rsid w:val="0022086E"/>
    <w:rsid w:val="002242C4"/>
    <w:rsid w:val="00225C2A"/>
    <w:rsid w:val="0023059B"/>
    <w:rsid w:val="002339B8"/>
    <w:rsid w:val="00233FDF"/>
    <w:rsid w:val="00235E4C"/>
    <w:rsid w:val="00236450"/>
    <w:rsid w:val="002377DF"/>
    <w:rsid w:val="0024397D"/>
    <w:rsid w:val="00244F2A"/>
    <w:rsid w:val="00247CB3"/>
    <w:rsid w:val="00247E57"/>
    <w:rsid w:val="00250B85"/>
    <w:rsid w:val="002531DF"/>
    <w:rsid w:val="00257181"/>
    <w:rsid w:val="00271992"/>
    <w:rsid w:val="00272D67"/>
    <w:rsid w:val="00275BE8"/>
    <w:rsid w:val="00276AE7"/>
    <w:rsid w:val="002814B5"/>
    <w:rsid w:val="00282E2C"/>
    <w:rsid w:val="00291FF8"/>
    <w:rsid w:val="00292734"/>
    <w:rsid w:val="002928EC"/>
    <w:rsid w:val="002A1A53"/>
    <w:rsid w:val="002A3CDD"/>
    <w:rsid w:val="002A4AF7"/>
    <w:rsid w:val="002A4BDE"/>
    <w:rsid w:val="002A7293"/>
    <w:rsid w:val="002A7569"/>
    <w:rsid w:val="002B3197"/>
    <w:rsid w:val="002B358A"/>
    <w:rsid w:val="002B4C79"/>
    <w:rsid w:val="002B554B"/>
    <w:rsid w:val="002B59BB"/>
    <w:rsid w:val="002B796C"/>
    <w:rsid w:val="002C1E47"/>
    <w:rsid w:val="002C3D3C"/>
    <w:rsid w:val="002D18E3"/>
    <w:rsid w:val="002D2129"/>
    <w:rsid w:val="002D322D"/>
    <w:rsid w:val="002D3C59"/>
    <w:rsid w:val="002D3F7F"/>
    <w:rsid w:val="002D6BED"/>
    <w:rsid w:val="002E08B0"/>
    <w:rsid w:val="002E1DB2"/>
    <w:rsid w:val="002E4B03"/>
    <w:rsid w:val="002E560E"/>
    <w:rsid w:val="002F16DF"/>
    <w:rsid w:val="002F4B85"/>
    <w:rsid w:val="002F4C75"/>
    <w:rsid w:val="002F709F"/>
    <w:rsid w:val="002F7A3B"/>
    <w:rsid w:val="00307D63"/>
    <w:rsid w:val="0031129F"/>
    <w:rsid w:val="003112DE"/>
    <w:rsid w:val="0031437A"/>
    <w:rsid w:val="00317BC4"/>
    <w:rsid w:val="003313B2"/>
    <w:rsid w:val="00332B26"/>
    <w:rsid w:val="00334291"/>
    <w:rsid w:val="00334AC6"/>
    <w:rsid w:val="003428FE"/>
    <w:rsid w:val="0034302E"/>
    <w:rsid w:val="00343E6E"/>
    <w:rsid w:val="003454E2"/>
    <w:rsid w:val="00345913"/>
    <w:rsid w:val="00350355"/>
    <w:rsid w:val="003520B9"/>
    <w:rsid w:val="00352311"/>
    <w:rsid w:val="00353AAA"/>
    <w:rsid w:val="00354C81"/>
    <w:rsid w:val="0035775E"/>
    <w:rsid w:val="00357873"/>
    <w:rsid w:val="00360EBB"/>
    <w:rsid w:val="00362766"/>
    <w:rsid w:val="0036589D"/>
    <w:rsid w:val="00366933"/>
    <w:rsid w:val="00372EB6"/>
    <w:rsid w:val="00373065"/>
    <w:rsid w:val="00373E82"/>
    <w:rsid w:val="00374F18"/>
    <w:rsid w:val="00377507"/>
    <w:rsid w:val="003807F3"/>
    <w:rsid w:val="00381481"/>
    <w:rsid w:val="00387B95"/>
    <w:rsid w:val="003907BB"/>
    <w:rsid w:val="00393B8E"/>
    <w:rsid w:val="003953C3"/>
    <w:rsid w:val="003A144D"/>
    <w:rsid w:val="003A3492"/>
    <w:rsid w:val="003A3955"/>
    <w:rsid w:val="003A474A"/>
    <w:rsid w:val="003A5AAF"/>
    <w:rsid w:val="003A6546"/>
    <w:rsid w:val="003B5DC1"/>
    <w:rsid w:val="003B7395"/>
    <w:rsid w:val="003B7FBD"/>
    <w:rsid w:val="003C1360"/>
    <w:rsid w:val="003C231D"/>
    <w:rsid w:val="003C2BEA"/>
    <w:rsid w:val="003C5BD7"/>
    <w:rsid w:val="003C69D6"/>
    <w:rsid w:val="003D0B04"/>
    <w:rsid w:val="003D1005"/>
    <w:rsid w:val="003E2CB8"/>
    <w:rsid w:val="003E2F8B"/>
    <w:rsid w:val="003E52D2"/>
    <w:rsid w:val="003E594D"/>
    <w:rsid w:val="003E7B84"/>
    <w:rsid w:val="003F133B"/>
    <w:rsid w:val="003F6416"/>
    <w:rsid w:val="003F689C"/>
    <w:rsid w:val="0040263F"/>
    <w:rsid w:val="004035B5"/>
    <w:rsid w:val="00406231"/>
    <w:rsid w:val="00412680"/>
    <w:rsid w:val="00412BAF"/>
    <w:rsid w:val="00414BEC"/>
    <w:rsid w:val="0041677B"/>
    <w:rsid w:val="00421B77"/>
    <w:rsid w:val="00424E5D"/>
    <w:rsid w:val="00431B12"/>
    <w:rsid w:val="00441D02"/>
    <w:rsid w:val="00444542"/>
    <w:rsid w:val="00455A49"/>
    <w:rsid w:val="00461F9F"/>
    <w:rsid w:val="004656E0"/>
    <w:rsid w:val="0046718A"/>
    <w:rsid w:val="00467212"/>
    <w:rsid w:val="0047238A"/>
    <w:rsid w:val="004738CF"/>
    <w:rsid w:val="00473E37"/>
    <w:rsid w:val="0048119D"/>
    <w:rsid w:val="004826D9"/>
    <w:rsid w:val="0048315A"/>
    <w:rsid w:val="00485946"/>
    <w:rsid w:val="00486937"/>
    <w:rsid w:val="0048789C"/>
    <w:rsid w:val="00487E02"/>
    <w:rsid w:val="00491768"/>
    <w:rsid w:val="00492FC5"/>
    <w:rsid w:val="00493A14"/>
    <w:rsid w:val="004A0528"/>
    <w:rsid w:val="004A1685"/>
    <w:rsid w:val="004A1CAA"/>
    <w:rsid w:val="004A6465"/>
    <w:rsid w:val="004B74B0"/>
    <w:rsid w:val="004C2E2C"/>
    <w:rsid w:val="004C66FD"/>
    <w:rsid w:val="004D0E21"/>
    <w:rsid w:val="004D33E4"/>
    <w:rsid w:val="004D4069"/>
    <w:rsid w:val="004D75A2"/>
    <w:rsid w:val="004E109A"/>
    <w:rsid w:val="004E146F"/>
    <w:rsid w:val="004E345E"/>
    <w:rsid w:val="004E5470"/>
    <w:rsid w:val="004E7EF0"/>
    <w:rsid w:val="004F0658"/>
    <w:rsid w:val="004F2E62"/>
    <w:rsid w:val="004F45AB"/>
    <w:rsid w:val="004F5F49"/>
    <w:rsid w:val="005033E2"/>
    <w:rsid w:val="00510ACA"/>
    <w:rsid w:val="00511C40"/>
    <w:rsid w:val="00511C77"/>
    <w:rsid w:val="00511CF8"/>
    <w:rsid w:val="00512710"/>
    <w:rsid w:val="00515B54"/>
    <w:rsid w:val="00516A5A"/>
    <w:rsid w:val="00516D7D"/>
    <w:rsid w:val="005176AD"/>
    <w:rsid w:val="0051787E"/>
    <w:rsid w:val="005210CC"/>
    <w:rsid w:val="0052113D"/>
    <w:rsid w:val="00522C6C"/>
    <w:rsid w:val="00522F9C"/>
    <w:rsid w:val="00531343"/>
    <w:rsid w:val="00533D8B"/>
    <w:rsid w:val="005364C7"/>
    <w:rsid w:val="005402D6"/>
    <w:rsid w:val="005404B2"/>
    <w:rsid w:val="00540A6F"/>
    <w:rsid w:val="0054338A"/>
    <w:rsid w:val="00544A06"/>
    <w:rsid w:val="005459EA"/>
    <w:rsid w:val="00547FA7"/>
    <w:rsid w:val="00552CC3"/>
    <w:rsid w:val="00556EC4"/>
    <w:rsid w:val="00560638"/>
    <w:rsid w:val="0056076A"/>
    <w:rsid w:val="00561309"/>
    <w:rsid w:val="00563BBE"/>
    <w:rsid w:val="00565D6D"/>
    <w:rsid w:val="00566EE9"/>
    <w:rsid w:val="005672C0"/>
    <w:rsid w:val="005723F2"/>
    <w:rsid w:val="0057724E"/>
    <w:rsid w:val="00580724"/>
    <w:rsid w:val="005809DD"/>
    <w:rsid w:val="005833B5"/>
    <w:rsid w:val="00583C10"/>
    <w:rsid w:val="0058625A"/>
    <w:rsid w:val="00586AB9"/>
    <w:rsid w:val="005905A8"/>
    <w:rsid w:val="00591324"/>
    <w:rsid w:val="0059253E"/>
    <w:rsid w:val="00594BD3"/>
    <w:rsid w:val="005A2660"/>
    <w:rsid w:val="005B2EEA"/>
    <w:rsid w:val="005C1535"/>
    <w:rsid w:val="005C5C2E"/>
    <w:rsid w:val="005C60C3"/>
    <w:rsid w:val="005C6FC6"/>
    <w:rsid w:val="005C763B"/>
    <w:rsid w:val="005D2C63"/>
    <w:rsid w:val="005D2D15"/>
    <w:rsid w:val="005D6C5F"/>
    <w:rsid w:val="005E588C"/>
    <w:rsid w:val="005E62AA"/>
    <w:rsid w:val="005F0F7E"/>
    <w:rsid w:val="005F10A0"/>
    <w:rsid w:val="005F46E0"/>
    <w:rsid w:val="005F5C48"/>
    <w:rsid w:val="005F63A4"/>
    <w:rsid w:val="005F6755"/>
    <w:rsid w:val="006029CB"/>
    <w:rsid w:val="00602F5F"/>
    <w:rsid w:val="00603BA6"/>
    <w:rsid w:val="00607CD6"/>
    <w:rsid w:val="00607D09"/>
    <w:rsid w:val="00613711"/>
    <w:rsid w:val="006215B1"/>
    <w:rsid w:val="00627702"/>
    <w:rsid w:val="00632458"/>
    <w:rsid w:val="00636606"/>
    <w:rsid w:val="006440F5"/>
    <w:rsid w:val="00653249"/>
    <w:rsid w:val="006554A4"/>
    <w:rsid w:val="006624E1"/>
    <w:rsid w:val="006626A4"/>
    <w:rsid w:val="00663A54"/>
    <w:rsid w:val="00670E5C"/>
    <w:rsid w:val="006718B4"/>
    <w:rsid w:val="00671DEB"/>
    <w:rsid w:val="00673BAF"/>
    <w:rsid w:val="00675A78"/>
    <w:rsid w:val="00685F05"/>
    <w:rsid w:val="006875F7"/>
    <w:rsid w:val="00695836"/>
    <w:rsid w:val="006958DB"/>
    <w:rsid w:val="00697BF5"/>
    <w:rsid w:val="00697C69"/>
    <w:rsid w:val="006A0ED9"/>
    <w:rsid w:val="006A729C"/>
    <w:rsid w:val="006B11EE"/>
    <w:rsid w:val="006B1995"/>
    <w:rsid w:val="006B2C23"/>
    <w:rsid w:val="006B74A8"/>
    <w:rsid w:val="006C1466"/>
    <w:rsid w:val="006C30D6"/>
    <w:rsid w:val="006C4C24"/>
    <w:rsid w:val="006D1639"/>
    <w:rsid w:val="006D170A"/>
    <w:rsid w:val="006D2159"/>
    <w:rsid w:val="006D318B"/>
    <w:rsid w:val="006D5D9A"/>
    <w:rsid w:val="006E2F75"/>
    <w:rsid w:val="006E5E02"/>
    <w:rsid w:val="006E5F4B"/>
    <w:rsid w:val="006F1721"/>
    <w:rsid w:val="006F5BBB"/>
    <w:rsid w:val="00701517"/>
    <w:rsid w:val="007021C0"/>
    <w:rsid w:val="00704612"/>
    <w:rsid w:val="0071043B"/>
    <w:rsid w:val="0071200E"/>
    <w:rsid w:val="007123B6"/>
    <w:rsid w:val="007134EB"/>
    <w:rsid w:val="007158E3"/>
    <w:rsid w:val="0072112D"/>
    <w:rsid w:val="00722232"/>
    <w:rsid w:val="007263EA"/>
    <w:rsid w:val="00731929"/>
    <w:rsid w:val="00736285"/>
    <w:rsid w:val="007364CD"/>
    <w:rsid w:val="0074152F"/>
    <w:rsid w:val="00742652"/>
    <w:rsid w:val="00742872"/>
    <w:rsid w:val="0074604C"/>
    <w:rsid w:val="00746C5C"/>
    <w:rsid w:val="00747079"/>
    <w:rsid w:val="007511B8"/>
    <w:rsid w:val="00752BC3"/>
    <w:rsid w:val="007549FB"/>
    <w:rsid w:val="00762029"/>
    <w:rsid w:val="007633DF"/>
    <w:rsid w:val="007654B1"/>
    <w:rsid w:val="007700D9"/>
    <w:rsid w:val="00772968"/>
    <w:rsid w:val="00772B10"/>
    <w:rsid w:val="00774A37"/>
    <w:rsid w:val="007767CC"/>
    <w:rsid w:val="00776D21"/>
    <w:rsid w:val="00780C89"/>
    <w:rsid w:val="007852E5"/>
    <w:rsid w:val="00787431"/>
    <w:rsid w:val="00787824"/>
    <w:rsid w:val="0079011F"/>
    <w:rsid w:val="007924B2"/>
    <w:rsid w:val="0079265B"/>
    <w:rsid w:val="00794B0B"/>
    <w:rsid w:val="00794C38"/>
    <w:rsid w:val="00796C80"/>
    <w:rsid w:val="00797659"/>
    <w:rsid w:val="007A1016"/>
    <w:rsid w:val="007A4BB2"/>
    <w:rsid w:val="007A60A8"/>
    <w:rsid w:val="007A77B1"/>
    <w:rsid w:val="007B38AD"/>
    <w:rsid w:val="007B5E1A"/>
    <w:rsid w:val="007B6000"/>
    <w:rsid w:val="007C29C6"/>
    <w:rsid w:val="007C3B0D"/>
    <w:rsid w:val="007C52BB"/>
    <w:rsid w:val="007D014D"/>
    <w:rsid w:val="007D1DCB"/>
    <w:rsid w:val="007D54FA"/>
    <w:rsid w:val="007D7DB9"/>
    <w:rsid w:val="007E10B5"/>
    <w:rsid w:val="007E23BA"/>
    <w:rsid w:val="007E24DC"/>
    <w:rsid w:val="007E2536"/>
    <w:rsid w:val="007E2972"/>
    <w:rsid w:val="007E7A4B"/>
    <w:rsid w:val="007F010B"/>
    <w:rsid w:val="007F0409"/>
    <w:rsid w:val="007F24F3"/>
    <w:rsid w:val="007F51C8"/>
    <w:rsid w:val="007F5313"/>
    <w:rsid w:val="007F5ED7"/>
    <w:rsid w:val="007F67EE"/>
    <w:rsid w:val="00800486"/>
    <w:rsid w:val="008012F7"/>
    <w:rsid w:val="00802586"/>
    <w:rsid w:val="008047ED"/>
    <w:rsid w:val="00805286"/>
    <w:rsid w:val="00810075"/>
    <w:rsid w:val="00812799"/>
    <w:rsid w:val="008135D9"/>
    <w:rsid w:val="00815A27"/>
    <w:rsid w:val="008167DF"/>
    <w:rsid w:val="0081793E"/>
    <w:rsid w:val="00821E57"/>
    <w:rsid w:val="00830BED"/>
    <w:rsid w:val="00834C10"/>
    <w:rsid w:val="00835552"/>
    <w:rsid w:val="00836054"/>
    <w:rsid w:val="008362A3"/>
    <w:rsid w:val="00836AE6"/>
    <w:rsid w:val="00836B29"/>
    <w:rsid w:val="00841088"/>
    <w:rsid w:val="0084330C"/>
    <w:rsid w:val="00844CF6"/>
    <w:rsid w:val="00845A36"/>
    <w:rsid w:val="00847E53"/>
    <w:rsid w:val="00853335"/>
    <w:rsid w:val="008563F9"/>
    <w:rsid w:val="00860932"/>
    <w:rsid w:val="00860CFC"/>
    <w:rsid w:val="00861E00"/>
    <w:rsid w:val="0086335A"/>
    <w:rsid w:val="00872F56"/>
    <w:rsid w:val="008769CD"/>
    <w:rsid w:val="0088372E"/>
    <w:rsid w:val="008873C3"/>
    <w:rsid w:val="008874B1"/>
    <w:rsid w:val="0089259A"/>
    <w:rsid w:val="0089314A"/>
    <w:rsid w:val="0089424E"/>
    <w:rsid w:val="00896E0B"/>
    <w:rsid w:val="008A2A8E"/>
    <w:rsid w:val="008A5ADC"/>
    <w:rsid w:val="008B1BFC"/>
    <w:rsid w:val="008B4137"/>
    <w:rsid w:val="008B6A26"/>
    <w:rsid w:val="008C17CB"/>
    <w:rsid w:val="008C28AF"/>
    <w:rsid w:val="008C5D87"/>
    <w:rsid w:val="008C6D1E"/>
    <w:rsid w:val="008D3A13"/>
    <w:rsid w:val="008D725B"/>
    <w:rsid w:val="008E60A5"/>
    <w:rsid w:val="008E7C33"/>
    <w:rsid w:val="008F1B39"/>
    <w:rsid w:val="008F729C"/>
    <w:rsid w:val="00900B7D"/>
    <w:rsid w:val="00901D20"/>
    <w:rsid w:val="0090319B"/>
    <w:rsid w:val="00903D44"/>
    <w:rsid w:val="00905F39"/>
    <w:rsid w:val="00906320"/>
    <w:rsid w:val="009115FC"/>
    <w:rsid w:val="009168BB"/>
    <w:rsid w:val="00925608"/>
    <w:rsid w:val="00926841"/>
    <w:rsid w:val="0092750A"/>
    <w:rsid w:val="009310B9"/>
    <w:rsid w:val="00936565"/>
    <w:rsid w:val="00940FF7"/>
    <w:rsid w:val="00941381"/>
    <w:rsid w:val="00941828"/>
    <w:rsid w:val="00956A18"/>
    <w:rsid w:val="00961C32"/>
    <w:rsid w:val="009632E5"/>
    <w:rsid w:val="0097185D"/>
    <w:rsid w:val="009801D4"/>
    <w:rsid w:val="00980937"/>
    <w:rsid w:val="00984A10"/>
    <w:rsid w:val="00985292"/>
    <w:rsid w:val="0098540E"/>
    <w:rsid w:val="00991E0C"/>
    <w:rsid w:val="00994133"/>
    <w:rsid w:val="009A12AF"/>
    <w:rsid w:val="009A4D6B"/>
    <w:rsid w:val="009A658B"/>
    <w:rsid w:val="009A7FBA"/>
    <w:rsid w:val="009B339A"/>
    <w:rsid w:val="009B6423"/>
    <w:rsid w:val="009C2CD9"/>
    <w:rsid w:val="009C30EF"/>
    <w:rsid w:val="009C426C"/>
    <w:rsid w:val="009C5ED4"/>
    <w:rsid w:val="009C6CA7"/>
    <w:rsid w:val="009D3394"/>
    <w:rsid w:val="009D3CC9"/>
    <w:rsid w:val="009D6CC6"/>
    <w:rsid w:val="009D78F1"/>
    <w:rsid w:val="009E047A"/>
    <w:rsid w:val="009E1D3E"/>
    <w:rsid w:val="009E3FAA"/>
    <w:rsid w:val="009E4F3C"/>
    <w:rsid w:val="009F2856"/>
    <w:rsid w:val="009F28FD"/>
    <w:rsid w:val="009F3895"/>
    <w:rsid w:val="00A003D0"/>
    <w:rsid w:val="00A02278"/>
    <w:rsid w:val="00A03FA9"/>
    <w:rsid w:val="00A1390C"/>
    <w:rsid w:val="00A22B8A"/>
    <w:rsid w:val="00A24B39"/>
    <w:rsid w:val="00A26D4E"/>
    <w:rsid w:val="00A30C65"/>
    <w:rsid w:val="00A3455F"/>
    <w:rsid w:val="00A35A2C"/>
    <w:rsid w:val="00A40FF6"/>
    <w:rsid w:val="00A43323"/>
    <w:rsid w:val="00A434F2"/>
    <w:rsid w:val="00A455B9"/>
    <w:rsid w:val="00A46D51"/>
    <w:rsid w:val="00A520C5"/>
    <w:rsid w:val="00A548A4"/>
    <w:rsid w:val="00A635FA"/>
    <w:rsid w:val="00A75BB0"/>
    <w:rsid w:val="00A76B65"/>
    <w:rsid w:val="00A83947"/>
    <w:rsid w:val="00A8397F"/>
    <w:rsid w:val="00A84C7A"/>
    <w:rsid w:val="00A86D79"/>
    <w:rsid w:val="00A9058E"/>
    <w:rsid w:val="00A92F64"/>
    <w:rsid w:val="00A94FDA"/>
    <w:rsid w:val="00A9785E"/>
    <w:rsid w:val="00AA0732"/>
    <w:rsid w:val="00AA3193"/>
    <w:rsid w:val="00AA5A8A"/>
    <w:rsid w:val="00AA6930"/>
    <w:rsid w:val="00AB195E"/>
    <w:rsid w:val="00AB5781"/>
    <w:rsid w:val="00AC45B0"/>
    <w:rsid w:val="00AC6595"/>
    <w:rsid w:val="00AC7720"/>
    <w:rsid w:val="00AD4206"/>
    <w:rsid w:val="00AD46EF"/>
    <w:rsid w:val="00AD7E9B"/>
    <w:rsid w:val="00B01151"/>
    <w:rsid w:val="00B035F4"/>
    <w:rsid w:val="00B12E84"/>
    <w:rsid w:val="00B15C2C"/>
    <w:rsid w:val="00B2169F"/>
    <w:rsid w:val="00B24641"/>
    <w:rsid w:val="00B275A9"/>
    <w:rsid w:val="00B30A78"/>
    <w:rsid w:val="00B326CE"/>
    <w:rsid w:val="00B3343B"/>
    <w:rsid w:val="00B3455A"/>
    <w:rsid w:val="00B350C4"/>
    <w:rsid w:val="00B4087D"/>
    <w:rsid w:val="00B416B7"/>
    <w:rsid w:val="00B41C02"/>
    <w:rsid w:val="00B43F98"/>
    <w:rsid w:val="00B457CC"/>
    <w:rsid w:val="00B50EBD"/>
    <w:rsid w:val="00B544FC"/>
    <w:rsid w:val="00B60018"/>
    <w:rsid w:val="00B6248B"/>
    <w:rsid w:val="00B65519"/>
    <w:rsid w:val="00B70131"/>
    <w:rsid w:val="00B7769B"/>
    <w:rsid w:val="00B81844"/>
    <w:rsid w:val="00B8515A"/>
    <w:rsid w:val="00B908AD"/>
    <w:rsid w:val="00B91379"/>
    <w:rsid w:val="00B9299D"/>
    <w:rsid w:val="00B94C7D"/>
    <w:rsid w:val="00B969DF"/>
    <w:rsid w:val="00B96D20"/>
    <w:rsid w:val="00B973D3"/>
    <w:rsid w:val="00B9740E"/>
    <w:rsid w:val="00BA0599"/>
    <w:rsid w:val="00BA115A"/>
    <w:rsid w:val="00BA2743"/>
    <w:rsid w:val="00BA275C"/>
    <w:rsid w:val="00BA27D8"/>
    <w:rsid w:val="00BA7B14"/>
    <w:rsid w:val="00BB383B"/>
    <w:rsid w:val="00BB4D7D"/>
    <w:rsid w:val="00BB6E9B"/>
    <w:rsid w:val="00BC0F7E"/>
    <w:rsid w:val="00BC21E3"/>
    <w:rsid w:val="00BC37CA"/>
    <w:rsid w:val="00BC7E10"/>
    <w:rsid w:val="00BC7E55"/>
    <w:rsid w:val="00BD1E76"/>
    <w:rsid w:val="00BD78AB"/>
    <w:rsid w:val="00BE14A9"/>
    <w:rsid w:val="00BE14DD"/>
    <w:rsid w:val="00BF046B"/>
    <w:rsid w:val="00BF45DE"/>
    <w:rsid w:val="00BF66C4"/>
    <w:rsid w:val="00C0024C"/>
    <w:rsid w:val="00C0165F"/>
    <w:rsid w:val="00C020C2"/>
    <w:rsid w:val="00C04BC2"/>
    <w:rsid w:val="00C068A5"/>
    <w:rsid w:val="00C1009A"/>
    <w:rsid w:val="00C109F4"/>
    <w:rsid w:val="00C14508"/>
    <w:rsid w:val="00C2007B"/>
    <w:rsid w:val="00C201A0"/>
    <w:rsid w:val="00C26170"/>
    <w:rsid w:val="00C2768B"/>
    <w:rsid w:val="00C2776E"/>
    <w:rsid w:val="00C31165"/>
    <w:rsid w:val="00C33CFA"/>
    <w:rsid w:val="00C349FC"/>
    <w:rsid w:val="00C35AAE"/>
    <w:rsid w:val="00C40A41"/>
    <w:rsid w:val="00C40F0F"/>
    <w:rsid w:val="00C42575"/>
    <w:rsid w:val="00C47201"/>
    <w:rsid w:val="00C50909"/>
    <w:rsid w:val="00C53563"/>
    <w:rsid w:val="00C54B20"/>
    <w:rsid w:val="00C54E82"/>
    <w:rsid w:val="00C67FED"/>
    <w:rsid w:val="00C702AE"/>
    <w:rsid w:val="00C73BC0"/>
    <w:rsid w:val="00C73FC5"/>
    <w:rsid w:val="00C7442D"/>
    <w:rsid w:val="00C745F3"/>
    <w:rsid w:val="00C756F6"/>
    <w:rsid w:val="00C92B34"/>
    <w:rsid w:val="00C93162"/>
    <w:rsid w:val="00CA35BF"/>
    <w:rsid w:val="00CB2C15"/>
    <w:rsid w:val="00CB5D56"/>
    <w:rsid w:val="00CB6C78"/>
    <w:rsid w:val="00CB748A"/>
    <w:rsid w:val="00CC0A29"/>
    <w:rsid w:val="00CC1C21"/>
    <w:rsid w:val="00CC3F12"/>
    <w:rsid w:val="00CC64F3"/>
    <w:rsid w:val="00CC6DC6"/>
    <w:rsid w:val="00CC74E5"/>
    <w:rsid w:val="00CD084C"/>
    <w:rsid w:val="00CD10ED"/>
    <w:rsid w:val="00CD1B50"/>
    <w:rsid w:val="00CD30FD"/>
    <w:rsid w:val="00CD3344"/>
    <w:rsid w:val="00CD3618"/>
    <w:rsid w:val="00CD376C"/>
    <w:rsid w:val="00CD4812"/>
    <w:rsid w:val="00CD4F08"/>
    <w:rsid w:val="00CD6EE2"/>
    <w:rsid w:val="00CE3B9C"/>
    <w:rsid w:val="00CE531F"/>
    <w:rsid w:val="00CE6F51"/>
    <w:rsid w:val="00CE7729"/>
    <w:rsid w:val="00CE7A0A"/>
    <w:rsid w:val="00CE7C30"/>
    <w:rsid w:val="00CF0A3B"/>
    <w:rsid w:val="00CF0C62"/>
    <w:rsid w:val="00CF1D71"/>
    <w:rsid w:val="00CF2443"/>
    <w:rsid w:val="00CF2FED"/>
    <w:rsid w:val="00CF42A1"/>
    <w:rsid w:val="00CF4485"/>
    <w:rsid w:val="00D00E68"/>
    <w:rsid w:val="00D0263F"/>
    <w:rsid w:val="00D075F7"/>
    <w:rsid w:val="00D12F48"/>
    <w:rsid w:val="00D1361A"/>
    <w:rsid w:val="00D175E6"/>
    <w:rsid w:val="00D211C5"/>
    <w:rsid w:val="00D221AC"/>
    <w:rsid w:val="00D237E3"/>
    <w:rsid w:val="00D276A7"/>
    <w:rsid w:val="00D307E0"/>
    <w:rsid w:val="00D33F24"/>
    <w:rsid w:val="00D3607A"/>
    <w:rsid w:val="00D370A5"/>
    <w:rsid w:val="00D44AC4"/>
    <w:rsid w:val="00D50010"/>
    <w:rsid w:val="00D5074C"/>
    <w:rsid w:val="00D50A1B"/>
    <w:rsid w:val="00D50B53"/>
    <w:rsid w:val="00D5337B"/>
    <w:rsid w:val="00D545FC"/>
    <w:rsid w:val="00D568F2"/>
    <w:rsid w:val="00D5710F"/>
    <w:rsid w:val="00D6188C"/>
    <w:rsid w:val="00D62B89"/>
    <w:rsid w:val="00D71FBF"/>
    <w:rsid w:val="00D72CC5"/>
    <w:rsid w:val="00D758BE"/>
    <w:rsid w:val="00D7670A"/>
    <w:rsid w:val="00D81E85"/>
    <w:rsid w:val="00D838F2"/>
    <w:rsid w:val="00D8725D"/>
    <w:rsid w:val="00D9063F"/>
    <w:rsid w:val="00D92E93"/>
    <w:rsid w:val="00D93272"/>
    <w:rsid w:val="00D9596C"/>
    <w:rsid w:val="00D9798E"/>
    <w:rsid w:val="00DA0999"/>
    <w:rsid w:val="00DA0B78"/>
    <w:rsid w:val="00DA14D0"/>
    <w:rsid w:val="00DA22A8"/>
    <w:rsid w:val="00DA4F37"/>
    <w:rsid w:val="00DA655C"/>
    <w:rsid w:val="00DA67EF"/>
    <w:rsid w:val="00DB2951"/>
    <w:rsid w:val="00DB5FE1"/>
    <w:rsid w:val="00DB6291"/>
    <w:rsid w:val="00DB6870"/>
    <w:rsid w:val="00DC0C75"/>
    <w:rsid w:val="00DC304F"/>
    <w:rsid w:val="00DC35AC"/>
    <w:rsid w:val="00DC3F70"/>
    <w:rsid w:val="00DC7759"/>
    <w:rsid w:val="00DD605E"/>
    <w:rsid w:val="00DE1CAB"/>
    <w:rsid w:val="00DE35C5"/>
    <w:rsid w:val="00DF0A13"/>
    <w:rsid w:val="00E00257"/>
    <w:rsid w:val="00E02E97"/>
    <w:rsid w:val="00E04216"/>
    <w:rsid w:val="00E0644B"/>
    <w:rsid w:val="00E07B82"/>
    <w:rsid w:val="00E12542"/>
    <w:rsid w:val="00E132CE"/>
    <w:rsid w:val="00E145C6"/>
    <w:rsid w:val="00E16D12"/>
    <w:rsid w:val="00E258A9"/>
    <w:rsid w:val="00E25C99"/>
    <w:rsid w:val="00E2725B"/>
    <w:rsid w:val="00E27266"/>
    <w:rsid w:val="00E27C47"/>
    <w:rsid w:val="00E3070B"/>
    <w:rsid w:val="00E31829"/>
    <w:rsid w:val="00E32DDB"/>
    <w:rsid w:val="00E341E3"/>
    <w:rsid w:val="00E40DE4"/>
    <w:rsid w:val="00E41C0A"/>
    <w:rsid w:val="00E42B32"/>
    <w:rsid w:val="00E44AD7"/>
    <w:rsid w:val="00E45263"/>
    <w:rsid w:val="00E53747"/>
    <w:rsid w:val="00E54AC3"/>
    <w:rsid w:val="00E619A2"/>
    <w:rsid w:val="00E61B7F"/>
    <w:rsid w:val="00E64A9D"/>
    <w:rsid w:val="00E70F6D"/>
    <w:rsid w:val="00E720EB"/>
    <w:rsid w:val="00E75444"/>
    <w:rsid w:val="00E816F6"/>
    <w:rsid w:val="00E83598"/>
    <w:rsid w:val="00E87C87"/>
    <w:rsid w:val="00E907C0"/>
    <w:rsid w:val="00E9175F"/>
    <w:rsid w:val="00E95825"/>
    <w:rsid w:val="00E97F67"/>
    <w:rsid w:val="00EA3C8D"/>
    <w:rsid w:val="00EA4FFE"/>
    <w:rsid w:val="00EB09F8"/>
    <w:rsid w:val="00EB3694"/>
    <w:rsid w:val="00EB5DA7"/>
    <w:rsid w:val="00EB738F"/>
    <w:rsid w:val="00EC0367"/>
    <w:rsid w:val="00ED17CF"/>
    <w:rsid w:val="00ED4AF2"/>
    <w:rsid w:val="00ED589F"/>
    <w:rsid w:val="00ED73C2"/>
    <w:rsid w:val="00EE2551"/>
    <w:rsid w:val="00EE5DA5"/>
    <w:rsid w:val="00EE703F"/>
    <w:rsid w:val="00EE77A2"/>
    <w:rsid w:val="00EF0AC4"/>
    <w:rsid w:val="00EF2718"/>
    <w:rsid w:val="00EF7E73"/>
    <w:rsid w:val="00F0682D"/>
    <w:rsid w:val="00F10072"/>
    <w:rsid w:val="00F13469"/>
    <w:rsid w:val="00F1775E"/>
    <w:rsid w:val="00F21557"/>
    <w:rsid w:val="00F21A7D"/>
    <w:rsid w:val="00F234E7"/>
    <w:rsid w:val="00F252FC"/>
    <w:rsid w:val="00F26280"/>
    <w:rsid w:val="00F31722"/>
    <w:rsid w:val="00F345DF"/>
    <w:rsid w:val="00F41632"/>
    <w:rsid w:val="00F42CDF"/>
    <w:rsid w:val="00F43052"/>
    <w:rsid w:val="00F45768"/>
    <w:rsid w:val="00F46392"/>
    <w:rsid w:val="00F54A00"/>
    <w:rsid w:val="00F57FFB"/>
    <w:rsid w:val="00F607D0"/>
    <w:rsid w:val="00F65488"/>
    <w:rsid w:val="00F670E9"/>
    <w:rsid w:val="00F717A5"/>
    <w:rsid w:val="00F719DD"/>
    <w:rsid w:val="00F72CFF"/>
    <w:rsid w:val="00F73F90"/>
    <w:rsid w:val="00F80F31"/>
    <w:rsid w:val="00F81439"/>
    <w:rsid w:val="00F85293"/>
    <w:rsid w:val="00F879AF"/>
    <w:rsid w:val="00F9468A"/>
    <w:rsid w:val="00F9649D"/>
    <w:rsid w:val="00FB1402"/>
    <w:rsid w:val="00FB16CA"/>
    <w:rsid w:val="00FB2CDC"/>
    <w:rsid w:val="00FB66B7"/>
    <w:rsid w:val="00FB7E8B"/>
    <w:rsid w:val="00FC3952"/>
    <w:rsid w:val="00FC4869"/>
    <w:rsid w:val="00FC5F00"/>
    <w:rsid w:val="00FC61D9"/>
    <w:rsid w:val="00FC7913"/>
    <w:rsid w:val="00FC7B0F"/>
    <w:rsid w:val="00FD2E28"/>
    <w:rsid w:val="00FD3A12"/>
    <w:rsid w:val="00FD51BC"/>
    <w:rsid w:val="00FD71B7"/>
    <w:rsid w:val="00FE2FB4"/>
    <w:rsid w:val="00FF3972"/>
    <w:rsid w:val="00FF4FD6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8390E"/>
  <w15:docId w15:val="{52F80E14-BAD1-49F3-B0FE-B91CA4AE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A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E7A0A"/>
  </w:style>
  <w:style w:type="paragraph" w:customStyle="1" w:styleId="naisf">
    <w:name w:val="naisf"/>
    <w:basedOn w:val="Normal"/>
    <w:rsid w:val="00CE7A0A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CE7A0A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CE7A0A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CE7A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7A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CE7A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7A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CE7A0A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E7A0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2,Strip,H&amp;P List Paragraph,Normal bullet 2,Bullet list,List Paragraph1"/>
    <w:basedOn w:val="Normal"/>
    <w:link w:val="ListParagraphChar"/>
    <w:uiPriority w:val="34"/>
    <w:qFormat/>
    <w:rsid w:val="003E2F8B"/>
    <w:pPr>
      <w:ind w:left="720"/>
      <w:contextualSpacing/>
    </w:pPr>
  </w:style>
  <w:style w:type="paragraph" w:styleId="NoSpacing">
    <w:name w:val="No Spacing"/>
    <w:uiPriority w:val="1"/>
    <w:qFormat/>
    <w:rsid w:val="00B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0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D4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2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2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text5">
    <w:name w:val="text5"/>
    <w:basedOn w:val="DefaultParagraphFont"/>
    <w:rsid w:val="000322B0"/>
  </w:style>
  <w:style w:type="character" w:customStyle="1" w:styleId="ListParagraphChar">
    <w:name w:val="List Paragraph Char"/>
    <w:aliases w:val="2 Char,Strip Char,H&amp;P List Paragraph Char,Normal bullet 2 Char,Bullet list Char,List Paragraph1 Char"/>
    <w:link w:val="ListParagraph"/>
    <w:uiPriority w:val="34"/>
    <w:rsid w:val="00A434F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3A3955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6D16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1639"/>
    <w:rPr>
      <w:b/>
      <w:bCs/>
    </w:rPr>
  </w:style>
  <w:style w:type="paragraph" w:customStyle="1" w:styleId="naisc">
    <w:name w:val="naisc"/>
    <w:basedOn w:val="Normal"/>
    <w:rsid w:val="001465A1"/>
    <w:pPr>
      <w:spacing w:before="75" w:after="75"/>
      <w:jc w:val="center"/>
    </w:pPr>
  </w:style>
  <w:style w:type="character" w:styleId="Hyperlink">
    <w:name w:val="Hyperlink"/>
    <w:basedOn w:val="DefaultParagraphFont"/>
    <w:uiPriority w:val="99"/>
    <w:unhideWhenUsed/>
    <w:rsid w:val="00D276A7"/>
    <w:rPr>
      <w:color w:val="0000FF" w:themeColor="hyperlink"/>
      <w:u w:val="single"/>
    </w:rPr>
  </w:style>
  <w:style w:type="paragraph" w:customStyle="1" w:styleId="Default">
    <w:name w:val="Default"/>
    <w:rsid w:val="00DA2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57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14D3-515B-4B11-842B-51212574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4400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projekts„Murjāņu sporta ģimnāzijas maksas pakalpojumu cenrādis”</vt:lpstr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projekts„Murjāņu sporta ģimnāzijas maksas pakalpojumu cenrādis”</dc:title>
  <dc:subject>sākotnējās ietekmes novērtējuma ziņojums (anotācija)</dc:subject>
  <dc:creator>Izglītības un zinātnes ministrijas Sporta departamenta vecākā referente Ilze Holste;67047995 ilze.holste@izm.gov.lv;.</dc:creator>
  <cp:lastModifiedBy>Ilze Holste</cp:lastModifiedBy>
  <cp:revision>7</cp:revision>
  <cp:lastPrinted>2017-01-10T07:52:00Z</cp:lastPrinted>
  <dcterms:created xsi:type="dcterms:W3CDTF">2017-04-06T06:42:00Z</dcterms:created>
  <dcterms:modified xsi:type="dcterms:W3CDTF">2017-05-10T11:09:00Z</dcterms:modified>
</cp:coreProperties>
</file>