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94" w:rsidRPr="0077187C" w:rsidRDefault="002F5694" w:rsidP="002F569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b/>
          <w:bCs/>
          <w:color w:val="000000" w:themeColor="text1"/>
          <w:sz w:val="28"/>
          <w:szCs w:val="28"/>
          <w:lang w:eastAsia="lv-LV"/>
        </w:rPr>
        <w:t>Likumprojekta “Grozījumi Izglītības likumā” sākotnējās ietekmes novērtējuma ziņojums (anotācija)</w:t>
      </w:r>
    </w:p>
    <w:p w:rsidR="002F5694" w:rsidRPr="0077187C" w:rsidRDefault="002F5694" w:rsidP="002F5694">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9"/>
        <w:gridCol w:w="2554"/>
        <w:gridCol w:w="176"/>
        <w:gridCol w:w="5915"/>
      </w:tblGrid>
      <w:tr w:rsidR="0077187C" w:rsidRPr="0077187C" w:rsidTr="00C06D8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b/>
                <w:bCs/>
                <w:color w:val="000000" w:themeColor="text1"/>
                <w:sz w:val="28"/>
                <w:szCs w:val="28"/>
                <w:lang w:eastAsia="lv-LV"/>
              </w:rPr>
              <w:t>I. Tiesību akta projekta izstrādes nepieciešamība</w:t>
            </w:r>
          </w:p>
        </w:tc>
      </w:tr>
      <w:tr w:rsidR="0077187C" w:rsidRPr="0077187C" w:rsidTr="00C06D81">
        <w:trPr>
          <w:trHeight w:val="405"/>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1.</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Pamatojums</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both"/>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Likumprojekts “Grozījumi Izglītības likumā” (turpmāk</w:t>
            </w:r>
            <w:r w:rsidR="004317C0">
              <w:rPr>
                <w:rFonts w:ascii="Times New Roman" w:eastAsia="Times New Roman" w:hAnsi="Times New Roman" w:cs="Times New Roman"/>
                <w:color w:val="000000" w:themeColor="text1"/>
                <w:sz w:val="24"/>
                <w:szCs w:val="24"/>
                <w:lang w:eastAsia="lv-LV"/>
              </w:rPr>
              <w:t xml:space="preserve"> </w:t>
            </w:r>
            <w:r w:rsidRPr="0077187C">
              <w:rPr>
                <w:rFonts w:ascii="Times New Roman" w:eastAsia="Times New Roman" w:hAnsi="Times New Roman" w:cs="Times New Roman"/>
                <w:color w:val="000000" w:themeColor="text1"/>
                <w:sz w:val="24"/>
                <w:szCs w:val="24"/>
                <w:lang w:eastAsia="lv-LV"/>
              </w:rPr>
              <w:t>–</w:t>
            </w:r>
            <w:r w:rsidR="004317C0">
              <w:rPr>
                <w:rFonts w:ascii="Times New Roman" w:eastAsia="Times New Roman" w:hAnsi="Times New Roman" w:cs="Times New Roman"/>
                <w:color w:val="000000" w:themeColor="text1"/>
                <w:sz w:val="24"/>
                <w:szCs w:val="24"/>
                <w:lang w:eastAsia="lv-LV"/>
              </w:rPr>
              <w:t xml:space="preserve">  </w:t>
            </w:r>
            <w:r w:rsidRPr="0077187C">
              <w:rPr>
                <w:rFonts w:ascii="Times New Roman" w:eastAsia="Times New Roman" w:hAnsi="Times New Roman" w:cs="Times New Roman"/>
                <w:color w:val="000000" w:themeColor="text1"/>
                <w:sz w:val="24"/>
                <w:szCs w:val="24"/>
                <w:lang w:eastAsia="lv-LV"/>
              </w:rPr>
              <w:t xml:space="preserve"> likumprojekts) sagatavots </w:t>
            </w:r>
            <w:r w:rsidR="0067054C" w:rsidRPr="0077187C">
              <w:rPr>
                <w:rFonts w:ascii="Times New Roman" w:eastAsia="Times New Roman" w:hAnsi="Times New Roman" w:cs="Times New Roman"/>
                <w:color w:val="000000" w:themeColor="text1"/>
                <w:sz w:val="24"/>
                <w:szCs w:val="24"/>
                <w:lang w:eastAsia="lv-LV"/>
              </w:rPr>
              <w:t>pēc Izglītības un zinātnes ministrijas iniciatīvas.</w:t>
            </w:r>
          </w:p>
        </w:tc>
      </w:tr>
      <w:tr w:rsidR="0077187C" w:rsidRPr="0077187C" w:rsidTr="00C06D81">
        <w:trPr>
          <w:trHeight w:val="465"/>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2.</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bookmarkStart w:id="0" w:name="_GoBack"/>
            <w:bookmarkEnd w:id="0"/>
          </w:p>
        </w:tc>
        <w:tc>
          <w:tcPr>
            <w:tcW w:w="3263" w:type="pct"/>
            <w:tcBorders>
              <w:top w:val="outset" w:sz="6" w:space="0" w:color="414142"/>
              <w:left w:val="outset" w:sz="6" w:space="0" w:color="414142"/>
              <w:bottom w:val="outset" w:sz="6" w:space="0" w:color="414142"/>
              <w:right w:val="outset" w:sz="6" w:space="0" w:color="414142"/>
            </w:tcBorders>
            <w:hideMark/>
          </w:tcPr>
          <w:p w:rsidR="009A601C" w:rsidRPr="009A601C" w:rsidRDefault="0045041E" w:rsidP="009A601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Ar 2013.gada 9.jūlija grozījumiem Izglītības likumā (turpmāk </w:t>
            </w:r>
            <w:r w:rsidR="004C7B97">
              <w:rPr>
                <w:rFonts w:ascii="Times New Roman" w:eastAsia="Times New Roman" w:hAnsi="Times New Roman" w:cs="Times New Roman"/>
                <w:color w:val="000000" w:themeColor="text1"/>
                <w:sz w:val="24"/>
                <w:szCs w:val="24"/>
                <w:lang w:eastAsia="lv-LV"/>
              </w:rPr>
              <w:t xml:space="preserve">arī </w:t>
            </w:r>
            <w:r>
              <w:rPr>
                <w:rFonts w:ascii="Times New Roman" w:eastAsia="Times New Roman" w:hAnsi="Times New Roman" w:cs="Times New Roman"/>
                <w:color w:val="000000" w:themeColor="text1"/>
                <w:sz w:val="24"/>
                <w:szCs w:val="24"/>
                <w:lang w:eastAsia="lv-LV"/>
              </w:rPr>
              <w:t xml:space="preserve">– likums), kas stājās spēkā 2013.gada 7.augustā,  </w:t>
            </w:r>
            <w:r w:rsidR="004C7B97">
              <w:rPr>
                <w:rFonts w:ascii="Times New Roman" w:eastAsia="Times New Roman" w:hAnsi="Times New Roman" w:cs="Times New Roman"/>
                <w:color w:val="000000" w:themeColor="text1"/>
                <w:sz w:val="24"/>
                <w:szCs w:val="24"/>
                <w:lang w:eastAsia="lv-LV"/>
              </w:rPr>
              <w:t xml:space="preserve">Izglītības </w:t>
            </w:r>
            <w:r w:rsidR="001D731E">
              <w:rPr>
                <w:rFonts w:ascii="Times New Roman" w:eastAsia="Times New Roman" w:hAnsi="Times New Roman" w:cs="Times New Roman"/>
                <w:color w:val="000000" w:themeColor="text1"/>
                <w:sz w:val="24"/>
                <w:szCs w:val="24"/>
                <w:lang w:eastAsia="lv-LV"/>
              </w:rPr>
              <w:t>likums</w:t>
            </w:r>
            <w:r>
              <w:rPr>
                <w:rFonts w:ascii="Times New Roman" w:eastAsia="Times New Roman" w:hAnsi="Times New Roman" w:cs="Times New Roman"/>
                <w:color w:val="000000" w:themeColor="text1"/>
                <w:sz w:val="24"/>
                <w:szCs w:val="24"/>
                <w:lang w:eastAsia="lv-LV"/>
              </w:rPr>
              <w:t xml:space="preserve"> </w:t>
            </w:r>
            <w:proofErr w:type="spellStart"/>
            <w:r>
              <w:rPr>
                <w:rFonts w:ascii="Times New Roman" w:eastAsia="Times New Roman" w:hAnsi="Times New Roman" w:cs="Times New Roman"/>
                <w:color w:val="000000" w:themeColor="text1"/>
                <w:sz w:val="24"/>
                <w:szCs w:val="24"/>
                <w:lang w:eastAsia="lv-LV"/>
              </w:rPr>
              <w:t>citastarp</w:t>
            </w:r>
            <w:proofErr w:type="spellEnd"/>
            <w:r>
              <w:rPr>
                <w:rFonts w:ascii="Times New Roman" w:eastAsia="Times New Roman" w:hAnsi="Times New Roman" w:cs="Times New Roman"/>
                <w:color w:val="000000" w:themeColor="text1"/>
                <w:sz w:val="24"/>
                <w:szCs w:val="24"/>
                <w:lang w:eastAsia="lv-LV"/>
              </w:rPr>
              <w:t xml:space="preserve"> </w:t>
            </w:r>
            <w:r w:rsidR="001D731E">
              <w:rPr>
                <w:rFonts w:ascii="Times New Roman" w:eastAsia="Times New Roman" w:hAnsi="Times New Roman" w:cs="Times New Roman"/>
                <w:color w:val="000000" w:themeColor="text1"/>
                <w:sz w:val="24"/>
                <w:szCs w:val="24"/>
                <w:lang w:eastAsia="lv-LV"/>
              </w:rPr>
              <w:t xml:space="preserve">tika </w:t>
            </w:r>
            <w:r>
              <w:rPr>
                <w:rFonts w:ascii="Times New Roman" w:eastAsia="Times New Roman" w:hAnsi="Times New Roman" w:cs="Times New Roman"/>
                <w:color w:val="000000" w:themeColor="text1"/>
                <w:sz w:val="24"/>
                <w:szCs w:val="24"/>
                <w:lang w:eastAsia="lv-LV"/>
              </w:rPr>
              <w:t xml:space="preserve">papildināts ar tiesību normām, kas </w:t>
            </w:r>
            <w:r w:rsidR="001D731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noteica regulējumu</w:t>
            </w:r>
            <w:r w:rsidR="001D731E">
              <w:rPr>
                <w:rFonts w:ascii="Times New Roman" w:eastAsia="Times New Roman" w:hAnsi="Times New Roman" w:cs="Times New Roman"/>
                <w:color w:val="000000" w:themeColor="text1"/>
                <w:sz w:val="24"/>
                <w:szCs w:val="24"/>
                <w:lang w:eastAsia="lv-LV"/>
              </w:rPr>
              <w:t xml:space="preserve"> pedagogu profesionālās darbības kvalitātes </w:t>
            </w:r>
            <w:r>
              <w:rPr>
                <w:rFonts w:ascii="Times New Roman" w:eastAsia="Times New Roman" w:hAnsi="Times New Roman" w:cs="Times New Roman"/>
                <w:color w:val="000000" w:themeColor="text1"/>
                <w:sz w:val="24"/>
                <w:szCs w:val="24"/>
                <w:lang w:eastAsia="lv-LV"/>
              </w:rPr>
              <w:t xml:space="preserve">(turpmāk </w:t>
            </w:r>
            <w:r w:rsidR="00DF4B70">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00DF4B70">
              <w:rPr>
                <w:rFonts w:ascii="Times New Roman" w:eastAsia="Times New Roman" w:hAnsi="Times New Roman" w:cs="Times New Roman"/>
                <w:color w:val="000000" w:themeColor="text1"/>
                <w:sz w:val="24"/>
                <w:szCs w:val="24"/>
                <w:lang w:eastAsia="lv-LV"/>
              </w:rPr>
              <w:t xml:space="preserve">kvalitāte) </w:t>
            </w:r>
            <w:r w:rsidR="001D731E">
              <w:rPr>
                <w:rFonts w:ascii="Times New Roman" w:eastAsia="Times New Roman" w:hAnsi="Times New Roman" w:cs="Times New Roman"/>
                <w:color w:val="000000" w:themeColor="text1"/>
                <w:sz w:val="24"/>
                <w:szCs w:val="24"/>
                <w:lang w:eastAsia="lv-LV"/>
              </w:rPr>
              <w:t>novērtēšan</w:t>
            </w:r>
            <w:r>
              <w:rPr>
                <w:rFonts w:ascii="Times New Roman" w:eastAsia="Times New Roman" w:hAnsi="Times New Roman" w:cs="Times New Roman"/>
                <w:color w:val="000000" w:themeColor="text1"/>
                <w:sz w:val="24"/>
                <w:szCs w:val="24"/>
                <w:lang w:eastAsia="lv-LV"/>
              </w:rPr>
              <w:t xml:space="preserve">ai. </w:t>
            </w:r>
            <w:r w:rsidR="004C7B97">
              <w:rPr>
                <w:rFonts w:ascii="Times New Roman" w:eastAsia="Times New Roman" w:hAnsi="Times New Roman" w:cs="Times New Roman"/>
                <w:color w:val="000000" w:themeColor="text1"/>
                <w:sz w:val="24"/>
                <w:szCs w:val="24"/>
                <w:lang w:eastAsia="lv-LV"/>
              </w:rPr>
              <w:t xml:space="preserve">Saskaņā ar minēto regulējumu </w:t>
            </w:r>
            <w:r>
              <w:rPr>
                <w:rFonts w:ascii="Times New Roman" w:eastAsia="Times New Roman" w:hAnsi="Times New Roman" w:cs="Times New Roman"/>
                <w:color w:val="000000" w:themeColor="text1"/>
                <w:sz w:val="24"/>
                <w:szCs w:val="24"/>
                <w:lang w:eastAsia="lv-LV"/>
              </w:rPr>
              <w:t>p</w:t>
            </w:r>
            <w:r w:rsidRPr="00B73DD0">
              <w:rPr>
                <w:rFonts w:ascii="Times New Roman" w:eastAsia="Times New Roman" w:hAnsi="Times New Roman" w:cs="Times New Roman"/>
                <w:color w:val="000000" w:themeColor="text1"/>
                <w:sz w:val="24"/>
                <w:szCs w:val="24"/>
                <w:lang w:eastAsia="lv-LV"/>
              </w:rPr>
              <w:t>edagogam, kura pedagoģiskā darba stāžs ir ne mazāks par vienu gadu un kurš piedalās vispārējās izglītības programmu, profesionālās izglītības programmu pamatizglītības vai vidējās izglītības pakāpē, profesionālās ievirzes izglītības vai interešu izglītības programmu īstenošanā, ir tiesības ne retāk kā reizi piecos gados saņemt kvalitātes novērtējumu.</w:t>
            </w:r>
            <w:r>
              <w:rPr>
                <w:rFonts w:ascii="Times New Roman" w:eastAsia="Times New Roman" w:hAnsi="Times New Roman" w:cs="Times New Roman"/>
                <w:color w:val="000000" w:themeColor="text1"/>
                <w:sz w:val="24"/>
                <w:szCs w:val="24"/>
                <w:lang w:eastAsia="lv-LV"/>
              </w:rPr>
              <w:t xml:space="preserve"> Likums paredzēja pie</w:t>
            </w:r>
            <w:r w:rsidR="00DF4B70">
              <w:rPr>
                <w:rFonts w:ascii="Times New Roman" w:eastAsia="Times New Roman" w:hAnsi="Times New Roman" w:cs="Times New Roman"/>
                <w:color w:val="000000" w:themeColor="text1"/>
                <w:sz w:val="24"/>
                <w:szCs w:val="24"/>
                <w:lang w:eastAsia="lv-LV"/>
              </w:rPr>
              <w:t xml:space="preserve">šķirt </w:t>
            </w:r>
            <w:r>
              <w:rPr>
                <w:rFonts w:ascii="Times New Roman" w:eastAsia="Times New Roman" w:hAnsi="Times New Roman" w:cs="Times New Roman"/>
                <w:color w:val="000000" w:themeColor="text1"/>
                <w:sz w:val="24"/>
                <w:szCs w:val="24"/>
                <w:lang w:eastAsia="lv-LV"/>
              </w:rPr>
              <w:t>piecas p</w:t>
            </w:r>
            <w:r w:rsidR="00DF4B70">
              <w:rPr>
                <w:rFonts w:ascii="Times New Roman" w:eastAsia="Times New Roman" w:hAnsi="Times New Roman" w:cs="Times New Roman"/>
                <w:color w:val="000000" w:themeColor="text1"/>
                <w:sz w:val="24"/>
                <w:szCs w:val="24"/>
                <w:lang w:eastAsia="lv-LV"/>
              </w:rPr>
              <w:t xml:space="preserve">edagoga profesionālās darbības kvalitātes pakāpes (turpmāk – kvalitātes pakāpe). Pirmo, otro un trešo kvalitātes pakāpi piešķir izglītības iestāde, saskaņojot </w:t>
            </w:r>
            <w:r w:rsidR="00DF4B70" w:rsidRPr="00B73DD0">
              <w:rPr>
                <w:rFonts w:ascii="Times New Roman" w:eastAsia="Times New Roman" w:hAnsi="Times New Roman" w:cs="Times New Roman"/>
                <w:color w:val="000000" w:themeColor="text1"/>
                <w:sz w:val="24"/>
                <w:szCs w:val="24"/>
                <w:lang w:eastAsia="lv-LV"/>
              </w:rPr>
              <w:t>ar pašvaldību, kuras administratīvajā teritorijā atrodas izglītības iestāde</w:t>
            </w:r>
            <w:r w:rsidR="00DF4B70">
              <w:rPr>
                <w:rFonts w:ascii="Times New Roman" w:eastAsia="Times New Roman" w:hAnsi="Times New Roman" w:cs="Times New Roman"/>
                <w:color w:val="000000" w:themeColor="text1"/>
                <w:sz w:val="24"/>
                <w:szCs w:val="24"/>
                <w:lang w:eastAsia="lv-LV"/>
              </w:rPr>
              <w:t>. Ceturto kvalitātes pakāpi piešķir pašvaldība, saskaņojot ar Izglītības un zinātnes ministriju, savukārt</w:t>
            </w:r>
            <w:r w:rsidR="004C7B97">
              <w:rPr>
                <w:rFonts w:ascii="Times New Roman" w:eastAsia="Times New Roman" w:hAnsi="Times New Roman" w:cs="Times New Roman"/>
                <w:color w:val="000000" w:themeColor="text1"/>
                <w:sz w:val="24"/>
                <w:szCs w:val="24"/>
                <w:lang w:eastAsia="lv-LV"/>
              </w:rPr>
              <w:t>,</w:t>
            </w:r>
            <w:r w:rsidR="00DF4B70">
              <w:rPr>
                <w:rFonts w:ascii="Times New Roman" w:eastAsia="Times New Roman" w:hAnsi="Times New Roman" w:cs="Times New Roman"/>
                <w:color w:val="000000" w:themeColor="text1"/>
                <w:sz w:val="24"/>
                <w:szCs w:val="24"/>
                <w:lang w:eastAsia="lv-LV"/>
              </w:rPr>
              <w:t xml:space="preserve"> piekto kvalitātes pakāpi – Izglītības un zinātnes ministrija. </w:t>
            </w:r>
            <w:r w:rsidR="009A601C" w:rsidRPr="009A601C">
              <w:rPr>
                <w:rFonts w:ascii="Times New Roman" w:eastAsia="Times New Roman" w:hAnsi="Times New Roman" w:cs="Times New Roman"/>
                <w:color w:val="000000" w:themeColor="text1"/>
                <w:sz w:val="24"/>
                <w:szCs w:val="24"/>
                <w:lang w:eastAsia="lv-LV"/>
              </w:rPr>
              <w:t>Lēmumu par kvalitātes pakāpes piešķiršanu minētās institūcijas pieņem viena gada laikā no pedagoga iesnieguma saņemšanas dienas.</w:t>
            </w:r>
          </w:p>
          <w:p w:rsidR="00DF4B70" w:rsidRDefault="004C7B97" w:rsidP="009A601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Minētais </w:t>
            </w:r>
            <w:r w:rsidR="009A601C" w:rsidRPr="009A601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regulējums </w:t>
            </w:r>
            <w:r w:rsidR="009A601C" w:rsidRPr="009A601C">
              <w:rPr>
                <w:rFonts w:ascii="Times New Roman" w:eastAsia="Times New Roman" w:hAnsi="Times New Roman" w:cs="Times New Roman"/>
                <w:color w:val="000000" w:themeColor="text1"/>
                <w:sz w:val="24"/>
                <w:szCs w:val="24"/>
                <w:lang w:eastAsia="lv-LV"/>
              </w:rPr>
              <w:t>neattiecas uz pedagogiem, kuri piedalās augstākās izglītības programmu īstenošanā koledžās un augstskolās.</w:t>
            </w:r>
          </w:p>
          <w:p w:rsidR="009A601C" w:rsidRDefault="00DF4B70" w:rsidP="00094DA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Pamatojoties uz Izglītības likuma 14.panta 37.punktā noteikto deleģējumu, Ministru kabinets ir izdevis 2014.gada </w:t>
            </w:r>
            <w:r w:rsidRPr="00E4113E">
              <w:rPr>
                <w:rFonts w:ascii="Times New Roman" w:eastAsia="Times New Roman" w:hAnsi="Times New Roman" w:cs="Times New Roman"/>
                <w:color w:val="000000" w:themeColor="text1"/>
                <w:sz w:val="24"/>
                <w:szCs w:val="24"/>
                <w:lang w:eastAsia="lv-LV"/>
              </w:rPr>
              <w:t>17.jūnija noteikum</w:t>
            </w:r>
            <w:r>
              <w:rPr>
                <w:rFonts w:ascii="Times New Roman" w:eastAsia="Times New Roman" w:hAnsi="Times New Roman" w:cs="Times New Roman"/>
                <w:color w:val="000000" w:themeColor="text1"/>
                <w:sz w:val="24"/>
                <w:szCs w:val="24"/>
                <w:lang w:eastAsia="lv-LV"/>
              </w:rPr>
              <w:t>us</w:t>
            </w:r>
            <w:r w:rsidRPr="00E4113E">
              <w:rPr>
                <w:rFonts w:ascii="Times New Roman" w:eastAsia="Times New Roman" w:hAnsi="Times New Roman" w:cs="Times New Roman"/>
                <w:color w:val="000000" w:themeColor="text1"/>
                <w:sz w:val="24"/>
                <w:szCs w:val="24"/>
                <w:lang w:eastAsia="lv-LV"/>
              </w:rPr>
              <w:t xml:space="preserve"> Nr.350 </w:t>
            </w:r>
            <w:r>
              <w:rPr>
                <w:rFonts w:ascii="Times New Roman" w:eastAsia="Times New Roman" w:hAnsi="Times New Roman" w:cs="Times New Roman"/>
                <w:color w:val="000000" w:themeColor="text1"/>
                <w:sz w:val="24"/>
                <w:szCs w:val="24"/>
                <w:lang w:eastAsia="lv-LV"/>
              </w:rPr>
              <w:t>“</w:t>
            </w:r>
            <w:hyperlink r:id="rId8" w:tgtFrame="_blank" w:history="1">
              <w:r w:rsidRPr="00E4113E">
                <w:rPr>
                  <w:rFonts w:ascii="Times New Roman" w:eastAsia="Times New Roman" w:hAnsi="Times New Roman" w:cs="Times New Roman"/>
                  <w:color w:val="000000" w:themeColor="text1"/>
                  <w:sz w:val="24"/>
                  <w:szCs w:val="24"/>
                  <w:lang w:eastAsia="lv-LV"/>
                </w:rPr>
                <w:t>Pedagogu profesionālās darbības kvalitātes novērtēšanas kārtība</w:t>
              </w:r>
            </w:hyperlink>
            <w:r>
              <w:rPr>
                <w:rFonts w:ascii="Times New Roman" w:eastAsia="Times New Roman" w:hAnsi="Times New Roman" w:cs="Times New Roman"/>
                <w:color w:val="000000" w:themeColor="text1"/>
                <w:sz w:val="24"/>
                <w:szCs w:val="24"/>
                <w:lang w:eastAsia="lv-LV"/>
              </w:rPr>
              <w:t>” (turpmāk –   noteikumi Nr.350)</w:t>
            </w:r>
            <w:r w:rsidR="004C7B97">
              <w:rPr>
                <w:rFonts w:ascii="Times New Roman" w:eastAsia="Times New Roman" w:hAnsi="Times New Roman" w:cs="Times New Roman"/>
                <w:color w:val="000000" w:themeColor="text1"/>
                <w:sz w:val="24"/>
                <w:szCs w:val="24"/>
                <w:lang w:eastAsia="lv-LV"/>
              </w:rPr>
              <w:t xml:space="preserve">, kas </w:t>
            </w:r>
            <w:proofErr w:type="spellStart"/>
            <w:r w:rsidR="004C7B97">
              <w:rPr>
                <w:rFonts w:ascii="Times New Roman" w:eastAsia="Times New Roman" w:hAnsi="Times New Roman" w:cs="Times New Roman"/>
                <w:color w:val="000000" w:themeColor="text1"/>
                <w:sz w:val="24"/>
                <w:szCs w:val="24"/>
                <w:lang w:eastAsia="lv-LV"/>
              </w:rPr>
              <w:t>citastarp</w:t>
            </w:r>
            <w:proofErr w:type="spellEnd"/>
            <w:r w:rsidR="004C7B97">
              <w:rPr>
                <w:rFonts w:ascii="Times New Roman" w:eastAsia="Times New Roman" w:hAnsi="Times New Roman" w:cs="Times New Roman"/>
                <w:color w:val="000000" w:themeColor="text1"/>
                <w:sz w:val="24"/>
                <w:szCs w:val="24"/>
                <w:lang w:eastAsia="lv-LV"/>
              </w:rPr>
              <w:t xml:space="preserve"> nosaka, ka </w:t>
            </w:r>
            <w:r w:rsidR="00B61193">
              <w:rPr>
                <w:rFonts w:ascii="Times New Roman" w:eastAsia="Times New Roman" w:hAnsi="Times New Roman" w:cs="Times New Roman"/>
                <w:color w:val="000000" w:themeColor="text1"/>
                <w:sz w:val="24"/>
                <w:szCs w:val="24"/>
                <w:lang w:eastAsia="lv-LV"/>
              </w:rPr>
              <w:t xml:space="preserve">kvalitātes novērtēšana, </w:t>
            </w:r>
            <w:r w:rsidR="00B61193" w:rsidRPr="00B61193">
              <w:rPr>
                <w:rFonts w:ascii="Times New Roman" w:eastAsia="Times New Roman" w:hAnsi="Times New Roman" w:cs="Times New Roman"/>
                <w:color w:val="000000" w:themeColor="text1"/>
                <w:sz w:val="24"/>
                <w:szCs w:val="24"/>
                <w:lang w:eastAsia="lv-LV"/>
              </w:rPr>
              <w:t>ievērojot nepārtrauktību, norit deviņus mēnešus – no kārtējā kalendāra gada 5.septembra līdz nākamā kalendāra gada 31.</w:t>
            </w:r>
            <w:r w:rsidR="00B61193">
              <w:rPr>
                <w:rFonts w:ascii="Times New Roman" w:eastAsia="Times New Roman" w:hAnsi="Times New Roman" w:cs="Times New Roman"/>
                <w:color w:val="000000" w:themeColor="text1"/>
                <w:sz w:val="24"/>
                <w:szCs w:val="24"/>
                <w:lang w:eastAsia="lv-LV"/>
              </w:rPr>
              <w:t>m</w:t>
            </w:r>
            <w:r w:rsidR="00B61193" w:rsidRPr="00B61193">
              <w:rPr>
                <w:rFonts w:ascii="Times New Roman" w:eastAsia="Times New Roman" w:hAnsi="Times New Roman" w:cs="Times New Roman"/>
                <w:color w:val="000000" w:themeColor="text1"/>
                <w:sz w:val="24"/>
                <w:szCs w:val="24"/>
                <w:lang w:eastAsia="lv-LV"/>
              </w:rPr>
              <w:t>aijam</w:t>
            </w:r>
            <w:r w:rsidR="00B61193">
              <w:rPr>
                <w:rFonts w:ascii="Times New Roman" w:eastAsia="Times New Roman" w:hAnsi="Times New Roman" w:cs="Times New Roman"/>
                <w:color w:val="000000" w:themeColor="text1"/>
                <w:sz w:val="24"/>
                <w:szCs w:val="24"/>
                <w:lang w:eastAsia="lv-LV"/>
              </w:rPr>
              <w:t xml:space="preserve"> </w:t>
            </w:r>
            <w:r w:rsidR="00B61193" w:rsidRPr="00B61193">
              <w:rPr>
                <w:rFonts w:ascii="Times New Roman" w:eastAsia="Times New Roman" w:hAnsi="Times New Roman" w:cs="Times New Roman"/>
                <w:color w:val="000000" w:themeColor="text1"/>
                <w:sz w:val="24"/>
                <w:szCs w:val="24"/>
                <w:lang w:eastAsia="lv-LV"/>
              </w:rPr>
              <w:t xml:space="preserve"> –</w:t>
            </w:r>
            <w:r w:rsidR="00B61193">
              <w:rPr>
                <w:rFonts w:ascii="Times New Roman" w:eastAsia="Times New Roman" w:hAnsi="Times New Roman" w:cs="Times New Roman"/>
                <w:color w:val="000000" w:themeColor="text1"/>
                <w:sz w:val="24"/>
                <w:szCs w:val="24"/>
                <w:lang w:eastAsia="lv-LV"/>
              </w:rPr>
              <w:t xml:space="preserve"> un ka </w:t>
            </w:r>
            <w:r w:rsidR="004C7B97">
              <w:rPr>
                <w:rFonts w:ascii="Times New Roman" w:eastAsia="Times New Roman" w:hAnsi="Times New Roman" w:cs="Times New Roman"/>
                <w:color w:val="000000" w:themeColor="text1"/>
                <w:sz w:val="24"/>
                <w:szCs w:val="24"/>
                <w:lang w:eastAsia="lv-LV"/>
              </w:rPr>
              <w:t>kvalitātes pakāpi  piešķir uz pieciem gadiem</w:t>
            </w:r>
            <w:r>
              <w:rPr>
                <w:rFonts w:ascii="Times New Roman" w:eastAsia="Times New Roman" w:hAnsi="Times New Roman" w:cs="Times New Roman"/>
                <w:color w:val="000000" w:themeColor="text1"/>
                <w:sz w:val="24"/>
                <w:szCs w:val="24"/>
                <w:lang w:eastAsia="lv-LV"/>
              </w:rPr>
              <w:t xml:space="preserve">.  </w:t>
            </w:r>
            <w:r w:rsidR="004317C0">
              <w:rPr>
                <w:rFonts w:ascii="Times New Roman" w:eastAsia="Times New Roman" w:hAnsi="Times New Roman" w:cs="Times New Roman"/>
                <w:color w:val="000000" w:themeColor="text1"/>
                <w:sz w:val="24"/>
                <w:szCs w:val="24"/>
                <w:lang w:eastAsia="lv-LV"/>
              </w:rPr>
              <w:t>Noteikumi Nr.350 arī nosaka, ka k</w:t>
            </w:r>
            <w:r w:rsidR="004317C0" w:rsidRPr="004317C0">
              <w:rPr>
                <w:rFonts w:ascii="Times New Roman" w:eastAsia="Times New Roman" w:hAnsi="Times New Roman" w:cs="Times New Roman"/>
                <w:color w:val="000000" w:themeColor="text1"/>
                <w:sz w:val="24"/>
                <w:szCs w:val="24"/>
                <w:lang w:eastAsia="lv-LV"/>
              </w:rPr>
              <w:t>ārtējai novērtēšanai pedagogs iesniegumu iesniedz ne agrāk kā divus gadus pirms kvalitātes pakāpes derīguma termiņa beigām.</w:t>
            </w:r>
          </w:p>
          <w:p w:rsidR="009A601C" w:rsidRDefault="009A601C" w:rsidP="009A601C">
            <w:pPr>
              <w:spacing w:after="0" w:line="240" w:lineRule="auto"/>
              <w:jc w:val="both"/>
              <w:rPr>
                <w:rFonts w:ascii="Times New Roman" w:eastAsia="Times New Roman" w:hAnsi="Times New Roman" w:cs="Times New Roman"/>
                <w:color w:val="000000" w:themeColor="text1"/>
                <w:sz w:val="24"/>
                <w:szCs w:val="24"/>
                <w:lang w:eastAsia="lv-LV"/>
              </w:rPr>
            </w:pPr>
          </w:p>
          <w:p w:rsidR="009A601C" w:rsidRPr="0077187C" w:rsidRDefault="001D731E" w:rsidP="009A601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2016.gada 23.novembra grozījumiem likum</w:t>
            </w:r>
            <w:r w:rsidR="0045041E">
              <w:rPr>
                <w:rFonts w:ascii="Times New Roman" w:eastAsia="Times New Roman" w:hAnsi="Times New Roman" w:cs="Times New Roman"/>
                <w:color w:val="000000" w:themeColor="text1"/>
                <w:sz w:val="24"/>
                <w:szCs w:val="24"/>
                <w:lang w:eastAsia="lv-LV"/>
              </w:rPr>
              <w:t>ā, kas stājās spēkā 2017.gada 1.janvārī</w:t>
            </w:r>
            <w:r w:rsidR="00DF4B70">
              <w:rPr>
                <w:rFonts w:ascii="Times New Roman" w:eastAsia="Times New Roman" w:hAnsi="Times New Roman" w:cs="Times New Roman"/>
                <w:color w:val="000000" w:themeColor="text1"/>
                <w:sz w:val="24"/>
                <w:szCs w:val="24"/>
                <w:lang w:eastAsia="lv-LV"/>
              </w:rPr>
              <w:t xml:space="preserve">, minētais </w:t>
            </w:r>
            <w:r w:rsidR="0045041E">
              <w:rPr>
                <w:rFonts w:ascii="Times New Roman" w:eastAsia="Times New Roman" w:hAnsi="Times New Roman" w:cs="Times New Roman"/>
                <w:color w:val="000000" w:themeColor="text1"/>
                <w:sz w:val="24"/>
                <w:szCs w:val="24"/>
                <w:lang w:eastAsia="lv-LV"/>
              </w:rPr>
              <w:t xml:space="preserve">tiesiskais regulējums tika grozīts, </w:t>
            </w:r>
            <w:r w:rsidR="009A601C">
              <w:rPr>
                <w:rFonts w:ascii="Times New Roman" w:eastAsia="Times New Roman" w:hAnsi="Times New Roman" w:cs="Times New Roman"/>
                <w:color w:val="000000" w:themeColor="text1"/>
                <w:sz w:val="24"/>
                <w:szCs w:val="24"/>
                <w:lang w:eastAsia="lv-LV"/>
              </w:rPr>
              <w:t>nosakot, ka, p</w:t>
            </w:r>
            <w:r w:rsidR="009A601C" w:rsidRPr="0077187C">
              <w:rPr>
                <w:rFonts w:ascii="Times New Roman" w:eastAsia="Times New Roman" w:hAnsi="Times New Roman" w:cs="Times New Roman"/>
                <w:color w:val="000000" w:themeColor="text1"/>
                <w:sz w:val="24"/>
                <w:szCs w:val="24"/>
                <w:lang w:eastAsia="lv-LV"/>
              </w:rPr>
              <w:t>amatojoties uz kvalitātes novērtējumu, pedagogam tiek piešķirta viena no trim kvalitātes pakāpēm. Tās piešķir:</w:t>
            </w:r>
            <w:r w:rsidR="000C50A5">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1)</w:t>
            </w:r>
            <w:r w:rsidR="009A601C">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 xml:space="preserve">1.kvalitātes pakāpi </w:t>
            </w:r>
            <w:r w:rsidR="000C50A5">
              <w:rPr>
                <w:rFonts w:ascii="Times New Roman" w:eastAsia="Times New Roman" w:hAnsi="Times New Roman" w:cs="Times New Roman"/>
                <w:color w:val="000000" w:themeColor="text1"/>
                <w:sz w:val="24"/>
                <w:szCs w:val="24"/>
                <w:lang w:eastAsia="lv-LV"/>
              </w:rPr>
              <w:t>–</w:t>
            </w:r>
            <w:r w:rsidR="00460422">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 xml:space="preserve">izglītības iestāde, saskaņojot ar pašvaldību, kuras administratīvajā teritorijā </w:t>
            </w:r>
            <w:r w:rsidR="009A601C" w:rsidRPr="0077187C">
              <w:rPr>
                <w:rFonts w:ascii="Times New Roman" w:eastAsia="Times New Roman" w:hAnsi="Times New Roman" w:cs="Times New Roman"/>
                <w:color w:val="000000" w:themeColor="text1"/>
                <w:sz w:val="24"/>
                <w:szCs w:val="24"/>
                <w:lang w:eastAsia="lv-LV"/>
              </w:rPr>
              <w:lastRenderedPageBreak/>
              <w:t>atrodas izglītības iestāde;</w:t>
            </w:r>
            <w:r w:rsidR="000C50A5">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 xml:space="preserve">2) 2.kvalitātes pakāpi </w:t>
            </w:r>
            <w:r w:rsidR="00460422">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pašvaldība, kuras administratīvajā teritorijā atrodas izglītības iestāde, saskaņojot ar Izglītības un zinātnes ministriju;</w:t>
            </w:r>
            <w:r w:rsidR="000C50A5">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 xml:space="preserve">3) 3. kvalitātes pakāpi </w:t>
            </w:r>
            <w:r w:rsidR="000C50A5">
              <w:rPr>
                <w:rFonts w:ascii="Times New Roman" w:eastAsia="Times New Roman" w:hAnsi="Times New Roman" w:cs="Times New Roman"/>
                <w:color w:val="000000" w:themeColor="text1"/>
                <w:sz w:val="24"/>
                <w:szCs w:val="24"/>
                <w:lang w:eastAsia="lv-LV"/>
              </w:rPr>
              <w:t xml:space="preserve">– </w:t>
            </w:r>
            <w:r w:rsidR="009A601C" w:rsidRPr="0077187C">
              <w:rPr>
                <w:rFonts w:ascii="Times New Roman" w:eastAsia="Times New Roman" w:hAnsi="Times New Roman" w:cs="Times New Roman"/>
                <w:color w:val="000000" w:themeColor="text1"/>
                <w:sz w:val="24"/>
                <w:szCs w:val="24"/>
                <w:lang w:eastAsia="lv-LV"/>
              </w:rPr>
              <w:t>Izglītības un zinātnes ministrija.</w:t>
            </w:r>
          </w:p>
          <w:p w:rsidR="00DF4B70" w:rsidRDefault="00DF4B70" w:rsidP="00B73DD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Minētā likuma pārejas noteikumu 52.punkts no</w:t>
            </w:r>
            <w:r w:rsidR="009A601C">
              <w:rPr>
                <w:rFonts w:ascii="Times New Roman" w:eastAsia="Times New Roman" w:hAnsi="Times New Roman" w:cs="Times New Roman"/>
                <w:color w:val="000000" w:themeColor="text1"/>
                <w:sz w:val="24"/>
                <w:szCs w:val="24"/>
                <w:lang w:eastAsia="lv-LV"/>
              </w:rPr>
              <w:t>saka</w:t>
            </w:r>
            <w:r>
              <w:rPr>
                <w:rFonts w:ascii="Times New Roman" w:eastAsia="Times New Roman" w:hAnsi="Times New Roman" w:cs="Times New Roman"/>
                <w:color w:val="000000" w:themeColor="text1"/>
                <w:sz w:val="24"/>
                <w:szCs w:val="24"/>
                <w:lang w:eastAsia="lv-LV"/>
              </w:rPr>
              <w:t xml:space="preserve"> uzdevumu Ministru kabinetam ne vēlāk </w:t>
            </w:r>
            <w:r w:rsidRPr="00B73DD0">
              <w:rPr>
                <w:rFonts w:ascii="Times New Roman" w:eastAsia="Times New Roman" w:hAnsi="Times New Roman" w:cs="Times New Roman"/>
                <w:color w:val="000000" w:themeColor="text1"/>
                <w:sz w:val="24"/>
                <w:szCs w:val="24"/>
                <w:lang w:eastAsia="lv-LV"/>
              </w:rPr>
              <w:t>kā līdz 2017.gada 31.martam izdar</w:t>
            </w:r>
            <w:r>
              <w:rPr>
                <w:rFonts w:ascii="Times New Roman" w:eastAsia="Times New Roman" w:hAnsi="Times New Roman" w:cs="Times New Roman"/>
                <w:color w:val="000000" w:themeColor="text1"/>
                <w:sz w:val="24"/>
                <w:szCs w:val="24"/>
                <w:lang w:eastAsia="lv-LV"/>
              </w:rPr>
              <w:t>īt g</w:t>
            </w:r>
            <w:r w:rsidRPr="00B73DD0">
              <w:rPr>
                <w:rFonts w:ascii="Times New Roman" w:eastAsia="Times New Roman" w:hAnsi="Times New Roman" w:cs="Times New Roman"/>
                <w:color w:val="000000" w:themeColor="text1"/>
                <w:sz w:val="24"/>
                <w:szCs w:val="24"/>
                <w:lang w:eastAsia="lv-LV"/>
              </w:rPr>
              <w:t xml:space="preserve">rozījumus </w:t>
            </w:r>
            <w:r>
              <w:rPr>
                <w:rFonts w:ascii="Times New Roman" w:eastAsia="Times New Roman" w:hAnsi="Times New Roman" w:cs="Times New Roman"/>
                <w:color w:val="000000" w:themeColor="text1"/>
                <w:sz w:val="24"/>
                <w:szCs w:val="24"/>
                <w:lang w:eastAsia="lv-LV"/>
              </w:rPr>
              <w:t>noteikumos Nr.350 atbilstoši minētajiem grozījumiem likumā, kā arī n</w:t>
            </w:r>
            <w:r w:rsidR="000C50A5">
              <w:rPr>
                <w:rFonts w:ascii="Times New Roman" w:eastAsia="Times New Roman" w:hAnsi="Times New Roman" w:cs="Times New Roman"/>
                <w:color w:val="000000" w:themeColor="text1"/>
                <w:sz w:val="24"/>
                <w:szCs w:val="24"/>
                <w:lang w:eastAsia="lv-LV"/>
              </w:rPr>
              <w:t>osaka</w:t>
            </w:r>
            <w:r>
              <w:rPr>
                <w:rFonts w:ascii="Times New Roman" w:eastAsia="Times New Roman" w:hAnsi="Times New Roman" w:cs="Times New Roman"/>
                <w:color w:val="000000" w:themeColor="text1"/>
                <w:sz w:val="24"/>
                <w:szCs w:val="24"/>
                <w:lang w:eastAsia="lv-LV"/>
              </w:rPr>
              <w:t>, ka, lai</w:t>
            </w:r>
            <w:r w:rsidRPr="00B73DD0">
              <w:rPr>
                <w:rFonts w:ascii="Times New Roman" w:eastAsia="Times New Roman" w:hAnsi="Times New Roman" w:cs="Times New Roman"/>
                <w:color w:val="000000" w:themeColor="text1"/>
                <w:sz w:val="24"/>
                <w:szCs w:val="24"/>
                <w:lang w:eastAsia="lv-LV"/>
              </w:rPr>
              <w:t xml:space="preserve"> nodrošinātu kvalitātes novērtēšanas sistēmas pilnveidi, līdz dienai, kad stāsies spēkā minētie grozījumi Ministru kabineta noteikumos, bet ne ilgāk kā līdz 2017.gada 31.augustam kvalitātes pakāpes nepiešķir.</w:t>
            </w:r>
            <w:r>
              <w:rPr>
                <w:rFonts w:ascii="Times New Roman" w:eastAsia="Times New Roman" w:hAnsi="Times New Roman" w:cs="Times New Roman"/>
                <w:color w:val="000000" w:themeColor="text1"/>
                <w:sz w:val="24"/>
                <w:szCs w:val="24"/>
                <w:lang w:eastAsia="lv-LV"/>
              </w:rPr>
              <w:t xml:space="preserve"> </w:t>
            </w:r>
          </w:p>
          <w:p w:rsidR="00DF4B70" w:rsidRDefault="00DF4B70" w:rsidP="00B73DD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Likuma pārejas noteikumu 53.punkts </w:t>
            </w:r>
            <w:r w:rsidR="009A601C">
              <w:rPr>
                <w:rFonts w:ascii="Times New Roman" w:eastAsia="Times New Roman" w:hAnsi="Times New Roman" w:cs="Times New Roman"/>
                <w:color w:val="000000" w:themeColor="text1"/>
                <w:sz w:val="24"/>
                <w:szCs w:val="24"/>
                <w:lang w:eastAsia="lv-LV"/>
              </w:rPr>
              <w:t>nosaka</w:t>
            </w:r>
            <w:r w:rsidR="00B73DD0">
              <w:rPr>
                <w:rFonts w:ascii="Times New Roman" w:eastAsia="Times New Roman" w:hAnsi="Times New Roman" w:cs="Times New Roman"/>
                <w:color w:val="000000" w:themeColor="text1"/>
                <w:sz w:val="24"/>
                <w:szCs w:val="24"/>
                <w:lang w:eastAsia="lv-LV"/>
              </w:rPr>
              <w:t xml:space="preserve">, ka </w:t>
            </w:r>
            <w:r w:rsidRPr="00B73DD0">
              <w:rPr>
                <w:rFonts w:ascii="Times New Roman" w:eastAsia="Times New Roman" w:hAnsi="Times New Roman" w:cs="Times New Roman"/>
                <w:color w:val="000000" w:themeColor="text1"/>
                <w:sz w:val="24"/>
                <w:szCs w:val="24"/>
                <w:lang w:eastAsia="lv-LV"/>
              </w:rPr>
              <w:t>kvalitātes pakāpi apliecinošs dokuments, kas izsniegts līdz 2016.gada 31.decembrim, ir spēkā līdz tajā norādītajam derīguma termiņam</w:t>
            </w:r>
            <w:r w:rsidR="00B73DD0">
              <w:rPr>
                <w:rFonts w:ascii="Times New Roman" w:eastAsia="Times New Roman" w:hAnsi="Times New Roman" w:cs="Times New Roman"/>
                <w:color w:val="000000" w:themeColor="text1"/>
                <w:sz w:val="24"/>
                <w:szCs w:val="24"/>
                <w:lang w:eastAsia="lv-LV"/>
              </w:rPr>
              <w:t xml:space="preserve"> un ka </w:t>
            </w:r>
            <w:r w:rsidRPr="00B73DD0">
              <w:rPr>
                <w:rFonts w:ascii="Times New Roman" w:eastAsia="Times New Roman" w:hAnsi="Times New Roman" w:cs="Times New Roman"/>
                <w:color w:val="000000" w:themeColor="text1"/>
                <w:sz w:val="24"/>
                <w:szCs w:val="24"/>
                <w:lang w:eastAsia="lv-LV"/>
              </w:rPr>
              <w:t>3., 4. un 5. kvalitātes pakāpe</w:t>
            </w:r>
            <w:r w:rsidR="00B73DD0">
              <w:rPr>
                <w:rFonts w:ascii="Times New Roman" w:eastAsia="Times New Roman" w:hAnsi="Times New Roman" w:cs="Times New Roman"/>
                <w:color w:val="000000" w:themeColor="text1"/>
                <w:sz w:val="24"/>
                <w:szCs w:val="24"/>
                <w:lang w:eastAsia="lv-LV"/>
              </w:rPr>
              <w:t xml:space="preserve"> </w:t>
            </w:r>
            <w:r w:rsidRPr="00B73DD0">
              <w:rPr>
                <w:rFonts w:ascii="Times New Roman" w:eastAsia="Times New Roman" w:hAnsi="Times New Roman" w:cs="Times New Roman"/>
                <w:color w:val="000000" w:themeColor="text1"/>
                <w:sz w:val="24"/>
                <w:szCs w:val="24"/>
                <w:lang w:eastAsia="lv-LV"/>
              </w:rPr>
              <w:t xml:space="preserve"> tiek pielīdzināta attiecīgi 1., 2. un 3. kvalitātes pakāpei atbilstoši šā likuma grozījumiem, kas nosaka trīs pedagogu profesionālās darbības kvalitātes pakāpes.</w:t>
            </w:r>
          </w:p>
          <w:p w:rsidR="009A601C" w:rsidRDefault="009A601C" w:rsidP="00094DA8">
            <w:pPr>
              <w:spacing w:after="0" w:line="240" w:lineRule="auto"/>
              <w:jc w:val="both"/>
              <w:rPr>
                <w:rFonts w:ascii="Times New Roman" w:eastAsia="Times New Roman" w:hAnsi="Times New Roman" w:cs="Times New Roman"/>
                <w:color w:val="000000" w:themeColor="text1"/>
                <w:sz w:val="24"/>
                <w:szCs w:val="24"/>
                <w:lang w:eastAsia="lv-LV"/>
              </w:rPr>
            </w:pPr>
          </w:p>
          <w:p w:rsidR="00094DA8" w:rsidRPr="0077187C" w:rsidRDefault="00094DA8" w:rsidP="00094DA8">
            <w:pPr>
              <w:spacing w:after="0" w:line="240" w:lineRule="auto"/>
              <w:jc w:val="both"/>
              <w:rPr>
                <w:rFonts w:ascii="Times New Roman" w:eastAsia="Times New Roman" w:hAnsi="Times New Roman" w:cs="Times New Roman"/>
                <w:vanish/>
                <w:color w:val="000000" w:themeColor="text1"/>
                <w:sz w:val="24"/>
                <w:szCs w:val="24"/>
                <w:lang w:eastAsia="lv-LV"/>
              </w:rPr>
            </w:pPr>
            <w:r w:rsidRPr="0077187C">
              <w:rPr>
                <w:rFonts w:ascii="Times New Roman" w:eastAsia="Times New Roman" w:hAnsi="Times New Roman" w:cs="Times New Roman"/>
                <w:vanish/>
                <w:color w:val="000000" w:themeColor="text1"/>
                <w:sz w:val="24"/>
                <w:szCs w:val="24"/>
                <w:lang w:eastAsia="lv-LV"/>
              </w:rPr>
              <w:t>56</w:t>
            </w:r>
          </w:p>
          <w:p w:rsidR="003B4686" w:rsidRPr="003B4686" w:rsidRDefault="00BE6A06" w:rsidP="00711F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s="Times New Roman"/>
                <w:vanish/>
                <w:color w:val="000000" w:themeColor="text1"/>
                <w:sz w:val="24"/>
                <w:szCs w:val="24"/>
                <w:lang w:eastAsia="lv-LV"/>
              </w:rPr>
              <w:t>D</w:t>
            </w:r>
            <w:r>
              <w:rPr>
                <w:rFonts w:ascii="Times New Roman" w:hAnsi="Times New Roman"/>
                <w:color w:val="000000" w:themeColor="text1"/>
                <w:sz w:val="24"/>
                <w:szCs w:val="24"/>
              </w:rPr>
              <w:t>D</w:t>
            </w:r>
            <w:r w:rsidR="00845E9A" w:rsidRPr="0077187C">
              <w:rPr>
                <w:rFonts w:ascii="Times New Roman" w:hAnsi="Times New Roman"/>
                <w:color w:val="000000" w:themeColor="text1"/>
                <w:sz w:val="24"/>
                <w:szCs w:val="24"/>
              </w:rPr>
              <w:t>arba grupa</w:t>
            </w:r>
            <w:r>
              <w:rPr>
                <w:rFonts w:ascii="Times New Roman" w:hAnsi="Times New Roman"/>
                <w:color w:val="000000" w:themeColor="text1"/>
                <w:sz w:val="24"/>
                <w:szCs w:val="24"/>
              </w:rPr>
              <w:t>, kas izveidota ar I</w:t>
            </w:r>
            <w:r w:rsidR="00845E9A" w:rsidRPr="0077187C">
              <w:rPr>
                <w:rFonts w:ascii="Times New Roman" w:hAnsi="Times New Roman"/>
                <w:color w:val="000000" w:themeColor="text1"/>
                <w:sz w:val="24"/>
                <w:szCs w:val="24"/>
              </w:rPr>
              <w:t xml:space="preserve">zglītības un zinātnes 2016.gada 19.septembra rīkojums Nr.277 </w:t>
            </w:r>
            <w:r w:rsidR="000C50A5">
              <w:rPr>
                <w:rFonts w:ascii="Times New Roman" w:hAnsi="Times New Roman"/>
                <w:color w:val="000000" w:themeColor="text1"/>
                <w:sz w:val="24"/>
                <w:szCs w:val="24"/>
              </w:rPr>
              <w:t>„</w:t>
            </w:r>
            <w:r w:rsidR="00845E9A" w:rsidRPr="000C50A5">
              <w:rPr>
                <w:rFonts w:ascii="Times New Roman" w:hAnsi="Times New Roman"/>
                <w:color w:val="000000" w:themeColor="text1"/>
                <w:sz w:val="24"/>
                <w:szCs w:val="24"/>
              </w:rPr>
              <w:t>Par darba grupas izvei</w:t>
            </w:r>
            <w:r w:rsidR="000C50A5">
              <w:rPr>
                <w:rFonts w:ascii="Times New Roman" w:hAnsi="Times New Roman"/>
                <w:color w:val="000000" w:themeColor="text1"/>
                <w:sz w:val="24"/>
                <w:szCs w:val="24"/>
              </w:rPr>
              <w:t>di”</w:t>
            </w:r>
            <w:r w:rsidR="001D731E">
              <w:rPr>
                <w:rFonts w:ascii="Times New Roman" w:hAnsi="Times New Roman"/>
                <w:color w:val="000000" w:themeColor="text1"/>
                <w:sz w:val="24"/>
                <w:szCs w:val="24"/>
              </w:rPr>
              <w:t>,</w:t>
            </w:r>
            <w:r w:rsidR="00021F82">
              <w:rPr>
                <w:rFonts w:ascii="Times New Roman" w:hAnsi="Times New Roman"/>
                <w:color w:val="000000" w:themeColor="text1"/>
                <w:sz w:val="24"/>
                <w:szCs w:val="24"/>
              </w:rPr>
              <w:t xml:space="preserve"> un kuras izveides mērķis </w:t>
            </w:r>
            <w:proofErr w:type="spellStart"/>
            <w:r w:rsidR="00021F82">
              <w:rPr>
                <w:rFonts w:ascii="Times New Roman" w:hAnsi="Times New Roman"/>
                <w:color w:val="000000" w:themeColor="text1"/>
                <w:sz w:val="24"/>
                <w:szCs w:val="24"/>
              </w:rPr>
              <w:t>citastarp</w:t>
            </w:r>
            <w:proofErr w:type="spellEnd"/>
            <w:r w:rsidR="00021F82">
              <w:rPr>
                <w:rFonts w:ascii="Times New Roman" w:hAnsi="Times New Roman"/>
                <w:color w:val="000000" w:themeColor="text1"/>
                <w:sz w:val="24"/>
                <w:szCs w:val="24"/>
              </w:rPr>
              <w:t xml:space="preserve"> ir nodrošin</w:t>
            </w:r>
            <w:r w:rsidR="002701C1">
              <w:rPr>
                <w:rFonts w:ascii="Times New Roman" w:hAnsi="Times New Roman"/>
                <w:color w:val="000000" w:themeColor="text1"/>
                <w:sz w:val="24"/>
                <w:szCs w:val="24"/>
              </w:rPr>
              <w:t>ā</w:t>
            </w:r>
            <w:r w:rsidR="00021F82">
              <w:rPr>
                <w:rFonts w:ascii="Times New Roman" w:hAnsi="Times New Roman"/>
                <w:color w:val="000000" w:themeColor="text1"/>
                <w:sz w:val="24"/>
                <w:szCs w:val="24"/>
              </w:rPr>
              <w:t>t kvalitāte</w:t>
            </w:r>
            <w:r w:rsidR="000C50A5">
              <w:rPr>
                <w:rFonts w:ascii="Times New Roman" w:hAnsi="Times New Roman"/>
                <w:color w:val="000000" w:themeColor="text1"/>
                <w:sz w:val="24"/>
                <w:szCs w:val="24"/>
              </w:rPr>
              <w:t xml:space="preserve">s </w:t>
            </w:r>
            <w:r w:rsidR="00021F82">
              <w:rPr>
                <w:rFonts w:ascii="Times New Roman" w:hAnsi="Times New Roman"/>
                <w:color w:val="000000" w:themeColor="text1"/>
                <w:sz w:val="24"/>
                <w:szCs w:val="24"/>
              </w:rPr>
              <w:t>novērtēšanas sistēmas</w:t>
            </w:r>
            <w:r w:rsidR="000C50A5">
              <w:rPr>
                <w:rFonts w:ascii="Times New Roman" w:hAnsi="Times New Roman"/>
                <w:color w:val="000000" w:themeColor="text1"/>
                <w:sz w:val="24"/>
                <w:szCs w:val="24"/>
              </w:rPr>
              <w:t xml:space="preserve"> </w:t>
            </w:r>
            <w:r w:rsidR="00021F82">
              <w:rPr>
                <w:rFonts w:ascii="Times New Roman" w:hAnsi="Times New Roman"/>
                <w:color w:val="000000" w:themeColor="text1"/>
                <w:sz w:val="24"/>
                <w:szCs w:val="24"/>
              </w:rPr>
              <w:t xml:space="preserve">pilnveidi, </w:t>
            </w:r>
            <w:r w:rsidR="002701C1">
              <w:rPr>
                <w:rFonts w:ascii="Times New Roman" w:hAnsi="Times New Roman"/>
                <w:color w:val="000000" w:themeColor="text1"/>
                <w:sz w:val="24"/>
                <w:szCs w:val="24"/>
              </w:rPr>
              <w:t xml:space="preserve">ir </w:t>
            </w:r>
            <w:r w:rsidR="00845E9A" w:rsidRPr="0077187C">
              <w:rPr>
                <w:rFonts w:ascii="Times New Roman" w:hAnsi="Times New Roman"/>
                <w:color w:val="000000" w:themeColor="text1"/>
                <w:sz w:val="24"/>
                <w:szCs w:val="24"/>
              </w:rPr>
              <w:t>izstrādājusi jaunu</w:t>
            </w:r>
            <w:r w:rsidR="000C50A5">
              <w:rPr>
                <w:rFonts w:ascii="Times New Roman" w:hAnsi="Times New Roman"/>
                <w:color w:val="000000" w:themeColor="text1"/>
                <w:sz w:val="24"/>
                <w:szCs w:val="24"/>
              </w:rPr>
              <w:t>s</w:t>
            </w:r>
            <w:r w:rsidR="00845E9A" w:rsidRPr="0077187C">
              <w:rPr>
                <w:rFonts w:ascii="Times New Roman" w:hAnsi="Times New Roman"/>
                <w:color w:val="000000" w:themeColor="text1"/>
                <w:sz w:val="24"/>
                <w:szCs w:val="24"/>
              </w:rPr>
              <w:t xml:space="preserve"> </w:t>
            </w:r>
            <w:r w:rsidR="000C50A5">
              <w:rPr>
                <w:rFonts w:ascii="Times New Roman" w:hAnsi="Times New Roman"/>
                <w:color w:val="000000" w:themeColor="text1"/>
                <w:sz w:val="24"/>
                <w:szCs w:val="24"/>
              </w:rPr>
              <w:t>priek</w:t>
            </w:r>
            <w:r w:rsidR="002701C1">
              <w:rPr>
                <w:rFonts w:ascii="Times New Roman" w:hAnsi="Times New Roman"/>
                <w:color w:val="000000" w:themeColor="text1"/>
                <w:sz w:val="24"/>
                <w:szCs w:val="24"/>
              </w:rPr>
              <w:t xml:space="preserve">šlikumus </w:t>
            </w:r>
            <w:r w:rsidR="00845E9A" w:rsidRPr="0077187C">
              <w:rPr>
                <w:rFonts w:ascii="Times New Roman" w:hAnsi="Times New Roman"/>
                <w:color w:val="000000" w:themeColor="text1"/>
                <w:sz w:val="24"/>
                <w:szCs w:val="24"/>
              </w:rPr>
              <w:t>kvalitātes novērtēšanas organiz</w:t>
            </w:r>
            <w:r w:rsidR="002701C1">
              <w:rPr>
                <w:rFonts w:ascii="Times New Roman" w:hAnsi="Times New Roman"/>
                <w:color w:val="000000" w:themeColor="text1"/>
                <w:sz w:val="24"/>
                <w:szCs w:val="24"/>
              </w:rPr>
              <w:t>ēšanai</w:t>
            </w:r>
            <w:r w:rsidR="00845E9A" w:rsidRPr="0077187C">
              <w:rPr>
                <w:rFonts w:ascii="Times New Roman" w:hAnsi="Times New Roman"/>
                <w:color w:val="000000" w:themeColor="text1"/>
                <w:sz w:val="24"/>
                <w:szCs w:val="24"/>
              </w:rPr>
              <w:t xml:space="preserve">, </w:t>
            </w:r>
            <w:r w:rsidR="000508AF">
              <w:rPr>
                <w:rFonts w:ascii="Times New Roman" w:hAnsi="Times New Roman"/>
                <w:color w:val="000000" w:themeColor="text1"/>
                <w:sz w:val="24"/>
                <w:szCs w:val="24"/>
              </w:rPr>
              <w:t xml:space="preserve">kas </w:t>
            </w:r>
            <w:r w:rsidR="002701C1" w:rsidRPr="007E187A">
              <w:rPr>
                <w:rFonts w:ascii="Times New Roman" w:hAnsi="Times New Roman"/>
                <w:sz w:val="24"/>
                <w:szCs w:val="24"/>
              </w:rPr>
              <w:t xml:space="preserve">paredz veicināt </w:t>
            </w:r>
            <w:r w:rsidR="00845E9A" w:rsidRPr="007E187A">
              <w:rPr>
                <w:rFonts w:ascii="Times New Roman" w:hAnsi="Times New Roman"/>
                <w:sz w:val="24"/>
                <w:szCs w:val="24"/>
              </w:rPr>
              <w:t>izglītības iestāžu autonomiju</w:t>
            </w:r>
            <w:r w:rsidR="007E187A" w:rsidRPr="007E187A">
              <w:rPr>
                <w:rFonts w:ascii="Times New Roman" w:hAnsi="Times New Roman"/>
                <w:sz w:val="24"/>
                <w:szCs w:val="24"/>
              </w:rPr>
              <w:t>, nodrošinot</w:t>
            </w:r>
            <w:r w:rsidR="00845E9A" w:rsidRPr="007E187A">
              <w:rPr>
                <w:rFonts w:ascii="Times New Roman" w:hAnsi="Times New Roman"/>
                <w:sz w:val="24"/>
                <w:szCs w:val="24"/>
              </w:rPr>
              <w:t xml:space="preserve"> </w:t>
            </w:r>
            <w:r w:rsidR="00845E9A" w:rsidRPr="000E5124">
              <w:rPr>
                <w:rFonts w:ascii="Times New Roman" w:hAnsi="Times New Roman"/>
                <w:sz w:val="24"/>
                <w:szCs w:val="24"/>
              </w:rPr>
              <w:t>pedagogu profesionālās kompetences un profesionālās darbības kvalitātes</w:t>
            </w:r>
            <w:r w:rsidR="00845E9A" w:rsidRPr="000E5124">
              <w:rPr>
                <w:rFonts w:ascii="Times New Roman" w:eastAsia="Times New Roman" w:hAnsi="Times New Roman"/>
                <w:sz w:val="24"/>
                <w:szCs w:val="24"/>
              </w:rPr>
              <w:t xml:space="preserve"> sinerģiju, nepārtraukti mācīties un pilnveidoties, atspoguļojot savu profesi</w:t>
            </w:r>
            <w:r w:rsidR="00D84AC5" w:rsidRPr="000E5124">
              <w:rPr>
                <w:rFonts w:ascii="Times New Roman" w:eastAsia="Times New Roman" w:hAnsi="Times New Roman"/>
                <w:sz w:val="24"/>
                <w:szCs w:val="24"/>
              </w:rPr>
              <w:t>onālo darbību un tās rezultātus.</w:t>
            </w:r>
            <w:r w:rsidR="00845E9A" w:rsidRPr="000E5124">
              <w:rPr>
                <w:rFonts w:ascii="Times New Roman" w:eastAsia="Times New Roman" w:hAnsi="Times New Roman"/>
                <w:sz w:val="24"/>
                <w:szCs w:val="24"/>
              </w:rPr>
              <w:t xml:space="preserve"> </w:t>
            </w:r>
            <w:r w:rsidR="007E187A" w:rsidRPr="000E5124">
              <w:rPr>
                <w:rFonts w:ascii="Times New Roman" w:eastAsia="Times New Roman" w:hAnsi="Times New Roman"/>
                <w:sz w:val="24"/>
                <w:szCs w:val="24"/>
              </w:rPr>
              <w:t xml:space="preserve">Izglītības iestādes vadītājs atbilstoši izglītības iestādes attīstības </w:t>
            </w:r>
            <w:r w:rsidR="007E187A" w:rsidRPr="000E5124">
              <w:rPr>
                <w:rFonts w:ascii="Times New Roman" w:eastAsia="Times New Roman" w:hAnsi="Times New Roman"/>
                <w:color w:val="000000" w:themeColor="text1"/>
                <w:sz w:val="24"/>
                <w:szCs w:val="24"/>
              </w:rPr>
              <w:t>mērķiem novērtē pedagogu, tādējādi veicinot izglītības kvalitāti izglītības iestādē un valstī kopumā.</w:t>
            </w:r>
          </w:p>
          <w:p w:rsidR="003B4686" w:rsidRDefault="003B4686" w:rsidP="00711FB7">
            <w:pPr>
              <w:spacing w:after="0" w:line="240" w:lineRule="auto"/>
              <w:jc w:val="both"/>
              <w:rPr>
                <w:rFonts w:ascii="Times New Roman" w:eastAsia="Times New Roman" w:hAnsi="Times New Roman"/>
                <w:color w:val="000000" w:themeColor="text1"/>
                <w:sz w:val="24"/>
                <w:szCs w:val="24"/>
              </w:rPr>
            </w:pPr>
          </w:p>
          <w:p w:rsidR="00AD4141" w:rsidRDefault="00711FB7" w:rsidP="00711F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Ievērojot minēto, likumprojekts paredz noteikt, ka Ministru kabinets noteiks jomas, kurās </w:t>
            </w:r>
            <w:r w:rsidR="00896899">
              <w:rPr>
                <w:rFonts w:ascii="Times New Roman" w:eastAsia="Times New Roman" w:hAnsi="Times New Roman"/>
                <w:color w:val="000000" w:themeColor="text1"/>
                <w:sz w:val="24"/>
                <w:szCs w:val="24"/>
              </w:rPr>
              <w:t>kvalitāte novērtējama, kvalitātes pakāpju aprakstus un kvalitātes novērtēšanas organizēšanas kārtību</w:t>
            </w:r>
            <w:r w:rsidR="00315AB5">
              <w:rPr>
                <w:rFonts w:ascii="Times New Roman" w:eastAsia="Times New Roman" w:hAnsi="Times New Roman"/>
                <w:color w:val="000000" w:themeColor="text1"/>
                <w:sz w:val="24"/>
                <w:szCs w:val="24"/>
              </w:rPr>
              <w:t xml:space="preserve"> (Izglītības likuma 14.panta 37.punkts)</w:t>
            </w:r>
            <w:r w:rsidR="000508AF">
              <w:rPr>
                <w:rFonts w:ascii="Times New Roman" w:eastAsia="Times New Roman" w:hAnsi="Times New Roman"/>
                <w:color w:val="000000" w:themeColor="text1"/>
                <w:sz w:val="24"/>
                <w:szCs w:val="24"/>
              </w:rPr>
              <w:t>, bet ne kvalitātes novērtēšanas kārtību</w:t>
            </w:r>
            <w:r w:rsidR="00896899">
              <w:rPr>
                <w:rFonts w:ascii="Times New Roman" w:eastAsia="Times New Roman" w:hAnsi="Times New Roman"/>
                <w:color w:val="000000" w:themeColor="text1"/>
                <w:sz w:val="24"/>
                <w:szCs w:val="24"/>
              </w:rPr>
              <w:t xml:space="preserve">. </w:t>
            </w:r>
          </w:p>
          <w:p w:rsidR="00AD4141" w:rsidRDefault="000508AF" w:rsidP="00711F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K</w:t>
            </w:r>
            <w:r w:rsidR="00896899">
              <w:rPr>
                <w:rFonts w:ascii="Times New Roman" w:eastAsia="Times New Roman" w:hAnsi="Times New Roman"/>
                <w:color w:val="000000" w:themeColor="text1"/>
                <w:sz w:val="24"/>
                <w:szCs w:val="24"/>
              </w:rPr>
              <w:t xml:space="preserve">valitātes pakāpes piešķirs izglītības iestādes vadītājs uz vienu, diviem vai trim mācību gadiem. </w:t>
            </w:r>
          </w:p>
          <w:p w:rsidR="00896899" w:rsidRDefault="00896899" w:rsidP="00711F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Likumprojekts arī paredz noteikt, ka piemaksas apmēru par kvalitātes pakāpi noteiks izglītības iestādes, kura novērtēta pedagoga profesionālās darbības kvalitāte, vadītājs. Tādējādi pati izglītības iestādei tai pieejamo finanšu līdzekļu ietvaros, varēs noteikt piemaksas apmēru attiecīgi par iegūto 1., 2. un 3.kvalitātes pakāpi. </w:t>
            </w:r>
          </w:p>
          <w:p w:rsidR="007E187A" w:rsidRPr="007E187A" w:rsidRDefault="00AD4141" w:rsidP="007E187A">
            <w:pPr>
              <w:spacing w:after="0" w:line="240" w:lineRule="auto"/>
              <w:ind w:firstLine="709"/>
              <w:jc w:val="both"/>
              <w:rPr>
                <w:rFonts w:ascii="Times New Roman" w:hAnsi="Times New Roman" w:cs="Times New Roman"/>
                <w:color w:val="000000" w:themeColor="text1"/>
                <w:sz w:val="24"/>
                <w:szCs w:val="24"/>
              </w:rPr>
            </w:pPr>
            <w:r w:rsidRPr="000E5124">
              <w:rPr>
                <w:rFonts w:ascii="Times New Roman" w:eastAsia="Times New Roman" w:hAnsi="Times New Roman"/>
                <w:sz w:val="24"/>
                <w:szCs w:val="24"/>
              </w:rPr>
              <w:t>Savukārt</w:t>
            </w:r>
            <w:r w:rsidR="00E114BE" w:rsidRPr="000E5124">
              <w:rPr>
                <w:rFonts w:ascii="Times New Roman" w:eastAsia="Times New Roman" w:hAnsi="Times New Roman"/>
                <w:sz w:val="24"/>
                <w:szCs w:val="24"/>
              </w:rPr>
              <w:t xml:space="preserve"> k</w:t>
            </w:r>
            <w:r w:rsidRPr="000E5124">
              <w:rPr>
                <w:rFonts w:ascii="Times New Roman" w:eastAsia="Times New Roman" w:hAnsi="Times New Roman"/>
                <w:sz w:val="24"/>
                <w:szCs w:val="24"/>
              </w:rPr>
              <w:t>valitātes novērtēšanas organizēšanas kārtībā tiks noteik</w:t>
            </w:r>
            <w:r w:rsidR="007E187A" w:rsidRPr="000E5124">
              <w:rPr>
                <w:rFonts w:ascii="Times New Roman" w:eastAsia="Times New Roman" w:hAnsi="Times New Roman"/>
                <w:sz w:val="24"/>
                <w:szCs w:val="24"/>
              </w:rPr>
              <w:t xml:space="preserve">ts, ka </w:t>
            </w:r>
            <w:r w:rsidR="007E187A" w:rsidRPr="000E5124">
              <w:rPr>
                <w:rFonts w:ascii="Times New Roman" w:hAnsi="Times New Roman" w:cs="Times New Roman"/>
                <w:color w:val="000000" w:themeColor="text1"/>
                <w:sz w:val="24"/>
                <w:szCs w:val="24"/>
              </w:rPr>
              <w:t xml:space="preserve">izglītības iestādes vadītājs izveido novērtēšanas komisiju un apstiprina </w:t>
            </w:r>
            <w:r w:rsidR="007E187A" w:rsidRPr="000E5124">
              <w:rPr>
                <w:rFonts w:ascii="Times New Roman" w:hAnsi="Times New Roman" w:cs="Times New Roman"/>
                <w:sz w:val="24"/>
                <w:szCs w:val="24"/>
              </w:rPr>
              <w:t xml:space="preserve">komisijas darbības </w:t>
            </w:r>
            <w:r w:rsidR="007E187A" w:rsidRPr="000E5124">
              <w:rPr>
                <w:rFonts w:ascii="Times New Roman" w:hAnsi="Times New Roman" w:cs="Times New Roman"/>
                <w:sz w:val="24"/>
                <w:szCs w:val="24"/>
              </w:rPr>
              <w:lastRenderedPageBreak/>
              <w:t>kārtību, kurā ietver novērtēšanas norises un laika plānojumu, rezultātu apkopošanas un lēmuma pieņemšanas procedūru.</w:t>
            </w:r>
          </w:p>
          <w:p w:rsidR="00AD4141" w:rsidRDefault="00AD4141" w:rsidP="00711FB7">
            <w:pPr>
              <w:spacing w:after="0" w:line="240" w:lineRule="auto"/>
              <w:jc w:val="both"/>
              <w:rPr>
                <w:rFonts w:ascii="Times New Roman" w:eastAsia="Times New Roman" w:hAnsi="Times New Roman"/>
                <w:color w:val="000000" w:themeColor="text1"/>
                <w:sz w:val="24"/>
                <w:szCs w:val="24"/>
              </w:rPr>
            </w:pPr>
          </w:p>
          <w:p w:rsidR="003B4686" w:rsidRDefault="0074098F" w:rsidP="00711FB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Tādējādi </w:t>
            </w:r>
            <w:r w:rsidR="003B4686" w:rsidRPr="0077187C">
              <w:rPr>
                <w:rFonts w:ascii="Times New Roman" w:eastAsia="Times New Roman" w:hAnsi="Times New Roman"/>
                <w:color w:val="000000" w:themeColor="text1"/>
                <w:sz w:val="24"/>
                <w:szCs w:val="24"/>
              </w:rPr>
              <w:t>likumprojekts paredz vienkāršot  un nodrošināt vienlīdzīgu novērtēšanas piemērošanas principu, novērtējot pedagoga profesionālo darbību vienas novērtēšanas komisijas ietvaros</w:t>
            </w:r>
            <w:r>
              <w:rPr>
                <w:rFonts w:ascii="Times New Roman" w:eastAsia="Times New Roman" w:hAnsi="Times New Roman"/>
                <w:color w:val="000000" w:themeColor="text1"/>
                <w:sz w:val="24"/>
                <w:szCs w:val="24"/>
              </w:rPr>
              <w:t xml:space="preserve">. Lēmumi tiks pieņemti, </w:t>
            </w:r>
            <w:r w:rsidR="003B4686" w:rsidRPr="0077187C">
              <w:rPr>
                <w:rFonts w:ascii="Times New Roman" w:eastAsia="Times New Roman" w:hAnsi="Times New Roman" w:cs="Times New Roman"/>
                <w:color w:val="000000" w:themeColor="text1"/>
                <w:sz w:val="24"/>
                <w:szCs w:val="24"/>
              </w:rPr>
              <w:t>pastāvot</w:t>
            </w:r>
            <w:r w:rsidR="003B4686" w:rsidRPr="0077187C">
              <w:rPr>
                <w:rFonts w:ascii="Times New Roman" w:hAnsi="Times New Roman" w:cs="Times New Roman"/>
                <w:color w:val="000000" w:themeColor="text1"/>
                <w:sz w:val="24"/>
                <w:szCs w:val="24"/>
              </w:rPr>
              <w:t xml:space="preserve"> vienādiem kritērijiem un </w:t>
            </w:r>
            <w:r w:rsidR="00460422">
              <w:rPr>
                <w:rFonts w:ascii="Times New Roman" w:hAnsi="Times New Roman" w:cs="Times New Roman"/>
                <w:color w:val="000000" w:themeColor="text1"/>
                <w:sz w:val="24"/>
                <w:szCs w:val="24"/>
              </w:rPr>
              <w:t xml:space="preserve">atbilstoši </w:t>
            </w:r>
            <w:r w:rsidR="003B4686" w:rsidRPr="0077187C">
              <w:rPr>
                <w:rFonts w:ascii="Times New Roman" w:hAnsi="Times New Roman" w:cs="Times New Roman"/>
                <w:color w:val="000000" w:themeColor="text1"/>
                <w:sz w:val="24"/>
                <w:szCs w:val="24"/>
              </w:rPr>
              <w:t>izglītības iestādes mērķiem</w:t>
            </w:r>
            <w:r>
              <w:rPr>
                <w:rFonts w:ascii="Times New Roman" w:hAnsi="Times New Roman" w:cs="Times New Roman"/>
                <w:color w:val="000000" w:themeColor="text1"/>
                <w:sz w:val="24"/>
                <w:szCs w:val="24"/>
              </w:rPr>
              <w:t>.</w:t>
            </w:r>
          </w:p>
          <w:p w:rsidR="003B4686" w:rsidRDefault="003B4686" w:rsidP="00711FB7">
            <w:pPr>
              <w:spacing w:after="0" w:line="240" w:lineRule="auto"/>
              <w:jc w:val="both"/>
              <w:rPr>
                <w:rFonts w:ascii="Times New Roman" w:eastAsia="Times New Roman" w:hAnsi="Times New Roman"/>
                <w:color w:val="000000" w:themeColor="text1"/>
                <w:sz w:val="24"/>
                <w:szCs w:val="24"/>
              </w:rPr>
            </w:pPr>
          </w:p>
          <w:p w:rsidR="000C02D7" w:rsidRDefault="00315F2B" w:rsidP="000C02D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Likumprojekts paredz </w:t>
            </w:r>
            <w:r w:rsidR="00315AB5">
              <w:rPr>
                <w:rFonts w:ascii="Times New Roman" w:eastAsia="Times New Roman" w:hAnsi="Times New Roman"/>
                <w:color w:val="000000" w:themeColor="text1"/>
                <w:sz w:val="24"/>
                <w:szCs w:val="24"/>
              </w:rPr>
              <w:t xml:space="preserve">izteikt </w:t>
            </w:r>
            <w:r>
              <w:rPr>
                <w:rFonts w:ascii="Times New Roman" w:eastAsia="Times New Roman" w:hAnsi="Times New Roman"/>
                <w:color w:val="000000" w:themeColor="text1"/>
                <w:sz w:val="24"/>
                <w:szCs w:val="24"/>
              </w:rPr>
              <w:t>Izglītības likuma pārejas noteikumu</w:t>
            </w:r>
            <w:r w:rsidR="00315AB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52.punktu</w:t>
            </w:r>
            <w:r w:rsidR="00315AB5">
              <w:rPr>
                <w:rFonts w:ascii="Times New Roman" w:eastAsia="Times New Roman" w:hAnsi="Times New Roman"/>
                <w:color w:val="000000" w:themeColor="text1"/>
                <w:sz w:val="24"/>
                <w:szCs w:val="24"/>
              </w:rPr>
              <w:t xml:space="preserve"> jauna redakcijā</w:t>
            </w:r>
            <w:r>
              <w:rPr>
                <w:rFonts w:ascii="Times New Roman" w:eastAsia="Times New Roman" w:hAnsi="Times New Roman"/>
                <w:color w:val="000000" w:themeColor="text1"/>
                <w:sz w:val="24"/>
                <w:szCs w:val="24"/>
              </w:rPr>
              <w:t xml:space="preserve">, nosakot uzdevumu Ministru kabinetam </w:t>
            </w:r>
            <w:r w:rsidR="00315AB5">
              <w:rPr>
                <w:rFonts w:ascii="Times New Roman" w:eastAsia="Times New Roman" w:hAnsi="Times New Roman"/>
                <w:color w:val="000000" w:themeColor="text1"/>
                <w:sz w:val="24"/>
                <w:szCs w:val="24"/>
              </w:rPr>
              <w:t xml:space="preserve">līdz 2017.gada 1.augustam </w:t>
            </w:r>
            <w:r>
              <w:rPr>
                <w:rFonts w:ascii="Times New Roman" w:eastAsia="Times New Roman" w:hAnsi="Times New Roman"/>
                <w:color w:val="000000" w:themeColor="text1"/>
                <w:sz w:val="24"/>
                <w:szCs w:val="24"/>
              </w:rPr>
              <w:t>izdot</w:t>
            </w:r>
            <w:r w:rsidR="00315AB5">
              <w:rPr>
                <w:rFonts w:ascii="Times New Roman" w:eastAsia="Times New Roman" w:hAnsi="Times New Roman"/>
                <w:color w:val="000000" w:themeColor="text1"/>
                <w:sz w:val="24"/>
                <w:szCs w:val="24"/>
              </w:rPr>
              <w:t xml:space="preserve"> likuma 14.panta 37.punktā minētos noteikumus. Ievērojot, ka </w:t>
            </w:r>
            <w:r w:rsidR="00615775">
              <w:rPr>
                <w:rFonts w:ascii="Times New Roman" w:eastAsia="Times New Roman" w:hAnsi="Times New Roman"/>
                <w:color w:val="000000" w:themeColor="text1"/>
                <w:sz w:val="24"/>
                <w:szCs w:val="24"/>
              </w:rPr>
              <w:t xml:space="preserve">atbilstoši likuma regulējumam lēmumu par kvalitātes pakāpes piešķiršanu pieņem </w:t>
            </w:r>
            <w:r w:rsidR="006B0C0F">
              <w:rPr>
                <w:rFonts w:ascii="Times New Roman" w:eastAsia="Times New Roman" w:hAnsi="Times New Roman"/>
                <w:color w:val="000000" w:themeColor="text1"/>
                <w:sz w:val="24"/>
                <w:szCs w:val="24"/>
              </w:rPr>
              <w:t xml:space="preserve">viena </w:t>
            </w:r>
            <w:r w:rsidR="00615775">
              <w:rPr>
                <w:rFonts w:ascii="Times New Roman" w:eastAsia="Times New Roman" w:hAnsi="Times New Roman"/>
                <w:color w:val="000000" w:themeColor="text1"/>
                <w:sz w:val="24"/>
                <w:szCs w:val="24"/>
              </w:rPr>
              <w:t xml:space="preserve">gada laikā no </w:t>
            </w:r>
            <w:r w:rsidR="006B0C0F" w:rsidRPr="009A601C">
              <w:rPr>
                <w:rFonts w:ascii="Times New Roman" w:eastAsia="Times New Roman" w:hAnsi="Times New Roman" w:cs="Times New Roman"/>
                <w:color w:val="000000" w:themeColor="text1"/>
                <w:sz w:val="24"/>
                <w:szCs w:val="24"/>
                <w:lang w:eastAsia="lv-LV"/>
              </w:rPr>
              <w:t>pedagoga iesnieguma saņemšanas dienas</w:t>
            </w:r>
            <w:r w:rsidR="006B0C0F">
              <w:rPr>
                <w:rFonts w:ascii="Times New Roman" w:eastAsia="Times New Roman" w:hAnsi="Times New Roman" w:cs="Times New Roman"/>
                <w:color w:val="000000" w:themeColor="text1"/>
                <w:sz w:val="24"/>
                <w:szCs w:val="24"/>
                <w:lang w:eastAsia="lv-LV"/>
              </w:rPr>
              <w:t xml:space="preserve"> un </w:t>
            </w:r>
            <w:r w:rsidR="00315AB5">
              <w:rPr>
                <w:rFonts w:ascii="Times New Roman" w:eastAsia="Times New Roman" w:hAnsi="Times New Roman"/>
                <w:color w:val="000000" w:themeColor="text1"/>
                <w:sz w:val="24"/>
                <w:szCs w:val="24"/>
              </w:rPr>
              <w:t xml:space="preserve">atbilstoši noteikumu Nr.350 regulējumam </w:t>
            </w:r>
            <w:r w:rsidR="006B0C0F">
              <w:rPr>
                <w:rFonts w:ascii="Times New Roman" w:eastAsia="Times New Roman" w:hAnsi="Times New Roman"/>
                <w:color w:val="000000" w:themeColor="text1"/>
                <w:sz w:val="24"/>
                <w:szCs w:val="24"/>
              </w:rPr>
              <w:t xml:space="preserve">novērtēšana </w:t>
            </w:r>
            <w:r w:rsidR="00315AB5">
              <w:rPr>
                <w:rFonts w:ascii="Times New Roman" w:eastAsia="Times New Roman" w:hAnsi="Times New Roman"/>
                <w:color w:val="000000" w:themeColor="text1"/>
                <w:sz w:val="24"/>
                <w:szCs w:val="24"/>
              </w:rPr>
              <w:t>ilgst deviņus mēnešus, likumprojekts paredz not</w:t>
            </w:r>
            <w:r w:rsidR="000C02D7">
              <w:rPr>
                <w:rFonts w:ascii="Times New Roman" w:eastAsia="Times New Roman" w:hAnsi="Times New Roman"/>
                <w:color w:val="000000" w:themeColor="text1"/>
                <w:sz w:val="24"/>
                <w:szCs w:val="24"/>
              </w:rPr>
              <w:t>e</w:t>
            </w:r>
            <w:r w:rsidR="00315AB5">
              <w:rPr>
                <w:rFonts w:ascii="Times New Roman" w:eastAsia="Times New Roman" w:hAnsi="Times New Roman"/>
                <w:color w:val="000000" w:themeColor="text1"/>
                <w:sz w:val="24"/>
                <w:szCs w:val="24"/>
              </w:rPr>
              <w:t xml:space="preserve">ikt, ka </w:t>
            </w:r>
            <w:r w:rsidR="000C02D7">
              <w:rPr>
                <w:rFonts w:ascii="Times New Roman" w:eastAsia="Times New Roman" w:hAnsi="Times New Roman"/>
                <w:color w:val="000000" w:themeColor="text1"/>
                <w:sz w:val="24"/>
                <w:szCs w:val="24"/>
              </w:rPr>
              <w:t>kvalitātes pakāpes nepiešķir 2016./2017.mācību gadā. Tādējādi atbilstoši jaunajam regulējumam kvalitātes pakāpes tiks piešķirtas, sākot ar 2017./2018.mācību gadu.</w:t>
            </w:r>
          </w:p>
          <w:p w:rsidR="006B0C0F" w:rsidRDefault="006B0C0F" w:rsidP="000C02D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Likumprojekts paredz precizēt arī likuma pārejas noteikumu 53.punktu, nosakot, ka pedagogiem, kuriem </w:t>
            </w:r>
            <w:r w:rsidR="00460422">
              <w:rPr>
                <w:rFonts w:ascii="Times New Roman" w:eastAsia="Times New Roman" w:hAnsi="Times New Roman"/>
                <w:color w:val="000000" w:themeColor="text1"/>
                <w:sz w:val="24"/>
                <w:szCs w:val="24"/>
              </w:rPr>
              <w:t xml:space="preserve">kvalitātes </w:t>
            </w:r>
            <w:r>
              <w:rPr>
                <w:rFonts w:ascii="Times New Roman" w:eastAsia="Times New Roman" w:hAnsi="Times New Roman"/>
                <w:color w:val="000000" w:themeColor="text1"/>
                <w:sz w:val="24"/>
                <w:szCs w:val="24"/>
              </w:rPr>
              <w:t>pakāpi apliecinošs dokuments izsniegts līdz 2016.gada 31.decembrim, līdz kvalit</w:t>
            </w:r>
            <w:r w:rsidR="00CA174C">
              <w:rPr>
                <w:rFonts w:ascii="Times New Roman" w:eastAsia="Times New Roman" w:hAnsi="Times New Roman"/>
                <w:color w:val="000000" w:themeColor="text1"/>
                <w:sz w:val="24"/>
                <w:szCs w:val="24"/>
              </w:rPr>
              <w:t xml:space="preserve">ātes </w:t>
            </w:r>
            <w:r>
              <w:rPr>
                <w:rFonts w:ascii="Times New Roman" w:eastAsia="Times New Roman" w:hAnsi="Times New Roman"/>
                <w:color w:val="000000" w:themeColor="text1"/>
                <w:sz w:val="24"/>
                <w:szCs w:val="24"/>
              </w:rPr>
              <w:t xml:space="preserve">pakāpi </w:t>
            </w:r>
            <w:r w:rsidR="00CA174C">
              <w:rPr>
                <w:rFonts w:ascii="Times New Roman" w:eastAsia="Times New Roman" w:hAnsi="Times New Roman"/>
                <w:color w:val="000000" w:themeColor="text1"/>
                <w:sz w:val="24"/>
                <w:szCs w:val="24"/>
              </w:rPr>
              <w:t>apliecinoša dokumenta derīguma termiņa beigām ir tiesības saņemt piemaksu par kvalitātes pakāpi atbilstoš</w:t>
            </w:r>
            <w:r w:rsidR="00EB6589">
              <w:rPr>
                <w:rFonts w:ascii="Times New Roman" w:eastAsia="Times New Roman" w:hAnsi="Times New Roman"/>
                <w:color w:val="000000" w:themeColor="text1"/>
                <w:sz w:val="24"/>
                <w:szCs w:val="24"/>
              </w:rPr>
              <w:t xml:space="preserve">i Ministru kabineta 2016.gada 5.jūlija noteikumu Nr.445 „Pedagogu darba samaksas noteikumi” </w:t>
            </w:r>
            <w:r w:rsidR="00CA174C">
              <w:rPr>
                <w:rFonts w:ascii="Times New Roman" w:eastAsia="Times New Roman" w:hAnsi="Times New Roman"/>
                <w:color w:val="000000" w:themeColor="text1"/>
                <w:sz w:val="24"/>
                <w:szCs w:val="24"/>
              </w:rPr>
              <w:t xml:space="preserve">tiesiskajam regulējumam, kas bija spēkā uz 2017.gada 1.janvāri. </w:t>
            </w:r>
            <w:r w:rsidR="002308E2">
              <w:rPr>
                <w:rFonts w:ascii="Times New Roman" w:eastAsia="Times New Roman" w:hAnsi="Times New Roman"/>
                <w:color w:val="000000" w:themeColor="text1"/>
                <w:sz w:val="24"/>
                <w:szCs w:val="24"/>
              </w:rPr>
              <w:t xml:space="preserve">Minētie datumi </w:t>
            </w:r>
            <w:r w:rsidR="00CA174C">
              <w:rPr>
                <w:rFonts w:ascii="Times New Roman" w:eastAsia="Times New Roman" w:hAnsi="Times New Roman"/>
                <w:color w:val="000000" w:themeColor="text1"/>
                <w:sz w:val="24"/>
                <w:szCs w:val="24"/>
              </w:rPr>
              <w:t>noteikt</w:t>
            </w:r>
            <w:r w:rsidR="002308E2">
              <w:rPr>
                <w:rFonts w:ascii="Times New Roman" w:eastAsia="Times New Roman" w:hAnsi="Times New Roman"/>
                <w:color w:val="000000" w:themeColor="text1"/>
                <w:sz w:val="24"/>
                <w:szCs w:val="24"/>
              </w:rPr>
              <w:t>i</w:t>
            </w:r>
            <w:r w:rsidR="00CA174C">
              <w:rPr>
                <w:rFonts w:ascii="Times New Roman" w:eastAsia="Times New Roman" w:hAnsi="Times New Roman"/>
                <w:color w:val="000000" w:themeColor="text1"/>
                <w:sz w:val="24"/>
                <w:szCs w:val="24"/>
              </w:rPr>
              <w:t xml:space="preserve">, </w:t>
            </w:r>
            <w:r w:rsidR="002308E2">
              <w:rPr>
                <w:rFonts w:ascii="Times New Roman" w:eastAsia="Times New Roman" w:hAnsi="Times New Roman"/>
                <w:color w:val="000000" w:themeColor="text1"/>
                <w:sz w:val="24"/>
                <w:szCs w:val="24"/>
              </w:rPr>
              <w:t>atbilstoši</w:t>
            </w:r>
            <w:r w:rsidR="00CA174C">
              <w:rPr>
                <w:rFonts w:ascii="Times New Roman" w:eastAsia="Times New Roman" w:hAnsi="Times New Roman"/>
                <w:color w:val="000000" w:themeColor="text1"/>
                <w:sz w:val="24"/>
                <w:szCs w:val="24"/>
              </w:rPr>
              <w:t xml:space="preserve"> 2016.gada 23.novembra grozījum</w:t>
            </w:r>
            <w:r w:rsidR="002308E2">
              <w:rPr>
                <w:rFonts w:ascii="Times New Roman" w:eastAsia="Times New Roman" w:hAnsi="Times New Roman"/>
                <w:color w:val="000000" w:themeColor="text1"/>
                <w:sz w:val="24"/>
                <w:szCs w:val="24"/>
              </w:rPr>
              <w:t>iem</w:t>
            </w:r>
            <w:r w:rsidR="00CA174C">
              <w:rPr>
                <w:rFonts w:ascii="Times New Roman" w:eastAsia="Times New Roman" w:hAnsi="Times New Roman"/>
                <w:color w:val="000000" w:themeColor="text1"/>
                <w:sz w:val="24"/>
                <w:szCs w:val="24"/>
              </w:rPr>
              <w:t xml:space="preserve"> Izglītības likumā</w:t>
            </w:r>
            <w:r w:rsidR="002308E2">
              <w:rPr>
                <w:rFonts w:ascii="Times New Roman" w:eastAsia="Times New Roman" w:hAnsi="Times New Roman"/>
                <w:color w:val="000000" w:themeColor="text1"/>
                <w:sz w:val="24"/>
                <w:szCs w:val="24"/>
              </w:rPr>
              <w:t xml:space="preserve">, kas ar 2017.gada 1.janvāri </w:t>
            </w:r>
            <w:r w:rsidR="00CA174C">
              <w:rPr>
                <w:rFonts w:ascii="Times New Roman" w:eastAsia="Times New Roman" w:hAnsi="Times New Roman"/>
                <w:color w:val="000000" w:themeColor="text1"/>
                <w:sz w:val="24"/>
                <w:szCs w:val="24"/>
              </w:rPr>
              <w:t>notei</w:t>
            </w:r>
            <w:r w:rsidR="002308E2">
              <w:rPr>
                <w:rFonts w:ascii="Times New Roman" w:eastAsia="Times New Roman" w:hAnsi="Times New Roman"/>
                <w:color w:val="000000" w:themeColor="text1"/>
                <w:sz w:val="24"/>
                <w:szCs w:val="24"/>
              </w:rPr>
              <w:t>ca</w:t>
            </w:r>
            <w:r w:rsidR="00CA174C">
              <w:rPr>
                <w:rFonts w:ascii="Times New Roman" w:eastAsia="Times New Roman" w:hAnsi="Times New Roman"/>
                <w:color w:val="000000" w:themeColor="text1"/>
                <w:sz w:val="24"/>
                <w:szCs w:val="24"/>
              </w:rPr>
              <w:t xml:space="preserve"> pārtraukum</w:t>
            </w:r>
            <w:r w:rsidR="002308E2">
              <w:rPr>
                <w:rFonts w:ascii="Times New Roman" w:eastAsia="Times New Roman" w:hAnsi="Times New Roman"/>
                <w:color w:val="000000" w:themeColor="text1"/>
                <w:sz w:val="24"/>
                <w:szCs w:val="24"/>
              </w:rPr>
              <w:t>u</w:t>
            </w:r>
            <w:r w:rsidR="00CA174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kvalitātes pakā</w:t>
            </w:r>
            <w:r w:rsidR="002308E2">
              <w:rPr>
                <w:rFonts w:ascii="Times New Roman" w:eastAsia="Times New Roman" w:hAnsi="Times New Roman"/>
                <w:color w:val="000000" w:themeColor="text1"/>
                <w:sz w:val="24"/>
                <w:szCs w:val="24"/>
              </w:rPr>
              <w:t>ju pieš</w:t>
            </w:r>
            <w:r w:rsidR="00EB6589">
              <w:rPr>
                <w:rFonts w:ascii="Times New Roman" w:eastAsia="Times New Roman" w:hAnsi="Times New Roman"/>
                <w:color w:val="000000" w:themeColor="text1"/>
                <w:sz w:val="24"/>
                <w:szCs w:val="24"/>
              </w:rPr>
              <w:t>ķ</w:t>
            </w:r>
            <w:r w:rsidR="002308E2">
              <w:rPr>
                <w:rFonts w:ascii="Times New Roman" w:eastAsia="Times New Roman" w:hAnsi="Times New Roman"/>
                <w:color w:val="000000" w:themeColor="text1"/>
                <w:sz w:val="24"/>
                <w:szCs w:val="24"/>
              </w:rPr>
              <w:t xml:space="preserve">iršanā. </w:t>
            </w:r>
            <w:r w:rsidR="00D72F50">
              <w:rPr>
                <w:rFonts w:ascii="Times New Roman" w:eastAsia="Times New Roman" w:hAnsi="Times New Roman"/>
                <w:color w:val="000000" w:themeColor="text1"/>
                <w:sz w:val="24"/>
                <w:szCs w:val="24"/>
              </w:rPr>
              <w:t xml:space="preserve">Minētie noteikumi nosaka piemaksas apmēru par 1., 2. un 3.kvalitātes pakāpi attiecīgi šādā apmērā: </w:t>
            </w:r>
            <w:r w:rsidR="00460422" w:rsidRPr="00460422">
              <w:rPr>
                <w:rFonts w:ascii="Times New Roman" w:eastAsia="Times New Roman" w:hAnsi="Times New Roman"/>
                <w:color w:val="000000" w:themeColor="text1"/>
                <w:sz w:val="24"/>
                <w:szCs w:val="24"/>
              </w:rPr>
              <w:t xml:space="preserve">45 </w:t>
            </w:r>
            <w:proofErr w:type="spellStart"/>
            <w:r w:rsidR="00460422" w:rsidRPr="00460422">
              <w:rPr>
                <w:rFonts w:ascii="Times New Roman" w:eastAsia="Times New Roman" w:hAnsi="Times New Roman"/>
                <w:i/>
                <w:color w:val="000000" w:themeColor="text1"/>
                <w:sz w:val="24"/>
                <w:szCs w:val="24"/>
              </w:rPr>
              <w:t>euro</w:t>
            </w:r>
            <w:proofErr w:type="spellEnd"/>
            <w:r w:rsidR="00460422" w:rsidRPr="00460422">
              <w:rPr>
                <w:rFonts w:ascii="Times New Roman" w:eastAsia="Times New Roman" w:hAnsi="Times New Roman"/>
                <w:color w:val="000000" w:themeColor="text1"/>
                <w:sz w:val="24"/>
                <w:szCs w:val="24"/>
              </w:rPr>
              <w:t xml:space="preserve">, 114 </w:t>
            </w:r>
            <w:proofErr w:type="spellStart"/>
            <w:r w:rsidR="00460422" w:rsidRPr="00460422">
              <w:rPr>
                <w:rFonts w:ascii="Times New Roman" w:eastAsia="Times New Roman" w:hAnsi="Times New Roman"/>
                <w:i/>
                <w:color w:val="000000" w:themeColor="text1"/>
                <w:sz w:val="24"/>
                <w:szCs w:val="24"/>
              </w:rPr>
              <w:t>euro</w:t>
            </w:r>
            <w:proofErr w:type="spellEnd"/>
            <w:r w:rsidR="00460422" w:rsidRPr="00460422">
              <w:rPr>
                <w:rFonts w:ascii="Times New Roman" w:eastAsia="Times New Roman" w:hAnsi="Times New Roman"/>
                <w:color w:val="000000" w:themeColor="text1"/>
                <w:sz w:val="24"/>
                <w:szCs w:val="24"/>
              </w:rPr>
              <w:t xml:space="preserve"> un 140 </w:t>
            </w:r>
            <w:proofErr w:type="spellStart"/>
            <w:r w:rsidR="00460422" w:rsidRPr="00460422">
              <w:rPr>
                <w:rFonts w:ascii="Times New Roman" w:eastAsia="Times New Roman" w:hAnsi="Times New Roman"/>
                <w:i/>
                <w:color w:val="000000" w:themeColor="text1"/>
                <w:sz w:val="24"/>
                <w:szCs w:val="24"/>
              </w:rPr>
              <w:t>euro</w:t>
            </w:r>
            <w:proofErr w:type="spellEnd"/>
            <w:r w:rsidR="00460422">
              <w:rPr>
                <w:rFonts w:ascii="Times New Roman" w:eastAsia="Times New Roman" w:hAnsi="Times New Roman"/>
                <w:color w:val="000000" w:themeColor="text1"/>
                <w:sz w:val="24"/>
                <w:szCs w:val="24"/>
              </w:rPr>
              <w:t>.</w:t>
            </w:r>
            <w:r w:rsidR="00D72F50">
              <w:rPr>
                <w:rFonts w:ascii="Times New Roman" w:eastAsia="Times New Roman" w:hAnsi="Times New Roman"/>
                <w:color w:val="000000" w:themeColor="text1"/>
                <w:sz w:val="24"/>
                <w:szCs w:val="24"/>
              </w:rPr>
              <w:t xml:space="preserve"> Atbilstoši likumprojektam piemaksas apmēru par attiecīgo kvalitātes izglītības pakāpi </w:t>
            </w:r>
            <w:r w:rsidR="003B4686">
              <w:rPr>
                <w:rFonts w:ascii="Times New Roman" w:eastAsia="Times New Roman" w:hAnsi="Times New Roman"/>
                <w:color w:val="000000" w:themeColor="text1"/>
                <w:sz w:val="24"/>
                <w:szCs w:val="24"/>
              </w:rPr>
              <w:t xml:space="preserve">turpmāk </w:t>
            </w:r>
            <w:r w:rsidR="00D72F50">
              <w:rPr>
                <w:rFonts w:ascii="Times New Roman" w:eastAsia="Times New Roman" w:hAnsi="Times New Roman"/>
                <w:color w:val="000000" w:themeColor="text1"/>
                <w:sz w:val="24"/>
                <w:szCs w:val="24"/>
              </w:rPr>
              <w:t xml:space="preserve">noteiks </w:t>
            </w:r>
            <w:r w:rsidR="00074C8C">
              <w:rPr>
                <w:rFonts w:ascii="Times New Roman" w:eastAsia="Times New Roman" w:hAnsi="Times New Roman"/>
                <w:color w:val="000000" w:themeColor="text1"/>
                <w:sz w:val="24"/>
                <w:szCs w:val="24"/>
              </w:rPr>
              <w:t>izglītības iestādes vadīt</w:t>
            </w:r>
            <w:r w:rsidR="003B4686">
              <w:rPr>
                <w:rFonts w:ascii="Times New Roman" w:eastAsia="Times New Roman" w:hAnsi="Times New Roman"/>
                <w:color w:val="000000" w:themeColor="text1"/>
                <w:sz w:val="24"/>
                <w:szCs w:val="24"/>
              </w:rPr>
              <w:t>ā</w:t>
            </w:r>
            <w:r w:rsidR="00074C8C">
              <w:rPr>
                <w:rFonts w:ascii="Times New Roman" w:eastAsia="Times New Roman" w:hAnsi="Times New Roman"/>
                <w:color w:val="000000" w:themeColor="text1"/>
                <w:sz w:val="24"/>
                <w:szCs w:val="24"/>
              </w:rPr>
              <w:t xml:space="preserve">js, </w:t>
            </w:r>
            <w:r w:rsidR="003B4686">
              <w:rPr>
                <w:rFonts w:ascii="Times New Roman" w:eastAsia="Times New Roman" w:hAnsi="Times New Roman"/>
                <w:color w:val="000000" w:themeColor="text1"/>
                <w:sz w:val="24"/>
                <w:szCs w:val="24"/>
              </w:rPr>
              <w:t xml:space="preserve">un </w:t>
            </w:r>
            <w:proofErr w:type="spellStart"/>
            <w:r w:rsidR="003B4686">
              <w:rPr>
                <w:rFonts w:ascii="Times New Roman" w:eastAsia="Times New Roman" w:hAnsi="Times New Roman"/>
                <w:color w:val="000000" w:themeColor="text1"/>
                <w:sz w:val="24"/>
                <w:szCs w:val="24"/>
              </w:rPr>
              <w:t>tadējādi</w:t>
            </w:r>
            <w:proofErr w:type="spellEnd"/>
            <w:r w:rsidR="003B4686">
              <w:rPr>
                <w:rFonts w:ascii="Times New Roman" w:eastAsia="Times New Roman" w:hAnsi="Times New Roman"/>
                <w:color w:val="000000" w:themeColor="text1"/>
                <w:sz w:val="24"/>
                <w:szCs w:val="24"/>
              </w:rPr>
              <w:t xml:space="preserve"> piemaksas apmērs var mainīties. Likumprojekts nodrošina pedagogu, kuriem ir spēkā esošs kvalitāti apliecinošs dokuments, tiesības saņemt piemaksu  līdzšinējā apmērā. Vienlaikus arī minētajiem pedagogiem netiek liegtas tiesības </w:t>
            </w:r>
            <w:r w:rsidR="00460422">
              <w:rPr>
                <w:rFonts w:ascii="Times New Roman" w:eastAsia="Times New Roman" w:hAnsi="Times New Roman"/>
                <w:color w:val="000000" w:themeColor="text1"/>
                <w:sz w:val="24"/>
                <w:szCs w:val="24"/>
              </w:rPr>
              <w:t xml:space="preserve">ar 2017./ 2018.mācību gadu </w:t>
            </w:r>
            <w:r w:rsidR="003B4686">
              <w:rPr>
                <w:rFonts w:ascii="Times New Roman" w:eastAsia="Times New Roman" w:hAnsi="Times New Roman"/>
                <w:color w:val="000000" w:themeColor="text1"/>
                <w:sz w:val="24"/>
                <w:szCs w:val="24"/>
              </w:rPr>
              <w:t xml:space="preserve">pretendēt uz kvalitātes pakāpes piešķiršanu un attiecīgi saņemt piemaksu atbilstoši jaunajam regulējumam. </w:t>
            </w:r>
          </w:p>
          <w:p w:rsidR="0074098F" w:rsidRDefault="002A69AE" w:rsidP="006B0C0F">
            <w:pPr>
              <w:spacing w:after="0" w:line="240" w:lineRule="auto"/>
              <w:jc w:val="both"/>
              <w:rPr>
                <w:rFonts w:ascii="Times New Roman" w:eastAsia="Times New Roman" w:hAnsi="Times New Roman"/>
                <w:color w:val="000000" w:themeColor="text1"/>
                <w:sz w:val="24"/>
                <w:szCs w:val="24"/>
              </w:rPr>
            </w:pPr>
            <w:r w:rsidRPr="0077187C">
              <w:rPr>
                <w:rFonts w:ascii="Times New Roman" w:eastAsia="Times New Roman" w:hAnsi="Times New Roman"/>
                <w:color w:val="000000" w:themeColor="text1"/>
                <w:sz w:val="24"/>
                <w:szCs w:val="24"/>
              </w:rPr>
              <w:t xml:space="preserve">Ņemot vērā to, ka </w:t>
            </w:r>
            <w:r w:rsidR="00473213" w:rsidRPr="0077187C">
              <w:rPr>
                <w:rFonts w:ascii="Times New Roman" w:eastAsia="Times New Roman" w:hAnsi="Times New Roman"/>
                <w:color w:val="000000" w:themeColor="text1"/>
                <w:sz w:val="24"/>
                <w:szCs w:val="24"/>
              </w:rPr>
              <w:t xml:space="preserve"> </w:t>
            </w:r>
            <w:r w:rsidRPr="0077187C">
              <w:rPr>
                <w:rFonts w:ascii="Times New Roman" w:eastAsia="Times New Roman" w:hAnsi="Times New Roman"/>
                <w:color w:val="000000" w:themeColor="text1"/>
                <w:sz w:val="24"/>
                <w:szCs w:val="24"/>
              </w:rPr>
              <w:t xml:space="preserve">kvalitātes novērtēšanas rezultātā iegūtās kvalitātes pakāpes </w:t>
            </w:r>
            <w:r w:rsidR="00473213" w:rsidRPr="0077187C">
              <w:rPr>
                <w:rFonts w:ascii="Times New Roman" w:eastAsia="Times New Roman" w:hAnsi="Times New Roman"/>
                <w:color w:val="000000" w:themeColor="text1"/>
                <w:sz w:val="24"/>
                <w:szCs w:val="24"/>
              </w:rPr>
              <w:t>derīguma termiņš 1506 pedagogiem beidzas 2017.gada 31.augustā</w:t>
            </w:r>
            <w:r w:rsidR="00302682">
              <w:rPr>
                <w:rFonts w:ascii="Times New Roman" w:eastAsia="Times New Roman" w:hAnsi="Times New Roman"/>
                <w:color w:val="000000" w:themeColor="text1"/>
                <w:sz w:val="24"/>
                <w:szCs w:val="24"/>
              </w:rPr>
              <w:t xml:space="preserve"> un ka </w:t>
            </w:r>
            <w:r w:rsidR="00E114BE">
              <w:rPr>
                <w:rFonts w:ascii="Times New Roman" w:eastAsia="Times New Roman" w:hAnsi="Times New Roman"/>
                <w:color w:val="000000" w:themeColor="text1"/>
                <w:sz w:val="24"/>
                <w:szCs w:val="24"/>
              </w:rPr>
              <w:t>2016.</w:t>
            </w:r>
            <w:r w:rsidR="000C02D7">
              <w:rPr>
                <w:rFonts w:ascii="Times New Roman" w:eastAsia="Times New Roman" w:hAnsi="Times New Roman"/>
                <w:color w:val="000000" w:themeColor="text1"/>
                <w:sz w:val="24"/>
                <w:szCs w:val="24"/>
              </w:rPr>
              <w:t xml:space="preserve">/2017.mācību gadā kvalitātes pakāpes netiek piešķirtas, lai </w:t>
            </w:r>
            <w:r w:rsidR="00302682">
              <w:rPr>
                <w:rFonts w:ascii="Times New Roman" w:eastAsia="Times New Roman" w:hAnsi="Times New Roman"/>
                <w:color w:val="000000" w:themeColor="text1"/>
                <w:sz w:val="24"/>
                <w:szCs w:val="24"/>
              </w:rPr>
              <w:t>min</w:t>
            </w:r>
            <w:r w:rsidR="00315F2B">
              <w:rPr>
                <w:rFonts w:ascii="Times New Roman" w:eastAsia="Times New Roman" w:hAnsi="Times New Roman"/>
                <w:color w:val="000000" w:themeColor="text1"/>
                <w:sz w:val="24"/>
                <w:szCs w:val="24"/>
              </w:rPr>
              <w:t>ē</w:t>
            </w:r>
            <w:r w:rsidR="00302682">
              <w:rPr>
                <w:rFonts w:ascii="Times New Roman" w:eastAsia="Times New Roman" w:hAnsi="Times New Roman"/>
                <w:color w:val="000000" w:themeColor="text1"/>
                <w:sz w:val="24"/>
                <w:szCs w:val="24"/>
              </w:rPr>
              <w:t xml:space="preserve">tajiem pedagogiem </w:t>
            </w:r>
            <w:r w:rsidR="006B0C0F">
              <w:rPr>
                <w:rFonts w:ascii="Times New Roman" w:eastAsia="Times New Roman" w:hAnsi="Times New Roman"/>
                <w:color w:val="000000" w:themeColor="text1"/>
                <w:sz w:val="24"/>
                <w:szCs w:val="24"/>
              </w:rPr>
              <w:t>tiktu ievērota</w:t>
            </w:r>
            <w:r w:rsidR="00473213" w:rsidRPr="0077187C">
              <w:rPr>
                <w:rFonts w:ascii="Times New Roman" w:eastAsia="Times New Roman" w:hAnsi="Times New Roman"/>
                <w:color w:val="000000" w:themeColor="text1"/>
                <w:sz w:val="24"/>
                <w:szCs w:val="24"/>
              </w:rPr>
              <w:t xml:space="preserve"> pēctecīb</w:t>
            </w:r>
            <w:r w:rsidR="006B0C0F">
              <w:rPr>
                <w:rFonts w:ascii="Times New Roman" w:eastAsia="Times New Roman" w:hAnsi="Times New Roman"/>
                <w:color w:val="000000" w:themeColor="text1"/>
                <w:sz w:val="24"/>
                <w:szCs w:val="24"/>
              </w:rPr>
              <w:t>a</w:t>
            </w:r>
            <w:r w:rsidR="00473213" w:rsidRPr="0077187C">
              <w:rPr>
                <w:rFonts w:ascii="Times New Roman" w:eastAsia="Times New Roman" w:hAnsi="Times New Roman"/>
                <w:color w:val="000000" w:themeColor="text1"/>
                <w:sz w:val="24"/>
                <w:szCs w:val="24"/>
              </w:rPr>
              <w:t xml:space="preserve"> tiesību uz novērtēšanu  nodrošināšanā</w:t>
            </w:r>
            <w:r w:rsidR="006B0C0F">
              <w:rPr>
                <w:rFonts w:ascii="Times New Roman" w:eastAsia="Times New Roman" w:hAnsi="Times New Roman"/>
                <w:color w:val="000000" w:themeColor="text1"/>
                <w:sz w:val="24"/>
                <w:szCs w:val="24"/>
              </w:rPr>
              <w:t xml:space="preserve">, likumprojekts (Izglītības likuma pārejas </w:t>
            </w:r>
            <w:r w:rsidR="006B0C0F">
              <w:rPr>
                <w:rFonts w:ascii="Times New Roman" w:eastAsia="Times New Roman" w:hAnsi="Times New Roman"/>
                <w:color w:val="000000" w:themeColor="text1"/>
                <w:sz w:val="24"/>
                <w:szCs w:val="24"/>
              </w:rPr>
              <w:lastRenderedPageBreak/>
              <w:t xml:space="preserve">noteikumu </w:t>
            </w:r>
            <w:r w:rsidR="003B4686">
              <w:rPr>
                <w:rFonts w:ascii="Times New Roman" w:eastAsia="Times New Roman" w:hAnsi="Times New Roman"/>
                <w:color w:val="000000" w:themeColor="text1"/>
                <w:sz w:val="24"/>
                <w:szCs w:val="24"/>
              </w:rPr>
              <w:t>53.</w:t>
            </w:r>
            <w:r w:rsidR="003B4686" w:rsidRPr="003B4686">
              <w:rPr>
                <w:rFonts w:ascii="Times New Roman" w:eastAsia="Times New Roman" w:hAnsi="Times New Roman"/>
                <w:color w:val="000000" w:themeColor="text1"/>
                <w:sz w:val="24"/>
                <w:szCs w:val="24"/>
                <w:vertAlign w:val="superscript"/>
              </w:rPr>
              <w:t>1</w:t>
            </w:r>
            <w:r w:rsidR="003B4686">
              <w:rPr>
                <w:rFonts w:ascii="Times New Roman" w:eastAsia="Times New Roman" w:hAnsi="Times New Roman"/>
                <w:color w:val="000000" w:themeColor="text1"/>
                <w:sz w:val="24"/>
                <w:szCs w:val="24"/>
              </w:rPr>
              <w:t xml:space="preserve"> punkts) paredz līdz 2018.gada 31.augustam saglabāt arī minēto pedagogu tiesības uz piemaksu līdzšinējā apmērā.   </w:t>
            </w:r>
          </w:p>
          <w:p w:rsidR="006B0C0F" w:rsidRDefault="003B4686" w:rsidP="006B0C0F">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rsidR="002A69AE" w:rsidRPr="0077187C" w:rsidRDefault="0074098F" w:rsidP="005E56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paredz noteikt, ka tas stājas spēkā n</w:t>
            </w:r>
            <w:r w:rsidR="009A2895">
              <w:rPr>
                <w:rFonts w:ascii="Times New Roman" w:hAnsi="Times New Roman" w:cs="Times New Roman"/>
                <w:color w:val="000000" w:themeColor="text1"/>
                <w:sz w:val="24"/>
                <w:szCs w:val="24"/>
              </w:rPr>
              <w:t>ākamajā dienā pēc tā izsludināša</w:t>
            </w:r>
            <w:r>
              <w:rPr>
                <w:rFonts w:ascii="Times New Roman" w:hAnsi="Times New Roman" w:cs="Times New Roman"/>
                <w:color w:val="000000" w:themeColor="text1"/>
                <w:sz w:val="24"/>
                <w:szCs w:val="24"/>
              </w:rPr>
              <w:t xml:space="preserve">nas. </w:t>
            </w:r>
            <w:r w:rsidR="005E56FC">
              <w:rPr>
                <w:rFonts w:ascii="Times New Roman" w:hAnsi="Times New Roman" w:cs="Times New Roman"/>
                <w:color w:val="000000" w:themeColor="text1"/>
                <w:sz w:val="24"/>
                <w:szCs w:val="24"/>
              </w:rPr>
              <w:t xml:space="preserve">Steidzamība ir saistīta ar nepieciešamību nodrošināt pilnveidotas kvalitātes novērtēšanas sistēmas ieviešanu ar 2017./2018.mācību gadu. </w:t>
            </w:r>
          </w:p>
        </w:tc>
      </w:tr>
      <w:tr w:rsidR="0077187C" w:rsidRPr="0077187C" w:rsidTr="00C06D81">
        <w:trPr>
          <w:trHeight w:val="465"/>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lastRenderedPageBreak/>
              <w:t>3.</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Projekta izstrādē iesaistītās institūcijas</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both"/>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Izglītības un zinātnes ministrija.</w:t>
            </w:r>
          </w:p>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p>
        </w:tc>
      </w:tr>
      <w:tr w:rsidR="0077187C" w:rsidRPr="0077187C" w:rsidTr="00C06D81">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4.</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Cita informācija</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 xml:space="preserve">  Nav</w:t>
            </w:r>
          </w:p>
        </w:tc>
      </w:tr>
      <w:tr w:rsidR="0077187C" w:rsidRPr="0077187C" w:rsidTr="00C06D81">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77187C" w:rsidRPr="0077187C" w:rsidTr="00C06D81">
        <w:trPr>
          <w:trHeight w:val="465"/>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1.</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 xml:space="preserve">Sabiedrības </w:t>
            </w:r>
            <w:proofErr w:type="spellStart"/>
            <w:r w:rsidRPr="0077187C">
              <w:rPr>
                <w:rFonts w:ascii="Times New Roman" w:eastAsia="Times New Roman" w:hAnsi="Times New Roman" w:cs="Times New Roman"/>
                <w:color w:val="000000" w:themeColor="text1"/>
                <w:sz w:val="24"/>
                <w:szCs w:val="24"/>
                <w:lang w:eastAsia="lv-LV"/>
              </w:rPr>
              <w:t>mērķgrupas</w:t>
            </w:r>
            <w:proofErr w:type="spellEnd"/>
            <w:r w:rsidRPr="0077187C">
              <w:rPr>
                <w:rFonts w:ascii="Times New Roman" w:eastAsia="Times New Roman" w:hAnsi="Times New Roman" w:cs="Times New Roman"/>
                <w:color w:val="000000" w:themeColor="text1"/>
                <w:sz w:val="24"/>
                <w:szCs w:val="24"/>
                <w:lang w:eastAsia="lv-LV"/>
              </w:rPr>
              <w:t>, kuras tiesiskais regulējums ietekmē vai varētu ietekmēt</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Default="00D84AC5" w:rsidP="001B154D">
            <w:pPr>
              <w:spacing w:after="0" w:line="240" w:lineRule="auto"/>
              <w:jc w:val="both"/>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Vispārējās izglītības</w:t>
            </w:r>
            <w:r w:rsidR="00020500">
              <w:rPr>
                <w:rFonts w:ascii="Times New Roman" w:eastAsia="Times New Roman" w:hAnsi="Times New Roman" w:cs="Times New Roman"/>
                <w:color w:val="000000" w:themeColor="text1"/>
                <w:sz w:val="24"/>
                <w:szCs w:val="24"/>
                <w:lang w:eastAsia="lv-LV"/>
              </w:rPr>
              <w:t>,</w:t>
            </w:r>
            <w:r w:rsidRPr="0077187C">
              <w:rPr>
                <w:rFonts w:ascii="Times New Roman" w:eastAsia="Times New Roman" w:hAnsi="Times New Roman" w:cs="Times New Roman"/>
                <w:color w:val="000000" w:themeColor="text1"/>
                <w:sz w:val="24"/>
                <w:szCs w:val="24"/>
                <w:lang w:eastAsia="lv-LV"/>
              </w:rPr>
              <w:t xml:space="preserve"> profesionālās i</w:t>
            </w:r>
            <w:r w:rsidR="002F5694" w:rsidRPr="0077187C">
              <w:rPr>
                <w:rFonts w:ascii="Times New Roman" w:eastAsia="Times New Roman" w:hAnsi="Times New Roman" w:cs="Times New Roman"/>
                <w:color w:val="000000" w:themeColor="text1"/>
                <w:sz w:val="24"/>
                <w:szCs w:val="24"/>
                <w:lang w:eastAsia="lv-LV"/>
              </w:rPr>
              <w:t>zglītības</w:t>
            </w:r>
            <w:r w:rsidRPr="0077187C">
              <w:rPr>
                <w:rFonts w:ascii="Times New Roman" w:eastAsia="Times New Roman" w:hAnsi="Times New Roman" w:cs="Times New Roman"/>
                <w:color w:val="000000" w:themeColor="text1"/>
                <w:sz w:val="24"/>
                <w:szCs w:val="24"/>
                <w:lang w:eastAsia="lv-LV"/>
              </w:rPr>
              <w:t>, tai skaitā profesionālās ievirzes izglītības</w:t>
            </w:r>
            <w:r w:rsidR="00020500">
              <w:rPr>
                <w:rFonts w:ascii="Times New Roman" w:eastAsia="Times New Roman" w:hAnsi="Times New Roman" w:cs="Times New Roman"/>
                <w:color w:val="000000" w:themeColor="text1"/>
                <w:sz w:val="24"/>
                <w:szCs w:val="24"/>
                <w:lang w:eastAsia="lv-LV"/>
              </w:rPr>
              <w:t xml:space="preserve">, </w:t>
            </w:r>
            <w:r w:rsidRPr="0077187C">
              <w:rPr>
                <w:rFonts w:ascii="Times New Roman" w:eastAsia="Times New Roman" w:hAnsi="Times New Roman" w:cs="Times New Roman"/>
                <w:color w:val="000000" w:themeColor="text1"/>
                <w:sz w:val="24"/>
                <w:szCs w:val="24"/>
                <w:lang w:eastAsia="lv-LV"/>
              </w:rPr>
              <w:t xml:space="preserve">interešu izglītības </w:t>
            </w:r>
            <w:r w:rsidR="002F5694" w:rsidRPr="0077187C">
              <w:rPr>
                <w:rFonts w:ascii="Times New Roman" w:eastAsia="Times New Roman" w:hAnsi="Times New Roman" w:cs="Times New Roman"/>
                <w:color w:val="000000" w:themeColor="text1"/>
                <w:sz w:val="24"/>
                <w:szCs w:val="24"/>
                <w:lang w:eastAsia="lv-LV"/>
              </w:rPr>
              <w:t xml:space="preserve"> iestāžu v</w:t>
            </w:r>
            <w:r w:rsidRPr="0077187C">
              <w:rPr>
                <w:rFonts w:ascii="Times New Roman" w:eastAsia="Times New Roman" w:hAnsi="Times New Roman" w:cs="Times New Roman"/>
                <w:color w:val="000000" w:themeColor="text1"/>
                <w:sz w:val="24"/>
                <w:szCs w:val="24"/>
                <w:lang w:eastAsia="lv-LV"/>
              </w:rPr>
              <w:t>adītāji un pedagogi. Izglītības iestāžu dibinātāji.</w:t>
            </w:r>
          </w:p>
          <w:p w:rsidR="00020500" w:rsidRPr="0077187C" w:rsidRDefault="00020500" w:rsidP="001B154D">
            <w:pPr>
              <w:spacing w:after="0" w:line="240" w:lineRule="auto"/>
              <w:jc w:val="both"/>
              <w:rPr>
                <w:rFonts w:ascii="Times New Roman" w:eastAsia="Times New Roman" w:hAnsi="Times New Roman" w:cs="Times New Roman"/>
                <w:color w:val="000000" w:themeColor="text1"/>
                <w:sz w:val="24"/>
                <w:szCs w:val="24"/>
                <w:lang w:eastAsia="lv-LV"/>
              </w:rPr>
            </w:pPr>
          </w:p>
        </w:tc>
      </w:tr>
      <w:tr w:rsidR="0077187C" w:rsidRPr="0077187C" w:rsidTr="00C06D81">
        <w:trPr>
          <w:trHeight w:val="510"/>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2.</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63" w:type="pct"/>
            <w:tcBorders>
              <w:top w:val="outset" w:sz="6" w:space="0" w:color="414142"/>
              <w:left w:val="outset" w:sz="6" w:space="0" w:color="414142"/>
              <w:bottom w:val="outset" w:sz="6" w:space="0" w:color="414142"/>
              <w:right w:val="outset" w:sz="6" w:space="0" w:color="414142"/>
            </w:tcBorders>
            <w:hideMark/>
          </w:tcPr>
          <w:p w:rsidR="00013905" w:rsidRPr="0077187C" w:rsidRDefault="002F5694" w:rsidP="001B154D">
            <w:pPr>
              <w:spacing w:after="0" w:line="240" w:lineRule="auto"/>
              <w:jc w:val="both"/>
              <w:rPr>
                <w:rFonts w:ascii="Times New Roman" w:hAnsi="Times New Roman" w:cs="Times New Roman"/>
                <w:color w:val="000000" w:themeColor="text1"/>
                <w:sz w:val="24"/>
                <w:szCs w:val="24"/>
              </w:rPr>
            </w:pPr>
            <w:r w:rsidRPr="0077187C">
              <w:rPr>
                <w:rFonts w:ascii="Times New Roman" w:hAnsi="Times New Roman" w:cs="Times New Roman"/>
                <w:color w:val="000000" w:themeColor="text1"/>
                <w:sz w:val="24"/>
                <w:szCs w:val="24"/>
              </w:rPr>
              <w:t>Likumprojekta ietekme uz sabiedrību, tautsaimniecības attīstību un administr</w:t>
            </w:r>
            <w:r w:rsidR="00D84AC5" w:rsidRPr="0077187C">
              <w:rPr>
                <w:rFonts w:ascii="Times New Roman" w:hAnsi="Times New Roman" w:cs="Times New Roman"/>
                <w:color w:val="000000" w:themeColor="text1"/>
                <w:sz w:val="24"/>
                <w:szCs w:val="24"/>
              </w:rPr>
              <w:t>atīvo slogu saistāma ar</w:t>
            </w:r>
            <w:r w:rsidRPr="0077187C">
              <w:rPr>
                <w:rFonts w:ascii="Times New Roman" w:hAnsi="Times New Roman" w:cs="Times New Roman"/>
                <w:color w:val="000000" w:themeColor="text1"/>
                <w:sz w:val="24"/>
                <w:szCs w:val="24"/>
              </w:rPr>
              <w:t xml:space="preserve"> pienākumu </w:t>
            </w:r>
            <w:r w:rsidR="001B154D" w:rsidRPr="0077187C">
              <w:rPr>
                <w:rFonts w:ascii="Times New Roman" w:hAnsi="Times New Roman" w:cs="Times New Roman"/>
                <w:color w:val="000000" w:themeColor="text1"/>
                <w:sz w:val="24"/>
                <w:szCs w:val="24"/>
              </w:rPr>
              <w:t xml:space="preserve">izglītības iestāžu vadītājiem </w:t>
            </w:r>
            <w:r w:rsidR="00020500">
              <w:rPr>
                <w:rFonts w:ascii="Times New Roman" w:hAnsi="Times New Roman" w:cs="Times New Roman"/>
                <w:color w:val="000000" w:themeColor="text1"/>
                <w:sz w:val="24"/>
                <w:szCs w:val="24"/>
              </w:rPr>
              <w:t>nodrošināt</w:t>
            </w:r>
            <w:r w:rsidR="001B154D" w:rsidRPr="0077187C">
              <w:rPr>
                <w:rFonts w:ascii="Times New Roman" w:hAnsi="Times New Roman" w:cs="Times New Roman"/>
                <w:color w:val="000000" w:themeColor="text1"/>
                <w:sz w:val="24"/>
                <w:szCs w:val="24"/>
              </w:rPr>
              <w:t xml:space="preserve"> iestādē strādājošo pedagogu profesionālās darbības </w:t>
            </w:r>
            <w:r w:rsidR="00D84AC5" w:rsidRPr="0077187C">
              <w:rPr>
                <w:rFonts w:ascii="Times New Roman" w:hAnsi="Times New Roman" w:cs="Times New Roman"/>
                <w:color w:val="000000" w:themeColor="text1"/>
                <w:sz w:val="24"/>
                <w:szCs w:val="24"/>
              </w:rPr>
              <w:t>novērtēšan</w:t>
            </w:r>
            <w:r w:rsidR="00020500">
              <w:rPr>
                <w:rFonts w:ascii="Times New Roman" w:hAnsi="Times New Roman" w:cs="Times New Roman"/>
                <w:color w:val="000000" w:themeColor="text1"/>
                <w:sz w:val="24"/>
                <w:szCs w:val="24"/>
              </w:rPr>
              <w:t>u.</w:t>
            </w:r>
          </w:p>
          <w:p w:rsidR="007201EB" w:rsidRPr="000E5124" w:rsidRDefault="007201EB" w:rsidP="001B154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Ievērojot, ka saskaņā ar likumprojekta regulējumu kvalitātes pakāpes turpmāk piešķirs izglītības iestādes vadītājs, mazināsies administratīvais slogs pašvaldībām, kuru administratīvajā teritorijā izglītības iestādes atrodas, un Izglītības un zinātnes </w:t>
            </w:r>
            <w:r w:rsidRPr="000E5124">
              <w:rPr>
                <w:rFonts w:ascii="Times New Roman" w:hAnsi="Times New Roman" w:cs="Times New Roman"/>
                <w:color w:val="000000" w:themeColor="text1"/>
                <w:sz w:val="24"/>
                <w:szCs w:val="24"/>
              </w:rPr>
              <w:t>ministrijai</w:t>
            </w:r>
            <w:r w:rsidRPr="000E5124">
              <w:rPr>
                <w:rFonts w:ascii="Times New Roman" w:hAnsi="Times New Roman" w:cs="Times New Roman"/>
                <w:sz w:val="24"/>
                <w:szCs w:val="24"/>
              </w:rPr>
              <w:t xml:space="preserve">. </w:t>
            </w:r>
            <w:r w:rsidR="009A2895" w:rsidRPr="000E5124">
              <w:rPr>
                <w:rFonts w:ascii="Times New Roman" w:hAnsi="Times New Roman" w:cs="Times New Roman"/>
                <w:sz w:val="24"/>
                <w:szCs w:val="24"/>
              </w:rPr>
              <w:t>Līdz šim pastāvēja prakse, kad iekšējās kontroles sistēma izglītības iestādē nebija tieši saistīta ar pedagogu profesionālās darbības novērtēšanas procesu. Jaunais regulējums dos iespēju izglītības iestādēm veikt pedagogu profesionālās darbības novērtēšanu izglītības iestādē atbilstoši tās mērķiem, mazinās birokrātisko slogu pedagogiem liela apjoma dokumentu sagatavošanā, veidosies vienota izpratne par izglītības kvalitāti izglītības iestād</w:t>
            </w:r>
            <w:r w:rsidR="00BF0285" w:rsidRPr="000E5124">
              <w:rPr>
                <w:rFonts w:ascii="Times New Roman" w:hAnsi="Times New Roman" w:cs="Times New Roman"/>
                <w:sz w:val="24"/>
                <w:szCs w:val="24"/>
              </w:rPr>
              <w:t>ē</w:t>
            </w:r>
            <w:r w:rsidR="009A2895" w:rsidRPr="000E5124">
              <w:rPr>
                <w:rFonts w:ascii="Times New Roman" w:hAnsi="Times New Roman" w:cs="Times New Roman"/>
                <w:sz w:val="24"/>
                <w:szCs w:val="24"/>
              </w:rPr>
              <w:t xml:space="preserve">. </w:t>
            </w:r>
          </w:p>
          <w:p w:rsidR="002F5694" w:rsidRPr="0077187C" w:rsidRDefault="00013905" w:rsidP="00BF0285">
            <w:pPr>
              <w:spacing w:after="0" w:line="240" w:lineRule="auto"/>
              <w:jc w:val="both"/>
              <w:rPr>
                <w:rFonts w:ascii="Times New Roman" w:eastAsia="Times New Roman" w:hAnsi="Times New Roman" w:cs="Times New Roman"/>
                <w:color w:val="000000" w:themeColor="text1"/>
                <w:sz w:val="24"/>
                <w:szCs w:val="24"/>
                <w:lang w:eastAsia="lv-LV"/>
              </w:rPr>
            </w:pPr>
            <w:r w:rsidRPr="000E5124">
              <w:rPr>
                <w:rFonts w:ascii="Times New Roman" w:hAnsi="Times New Roman"/>
                <w:sz w:val="24"/>
                <w:szCs w:val="24"/>
              </w:rPr>
              <w:t>Sabiedrības grupām un institūcijām noteikumu  projekta tiesiskais regulējums nemaina tiesības un pienākumus, kā arī veicamās darbības</w:t>
            </w:r>
            <w:r w:rsidR="00BF0285" w:rsidRPr="000E5124">
              <w:rPr>
                <w:rFonts w:ascii="Times New Roman" w:hAnsi="Times New Roman"/>
                <w:sz w:val="24"/>
                <w:szCs w:val="24"/>
              </w:rPr>
              <w:t xml:space="preserve">, </w:t>
            </w:r>
            <w:r w:rsidR="007201EB" w:rsidRPr="000E5124">
              <w:rPr>
                <w:rFonts w:ascii="Times New Roman" w:hAnsi="Times New Roman"/>
                <w:sz w:val="24"/>
                <w:szCs w:val="24"/>
              </w:rPr>
              <w:t>izglītības iestādes vadītājs varēs noteikt vienkāršāk</w:t>
            </w:r>
            <w:r w:rsidR="00BF0285" w:rsidRPr="000E5124">
              <w:rPr>
                <w:rFonts w:ascii="Times New Roman" w:hAnsi="Times New Roman"/>
                <w:sz w:val="24"/>
                <w:szCs w:val="24"/>
              </w:rPr>
              <w:t>u vērtēšanas procesu, savukārt pedagogiem novērtēšanas procesā vairāk tiks ņemta vērā praktiska profesionālā darbība izglītības iestādē</w:t>
            </w:r>
            <w:r w:rsidR="007201EB" w:rsidRPr="000E5124">
              <w:rPr>
                <w:rFonts w:ascii="Times New Roman" w:hAnsi="Times New Roman"/>
                <w:sz w:val="24"/>
                <w:szCs w:val="24"/>
              </w:rPr>
              <w:t>.</w:t>
            </w:r>
          </w:p>
        </w:tc>
      </w:tr>
      <w:tr w:rsidR="0077187C" w:rsidRPr="0077187C" w:rsidTr="00C06D81">
        <w:trPr>
          <w:trHeight w:val="510"/>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3.</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Administratīvo izmaksu monetārs novērtējums</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Pr="0077187C" w:rsidRDefault="007D59F6"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Projekts šo jomu neskar</w:t>
            </w:r>
          </w:p>
        </w:tc>
      </w:tr>
      <w:tr w:rsidR="0077187C" w:rsidRPr="0077187C" w:rsidTr="00C06D81">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4.</w:t>
            </w:r>
          </w:p>
        </w:tc>
        <w:tc>
          <w:tcPr>
            <w:tcW w:w="1506"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Cita informācija</w:t>
            </w:r>
          </w:p>
        </w:tc>
        <w:tc>
          <w:tcPr>
            <w:tcW w:w="3263"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DF4B70">
            <w:pPr>
              <w:spacing w:after="0" w:line="240" w:lineRule="auto"/>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 xml:space="preserve"> Nav</w:t>
            </w:r>
          </w:p>
        </w:tc>
      </w:tr>
      <w:tr w:rsidR="0077187C" w:rsidRPr="0077187C" w:rsidTr="00C06D81">
        <w:tblPrEx>
          <w:jc w:val="center"/>
        </w:tblPrEx>
        <w:trPr>
          <w:trHeight w:val="36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tbl>
            <w:tblPr>
              <w:tblW w:w="9168" w:type="dxa"/>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69"/>
              <w:gridCol w:w="1038"/>
              <w:gridCol w:w="1276"/>
              <w:gridCol w:w="1133"/>
              <w:gridCol w:w="1276"/>
              <w:gridCol w:w="1276"/>
            </w:tblGrid>
            <w:tr w:rsidR="0077187C" w:rsidRPr="0077187C" w:rsidTr="000349F5">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E8678F">
                  <w:pPr>
                    <w:spacing w:after="0" w:line="240" w:lineRule="auto"/>
                    <w:ind w:left="350"/>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77187C" w:rsidRPr="0077187C" w:rsidTr="000349F5">
              <w:trPr>
                <w:jc w:val="center"/>
              </w:trPr>
              <w:tc>
                <w:tcPr>
                  <w:tcW w:w="1728" w:type="pct"/>
                  <w:vMerge w:val="restar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b/>
                      <w:bCs/>
                      <w:color w:val="000000" w:themeColor="text1"/>
                      <w:sz w:val="24"/>
                      <w:szCs w:val="28"/>
                      <w:lang w:eastAsia="lv-LV"/>
                    </w:rPr>
                  </w:pPr>
                  <w:r w:rsidRPr="00C06D81">
                    <w:rPr>
                      <w:rFonts w:ascii="Times New Roman" w:eastAsia="Times New Roman" w:hAnsi="Times New Roman" w:cs="Times New Roman"/>
                      <w:b/>
                      <w:bCs/>
                      <w:color w:val="000000" w:themeColor="text1"/>
                      <w:sz w:val="24"/>
                      <w:szCs w:val="28"/>
                      <w:lang w:eastAsia="lv-LV"/>
                    </w:rPr>
                    <w:t>Rādītāji</w:t>
                  </w:r>
                </w:p>
              </w:tc>
              <w:tc>
                <w:tcPr>
                  <w:tcW w:w="12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b/>
                      <w:bCs/>
                      <w:color w:val="000000" w:themeColor="text1"/>
                      <w:sz w:val="24"/>
                      <w:szCs w:val="28"/>
                      <w:lang w:eastAsia="lv-LV"/>
                    </w:rPr>
                  </w:pPr>
                  <w:r w:rsidRPr="00C06D81">
                    <w:rPr>
                      <w:rFonts w:ascii="Times New Roman" w:eastAsia="Times New Roman" w:hAnsi="Times New Roman" w:cs="Times New Roman"/>
                      <w:b/>
                      <w:bCs/>
                      <w:color w:val="000000" w:themeColor="text1"/>
                      <w:sz w:val="24"/>
                      <w:szCs w:val="28"/>
                      <w:lang w:eastAsia="lv-LV"/>
                    </w:rPr>
                    <w:t>201</w:t>
                  </w:r>
                  <w:r w:rsidR="00BB37D6" w:rsidRPr="00C06D81">
                    <w:rPr>
                      <w:rFonts w:ascii="Times New Roman" w:eastAsia="Times New Roman" w:hAnsi="Times New Roman" w:cs="Times New Roman"/>
                      <w:b/>
                      <w:bCs/>
                      <w:color w:val="000000" w:themeColor="text1"/>
                      <w:sz w:val="24"/>
                      <w:szCs w:val="28"/>
                      <w:lang w:eastAsia="lv-LV"/>
                    </w:rPr>
                    <w:t>7</w:t>
                  </w:r>
                  <w:r w:rsidRPr="00C06D81">
                    <w:rPr>
                      <w:rFonts w:ascii="Times New Roman" w:eastAsia="Times New Roman" w:hAnsi="Times New Roman" w:cs="Times New Roman"/>
                      <w:b/>
                      <w:bCs/>
                      <w:color w:val="000000" w:themeColor="text1"/>
                      <w:sz w:val="24"/>
                      <w:szCs w:val="28"/>
                      <w:lang w:eastAsia="lv-LV"/>
                    </w:rPr>
                    <w:t>.gads</w:t>
                  </w:r>
                </w:p>
              </w:tc>
              <w:tc>
                <w:tcPr>
                  <w:tcW w:w="2010" w:type="pct"/>
                  <w:gridSpan w:val="3"/>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Turpmākie trīs gadi (</w:t>
                  </w:r>
                  <w:proofErr w:type="spellStart"/>
                  <w:r w:rsidRPr="00C06D81">
                    <w:rPr>
                      <w:rFonts w:ascii="Times New Roman" w:eastAsia="Times New Roman" w:hAnsi="Times New Roman" w:cs="Times New Roman"/>
                      <w:i/>
                      <w:iCs/>
                      <w:color w:val="000000" w:themeColor="text1"/>
                      <w:sz w:val="24"/>
                      <w:szCs w:val="28"/>
                      <w:lang w:eastAsia="lv-LV"/>
                    </w:rPr>
                    <w:t>euro</w:t>
                  </w:r>
                  <w:proofErr w:type="spellEnd"/>
                  <w:r w:rsidRPr="00C06D81">
                    <w:rPr>
                      <w:rFonts w:ascii="Times New Roman" w:eastAsia="Times New Roman" w:hAnsi="Times New Roman" w:cs="Times New Roman"/>
                      <w:color w:val="000000" w:themeColor="text1"/>
                      <w:sz w:val="24"/>
                      <w:szCs w:val="28"/>
                      <w:lang w:eastAsia="lv-LV"/>
                    </w:rPr>
                    <w:t>)</w:t>
                  </w:r>
                </w:p>
              </w:tc>
            </w:tr>
            <w:tr w:rsidR="0077187C" w:rsidRPr="0077187C" w:rsidTr="000349F5">
              <w:trPr>
                <w:jc w:val="center"/>
              </w:trPr>
              <w:tc>
                <w:tcPr>
                  <w:tcW w:w="1728" w:type="pct"/>
                  <w:vMerge/>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rPr>
                      <w:rFonts w:ascii="Times New Roman" w:eastAsia="Times New Roman" w:hAnsi="Times New Roman" w:cs="Times New Roman"/>
                      <w:b/>
                      <w:bCs/>
                      <w:color w:val="000000" w:themeColor="text1"/>
                      <w:sz w:val="24"/>
                      <w:szCs w:val="28"/>
                      <w:lang w:eastAsia="lv-LV"/>
                    </w:rPr>
                  </w:pPr>
                </w:p>
              </w:tc>
              <w:tc>
                <w:tcPr>
                  <w:tcW w:w="1262" w:type="pct"/>
                  <w:gridSpan w:val="2"/>
                  <w:vMerge/>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rPr>
                      <w:rFonts w:ascii="Times New Roman" w:eastAsia="Times New Roman" w:hAnsi="Times New Roman" w:cs="Times New Roman"/>
                      <w:b/>
                      <w:bCs/>
                      <w:color w:val="000000" w:themeColor="text1"/>
                      <w:sz w:val="24"/>
                      <w:szCs w:val="28"/>
                      <w:lang w:eastAsia="lv-LV"/>
                    </w:rPr>
                  </w:pP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b/>
                      <w:bCs/>
                      <w:color w:val="000000" w:themeColor="text1"/>
                      <w:sz w:val="24"/>
                      <w:szCs w:val="28"/>
                      <w:lang w:eastAsia="lv-LV"/>
                    </w:rPr>
                  </w:pPr>
                  <w:r w:rsidRPr="00C06D81">
                    <w:rPr>
                      <w:rFonts w:ascii="Times New Roman" w:eastAsia="Times New Roman" w:hAnsi="Times New Roman" w:cs="Times New Roman"/>
                      <w:b/>
                      <w:bCs/>
                      <w:color w:val="000000" w:themeColor="text1"/>
                      <w:sz w:val="24"/>
                      <w:szCs w:val="28"/>
                      <w:lang w:eastAsia="lv-LV"/>
                    </w:rPr>
                    <w:t>201</w:t>
                  </w:r>
                  <w:r w:rsidR="00BB37D6" w:rsidRPr="00C06D81">
                    <w:rPr>
                      <w:rFonts w:ascii="Times New Roman" w:eastAsia="Times New Roman" w:hAnsi="Times New Roman" w:cs="Times New Roman"/>
                      <w:b/>
                      <w:bCs/>
                      <w:color w:val="000000" w:themeColor="text1"/>
                      <w:sz w:val="24"/>
                      <w:szCs w:val="28"/>
                      <w:lang w:eastAsia="lv-LV"/>
                    </w:rPr>
                    <w:t>8</w:t>
                  </w:r>
                  <w:r w:rsidRPr="00C06D81">
                    <w:rPr>
                      <w:rFonts w:ascii="Times New Roman" w:eastAsia="Times New Roman" w:hAnsi="Times New Roman" w:cs="Times New Roman"/>
                      <w:b/>
                      <w:bCs/>
                      <w:color w:val="000000" w:themeColor="text1"/>
                      <w:sz w:val="24"/>
                      <w:szCs w:val="28"/>
                      <w:lang w:eastAsia="lv-LV"/>
                    </w:rPr>
                    <w:t>.</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b/>
                      <w:bCs/>
                      <w:color w:val="000000" w:themeColor="text1"/>
                      <w:sz w:val="24"/>
                      <w:szCs w:val="28"/>
                      <w:lang w:eastAsia="lv-LV"/>
                    </w:rPr>
                  </w:pPr>
                  <w:r w:rsidRPr="00C06D81">
                    <w:rPr>
                      <w:rFonts w:ascii="Times New Roman" w:eastAsia="Times New Roman" w:hAnsi="Times New Roman" w:cs="Times New Roman"/>
                      <w:b/>
                      <w:bCs/>
                      <w:color w:val="000000" w:themeColor="text1"/>
                      <w:sz w:val="24"/>
                      <w:szCs w:val="28"/>
                      <w:lang w:eastAsia="lv-LV"/>
                    </w:rPr>
                    <w:t>201</w:t>
                  </w:r>
                  <w:r w:rsidR="00BB37D6" w:rsidRPr="00C06D81">
                    <w:rPr>
                      <w:rFonts w:ascii="Times New Roman" w:eastAsia="Times New Roman" w:hAnsi="Times New Roman" w:cs="Times New Roman"/>
                      <w:b/>
                      <w:bCs/>
                      <w:color w:val="000000" w:themeColor="text1"/>
                      <w:sz w:val="24"/>
                      <w:szCs w:val="28"/>
                      <w:lang w:eastAsia="lv-LV"/>
                    </w:rPr>
                    <w:t>9</w:t>
                  </w:r>
                  <w:r w:rsidRPr="00C06D81">
                    <w:rPr>
                      <w:rFonts w:ascii="Times New Roman" w:eastAsia="Times New Roman" w:hAnsi="Times New Roman" w:cs="Times New Roman"/>
                      <w:b/>
                      <w:bCs/>
                      <w:color w:val="000000" w:themeColor="text1"/>
                      <w:sz w:val="24"/>
                      <w:szCs w:val="28"/>
                      <w:lang w:eastAsia="lv-LV"/>
                    </w:rPr>
                    <w:t>.</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b/>
                      <w:bCs/>
                      <w:color w:val="000000" w:themeColor="text1"/>
                      <w:sz w:val="24"/>
                      <w:szCs w:val="28"/>
                      <w:lang w:eastAsia="lv-LV"/>
                    </w:rPr>
                  </w:pPr>
                  <w:r w:rsidRPr="00C06D81">
                    <w:rPr>
                      <w:rFonts w:ascii="Times New Roman" w:eastAsia="Times New Roman" w:hAnsi="Times New Roman" w:cs="Times New Roman"/>
                      <w:b/>
                      <w:bCs/>
                      <w:color w:val="000000" w:themeColor="text1"/>
                      <w:sz w:val="24"/>
                      <w:szCs w:val="28"/>
                      <w:lang w:eastAsia="lv-LV"/>
                    </w:rPr>
                    <w:t>20</w:t>
                  </w:r>
                  <w:r w:rsidR="00BB37D6" w:rsidRPr="00C06D81">
                    <w:rPr>
                      <w:rFonts w:ascii="Times New Roman" w:eastAsia="Times New Roman" w:hAnsi="Times New Roman" w:cs="Times New Roman"/>
                      <w:b/>
                      <w:bCs/>
                      <w:color w:val="000000" w:themeColor="text1"/>
                      <w:sz w:val="24"/>
                      <w:szCs w:val="28"/>
                      <w:lang w:eastAsia="lv-LV"/>
                    </w:rPr>
                    <w:t>20</w:t>
                  </w:r>
                  <w:r w:rsidRPr="00C06D81">
                    <w:rPr>
                      <w:rFonts w:ascii="Times New Roman" w:eastAsia="Times New Roman" w:hAnsi="Times New Roman" w:cs="Times New Roman"/>
                      <w:b/>
                      <w:bCs/>
                      <w:color w:val="000000" w:themeColor="text1"/>
                      <w:sz w:val="24"/>
                      <w:szCs w:val="28"/>
                      <w:lang w:eastAsia="lv-LV"/>
                    </w:rPr>
                    <w:t>.</w:t>
                  </w:r>
                </w:p>
              </w:tc>
            </w:tr>
            <w:tr w:rsidR="0077187C" w:rsidRPr="0077187C" w:rsidTr="000349F5">
              <w:trPr>
                <w:jc w:val="center"/>
              </w:trPr>
              <w:tc>
                <w:tcPr>
                  <w:tcW w:w="1728" w:type="pct"/>
                  <w:vMerge/>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rPr>
                      <w:rFonts w:ascii="Times New Roman" w:eastAsia="Times New Roman" w:hAnsi="Times New Roman" w:cs="Times New Roman"/>
                      <w:b/>
                      <w:bCs/>
                      <w:color w:val="000000" w:themeColor="text1"/>
                      <w:sz w:val="24"/>
                      <w:szCs w:val="28"/>
                      <w:lang w:eastAsia="lv-LV"/>
                    </w:rPr>
                  </w:pP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saskaņā ar valsts budžetu kārtējam gadam</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izmaiņas kārtējā gadā, salīdzinot ar valsts budžetu kārtējam gadam</w:t>
                  </w: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izmaiņas, salīdzinot ar kārtējo (n)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C06D81">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izmaiņas, salīdzinot ar kārtējo (n)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rsidR="002F5694" w:rsidRPr="00C06D81" w:rsidRDefault="002F5694" w:rsidP="000349F5">
                  <w:pPr>
                    <w:spacing w:after="0" w:line="240" w:lineRule="auto"/>
                    <w:jc w:val="center"/>
                    <w:rPr>
                      <w:rFonts w:ascii="Times New Roman" w:eastAsia="Times New Roman" w:hAnsi="Times New Roman" w:cs="Times New Roman"/>
                      <w:color w:val="000000" w:themeColor="text1"/>
                      <w:sz w:val="24"/>
                      <w:szCs w:val="28"/>
                      <w:lang w:eastAsia="lv-LV"/>
                    </w:rPr>
                  </w:pPr>
                  <w:r w:rsidRPr="00C06D81">
                    <w:rPr>
                      <w:rFonts w:ascii="Times New Roman" w:eastAsia="Times New Roman" w:hAnsi="Times New Roman" w:cs="Times New Roman"/>
                      <w:color w:val="000000" w:themeColor="text1"/>
                      <w:sz w:val="24"/>
                      <w:szCs w:val="28"/>
                      <w:lang w:eastAsia="lv-LV"/>
                    </w:rPr>
                    <w:t>izmaiņas, salīdzinot ar kārtējo (n) gadu</w:t>
                  </w:r>
                </w:p>
              </w:tc>
            </w:tr>
            <w:tr w:rsidR="0077187C" w:rsidRPr="0077187C" w:rsidTr="000349F5">
              <w:trPr>
                <w:jc w:val="center"/>
              </w:trPr>
              <w:tc>
                <w:tcPr>
                  <w:tcW w:w="1728"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1</w:t>
                  </w:r>
                </w:p>
              </w:tc>
              <w:tc>
                <w:tcPr>
                  <w:tcW w:w="566"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2</w:t>
                  </w:r>
                </w:p>
              </w:tc>
              <w:tc>
                <w:tcPr>
                  <w:tcW w:w="696"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3</w:t>
                  </w:r>
                </w:p>
              </w:tc>
              <w:tc>
                <w:tcPr>
                  <w:tcW w:w="618"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4</w:t>
                  </w:r>
                </w:p>
              </w:tc>
              <w:tc>
                <w:tcPr>
                  <w:tcW w:w="696"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5</w:t>
                  </w:r>
                </w:p>
              </w:tc>
              <w:tc>
                <w:tcPr>
                  <w:tcW w:w="696" w:type="pct"/>
                  <w:tcBorders>
                    <w:top w:val="outset" w:sz="6" w:space="0" w:color="414142"/>
                    <w:left w:val="outset" w:sz="6" w:space="0" w:color="414142"/>
                    <w:bottom w:val="single" w:sz="4" w:space="0" w:color="auto"/>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6</w:t>
                  </w: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xml:space="preserve">1. </w:t>
                  </w:r>
                  <w:r w:rsidR="00C06D81">
                    <w:rPr>
                      <w:rFonts w:ascii="Times New Roman" w:eastAsia="Times New Roman" w:hAnsi="Times New Roman" w:cs="Times New Roman"/>
                      <w:b/>
                      <w:bCs/>
                      <w:color w:val="000000" w:themeColor="text1"/>
                      <w:sz w:val="24"/>
                      <w:szCs w:val="24"/>
                      <w:lang w:eastAsia="lv-LV"/>
                    </w:rPr>
                    <w:t xml:space="preserve"> B</w:t>
                  </w:r>
                  <w:r w:rsidRPr="0077187C">
                    <w:rPr>
                      <w:rFonts w:ascii="Times New Roman" w:eastAsia="Times New Roman" w:hAnsi="Times New Roman" w:cs="Times New Roman"/>
                      <w:b/>
                      <w:bCs/>
                      <w:color w:val="000000" w:themeColor="text1"/>
                      <w:sz w:val="24"/>
                      <w:szCs w:val="24"/>
                      <w:lang w:eastAsia="lv-LV"/>
                    </w:rPr>
                    <w:t>udžeta ieņēmumi:</w:t>
                  </w:r>
                </w:p>
              </w:tc>
              <w:tc>
                <w:tcPr>
                  <w:tcW w:w="56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color w:val="000000" w:themeColor="text1"/>
                      <w:sz w:val="24"/>
                      <w:szCs w:val="24"/>
                    </w:rPr>
                    <w:t>62.resors "Mērķdotācijas pašvaldībām"</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pedagogu darba samaksai un VSAOI</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pārējie izdevumi</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1.2. valsts speciālais budžets</w:t>
                  </w:r>
                </w:p>
              </w:tc>
              <w:tc>
                <w:tcPr>
                  <w:tcW w:w="56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1.3. pašvaldību budžets</w:t>
                  </w:r>
                </w:p>
              </w:tc>
              <w:tc>
                <w:tcPr>
                  <w:tcW w:w="56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 Budžeta izdevumi:</w:t>
                  </w:r>
                </w:p>
              </w:tc>
              <w:tc>
                <w:tcPr>
                  <w:tcW w:w="56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2.1. valsts pamatbudžets</w:t>
                  </w:r>
                </w:p>
              </w:tc>
              <w:tc>
                <w:tcPr>
                  <w:tcW w:w="56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b/>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color w:val="000000" w:themeColor="text1"/>
                      <w:sz w:val="24"/>
                      <w:szCs w:val="24"/>
                    </w:rPr>
                    <w:t>62.resors "Mērķdotācijas pašvaldībām"</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pedagogu darba samaksai un VSAOI</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pārējie izdevumi</w:t>
                  </w:r>
                </w:p>
              </w:tc>
              <w:tc>
                <w:tcPr>
                  <w:tcW w:w="566" w:type="pct"/>
                  <w:tcBorders>
                    <w:top w:val="single" w:sz="4" w:space="0" w:color="auto"/>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bottom"/>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2.2. valsts speciālais budžets</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2.3. pašvaldību budžets</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3. Finansiālā ietekme:</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3.1. valsts pamatbudžets</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color w:val="000000" w:themeColor="text1"/>
                      <w:sz w:val="24"/>
                      <w:szCs w:val="24"/>
                    </w:rPr>
                    <w:t>62.resors "Mērķdotācijas pašvaldībām"</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pedagogu darba samaksai un VSAOI</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single" w:sz="4" w:space="0" w:color="auto"/>
                    <w:left w:val="single" w:sz="4" w:space="0" w:color="auto"/>
                    <w:bottom w:val="single" w:sz="4" w:space="0" w:color="auto"/>
                    <w:right w:val="single" w:sz="4" w:space="0" w:color="auto"/>
                  </w:tcBorders>
                  <w:shd w:val="clear" w:color="auto" w:fill="auto"/>
                  <w:vAlign w:val="bottom"/>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hAnsi="Times New Roman" w:cs="Times New Roman"/>
                      <w:i/>
                      <w:iCs/>
                      <w:color w:val="000000" w:themeColor="text1"/>
                      <w:sz w:val="24"/>
                      <w:szCs w:val="24"/>
                    </w:rPr>
                    <w:t>pārējie izdevumi</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2.2. valsts speciālais budžets</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2.3. pašvaldību budžets</w:t>
                  </w:r>
                </w:p>
              </w:tc>
              <w:tc>
                <w:tcPr>
                  <w:tcW w:w="56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4. Finanšu līdzekļi papildu izdevumu finansēšanai (kompensējošu izdevumu samazinājumu norāda ar "+" zīmi)</w:t>
                  </w:r>
                </w:p>
              </w:tc>
              <w:tc>
                <w:tcPr>
                  <w:tcW w:w="566"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lastRenderedPageBreak/>
                    <w:t>5. Precizēta finansiālā ietekme:</w:t>
                  </w:r>
                </w:p>
              </w:tc>
              <w:tc>
                <w:tcPr>
                  <w:tcW w:w="566" w:type="pct"/>
                  <w:vMerge w:val="restart"/>
                  <w:tcBorders>
                    <w:top w:val="nil"/>
                    <w:left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5.1. valsts pamatbudžets</w:t>
                  </w:r>
                </w:p>
              </w:tc>
              <w:tc>
                <w:tcPr>
                  <w:tcW w:w="566" w:type="pct"/>
                  <w:vMerge/>
                  <w:tcBorders>
                    <w:left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5.2. speciālais budžets</w:t>
                  </w:r>
                </w:p>
              </w:tc>
              <w:tc>
                <w:tcPr>
                  <w:tcW w:w="566" w:type="pct"/>
                  <w:vMerge/>
                  <w:tcBorders>
                    <w:left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nil"/>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5.3. pašvaldību budžets</w:t>
                  </w:r>
                </w:p>
              </w:tc>
              <w:tc>
                <w:tcPr>
                  <w:tcW w:w="566" w:type="pct"/>
                  <w:vMerge/>
                  <w:tcBorders>
                    <w:left w:val="single" w:sz="4" w:space="0" w:color="auto"/>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18"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c>
                <w:tcPr>
                  <w:tcW w:w="696" w:type="pct"/>
                  <w:tcBorders>
                    <w:top w:val="nil"/>
                    <w:left w:val="nil"/>
                    <w:bottom w:val="single" w:sz="4" w:space="0" w:color="auto"/>
                    <w:right w:val="single" w:sz="4" w:space="0" w:color="auto"/>
                  </w:tcBorders>
                  <w:shd w:val="clear" w:color="auto" w:fill="auto"/>
                  <w:vAlign w:val="center"/>
                </w:tcPr>
                <w:p w:rsidR="002F5694" w:rsidRPr="0077187C" w:rsidRDefault="002F5694" w:rsidP="00C06D81">
                  <w:pPr>
                    <w:spacing w:after="0" w:line="240" w:lineRule="auto"/>
                    <w:jc w:val="center"/>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b/>
                      <w:bCs/>
                      <w:color w:val="000000" w:themeColor="text1"/>
                      <w:sz w:val="24"/>
                      <w:szCs w:val="24"/>
                      <w:lang w:eastAsia="lv-LV"/>
                    </w:rPr>
                    <w:t> </w:t>
                  </w:r>
                </w:p>
              </w:tc>
            </w:tr>
            <w:tr w:rsidR="0077187C" w:rsidRPr="0077187C" w:rsidTr="000349F5">
              <w:trPr>
                <w:jc w:val="center"/>
              </w:trPr>
              <w:tc>
                <w:tcPr>
                  <w:tcW w:w="1728"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27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jc w:val="both"/>
                    <w:rPr>
                      <w:rFonts w:ascii="Times New Roman" w:eastAsia="Times New Roman" w:hAnsi="Times New Roman" w:cs="Times New Roman"/>
                      <w:b/>
                      <w:color w:val="000000" w:themeColor="text1"/>
                      <w:sz w:val="24"/>
                      <w:szCs w:val="24"/>
                      <w:lang w:eastAsia="lv-LV"/>
                    </w:rPr>
                  </w:pPr>
                  <w:r w:rsidRPr="0077187C">
                    <w:rPr>
                      <w:rFonts w:ascii="Times New Roman" w:eastAsia="Times New Roman" w:hAnsi="Times New Roman" w:cs="Times New Roman"/>
                      <w:b/>
                      <w:color w:val="000000" w:themeColor="text1"/>
                      <w:sz w:val="24"/>
                      <w:szCs w:val="24"/>
                      <w:lang w:eastAsia="lv-LV"/>
                    </w:rPr>
                    <w:t xml:space="preserve"> </w:t>
                  </w:r>
                </w:p>
              </w:tc>
            </w:tr>
            <w:tr w:rsidR="0077187C" w:rsidRPr="0077187C" w:rsidTr="000349F5">
              <w:trPr>
                <w:jc w:val="center"/>
              </w:trPr>
              <w:tc>
                <w:tcPr>
                  <w:tcW w:w="1728"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6.1. detalizēts ieņēmumu aprēķins</w:t>
                  </w:r>
                </w:p>
              </w:tc>
              <w:tc>
                <w:tcPr>
                  <w:tcW w:w="3272" w:type="pct"/>
                  <w:gridSpan w:val="5"/>
                  <w:vMerge/>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4"/>
                      <w:lang w:eastAsia="lv-LV"/>
                    </w:rPr>
                  </w:pPr>
                </w:p>
              </w:tc>
            </w:tr>
            <w:tr w:rsidR="0077187C" w:rsidRPr="0077187C" w:rsidTr="000349F5">
              <w:trPr>
                <w:jc w:val="center"/>
              </w:trPr>
              <w:tc>
                <w:tcPr>
                  <w:tcW w:w="1728"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6.2. detalizēts izdevumu aprēķins</w:t>
                  </w:r>
                </w:p>
              </w:tc>
              <w:tc>
                <w:tcPr>
                  <w:tcW w:w="3272" w:type="pct"/>
                  <w:gridSpan w:val="5"/>
                  <w:vMerge/>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4"/>
                      <w:lang w:eastAsia="lv-LV"/>
                    </w:rPr>
                  </w:pPr>
                </w:p>
              </w:tc>
            </w:tr>
            <w:tr w:rsidR="0077187C" w:rsidRPr="0077187C" w:rsidTr="000349F5">
              <w:trPr>
                <w:trHeight w:val="555"/>
                <w:jc w:val="center"/>
              </w:trPr>
              <w:tc>
                <w:tcPr>
                  <w:tcW w:w="1728"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ind w:left="350"/>
                    <w:rPr>
                      <w:rFonts w:ascii="Times New Roman" w:eastAsia="Times New Roman" w:hAnsi="Times New Roman" w:cs="Times New Roman"/>
                      <w:color w:val="000000" w:themeColor="text1"/>
                      <w:sz w:val="24"/>
                      <w:szCs w:val="24"/>
                      <w:lang w:eastAsia="lv-LV"/>
                    </w:rPr>
                  </w:pPr>
                  <w:r w:rsidRPr="0077187C">
                    <w:rPr>
                      <w:rFonts w:ascii="Times New Roman" w:eastAsia="Times New Roman" w:hAnsi="Times New Roman" w:cs="Times New Roman"/>
                      <w:color w:val="000000" w:themeColor="text1"/>
                      <w:sz w:val="24"/>
                      <w:szCs w:val="24"/>
                      <w:lang w:eastAsia="lv-LV"/>
                    </w:rPr>
                    <w:t>7. Cita informācija</w:t>
                  </w:r>
                </w:p>
              </w:tc>
              <w:tc>
                <w:tcPr>
                  <w:tcW w:w="3272" w:type="pct"/>
                  <w:gridSpan w:val="5"/>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jc w:val="both"/>
                    <w:rPr>
                      <w:rFonts w:ascii="Times New Roman" w:eastAsia="Times New Roman" w:hAnsi="Times New Roman" w:cs="Times New Roman"/>
                      <w:color w:val="000000" w:themeColor="text1"/>
                      <w:sz w:val="24"/>
                      <w:szCs w:val="24"/>
                      <w:lang w:eastAsia="lv-LV"/>
                    </w:rPr>
                  </w:pPr>
                </w:p>
              </w:tc>
            </w:tr>
          </w:tbl>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p>
        </w:tc>
      </w:tr>
      <w:tr w:rsidR="0077187C" w:rsidRPr="0077187C" w:rsidTr="00C06D81">
        <w:tblPrEx>
          <w:jc w:val="center"/>
        </w:tblPrEx>
        <w:trPr>
          <w:trHeight w:val="45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lastRenderedPageBreak/>
              <w:t> </w:t>
            </w:r>
            <w:r w:rsidRPr="0077187C">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p w:rsidR="002F5694" w:rsidRPr="0077187C" w:rsidRDefault="002F5694" w:rsidP="00C06D81">
            <w:pPr>
              <w:spacing w:after="0" w:line="240" w:lineRule="auto"/>
              <w:jc w:val="center"/>
              <w:rPr>
                <w:rFonts w:ascii="Times New Roman" w:eastAsia="Times New Roman" w:hAnsi="Times New Roman" w:cs="Times New Roman"/>
                <w:b/>
                <w:bCs/>
                <w:color w:val="000000" w:themeColor="text1"/>
                <w:sz w:val="28"/>
                <w:szCs w:val="28"/>
                <w:lang w:eastAsia="lv-LV"/>
              </w:rPr>
            </w:pPr>
          </w:p>
        </w:tc>
      </w:tr>
      <w:tr w:rsidR="0077187C" w:rsidRPr="0077187C" w:rsidTr="00C06D81">
        <w:tblPrEx>
          <w:jc w:val="center"/>
        </w:tblPrEx>
        <w:trPr>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1.</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Nepieciešamie saistītie tiesību aktu projekti</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074C8C" w:rsidRDefault="00074C8C" w:rsidP="00C42144">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8"/>
                <w:lang w:eastAsia="lv-LV"/>
              </w:rPr>
              <w:t xml:space="preserve">1. Atbilstoši likumprojektā ietvertajam deleģējumam </w:t>
            </w:r>
            <w:proofErr w:type="spellStart"/>
            <w:r>
              <w:rPr>
                <w:rFonts w:ascii="Times New Roman" w:eastAsia="Times New Roman" w:hAnsi="Times New Roman" w:cs="Times New Roman"/>
                <w:color w:val="000000" w:themeColor="text1"/>
                <w:sz w:val="24"/>
                <w:szCs w:val="28"/>
                <w:lang w:eastAsia="lv-LV"/>
              </w:rPr>
              <w:t>Minsitru</w:t>
            </w:r>
            <w:proofErr w:type="spellEnd"/>
            <w:r>
              <w:rPr>
                <w:rFonts w:ascii="Times New Roman" w:eastAsia="Times New Roman" w:hAnsi="Times New Roman" w:cs="Times New Roman"/>
                <w:color w:val="000000" w:themeColor="text1"/>
                <w:sz w:val="24"/>
                <w:szCs w:val="28"/>
                <w:lang w:eastAsia="lv-LV"/>
              </w:rPr>
              <w:t xml:space="preserve"> kabinetam n</w:t>
            </w:r>
            <w:r w:rsidR="002F5694" w:rsidRPr="0077187C">
              <w:rPr>
                <w:rFonts w:ascii="Times New Roman" w:eastAsia="Times New Roman" w:hAnsi="Times New Roman" w:cs="Times New Roman"/>
                <w:color w:val="000000" w:themeColor="text1"/>
                <w:sz w:val="24"/>
                <w:szCs w:val="28"/>
                <w:lang w:eastAsia="lv-LV"/>
              </w:rPr>
              <w:t>epieciešams izstrādāt</w:t>
            </w:r>
            <w:r>
              <w:rPr>
                <w:rFonts w:ascii="Times New Roman" w:eastAsia="Times New Roman" w:hAnsi="Times New Roman" w:cs="Times New Roman"/>
                <w:color w:val="000000" w:themeColor="text1"/>
                <w:sz w:val="24"/>
                <w:szCs w:val="28"/>
                <w:lang w:eastAsia="lv-LV"/>
              </w:rPr>
              <w:t xml:space="preserve"> </w:t>
            </w:r>
            <w:r w:rsidR="002F5694" w:rsidRPr="0077187C">
              <w:rPr>
                <w:rFonts w:ascii="Times New Roman" w:hAnsi="Times New Roman"/>
                <w:color w:val="000000" w:themeColor="text1"/>
                <w:sz w:val="24"/>
                <w:szCs w:val="28"/>
              </w:rPr>
              <w:t xml:space="preserve">Ministru kabineta noteikumu </w:t>
            </w:r>
            <w:r w:rsidR="00C42144" w:rsidRPr="0077187C">
              <w:rPr>
                <w:rFonts w:ascii="Times New Roman" w:hAnsi="Times New Roman"/>
                <w:color w:val="000000" w:themeColor="text1"/>
                <w:sz w:val="24"/>
                <w:szCs w:val="28"/>
              </w:rPr>
              <w:t>projektu</w:t>
            </w:r>
            <w:r>
              <w:rPr>
                <w:rFonts w:ascii="Times New Roman" w:hAnsi="Times New Roman"/>
                <w:color w:val="000000" w:themeColor="text1"/>
                <w:sz w:val="24"/>
                <w:szCs w:val="28"/>
              </w:rPr>
              <w:t>, kas noteiks</w:t>
            </w:r>
            <w:r w:rsidR="00C42144" w:rsidRPr="0077187C">
              <w:rPr>
                <w:rFonts w:ascii="Times New Roman" w:hAnsi="Times New Roman"/>
                <w:color w:val="000000" w:themeColor="text1"/>
                <w:sz w:val="24"/>
                <w:szCs w:val="28"/>
              </w:rPr>
              <w:t xml:space="preserve"> </w:t>
            </w:r>
            <w:r>
              <w:rPr>
                <w:rFonts w:ascii="Times New Roman" w:eastAsia="Times New Roman" w:hAnsi="Times New Roman"/>
                <w:color w:val="000000" w:themeColor="text1"/>
                <w:sz w:val="24"/>
                <w:szCs w:val="24"/>
              </w:rPr>
              <w:t xml:space="preserve">jomas, kurās kvalitāte novērtējama, kvalitātes pakāpju aprakstus un kvalitātes novērtēšanas organizēšanas kārtību (Izglītības likuma 14.panta 37.punkts). </w:t>
            </w:r>
          </w:p>
          <w:p w:rsidR="002F5694" w:rsidRDefault="00074C8C" w:rsidP="004D5D8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Nepieciešams izstrādāt Ministru kabineta noteikumu projektu par grozījumiem Ministru kabineta 2016.gada 5.jūlija noteikumos Nr.445 „Pedagogu darba samaksas noteikumi”</w:t>
            </w:r>
            <w:r w:rsidR="004D5D81">
              <w:rPr>
                <w:rFonts w:ascii="Times New Roman" w:eastAsia="Times New Roman" w:hAnsi="Times New Roman"/>
                <w:color w:val="000000" w:themeColor="text1"/>
                <w:sz w:val="24"/>
                <w:szCs w:val="24"/>
              </w:rPr>
              <w:t xml:space="preserve">. Grozījumi nepieciešami, ievērojot, ka piemaksas apmēru par attiecīgo kvalitātes pakāpi noteiks izglītības iestādes vadītājs, nevis Ministru kabinets. </w:t>
            </w:r>
          </w:p>
          <w:p w:rsidR="007201EB" w:rsidRDefault="004D5D81" w:rsidP="004D5D8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Minētai</w:t>
            </w:r>
            <w:r w:rsidR="008E6F8B">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noteikumu projekts ir izstrādāts.</w:t>
            </w:r>
          </w:p>
          <w:p w:rsidR="008E6F8B" w:rsidRDefault="007201EB" w:rsidP="008E6F8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 </w:t>
            </w:r>
            <w:r w:rsidR="008E6F8B">
              <w:rPr>
                <w:rFonts w:ascii="Times New Roman" w:eastAsia="Times New Roman" w:hAnsi="Times New Roman"/>
                <w:color w:val="000000" w:themeColor="text1"/>
                <w:sz w:val="24"/>
                <w:szCs w:val="24"/>
              </w:rPr>
              <w:t>Lai precizētu tiesisko regulējumu attiecībā uz piemaksu par kvalitātes pakāpēm piešķiršanu, n</w:t>
            </w:r>
            <w:r>
              <w:rPr>
                <w:rFonts w:ascii="Times New Roman" w:eastAsia="Times New Roman" w:hAnsi="Times New Roman"/>
                <w:color w:val="000000" w:themeColor="text1"/>
                <w:sz w:val="24"/>
                <w:szCs w:val="24"/>
              </w:rPr>
              <w:t xml:space="preserve">epieciešams </w:t>
            </w:r>
            <w:r w:rsidRPr="007201EB">
              <w:rPr>
                <w:rFonts w:ascii="Times New Roman" w:eastAsia="Times New Roman" w:hAnsi="Times New Roman"/>
                <w:color w:val="000000" w:themeColor="text1"/>
                <w:sz w:val="24"/>
                <w:szCs w:val="24"/>
              </w:rPr>
              <w:t>izstrādāt Ministru kabineta noteikumu projektu</w:t>
            </w:r>
            <w:r w:rsidR="008E6F8B">
              <w:rPr>
                <w:rFonts w:ascii="Times New Roman" w:eastAsia="Times New Roman" w:hAnsi="Times New Roman"/>
                <w:color w:val="000000" w:themeColor="text1"/>
                <w:sz w:val="24"/>
                <w:szCs w:val="24"/>
              </w:rPr>
              <w:t xml:space="preserve">s </w:t>
            </w:r>
            <w:r w:rsidRPr="007201EB">
              <w:rPr>
                <w:rFonts w:ascii="Times New Roman" w:eastAsia="Times New Roman" w:hAnsi="Times New Roman"/>
                <w:color w:val="000000" w:themeColor="text1"/>
                <w:sz w:val="24"/>
                <w:szCs w:val="24"/>
              </w:rPr>
              <w:t>par grozījumiem</w:t>
            </w:r>
            <w:r w:rsidR="008E6F8B">
              <w:rPr>
                <w:rFonts w:ascii="Times New Roman" w:eastAsia="Times New Roman" w:hAnsi="Times New Roman"/>
                <w:color w:val="000000" w:themeColor="text1"/>
                <w:sz w:val="24"/>
                <w:szCs w:val="24"/>
              </w:rPr>
              <w:t xml:space="preserve">: </w:t>
            </w:r>
          </w:p>
          <w:p w:rsidR="008E6F8B" w:rsidRDefault="008E6F8B" w:rsidP="008E6F8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3.1.</w:t>
            </w:r>
            <w:r w:rsidR="007201EB" w:rsidRPr="007201EB">
              <w:rPr>
                <w:rFonts w:ascii="Times New Roman" w:eastAsia="Times New Roman" w:hAnsi="Times New Roman"/>
                <w:color w:val="000000" w:themeColor="text1"/>
                <w:sz w:val="24"/>
                <w:szCs w:val="24"/>
              </w:rPr>
              <w:t xml:space="preserve"> Ministru kabineta 2016.gada 5.jūlija</w:t>
            </w:r>
            <w:r w:rsidR="007201EB">
              <w:rPr>
                <w:rFonts w:ascii="Times New Roman" w:eastAsia="Times New Roman" w:hAnsi="Times New Roman"/>
                <w:color w:val="000000" w:themeColor="text1"/>
                <w:sz w:val="24"/>
                <w:szCs w:val="24"/>
              </w:rPr>
              <w:t xml:space="preserve"> noteikumos Nr.447 “</w:t>
            </w:r>
            <w:r w:rsidR="007201EB" w:rsidRPr="007201EB">
              <w:rPr>
                <w:rFonts w:ascii="Times New Roman" w:eastAsia="Times New Roman" w:hAnsi="Times New Roman"/>
                <w:color w:val="000000" w:themeColor="text1"/>
                <w:sz w:val="24"/>
                <w:szCs w:val="24"/>
              </w:rPr>
              <w:t>Par valsts budžeta mērķdotāciju pedagogu darba samaksai pašvaldību vispārējās izglītības iestādēs un valsts augstskolu vispārējās vidējās izglītības iestādēs</w:t>
            </w:r>
            <w:r w:rsidR="007201E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18375F" w:rsidRDefault="0018375F" w:rsidP="008E6F8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3.2. Ministru kabineta 2016.gada 15.jūlija noteikumos Nr.476 “Kārtība, kādā valsts finansē darba samaksu pedagogiem privātajās izglītības iestādēs”;  </w:t>
            </w:r>
          </w:p>
          <w:p w:rsidR="008E6F8B" w:rsidRDefault="008E6F8B" w:rsidP="008E6F8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C55ABE">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Ministru kabineta 2016.gada 15.jūlija noteikumos Nr.477 “</w:t>
            </w:r>
            <w:r w:rsidRPr="008E6F8B">
              <w:rPr>
                <w:rFonts w:ascii="Times New Roman" w:eastAsia="Times New Roman" w:hAnsi="Times New Roman"/>
                <w:color w:val="000000" w:themeColor="text1"/>
                <w:sz w:val="24"/>
                <w:szCs w:val="24"/>
              </w:rPr>
              <w:t>Speciālās izglītības iestāžu, internātskolu un vispārējās izglītības iestāžu speciālās izglītības klašu (grupu) finansēšanas kārtība</w:t>
            </w:r>
            <w:r>
              <w:rPr>
                <w:rFonts w:ascii="Times New Roman" w:eastAsia="Times New Roman" w:hAnsi="Times New Roman"/>
                <w:color w:val="000000" w:themeColor="text1"/>
                <w:sz w:val="24"/>
                <w:szCs w:val="24"/>
              </w:rPr>
              <w:t>”;</w:t>
            </w:r>
          </w:p>
          <w:p w:rsidR="00DD5FD4" w:rsidRPr="00DD5FD4" w:rsidRDefault="00BF0285" w:rsidP="00DD5FD4">
            <w:pPr>
              <w:pStyle w:val="Footer"/>
              <w:jc w:val="both"/>
              <w:rPr>
                <w:rFonts w:ascii="Calibri" w:eastAsia="Calibri" w:hAnsi="Calibri" w:cs="Calibri"/>
                <w:sz w:val="24"/>
                <w:szCs w:val="24"/>
              </w:rPr>
            </w:pPr>
            <w:r>
              <w:rPr>
                <w:rFonts w:ascii="Times New Roman" w:eastAsia="Times New Roman" w:hAnsi="Times New Roman"/>
                <w:color w:val="000000" w:themeColor="text1"/>
                <w:sz w:val="24"/>
                <w:szCs w:val="24"/>
              </w:rPr>
              <w:lastRenderedPageBreak/>
              <w:t xml:space="preserve">3.4.Ministru kabineta </w:t>
            </w:r>
            <w:r w:rsidRPr="00DD5FD4">
              <w:rPr>
                <w:rFonts w:ascii="Times New Roman" w:eastAsia="Times New Roman" w:hAnsi="Times New Roman"/>
                <w:color w:val="000000" w:themeColor="text1"/>
                <w:sz w:val="24"/>
                <w:szCs w:val="24"/>
              </w:rPr>
              <w:t>20</w:t>
            </w:r>
            <w:r w:rsidR="00DD5FD4" w:rsidRPr="00DD5FD4">
              <w:rPr>
                <w:rFonts w:ascii="Times New Roman" w:eastAsia="Calibri" w:hAnsi="Times New Roman" w:cs="Times New Roman"/>
                <w:bCs/>
                <w:sz w:val="24"/>
                <w:szCs w:val="24"/>
              </w:rPr>
              <w:t>07.gada 2.oktobra noteikumos Nr.655 „Noteikumi par profesionālās izglītības programmu īstenošanas izmaksu minimumu uz vienu izglītojamo”</w:t>
            </w:r>
            <w:r w:rsidR="00DD5FD4">
              <w:rPr>
                <w:rFonts w:ascii="Times New Roman" w:eastAsia="Calibri" w:hAnsi="Times New Roman" w:cs="Times New Roman"/>
                <w:bCs/>
                <w:sz w:val="24"/>
                <w:szCs w:val="24"/>
              </w:rPr>
              <w:t>;</w:t>
            </w:r>
          </w:p>
          <w:p w:rsidR="00C55ABE" w:rsidRDefault="00DD5FD4" w:rsidP="008E6F8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3.5</w:t>
            </w:r>
            <w:r w:rsidR="00C55ABE">
              <w:rPr>
                <w:rFonts w:ascii="Times New Roman" w:eastAsia="Times New Roman" w:hAnsi="Times New Roman"/>
                <w:color w:val="000000" w:themeColor="text1"/>
                <w:sz w:val="24"/>
                <w:szCs w:val="24"/>
              </w:rPr>
              <w:t xml:space="preserve">. Ministru kabineta </w:t>
            </w:r>
            <w:r w:rsidR="00C55ABE" w:rsidRPr="00C55ABE">
              <w:rPr>
                <w:rFonts w:ascii="Times New Roman" w:eastAsia="Times New Roman" w:hAnsi="Times New Roman"/>
                <w:color w:val="000000" w:themeColor="text1"/>
                <w:sz w:val="24"/>
                <w:szCs w:val="24"/>
              </w:rPr>
              <w:t xml:space="preserve">2011.gada 5.jūlija noteikumos Nr.523 </w:t>
            </w:r>
            <w:r w:rsidR="00C55ABE">
              <w:rPr>
                <w:rFonts w:ascii="Times New Roman" w:eastAsia="Times New Roman" w:hAnsi="Times New Roman"/>
                <w:color w:val="000000" w:themeColor="text1"/>
                <w:sz w:val="24"/>
                <w:szCs w:val="24"/>
              </w:rPr>
              <w:t>“</w:t>
            </w:r>
            <w:hyperlink r:id="rId9" w:tgtFrame="_blank" w:history="1">
              <w:r w:rsidR="00C55ABE" w:rsidRPr="00C55ABE">
                <w:rPr>
                  <w:rFonts w:ascii="Times New Roman" w:eastAsia="Times New Roman" w:hAnsi="Times New Roman"/>
                  <w:color w:val="000000" w:themeColor="text1"/>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hyperlink>
            <w:r w:rsidR="00C55ABE">
              <w:rPr>
                <w:rFonts w:ascii="Times New Roman" w:eastAsia="Times New Roman" w:hAnsi="Times New Roman"/>
                <w:color w:val="000000" w:themeColor="text1"/>
                <w:sz w:val="24"/>
                <w:szCs w:val="24"/>
              </w:rPr>
              <w:t>”;</w:t>
            </w:r>
          </w:p>
          <w:p w:rsidR="004D5D81" w:rsidRDefault="008E6F8B" w:rsidP="00C55ABE">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r w:rsidR="00DD5FD4">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 xml:space="preserve">. </w:t>
            </w:r>
            <w:r w:rsidR="007201EB">
              <w:rPr>
                <w:rFonts w:ascii="Times New Roman" w:eastAsia="Times New Roman" w:hAnsi="Times New Roman"/>
                <w:color w:val="000000" w:themeColor="text1"/>
                <w:sz w:val="24"/>
                <w:szCs w:val="24"/>
              </w:rPr>
              <w:t xml:space="preserve"> </w:t>
            </w:r>
            <w:r w:rsidR="00C55ABE" w:rsidRPr="00C55ABE">
              <w:rPr>
                <w:rFonts w:ascii="Times New Roman" w:eastAsia="Times New Roman" w:hAnsi="Times New Roman"/>
                <w:color w:val="000000" w:themeColor="text1"/>
                <w:sz w:val="24"/>
                <w:szCs w:val="24"/>
              </w:rPr>
              <w:t xml:space="preserve">Ministru kabineta </w:t>
            </w:r>
            <w:r w:rsidR="00C55ABE">
              <w:rPr>
                <w:rFonts w:ascii="Times New Roman" w:eastAsia="Times New Roman" w:hAnsi="Times New Roman"/>
                <w:color w:val="000000" w:themeColor="text1"/>
                <w:sz w:val="24"/>
                <w:szCs w:val="24"/>
              </w:rPr>
              <w:t xml:space="preserve">2011.gada 27.decembra </w:t>
            </w:r>
            <w:r w:rsidR="00C55ABE" w:rsidRPr="00C55ABE">
              <w:rPr>
                <w:rFonts w:ascii="Times New Roman" w:eastAsia="Times New Roman" w:hAnsi="Times New Roman"/>
                <w:color w:val="000000" w:themeColor="text1"/>
                <w:sz w:val="24"/>
                <w:szCs w:val="24"/>
              </w:rPr>
              <w:t>noteikum</w:t>
            </w:r>
            <w:r w:rsidR="00C55ABE">
              <w:rPr>
                <w:rFonts w:ascii="Times New Roman" w:eastAsia="Times New Roman" w:hAnsi="Times New Roman"/>
                <w:color w:val="000000" w:themeColor="text1"/>
                <w:sz w:val="24"/>
                <w:szCs w:val="24"/>
              </w:rPr>
              <w:t xml:space="preserve">os </w:t>
            </w:r>
            <w:r w:rsidR="00C55ABE" w:rsidRPr="00C55ABE">
              <w:rPr>
                <w:rFonts w:ascii="Times New Roman" w:eastAsia="Times New Roman" w:hAnsi="Times New Roman"/>
                <w:color w:val="000000" w:themeColor="text1"/>
                <w:sz w:val="24"/>
                <w:szCs w:val="24"/>
              </w:rPr>
              <w:t xml:space="preserve">Nr.1035 </w:t>
            </w:r>
            <w:r w:rsidR="00C55ABE">
              <w:rPr>
                <w:rFonts w:ascii="Times New Roman" w:eastAsia="Times New Roman" w:hAnsi="Times New Roman"/>
                <w:color w:val="000000" w:themeColor="text1"/>
                <w:sz w:val="24"/>
                <w:szCs w:val="24"/>
              </w:rPr>
              <w:t>“</w:t>
            </w:r>
            <w:r w:rsidR="00C55ABE" w:rsidRPr="00C55ABE">
              <w:rPr>
                <w:rFonts w:ascii="Times New Roman" w:eastAsia="Times New Roman" w:hAnsi="Times New Roman"/>
                <w:color w:val="000000" w:themeColor="text1"/>
                <w:sz w:val="24"/>
                <w:szCs w:val="24"/>
              </w:rPr>
              <w:t>Kārtība, kādā valsts finansē profesionālās ievirzes mākslas, mūzikas un dejas izglītības programmas</w:t>
            </w:r>
            <w:r w:rsidR="00C55ABE">
              <w:rPr>
                <w:rFonts w:ascii="Times New Roman" w:eastAsia="Times New Roman" w:hAnsi="Times New Roman"/>
                <w:color w:val="000000" w:themeColor="text1"/>
                <w:sz w:val="24"/>
                <w:szCs w:val="24"/>
              </w:rPr>
              <w:t>”;</w:t>
            </w:r>
          </w:p>
          <w:p w:rsidR="00C55ABE" w:rsidRPr="0077187C" w:rsidRDefault="00DD5FD4" w:rsidP="00C55ABE">
            <w:p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olor w:val="000000" w:themeColor="text1"/>
                <w:sz w:val="24"/>
                <w:szCs w:val="24"/>
              </w:rPr>
              <w:t>3.7</w:t>
            </w:r>
            <w:r w:rsidR="00C55ABE">
              <w:rPr>
                <w:rFonts w:ascii="Times New Roman" w:eastAsia="Times New Roman" w:hAnsi="Times New Roman"/>
                <w:color w:val="000000" w:themeColor="text1"/>
                <w:sz w:val="24"/>
                <w:szCs w:val="24"/>
              </w:rPr>
              <w:t>. Ministru kabineta 2011.gada 27.decembra noteikumos Nr.1036 “</w:t>
            </w:r>
            <w:r w:rsidR="00C55ABE" w:rsidRPr="00C55ABE">
              <w:rPr>
                <w:rFonts w:ascii="Times New Roman" w:eastAsia="Times New Roman" w:hAnsi="Times New Roman"/>
                <w:color w:val="000000" w:themeColor="text1"/>
                <w:sz w:val="24"/>
                <w:szCs w:val="24"/>
              </w:rPr>
              <w:t>Kārtība, kādā valsts finansē profesionālās ievirzes sporta izglītības programmas</w:t>
            </w:r>
            <w:r w:rsidR="00C55ABE">
              <w:rPr>
                <w:rFonts w:ascii="Times New Roman" w:eastAsia="Times New Roman" w:hAnsi="Times New Roman"/>
                <w:color w:val="000000" w:themeColor="text1"/>
                <w:sz w:val="24"/>
                <w:szCs w:val="24"/>
              </w:rPr>
              <w:t xml:space="preserve">”. </w:t>
            </w:r>
          </w:p>
        </w:tc>
      </w:tr>
      <w:tr w:rsidR="0077187C" w:rsidRPr="0077187C" w:rsidTr="00C06D81">
        <w:tblPrEx>
          <w:jc w:val="center"/>
        </w:tblPrEx>
        <w:trPr>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lastRenderedPageBreak/>
              <w:t>2.</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Atbildīgā institūcija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C55ABE" w:rsidP="00C55ABE">
            <w:p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 xml:space="preserve">Par šīs anotācijas sadaļas 1.punktā minēto normatīvo aktu izstrādi atbildīgā institūcija atbilstoši kompetencei ir </w:t>
            </w:r>
            <w:r w:rsidR="002F5694" w:rsidRPr="0077187C">
              <w:rPr>
                <w:rFonts w:ascii="Times New Roman" w:eastAsia="Times New Roman" w:hAnsi="Times New Roman" w:cs="Times New Roman"/>
                <w:color w:val="000000" w:themeColor="text1"/>
                <w:sz w:val="24"/>
                <w:szCs w:val="28"/>
                <w:lang w:eastAsia="lv-LV"/>
              </w:rPr>
              <w:t>Izglītības un zinātnes ministrija</w:t>
            </w:r>
            <w:r>
              <w:rPr>
                <w:rFonts w:ascii="Times New Roman" w:eastAsia="Times New Roman" w:hAnsi="Times New Roman" w:cs="Times New Roman"/>
                <w:color w:val="000000" w:themeColor="text1"/>
                <w:sz w:val="24"/>
                <w:szCs w:val="28"/>
                <w:lang w:eastAsia="lv-LV"/>
              </w:rPr>
              <w:t xml:space="preserve"> un Kultūras ministrija</w:t>
            </w:r>
            <w:r w:rsidR="00094DA8" w:rsidRPr="0077187C">
              <w:rPr>
                <w:rFonts w:ascii="Times New Roman" w:eastAsia="Times New Roman" w:hAnsi="Times New Roman" w:cs="Times New Roman"/>
                <w:color w:val="000000" w:themeColor="text1"/>
                <w:sz w:val="24"/>
                <w:szCs w:val="28"/>
                <w:lang w:eastAsia="lv-LV"/>
              </w:rPr>
              <w:t>.</w:t>
            </w:r>
          </w:p>
          <w:p w:rsidR="002F5694" w:rsidRPr="0077187C" w:rsidRDefault="002F5694" w:rsidP="00DF4B70">
            <w:pPr>
              <w:spacing w:after="0" w:line="240" w:lineRule="auto"/>
              <w:rPr>
                <w:rFonts w:ascii="Times New Roman" w:eastAsia="Times New Roman" w:hAnsi="Times New Roman" w:cs="Times New Roman"/>
                <w:color w:val="000000" w:themeColor="text1"/>
                <w:sz w:val="24"/>
                <w:szCs w:val="28"/>
                <w:lang w:eastAsia="lv-LV"/>
              </w:rPr>
            </w:pPr>
          </w:p>
        </w:tc>
      </w:tr>
      <w:tr w:rsidR="0077187C" w:rsidRPr="0077187C" w:rsidTr="00C06D81">
        <w:tblPrEx>
          <w:jc w:val="center"/>
        </w:tblPrEx>
        <w:trPr>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3.</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C06D81">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3A3EE1" w:rsidRDefault="004D5D81" w:rsidP="003A3EE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Ministru kabineta noteikumu projekta par grozījumiem Ministru kabineta 2016.gada 5.jūlija noteikumos Nr.445 „Pedagogu darba samaksas noteikumi” tālāka virzība ir iespējama bez grozījumiem Izglītības likumā, jo jau šobrīd ir Ministru kabinets ir tiesīgs noteikt, ka piemaksas par kvalitātes pakāpi apmēru nosaka pati izgl</w:t>
            </w:r>
            <w:r w:rsidR="00C55ABE">
              <w:rPr>
                <w:rFonts w:ascii="Times New Roman" w:eastAsia="Times New Roman" w:hAnsi="Times New Roman"/>
                <w:color w:val="000000" w:themeColor="text1"/>
                <w:sz w:val="24"/>
                <w:szCs w:val="24"/>
              </w:rPr>
              <w:t>ītības</w:t>
            </w:r>
            <w:r>
              <w:rPr>
                <w:rFonts w:ascii="Times New Roman" w:eastAsia="Times New Roman" w:hAnsi="Times New Roman"/>
                <w:color w:val="000000" w:themeColor="text1"/>
                <w:sz w:val="24"/>
                <w:szCs w:val="24"/>
              </w:rPr>
              <w:t xml:space="preserve"> iestāde.  </w:t>
            </w:r>
          </w:p>
          <w:p w:rsidR="002F5694" w:rsidRPr="0077187C" w:rsidRDefault="00C55ABE" w:rsidP="003A3EE1">
            <w:pPr>
              <w:spacing w:after="0" w:line="240" w:lineRule="auto"/>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olor w:val="000000" w:themeColor="text1"/>
                <w:sz w:val="24"/>
                <w:szCs w:val="24"/>
              </w:rPr>
              <w:t>Attiecīgi arī citu š</w:t>
            </w:r>
            <w:r w:rsidR="003A3EE1">
              <w:rPr>
                <w:rFonts w:ascii="Times New Roman" w:eastAsia="Times New Roman" w:hAnsi="Times New Roman"/>
                <w:color w:val="000000" w:themeColor="text1"/>
                <w:sz w:val="24"/>
                <w:szCs w:val="24"/>
              </w:rPr>
              <w:t xml:space="preserve">īs </w:t>
            </w:r>
            <w:r>
              <w:rPr>
                <w:rFonts w:ascii="Times New Roman" w:eastAsia="Times New Roman" w:hAnsi="Times New Roman"/>
                <w:color w:val="000000" w:themeColor="text1"/>
                <w:sz w:val="24"/>
                <w:szCs w:val="24"/>
              </w:rPr>
              <w:t>anotācijas sadaļ</w:t>
            </w:r>
            <w:r w:rsidR="003A3EE1">
              <w:rPr>
                <w:rFonts w:ascii="Times New Roman" w:eastAsia="Times New Roman" w:hAnsi="Times New Roman"/>
                <w:color w:val="000000" w:themeColor="text1"/>
                <w:sz w:val="24"/>
                <w:szCs w:val="24"/>
              </w:rPr>
              <w:t xml:space="preserve">as 1.punktā </w:t>
            </w:r>
            <w:r>
              <w:rPr>
                <w:rFonts w:ascii="Times New Roman" w:eastAsia="Times New Roman" w:hAnsi="Times New Roman"/>
                <w:color w:val="000000" w:themeColor="text1"/>
                <w:sz w:val="24"/>
                <w:szCs w:val="24"/>
              </w:rPr>
              <w:t xml:space="preserve">minēto </w:t>
            </w:r>
            <w:r w:rsidR="003A3EE1">
              <w:rPr>
                <w:rFonts w:ascii="Times New Roman" w:eastAsia="Times New Roman" w:hAnsi="Times New Roman"/>
                <w:color w:val="000000" w:themeColor="text1"/>
                <w:sz w:val="24"/>
                <w:szCs w:val="24"/>
              </w:rPr>
              <w:t xml:space="preserve">Ministru kabineta noteikumu projektu, izņemot </w:t>
            </w:r>
            <w:r w:rsidR="003A3EE1" w:rsidRPr="0077187C">
              <w:rPr>
                <w:rFonts w:ascii="Times New Roman" w:hAnsi="Times New Roman"/>
                <w:color w:val="000000" w:themeColor="text1"/>
                <w:sz w:val="24"/>
                <w:szCs w:val="28"/>
              </w:rPr>
              <w:t>Ministru kabineta noteikumu projektu</w:t>
            </w:r>
            <w:r w:rsidR="003A3EE1">
              <w:rPr>
                <w:rFonts w:ascii="Times New Roman" w:hAnsi="Times New Roman"/>
                <w:color w:val="000000" w:themeColor="text1"/>
                <w:sz w:val="24"/>
                <w:szCs w:val="28"/>
              </w:rPr>
              <w:t xml:space="preserve">, kas izdodams, pamatojoties uz Izglītības likuma 154.panta 37.punktu, </w:t>
            </w:r>
            <w:r w:rsidR="003A3EE1">
              <w:rPr>
                <w:rFonts w:ascii="Times New Roman" w:eastAsia="Times New Roman" w:hAnsi="Times New Roman"/>
                <w:color w:val="000000" w:themeColor="text1"/>
                <w:sz w:val="24"/>
                <w:szCs w:val="24"/>
              </w:rPr>
              <w:t xml:space="preserve">izstrāde un tālāk virzība ir iespējama  līdz likumprojekta pieņemšanai. </w:t>
            </w:r>
          </w:p>
        </w:tc>
      </w:tr>
      <w:tr w:rsidR="0077187C" w:rsidRPr="0077187C" w:rsidTr="00C06D8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DF4B70">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77187C" w:rsidRPr="0077187C" w:rsidTr="00C06D81">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2F5694" w:rsidRPr="0077187C" w:rsidRDefault="002F5694" w:rsidP="0077187C">
            <w:pPr>
              <w:spacing w:after="0" w:line="240" w:lineRule="auto"/>
              <w:rPr>
                <w:rFonts w:ascii="Times New Roman" w:eastAsia="Times New Roman" w:hAnsi="Times New Roman" w:cs="Times New Roman"/>
                <w:b/>
                <w:color w:val="000000" w:themeColor="text1"/>
                <w:sz w:val="28"/>
                <w:szCs w:val="28"/>
                <w:lang w:eastAsia="lv-LV"/>
              </w:rPr>
            </w:pPr>
            <w:r w:rsidRPr="0077187C">
              <w:rPr>
                <w:rFonts w:ascii="Times New Roman" w:eastAsia="Times New Roman" w:hAnsi="Times New Roman" w:cs="Times New Roman"/>
                <w:color w:val="000000" w:themeColor="text1"/>
                <w:sz w:val="24"/>
                <w:szCs w:val="28"/>
                <w:lang w:eastAsia="lv-LV"/>
              </w:rPr>
              <w:t>Likumprojekts šo jomu neskar</w:t>
            </w:r>
          </w:p>
        </w:tc>
      </w:tr>
      <w:tr w:rsidR="0077187C" w:rsidRPr="0077187C" w:rsidTr="00C06D81">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77187C" w:rsidRPr="0077187C" w:rsidRDefault="0077187C" w:rsidP="0077187C">
            <w:pPr>
              <w:spacing w:after="0" w:line="240" w:lineRule="auto"/>
              <w:jc w:val="center"/>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77187C" w:rsidRPr="0077187C" w:rsidTr="00C06D81">
        <w:tblPrEx>
          <w:jc w:val="center"/>
        </w:tblPrEx>
        <w:trPr>
          <w:jc w:val="center"/>
        </w:trPr>
        <w:tc>
          <w:tcPr>
            <w:tcW w:w="231" w:type="pct"/>
            <w:tcBorders>
              <w:top w:val="outset" w:sz="6" w:space="0" w:color="414142"/>
              <w:left w:val="outset" w:sz="6" w:space="0" w:color="414142"/>
              <w:bottom w:val="outset" w:sz="6" w:space="0" w:color="414142"/>
              <w:right w:val="outset" w:sz="6" w:space="0" w:color="414142"/>
            </w:tcBorders>
            <w:hideMark/>
          </w:tcPr>
          <w:p w:rsidR="0077187C" w:rsidRPr="0077187C" w:rsidRDefault="0077187C" w:rsidP="00DF4B70">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1.</w:t>
            </w:r>
          </w:p>
        </w:tc>
        <w:tc>
          <w:tcPr>
            <w:tcW w:w="1409" w:type="pct"/>
            <w:tcBorders>
              <w:top w:val="outset" w:sz="6" w:space="0" w:color="414142"/>
              <w:left w:val="outset" w:sz="6" w:space="0" w:color="414142"/>
              <w:bottom w:val="outset" w:sz="6" w:space="0" w:color="414142"/>
              <w:right w:val="outset" w:sz="6" w:space="0" w:color="414142"/>
            </w:tcBorders>
            <w:hideMark/>
          </w:tcPr>
          <w:p w:rsidR="0077187C" w:rsidRPr="0077187C" w:rsidRDefault="0077187C" w:rsidP="00DF4B70">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Plānotās sabiedrības līdzdalības un komunikācijas aktivitātes saistībā ar projektu</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77187C" w:rsidRPr="0077187C" w:rsidRDefault="0077187C" w:rsidP="0077187C">
            <w:pPr>
              <w:spacing w:after="0" w:line="240" w:lineRule="auto"/>
              <w:jc w:val="both"/>
              <w:rPr>
                <w:rFonts w:ascii="Times New Roman" w:eastAsia="Times New Roman" w:hAnsi="Times New Roman"/>
                <w:color w:val="000000" w:themeColor="text1"/>
                <w:sz w:val="24"/>
                <w:szCs w:val="28"/>
                <w:lang w:eastAsia="lv-LV"/>
              </w:rPr>
            </w:pPr>
            <w:r w:rsidRPr="0077187C">
              <w:rPr>
                <w:rFonts w:ascii="Times New Roman" w:eastAsia="Times New Roman" w:hAnsi="Times New Roman"/>
                <w:color w:val="000000" w:themeColor="text1"/>
                <w:sz w:val="24"/>
                <w:szCs w:val="28"/>
                <w:lang w:eastAsia="lv-LV"/>
              </w:rPr>
              <w:t>2017.gada 8.februārī un 7.aprīlī republikas pilsētu un  novadu izglītības pārvalžu vadītāju seminārs.</w:t>
            </w:r>
          </w:p>
          <w:p w:rsidR="0077187C" w:rsidRPr="0077187C" w:rsidRDefault="0077187C" w:rsidP="0077187C">
            <w:pPr>
              <w:spacing w:after="0" w:line="240" w:lineRule="auto"/>
              <w:jc w:val="both"/>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olor w:val="000000" w:themeColor="text1"/>
                <w:sz w:val="24"/>
                <w:szCs w:val="28"/>
                <w:lang w:eastAsia="lv-LV"/>
              </w:rPr>
              <w:t>Noteikumu projekts tā izstrādes procesā viedokļa un priekšlikumu sniegšanai izsūtīts biedrībai „Latvijas Sporta izglītības iestāžu direktoru padome”.</w:t>
            </w:r>
          </w:p>
        </w:tc>
      </w:tr>
      <w:tr w:rsidR="0077187C" w:rsidRPr="0077187C" w:rsidTr="00C06D81">
        <w:tblPrEx>
          <w:jc w:val="center"/>
        </w:tblPrEx>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2.</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Sabiedrības līdzdalība projekta izstrādē</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0641C" w:rsidRPr="0077187C" w:rsidRDefault="0020641C" w:rsidP="0077187C">
            <w:pPr>
              <w:spacing w:after="0" w:line="240" w:lineRule="auto"/>
              <w:jc w:val="both"/>
              <w:rPr>
                <w:rFonts w:ascii="Times New Roman" w:hAnsi="Times New Roman"/>
                <w:color w:val="000000" w:themeColor="text1"/>
                <w:sz w:val="24"/>
                <w:szCs w:val="28"/>
              </w:rPr>
            </w:pPr>
            <w:r w:rsidRPr="0077187C">
              <w:rPr>
                <w:rFonts w:ascii="Times New Roman" w:hAnsi="Times New Roman"/>
                <w:color w:val="000000" w:themeColor="text1"/>
                <w:sz w:val="24"/>
                <w:szCs w:val="28"/>
              </w:rPr>
              <w:t>Pedagogu profesionālās karjeras attīstības modeļa publiskā apspriešanā – diskusijās, viedokļu apmaiņās par izstrādāto modeli tikuši iesaistīti izglītības pārvalžu vadītāji, izglītības iestāžu darbības kvalitātes novērtēšanas eksperti, kā arī dažādas izglītībā ieinteresētās puses.</w:t>
            </w:r>
          </w:p>
          <w:p w:rsidR="002F5694" w:rsidRPr="0077187C" w:rsidRDefault="0020641C" w:rsidP="0077187C">
            <w:pPr>
              <w:spacing w:after="0" w:line="240" w:lineRule="auto"/>
              <w:jc w:val="both"/>
              <w:rPr>
                <w:rFonts w:ascii="Times New Roman" w:eastAsia="Times New Roman" w:hAnsi="Times New Roman" w:cs="Times New Roman"/>
                <w:color w:val="000000" w:themeColor="text1"/>
                <w:sz w:val="24"/>
                <w:szCs w:val="28"/>
                <w:lang w:eastAsia="lv-LV"/>
              </w:rPr>
            </w:pPr>
            <w:r w:rsidRPr="0077187C">
              <w:rPr>
                <w:rFonts w:ascii="Times New Roman" w:hAnsi="Times New Roman"/>
                <w:color w:val="000000" w:themeColor="text1"/>
                <w:sz w:val="24"/>
                <w:szCs w:val="28"/>
              </w:rPr>
              <w:t xml:space="preserve">Ar likumprojektu un ar to saistīto noteikumu projektu 2017.gada 8.februārī un 31.martā  iepazīstināti republikas pilsētu un novadu izglītības pārvalžu vadītāji un izglītības speciālisti un līdz 2017.gada </w:t>
            </w:r>
            <w:r w:rsidRPr="00BF0285">
              <w:rPr>
                <w:rFonts w:ascii="Times New Roman" w:hAnsi="Times New Roman"/>
                <w:sz w:val="24"/>
                <w:szCs w:val="28"/>
              </w:rPr>
              <w:t xml:space="preserve">7.aprīlim organizēta priekšlikumu </w:t>
            </w:r>
            <w:r w:rsidRPr="00BF0285">
              <w:rPr>
                <w:rFonts w:ascii="Times New Roman" w:hAnsi="Times New Roman"/>
                <w:sz w:val="24"/>
                <w:szCs w:val="28"/>
              </w:rPr>
              <w:lastRenderedPageBreak/>
              <w:t xml:space="preserve">izteikšana. No 2016.gada oktobra notikušas darba grupas (ar </w:t>
            </w:r>
            <w:r w:rsidR="00BF0285" w:rsidRPr="00BF0285">
              <w:rPr>
                <w:rFonts w:ascii="Times New Roman" w:hAnsi="Times New Roman"/>
                <w:sz w:val="24"/>
                <w:szCs w:val="28"/>
              </w:rPr>
              <w:t>arodbiedrības ,,Latvijas Izglītības vadītāju asociācija</w:t>
            </w:r>
            <w:r w:rsidRPr="00BF0285">
              <w:rPr>
                <w:rFonts w:ascii="Times New Roman" w:hAnsi="Times New Roman"/>
                <w:sz w:val="24"/>
                <w:szCs w:val="28"/>
              </w:rPr>
              <w:t>, L</w:t>
            </w:r>
            <w:r w:rsidR="00BF0285" w:rsidRPr="00BF0285">
              <w:rPr>
                <w:rFonts w:ascii="Times New Roman" w:hAnsi="Times New Roman"/>
                <w:sz w:val="24"/>
                <w:szCs w:val="28"/>
              </w:rPr>
              <w:t xml:space="preserve">atvijas </w:t>
            </w:r>
            <w:r w:rsidRPr="00BF0285">
              <w:rPr>
                <w:rFonts w:ascii="Times New Roman" w:hAnsi="Times New Roman"/>
                <w:sz w:val="24"/>
                <w:szCs w:val="28"/>
              </w:rPr>
              <w:t>I</w:t>
            </w:r>
            <w:r w:rsidR="00BF0285" w:rsidRPr="00BF0285">
              <w:rPr>
                <w:rFonts w:ascii="Times New Roman" w:hAnsi="Times New Roman"/>
                <w:sz w:val="24"/>
                <w:szCs w:val="28"/>
              </w:rPr>
              <w:t>zglītības un zinātnes darbinieku arodbiedrības</w:t>
            </w:r>
            <w:r w:rsidRPr="00BF0285">
              <w:rPr>
                <w:rFonts w:ascii="Times New Roman" w:hAnsi="Times New Roman"/>
                <w:sz w:val="24"/>
                <w:szCs w:val="28"/>
              </w:rPr>
              <w:t xml:space="preserve"> piedalīšanos) sanāksmes par ar likumprojektu saistīto noteikumu </w:t>
            </w:r>
            <w:r w:rsidRPr="0077187C">
              <w:rPr>
                <w:rFonts w:ascii="Times New Roman" w:hAnsi="Times New Roman"/>
                <w:color w:val="000000" w:themeColor="text1"/>
                <w:sz w:val="24"/>
                <w:szCs w:val="28"/>
              </w:rPr>
              <w:t xml:space="preserve">projektā iestrādājamajiem priekšlikumiem. </w:t>
            </w:r>
            <w:r w:rsidR="00DD5FD4">
              <w:rPr>
                <w:rFonts w:ascii="Times New Roman" w:hAnsi="Times New Roman"/>
                <w:color w:val="000000" w:themeColor="text1"/>
                <w:sz w:val="24"/>
                <w:szCs w:val="28"/>
              </w:rPr>
              <w:t>Notikusi saruna ar programmas ,,Iespējamā misija” vadītājiem.</w:t>
            </w:r>
          </w:p>
        </w:tc>
      </w:tr>
      <w:tr w:rsidR="0077187C" w:rsidRPr="0077187C" w:rsidTr="00C06D81">
        <w:tblPrEx>
          <w:jc w:val="center"/>
        </w:tblPrEx>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lastRenderedPageBreak/>
              <w:t>3.</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Sabiedrības līdzdalības rezultāti</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DD5FD4" w:rsidRPr="00DD5FD4" w:rsidRDefault="00DD5FD4" w:rsidP="00DD5FD4">
            <w:pPr>
              <w:spacing w:after="0" w:line="240" w:lineRule="auto"/>
              <w:jc w:val="both"/>
              <w:rPr>
                <w:rFonts w:ascii="Times New Roman" w:eastAsia="Times New Roman" w:hAnsi="Times New Roman" w:cs="Times New Roman"/>
                <w:sz w:val="24"/>
                <w:szCs w:val="24"/>
                <w:lang w:eastAsia="lv-LV"/>
              </w:rPr>
            </w:pPr>
            <w:r w:rsidRPr="000E5124">
              <w:rPr>
                <w:rFonts w:ascii="Times New Roman" w:eastAsia="Times New Roman" w:hAnsi="Times New Roman" w:cs="Times New Roman"/>
                <w:sz w:val="24"/>
                <w:szCs w:val="24"/>
                <w:lang w:eastAsia="lv-LV"/>
              </w:rPr>
              <w:t>Izglītības pārvalžu vadītāji izteikuši atbalstu, kā pozitīvu minot laikietilpīguma un iesniedzamo dokumentu apjoma mazināšanu, programmas ,,Iespējamā misija” vadītāju atbalsts, kā pozitīvu minot izglītības iestādes autonomijas veicināšanu.</w:t>
            </w:r>
          </w:p>
          <w:p w:rsidR="00DD5FD4" w:rsidRPr="000E5124" w:rsidRDefault="000E5124" w:rsidP="000E5124">
            <w:pPr>
              <w:spacing w:after="0" w:line="240" w:lineRule="auto"/>
              <w:jc w:val="both"/>
              <w:rPr>
                <w:rFonts w:ascii="Times New Roman" w:eastAsia="Times New Roman" w:hAnsi="Times New Roman" w:cs="Times New Roman"/>
                <w:color w:val="000000" w:themeColor="text1"/>
                <w:sz w:val="24"/>
                <w:szCs w:val="24"/>
                <w:lang w:eastAsia="lv-LV"/>
              </w:rPr>
            </w:pPr>
            <w:r w:rsidRPr="000E5124">
              <w:rPr>
                <w:rFonts w:ascii="Times New Roman" w:eastAsia="Times New Roman" w:hAnsi="Times New Roman" w:cs="Times New Roman"/>
                <w:color w:val="000000" w:themeColor="text1"/>
                <w:sz w:val="24"/>
                <w:szCs w:val="24"/>
                <w:lang w:eastAsia="lv-LV"/>
              </w:rPr>
              <w:t xml:space="preserve">Valsts ģimnāziju asociācija sniegusi konceptuālu atbalstu </w:t>
            </w:r>
            <w:proofErr w:type="spellStart"/>
            <w:r w:rsidRPr="000E5124">
              <w:rPr>
                <w:rFonts w:ascii="Times New Roman" w:eastAsia="Times New Roman" w:hAnsi="Times New Roman" w:cs="Times New Roman"/>
                <w:color w:val="000000" w:themeColor="text1"/>
                <w:sz w:val="24"/>
                <w:szCs w:val="24"/>
                <w:lang w:eastAsia="lv-LV"/>
              </w:rPr>
              <w:t>likumgrozījumu</w:t>
            </w:r>
            <w:proofErr w:type="spellEnd"/>
            <w:r w:rsidRPr="000E5124">
              <w:rPr>
                <w:rFonts w:ascii="Times New Roman" w:eastAsia="Times New Roman" w:hAnsi="Times New Roman" w:cs="Times New Roman"/>
                <w:color w:val="000000" w:themeColor="text1"/>
                <w:sz w:val="24"/>
                <w:szCs w:val="24"/>
                <w:lang w:eastAsia="lv-LV"/>
              </w:rPr>
              <w:t xml:space="preserve"> tālākai virzībai. Arodbiedrības ,,Latvijas Izglītības vadītāju asociācija” konceptuāli atbalsta dokumenta tālāku virzību.</w:t>
            </w:r>
          </w:p>
          <w:p w:rsidR="003A3EE1" w:rsidRPr="0077187C" w:rsidRDefault="003A3EE1" w:rsidP="003A3EE1">
            <w:pPr>
              <w:spacing w:after="0" w:line="240" w:lineRule="auto"/>
              <w:rPr>
                <w:rFonts w:ascii="Times New Roman" w:eastAsia="Times New Roman" w:hAnsi="Times New Roman" w:cs="Times New Roman"/>
                <w:color w:val="000000" w:themeColor="text1"/>
                <w:sz w:val="24"/>
                <w:szCs w:val="28"/>
                <w:lang w:eastAsia="lv-LV"/>
              </w:rPr>
            </w:pPr>
          </w:p>
        </w:tc>
      </w:tr>
      <w:tr w:rsidR="0077187C" w:rsidRPr="0077187C" w:rsidTr="00C06D81">
        <w:tblPrEx>
          <w:jc w:val="center"/>
        </w:tblPrEx>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4.</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 xml:space="preserve">  Nav</w:t>
            </w:r>
          </w:p>
        </w:tc>
      </w:tr>
      <w:tr w:rsidR="0077187C" w:rsidRPr="0077187C" w:rsidTr="00C06D81">
        <w:tblPrEx>
          <w:jc w:val="center"/>
        </w:tblPrEx>
        <w:trPr>
          <w:trHeight w:val="375"/>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F5694" w:rsidRPr="0077187C" w:rsidRDefault="002F5694" w:rsidP="0077187C">
            <w:pPr>
              <w:spacing w:after="0" w:line="240" w:lineRule="auto"/>
              <w:jc w:val="center"/>
              <w:rPr>
                <w:rFonts w:ascii="Times New Roman" w:eastAsia="Times New Roman" w:hAnsi="Times New Roman" w:cs="Times New Roman"/>
                <w:b/>
                <w:bCs/>
                <w:color w:val="000000" w:themeColor="text1"/>
                <w:sz w:val="28"/>
                <w:szCs w:val="28"/>
                <w:lang w:eastAsia="lv-LV"/>
              </w:rPr>
            </w:pPr>
            <w:r w:rsidRPr="0077187C">
              <w:rPr>
                <w:rFonts w:ascii="Times New Roman" w:eastAsia="Times New Roman" w:hAnsi="Times New Roman" w:cs="Times New Roman"/>
                <w:color w:val="000000" w:themeColor="text1"/>
                <w:sz w:val="28"/>
                <w:szCs w:val="28"/>
                <w:lang w:eastAsia="lv-LV"/>
              </w:rPr>
              <w:t> </w:t>
            </w:r>
            <w:r w:rsidRPr="0077187C">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77187C" w:rsidRPr="0077187C" w:rsidTr="00C06D81">
        <w:tblPrEx>
          <w:jc w:val="center"/>
        </w:tblPrEx>
        <w:trPr>
          <w:trHeight w:val="420"/>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1.</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Projekta izpildē iesaistītās institūcijas</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Izglītības un zinātnes ministrija, izglītības iestādes</w:t>
            </w:r>
            <w:r w:rsidR="00371E66" w:rsidRPr="0077187C">
              <w:rPr>
                <w:rFonts w:ascii="Times New Roman" w:eastAsia="Times New Roman" w:hAnsi="Times New Roman" w:cs="Times New Roman"/>
                <w:color w:val="000000" w:themeColor="text1"/>
                <w:sz w:val="24"/>
                <w:szCs w:val="28"/>
                <w:lang w:eastAsia="lv-LV"/>
              </w:rPr>
              <w:t>, izglītības iestāžu dibinātāji</w:t>
            </w:r>
            <w:r w:rsidRPr="0077187C">
              <w:rPr>
                <w:rFonts w:ascii="Times New Roman" w:eastAsia="Times New Roman" w:hAnsi="Times New Roman" w:cs="Times New Roman"/>
                <w:color w:val="000000" w:themeColor="text1"/>
                <w:sz w:val="24"/>
                <w:szCs w:val="28"/>
                <w:lang w:eastAsia="lv-LV"/>
              </w:rPr>
              <w:t>.</w:t>
            </w:r>
          </w:p>
        </w:tc>
      </w:tr>
      <w:tr w:rsidR="0077187C" w:rsidRPr="0077187C" w:rsidTr="00C06D81">
        <w:tblPrEx>
          <w:jc w:val="center"/>
        </w:tblPrEx>
        <w:trPr>
          <w:trHeight w:val="450"/>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2.</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Projekta izpildes ietekme uz pārvaldes funkcijām un institucionālo struktūru.</w:t>
            </w:r>
          </w:p>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Jaunu institūciju izveide, esošu institūciju likvidācija vai reorganizācija, to ietekme uz institūcijas cilvēkresursiem</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jc w:val="both"/>
              <w:rPr>
                <w:rFonts w:ascii="Times New Roman" w:eastAsia="Times New Roman" w:hAnsi="Times New Roman" w:cs="Times New Roman"/>
                <w:color w:val="000000" w:themeColor="text1"/>
                <w:sz w:val="24"/>
                <w:szCs w:val="28"/>
                <w:lang w:eastAsia="lv-LV"/>
              </w:rPr>
            </w:pPr>
            <w:r w:rsidRPr="0077187C">
              <w:rPr>
                <w:rFonts w:ascii="Times New Roman" w:hAnsi="Times New Roman" w:cs="Times New Roman"/>
                <w:color w:val="000000" w:themeColor="text1"/>
                <w:sz w:val="24"/>
                <w:szCs w:val="28"/>
              </w:rPr>
              <w:t xml:space="preserve">Likumprojekts paredz </w:t>
            </w:r>
            <w:r w:rsidR="00C42144" w:rsidRPr="0077187C">
              <w:rPr>
                <w:rFonts w:ascii="Times New Roman" w:hAnsi="Times New Roman" w:cs="Times New Roman"/>
                <w:color w:val="000000" w:themeColor="text1"/>
                <w:sz w:val="24"/>
                <w:szCs w:val="28"/>
              </w:rPr>
              <w:t>pienākumu izglītības iestāžu vadītājiem organizēt pedagogu profesionālās darbības kvalitātes novērtēšanu.</w:t>
            </w:r>
          </w:p>
        </w:tc>
      </w:tr>
      <w:tr w:rsidR="0077187C" w:rsidRPr="0077187C" w:rsidTr="00C06D81">
        <w:tblPrEx>
          <w:jc w:val="center"/>
        </w:tblPrEx>
        <w:trPr>
          <w:trHeight w:val="390"/>
          <w:jc w:val="center"/>
        </w:trPr>
        <w:tc>
          <w:tcPr>
            <w:tcW w:w="231"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3.</w:t>
            </w:r>
          </w:p>
        </w:tc>
        <w:tc>
          <w:tcPr>
            <w:tcW w:w="1409" w:type="pct"/>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rsidR="002F5694" w:rsidRPr="0077187C" w:rsidRDefault="002F5694" w:rsidP="0077187C">
            <w:pPr>
              <w:spacing w:after="0" w:line="240" w:lineRule="auto"/>
              <w:rPr>
                <w:rFonts w:ascii="Times New Roman" w:eastAsia="Times New Roman" w:hAnsi="Times New Roman" w:cs="Times New Roman"/>
                <w:color w:val="000000" w:themeColor="text1"/>
                <w:sz w:val="24"/>
                <w:szCs w:val="28"/>
                <w:lang w:eastAsia="lv-LV"/>
              </w:rPr>
            </w:pPr>
            <w:r w:rsidRPr="0077187C">
              <w:rPr>
                <w:rFonts w:ascii="Times New Roman" w:eastAsia="Times New Roman" w:hAnsi="Times New Roman" w:cs="Times New Roman"/>
                <w:color w:val="000000" w:themeColor="text1"/>
                <w:sz w:val="24"/>
                <w:szCs w:val="28"/>
                <w:lang w:eastAsia="lv-LV"/>
              </w:rPr>
              <w:t xml:space="preserve">  Nav</w:t>
            </w:r>
          </w:p>
        </w:tc>
      </w:tr>
    </w:tbl>
    <w:p w:rsidR="002F5694" w:rsidRPr="0077187C" w:rsidRDefault="002F5694" w:rsidP="002F5694">
      <w:pPr>
        <w:spacing w:after="0" w:line="240" w:lineRule="auto"/>
        <w:rPr>
          <w:rFonts w:ascii="Times New Roman" w:hAnsi="Times New Roman" w:cs="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r w:rsidRPr="0077187C">
        <w:rPr>
          <w:rFonts w:ascii="Times New Roman" w:hAnsi="Times New Roman"/>
          <w:color w:val="000000" w:themeColor="text1"/>
          <w:sz w:val="28"/>
          <w:szCs w:val="28"/>
        </w:rPr>
        <w:t>Iesniedzējs:</w:t>
      </w: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r w:rsidRPr="0077187C">
        <w:rPr>
          <w:rFonts w:ascii="Times New Roman" w:hAnsi="Times New Roman"/>
          <w:color w:val="000000" w:themeColor="text1"/>
          <w:sz w:val="28"/>
          <w:szCs w:val="28"/>
        </w:rPr>
        <w:t xml:space="preserve">Izglītības un zinātnes ministrs                                          </w:t>
      </w:r>
      <w:proofErr w:type="spellStart"/>
      <w:r w:rsidRPr="0077187C">
        <w:rPr>
          <w:rFonts w:ascii="Times New Roman" w:hAnsi="Times New Roman"/>
          <w:color w:val="000000" w:themeColor="text1"/>
          <w:sz w:val="28"/>
          <w:szCs w:val="28"/>
        </w:rPr>
        <w:t>K.Šadurskis</w:t>
      </w:r>
      <w:proofErr w:type="spellEnd"/>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r w:rsidRPr="0077187C">
        <w:rPr>
          <w:rFonts w:ascii="Times New Roman" w:hAnsi="Times New Roman"/>
          <w:color w:val="000000" w:themeColor="text1"/>
          <w:sz w:val="28"/>
          <w:szCs w:val="28"/>
        </w:rPr>
        <w:t>Vizē:</w:t>
      </w: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r w:rsidRPr="0077187C">
        <w:rPr>
          <w:rFonts w:ascii="Times New Roman" w:hAnsi="Times New Roman"/>
          <w:color w:val="000000" w:themeColor="text1"/>
          <w:sz w:val="28"/>
          <w:szCs w:val="28"/>
        </w:rPr>
        <w:t xml:space="preserve">Valsts sekretāre                                                                  </w:t>
      </w:r>
      <w:proofErr w:type="spellStart"/>
      <w:r w:rsidRPr="0077187C">
        <w:rPr>
          <w:rFonts w:ascii="Times New Roman" w:hAnsi="Times New Roman"/>
          <w:color w:val="000000" w:themeColor="text1"/>
          <w:sz w:val="28"/>
          <w:szCs w:val="28"/>
        </w:rPr>
        <w:t>L.Lejiņa</w:t>
      </w:r>
      <w:proofErr w:type="spellEnd"/>
      <w:r w:rsidRPr="0077187C">
        <w:rPr>
          <w:rFonts w:ascii="Times New Roman" w:hAnsi="Times New Roman"/>
          <w:color w:val="000000" w:themeColor="text1"/>
          <w:sz w:val="28"/>
          <w:szCs w:val="28"/>
        </w:rPr>
        <w:t xml:space="preserve">  </w:t>
      </w:r>
    </w:p>
    <w:p w:rsidR="002F5694" w:rsidRPr="0077187C" w:rsidRDefault="002F5694" w:rsidP="002F5694">
      <w:pPr>
        <w:spacing w:after="0" w:line="240" w:lineRule="auto"/>
        <w:jc w:val="both"/>
        <w:rPr>
          <w:rFonts w:ascii="Times New Roman" w:hAnsi="Times New Roman"/>
          <w:color w:val="000000" w:themeColor="text1"/>
          <w:sz w:val="28"/>
          <w:szCs w:val="28"/>
        </w:rPr>
      </w:pPr>
    </w:p>
    <w:p w:rsidR="002F5694" w:rsidRPr="0077187C" w:rsidRDefault="002F5694" w:rsidP="002F5694">
      <w:pPr>
        <w:spacing w:after="0" w:line="240" w:lineRule="auto"/>
        <w:jc w:val="both"/>
        <w:rPr>
          <w:rFonts w:ascii="Times New Roman" w:hAnsi="Times New Roman"/>
          <w:color w:val="000000" w:themeColor="text1"/>
          <w:sz w:val="28"/>
          <w:szCs w:val="28"/>
        </w:rPr>
      </w:pPr>
    </w:p>
    <w:p w:rsidR="00473213" w:rsidRPr="0077187C" w:rsidRDefault="00473213" w:rsidP="002F5694">
      <w:pPr>
        <w:spacing w:after="0" w:line="240" w:lineRule="auto"/>
        <w:jc w:val="both"/>
        <w:rPr>
          <w:rFonts w:ascii="Times New Roman" w:hAnsi="Times New Roman"/>
          <w:color w:val="000000" w:themeColor="text1"/>
          <w:sz w:val="28"/>
          <w:szCs w:val="28"/>
        </w:rPr>
      </w:pPr>
    </w:p>
    <w:p w:rsidR="00473213" w:rsidRPr="0077187C" w:rsidRDefault="00473213" w:rsidP="002F5694">
      <w:pPr>
        <w:spacing w:after="0" w:line="240" w:lineRule="auto"/>
        <w:jc w:val="both"/>
        <w:rPr>
          <w:rFonts w:ascii="Times New Roman" w:hAnsi="Times New Roman"/>
          <w:color w:val="000000" w:themeColor="text1"/>
          <w:sz w:val="28"/>
          <w:szCs w:val="28"/>
        </w:rPr>
      </w:pPr>
    </w:p>
    <w:p w:rsidR="00473213" w:rsidRPr="0077187C" w:rsidRDefault="00473213" w:rsidP="002F5694">
      <w:pPr>
        <w:spacing w:after="0" w:line="240" w:lineRule="auto"/>
        <w:jc w:val="both"/>
        <w:rPr>
          <w:rFonts w:ascii="Times New Roman" w:hAnsi="Times New Roman"/>
          <w:color w:val="000000" w:themeColor="text1"/>
          <w:sz w:val="28"/>
          <w:szCs w:val="28"/>
        </w:rPr>
      </w:pPr>
    </w:p>
    <w:p w:rsidR="002F5694" w:rsidRPr="0077187C" w:rsidRDefault="00094DA8" w:rsidP="002F5694">
      <w:pPr>
        <w:spacing w:after="0" w:line="240" w:lineRule="auto"/>
        <w:jc w:val="both"/>
        <w:rPr>
          <w:rFonts w:ascii="Times New Roman" w:hAnsi="Times New Roman" w:cs="Times New Roman"/>
          <w:color w:val="000000" w:themeColor="text1"/>
          <w:sz w:val="20"/>
          <w:szCs w:val="20"/>
        </w:rPr>
      </w:pPr>
      <w:r w:rsidRPr="0077187C">
        <w:rPr>
          <w:rFonts w:ascii="Times New Roman" w:hAnsi="Times New Roman" w:cs="Times New Roman"/>
          <w:color w:val="000000" w:themeColor="text1"/>
          <w:sz w:val="20"/>
          <w:szCs w:val="20"/>
        </w:rPr>
        <w:t>1</w:t>
      </w:r>
      <w:r w:rsidR="0077187C">
        <w:rPr>
          <w:rFonts w:ascii="Times New Roman" w:hAnsi="Times New Roman" w:cs="Times New Roman"/>
          <w:color w:val="000000" w:themeColor="text1"/>
          <w:sz w:val="20"/>
          <w:szCs w:val="20"/>
        </w:rPr>
        <w:t>9</w:t>
      </w:r>
      <w:r w:rsidR="002F5694" w:rsidRPr="0077187C">
        <w:rPr>
          <w:rFonts w:ascii="Times New Roman" w:hAnsi="Times New Roman" w:cs="Times New Roman"/>
          <w:color w:val="000000" w:themeColor="text1"/>
          <w:sz w:val="20"/>
          <w:szCs w:val="20"/>
        </w:rPr>
        <w:t>.</w:t>
      </w:r>
      <w:r w:rsidR="00371E66" w:rsidRPr="0077187C">
        <w:rPr>
          <w:rFonts w:ascii="Times New Roman" w:hAnsi="Times New Roman" w:cs="Times New Roman"/>
          <w:color w:val="000000" w:themeColor="text1"/>
          <w:sz w:val="20"/>
          <w:szCs w:val="20"/>
        </w:rPr>
        <w:t>05</w:t>
      </w:r>
      <w:r w:rsidR="002F5694" w:rsidRPr="0077187C">
        <w:rPr>
          <w:rFonts w:ascii="Times New Roman" w:hAnsi="Times New Roman" w:cs="Times New Roman"/>
          <w:color w:val="000000" w:themeColor="text1"/>
          <w:sz w:val="20"/>
          <w:szCs w:val="20"/>
        </w:rPr>
        <w:t>.201</w:t>
      </w:r>
      <w:r w:rsidR="00371E66" w:rsidRPr="0077187C">
        <w:rPr>
          <w:rFonts w:ascii="Times New Roman" w:hAnsi="Times New Roman" w:cs="Times New Roman"/>
          <w:color w:val="000000" w:themeColor="text1"/>
          <w:sz w:val="20"/>
          <w:szCs w:val="20"/>
        </w:rPr>
        <w:t>7</w:t>
      </w:r>
      <w:r w:rsidR="002F5694" w:rsidRPr="0077187C">
        <w:rPr>
          <w:rFonts w:ascii="Times New Roman" w:hAnsi="Times New Roman" w:cs="Times New Roman"/>
          <w:color w:val="000000" w:themeColor="text1"/>
          <w:sz w:val="20"/>
          <w:szCs w:val="20"/>
        </w:rPr>
        <w:t xml:space="preserve">. </w:t>
      </w:r>
    </w:p>
    <w:p w:rsidR="002F5694" w:rsidRPr="0077187C" w:rsidRDefault="004B6932" w:rsidP="002F569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2 023</w:t>
      </w:r>
    </w:p>
    <w:p w:rsidR="002F5694" w:rsidRPr="0077187C" w:rsidRDefault="00D84AC5" w:rsidP="002F5694">
      <w:pPr>
        <w:spacing w:after="0" w:line="240" w:lineRule="auto"/>
        <w:jc w:val="both"/>
        <w:rPr>
          <w:rFonts w:ascii="Times New Roman" w:hAnsi="Times New Roman" w:cs="Times New Roman"/>
          <w:color w:val="000000" w:themeColor="text1"/>
          <w:sz w:val="20"/>
          <w:szCs w:val="20"/>
        </w:rPr>
      </w:pPr>
      <w:r w:rsidRPr="0077187C">
        <w:rPr>
          <w:rFonts w:ascii="Times New Roman" w:hAnsi="Times New Roman" w:cs="Times New Roman"/>
          <w:color w:val="000000" w:themeColor="text1"/>
          <w:sz w:val="20"/>
          <w:szCs w:val="20"/>
        </w:rPr>
        <w:t>B. Bašķere</w:t>
      </w:r>
    </w:p>
    <w:p w:rsidR="002A69AE" w:rsidRPr="0077187C" w:rsidRDefault="00D84AC5" w:rsidP="00094DA8">
      <w:pPr>
        <w:spacing w:after="0" w:line="240" w:lineRule="auto"/>
        <w:jc w:val="both"/>
        <w:rPr>
          <w:rFonts w:ascii="Times New Roman" w:hAnsi="Times New Roman" w:cs="Times New Roman"/>
          <w:color w:val="000000" w:themeColor="text1"/>
          <w:sz w:val="20"/>
          <w:szCs w:val="20"/>
        </w:rPr>
      </w:pPr>
      <w:r w:rsidRPr="0077187C">
        <w:rPr>
          <w:rFonts w:ascii="Times New Roman" w:hAnsi="Times New Roman" w:cs="Times New Roman"/>
          <w:color w:val="000000" w:themeColor="text1"/>
          <w:sz w:val="20"/>
          <w:szCs w:val="20"/>
        </w:rPr>
        <w:t>baiba.baskere@izm.gov.lv</w:t>
      </w:r>
    </w:p>
    <w:p w:rsidR="00343AB8" w:rsidRPr="0077187C" w:rsidRDefault="00343AB8" w:rsidP="002A69AE">
      <w:pPr>
        <w:tabs>
          <w:tab w:val="left" w:pos="1350"/>
        </w:tabs>
        <w:rPr>
          <w:rFonts w:ascii="Times New Roman" w:hAnsi="Times New Roman" w:cs="Times New Roman"/>
          <w:color w:val="000000" w:themeColor="text1"/>
          <w:sz w:val="20"/>
          <w:szCs w:val="20"/>
        </w:rPr>
      </w:pPr>
    </w:p>
    <w:sectPr w:rsidR="00343AB8" w:rsidRPr="0077187C" w:rsidSect="00C06D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29" w:rsidRDefault="00CA3329" w:rsidP="002F5694">
      <w:pPr>
        <w:spacing w:after="0" w:line="240" w:lineRule="auto"/>
      </w:pPr>
      <w:r>
        <w:separator/>
      </w:r>
    </w:p>
  </w:endnote>
  <w:endnote w:type="continuationSeparator" w:id="0">
    <w:p w:rsidR="00CA3329" w:rsidRDefault="00CA3329" w:rsidP="002F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86" w:rsidRPr="00CD588D" w:rsidRDefault="003B4686" w:rsidP="00DF4B70">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Pr>
        <w:rFonts w:ascii="Times New Roman" w:hAnsi="Times New Roman" w:cs="Times New Roman"/>
        <w:sz w:val="20"/>
        <w:szCs w:val="20"/>
      </w:rPr>
      <w:t>190517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rsidR="003B4686" w:rsidRDefault="003B4686" w:rsidP="00DF4B70">
    <w:pPr>
      <w:pStyle w:val="Footer"/>
    </w:pPr>
  </w:p>
  <w:p w:rsidR="003B4686" w:rsidRPr="00C566AA" w:rsidRDefault="003B4686" w:rsidP="00DF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86" w:rsidRPr="00CD588D" w:rsidRDefault="003B4686" w:rsidP="002F5694">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Pr>
        <w:rFonts w:ascii="Times New Roman" w:hAnsi="Times New Roman" w:cs="Times New Roman"/>
        <w:sz w:val="20"/>
        <w:szCs w:val="20"/>
      </w:rPr>
      <w:t>190517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“Grozījumi Izglītības likumā” sākotnējās ietekmes novērtējuma ziņojums (anotācija). </w:t>
    </w:r>
  </w:p>
  <w:p w:rsidR="003B4686" w:rsidRDefault="003B4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29" w:rsidRDefault="00CA3329" w:rsidP="002F5694">
      <w:pPr>
        <w:spacing w:after="0" w:line="240" w:lineRule="auto"/>
      </w:pPr>
      <w:r>
        <w:separator/>
      </w:r>
    </w:p>
  </w:footnote>
  <w:footnote w:type="continuationSeparator" w:id="0">
    <w:p w:rsidR="00CA3329" w:rsidRDefault="00CA3329" w:rsidP="002F5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rsidR="003B4686" w:rsidRDefault="00A756E4">
        <w:pPr>
          <w:pStyle w:val="Header"/>
          <w:jc w:val="center"/>
        </w:pPr>
        <w:r>
          <w:fldChar w:fldCharType="begin"/>
        </w:r>
        <w:r>
          <w:instrText xml:space="preserve"> PAGE   \* MERGEFORMAT </w:instrText>
        </w:r>
        <w:r>
          <w:fldChar w:fldCharType="separate"/>
        </w:r>
        <w:r w:rsidR="00806C11">
          <w:rPr>
            <w:noProof/>
          </w:rPr>
          <w:t>9</w:t>
        </w:r>
        <w:r>
          <w:rPr>
            <w:noProof/>
          </w:rPr>
          <w:fldChar w:fldCharType="end"/>
        </w:r>
      </w:p>
    </w:sdtContent>
  </w:sdt>
  <w:p w:rsidR="003B4686" w:rsidRPr="002B3029" w:rsidRDefault="003B468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7E"/>
    <w:rsid w:val="00013905"/>
    <w:rsid w:val="00020500"/>
    <w:rsid w:val="00021F82"/>
    <w:rsid w:val="000349F5"/>
    <w:rsid w:val="000508AF"/>
    <w:rsid w:val="00074C8C"/>
    <w:rsid w:val="00094DA8"/>
    <w:rsid w:val="000C02D7"/>
    <w:rsid w:val="000C50A5"/>
    <w:rsid w:val="000E2A32"/>
    <w:rsid w:val="000E5124"/>
    <w:rsid w:val="001060EB"/>
    <w:rsid w:val="00135E47"/>
    <w:rsid w:val="00160495"/>
    <w:rsid w:val="00165FCB"/>
    <w:rsid w:val="00174F16"/>
    <w:rsid w:val="0018375F"/>
    <w:rsid w:val="001B154D"/>
    <w:rsid w:val="001D731E"/>
    <w:rsid w:val="001F5C56"/>
    <w:rsid w:val="0020641C"/>
    <w:rsid w:val="002308E2"/>
    <w:rsid w:val="002701C1"/>
    <w:rsid w:val="002A69AE"/>
    <w:rsid w:val="002F5694"/>
    <w:rsid w:val="00302682"/>
    <w:rsid w:val="00315AB5"/>
    <w:rsid w:val="00315F2B"/>
    <w:rsid w:val="00343A06"/>
    <w:rsid w:val="00343AB8"/>
    <w:rsid w:val="00371E66"/>
    <w:rsid w:val="00392C35"/>
    <w:rsid w:val="003A3EE1"/>
    <w:rsid w:val="003B4686"/>
    <w:rsid w:val="003E137E"/>
    <w:rsid w:val="00427654"/>
    <w:rsid w:val="00430E14"/>
    <w:rsid w:val="004317C0"/>
    <w:rsid w:val="00435C28"/>
    <w:rsid w:val="004431BF"/>
    <w:rsid w:val="0045041E"/>
    <w:rsid w:val="00460422"/>
    <w:rsid w:val="00463943"/>
    <w:rsid w:val="00473213"/>
    <w:rsid w:val="004B6932"/>
    <w:rsid w:val="004C7B97"/>
    <w:rsid w:val="004D5D81"/>
    <w:rsid w:val="00572E75"/>
    <w:rsid w:val="005E56FC"/>
    <w:rsid w:val="00615775"/>
    <w:rsid w:val="0067054C"/>
    <w:rsid w:val="006B0C0F"/>
    <w:rsid w:val="006B1047"/>
    <w:rsid w:val="00711FB7"/>
    <w:rsid w:val="007201EB"/>
    <w:rsid w:val="00725932"/>
    <w:rsid w:val="0074098F"/>
    <w:rsid w:val="0077187C"/>
    <w:rsid w:val="007D1654"/>
    <w:rsid w:val="007D59F6"/>
    <w:rsid w:val="007E187A"/>
    <w:rsid w:val="007F391C"/>
    <w:rsid w:val="00806C11"/>
    <w:rsid w:val="00845E9A"/>
    <w:rsid w:val="008926B0"/>
    <w:rsid w:val="00896899"/>
    <w:rsid w:val="008E6F8B"/>
    <w:rsid w:val="009A2895"/>
    <w:rsid w:val="009A601C"/>
    <w:rsid w:val="009C3F64"/>
    <w:rsid w:val="00A36A00"/>
    <w:rsid w:val="00A60B36"/>
    <w:rsid w:val="00A756E4"/>
    <w:rsid w:val="00AD4141"/>
    <w:rsid w:val="00B1000A"/>
    <w:rsid w:val="00B61193"/>
    <w:rsid w:val="00B73DD0"/>
    <w:rsid w:val="00BB37D6"/>
    <w:rsid w:val="00BE1E99"/>
    <w:rsid w:val="00BE6A06"/>
    <w:rsid w:val="00BF0285"/>
    <w:rsid w:val="00C06D81"/>
    <w:rsid w:val="00C42144"/>
    <w:rsid w:val="00C55ABE"/>
    <w:rsid w:val="00C70501"/>
    <w:rsid w:val="00CA174C"/>
    <w:rsid w:val="00CA3329"/>
    <w:rsid w:val="00CD674B"/>
    <w:rsid w:val="00CE51F8"/>
    <w:rsid w:val="00D72F50"/>
    <w:rsid w:val="00D84AC5"/>
    <w:rsid w:val="00DC0361"/>
    <w:rsid w:val="00DD5FD4"/>
    <w:rsid w:val="00DF4B70"/>
    <w:rsid w:val="00E114BE"/>
    <w:rsid w:val="00E8678F"/>
    <w:rsid w:val="00EB6589"/>
    <w:rsid w:val="00EE5797"/>
    <w:rsid w:val="00F14494"/>
    <w:rsid w:val="00F511FB"/>
    <w:rsid w:val="00F86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07020-013C-4D22-825B-974AB2E9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94"/>
    <w:rPr>
      <w:color w:val="0000FF"/>
      <w:u w:val="single"/>
    </w:rPr>
  </w:style>
  <w:style w:type="paragraph" w:styleId="Header">
    <w:name w:val="header"/>
    <w:basedOn w:val="Normal"/>
    <w:link w:val="HeaderChar"/>
    <w:uiPriority w:val="99"/>
    <w:unhideWhenUsed/>
    <w:rsid w:val="002F5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694"/>
  </w:style>
  <w:style w:type="paragraph" w:styleId="Footer">
    <w:name w:val="footer"/>
    <w:basedOn w:val="Normal"/>
    <w:link w:val="FooterChar"/>
    <w:uiPriority w:val="99"/>
    <w:unhideWhenUsed/>
    <w:rsid w:val="002F5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694"/>
  </w:style>
  <w:style w:type="paragraph" w:styleId="NoSpacing">
    <w:name w:val="No Spacing"/>
    <w:uiPriority w:val="1"/>
    <w:qFormat/>
    <w:rsid w:val="002F5694"/>
    <w:pPr>
      <w:spacing w:after="0" w:line="240" w:lineRule="auto"/>
    </w:pPr>
    <w:rPr>
      <w:rFonts w:ascii="Calibri" w:eastAsia="Calibri" w:hAnsi="Calibri" w:cs="Times New Roman"/>
    </w:rPr>
  </w:style>
  <w:style w:type="paragraph" w:customStyle="1" w:styleId="tv2132">
    <w:name w:val="tv2132"/>
    <w:basedOn w:val="Normal"/>
    <w:rsid w:val="002F5694"/>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2F5694"/>
    <w:pPr>
      <w:ind w:left="720"/>
      <w:contextualSpacing/>
    </w:pPr>
  </w:style>
  <w:style w:type="paragraph" w:customStyle="1" w:styleId="naiskr">
    <w:name w:val="naiskr"/>
    <w:basedOn w:val="Normal"/>
    <w:rsid w:val="0020641C"/>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9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35"/>
    <w:rPr>
      <w:rFonts w:ascii="Segoe UI" w:hAnsi="Segoe UI" w:cs="Segoe UI"/>
      <w:sz w:val="18"/>
      <w:szCs w:val="18"/>
    </w:rPr>
  </w:style>
  <w:style w:type="paragraph" w:styleId="EndnoteText">
    <w:name w:val="endnote text"/>
    <w:basedOn w:val="Normal"/>
    <w:link w:val="EndnoteTextChar"/>
    <w:uiPriority w:val="99"/>
    <w:semiHidden/>
    <w:unhideWhenUsed/>
    <w:rsid w:val="004D5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D81"/>
    <w:rPr>
      <w:sz w:val="20"/>
      <w:szCs w:val="20"/>
    </w:rPr>
  </w:style>
  <w:style w:type="character" w:styleId="EndnoteReference">
    <w:name w:val="endnote reference"/>
    <w:basedOn w:val="DefaultParagraphFont"/>
    <w:uiPriority w:val="99"/>
    <w:semiHidden/>
    <w:unhideWhenUsed/>
    <w:rsid w:val="004D5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5988">
      <w:bodyDiv w:val="1"/>
      <w:marLeft w:val="0"/>
      <w:marRight w:val="0"/>
      <w:marTop w:val="0"/>
      <w:marBottom w:val="0"/>
      <w:divBdr>
        <w:top w:val="none" w:sz="0" w:space="0" w:color="auto"/>
        <w:left w:val="none" w:sz="0" w:space="0" w:color="auto"/>
        <w:bottom w:val="none" w:sz="0" w:space="0" w:color="auto"/>
        <w:right w:val="none" w:sz="0" w:space="0" w:color="auto"/>
      </w:divBdr>
      <w:divsChild>
        <w:div w:id="1845168042">
          <w:marLeft w:val="0"/>
          <w:marRight w:val="0"/>
          <w:marTop w:val="0"/>
          <w:marBottom w:val="0"/>
          <w:divBdr>
            <w:top w:val="none" w:sz="0" w:space="0" w:color="auto"/>
            <w:left w:val="none" w:sz="0" w:space="0" w:color="auto"/>
            <w:bottom w:val="none" w:sz="0" w:space="0" w:color="auto"/>
            <w:right w:val="none" w:sz="0" w:space="0" w:color="auto"/>
          </w:divBdr>
          <w:divsChild>
            <w:div w:id="326979816">
              <w:marLeft w:val="0"/>
              <w:marRight w:val="0"/>
              <w:marTop w:val="0"/>
              <w:marBottom w:val="0"/>
              <w:divBdr>
                <w:top w:val="none" w:sz="0" w:space="0" w:color="auto"/>
                <w:left w:val="none" w:sz="0" w:space="0" w:color="auto"/>
                <w:bottom w:val="none" w:sz="0" w:space="0" w:color="auto"/>
                <w:right w:val="none" w:sz="0" w:space="0" w:color="auto"/>
              </w:divBdr>
              <w:divsChild>
                <w:div w:id="1017735923">
                  <w:marLeft w:val="0"/>
                  <w:marRight w:val="0"/>
                  <w:marTop w:val="0"/>
                  <w:marBottom w:val="0"/>
                  <w:divBdr>
                    <w:top w:val="none" w:sz="0" w:space="0" w:color="auto"/>
                    <w:left w:val="none" w:sz="0" w:space="0" w:color="auto"/>
                    <w:bottom w:val="none" w:sz="0" w:space="0" w:color="auto"/>
                    <w:right w:val="none" w:sz="0" w:space="0" w:color="auto"/>
                  </w:divBdr>
                  <w:divsChild>
                    <w:div w:id="2087996803">
                      <w:marLeft w:val="0"/>
                      <w:marRight w:val="0"/>
                      <w:marTop w:val="0"/>
                      <w:marBottom w:val="0"/>
                      <w:divBdr>
                        <w:top w:val="none" w:sz="0" w:space="0" w:color="auto"/>
                        <w:left w:val="none" w:sz="0" w:space="0" w:color="auto"/>
                        <w:bottom w:val="none" w:sz="0" w:space="0" w:color="auto"/>
                        <w:right w:val="none" w:sz="0" w:space="0" w:color="auto"/>
                      </w:divBdr>
                      <w:divsChild>
                        <w:div w:id="1328746947">
                          <w:marLeft w:val="0"/>
                          <w:marRight w:val="0"/>
                          <w:marTop w:val="0"/>
                          <w:marBottom w:val="0"/>
                          <w:divBdr>
                            <w:top w:val="none" w:sz="0" w:space="0" w:color="auto"/>
                            <w:left w:val="none" w:sz="0" w:space="0" w:color="auto"/>
                            <w:bottom w:val="none" w:sz="0" w:space="0" w:color="auto"/>
                            <w:right w:val="none" w:sz="0" w:space="0" w:color="auto"/>
                          </w:divBdr>
                          <w:divsChild>
                            <w:div w:id="6838962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337019">
      <w:bodyDiv w:val="1"/>
      <w:marLeft w:val="0"/>
      <w:marRight w:val="0"/>
      <w:marTop w:val="0"/>
      <w:marBottom w:val="0"/>
      <w:divBdr>
        <w:top w:val="none" w:sz="0" w:space="0" w:color="auto"/>
        <w:left w:val="none" w:sz="0" w:space="0" w:color="auto"/>
        <w:bottom w:val="none" w:sz="0" w:space="0" w:color="auto"/>
        <w:right w:val="none" w:sz="0" w:space="0" w:color="auto"/>
      </w:divBdr>
      <w:divsChild>
        <w:div w:id="435372328">
          <w:marLeft w:val="0"/>
          <w:marRight w:val="0"/>
          <w:marTop w:val="0"/>
          <w:marBottom w:val="0"/>
          <w:divBdr>
            <w:top w:val="none" w:sz="0" w:space="0" w:color="auto"/>
            <w:left w:val="none" w:sz="0" w:space="0" w:color="auto"/>
            <w:bottom w:val="none" w:sz="0" w:space="0" w:color="auto"/>
            <w:right w:val="none" w:sz="0" w:space="0" w:color="auto"/>
          </w:divBdr>
          <w:divsChild>
            <w:div w:id="1750425387">
              <w:marLeft w:val="0"/>
              <w:marRight w:val="0"/>
              <w:marTop w:val="0"/>
              <w:marBottom w:val="0"/>
              <w:divBdr>
                <w:top w:val="none" w:sz="0" w:space="0" w:color="auto"/>
                <w:left w:val="none" w:sz="0" w:space="0" w:color="auto"/>
                <w:bottom w:val="none" w:sz="0" w:space="0" w:color="auto"/>
                <w:right w:val="none" w:sz="0" w:space="0" w:color="auto"/>
              </w:divBdr>
              <w:divsChild>
                <w:div w:id="1562213507">
                  <w:marLeft w:val="0"/>
                  <w:marRight w:val="0"/>
                  <w:marTop w:val="0"/>
                  <w:marBottom w:val="0"/>
                  <w:divBdr>
                    <w:top w:val="none" w:sz="0" w:space="0" w:color="auto"/>
                    <w:left w:val="none" w:sz="0" w:space="0" w:color="auto"/>
                    <w:bottom w:val="none" w:sz="0" w:space="0" w:color="auto"/>
                    <w:right w:val="none" w:sz="0" w:space="0" w:color="auto"/>
                  </w:divBdr>
                  <w:divsChild>
                    <w:div w:id="1928154794">
                      <w:marLeft w:val="0"/>
                      <w:marRight w:val="0"/>
                      <w:marTop w:val="0"/>
                      <w:marBottom w:val="0"/>
                      <w:divBdr>
                        <w:top w:val="none" w:sz="0" w:space="0" w:color="auto"/>
                        <w:left w:val="none" w:sz="0" w:space="0" w:color="auto"/>
                        <w:bottom w:val="none" w:sz="0" w:space="0" w:color="auto"/>
                        <w:right w:val="none" w:sz="0" w:space="0" w:color="auto"/>
                      </w:divBdr>
                      <w:divsChild>
                        <w:div w:id="1021083480">
                          <w:marLeft w:val="0"/>
                          <w:marRight w:val="0"/>
                          <w:marTop w:val="0"/>
                          <w:marBottom w:val="0"/>
                          <w:divBdr>
                            <w:top w:val="none" w:sz="0" w:space="0" w:color="auto"/>
                            <w:left w:val="none" w:sz="0" w:space="0" w:color="auto"/>
                            <w:bottom w:val="none" w:sz="0" w:space="0" w:color="auto"/>
                            <w:right w:val="none" w:sz="0" w:space="0" w:color="auto"/>
                          </w:divBdr>
                          <w:divsChild>
                            <w:div w:id="453792915">
                              <w:marLeft w:val="0"/>
                              <w:marRight w:val="0"/>
                              <w:marTop w:val="0"/>
                              <w:marBottom w:val="0"/>
                              <w:divBdr>
                                <w:top w:val="none" w:sz="0" w:space="0" w:color="auto"/>
                                <w:left w:val="none" w:sz="0" w:space="0" w:color="auto"/>
                                <w:bottom w:val="none" w:sz="0" w:space="0" w:color="auto"/>
                                <w:right w:val="none" w:sz="0" w:space="0" w:color="auto"/>
                              </w:divBdr>
                              <w:divsChild>
                                <w:div w:id="2984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57378">
      <w:bodyDiv w:val="1"/>
      <w:marLeft w:val="0"/>
      <w:marRight w:val="0"/>
      <w:marTop w:val="0"/>
      <w:marBottom w:val="0"/>
      <w:divBdr>
        <w:top w:val="none" w:sz="0" w:space="0" w:color="auto"/>
        <w:left w:val="none" w:sz="0" w:space="0" w:color="auto"/>
        <w:bottom w:val="none" w:sz="0" w:space="0" w:color="auto"/>
        <w:right w:val="none" w:sz="0" w:space="0" w:color="auto"/>
      </w:divBdr>
      <w:divsChild>
        <w:div w:id="267389547">
          <w:marLeft w:val="0"/>
          <w:marRight w:val="0"/>
          <w:marTop w:val="0"/>
          <w:marBottom w:val="0"/>
          <w:divBdr>
            <w:top w:val="none" w:sz="0" w:space="0" w:color="auto"/>
            <w:left w:val="none" w:sz="0" w:space="0" w:color="auto"/>
            <w:bottom w:val="none" w:sz="0" w:space="0" w:color="auto"/>
            <w:right w:val="none" w:sz="0" w:space="0" w:color="auto"/>
          </w:divBdr>
          <w:divsChild>
            <w:div w:id="1688017332">
              <w:marLeft w:val="0"/>
              <w:marRight w:val="0"/>
              <w:marTop w:val="0"/>
              <w:marBottom w:val="0"/>
              <w:divBdr>
                <w:top w:val="none" w:sz="0" w:space="0" w:color="auto"/>
                <w:left w:val="none" w:sz="0" w:space="0" w:color="auto"/>
                <w:bottom w:val="none" w:sz="0" w:space="0" w:color="auto"/>
                <w:right w:val="none" w:sz="0" w:space="0" w:color="auto"/>
              </w:divBdr>
              <w:divsChild>
                <w:div w:id="5329665">
                  <w:marLeft w:val="0"/>
                  <w:marRight w:val="0"/>
                  <w:marTop w:val="0"/>
                  <w:marBottom w:val="0"/>
                  <w:divBdr>
                    <w:top w:val="none" w:sz="0" w:space="0" w:color="auto"/>
                    <w:left w:val="none" w:sz="0" w:space="0" w:color="auto"/>
                    <w:bottom w:val="none" w:sz="0" w:space="0" w:color="auto"/>
                    <w:right w:val="none" w:sz="0" w:space="0" w:color="auto"/>
                  </w:divBdr>
                  <w:divsChild>
                    <w:div w:id="1630161955">
                      <w:marLeft w:val="0"/>
                      <w:marRight w:val="0"/>
                      <w:marTop w:val="0"/>
                      <w:marBottom w:val="0"/>
                      <w:divBdr>
                        <w:top w:val="none" w:sz="0" w:space="0" w:color="auto"/>
                        <w:left w:val="none" w:sz="0" w:space="0" w:color="auto"/>
                        <w:bottom w:val="none" w:sz="0" w:space="0" w:color="auto"/>
                        <w:right w:val="none" w:sz="0" w:space="0" w:color="auto"/>
                      </w:divBdr>
                      <w:divsChild>
                        <w:div w:id="872421843">
                          <w:marLeft w:val="0"/>
                          <w:marRight w:val="0"/>
                          <w:marTop w:val="0"/>
                          <w:marBottom w:val="0"/>
                          <w:divBdr>
                            <w:top w:val="none" w:sz="0" w:space="0" w:color="auto"/>
                            <w:left w:val="none" w:sz="0" w:space="0" w:color="auto"/>
                            <w:bottom w:val="none" w:sz="0" w:space="0" w:color="auto"/>
                            <w:right w:val="none" w:sz="0" w:space="0" w:color="auto"/>
                          </w:divBdr>
                          <w:divsChild>
                            <w:div w:id="19633395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67980">
      <w:bodyDiv w:val="1"/>
      <w:marLeft w:val="0"/>
      <w:marRight w:val="0"/>
      <w:marTop w:val="0"/>
      <w:marBottom w:val="0"/>
      <w:divBdr>
        <w:top w:val="none" w:sz="0" w:space="0" w:color="auto"/>
        <w:left w:val="none" w:sz="0" w:space="0" w:color="auto"/>
        <w:bottom w:val="none" w:sz="0" w:space="0" w:color="auto"/>
        <w:right w:val="none" w:sz="0" w:space="0" w:color="auto"/>
      </w:divBdr>
      <w:divsChild>
        <w:div w:id="957494342">
          <w:marLeft w:val="0"/>
          <w:marRight w:val="0"/>
          <w:marTop w:val="0"/>
          <w:marBottom w:val="0"/>
          <w:divBdr>
            <w:top w:val="none" w:sz="0" w:space="0" w:color="auto"/>
            <w:left w:val="none" w:sz="0" w:space="0" w:color="auto"/>
            <w:bottom w:val="none" w:sz="0" w:space="0" w:color="auto"/>
            <w:right w:val="none" w:sz="0" w:space="0" w:color="auto"/>
          </w:divBdr>
          <w:divsChild>
            <w:div w:id="1765833881">
              <w:marLeft w:val="0"/>
              <w:marRight w:val="0"/>
              <w:marTop w:val="0"/>
              <w:marBottom w:val="0"/>
              <w:divBdr>
                <w:top w:val="none" w:sz="0" w:space="0" w:color="auto"/>
                <w:left w:val="none" w:sz="0" w:space="0" w:color="auto"/>
                <w:bottom w:val="none" w:sz="0" w:space="0" w:color="auto"/>
                <w:right w:val="none" w:sz="0" w:space="0" w:color="auto"/>
              </w:divBdr>
              <w:divsChild>
                <w:div w:id="1971786502">
                  <w:marLeft w:val="0"/>
                  <w:marRight w:val="0"/>
                  <w:marTop w:val="0"/>
                  <w:marBottom w:val="0"/>
                  <w:divBdr>
                    <w:top w:val="none" w:sz="0" w:space="0" w:color="auto"/>
                    <w:left w:val="none" w:sz="0" w:space="0" w:color="auto"/>
                    <w:bottom w:val="none" w:sz="0" w:space="0" w:color="auto"/>
                    <w:right w:val="none" w:sz="0" w:space="0" w:color="auto"/>
                  </w:divBdr>
                  <w:divsChild>
                    <w:div w:id="1692610496">
                      <w:marLeft w:val="0"/>
                      <w:marRight w:val="0"/>
                      <w:marTop w:val="0"/>
                      <w:marBottom w:val="0"/>
                      <w:divBdr>
                        <w:top w:val="none" w:sz="0" w:space="0" w:color="auto"/>
                        <w:left w:val="none" w:sz="0" w:space="0" w:color="auto"/>
                        <w:bottom w:val="none" w:sz="0" w:space="0" w:color="auto"/>
                        <w:right w:val="none" w:sz="0" w:space="0" w:color="auto"/>
                      </w:divBdr>
                      <w:divsChild>
                        <w:div w:id="801116603">
                          <w:marLeft w:val="0"/>
                          <w:marRight w:val="0"/>
                          <w:marTop w:val="0"/>
                          <w:marBottom w:val="0"/>
                          <w:divBdr>
                            <w:top w:val="none" w:sz="0" w:space="0" w:color="auto"/>
                            <w:left w:val="none" w:sz="0" w:space="0" w:color="auto"/>
                            <w:bottom w:val="none" w:sz="0" w:space="0" w:color="auto"/>
                            <w:right w:val="none" w:sz="0" w:space="0" w:color="auto"/>
                          </w:divBdr>
                          <w:divsChild>
                            <w:div w:id="358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8763">
      <w:bodyDiv w:val="1"/>
      <w:marLeft w:val="0"/>
      <w:marRight w:val="0"/>
      <w:marTop w:val="0"/>
      <w:marBottom w:val="0"/>
      <w:divBdr>
        <w:top w:val="none" w:sz="0" w:space="0" w:color="auto"/>
        <w:left w:val="none" w:sz="0" w:space="0" w:color="auto"/>
        <w:bottom w:val="none" w:sz="0" w:space="0" w:color="auto"/>
        <w:right w:val="none" w:sz="0" w:space="0" w:color="auto"/>
      </w:divBdr>
      <w:divsChild>
        <w:div w:id="529147513">
          <w:marLeft w:val="0"/>
          <w:marRight w:val="0"/>
          <w:marTop w:val="0"/>
          <w:marBottom w:val="0"/>
          <w:divBdr>
            <w:top w:val="none" w:sz="0" w:space="0" w:color="auto"/>
            <w:left w:val="none" w:sz="0" w:space="0" w:color="auto"/>
            <w:bottom w:val="none" w:sz="0" w:space="0" w:color="auto"/>
            <w:right w:val="none" w:sz="0" w:space="0" w:color="auto"/>
          </w:divBdr>
          <w:divsChild>
            <w:div w:id="1063219726">
              <w:marLeft w:val="0"/>
              <w:marRight w:val="0"/>
              <w:marTop w:val="0"/>
              <w:marBottom w:val="0"/>
              <w:divBdr>
                <w:top w:val="none" w:sz="0" w:space="0" w:color="auto"/>
                <w:left w:val="none" w:sz="0" w:space="0" w:color="auto"/>
                <w:bottom w:val="none" w:sz="0" w:space="0" w:color="auto"/>
                <w:right w:val="none" w:sz="0" w:space="0" w:color="auto"/>
              </w:divBdr>
              <w:divsChild>
                <w:div w:id="1679842415">
                  <w:marLeft w:val="0"/>
                  <w:marRight w:val="0"/>
                  <w:marTop w:val="0"/>
                  <w:marBottom w:val="0"/>
                  <w:divBdr>
                    <w:top w:val="none" w:sz="0" w:space="0" w:color="auto"/>
                    <w:left w:val="none" w:sz="0" w:space="0" w:color="auto"/>
                    <w:bottom w:val="none" w:sz="0" w:space="0" w:color="auto"/>
                    <w:right w:val="none" w:sz="0" w:space="0" w:color="auto"/>
                  </w:divBdr>
                  <w:divsChild>
                    <w:div w:id="693385399">
                      <w:marLeft w:val="0"/>
                      <w:marRight w:val="0"/>
                      <w:marTop w:val="0"/>
                      <w:marBottom w:val="0"/>
                      <w:divBdr>
                        <w:top w:val="none" w:sz="0" w:space="0" w:color="auto"/>
                        <w:left w:val="none" w:sz="0" w:space="0" w:color="auto"/>
                        <w:bottom w:val="none" w:sz="0" w:space="0" w:color="auto"/>
                        <w:right w:val="none" w:sz="0" w:space="0" w:color="auto"/>
                      </w:divBdr>
                      <w:divsChild>
                        <w:div w:id="967474594">
                          <w:marLeft w:val="0"/>
                          <w:marRight w:val="0"/>
                          <w:marTop w:val="0"/>
                          <w:marBottom w:val="0"/>
                          <w:divBdr>
                            <w:top w:val="none" w:sz="0" w:space="0" w:color="auto"/>
                            <w:left w:val="none" w:sz="0" w:space="0" w:color="auto"/>
                            <w:bottom w:val="none" w:sz="0" w:space="0" w:color="auto"/>
                            <w:right w:val="none" w:sz="0" w:space="0" w:color="auto"/>
                          </w:divBdr>
                          <w:divsChild>
                            <w:div w:id="10557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32795-kartiba-kada-aprekina-un-sadala-valsts-budzeta-merkdotaciju-pedagogu-darba-samaksai-pasvaldibu-izglitibas-iestades-kuras-iste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E2760-E707-4A52-B6F6-60A3750B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11503</Words>
  <Characters>6558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Sandra Obodova</cp:lastModifiedBy>
  <cp:revision>2</cp:revision>
  <cp:lastPrinted>2017-05-19T11:02:00Z</cp:lastPrinted>
  <dcterms:created xsi:type="dcterms:W3CDTF">2017-05-30T08:36:00Z</dcterms:created>
  <dcterms:modified xsi:type="dcterms:W3CDTF">2017-05-30T08:36:00Z</dcterms:modified>
</cp:coreProperties>
</file>