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27AD9" w14:textId="77777777" w:rsidR="006755E4" w:rsidRPr="00487A0F" w:rsidRDefault="006755E4" w:rsidP="006755E4">
      <w:pPr>
        <w:spacing w:after="0" w:line="240" w:lineRule="auto"/>
        <w:jc w:val="center"/>
        <w:rPr>
          <w:rFonts w:ascii="Times New Roman" w:hAnsi="Times New Roman" w:cs="Times New Roman"/>
          <w:b/>
          <w:sz w:val="28"/>
          <w:szCs w:val="28"/>
        </w:rPr>
      </w:pPr>
      <w:bookmarkStart w:id="0" w:name="OLE_LINK1"/>
      <w:bookmarkStart w:id="1" w:name="OLE_LINK2"/>
      <w:bookmarkStart w:id="2" w:name="_GoBack"/>
      <w:bookmarkEnd w:id="2"/>
      <w:r w:rsidRPr="00487A0F">
        <w:rPr>
          <w:rFonts w:ascii="Times New Roman" w:hAnsi="Times New Roman" w:cs="Times New Roman"/>
          <w:b/>
          <w:sz w:val="28"/>
          <w:szCs w:val="28"/>
        </w:rPr>
        <w:t>Ministru kabineta noteikumu projekta</w:t>
      </w:r>
    </w:p>
    <w:p w14:paraId="104FB4A5" w14:textId="2D60F67B" w:rsidR="006755E4" w:rsidRPr="00487A0F" w:rsidRDefault="006755E4" w:rsidP="006755E4">
      <w:pPr>
        <w:spacing w:after="0" w:line="240" w:lineRule="auto"/>
        <w:jc w:val="center"/>
        <w:rPr>
          <w:rFonts w:ascii="Times New Roman" w:eastAsia="Times New Roman" w:hAnsi="Times New Roman" w:cs="Times New Roman"/>
          <w:b/>
          <w:sz w:val="28"/>
          <w:szCs w:val="28"/>
          <w:lang w:eastAsia="lv-LV"/>
        </w:rPr>
      </w:pPr>
      <w:bookmarkStart w:id="3" w:name="OLE_LINK3"/>
      <w:bookmarkStart w:id="4" w:name="OLE_LINK4"/>
      <w:bookmarkStart w:id="5" w:name="OLE_LINK7"/>
      <w:bookmarkStart w:id="6" w:name="OLE_LINK8"/>
      <w:bookmarkEnd w:id="0"/>
      <w:bookmarkEnd w:id="1"/>
      <w:r w:rsidRPr="00487A0F">
        <w:rPr>
          <w:rFonts w:ascii="Times New Roman" w:eastAsia="Times New Roman" w:hAnsi="Times New Roman" w:cs="Times New Roman"/>
          <w:b/>
          <w:sz w:val="28"/>
          <w:szCs w:val="28"/>
          <w:lang w:eastAsia="lv-LV"/>
        </w:rPr>
        <w:t>„</w:t>
      </w:r>
      <w:bookmarkEnd w:id="3"/>
      <w:bookmarkEnd w:id="4"/>
      <w:bookmarkEnd w:id="5"/>
      <w:bookmarkEnd w:id="6"/>
      <w:r w:rsidRPr="00487A0F">
        <w:rPr>
          <w:rFonts w:ascii="Times New Roman" w:eastAsia="Times New Roman" w:hAnsi="Times New Roman" w:cs="Times New Roman"/>
          <w:b/>
          <w:sz w:val="28"/>
          <w:szCs w:val="28"/>
          <w:lang w:eastAsia="lv-LV"/>
        </w:rPr>
        <w:t>Grozījumi Ministru kabineta 2016.gada 5.jūlija noteikumos Nr.447 „Par valsts budžeta mērķdotāciju pedagogu darba samaksai pašvaldību vispārējās izglītības iestādēs un valsts augstskolu vispārējās vidējās izglītības iestādēs”” sākotnējās ietekmes novērtējuma ziņojums (anotācija)</w:t>
      </w:r>
    </w:p>
    <w:p w14:paraId="5227849D" w14:textId="77777777" w:rsidR="00117B82" w:rsidRPr="00487A0F" w:rsidRDefault="00117B82" w:rsidP="00C348E6">
      <w:pPr>
        <w:pStyle w:val="tv20787921"/>
        <w:spacing w:after="0" w:line="240" w:lineRule="auto"/>
        <w:rPr>
          <w:rFonts w:ascii="Times New Roman" w:hAnsi="Times New Roman"/>
          <w:bCs w:val="0"/>
          <w:color w:val="000000" w:themeColor="text1"/>
        </w:rPr>
      </w:pPr>
    </w:p>
    <w:tbl>
      <w:tblPr>
        <w:tblpPr w:leftFromText="180" w:rightFromText="180" w:vertAnchor="text" w:horzAnchor="margin" w:tblpXSpec="center" w:tblpY="31"/>
        <w:tblOverlap w:val="neve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518"/>
        <w:gridCol w:w="6096"/>
      </w:tblGrid>
      <w:tr w:rsidR="0082371A" w:rsidRPr="00487A0F" w14:paraId="06DDCA06" w14:textId="77777777" w:rsidTr="003B7EA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175326" w14:textId="77777777" w:rsidR="00514935" w:rsidRPr="00487A0F" w:rsidRDefault="00514935" w:rsidP="00C348E6">
            <w:pPr>
              <w:spacing w:after="0" w:line="240" w:lineRule="auto"/>
              <w:jc w:val="center"/>
              <w:rPr>
                <w:rFonts w:ascii="Times New Roman" w:eastAsia="Times New Roman" w:hAnsi="Times New Roman" w:cs="Times New Roman"/>
                <w:b/>
                <w:bCs/>
                <w:color w:val="000000" w:themeColor="text1"/>
                <w:sz w:val="28"/>
                <w:szCs w:val="28"/>
                <w:lang w:eastAsia="lv-LV"/>
              </w:rPr>
            </w:pPr>
            <w:r w:rsidRPr="00487A0F">
              <w:rPr>
                <w:rFonts w:ascii="Times New Roman" w:eastAsia="Times New Roman" w:hAnsi="Times New Roman" w:cs="Times New Roman"/>
                <w:b/>
                <w:bCs/>
                <w:color w:val="000000" w:themeColor="text1"/>
                <w:sz w:val="28"/>
                <w:szCs w:val="28"/>
                <w:lang w:eastAsia="lv-LV"/>
              </w:rPr>
              <w:t>I. Tiesību akta projekta izstrādes nepieciešamība</w:t>
            </w:r>
          </w:p>
        </w:tc>
      </w:tr>
      <w:tr w:rsidR="0082371A" w:rsidRPr="00487A0F" w14:paraId="215A0589" w14:textId="77777777" w:rsidTr="003B7EA4">
        <w:trPr>
          <w:trHeight w:val="405"/>
        </w:trPr>
        <w:tc>
          <w:tcPr>
            <w:tcW w:w="248" w:type="pct"/>
            <w:tcBorders>
              <w:top w:val="outset" w:sz="6" w:space="0" w:color="414142"/>
              <w:left w:val="outset" w:sz="6" w:space="0" w:color="414142"/>
              <w:bottom w:val="outset" w:sz="6" w:space="0" w:color="414142"/>
              <w:right w:val="outset" w:sz="6" w:space="0" w:color="414142"/>
            </w:tcBorders>
            <w:hideMark/>
          </w:tcPr>
          <w:p w14:paraId="059C0D44" w14:textId="77777777" w:rsidR="00514935" w:rsidRPr="00487A0F" w:rsidRDefault="00514935" w:rsidP="00C348E6">
            <w:pPr>
              <w:spacing w:after="0" w:line="240" w:lineRule="auto"/>
              <w:jc w:val="center"/>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27A165E8" w14:textId="669BCBCD" w:rsidR="00A97BA0" w:rsidRPr="00487A0F"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Pamatojums</w:t>
            </w:r>
          </w:p>
          <w:p w14:paraId="72DFC7AC" w14:textId="77777777" w:rsidR="00514935" w:rsidRPr="00487A0F" w:rsidRDefault="00514935" w:rsidP="00C348E6">
            <w:pPr>
              <w:spacing w:after="0" w:line="240" w:lineRule="auto"/>
              <w:jc w:val="right"/>
              <w:rPr>
                <w:rFonts w:ascii="Times New Roman" w:eastAsia="Times New Roman" w:hAnsi="Times New Roman" w:cs="Times New Roman"/>
                <w:sz w:val="28"/>
                <w:szCs w:val="28"/>
                <w:lang w:eastAsia="lv-LV"/>
              </w:rPr>
            </w:pPr>
          </w:p>
        </w:tc>
        <w:tc>
          <w:tcPr>
            <w:tcW w:w="3363" w:type="pct"/>
            <w:tcBorders>
              <w:top w:val="outset" w:sz="6" w:space="0" w:color="414142"/>
              <w:left w:val="outset" w:sz="6" w:space="0" w:color="414142"/>
              <w:bottom w:val="outset" w:sz="6" w:space="0" w:color="414142"/>
              <w:right w:val="outset" w:sz="6" w:space="0" w:color="414142"/>
            </w:tcBorders>
          </w:tcPr>
          <w:p w14:paraId="2B136016" w14:textId="02097215" w:rsidR="00514935" w:rsidRPr="00487A0F" w:rsidRDefault="006755E4" w:rsidP="00D47269">
            <w:pPr>
              <w:spacing w:after="0" w:line="240" w:lineRule="auto"/>
              <w:jc w:val="both"/>
              <w:rPr>
                <w:rFonts w:ascii="Times New Roman" w:hAnsi="Times New Roman" w:cs="Times New Roman"/>
                <w:sz w:val="28"/>
                <w:szCs w:val="28"/>
                <w:lang w:eastAsia="lv-LV"/>
              </w:rPr>
            </w:pPr>
            <w:r w:rsidRPr="00487A0F">
              <w:rPr>
                <w:rFonts w:ascii="Times New Roman" w:hAnsi="Times New Roman" w:cs="Times New Roman"/>
                <w:sz w:val="28"/>
                <w:szCs w:val="28"/>
              </w:rPr>
              <w:t xml:space="preserve">Ministru kabineta noteikumu projekts </w:t>
            </w:r>
            <w:r w:rsidRPr="00487A0F">
              <w:rPr>
                <w:rFonts w:ascii="Times New Roman" w:eastAsia="Times New Roman" w:hAnsi="Times New Roman" w:cs="Times New Roman"/>
                <w:sz w:val="28"/>
                <w:szCs w:val="28"/>
                <w:lang w:eastAsia="lv-LV"/>
              </w:rPr>
              <w:t>„Grozījumi Ministru kabineta 2016.gada 5.jūlija noteikumos Nr.447 „Par valsts budžeta mērķdotāciju pedagogu darba samaksai pašvaldību vispārējās izglītības iestādēs un valsts augstskolu vispārējās vidējās izglītības iestādēs””</w:t>
            </w:r>
            <w:r w:rsidRPr="00487A0F">
              <w:rPr>
                <w:rFonts w:ascii="Times New Roman" w:eastAsia="Times New Roman" w:hAnsi="Times New Roman" w:cs="Times New Roman"/>
                <w:b/>
                <w:sz w:val="28"/>
                <w:szCs w:val="28"/>
                <w:lang w:eastAsia="lv-LV"/>
              </w:rPr>
              <w:t xml:space="preserve"> </w:t>
            </w:r>
            <w:r w:rsidR="00802444" w:rsidRPr="00487A0F">
              <w:rPr>
                <w:rFonts w:ascii="Times New Roman" w:hAnsi="Times New Roman" w:cs="Times New Roman"/>
                <w:sz w:val="28"/>
                <w:szCs w:val="28"/>
              </w:rPr>
              <w:t xml:space="preserve">(turpmāk – projekts) izstrādāts pēc Izglītības un zinātnes ministrijas (turpmāk – ministrija) iniciatīvas, ņemot vērā </w:t>
            </w:r>
            <w:r w:rsidR="00660BEB" w:rsidRPr="00487A0F">
              <w:rPr>
                <w:rFonts w:ascii="Times New Roman" w:hAnsi="Times New Roman" w:cs="Times New Roman"/>
                <w:sz w:val="28"/>
                <w:szCs w:val="28"/>
              </w:rPr>
              <w:t xml:space="preserve">veikto finanšu analīzi par </w:t>
            </w:r>
            <w:r w:rsidR="00660BEB" w:rsidRPr="00487A0F">
              <w:rPr>
                <w:rFonts w:ascii="Times New Roman" w:hAnsi="Times New Roman" w:cs="Times New Roman"/>
                <w:sz w:val="28"/>
                <w:szCs w:val="28"/>
                <w:lang w:eastAsia="lv-LV"/>
              </w:rPr>
              <w:t>valsts budžeta finansējumu pedagogu darba samaksai un valsts sociālās apdrošināšanas obligātajām iemaksām (turpmāk – mērķdotācija) izlietojumu pašvaldību vispārējās pamata un vidējās izglītības iestādēs saskaņā ar Valsts izglītības informācijas sistēmā (turpmāk</w:t>
            </w:r>
            <w:r w:rsidR="008633BB" w:rsidRPr="00487A0F">
              <w:rPr>
                <w:rFonts w:ascii="Times New Roman" w:hAnsi="Times New Roman" w:cs="Times New Roman"/>
                <w:sz w:val="28"/>
                <w:szCs w:val="28"/>
                <w:lang w:eastAsia="lv-LV"/>
              </w:rPr>
              <w:t xml:space="preserve"> – </w:t>
            </w:r>
            <w:r w:rsidR="00660BEB" w:rsidRPr="00487A0F">
              <w:rPr>
                <w:rFonts w:ascii="Times New Roman" w:hAnsi="Times New Roman" w:cs="Times New Roman"/>
                <w:sz w:val="28"/>
                <w:szCs w:val="28"/>
                <w:lang w:eastAsia="lv-LV"/>
              </w:rPr>
              <w:t xml:space="preserve"> VIIS) </w:t>
            </w:r>
            <w:r w:rsidR="004F0FEA" w:rsidRPr="00487A0F">
              <w:rPr>
                <w:rFonts w:ascii="Times New Roman" w:hAnsi="Times New Roman" w:cs="Times New Roman"/>
                <w:sz w:val="28"/>
                <w:szCs w:val="28"/>
                <w:lang w:eastAsia="lv-LV"/>
              </w:rPr>
              <w:t xml:space="preserve"> 2016./</w:t>
            </w:r>
            <w:r w:rsidR="001C22F9" w:rsidRPr="00487A0F">
              <w:rPr>
                <w:rFonts w:ascii="Times New Roman" w:hAnsi="Times New Roman" w:cs="Times New Roman"/>
                <w:sz w:val="28"/>
                <w:szCs w:val="28"/>
                <w:lang w:eastAsia="lv-LV"/>
              </w:rPr>
              <w:t>2017.</w:t>
            </w:r>
            <w:r w:rsidR="004F0FEA" w:rsidRPr="00487A0F">
              <w:rPr>
                <w:rFonts w:ascii="Times New Roman" w:hAnsi="Times New Roman" w:cs="Times New Roman"/>
                <w:sz w:val="28"/>
                <w:szCs w:val="28"/>
                <w:lang w:eastAsia="lv-LV"/>
              </w:rPr>
              <w:t xml:space="preserve">mācību gadam </w:t>
            </w:r>
            <w:r w:rsidR="00660BEB" w:rsidRPr="00487A0F">
              <w:rPr>
                <w:rFonts w:ascii="Times New Roman" w:hAnsi="Times New Roman" w:cs="Times New Roman"/>
                <w:sz w:val="28"/>
                <w:szCs w:val="28"/>
                <w:lang w:eastAsia="lv-LV"/>
              </w:rPr>
              <w:t xml:space="preserve">apstiprinātajām </w:t>
            </w:r>
            <w:r w:rsidR="004F0FEA" w:rsidRPr="00487A0F">
              <w:rPr>
                <w:rFonts w:ascii="Times New Roman" w:hAnsi="Times New Roman" w:cs="Times New Roman"/>
                <w:sz w:val="28"/>
                <w:szCs w:val="28"/>
                <w:lang w:eastAsia="lv-LV"/>
              </w:rPr>
              <w:t xml:space="preserve"> pedagogu </w:t>
            </w:r>
            <w:r w:rsidR="00660BEB" w:rsidRPr="00487A0F">
              <w:rPr>
                <w:rFonts w:ascii="Times New Roman" w:hAnsi="Times New Roman" w:cs="Times New Roman"/>
                <w:sz w:val="28"/>
                <w:szCs w:val="28"/>
                <w:lang w:eastAsia="lv-LV"/>
              </w:rPr>
              <w:t>tarifikācijām.</w:t>
            </w:r>
          </w:p>
        </w:tc>
      </w:tr>
      <w:tr w:rsidR="00DF6CD7" w:rsidRPr="00DF6CD7" w14:paraId="6F419BF7" w14:textId="77777777" w:rsidTr="003B7EA4">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15930E92" w14:textId="77777777" w:rsidR="00514935" w:rsidRPr="00DF6CD7" w:rsidRDefault="00514935" w:rsidP="00C348E6">
            <w:pPr>
              <w:spacing w:after="0" w:line="240" w:lineRule="auto"/>
              <w:jc w:val="center"/>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45A2BA8D" w14:textId="77777777" w:rsidR="00514935" w:rsidRPr="00DF6CD7"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Pašreizējā situācija un problēmas, kuru risināšanai tiesību akta projekts izstrādāts, tiesiskā regulējuma mērķis un būtība</w:t>
            </w:r>
          </w:p>
        </w:tc>
        <w:tc>
          <w:tcPr>
            <w:tcW w:w="3363" w:type="pct"/>
            <w:tcBorders>
              <w:top w:val="outset" w:sz="6" w:space="0" w:color="414142"/>
              <w:left w:val="outset" w:sz="6" w:space="0" w:color="414142"/>
              <w:bottom w:val="outset" w:sz="6" w:space="0" w:color="414142"/>
              <w:right w:val="outset" w:sz="6" w:space="0" w:color="414142"/>
            </w:tcBorders>
          </w:tcPr>
          <w:p w14:paraId="2C98AF57" w14:textId="1551E648" w:rsidR="00BD7EBE" w:rsidRPr="00DF6CD7" w:rsidRDefault="00EE1C58" w:rsidP="00D9644F">
            <w:pPr>
              <w:spacing w:after="0" w:line="240" w:lineRule="auto"/>
              <w:jc w:val="both"/>
              <w:rPr>
                <w:rFonts w:ascii="Times New Roman" w:hAnsi="Times New Roman" w:cs="Times New Roman"/>
                <w:color w:val="000000" w:themeColor="text1"/>
                <w:sz w:val="28"/>
                <w:szCs w:val="28"/>
                <w:lang w:eastAsia="lv-LV"/>
              </w:rPr>
            </w:pPr>
            <w:r w:rsidRPr="00DF6CD7">
              <w:rPr>
                <w:rFonts w:ascii="Times New Roman" w:hAnsi="Times New Roman" w:cs="Times New Roman"/>
                <w:color w:val="000000" w:themeColor="text1"/>
                <w:sz w:val="28"/>
                <w:szCs w:val="28"/>
                <w:lang w:eastAsia="lv-LV"/>
              </w:rPr>
              <w:t xml:space="preserve">Ministru kabineta 2016.gada 5.jūlija noteikumi Nr.447 “Par valsts budžeta </w:t>
            </w:r>
            <w:r w:rsidR="00CB402C" w:rsidRPr="00DF6CD7">
              <w:rPr>
                <w:rFonts w:ascii="Times New Roman" w:hAnsi="Times New Roman" w:cs="Times New Roman"/>
                <w:color w:val="000000" w:themeColor="text1"/>
                <w:sz w:val="28"/>
                <w:szCs w:val="28"/>
                <w:lang w:eastAsia="lv-LV"/>
              </w:rPr>
              <w:t>mērķdotāciju</w:t>
            </w:r>
            <w:r w:rsidRPr="00DF6CD7">
              <w:rPr>
                <w:rFonts w:ascii="Times New Roman" w:hAnsi="Times New Roman" w:cs="Times New Roman"/>
                <w:color w:val="000000" w:themeColor="text1"/>
                <w:sz w:val="28"/>
                <w:szCs w:val="28"/>
                <w:lang w:eastAsia="lv-LV"/>
              </w:rPr>
              <w:t xml:space="preserve"> pedagogu darba samaksai pašvaldību vispārējās izglītības iestādēs un valsts augstskolu vispārējās vidējās izglītības iestādēs” (turpmāk – noteikumi Nr.447) nosaka kārtību, kādā aprēķina un sadala valsts budžeta mērķdotāciju pašvaldību un valsts augstskolu vispārējās izglītības iestādes pedagogu darba samaksai. </w:t>
            </w:r>
            <w:r w:rsidR="00B00745" w:rsidRPr="00DF6CD7">
              <w:rPr>
                <w:rFonts w:ascii="Times New Roman" w:hAnsi="Times New Roman" w:cs="Times New Roman"/>
                <w:color w:val="000000" w:themeColor="text1"/>
                <w:sz w:val="28"/>
                <w:szCs w:val="28"/>
                <w:lang w:eastAsia="lv-LV"/>
              </w:rPr>
              <w:t>Analizējot 2016./2017.mācību gadā 660 izglītības iestāžu tarifikācijas</w:t>
            </w:r>
            <w:r w:rsidR="001C22F9" w:rsidRPr="00DF6CD7">
              <w:rPr>
                <w:rFonts w:ascii="Times New Roman" w:hAnsi="Times New Roman" w:cs="Times New Roman"/>
                <w:color w:val="000000" w:themeColor="text1"/>
                <w:sz w:val="28"/>
                <w:szCs w:val="28"/>
                <w:lang w:eastAsia="lv-LV"/>
              </w:rPr>
              <w:t>,</w:t>
            </w:r>
            <w:r w:rsidR="00B00745" w:rsidRPr="00DF6CD7">
              <w:rPr>
                <w:rFonts w:ascii="Times New Roman" w:hAnsi="Times New Roman" w:cs="Times New Roman"/>
                <w:color w:val="000000" w:themeColor="text1"/>
                <w:sz w:val="28"/>
                <w:szCs w:val="28"/>
                <w:lang w:eastAsia="lv-LV"/>
              </w:rPr>
              <w:t xml:space="preserve"> ir </w:t>
            </w:r>
            <w:r w:rsidR="00737835" w:rsidRPr="00DF6CD7">
              <w:rPr>
                <w:rFonts w:ascii="Times New Roman" w:hAnsi="Times New Roman" w:cs="Times New Roman"/>
                <w:color w:val="000000" w:themeColor="text1"/>
                <w:sz w:val="28"/>
                <w:szCs w:val="28"/>
                <w:lang w:eastAsia="lv-LV"/>
              </w:rPr>
              <w:t>secināts, ka valsts mērķdotāciju</w:t>
            </w:r>
            <w:r w:rsidR="00B00745" w:rsidRPr="00DF6CD7">
              <w:rPr>
                <w:rFonts w:ascii="Times New Roman" w:hAnsi="Times New Roman" w:cs="Times New Roman"/>
                <w:color w:val="000000" w:themeColor="text1"/>
                <w:sz w:val="28"/>
                <w:szCs w:val="28"/>
                <w:lang w:eastAsia="lv-LV"/>
              </w:rPr>
              <w:t xml:space="preserve"> vienam mēnesim ministrija aprēķina 19 783 244 </w:t>
            </w:r>
            <w:proofErr w:type="spellStart"/>
            <w:r w:rsidR="00B00745" w:rsidRPr="00DF6CD7">
              <w:rPr>
                <w:rFonts w:ascii="Times New Roman" w:hAnsi="Times New Roman" w:cs="Times New Roman"/>
                <w:i/>
                <w:color w:val="000000" w:themeColor="text1"/>
                <w:sz w:val="28"/>
                <w:szCs w:val="28"/>
                <w:lang w:eastAsia="lv-LV"/>
              </w:rPr>
              <w:t>euro</w:t>
            </w:r>
            <w:proofErr w:type="spellEnd"/>
            <w:r w:rsidR="00B00745" w:rsidRPr="00DF6CD7">
              <w:rPr>
                <w:rFonts w:ascii="Times New Roman" w:hAnsi="Times New Roman" w:cs="Times New Roman"/>
                <w:color w:val="000000" w:themeColor="text1"/>
                <w:sz w:val="28"/>
                <w:szCs w:val="28"/>
                <w:lang w:eastAsia="lv-LV"/>
              </w:rPr>
              <w:t xml:space="preserve">, savukārt tarifikācijā atspoguļotais finansējums 19 189 872 </w:t>
            </w:r>
            <w:proofErr w:type="spellStart"/>
            <w:r w:rsidR="00B00745" w:rsidRPr="00DF6CD7">
              <w:rPr>
                <w:rFonts w:ascii="Times New Roman" w:hAnsi="Times New Roman" w:cs="Times New Roman"/>
                <w:i/>
                <w:color w:val="000000" w:themeColor="text1"/>
                <w:sz w:val="28"/>
                <w:szCs w:val="28"/>
                <w:lang w:eastAsia="lv-LV"/>
              </w:rPr>
              <w:t>euro</w:t>
            </w:r>
            <w:proofErr w:type="spellEnd"/>
            <w:r w:rsidR="00B00745" w:rsidRPr="00DF6CD7">
              <w:rPr>
                <w:rFonts w:ascii="Times New Roman" w:hAnsi="Times New Roman" w:cs="Times New Roman"/>
                <w:color w:val="000000" w:themeColor="text1"/>
                <w:sz w:val="28"/>
                <w:szCs w:val="28"/>
                <w:lang w:eastAsia="lv-LV"/>
              </w:rPr>
              <w:t xml:space="preserve">. Finansējuma apjoms, kas netiek atspoguļots tarifikācijā un </w:t>
            </w:r>
            <w:r w:rsidR="001C22F9" w:rsidRPr="00DF6CD7">
              <w:rPr>
                <w:rFonts w:ascii="Times New Roman" w:hAnsi="Times New Roman" w:cs="Times New Roman"/>
                <w:color w:val="000000" w:themeColor="text1"/>
                <w:sz w:val="28"/>
                <w:szCs w:val="28"/>
                <w:lang w:eastAsia="lv-LV"/>
              </w:rPr>
              <w:t xml:space="preserve">par kura izlietojumu </w:t>
            </w:r>
            <w:r w:rsidR="00B00745" w:rsidRPr="00DF6CD7">
              <w:rPr>
                <w:rFonts w:ascii="Times New Roman" w:hAnsi="Times New Roman" w:cs="Times New Roman"/>
                <w:color w:val="000000" w:themeColor="text1"/>
                <w:sz w:val="28"/>
                <w:szCs w:val="28"/>
                <w:lang w:eastAsia="lv-LV"/>
              </w:rPr>
              <w:t>ministrijai nav informācijas</w:t>
            </w:r>
            <w:r w:rsidR="001C22F9" w:rsidRPr="00DF6CD7">
              <w:rPr>
                <w:rFonts w:ascii="Times New Roman" w:hAnsi="Times New Roman" w:cs="Times New Roman"/>
                <w:color w:val="000000" w:themeColor="text1"/>
                <w:sz w:val="28"/>
                <w:szCs w:val="28"/>
                <w:lang w:eastAsia="lv-LV"/>
              </w:rPr>
              <w:t xml:space="preserve">, </w:t>
            </w:r>
            <w:r w:rsidR="00B00745" w:rsidRPr="00DF6CD7">
              <w:rPr>
                <w:rFonts w:ascii="Times New Roman" w:hAnsi="Times New Roman" w:cs="Times New Roman"/>
                <w:color w:val="000000" w:themeColor="text1"/>
                <w:sz w:val="28"/>
                <w:szCs w:val="28"/>
                <w:lang w:eastAsia="lv-LV"/>
              </w:rPr>
              <w:t xml:space="preserve">sastāda 593 371 </w:t>
            </w:r>
            <w:proofErr w:type="spellStart"/>
            <w:r w:rsidR="00B00745" w:rsidRPr="00DF6CD7">
              <w:rPr>
                <w:rFonts w:ascii="Times New Roman" w:hAnsi="Times New Roman" w:cs="Times New Roman"/>
                <w:i/>
                <w:color w:val="000000" w:themeColor="text1"/>
                <w:sz w:val="28"/>
                <w:szCs w:val="28"/>
                <w:lang w:eastAsia="lv-LV"/>
              </w:rPr>
              <w:t>euro</w:t>
            </w:r>
            <w:proofErr w:type="spellEnd"/>
            <w:r w:rsidR="00B00745" w:rsidRPr="00DF6CD7">
              <w:rPr>
                <w:rFonts w:ascii="Times New Roman" w:hAnsi="Times New Roman" w:cs="Times New Roman"/>
                <w:color w:val="000000" w:themeColor="text1"/>
                <w:sz w:val="28"/>
                <w:szCs w:val="28"/>
                <w:lang w:eastAsia="lv-LV"/>
              </w:rPr>
              <w:t xml:space="preserve"> mēnesī (gadā 7,1 </w:t>
            </w:r>
            <w:proofErr w:type="spellStart"/>
            <w:r w:rsidR="00B00745" w:rsidRPr="00DF6CD7">
              <w:rPr>
                <w:rFonts w:ascii="Times New Roman" w:hAnsi="Times New Roman" w:cs="Times New Roman"/>
                <w:color w:val="000000" w:themeColor="text1"/>
                <w:sz w:val="28"/>
                <w:szCs w:val="28"/>
                <w:lang w:eastAsia="lv-LV"/>
              </w:rPr>
              <w:t>milj</w:t>
            </w:r>
            <w:proofErr w:type="spellEnd"/>
            <w:r w:rsidR="00B00745" w:rsidRPr="00DF6CD7">
              <w:rPr>
                <w:rFonts w:ascii="Times New Roman" w:hAnsi="Times New Roman" w:cs="Times New Roman"/>
                <w:color w:val="000000" w:themeColor="text1"/>
                <w:sz w:val="28"/>
                <w:szCs w:val="28"/>
                <w:lang w:eastAsia="lv-LV"/>
              </w:rPr>
              <w:t xml:space="preserve"> </w:t>
            </w:r>
            <w:proofErr w:type="spellStart"/>
            <w:r w:rsidR="00B00745" w:rsidRPr="00DF6CD7">
              <w:rPr>
                <w:rFonts w:ascii="Times New Roman" w:hAnsi="Times New Roman" w:cs="Times New Roman"/>
                <w:i/>
                <w:color w:val="000000" w:themeColor="text1"/>
                <w:sz w:val="28"/>
                <w:szCs w:val="28"/>
                <w:lang w:eastAsia="lv-LV"/>
              </w:rPr>
              <w:t>euro</w:t>
            </w:r>
            <w:proofErr w:type="spellEnd"/>
            <w:r w:rsidR="00B00745" w:rsidRPr="00DF6CD7">
              <w:rPr>
                <w:rFonts w:ascii="Times New Roman" w:hAnsi="Times New Roman" w:cs="Times New Roman"/>
                <w:color w:val="000000" w:themeColor="text1"/>
                <w:sz w:val="28"/>
                <w:szCs w:val="28"/>
                <w:lang w:eastAsia="lv-LV"/>
              </w:rPr>
              <w:t>). Lai veicinātu mērķdotācij</w:t>
            </w:r>
            <w:r w:rsidR="00BD7EBE" w:rsidRPr="00DF6CD7">
              <w:rPr>
                <w:rFonts w:ascii="Times New Roman" w:hAnsi="Times New Roman" w:cs="Times New Roman"/>
                <w:color w:val="000000" w:themeColor="text1"/>
                <w:sz w:val="28"/>
                <w:szCs w:val="28"/>
                <w:lang w:eastAsia="lv-LV"/>
              </w:rPr>
              <w:t xml:space="preserve">as </w:t>
            </w:r>
            <w:r w:rsidR="00F87D4D" w:rsidRPr="00DF6CD7">
              <w:rPr>
                <w:rFonts w:ascii="Times New Roman" w:hAnsi="Times New Roman" w:cs="Times New Roman"/>
                <w:color w:val="000000" w:themeColor="text1"/>
                <w:sz w:val="28"/>
                <w:szCs w:val="28"/>
                <w:lang w:eastAsia="lv-LV"/>
              </w:rPr>
              <w:t xml:space="preserve">izlietojuma </w:t>
            </w:r>
            <w:r w:rsidR="00BD7EBE" w:rsidRPr="00DF6CD7">
              <w:rPr>
                <w:rFonts w:ascii="Times New Roman" w:hAnsi="Times New Roman" w:cs="Times New Roman"/>
                <w:color w:val="000000" w:themeColor="text1"/>
                <w:sz w:val="28"/>
                <w:szCs w:val="28"/>
                <w:lang w:eastAsia="lv-LV"/>
              </w:rPr>
              <w:t>kontroli, turpmāk pašvaldībām divas reizes gadā būs jāsagatavo pārskats par mērķdotāci</w:t>
            </w:r>
            <w:r w:rsidR="00BD7EBE" w:rsidRPr="007E50D2">
              <w:rPr>
                <w:rFonts w:ascii="Times New Roman" w:hAnsi="Times New Roman" w:cs="Times New Roman"/>
                <w:color w:val="000000" w:themeColor="text1"/>
                <w:sz w:val="28"/>
                <w:szCs w:val="28"/>
                <w:lang w:eastAsia="lv-LV"/>
              </w:rPr>
              <w:t xml:space="preserve">jas izlietojumu </w:t>
            </w:r>
            <w:r w:rsidR="007E50D2" w:rsidRPr="007E50D2">
              <w:rPr>
                <w:rFonts w:ascii="Times New Roman" w:hAnsi="Times New Roman" w:cs="Times New Roman"/>
                <w:color w:val="000000"/>
                <w:sz w:val="28"/>
                <w:szCs w:val="28"/>
                <w:lang w:eastAsia="lv-LV"/>
              </w:rPr>
              <w:t xml:space="preserve"> Valsts kases </w:t>
            </w:r>
            <w:r w:rsidR="007E50D2" w:rsidRPr="007E50D2">
              <w:rPr>
                <w:rFonts w:ascii="Times New Roman" w:hAnsi="Times New Roman" w:cs="Times New Roman"/>
                <w:color w:val="000000"/>
                <w:sz w:val="28"/>
                <w:szCs w:val="28"/>
                <w:lang w:eastAsia="lv-LV"/>
              </w:rPr>
              <w:lastRenderedPageBreak/>
              <w:t>informācijas sistēmā "</w:t>
            </w:r>
            <w:r w:rsidR="007E50D2" w:rsidRPr="007E50D2">
              <w:rPr>
                <w:rFonts w:ascii="Times New Roman" w:hAnsi="Times New Roman" w:cs="Times New Roman"/>
                <w:sz w:val="28"/>
                <w:szCs w:val="28"/>
              </w:rPr>
              <w:t>Ministriju, centrālo valsts iestāžu un pašvaldību budžeta pārskatu informācijas sistēma</w:t>
            </w:r>
            <w:r w:rsidR="007E50D2" w:rsidRPr="007E50D2">
              <w:rPr>
                <w:rFonts w:ascii="Times New Roman" w:hAnsi="Times New Roman" w:cs="Times New Roman"/>
                <w:color w:val="000000"/>
                <w:sz w:val="28"/>
                <w:szCs w:val="28"/>
                <w:lang w:eastAsia="lv-LV"/>
              </w:rPr>
              <w:t xml:space="preserve">", </w:t>
            </w:r>
            <w:r w:rsidR="00BD7EBE" w:rsidRPr="00DF6CD7">
              <w:rPr>
                <w:rFonts w:ascii="Times New Roman" w:hAnsi="Times New Roman" w:cs="Times New Roman"/>
                <w:color w:val="000000" w:themeColor="text1"/>
                <w:sz w:val="28"/>
                <w:szCs w:val="28"/>
                <w:lang w:eastAsia="lv-LV"/>
              </w:rPr>
              <w:t>kurā tiks atspoguļots finansējums</w:t>
            </w:r>
            <w:r w:rsidR="00F87D4D" w:rsidRPr="00DF6CD7">
              <w:rPr>
                <w:rFonts w:ascii="Times New Roman" w:hAnsi="Times New Roman" w:cs="Times New Roman"/>
                <w:color w:val="000000" w:themeColor="text1"/>
                <w:sz w:val="28"/>
                <w:szCs w:val="28"/>
                <w:lang w:eastAsia="lv-LV"/>
              </w:rPr>
              <w:t>,</w:t>
            </w:r>
            <w:r w:rsidR="00BD7EBE" w:rsidRPr="00DF6CD7">
              <w:rPr>
                <w:rFonts w:ascii="Times New Roman" w:hAnsi="Times New Roman" w:cs="Times New Roman"/>
                <w:color w:val="000000" w:themeColor="text1"/>
                <w:sz w:val="28"/>
                <w:szCs w:val="28"/>
                <w:lang w:eastAsia="lv-LV"/>
              </w:rPr>
              <w:t xml:space="preserve"> kas izlietots prēmijām un naudas balvām, </w:t>
            </w:r>
            <w:r w:rsidR="00B00745" w:rsidRPr="00DF6CD7">
              <w:rPr>
                <w:rFonts w:ascii="Times New Roman" w:hAnsi="Times New Roman" w:cs="Times New Roman"/>
                <w:color w:val="000000" w:themeColor="text1"/>
                <w:sz w:val="28"/>
                <w:szCs w:val="28"/>
                <w:lang w:eastAsia="lv-LV"/>
              </w:rPr>
              <w:t>kas tiek izmaksāts uz rīkojuma pamata un netiek atspoguļots tarifikācijā, kā arī neizmantot</w:t>
            </w:r>
            <w:r w:rsidR="001C22F9" w:rsidRPr="00DF6CD7">
              <w:rPr>
                <w:rFonts w:ascii="Times New Roman" w:hAnsi="Times New Roman" w:cs="Times New Roman"/>
                <w:color w:val="000000" w:themeColor="text1"/>
                <w:sz w:val="28"/>
                <w:szCs w:val="28"/>
                <w:lang w:eastAsia="lv-LV"/>
              </w:rPr>
              <w:t>ais</w:t>
            </w:r>
            <w:r w:rsidR="00B00745" w:rsidRPr="00DF6CD7">
              <w:rPr>
                <w:rFonts w:ascii="Times New Roman" w:hAnsi="Times New Roman" w:cs="Times New Roman"/>
                <w:color w:val="000000" w:themeColor="text1"/>
                <w:sz w:val="28"/>
                <w:szCs w:val="28"/>
                <w:lang w:eastAsia="lv-LV"/>
              </w:rPr>
              <w:t xml:space="preserve"> </w:t>
            </w:r>
            <w:r w:rsidR="00D47269" w:rsidRPr="00DF6CD7">
              <w:rPr>
                <w:rFonts w:ascii="Times New Roman" w:hAnsi="Times New Roman" w:cs="Times New Roman"/>
                <w:color w:val="000000" w:themeColor="text1"/>
                <w:sz w:val="28"/>
                <w:szCs w:val="28"/>
                <w:lang w:eastAsia="lv-LV"/>
              </w:rPr>
              <w:t>finansējum</w:t>
            </w:r>
            <w:r w:rsidR="00D47269">
              <w:rPr>
                <w:rFonts w:ascii="Times New Roman" w:hAnsi="Times New Roman" w:cs="Times New Roman"/>
                <w:color w:val="000000" w:themeColor="text1"/>
                <w:sz w:val="28"/>
                <w:szCs w:val="28"/>
                <w:lang w:eastAsia="lv-LV"/>
              </w:rPr>
              <w:t>s</w:t>
            </w:r>
            <w:r w:rsidR="00B00745" w:rsidRPr="00DF6CD7">
              <w:rPr>
                <w:rFonts w:ascii="Times New Roman" w:hAnsi="Times New Roman" w:cs="Times New Roman"/>
                <w:color w:val="000000" w:themeColor="text1"/>
                <w:sz w:val="28"/>
                <w:szCs w:val="28"/>
                <w:lang w:eastAsia="lv-LV"/>
              </w:rPr>
              <w:t>, kas pāriet uz nākošo periodu.</w:t>
            </w:r>
            <w:r w:rsidR="00737835" w:rsidRPr="00DF6CD7">
              <w:rPr>
                <w:rFonts w:ascii="Times New Roman" w:hAnsi="Times New Roman" w:cs="Times New Roman"/>
                <w:color w:val="000000" w:themeColor="text1"/>
                <w:sz w:val="28"/>
                <w:szCs w:val="28"/>
                <w:lang w:eastAsia="lv-LV"/>
              </w:rPr>
              <w:t xml:space="preserve"> Kā arī projektā tiek stiprināta norma par to, ka p</w:t>
            </w:r>
            <w:r w:rsidR="00BD7EBE" w:rsidRPr="00DF6CD7">
              <w:rPr>
                <w:rFonts w:ascii="Times New Roman" w:hAnsi="Times New Roman" w:cs="Times New Roman"/>
                <w:color w:val="000000" w:themeColor="text1"/>
                <w:sz w:val="28"/>
                <w:szCs w:val="28"/>
                <w:lang w:eastAsia="lv-LV"/>
              </w:rPr>
              <w:t xml:space="preserve">ašvaldību </w:t>
            </w:r>
            <w:r w:rsidR="00D47269" w:rsidRPr="00DF6CD7">
              <w:rPr>
                <w:rFonts w:ascii="Times New Roman" w:hAnsi="Times New Roman" w:cs="Times New Roman"/>
                <w:color w:val="000000" w:themeColor="text1"/>
                <w:sz w:val="28"/>
                <w:szCs w:val="28"/>
                <w:lang w:eastAsia="lv-LV"/>
              </w:rPr>
              <w:t>vadītāj</w:t>
            </w:r>
            <w:r w:rsidR="00D47269">
              <w:rPr>
                <w:rFonts w:ascii="Times New Roman" w:hAnsi="Times New Roman" w:cs="Times New Roman"/>
                <w:color w:val="000000" w:themeColor="text1"/>
                <w:sz w:val="28"/>
                <w:szCs w:val="28"/>
                <w:lang w:eastAsia="lv-LV"/>
              </w:rPr>
              <w:t>s</w:t>
            </w:r>
            <w:r w:rsidR="00D47269" w:rsidRPr="00DF6CD7">
              <w:rPr>
                <w:rFonts w:ascii="Times New Roman" w:hAnsi="Times New Roman" w:cs="Times New Roman"/>
                <w:color w:val="000000" w:themeColor="text1"/>
                <w:sz w:val="28"/>
                <w:szCs w:val="28"/>
                <w:lang w:eastAsia="lv-LV"/>
              </w:rPr>
              <w:t xml:space="preserve"> </w:t>
            </w:r>
            <w:r w:rsidR="00BD7EBE" w:rsidRPr="00DF6CD7">
              <w:rPr>
                <w:rFonts w:ascii="Times New Roman" w:hAnsi="Times New Roman" w:cs="Times New Roman"/>
                <w:color w:val="000000" w:themeColor="text1"/>
                <w:sz w:val="28"/>
                <w:szCs w:val="28"/>
                <w:lang w:eastAsia="lv-LV"/>
              </w:rPr>
              <w:t xml:space="preserve">vai viņa </w:t>
            </w:r>
            <w:r w:rsidR="00A40E8F" w:rsidRPr="00DF6CD7">
              <w:rPr>
                <w:rFonts w:ascii="Times New Roman" w:hAnsi="Times New Roman" w:cs="Times New Roman"/>
                <w:color w:val="000000" w:themeColor="text1"/>
                <w:sz w:val="28"/>
                <w:szCs w:val="28"/>
                <w:lang w:eastAsia="lv-LV"/>
              </w:rPr>
              <w:t>pilnvarot</w:t>
            </w:r>
            <w:r w:rsidR="00D47269">
              <w:rPr>
                <w:rFonts w:ascii="Times New Roman" w:hAnsi="Times New Roman" w:cs="Times New Roman"/>
                <w:color w:val="000000" w:themeColor="text1"/>
                <w:sz w:val="28"/>
                <w:szCs w:val="28"/>
                <w:lang w:eastAsia="lv-LV"/>
              </w:rPr>
              <w:t>ā</w:t>
            </w:r>
            <w:r w:rsidR="00BD7EBE" w:rsidRPr="00DF6CD7">
              <w:rPr>
                <w:rFonts w:ascii="Times New Roman" w:hAnsi="Times New Roman" w:cs="Times New Roman"/>
                <w:color w:val="000000" w:themeColor="text1"/>
                <w:sz w:val="28"/>
                <w:szCs w:val="28"/>
                <w:lang w:eastAsia="lv-LV"/>
              </w:rPr>
              <w:t xml:space="preserve"> persona</w:t>
            </w:r>
            <w:r w:rsidR="00D47269">
              <w:rPr>
                <w:rFonts w:ascii="Times New Roman" w:hAnsi="Times New Roman" w:cs="Times New Roman"/>
                <w:color w:val="000000" w:themeColor="text1"/>
                <w:sz w:val="28"/>
                <w:szCs w:val="28"/>
                <w:lang w:eastAsia="lv-LV"/>
              </w:rPr>
              <w:t>,</w:t>
            </w:r>
            <w:r w:rsidR="00BD7EBE" w:rsidRPr="00DF6CD7">
              <w:rPr>
                <w:rFonts w:ascii="Times New Roman" w:hAnsi="Times New Roman" w:cs="Times New Roman"/>
                <w:color w:val="000000" w:themeColor="text1"/>
                <w:sz w:val="28"/>
                <w:szCs w:val="28"/>
                <w:lang w:eastAsia="lv-LV"/>
              </w:rPr>
              <w:t xml:space="preserve"> </w:t>
            </w:r>
            <w:r w:rsidR="00A602E5">
              <w:rPr>
                <w:rFonts w:ascii="Times New Roman" w:hAnsi="Times New Roman" w:cs="Times New Roman"/>
                <w:color w:val="000000" w:themeColor="text1"/>
                <w:sz w:val="28"/>
                <w:szCs w:val="28"/>
                <w:lang w:eastAsia="lv-LV"/>
              </w:rPr>
              <w:t>apstiprinot</w:t>
            </w:r>
            <w:r w:rsidR="00BD7EBE" w:rsidRPr="00DF6CD7">
              <w:rPr>
                <w:rFonts w:ascii="Times New Roman" w:hAnsi="Times New Roman" w:cs="Times New Roman"/>
                <w:color w:val="000000" w:themeColor="text1"/>
                <w:sz w:val="28"/>
                <w:szCs w:val="28"/>
                <w:lang w:eastAsia="lv-LV"/>
              </w:rPr>
              <w:t xml:space="preserve"> pārskat</w:t>
            </w:r>
            <w:r w:rsidR="00A602E5">
              <w:rPr>
                <w:rFonts w:ascii="Times New Roman" w:hAnsi="Times New Roman" w:cs="Times New Roman"/>
                <w:color w:val="000000" w:themeColor="text1"/>
                <w:sz w:val="28"/>
                <w:szCs w:val="28"/>
                <w:lang w:eastAsia="lv-LV"/>
              </w:rPr>
              <w:t>u</w:t>
            </w:r>
            <w:r w:rsidR="001C22F9" w:rsidRPr="00DF6CD7">
              <w:rPr>
                <w:rFonts w:ascii="Times New Roman" w:hAnsi="Times New Roman" w:cs="Times New Roman"/>
                <w:color w:val="000000" w:themeColor="text1"/>
                <w:sz w:val="28"/>
                <w:szCs w:val="28"/>
                <w:lang w:eastAsia="lv-LV"/>
              </w:rPr>
              <w:t>,</w:t>
            </w:r>
            <w:r w:rsidR="00BD7EBE" w:rsidRPr="00DF6CD7">
              <w:rPr>
                <w:rFonts w:ascii="Times New Roman" w:hAnsi="Times New Roman" w:cs="Times New Roman"/>
                <w:color w:val="000000" w:themeColor="text1"/>
                <w:sz w:val="28"/>
                <w:szCs w:val="28"/>
                <w:lang w:eastAsia="lv-LV"/>
              </w:rPr>
              <w:t xml:space="preserve"> </w:t>
            </w:r>
            <w:r w:rsidR="00A602E5">
              <w:rPr>
                <w:rFonts w:ascii="Times New Roman" w:hAnsi="Times New Roman" w:cs="Times New Roman"/>
                <w:color w:val="000000" w:themeColor="text1"/>
                <w:sz w:val="28"/>
                <w:szCs w:val="28"/>
                <w:lang w:eastAsia="lv-LV"/>
              </w:rPr>
              <w:t>apliecina</w:t>
            </w:r>
            <w:r w:rsidR="00BD7EBE" w:rsidRPr="00DF6CD7">
              <w:rPr>
                <w:rFonts w:ascii="Times New Roman" w:hAnsi="Times New Roman" w:cs="Times New Roman"/>
                <w:color w:val="000000" w:themeColor="text1"/>
                <w:sz w:val="28"/>
                <w:szCs w:val="28"/>
                <w:lang w:eastAsia="lv-LV"/>
              </w:rPr>
              <w:t xml:space="preserve">, ka mērķdotācija izlietota atbilstoši mērķim. </w:t>
            </w:r>
            <w:r w:rsidR="00403A51" w:rsidRPr="00DF6CD7">
              <w:rPr>
                <w:rFonts w:ascii="Times New Roman" w:hAnsi="Times New Roman" w:cs="Times New Roman"/>
                <w:color w:val="000000" w:themeColor="text1"/>
                <w:sz w:val="28"/>
                <w:szCs w:val="28"/>
                <w:lang w:eastAsia="lv-LV"/>
              </w:rPr>
              <w:t xml:space="preserve">Šāds regulējums attieksies arī </w:t>
            </w:r>
            <w:r w:rsidR="00D47269">
              <w:rPr>
                <w:rFonts w:ascii="Times New Roman" w:hAnsi="Times New Roman" w:cs="Times New Roman"/>
                <w:color w:val="000000" w:themeColor="text1"/>
                <w:sz w:val="28"/>
                <w:szCs w:val="28"/>
                <w:lang w:eastAsia="lv-LV"/>
              </w:rPr>
              <w:t xml:space="preserve">uz </w:t>
            </w:r>
            <w:r w:rsidR="00403A51" w:rsidRPr="00DF6CD7">
              <w:rPr>
                <w:rFonts w:ascii="Times New Roman" w:hAnsi="Times New Roman" w:cs="Times New Roman"/>
                <w:color w:val="000000" w:themeColor="text1"/>
                <w:sz w:val="28"/>
                <w:szCs w:val="28"/>
                <w:lang w:eastAsia="lv-LV"/>
              </w:rPr>
              <w:t>valsts augstskolu dibinātajām vispārējās izglītības iestādēm, līdz ar to tiek precizēts arī noteikumu Nr.447 2.pielikums.</w:t>
            </w:r>
          </w:p>
          <w:p w14:paraId="458BF244" w14:textId="77777777" w:rsidR="00760D0D" w:rsidRPr="00DF6CD7" w:rsidRDefault="00760D0D" w:rsidP="00D9644F">
            <w:pPr>
              <w:spacing w:after="0" w:line="240" w:lineRule="auto"/>
              <w:jc w:val="both"/>
              <w:rPr>
                <w:rFonts w:ascii="Times New Roman" w:hAnsi="Times New Roman" w:cs="Times New Roman"/>
                <w:color w:val="000000" w:themeColor="text1"/>
                <w:sz w:val="28"/>
                <w:szCs w:val="28"/>
                <w:lang w:eastAsia="lv-LV"/>
              </w:rPr>
            </w:pPr>
          </w:p>
          <w:p w14:paraId="7F70FCFC" w14:textId="721EFFB0" w:rsidR="00A40E8F" w:rsidRPr="00DF6CD7" w:rsidRDefault="000B6F8F" w:rsidP="00D9644F">
            <w:pPr>
              <w:spacing w:after="0" w:line="240" w:lineRule="auto"/>
              <w:jc w:val="both"/>
              <w:rPr>
                <w:rFonts w:ascii="Times New Roman" w:hAnsi="Times New Roman" w:cs="Times New Roman"/>
                <w:color w:val="000000" w:themeColor="text1"/>
                <w:sz w:val="28"/>
                <w:szCs w:val="28"/>
                <w:lang w:eastAsia="lv-LV"/>
              </w:rPr>
            </w:pPr>
            <w:r w:rsidRPr="00DF6CD7">
              <w:rPr>
                <w:rFonts w:ascii="Times New Roman" w:hAnsi="Times New Roman" w:cs="Times New Roman"/>
                <w:color w:val="000000" w:themeColor="text1"/>
                <w:sz w:val="28"/>
                <w:szCs w:val="28"/>
              </w:rPr>
              <w:t xml:space="preserve">No valsts budžeta finansētas institūcijas valsts budžeta līdzekļu saņemšanai un no valsts budžeta līdzekļiem veicamo izdevumu </w:t>
            </w:r>
            <w:r w:rsidR="00711E54" w:rsidRPr="00DF6CD7">
              <w:rPr>
                <w:rFonts w:ascii="Times New Roman" w:hAnsi="Times New Roman" w:cs="Times New Roman"/>
                <w:color w:val="000000" w:themeColor="text1"/>
                <w:sz w:val="28"/>
                <w:szCs w:val="28"/>
              </w:rPr>
              <w:t xml:space="preserve">veikšanai </w:t>
            </w:r>
            <w:r w:rsidRPr="00DF6CD7">
              <w:rPr>
                <w:rFonts w:ascii="Times New Roman" w:hAnsi="Times New Roman" w:cs="Times New Roman"/>
                <w:color w:val="000000" w:themeColor="text1"/>
                <w:sz w:val="28"/>
                <w:szCs w:val="28"/>
              </w:rPr>
              <w:t xml:space="preserve">atver kontus tikai Valsts kasē, ja citos normatīvajos aktos nav noteikts citādi. </w:t>
            </w:r>
            <w:r w:rsidRPr="00DF6CD7">
              <w:rPr>
                <w:rFonts w:ascii="Times New Roman" w:hAnsi="Times New Roman" w:cs="Times New Roman"/>
                <w:color w:val="000000" w:themeColor="text1"/>
                <w:sz w:val="28"/>
                <w:szCs w:val="28"/>
                <w:lang w:eastAsia="lv-LV"/>
              </w:rPr>
              <w:t xml:space="preserve">Šobrīd noteikumos Nr.447 ir noteikts, ka pašvaldības un valsts augstskolas mērķdotācijas saņemšanai un izdevumu veikšanai atver jaunu vai norāda esošu kontu Valsts kasē.  </w:t>
            </w:r>
            <w:r w:rsidR="00D4009D" w:rsidRPr="00DF6CD7">
              <w:rPr>
                <w:rFonts w:ascii="Times New Roman" w:hAnsi="Times New Roman" w:cs="Times New Roman"/>
                <w:color w:val="000000" w:themeColor="text1"/>
                <w:sz w:val="28"/>
                <w:szCs w:val="28"/>
                <w:lang w:eastAsia="lv-LV"/>
              </w:rPr>
              <w:t>Valsts kontrole</w:t>
            </w:r>
            <w:r w:rsidR="001C22F9" w:rsidRPr="00DF6CD7">
              <w:rPr>
                <w:rFonts w:ascii="Times New Roman" w:hAnsi="Times New Roman" w:cs="Times New Roman"/>
                <w:color w:val="000000" w:themeColor="text1"/>
                <w:sz w:val="28"/>
                <w:szCs w:val="28"/>
                <w:lang w:eastAsia="lv-LV"/>
              </w:rPr>
              <w:t>,</w:t>
            </w:r>
            <w:r w:rsidR="00D4009D" w:rsidRPr="00DF6CD7">
              <w:rPr>
                <w:rFonts w:ascii="Times New Roman" w:hAnsi="Times New Roman" w:cs="Times New Roman"/>
                <w:color w:val="000000" w:themeColor="text1"/>
                <w:sz w:val="28"/>
                <w:szCs w:val="28"/>
                <w:lang w:eastAsia="lv-LV"/>
              </w:rPr>
              <w:t xml:space="preserve"> veicot pārbaudes par valsts finansējumu izlietojumu pašvaldībās, ir konstatējusi, ka mērķdotācija no Valsts </w:t>
            </w:r>
            <w:r w:rsidR="001C22F9" w:rsidRPr="00DF6CD7">
              <w:rPr>
                <w:rFonts w:ascii="Times New Roman" w:hAnsi="Times New Roman" w:cs="Times New Roman"/>
                <w:color w:val="000000" w:themeColor="text1"/>
                <w:sz w:val="28"/>
                <w:szCs w:val="28"/>
                <w:lang w:eastAsia="lv-LV"/>
              </w:rPr>
              <w:t xml:space="preserve">kases </w:t>
            </w:r>
            <w:r w:rsidR="00D4009D" w:rsidRPr="00DF6CD7">
              <w:rPr>
                <w:rFonts w:ascii="Times New Roman" w:hAnsi="Times New Roman" w:cs="Times New Roman"/>
                <w:color w:val="000000" w:themeColor="text1"/>
                <w:sz w:val="28"/>
                <w:szCs w:val="28"/>
                <w:lang w:eastAsia="lv-LV"/>
              </w:rPr>
              <w:t xml:space="preserve">konta tiek pārskaitīta uz pašvaldības kredītiestādes kontu, līdz ar to nav iespējams pārliecināties par mērķdotācijas izlietojumu paredzētajam mērķim. </w:t>
            </w:r>
            <w:r w:rsidR="00893C96" w:rsidRPr="00DF6CD7">
              <w:rPr>
                <w:rFonts w:ascii="Times New Roman" w:hAnsi="Times New Roman" w:cs="Times New Roman"/>
                <w:color w:val="000000" w:themeColor="text1"/>
                <w:sz w:val="28"/>
                <w:szCs w:val="28"/>
                <w:lang w:eastAsia="lv-LV"/>
              </w:rPr>
              <w:t>Valsts kontroles ieteikums bija veikt nepieciešamos pasākumus, lai nodrošinātu, ka pašvaldības izdevumus pedagogu darba samaksai veiktu no Valsts kasē</w:t>
            </w:r>
            <w:r w:rsidR="00737835" w:rsidRPr="00DF6CD7">
              <w:rPr>
                <w:rFonts w:ascii="Times New Roman" w:hAnsi="Times New Roman" w:cs="Times New Roman"/>
                <w:color w:val="000000" w:themeColor="text1"/>
                <w:sz w:val="28"/>
                <w:szCs w:val="28"/>
                <w:lang w:eastAsia="lv-LV"/>
              </w:rPr>
              <w:t xml:space="preserve"> atvērtajiem norēķinu kontiem. Ņ</w:t>
            </w:r>
            <w:r w:rsidR="00893C96" w:rsidRPr="00DF6CD7">
              <w:rPr>
                <w:rFonts w:ascii="Times New Roman" w:hAnsi="Times New Roman" w:cs="Times New Roman"/>
                <w:color w:val="000000" w:themeColor="text1"/>
                <w:sz w:val="28"/>
                <w:szCs w:val="28"/>
                <w:lang w:eastAsia="lv-LV"/>
              </w:rPr>
              <w:t>emot vērā, ka</w:t>
            </w:r>
            <w:r w:rsidR="001B5860" w:rsidRPr="00DF6CD7">
              <w:rPr>
                <w:rFonts w:ascii="Times New Roman" w:hAnsi="Times New Roman" w:cs="Times New Roman"/>
                <w:color w:val="000000" w:themeColor="text1"/>
                <w:sz w:val="28"/>
                <w:szCs w:val="28"/>
                <w:lang w:eastAsia="lv-LV"/>
              </w:rPr>
              <w:t xml:space="preserve"> </w:t>
            </w:r>
            <w:r w:rsidR="00D47269">
              <w:rPr>
                <w:rFonts w:ascii="Times New Roman" w:hAnsi="Times New Roman" w:cs="Times New Roman"/>
                <w:color w:val="000000" w:themeColor="text1"/>
                <w:sz w:val="28"/>
                <w:szCs w:val="28"/>
                <w:lang w:eastAsia="lv-LV"/>
              </w:rPr>
              <w:t>L</w:t>
            </w:r>
            <w:r w:rsidR="001B5860" w:rsidRPr="00DF6CD7">
              <w:rPr>
                <w:rFonts w:ascii="Times New Roman" w:hAnsi="Times New Roman" w:cs="Times New Roman"/>
                <w:color w:val="000000" w:themeColor="text1"/>
                <w:sz w:val="28"/>
                <w:szCs w:val="28"/>
                <w:lang w:eastAsia="lv-LV"/>
              </w:rPr>
              <w:t xml:space="preserve">ikumā </w:t>
            </w:r>
            <w:r w:rsidR="00D47269">
              <w:rPr>
                <w:rFonts w:ascii="Times New Roman" w:hAnsi="Times New Roman" w:cs="Times New Roman"/>
                <w:color w:val="000000" w:themeColor="text1"/>
                <w:sz w:val="28"/>
                <w:szCs w:val="28"/>
                <w:lang w:eastAsia="lv-LV"/>
              </w:rPr>
              <w:t>p</w:t>
            </w:r>
            <w:r w:rsidR="001B5860" w:rsidRPr="00DF6CD7">
              <w:rPr>
                <w:rFonts w:ascii="Times New Roman" w:hAnsi="Times New Roman" w:cs="Times New Roman"/>
                <w:color w:val="000000" w:themeColor="text1"/>
                <w:sz w:val="28"/>
                <w:szCs w:val="28"/>
                <w:lang w:eastAsia="lv-LV"/>
              </w:rPr>
              <w:t>ar budžetu un finanšu vadību</w:t>
            </w:r>
            <w:r w:rsidR="00893C96" w:rsidRPr="00DF6CD7">
              <w:rPr>
                <w:rFonts w:ascii="Times New Roman" w:hAnsi="Times New Roman" w:cs="Times New Roman"/>
                <w:color w:val="000000" w:themeColor="text1"/>
                <w:sz w:val="28"/>
                <w:szCs w:val="28"/>
                <w:lang w:eastAsia="lv-LV"/>
              </w:rPr>
              <w:t xml:space="preserve"> ir noteikts, ka mērķdotācija </w:t>
            </w:r>
            <w:r w:rsidR="00D4009D" w:rsidRPr="00DF6CD7">
              <w:rPr>
                <w:rFonts w:ascii="Times New Roman" w:hAnsi="Times New Roman" w:cs="Times New Roman"/>
                <w:color w:val="000000" w:themeColor="text1"/>
                <w:sz w:val="28"/>
                <w:szCs w:val="28"/>
                <w:lang w:eastAsia="lv-LV"/>
              </w:rPr>
              <w:t>ir valsts budžeta līdzekļi, kurus piešķir citiem budžetiem</w:t>
            </w:r>
            <w:r w:rsidR="00737835" w:rsidRPr="00DF6CD7">
              <w:rPr>
                <w:rFonts w:ascii="Times New Roman" w:hAnsi="Times New Roman" w:cs="Times New Roman"/>
                <w:color w:val="000000" w:themeColor="text1"/>
                <w:sz w:val="28"/>
                <w:szCs w:val="28"/>
                <w:lang w:eastAsia="lv-LV"/>
              </w:rPr>
              <w:t xml:space="preserve"> noteikta mērķa finansēšanai, </w:t>
            </w:r>
            <w:r w:rsidR="00D4009D" w:rsidRPr="00DF6CD7">
              <w:rPr>
                <w:rFonts w:ascii="Times New Roman" w:hAnsi="Times New Roman" w:cs="Times New Roman"/>
                <w:color w:val="000000" w:themeColor="text1"/>
                <w:sz w:val="28"/>
                <w:szCs w:val="28"/>
                <w:lang w:eastAsia="lv-LV"/>
              </w:rPr>
              <w:t>izdevumi pedagogu darba samaksai veicami no Valsts kas</w:t>
            </w:r>
            <w:r w:rsidR="00A602E5">
              <w:rPr>
                <w:rFonts w:ascii="Times New Roman" w:hAnsi="Times New Roman" w:cs="Times New Roman"/>
                <w:color w:val="000000" w:themeColor="text1"/>
                <w:sz w:val="28"/>
                <w:szCs w:val="28"/>
                <w:lang w:eastAsia="lv-LV"/>
              </w:rPr>
              <w:t xml:space="preserve">ē atvērtajiem norēķinu kontiem. Atbilstoši minētajam tiek precizēta norma. </w:t>
            </w:r>
          </w:p>
          <w:p w14:paraId="1F5B344F" w14:textId="7874E15A" w:rsidR="00BB1241" w:rsidRPr="00DF6CD7" w:rsidRDefault="00BB1241" w:rsidP="00D9644F">
            <w:pPr>
              <w:spacing w:after="0" w:line="240" w:lineRule="auto"/>
              <w:jc w:val="both"/>
              <w:rPr>
                <w:rFonts w:ascii="Times New Roman" w:hAnsi="Times New Roman" w:cs="Times New Roman"/>
                <w:color w:val="000000" w:themeColor="text1"/>
                <w:sz w:val="28"/>
                <w:szCs w:val="28"/>
                <w:lang w:eastAsia="lv-LV"/>
              </w:rPr>
            </w:pPr>
          </w:p>
          <w:p w14:paraId="76252B4C" w14:textId="2A4406F6" w:rsidR="00BB1241" w:rsidRPr="00DF6CD7" w:rsidRDefault="00FD252E" w:rsidP="00D9644F">
            <w:pPr>
              <w:spacing w:after="0" w:line="240" w:lineRule="auto"/>
              <w:jc w:val="both"/>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 xml:space="preserve">Šobrīd </w:t>
            </w:r>
            <w:r w:rsidR="00EE1C58" w:rsidRPr="00DF6CD7">
              <w:rPr>
                <w:rFonts w:ascii="Times New Roman" w:eastAsia="Times New Roman" w:hAnsi="Times New Roman" w:cs="Times New Roman"/>
                <w:color w:val="000000" w:themeColor="text1"/>
                <w:sz w:val="28"/>
                <w:szCs w:val="28"/>
                <w:lang w:eastAsia="lv-LV"/>
              </w:rPr>
              <w:t>noteikumos Nr.447</w:t>
            </w:r>
            <w:r w:rsidRPr="00DF6CD7">
              <w:rPr>
                <w:rFonts w:ascii="Times New Roman" w:hAnsi="Times New Roman" w:cs="Times New Roman"/>
                <w:color w:val="000000" w:themeColor="text1"/>
                <w:sz w:val="28"/>
                <w:szCs w:val="28"/>
                <w:lang w:eastAsia="lv-LV"/>
              </w:rPr>
              <w:t xml:space="preserve"> ir iekļauti atšķirīgi koeficienti klašu posmiem atbilstoši skolēnu skaitam. J</w:t>
            </w:r>
            <w:r w:rsidRPr="00DF6CD7">
              <w:rPr>
                <w:rFonts w:ascii="Times New Roman" w:hAnsi="Times New Roman" w:cs="Times New Roman"/>
                <w:color w:val="000000" w:themeColor="text1"/>
                <w:sz w:val="28"/>
                <w:szCs w:val="28"/>
              </w:rPr>
              <w:t>a pašvaldību izglītības iestādēs skolēnu skaits 7.-9.klasēs un 10.-12.klasēs atbilda</w:t>
            </w:r>
            <w:r w:rsidR="00D420D1" w:rsidRPr="00DF6CD7">
              <w:rPr>
                <w:rFonts w:ascii="Times New Roman" w:hAnsi="Times New Roman" w:cs="Times New Roman"/>
                <w:color w:val="000000" w:themeColor="text1"/>
                <w:sz w:val="28"/>
                <w:szCs w:val="28"/>
              </w:rPr>
              <w:t xml:space="preserve"> noteikumos Nr.447</w:t>
            </w:r>
            <w:r w:rsidRPr="00DF6CD7">
              <w:rPr>
                <w:rFonts w:ascii="Times New Roman" w:hAnsi="Times New Roman" w:cs="Times New Roman"/>
                <w:color w:val="000000" w:themeColor="text1"/>
                <w:sz w:val="28"/>
                <w:szCs w:val="28"/>
              </w:rPr>
              <w:t xml:space="preserve"> noteiktajam klašu posma piepildījumam, aprēķinot </w:t>
            </w:r>
            <w:r w:rsidRPr="00DF6CD7">
              <w:rPr>
                <w:rFonts w:ascii="Times New Roman" w:hAnsi="Times New Roman" w:cs="Times New Roman"/>
                <w:color w:val="000000" w:themeColor="text1"/>
                <w:sz w:val="28"/>
                <w:szCs w:val="28"/>
              </w:rPr>
              <w:lastRenderedPageBreak/>
              <w:t xml:space="preserve">mērķdotāciju pašvaldībai skolēnu skaitam 7.-9.klasēs un 10.-12.klasēs tika piemērots augstāks koeficients nekā gadījumā, ja noteiktais piepildījums netika ievērots. Paaugstinot klašu piepildījumu, efektīvāk var tikt izmantots piešķirtais finansējums, nodrošinot gan pedagogam augstāku minimālo algas likmi, gan paplašinot atbalsta pasākumus skolēnam. </w:t>
            </w:r>
            <w:r w:rsidR="008C22BC" w:rsidRPr="00DF6CD7">
              <w:rPr>
                <w:rFonts w:ascii="Times New Roman" w:hAnsi="Times New Roman" w:cs="Times New Roman"/>
                <w:color w:val="000000" w:themeColor="text1"/>
                <w:sz w:val="28"/>
                <w:szCs w:val="28"/>
              </w:rPr>
              <w:t>Pašvaldībām</w:t>
            </w:r>
            <w:r w:rsidRPr="00DF6CD7">
              <w:rPr>
                <w:rFonts w:ascii="Times New Roman" w:hAnsi="Times New Roman" w:cs="Times New Roman"/>
                <w:color w:val="000000" w:themeColor="text1"/>
                <w:sz w:val="28"/>
                <w:szCs w:val="28"/>
              </w:rPr>
              <w:t xml:space="preserve">, sadalot mērķdotāciju izglītības iestādēm pedagogu darba samaksai, </w:t>
            </w:r>
            <w:r w:rsidR="00F87D4D" w:rsidRPr="00DF6CD7">
              <w:rPr>
                <w:rFonts w:ascii="Times New Roman" w:hAnsi="Times New Roman" w:cs="Times New Roman"/>
                <w:color w:val="000000" w:themeColor="text1"/>
                <w:sz w:val="28"/>
                <w:szCs w:val="28"/>
              </w:rPr>
              <w:t>2016./2017</w:t>
            </w:r>
            <w:r w:rsidR="00BB1241" w:rsidRPr="00DF6CD7">
              <w:rPr>
                <w:rFonts w:ascii="Times New Roman" w:hAnsi="Times New Roman" w:cs="Times New Roman"/>
                <w:color w:val="000000" w:themeColor="text1"/>
                <w:sz w:val="28"/>
                <w:szCs w:val="28"/>
              </w:rPr>
              <w:t>.</w:t>
            </w:r>
            <w:r w:rsidR="00F87D4D" w:rsidRPr="00DF6CD7">
              <w:rPr>
                <w:rFonts w:ascii="Times New Roman" w:hAnsi="Times New Roman" w:cs="Times New Roman"/>
                <w:color w:val="000000" w:themeColor="text1"/>
                <w:sz w:val="28"/>
                <w:szCs w:val="28"/>
              </w:rPr>
              <w:t>mācību gadā bija</w:t>
            </w:r>
            <w:r w:rsidRPr="00DF6CD7">
              <w:rPr>
                <w:rFonts w:ascii="Times New Roman" w:hAnsi="Times New Roman" w:cs="Times New Roman"/>
                <w:color w:val="000000" w:themeColor="text1"/>
                <w:sz w:val="28"/>
                <w:szCs w:val="28"/>
              </w:rPr>
              <w:t xml:space="preserve"> tiesības pārdalīt finansējumu starp izglītības iestādēm </w:t>
            </w:r>
            <w:r w:rsidR="00F87D4D" w:rsidRPr="00DF6CD7">
              <w:rPr>
                <w:rFonts w:ascii="Times New Roman" w:hAnsi="Times New Roman" w:cs="Times New Roman"/>
                <w:color w:val="000000" w:themeColor="text1"/>
                <w:sz w:val="28"/>
                <w:szCs w:val="28"/>
              </w:rPr>
              <w:t>ne vairāk kā 10</w:t>
            </w:r>
            <w:r w:rsidRPr="00DF6CD7">
              <w:rPr>
                <w:rFonts w:ascii="Times New Roman" w:hAnsi="Times New Roman" w:cs="Times New Roman"/>
                <w:color w:val="000000" w:themeColor="text1"/>
                <w:sz w:val="28"/>
                <w:szCs w:val="28"/>
              </w:rPr>
              <w:t>% apmērā no aprēķinātā finansējuma</w:t>
            </w:r>
            <w:r w:rsidR="00F87D4D" w:rsidRPr="00DF6CD7">
              <w:rPr>
                <w:rFonts w:ascii="Times New Roman" w:hAnsi="Times New Roman" w:cs="Times New Roman"/>
                <w:color w:val="000000" w:themeColor="text1"/>
                <w:sz w:val="28"/>
                <w:szCs w:val="28"/>
              </w:rPr>
              <w:t xml:space="preserve">, savukārt 2017./2018. mācību gadā tie būs tikai 6%. Ar pārdales principu pašvaldības varēja atbalstīt izglītības iestādes, kuras neizpilda normu par klašu piepildījumu. Taču ir  izglītības iestādes, kuras nevarēs nodrošināt klašu piepildījumu, ņemot vērā savu specifiku. </w:t>
            </w:r>
            <w:r w:rsidR="00BB1241" w:rsidRPr="00DF6CD7">
              <w:rPr>
                <w:rFonts w:ascii="Times New Roman" w:hAnsi="Times New Roman" w:cs="Times New Roman"/>
                <w:color w:val="000000" w:themeColor="text1"/>
                <w:sz w:val="28"/>
                <w:szCs w:val="28"/>
              </w:rPr>
              <w:t xml:space="preserve">Ievērojot minēto, ar 2016.gada 23.novembra </w:t>
            </w:r>
            <w:r w:rsidR="00EF7EB9" w:rsidRPr="00DF6CD7">
              <w:rPr>
                <w:rFonts w:ascii="Times New Roman" w:hAnsi="Times New Roman" w:cs="Times New Roman"/>
                <w:color w:val="000000" w:themeColor="text1"/>
                <w:sz w:val="28"/>
                <w:szCs w:val="28"/>
              </w:rPr>
              <w:t>grozījumiem Izglītības likumā</w:t>
            </w:r>
            <w:r w:rsidR="00BB1241" w:rsidRPr="00DF6CD7">
              <w:rPr>
                <w:rFonts w:ascii="Times New Roman" w:hAnsi="Times New Roman" w:cs="Times New Roman"/>
                <w:color w:val="000000" w:themeColor="text1"/>
                <w:sz w:val="28"/>
                <w:szCs w:val="28"/>
              </w:rPr>
              <w:t xml:space="preserve"> t</w:t>
            </w:r>
            <w:r w:rsidR="00395D98" w:rsidRPr="00DF6CD7">
              <w:rPr>
                <w:rFonts w:ascii="Times New Roman" w:hAnsi="Times New Roman" w:cs="Times New Roman"/>
                <w:color w:val="000000" w:themeColor="text1"/>
                <w:sz w:val="28"/>
                <w:szCs w:val="28"/>
              </w:rPr>
              <w:t xml:space="preserve">ika </w:t>
            </w:r>
            <w:r w:rsidR="00BB1241" w:rsidRPr="00DF6CD7">
              <w:rPr>
                <w:rFonts w:ascii="Times New Roman" w:hAnsi="Times New Roman" w:cs="Times New Roman"/>
                <w:color w:val="000000" w:themeColor="text1"/>
                <w:sz w:val="28"/>
                <w:szCs w:val="28"/>
              </w:rPr>
              <w:t xml:space="preserve">izdarīti </w:t>
            </w:r>
            <w:r w:rsidR="00395D98" w:rsidRPr="00DF6CD7">
              <w:rPr>
                <w:rFonts w:ascii="Times New Roman" w:eastAsia="Times New Roman" w:hAnsi="Times New Roman" w:cs="Times New Roman"/>
                <w:color w:val="000000" w:themeColor="text1"/>
                <w:sz w:val="28"/>
                <w:szCs w:val="28"/>
                <w:lang w:eastAsia="lv-LV"/>
              </w:rPr>
              <w:t>grozījumi Izglītības likum</w:t>
            </w:r>
            <w:r w:rsidR="00DC308F" w:rsidRPr="00DF6CD7">
              <w:rPr>
                <w:rFonts w:ascii="Times New Roman" w:eastAsia="Times New Roman" w:hAnsi="Times New Roman" w:cs="Times New Roman"/>
                <w:color w:val="000000" w:themeColor="text1"/>
                <w:sz w:val="28"/>
                <w:szCs w:val="28"/>
                <w:lang w:eastAsia="lv-LV"/>
              </w:rPr>
              <w:t>a</w:t>
            </w:r>
            <w:r w:rsidR="00BB1241" w:rsidRPr="00DF6CD7">
              <w:rPr>
                <w:rFonts w:ascii="Times New Roman" w:eastAsia="Times New Roman" w:hAnsi="Times New Roman" w:cs="Times New Roman"/>
                <w:color w:val="000000" w:themeColor="text1"/>
                <w:sz w:val="28"/>
                <w:szCs w:val="28"/>
                <w:lang w:eastAsia="lv-LV"/>
              </w:rPr>
              <w:t xml:space="preserve"> 59.panta pirmajā daļā</w:t>
            </w:r>
            <w:r w:rsidR="00395D98" w:rsidRPr="00DF6CD7">
              <w:rPr>
                <w:rFonts w:ascii="Times New Roman" w:eastAsia="Times New Roman" w:hAnsi="Times New Roman" w:cs="Times New Roman"/>
                <w:color w:val="000000" w:themeColor="text1"/>
                <w:sz w:val="28"/>
                <w:szCs w:val="28"/>
                <w:lang w:eastAsia="lv-LV"/>
              </w:rPr>
              <w:t xml:space="preserve">, </w:t>
            </w:r>
            <w:r w:rsidR="00BB1241" w:rsidRPr="00DF6CD7">
              <w:rPr>
                <w:rFonts w:ascii="Times New Roman" w:eastAsia="Times New Roman" w:hAnsi="Times New Roman" w:cs="Times New Roman"/>
                <w:color w:val="000000" w:themeColor="text1"/>
                <w:sz w:val="28"/>
                <w:szCs w:val="28"/>
                <w:lang w:eastAsia="lv-LV"/>
              </w:rPr>
              <w:t xml:space="preserve">nosakot, ka </w:t>
            </w:r>
            <w:r w:rsidR="00BB1241" w:rsidRPr="00DF6CD7">
              <w:rPr>
                <w:rFonts w:ascii="Times New Roman" w:hAnsi="Times New Roman" w:cs="Times New Roman"/>
                <w:color w:val="000000" w:themeColor="text1"/>
                <w:sz w:val="28"/>
                <w:szCs w:val="28"/>
              </w:rPr>
              <w:t xml:space="preserve"> </w:t>
            </w:r>
            <w:r w:rsidR="00BB1241" w:rsidRPr="00DF6CD7">
              <w:rPr>
                <w:rFonts w:ascii="Times New Roman" w:eastAsia="Times New Roman" w:hAnsi="Times New Roman" w:cs="Times New Roman"/>
                <w:color w:val="000000" w:themeColor="text1"/>
                <w:sz w:val="28"/>
                <w:szCs w:val="28"/>
                <w:lang w:eastAsia="lv-LV"/>
              </w:rPr>
              <w:t>valsts var piedalīties to izglītības iestāžu nodarbināto pedagogu darba samaksas papildu finansēšanā, kuri, pamatojoties uz Latvijas Republikas divpusējiem un daudzpusējiem starptautiskajiem līgumiem, īsteno mazākumtautību izglītības programmas, kurās mazākumtautību izglītojamo skaits nepārsniedz piecus procentus no kopējā izglītojamo skaita, kuri apgūst mazākumtautību izglītības programmas.</w:t>
            </w:r>
          </w:p>
          <w:p w14:paraId="46A866C0" w14:textId="12CB6E99" w:rsidR="00395D98" w:rsidRPr="00DF6CD7" w:rsidRDefault="00585E29" w:rsidP="00D9644F">
            <w:pPr>
              <w:spacing w:after="0" w:line="240" w:lineRule="auto"/>
              <w:jc w:val="both"/>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I</w:t>
            </w:r>
            <w:r w:rsidR="00395D98" w:rsidRPr="00DF6CD7">
              <w:rPr>
                <w:rFonts w:ascii="Times New Roman" w:eastAsia="Times New Roman" w:hAnsi="Times New Roman" w:cs="Times New Roman"/>
                <w:color w:val="000000" w:themeColor="text1"/>
                <w:sz w:val="28"/>
                <w:szCs w:val="28"/>
                <w:lang w:eastAsia="lv-LV"/>
              </w:rPr>
              <w:t>zglītojamo skaits iestādēs, kas īsteno mazākumtautību pamatizglītības un vispārējās vidējās izglītības programmas un kuru īstenošanu garantē divpusējie un daudzpusējie starptautiski līgumi, 2016./2017.mācību gadā ir 2494. Tas veido 4,3 procentus no kopējā izglītojamo skaita mazākumtautību skolās.</w:t>
            </w:r>
          </w:p>
          <w:p w14:paraId="2E1CDC17" w14:textId="3BDB1D78" w:rsidR="00FD252E" w:rsidRPr="00DF6CD7" w:rsidRDefault="00F87D4D" w:rsidP="00D9644F">
            <w:pPr>
              <w:spacing w:after="0" w:line="240" w:lineRule="auto"/>
              <w:jc w:val="both"/>
              <w:rPr>
                <w:rFonts w:ascii="Times New Roman" w:hAnsi="Times New Roman" w:cs="Times New Roman"/>
                <w:color w:val="000000" w:themeColor="text1"/>
                <w:sz w:val="28"/>
                <w:szCs w:val="28"/>
              </w:rPr>
            </w:pPr>
            <w:r w:rsidRPr="00DF6CD7">
              <w:rPr>
                <w:rFonts w:ascii="Times New Roman" w:hAnsi="Times New Roman" w:cs="Times New Roman"/>
                <w:color w:val="000000" w:themeColor="text1"/>
                <w:sz w:val="28"/>
                <w:szCs w:val="28"/>
              </w:rPr>
              <w:t>Šo</w:t>
            </w:r>
            <w:r w:rsidR="00B72B71" w:rsidRPr="00DF6CD7">
              <w:rPr>
                <w:rFonts w:ascii="Times New Roman" w:hAnsi="Times New Roman" w:cs="Times New Roman"/>
                <w:color w:val="000000" w:themeColor="text1"/>
                <w:sz w:val="28"/>
                <w:szCs w:val="28"/>
              </w:rPr>
              <w:t xml:space="preserve">brīd ir 9 pašvaldību dibinātas vispārizglītojošās skolas, kuras dibinātas un darbojas saskaņā ar starptautiskiem līgumiem – Rīgas Igauņu pamatskola, Rīgas Lietuviešu vidusskola, Jankas </w:t>
            </w:r>
            <w:proofErr w:type="spellStart"/>
            <w:r w:rsidR="00B72B71" w:rsidRPr="00DF6CD7">
              <w:rPr>
                <w:rFonts w:ascii="Times New Roman" w:hAnsi="Times New Roman" w:cs="Times New Roman"/>
                <w:color w:val="000000" w:themeColor="text1"/>
                <w:sz w:val="28"/>
                <w:szCs w:val="28"/>
              </w:rPr>
              <w:t>Kupalas</w:t>
            </w:r>
            <w:proofErr w:type="spellEnd"/>
            <w:r w:rsidR="00B72B71" w:rsidRPr="00DF6CD7">
              <w:rPr>
                <w:rFonts w:ascii="Times New Roman" w:hAnsi="Times New Roman" w:cs="Times New Roman"/>
                <w:color w:val="000000" w:themeColor="text1"/>
                <w:sz w:val="28"/>
                <w:szCs w:val="28"/>
              </w:rPr>
              <w:t xml:space="preserve"> Rīgas Baltkrievu pamatskola, </w:t>
            </w:r>
            <w:proofErr w:type="spellStart"/>
            <w:r w:rsidR="00B72B71" w:rsidRPr="00DF6CD7">
              <w:rPr>
                <w:rFonts w:ascii="Times New Roman" w:hAnsi="Times New Roman" w:cs="Times New Roman"/>
                <w:color w:val="000000" w:themeColor="text1"/>
                <w:sz w:val="28"/>
                <w:szCs w:val="28"/>
              </w:rPr>
              <w:t>Š.Dubnova</w:t>
            </w:r>
            <w:proofErr w:type="spellEnd"/>
            <w:r w:rsidR="00B72B71" w:rsidRPr="00DF6CD7">
              <w:rPr>
                <w:rFonts w:ascii="Times New Roman" w:hAnsi="Times New Roman" w:cs="Times New Roman"/>
                <w:color w:val="000000" w:themeColor="text1"/>
                <w:sz w:val="28"/>
                <w:szCs w:val="28"/>
              </w:rPr>
              <w:t xml:space="preserve"> Rīgas Ebreju vidusskola, Rītas Itas </w:t>
            </w:r>
            <w:proofErr w:type="spellStart"/>
            <w:r w:rsidR="00B72B71" w:rsidRPr="00DF6CD7">
              <w:rPr>
                <w:rFonts w:ascii="Times New Roman" w:hAnsi="Times New Roman" w:cs="Times New Roman"/>
                <w:color w:val="000000" w:themeColor="text1"/>
                <w:sz w:val="28"/>
                <w:szCs w:val="28"/>
              </w:rPr>
              <w:t>Kozakēvičas</w:t>
            </w:r>
            <w:proofErr w:type="spellEnd"/>
            <w:r w:rsidR="00B72B71" w:rsidRPr="00DF6CD7">
              <w:rPr>
                <w:rFonts w:ascii="Times New Roman" w:hAnsi="Times New Roman" w:cs="Times New Roman"/>
                <w:color w:val="000000" w:themeColor="text1"/>
                <w:sz w:val="28"/>
                <w:szCs w:val="28"/>
              </w:rPr>
              <w:t xml:space="preserve"> Poļu vidusskola, Daugavpils </w:t>
            </w:r>
            <w:proofErr w:type="spellStart"/>
            <w:r w:rsidR="00B72B71" w:rsidRPr="00DF6CD7">
              <w:rPr>
                <w:rFonts w:ascii="Times New Roman" w:hAnsi="Times New Roman" w:cs="Times New Roman"/>
                <w:color w:val="000000" w:themeColor="text1"/>
                <w:sz w:val="28"/>
                <w:szCs w:val="28"/>
              </w:rPr>
              <w:t>J.Pilsudska</w:t>
            </w:r>
            <w:proofErr w:type="spellEnd"/>
            <w:r w:rsidR="00B72B71" w:rsidRPr="00DF6CD7">
              <w:rPr>
                <w:rFonts w:ascii="Times New Roman" w:hAnsi="Times New Roman" w:cs="Times New Roman"/>
                <w:color w:val="000000" w:themeColor="text1"/>
                <w:sz w:val="28"/>
                <w:szCs w:val="28"/>
              </w:rPr>
              <w:t xml:space="preserve"> valsts Poļu ģimnāzija, Rēzeknes valsts Poļu ģimnāzija, Krāslavas grāfu </w:t>
            </w:r>
            <w:r w:rsidR="00B72B71" w:rsidRPr="00DF6CD7">
              <w:rPr>
                <w:rFonts w:ascii="Times New Roman" w:hAnsi="Times New Roman" w:cs="Times New Roman"/>
                <w:color w:val="000000" w:themeColor="text1"/>
                <w:sz w:val="28"/>
                <w:szCs w:val="28"/>
              </w:rPr>
              <w:lastRenderedPageBreak/>
              <w:t xml:space="preserve">Plāteru dzimtas </w:t>
            </w:r>
            <w:proofErr w:type="spellStart"/>
            <w:r w:rsidR="00B72B71" w:rsidRPr="00DF6CD7">
              <w:rPr>
                <w:rFonts w:ascii="Times New Roman" w:hAnsi="Times New Roman" w:cs="Times New Roman"/>
                <w:color w:val="000000" w:themeColor="text1"/>
                <w:sz w:val="28"/>
                <w:szCs w:val="28"/>
              </w:rPr>
              <w:t>v.n</w:t>
            </w:r>
            <w:proofErr w:type="spellEnd"/>
            <w:r w:rsidR="00B72B71" w:rsidRPr="00DF6CD7">
              <w:rPr>
                <w:rFonts w:ascii="Times New Roman" w:hAnsi="Times New Roman" w:cs="Times New Roman"/>
                <w:color w:val="000000" w:themeColor="text1"/>
                <w:sz w:val="28"/>
                <w:szCs w:val="28"/>
              </w:rPr>
              <w:t>. Poļu pamatskola, Rīgas Ukraiņu vidusskola. L</w:t>
            </w:r>
            <w:r w:rsidR="00FD252E" w:rsidRPr="00DF6CD7">
              <w:rPr>
                <w:rFonts w:ascii="Times New Roman" w:hAnsi="Times New Roman" w:cs="Times New Roman"/>
                <w:color w:val="000000" w:themeColor="text1"/>
                <w:sz w:val="28"/>
                <w:szCs w:val="28"/>
              </w:rPr>
              <w:t xml:space="preserve">ai sniegtu atbalstu izglītības iestādēm, kuras dibinātas un darbojas saskaņā ar starptautiskiem līgumiem, </w:t>
            </w:r>
            <w:r w:rsidR="004B10AE">
              <w:rPr>
                <w:rFonts w:ascii="Times New Roman" w:hAnsi="Times New Roman" w:cs="Times New Roman"/>
                <w:color w:val="000000" w:themeColor="text1"/>
                <w:sz w:val="28"/>
                <w:szCs w:val="28"/>
              </w:rPr>
              <w:t>jau no 2016.gada 1.septembra</w:t>
            </w:r>
            <w:r w:rsidR="00D47269">
              <w:rPr>
                <w:rFonts w:ascii="Times New Roman" w:hAnsi="Times New Roman" w:cs="Times New Roman"/>
                <w:color w:val="000000" w:themeColor="text1"/>
                <w:sz w:val="28"/>
                <w:szCs w:val="28"/>
              </w:rPr>
              <w:t>,</w:t>
            </w:r>
            <w:r w:rsidR="004B10AE">
              <w:rPr>
                <w:rFonts w:ascii="Times New Roman" w:hAnsi="Times New Roman" w:cs="Times New Roman"/>
                <w:color w:val="000000" w:themeColor="text1"/>
                <w:sz w:val="28"/>
                <w:szCs w:val="28"/>
              </w:rPr>
              <w:t xml:space="preserve"> aprēķinot mērķdotāciju</w:t>
            </w:r>
            <w:r w:rsidR="00D47269">
              <w:rPr>
                <w:rFonts w:ascii="Times New Roman" w:hAnsi="Times New Roman" w:cs="Times New Roman"/>
                <w:color w:val="000000" w:themeColor="text1"/>
                <w:sz w:val="28"/>
                <w:szCs w:val="28"/>
              </w:rPr>
              <w:t>,</w:t>
            </w:r>
            <w:r w:rsidR="004B10AE">
              <w:rPr>
                <w:rFonts w:ascii="Times New Roman" w:hAnsi="Times New Roman" w:cs="Times New Roman"/>
                <w:color w:val="000000" w:themeColor="text1"/>
                <w:sz w:val="28"/>
                <w:szCs w:val="28"/>
              </w:rPr>
              <w:t xml:space="preserve"> netika ņemts vērā klašu piepildījums 7.-9. klašu un 10.-12.klašu posmā un </w:t>
            </w:r>
            <w:r w:rsidR="00AB7C7A" w:rsidRPr="00DF6CD7">
              <w:rPr>
                <w:rFonts w:ascii="Times New Roman" w:hAnsi="Times New Roman" w:cs="Times New Roman"/>
                <w:color w:val="000000" w:themeColor="text1"/>
                <w:sz w:val="28"/>
                <w:szCs w:val="28"/>
              </w:rPr>
              <w:t xml:space="preserve">sākot ar </w:t>
            </w:r>
            <w:r w:rsidR="00FD252E" w:rsidRPr="00DF6CD7">
              <w:rPr>
                <w:rFonts w:ascii="Times New Roman" w:hAnsi="Times New Roman" w:cs="Times New Roman"/>
                <w:color w:val="000000" w:themeColor="text1"/>
                <w:sz w:val="28"/>
                <w:szCs w:val="28"/>
              </w:rPr>
              <w:t>2017./2018.</w:t>
            </w:r>
            <w:r w:rsidR="002125FB" w:rsidRPr="00DF6CD7">
              <w:rPr>
                <w:rFonts w:ascii="Times New Roman" w:hAnsi="Times New Roman" w:cs="Times New Roman"/>
                <w:color w:val="000000" w:themeColor="text1"/>
                <w:sz w:val="28"/>
                <w:szCs w:val="28"/>
              </w:rPr>
              <w:t xml:space="preserve"> </w:t>
            </w:r>
            <w:r w:rsidR="00AB7C7A" w:rsidRPr="00DF6CD7">
              <w:rPr>
                <w:rFonts w:ascii="Times New Roman" w:hAnsi="Times New Roman" w:cs="Times New Roman"/>
                <w:color w:val="000000" w:themeColor="text1"/>
                <w:sz w:val="28"/>
                <w:szCs w:val="28"/>
              </w:rPr>
              <w:t>gadu</w:t>
            </w:r>
            <w:r w:rsidR="00DC308F" w:rsidRPr="00DF6CD7">
              <w:rPr>
                <w:rFonts w:ascii="Times New Roman" w:hAnsi="Times New Roman" w:cs="Times New Roman"/>
                <w:color w:val="000000" w:themeColor="text1"/>
                <w:sz w:val="28"/>
                <w:szCs w:val="28"/>
              </w:rPr>
              <w:t>,</w:t>
            </w:r>
            <w:r w:rsidR="00FD252E" w:rsidRPr="00DF6CD7">
              <w:rPr>
                <w:rFonts w:ascii="Times New Roman" w:hAnsi="Times New Roman" w:cs="Times New Roman"/>
                <w:color w:val="000000" w:themeColor="text1"/>
                <w:sz w:val="28"/>
                <w:szCs w:val="28"/>
              </w:rPr>
              <w:t xml:space="preserve"> aprēķinot mērķdotāciju</w:t>
            </w:r>
            <w:r w:rsidR="008633BB" w:rsidRPr="00DF6CD7">
              <w:rPr>
                <w:rFonts w:ascii="Times New Roman" w:hAnsi="Times New Roman" w:cs="Times New Roman"/>
                <w:color w:val="000000" w:themeColor="text1"/>
                <w:sz w:val="28"/>
                <w:szCs w:val="28"/>
              </w:rPr>
              <w:t>,</w:t>
            </w:r>
            <w:r w:rsidR="00FD252E" w:rsidRPr="00DF6CD7">
              <w:rPr>
                <w:rFonts w:ascii="Times New Roman" w:hAnsi="Times New Roman" w:cs="Times New Roman"/>
                <w:color w:val="000000" w:themeColor="text1"/>
                <w:sz w:val="28"/>
                <w:szCs w:val="28"/>
              </w:rPr>
              <w:t xml:space="preserve"> </w:t>
            </w:r>
            <w:r w:rsidR="00B917E9" w:rsidRPr="00DF6CD7">
              <w:rPr>
                <w:rFonts w:ascii="Times New Roman" w:hAnsi="Times New Roman" w:cs="Times New Roman"/>
                <w:color w:val="000000" w:themeColor="text1"/>
                <w:sz w:val="28"/>
                <w:szCs w:val="28"/>
              </w:rPr>
              <w:t>1.-6.</w:t>
            </w:r>
            <w:r w:rsidR="002125FB" w:rsidRPr="00DF6CD7">
              <w:rPr>
                <w:rFonts w:ascii="Times New Roman" w:hAnsi="Times New Roman" w:cs="Times New Roman"/>
                <w:color w:val="000000" w:themeColor="text1"/>
                <w:sz w:val="28"/>
                <w:szCs w:val="28"/>
              </w:rPr>
              <w:t xml:space="preserve"> </w:t>
            </w:r>
            <w:r w:rsidR="00B917E9" w:rsidRPr="00DF6CD7">
              <w:rPr>
                <w:rFonts w:ascii="Times New Roman" w:hAnsi="Times New Roman" w:cs="Times New Roman"/>
                <w:color w:val="000000" w:themeColor="text1"/>
                <w:sz w:val="28"/>
                <w:szCs w:val="28"/>
              </w:rPr>
              <w:t>klases skolēnu skaitam</w:t>
            </w:r>
            <w:r w:rsidR="00B04DD6" w:rsidRPr="00DF6CD7">
              <w:rPr>
                <w:rFonts w:ascii="Times New Roman" w:hAnsi="Times New Roman" w:cs="Times New Roman"/>
                <w:color w:val="000000" w:themeColor="text1"/>
                <w:sz w:val="28"/>
                <w:szCs w:val="28"/>
              </w:rPr>
              <w:t>,</w:t>
            </w:r>
            <w:r w:rsidR="00B917E9" w:rsidRPr="00DF6CD7">
              <w:rPr>
                <w:rFonts w:ascii="Times New Roman" w:hAnsi="Times New Roman" w:cs="Times New Roman"/>
                <w:color w:val="000000" w:themeColor="text1"/>
                <w:sz w:val="28"/>
                <w:szCs w:val="28"/>
              </w:rPr>
              <w:t xml:space="preserve"> </w:t>
            </w:r>
            <w:r w:rsidR="00F13FD1">
              <w:rPr>
                <w:rFonts w:ascii="Times New Roman" w:hAnsi="Times New Roman" w:cs="Times New Roman"/>
                <w:color w:val="000000" w:themeColor="text1"/>
                <w:sz w:val="28"/>
                <w:szCs w:val="28"/>
              </w:rPr>
              <w:t>tiks piemērots koeficients 1,3</w:t>
            </w:r>
            <w:r w:rsidR="00EF7EB9" w:rsidRPr="00DF6CD7">
              <w:rPr>
                <w:rFonts w:ascii="Times New Roman" w:hAnsi="Times New Roman" w:cs="Times New Roman"/>
                <w:color w:val="000000" w:themeColor="text1"/>
                <w:sz w:val="28"/>
                <w:szCs w:val="28"/>
              </w:rPr>
              <w:t xml:space="preserve">, tādējādi netiks piemērotas normas par </w:t>
            </w:r>
            <w:r w:rsidR="004B10AE">
              <w:rPr>
                <w:rFonts w:ascii="Times New Roman" w:hAnsi="Times New Roman" w:cs="Times New Roman"/>
                <w:color w:val="000000" w:themeColor="text1"/>
                <w:sz w:val="28"/>
                <w:szCs w:val="28"/>
              </w:rPr>
              <w:t>skolēnu skaitu 1.-6.klasē</w:t>
            </w:r>
            <w:r w:rsidR="00EF7EB9" w:rsidRPr="00DF6CD7">
              <w:rPr>
                <w:rFonts w:ascii="Times New Roman" w:hAnsi="Times New Roman" w:cs="Times New Roman"/>
                <w:color w:val="000000" w:themeColor="text1"/>
                <w:sz w:val="28"/>
                <w:szCs w:val="28"/>
              </w:rPr>
              <w:t>.</w:t>
            </w:r>
          </w:p>
          <w:p w14:paraId="77A835A9" w14:textId="77777777" w:rsidR="008633BB" w:rsidRPr="00DF6CD7" w:rsidRDefault="008633BB" w:rsidP="00D9644F">
            <w:pPr>
              <w:spacing w:after="0" w:line="240" w:lineRule="auto"/>
              <w:jc w:val="both"/>
              <w:rPr>
                <w:rFonts w:ascii="Times New Roman" w:hAnsi="Times New Roman" w:cs="Times New Roman"/>
                <w:color w:val="000000" w:themeColor="text1"/>
                <w:sz w:val="28"/>
                <w:szCs w:val="28"/>
              </w:rPr>
            </w:pPr>
          </w:p>
          <w:p w14:paraId="298D10E7" w14:textId="787DFE47" w:rsidR="00C726E6" w:rsidRDefault="00111CEA" w:rsidP="00D9644F">
            <w:pPr>
              <w:spacing w:after="0" w:line="240" w:lineRule="auto"/>
              <w:jc w:val="both"/>
              <w:rPr>
                <w:rFonts w:ascii="Times New Roman" w:hAnsi="Times New Roman" w:cs="Times New Roman"/>
                <w:color w:val="000000" w:themeColor="text1"/>
                <w:sz w:val="28"/>
                <w:szCs w:val="28"/>
                <w:lang w:eastAsia="lv-LV"/>
              </w:rPr>
            </w:pPr>
            <w:r w:rsidRPr="00DF6CD7">
              <w:rPr>
                <w:rFonts w:ascii="Times New Roman" w:hAnsi="Times New Roman" w:cs="Times New Roman"/>
                <w:color w:val="000000" w:themeColor="text1"/>
                <w:sz w:val="28"/>
                <w:szCs w:val="28"/>
                <w:lang w:eastAsia="lv-LV"/>
              </w:rPr>
              <w:t>Analizējot 2016./2017.mācību gadā 660 vispārējās pamata un vidējās izglītības iestāžu tarifikācijas</w:t>
            </w:r>
            <w:r w:rsidR="00B04DD6" w:rsidRPr="00DF6CD7">
              <w:rPr>
                <w:rFonts w:ascii="Times New Roman" w:hAnsi="Times New Roman" w:cs="Times New Roman"/>
                <w:color w:val="000000" w:themeColor="text1"/>
                <w:sz w:val="28"/>
                <w:szCs w:val="28"/>
                <w:lang w:eastAsia="lv-LV"/>
              </w:rPr>
              <w:t>,</w:t>
            </w:r>
            <w:r w:rsidRPr="00DF6CD7">
              <w:rPr>
                <w:rFonts w:ascii="Times New Roman" w:hAnsi="Times New Roman" w:cs="Times New Roman"/>
                <w:color w:val="000000" w:themeColor="text1"/>
                <w:sz w:val="28"/>
                <w:szCs w:val="28"/>
                <w:lang w:eastAsia="lv-LV"/>
              </w:rPr>
              <w:t xml:space="preserve"> ir secināts, ka tarifikācijās nav atspoguļots finansējums 3% apmērā no 2016.gada septembrim – decembrim aprēķinātās mērķdotācijas. Ir pašvaldības, kurām tarifikācijā nav atspoguļots līdz pat 16% no piešķirtās mērķdotācijas. Savukārt 13 pašvaldībām tarificētā mērķdotācija mēnesī ir lielāka par piešķirto mērķdotāciju, kas skaidrojams ar to, ka pašvaldībām ir izveidojies pārpalikums no iepriekšējam periodam piešķirtās mērķdot</w:t>
            </w:r>
            <w:r w:rsidR="008801D4" w:rsidRPr="00DF6CD7">
              <w:rPr>
                <w:rFonts w:ascii="Times New Roman" w:hAnsi="Times New Roman" w:cs="Times New Roman"/>
                <w:color w:val="000000" w:themeColor="text1"/>
                <w:sz w:val="28"/>
                <w:szCs w:val="28"/>
                <w:lang w:eastAsia="lv-LV"/>
              </w:rPr>
              <w:t xml:space="preserve">ācijas. Finansējums, kas netiek atspoguļots tarifikācijā, tiek izmaksāts pedagogiem uz rīkojuma pamata un ministrijai nav informācijas par patieso algas apjomu, ko saņem pedagogs. Lai pašvaldības finansējumu izlietotu paredzētajam mērķim – pedagogu darba samaksai, tādējādi arī VIIS atspoguļotos reālais pedagogu algas apjoms, projektā tiek paredzēts iekļaut normu, ka pašvaldībām tarifikācijās neatspoguļotais finansējums </w:t>
            </w:r>
            <w:r w:rsidR="00A602E5">
              <w:rPr>
                <w:rFonts w:ascii="Times New Roman" w:hAnsi="Times New Roman" w:cs="Times New Roman"/>
                <w:color w:val="000000" w:themeColor="text1"/>
                <w:sz w:val="28"/>
                <w:szCs w:val="28"/>
                <w:lang w:eastAsia="lv-LV"/>
              </w:rPr>
              <w:t xml:space="preserve">uz kārtējā gada septembri nepārsniegs </w:t>
            </w:r>
            <w:r w:rsidR="008801D4" w:rsidRPr="00DF6CD7">
              <w:rPr>
                <w:rFonts w:ascii="Times New Roman" w:hAnsi="Times New Roman" w:cs="Times New Roman"/>
                <w:color w:val="000000" w:themeColor="text1"/>
                <w:sz w:val="28"/>
                <w:szCs w:val="28"/>
                <w:lang w:eastAsia="lv-LV"/>
              </w:rPr>
              <w:t xml:space="preserve">2% no piešķirtās </w:t>
            </w:r>
            <w:r w:rsidR="00A602E5">
              <w:rPr>
                <w:rFonts w:ascii="Times New Roman" w:hAnsi="Times New Roman" w:cs="Times New Roman"/>
                <w:color w:val="000000" w:themeColor="text1"/>
                <w:sz w:val="28"/>
                <w:szCs w:val="28"/>
                <w:lang w:eastAsia="lv-LV"/>
              </w:rPr>
              <w:t xml:space="preserve">mēneša </w:t>
            </w:r>
            <w:r w:rsidR="008801D4" w:rsidRPr="00DF6CD7">
              <w:rPr>
                <w:rFonts w:ascii="Times New Roman" w:hAnsi="Times New Roman" w:cs="Times New Roman"/>
                <w:color w:val="000000" w:themeColor="text1"/>
                <w:sz w:val="28"/>
                <w:szCs w:val="28"/>
                <w:lang w:eastAsia="lv-LV"/>
              </w:rPr>
              <w:t xml:space="preserve">mērķdotācijas. </w:t>
            </w:r>
            <w:r w:rsidR="008C2E93" w:rsidRPr="00DF6CD7">
              <w:rPr>
                <w:rFonts w:ascii="Times New Roman" w:hAnsi="Times New Roman" w:cs="Times New Roman"/>
                <w:color w:val="000000" w:themeColor="text1"/>
                <w:sz w:val="28"/>
                <w:szCs w:val="28"/>
                <w:lang w:eastAsia="lv-LV"/>
              </w:rPr>
              <w:t xml:space="preserve">Norma </w:t>
            </w:r>
            <w:r w:rsidR="00216005" w:rsidRPr="00DF6CD7">
              <w:rPr>
                <w:rFonts w:ascii="Times New Roman" w:hAnsi="Times New Roman" w:cs="Times New Roman"/>
                <w:color w:val="000000" w:themeColor="text1"/>
                <w:sz w:val="28"/>
                <w:szCs w:val="28"/>
                <w:lang w:eastAsia="lv-LV"/>
              </w:rPr>
              <w:t xml:space="preserve">nav attiecināma uz katru izglītības iestādi, bet uz pašvaldību kopumā, tāpēc tā nav attiecināma uz </w:t>
            </w:r>
            <w:r w:rsidR="00C726E6" w:rsidRPr="00DF6CD7">
              <w:rPr>
                <w:rFonts w:ascii="Times New Roman" w:hAnsi="Times New Roman" w:cs="Times New Roman"/>
                <w:color w:val="000000" w:themeColor="text1"/>
                <w:sz w:val="28"/>
                <w:szCs w:val="28"/>
                <w:lang w:eastAsia="lv-LV"/>
              </w:rPr>
              <w:t xml:space="preserve">valsts augstskolu vispārējās izglītības iestādēm. </w:t>
            </w:r>
          </w:p>
          <w:p w14:paraId="656F2E16" w14:textId="77777777" w:rsidR="00E714B0" w:rsidRPr="00DF6CD7" w:rsidRDefault="00E714B0" w:rsidP="00D9644F">
            <w:pPr>
              <w:spacing w:after="0" w:line="240" w:lineRule="auto"/>
              <w:jc w:val="both"/>
              <w:rPr>
                <w:rFonts w:ascii="Times New Roman" w:hAnsi="Times New Roman" w:cs="Times New Roman"/>
                <w:color w:val="000000" w:themeColor="text1"/>
                <w:sz w:val="28"/>
                <w:szCs w:val="28"/>
                <w:lang w:eastAsia="lv-LV"/>
              </w:rPr>
            </w:pPr>
          </w:p>
          <w:p w14:paraId="52C96C0C" w14:textId="1762396E" w:rsidR="008801D4" w:rsidRPr="00DF6CD7" w:rsidRDefault="00D47269" w:rsidP="00D9644F">
            <w:pPr>
              <w:spacing w:after="0" w:line="240" w:lineRule="auto"/>
              <w:jc w:val="both"/>
              <w:rPr>
                <w:rFonts w:ascii="Times New Roman" w:hAnsi="Times New Roman" w:cs="Times New Roman"/>
                <w:color w:val="000000" w:themeColor="text1"/>
                <w:sz w:val="28"/>
                <w:szCs w:val="28"/>
                <w:lang w:eastAsia="lv-LV"/>
              </w:rPr>
            </w:pPr>
            <w:r w:rsidRPr="00DF6CD7">
              <w:rPr>
                <w:rFonts w:ascii="Times New Roman" w:hAnsi="Times New Roman" w:cs="Times New Roman"/>
                <w:color w:val="000000" w:themeColor="text1"/>
                <w:sz w:val="28"/>
                <w:szCs w:val="28"/>
                <w:lang w:eastAsia="lv-LV"/>
              </w:rPr>
              <w:t>Noteikum</w:t>
            </w:r>
            <w:r>
              <w:rPr>
                <w:rFonts w:ascii="Times New Roman" w:hAnsi="Times New Roman" w:cs="Times New Roman"/>
                <w:color w:val="000000" w:themeColor="text1"/>
                <w:sz w:val="28"/>
                <w:szCs w:val="28"/>
                <w:lang w:eastAsia="lv-LV"/>
              </w:rPr>
              <w:t>u</w:t>
            </w:r>
            <w:r w:rsidRPr="00DF6CD7">
              <w:rPr>
                <w:rFonts w:ascii="Times New Roman" w:hAnsi="Times New Roman" w:cs="Times New Roman"/>
                <w:color w:val="000000" w:themeColor="text1"/>
                <w:sz w:val="28"/>
                <w:szCs w:val="28"/>
                <w:lang w:eastAsia="lv-LV"/>
              </w:rPr>
              <w:t xml:space="preserve"> </w:t>
            </w:r>
            <w:r w:rsidR="000B5C44" w:rsidRPr="00DF6CD7">
              <w:rPr>
                <w:rFonts w:ascii="Times New Roman" w:hAnsi="Times New Roman" w:cs="Times New Roman"/>
                <w:color w:val="000000" w:themeColor="text1"/>
                <w:sz w:val="28"/>
                <w:szCs w:val="28"/>
                <w:lang w:eastAsia="lv-LV"/>
              </w:rPr>
              <w:t>Nr.447 13.punktā ir noteikts, ka iestādes vadītāja un viņu vietnieku darba samaksas finansēšanai izlieto ne vairāk kā 12%</w:t>
            </w:r>
            <w:r w:rsidR="001E52A2" w:rsidRPr="00DF6CD7">
              <w:rPr>
                <w:rFonts w:ascii="Times New Roman" w:hAnsi="Times New Roman" w:cs="Times New Roman"/>
                <w:color w:val="000000" w:themeColor="text1"/>
                <w:sz w:val="28"/>
                <w:szCs w:val="28"/>
                <w:lang w:eastAsia="lv-LV"/>
              </w:rPr>
              <w:t xml:space="preserve"> no pašvaldībai aprēķinātās mērķdotācijas</w:t>
            </w:r>
            <w:r w:rsidR="000B5C44" w:rsidRPr="00DF6CD7">
              <w:rPr>
                <w:rFonts w:ascii="Times New Roman" w:hAnsi="Times New Roman" w:cs="Times New Roman"/>
                <w:color w:val="000000" w:themeColor="text1"/>
                <w:sz w:val="28"/>
                <w:szCs w:val="28"/>
                <w:lang w:eastAsia="lv-LV"/>
              </w:rPr>
              <w:t>. Analizējot 2016./2017.mācību gadā 660 vispārējās pamata un vidējās izglītības iestāžu tarifikācijas</w:t>
            </w:r>
            <w:r w:rsidR="00AB7C7A" w:rsidRPr="00DF6CD7">
              <w:rPr>
                <w:rFonts w:ascii="Times New Roman" w:hAnsi="Times New Roman" w:cs="Times New Roman"/>
                <w:color w:val="000000" w:themeColor="text1"/>
                <w:sz w:val="28"/>
                <w:szCs w:val="28"/>
                <w:lang w:eastAsia="lv-LV"/>
              </w:rPr>
              <w:t>,</w:t>
            </w:r>
            <w:r w:rsidR="000B5C44" w:rsidRPr="00DF6CD7">
              <w:rPr>
                <w:rFonts w:ascii="Times New Roman" w:hAnsi="Times New Roman" w:cs="Times New Roman"/>
                <w:color w:val="000000" w:themeColor="text1"/>
                <w:sz w:val="28"/>
                <w:szCs w:val="28"/>
                <w:lang w:eastAsia="lv-LV"/>
              </w:rPr>
              <w:t xml:space="preserve"> ir secināts, ka vidēji valstī administrācijai izmanto 11,83% no </w:t>
            </w:r>
            <w:r w:rsidR="000B5C44" w:rsidRPr="00DF6CD7">
              <w:rPr>
                <w:rFonts w:ascii="Times New Roman" w:hAnsi="Times New Roman" w:cs="Times New Roman"/>
                <w:color w:val="000000" w:themeColor="text1"/>
                <w:sz w:val="28"/>
                <w:szCs w:val="28"/>
                <w:lang w:eastAsia="lv-LV"/>
              </w:rPr>
              <w:lastRenderedPageBreak/>
              <w:t>piešķirtās mērķdotācijas, taču</w:t>
            </w:r>
            <w:r w:rsidR="00AB7C7A" w:rsidRPr="00DF6CD7">
              <w:rPr>
                <w:rFonts w:ascii="Times New Roman" w:hAnsi="Times New Roman" w:cs="Times New Roman"/>
                <w:color w:val="000000" w:themeColor="text1"/>
                <w:sz w:val="28"/>
                <w:szCs w:val="28"/>
                <w:lang w:eastAsia="lv-LV"/>
              </w:rPr>
              <w:t>,</w:t>
            </w:r>
            <w:r w:rsidR="000B5C44" w:rsidRPr="00DF6CD7">
              <w:rPr>
                <w:rFonts w:ascii="Times New Roman" w:hAnsi="Times New Roman" w:cs="Times New Roman"/>
                <w:color w:val="000000" w:themeColor="text1"/>
                <w:sz w:val="28"/>
                <w:szCs w:val="28"/>
                <w:lang w:eastAsia="lv-LV"/>
              </w:rPr>
              <w:t xml:space="preserve"> skatot situāciju pa izglītības iestādēm, secinām, ka 406 izglītības iestādes administrācijai tērē līdz 12%, savukārt 254 izglītības iestādes – vairāk nekā 12%. Latvijas Izglītības vadītāju asociācijas pārstāvji</w:t>
            </w:r>
            <w:r w:rsidR="00AB7C7A" w:rsidRPr="00DF6CD7">
              <w:rPr>
                <w:rFonts w:ascii="Times New Roman" w:hAnsi="Times New Roman" w:cs="Times New Roman"/>
                <w:color w:val="000000" w:themeColor="text1"/>
                <w:sz w:val="28"/>
                <w:szCs w:val="28"/>
                <w:lang w:eastAsia="lv-LV"/>
              </w:rPr>
              <w:t>,</w:t>
            </w:r>
            <w:r w:rsidR="000B5C44" w:rsidRPr="00DF6CD7">
              <w:rPr>
                <w:rFonts w:ascii="Times New Roman" w:hAnsi="Times New Roman" w:cs="Times New Roman"/>
                <w:color w:val="000000" w:themeColor="text1"/>
                <w:sz w:val="28"/>
                <w:szCs w:val="28"/>
                <w:lang w:eastAsia="lv-LV"/>
              </w:rPr>
              <w:t xml:space="preserve"> tiekoties ar ministrijas pārstāvjiem</w:t>
            </w:r>
            <w:r w:rsidR="00AB7C7A" w:rsidRPr="00DF6CD7">
              <w:rPr>
                <w:rFonts w:ascii="Times New Roman" w:hAnsi="Times New Roman" w:cs="Times New Roman"/>
                <w:color w:val="000000" w:themeColor="text1"/>
                <w:sz w:val="28"/>
                <w:szCs w:val="28"/>
                <w:lang w:eastAsia="lv-LV"/>
              </w:rPr>
              <w:t>,</w:t>
            </w:r>
            <w:r w:rsidR="000B5C44" w:rsidRPr="00DF6CD7">
              <w:rPr>
                <w:rFonts w:ascii="Times New Roman" w:hAnsi="Times New Roman" w:cs="Times New Roman"/>
                <w:color w:val="000000" w:themeColor="text1"/>
                <w:sz w:val="28"/>
                <w:szCs w:val="28"/>
                <w:lang w:eastAsia="lv-LV"/>
              </w:rPr>
              <w:t xml:space="preserve"> skaidroja, ka izglītības iestādēs ar lielu skolēnu skaitu, lai arī finansējums ir pietiekams, 12% ierobežojums liedz administrācijai noteikt augstākas algas, kā rezultātā vietniekiem, kuri ir arī skolotāji, </w:t>
            </w:r>
            <w:r w:rsidR="00711E54" w:rsidRPr="00DF6CD7">
              <w:rPr>
                <w:rFonts w:ascii="Times New Roman" w:hAnsi="Times New Roman" w:cs="Times New Roman"/>
                <w:color w:val="000000" w:themeColor="text1"/>
                <w:sz w:val="28"/>
                <w:szCs w:val="28"/>
                <w:lang w:eastAsia="lv-LV"/>
              </w:rPr>
              <w:t xml:space="preserve">algas likme kā skolotājam </w:t>
            </w:r>
            <w:r w:rsidR="000B5C44" w:rsidRPr="00DF6CD7">
              <w:rPr>
                <w:rFonts w:ascii="Times New Roman" w:hAnsi="Times New Roman" w:cs="Times New Roman"/>
                <w:color w:val="000000" w:themeColor="text1"/>
                <w:sz w:val="28"/>
                <w:szCs w:val="28"/>
                <w:lang w:eastAsia="lv-LV"/>
              </w:rPr>
              <w:t xml:space="preserve">tiek noteikti krietni augstāka </w:t>
            </w:r>
            <w:r w:rsidR="00216005" w:rsidRPr="00DF6CD7">
              <w:rPr>
                <w:rFonts w:ascii="Times New Roman" w:hAnsi="Times New Roman" w:cs="Times New Roman"/>
                <w:color w:val="000000" w:themeColor="text1"/>
                <w:sz w:val="28"/>
                <w:szCs w:val="28"/>
                <w:lang w:eastAsia="lv-LV"/>
              </w:rPr>
              <w:t>nekā pārējiem skolotājiem</w:t>
            </w:r>
            <w:r w:rsidR="000B5C44" w:rsidRPr="00DF6CD7">
              <w:rPr>
                <w:rFonts w:ascii="Times New Roman" w:hAnsi="Times New Roman" w:cs="Times New Roman"/>
                <w:color w:val="000000" w:themeColor="text1"/>
                <w:sz w:val="28"/>
                <w:szCs w:val="28"/>
                <w:lang w:eastAsia="lv-LV"/>
              </w:rPr>
              <w:t xml:space="preserve">, lai kompensētu algas samazinājumu. </w:t>
            </w:r>
            <w:r w:rsidR="00D366B9" w:rsidRPr="00DF6CD7">
              <w:rPr>
                <w:rFonts w:ascii="Times New Roman" w:hAnsi="Times New Roman" w:cs="Times New Roman"/>
                <w:color w:val="000000" w:themeColor="text1"/>
                <w:sz w:val="28"/>
                <w:szCs w:val="28"/>
                <w:lang w:eastAsia="lv-LV"/>
              </w:rPr>
              <w:t xml:space="preserve">2016./2017.mācību gadā aprēķinātais finansējums administrācijai mēnesim bez </w:t>
            </w:r>
            <w:r w:rsidR="00AB7C7A" w:rsidRPr="00DF6CD7">
              <w:rPr>
                <w:rFonts w:ascii="Times New Roman" w:hAnsi="Times New Roman" w:cs="Times New Roman"/>
                <w:color w:val="000000" w:themeColor="text1"/>
                <w:sz w:val="28"/>
                <w:szCs w:val="28"/>
                <w:lang w:eastAsia="lv-LV"/>
              </w:rPr>
              <w:t xml:space="preserve"> valsts sociālās apdrošināšanas obligātajām iemaksām </w:t>
            </w:r>
            <w:r w:rsidR="00D366B9" w:rsidRPr="00DF6CD7">
              <w:rPr>
                <w:rFonts w:ascii="Times New Roman" w:hAnsi="Times New Roman" w:cs="Times New Roman"/>
                <w:color w:val="000000" w:themeColor="text1"/>
                <w:sz w:val="28"/>
                <w:szCs w:val="28"/>
                <w:lang w:eastAsia="lv-LV"/>
              </w:rPr>
              <w:t xml:space="preserve">sastāda 1 576 152 </w:t>
            </w:r>
            <w:proofErr w:type="spellStart"/>
            <w:r w:rsidR="00D366B9" w:rsidRPr="00DF6CD7">
              <w:rPr>
                <w:rFonts w:ascii="Times New Roman" w:hAnsi="Times New Roman" w:cs="Times New Roman"/>
                <w:i/>
                <w:color w:val="000000" w:themeColor="text1"/>
                <w:sz w:val="28"/>
                <w:szCs w:val="28"/>
                <w:lang w:eastAsia="lv-LV"/>
              </w:rPr>
              <w:t>euro</w:t>
            </w:r>
            <w:proofErr w:type="spellEnd"/>
            <w:r w:rsidR="00D366B9" w:rsidRPr="00DF6CD7">
              <w:rPr>
                <w:rFonts w:ascii="Times New Roman" w:hAnsi="Times New Roman" w:cs="Times New Roman"/>
                <w:color w:val="000000" w:themeColor="text1"/>
                <w:sz w:val="28"/>
                <w:szCs w:val="28"/>
                <w:lang w:eastAsia="lv-LV"/>
              </w:rPr>
              <w:t>, attiecīgi tāda summa ir arī iztarificēta. Projekts paredz, ka</w:t>
            </w:r>
            <w:r w:rsidR="00AB7C7A" w:rsidRPr="00DF6CD7">
              <w:rPr>
                <w:rFonts w:ascii="Times New Roman" w:hAnsi="Times New Roman" w:cs="Times New Roman"/>
                <w:color w:val="000000" w:themeColor="text1"/>
                <w:sz w:val="28"/>
                <w:szCs w:val="28"/>
                <w:lang w:eastAsia="lv-LV"/>
              </w:rPr>
              <w:t xml:space="preserve">, sākot ar </w:t>
            </w:r>
            <w:r w:rsidR="00D366B9" w:rsidRPr="00DF6CD7">
              <w:rPr>
                <w:rFonts w:ascii="Times New Roman" w:hAnsi="Times New Roman" w:cs="Times New Roman"/>
                <w:color w:val="000000" w:themeColor="text1"/>
                <w:sz w:val="28"/>
                <w:szCs w:val="28"/>
                <w:lang w:eastAsia="lv-LV"/>
              </w:rPr>
              <w:t>2017./2018.mācību gad</w:t>
            </w:r>
            <w:r w:rsidR="00AB7C7A" w:rsidRPr="00DF6CD7">
              <w:rPr>
                <w:rFonts w:ascii="Times New Roman" w:hAnsi="Times New Roman" w:cs="Times New Roman"/>
                <w:color w:val="000000" w:themeColor="text1"/>
                <w:sz w:val="28"/>
                <w:szCs w:val="28"/>
                <w:lang w:eastAsia="lv-LV"/>
              </w:rPr>
              <w:t>u</w:t>
            </w:r>
            <w:r w:rsidR="00D366B9" w:rsidRPr="00DF6CD7">
              <w:rPr>
                <w:rFonts w:ascii="Times New Roman" w:hAnsi="Times New Roman" w:cs="Times New Roman"/>
                <w:color w:val="000000" w:themeColor="text1"/>
                <w:sz w:val="28"/>
                <w:szCs w:val="28"/>
                <w:lang w:eastAsia="lv-LV"/>
              </w:rPr>
              <w:t xml:space="preserve"> admi</w:t>
            </w:r>
            <w:r w:rsidR="00A602E5">
              <w:rPr>
                <w:rFonts w:ascii="Times New Roman" w:hAnsi="Times New Roman" w:cs="Times New Roman"/>
                <w:color w:val="000000" w:themeColor="text1"/>
                <w:sz w:val="28"/>
                <w:szCs w:val="28"/>
                <w:lang w:eastAsia="lv-LV"/>
              </w:rPr>
              <w:t>nistrācijai varēs iztarificēt 15</w:t>
            </w:r>
            <w:r w:rsidR="00D366B9" w:rsidRPr="00DF6CD7">
              <w:rPr>
                <w:rFonts w:ascii="Times New Roman" w:hAnsi="Times New Roman" w:cs="Times New Roman"/>
                <w:color w:val="000000" w:themeColor="text1"/>
                <w:sz w:val="28"/>
                <w:szCs w:val="28"/>
                <w:lang w:eastAsia="lv-LV"/>
              </w:rPr>
              <w:t xml:space="preserve">% no piešķirtās mērķdotācijas </w:t>
            </w:r>
            <w:r>
              <w:rPr>
                <w:rFonts w:ascii="Times New Roman" w:hAnsi="Times New Roman" w:cs="Times New Roman"/>
                <w:color w:val="000000" w:themeColor="text1"/>
                <w:sz w:val="28"/>
                <w:szCs w:val="28"/>
                <w:lang w:eastAsia="lv-LV"/>
              </w:rPr>
              <w:t>–</w:t>
            </w:r>
            <w:r w:rsidR="00D366B9" w:rsidRPr="00DF6CD7">
              <w:rPr>
                <w:rFonts w:ascii="Times New Roman" w:hAnsi="Times New Roman" w:cs="Times New Roman"/>
                <w:color w:val="000000" w:themeColor="text1"/>
                <w:sz w:val="28"/>
                <w:szCs w:val="28"/>
                <w:lang w:eastAsia="lv-LV"/>
              </w:rPr>
              <w:t xml:space="preserve"> papildus tas būtu </w:t>
            </w:r>
            <w:r w:rsidR="00A602E5">
              <w:rPr>
                <w:rFonts w:ascii="Times New Roman" w:hAnsi="Times New Roman" w:cs="Times New Roman"/>
                <w:color w:val="000000" w:themeColor="text1"/>
                <w:sz w:val="28"/>
                <w:szCs w:val="28"/>
                <w:lang w:eastAsia="lv-LV"/>
              </w:rPr>
              <w:t>162 698</w:t>
            </w:r>
            <w:r w:rsidR="00D366B9" w:rsidRPr="00DF6CD7">
              <w:rPr>
                <w:rFonts w:ascii="Times New Roman" w:hAnsi="Times New Roman" w:cs="Times New Roman"/>
                <w:color w:val="000000" w:themeColor="text1"/>
                <w:sz w:val="28"/>
                <w:szCs w:val="28"/>
                <w:lang w:eastAsia="lv-LV"/>
              </w:rPr>
              <w:t xml:space="preserve">  </w:t>
            </w:r>
            <w:proofErr w:type="spellStart"/>
            <w:r w:rsidR="00D366B9" w:rsidRPr="00DF6CD7">
              <w:rPr>
                <w:rFonts w:ascii="Times New Roman" w:hAnsi="Times New Roman" w:cs="Times New Roman"/>
                <w:i/>
                <w:color w:val="000000" w:themeColor="text1"/>
                <w:sz w:val="28"/>
                <w:szCs w:val="28"/>
                <w:lang w:eastAsia="lv-LV"/>
              </w:rPr>
              <w:t>euro</w:t>
            </w:r>
            <w:proofErr w:type="spellEnd"/>
            <w:r w:rsidR="00D366B9" w:rsidRPr="00DF6CD7">
              <w:rPr>
                <w:rFonts w:ascii="Times New Roman" w:hAnsi="Times New Roman" w:cs="Times New Roman"/>
                <w:color w:val="000000" w:themeColor="text1"/>
                <w:sz w:val="28"/>
                <w:szCs w:val="28"/>
                <w:lang w:eastAsia="lv-LV"/>
              </w:rPr>
              <w:t xml:space="preserve"> mēnesī. Palielinot procentuāli summu administrācijai, kopējā summa, kas tiks aprēķināta administrācijai un atbal</w:t>
            </w:r>
            <w:r w:rsidR="00A602E5">
              <w:rPr>
                <w:rFonts w:ascii="Times New Roman" w:hAnsi="Times New Roman" w:cs="Times New Roman"/>
                <w:color w:val="000000" w:themeColor="text1"/>
                <w:sz w:val="28"/>
                <w:szCs w:val="28"/>
                <w:lang w:eastAsia="lv-LV"/>
              </w:rPr>
              <w:t>sta personālam  paliks nema</w:t>
            </w:r>
            <w:r>
              <w:rPr>
                <w:rFonts w:ascii="Times New Roman" w:hAnsi="Times New Roman" w:cs="Times New Roman"/>
                <w:color w:val="000000" w:themeColor="text1"/>
                <w:sz w:val="28"/>
                <w:szCs w:val="28"/>
                <w:lang w:eastAsia="lv-LV"/>
              </w:rPr>
              <w:t>i</w:t>
            </w:r>
            <w:r w:rsidR="00A602E5">
              <w:rPr>
                <w:rFonts w:ascii="Times New Roman" w:hAnsi="Times New Roman" w:cs="Times New Roman"/>
                <w:color w:val="000000" w:themeColor="text1"/>
                <w:sz w:val="28"/>
                <w:szCs w:val="28"/>
                <w:lang w:eastAsia="lv-LV"/>
              </w:rPr>
              <w:t xml:space="preserve">nīga, </w:t>
            </w:r>
            <w:r w:rsidR="00D366B9" w:rsidRPr="00DF6CD7">
              <w:rPr>
                <w:rFonts w:ascii="Times New Roman" w:hAnsi="Times New Roman" w:cs="Times New Roman"/>
                <w:color w:val="000000" w:themeColor="text1"/>
                <w:sz w:val="28"/>
                <w:szCs w:val="28"/>
                <w:lang w:eastAsia="lv-LV"/>
              </w:rPr>
              <w:t>tādējādi šīs normas ieviešana</w:t>
            </w:r>
            <w:r>
              <w:rPr>
                <w:rFonts w:ascii="Times New Roman" w:hAnsi="Times New Roman" w:cs="Times New Roman"/>
                <w:color w:val="000000" w:themeColor="text1"/>
                <w:sz w:val="28"/>
                <w:szCs w:val="28"/>
                <w:lang w:eastAsia="lv-LV"/>
              </w:rPr>
              <w:t>i</w:t>
            </w:r>
            <w:r w:rsidR="00D366B9" w:rsidRPr="00DF6CD7">
              <w:rPr>
                <w:rFonts w:ascii="Times New Roman" w:hAnsi="Times New Roman" w:cs="Times New Roman"/>
                <w:color w:val="000000" w:themeColor="text1"/>
                <w:sz w:val="28"/>
                <w:szCs w:val="28"/>
                <w:lang w:eastAsia="lv-LV"/>
              </w:rPr>
              <w:t xml:space="preserve"> nav nepieciešams papildu finansējums, bet tas tiks īstenots pieejamā finansējuma ietvaros. </w:t>
            </w:r>
            <w:r w:rsidR="00A602E5">
              <w:rPr>
                <w:rFonts w:ascii="Times New Roman" w:hAnsi="Times New Roman" w:cs="Times New Roman"/>
                <w:color w:val="000000" w:themeColor="text1"/>
                <w:sz w:val="28"/>
                <w:szCs w:val="28"/>
                <w:lang w:eastAsia="lv-LV"/>
              </w:rPr>
              <w:t xml:space="preserve">Taču ņemot vērā, ka plānots mainīt aprēķina kārtību, ka finansējumu administrācijai un atbalsta personāla aprēķinās tikai no mācību stundām nevis arī no papildu pienākumiem paredzētā finansējuma, tiek palielināti procenti, lai sasniegtu finansējuma apjomu kā ir bijis līdz šim – 18% vietā aprēķināts tiks 20,43%. </w:t>
            </w:r>
            <w:r w:rsidR="00D366B9" w:rsidRPr="00DF6CD7">
              <w:rPr>
                <w:rFonts w:ascii="Times New Roman" w:hAnsi="Times New Roman" w:cs="Times New Roman"/>
                <w:color w:val="000000" w:themeColor="text1"/>
                <w:sz w:val="28"/>
                <w:szCs w:val="28"/>
                <w:lang w:eastAsia="lv-LV"/>
              </w:rPr>
              <w:t xml:space="preserve">Attiecīgi </w:t>
            </w:r>
            <w:r w:rsidR="00504984" w:rsidRPr="00DF6CD7">
              <w:rPr>
                <w:rFonts w:ascii="Times New Roman" w:hAnsi="Times New Roman" w:cs="Times New Roman"/>
                <w:color w:val="000000" w:themeColor="text1"/>
                <w:sz w:val="28"/>
                <w:szCs w:val="28"/>
                <w:lang w:eastAsia="lv-LV"/>
              </w:rPr>
              <w:t xml:space="preserve">aprēķinātais </w:t>
            </w:r>
            <w:r w:rsidR="00D366B9" w:rsidRPr="00DF6CD7">
              <w:rPr>
                <w:rFonts w:ascii="Times New Roman" w:hAnsi="Times New Roman" w:cs="Times New Roman"/>
                <w:color w:val="000000" w:themeColor="text1"/>
                <w:sz w:val="28"/>
                <w:szCs w:val="28"/>
                <w:lang w:eastAsia="lv-LV"/>
              </w:rPr>
              <w:t xml:space="preserve">finansējums atbalsta </w:t>
            </w:r>
            <w:r w:rsidR="00504984" w:rsidRPr="00DF6CD7">
              <w:rPr>
                <w:rFonts w:ascii="Times New Roman" w:hAnsi="Times New Roman" w:cs="Times New Roman"/>
                <w:color w:val="000000" w:themeColor="text1"/>
                <w:sz w:val="28"/>
                <w:szCs w:val="28"/>
                <w:lang w:eastAsia="lv-LV"/>
              </w:rPr>
              <w:t xml:space="preserve">personālam </w:t>
            </w:r>
            <w:r w:rsidR="00D366B9" w:rsidRPr="00DF6CD7">
              <w:rPr>
                <w:rFonts w:ascii="Times New Roman" w:hAnsi="Times New Roman" w:cs="Times New Roman"/>
                <w:color w:val="000000" w:themeColor="text1"/>
                <w:sz w:val="28"/>
                <w:szCs w:val="28"/>
                <w:lang w:eastAsia="lv-LV"/>
              </w:rPr>
              <w:t>samazināsies no 6% uz 5</w:t>
            </w:r>
            <w:r w:rsidR="00A602E5">
              <w:rPr>
                <w:rFonts w:ascii="Times New Roman" w:hAnsi="Times New Roman" w:cs="Times New Roman"/>
                <w:color w:val="000000" w:themeColor="text1"/>
                <w:sz w:val="28"/>
                <w:szCs w:val="28"/>
                <w:lang w:eastAsia="lv-LV"/>
              </w:rPr>
              <w:t>,43</w:t>
            </w:r>
            <w:r w:rsidR="00D366B9" w:rsidRPr="00DF6CD7">
              <w:rPr>
                <w:rFonts w:ascii="Times New Roman" w:hAnsi="Times New Roman" w:cs="Times New Roman"/>
                <w:color w:val="000000" w:themeColor="text1"/>
                <w:sz w:val="28"/>
                <w:szCs w:val="28"/>
                <w:lang w:eastAsia="lv-LV"/>
              </w:rPr>
              <w:t xml:space="preserve">%. Saskaņā ar noteikumu Nr.447 8.4. apakšpunktu atbalsta personāls, ko finansē no valsts finansējuma – bibliotekārs, logopēds, psihologs, speciālais pedagogs, pedagogs karjeras konsultants, pedagoga palīgs. </w:t>
            </w:r>
            <w:r w:rsidR="00504984" w:rsidRPr="00DF6CD7">
              <w:rPr>
                <w:rFonts w:ascii="Times New Roman" w:hAnsi="Times New Roman" w:cs="Times New Roman"/>
                <w:color w:val="000000" w:themeColor="text1"/>
                <w:sz w:val="28"/>
                <w:szCs w:val="28"/>
                <w:lang w:eastAsia="lv-LV"/>
              </w:rPr>
              <w:t xml:space="preserve">2016./2017.mācību gadā vienam mēnesim aprēķinātais finansējums mēnesim bez </w:t>
            </w:r>
            <w:r w:rsidR="00AB7C7A" w:rsidRPr="00DF6CD7">
              <w:rPr>
                <w:rFonts w:ascii="Times New Roman" w:hAnsi="Times New Roman" w:cs="Times New Roman"/>
                <w:color w:val="000000" w:themeColor="text1"/>
                <w:sz w:val="28"/>
                <w:szCs w:val="28"/>
                <w:lang w:eastAsia="lv-LV"/>
              </w:rPr>
              <w:t xml:space="preserve">valsts sociālās apdrošināšanas obligātajām iemaksām </w:t>
            </w:r>
            <w:r w:rsidR="00504984" w:rsidRPr="00DF6CD7">
              <w:rPr>
                <w:rFonts w:ascii="Times New Roman" w:hAnsi="Times New Roman" w:cs="Times New Roman"/>
                <w:color w:val="000000" w:themeColor="text1"/>
                <w:sz w:val="28"/>
                <w:szCs w:val="28"/>
                <w:lang w:eastAsia="lv-LV"/>
              </w:rPr>
              <w:t xml:space="preserve">sastāda 788 076 </w:t>
            </w:r>
            <w:proofErr w:type="spellStart"/>
            <w:r w:rsidR="00504984" w:rsidRPr="00DF6CD7">
              <w:rPr>
                <w:rFonts w:ascii="Times New Roman" w:hAnsi="Times New Roman" w:cs="Times New Roman"/>
                <w:i/>
                <w:color w:val="000000" w:themeColor="text1"/>
                <w:sz w:val="28"/>
                <w:szCs w:val="28"/>
                <w:lang w:eastAsia="lv-LV"/>
              </w:rPr>
              <w:t>euro</w:t>
            </w:r>
            <w:proofErr w:type="spellEnd"/>
            <w:r w:rsidR="00504984" w:rsidRPr="00DF6CD7">
              <w:rPr>
                <w:rFonts w:ascii="Times New Roman" w:hAnsi="Times New Roman" w:cs="Times New Roman"/>
                <w:color w:val="000000" w:themeColor="text1"/>
                <w:sz w:val="28"/>
                <w:szCs w:val="28"/>
                <w:lang w:eastAsia="lv-LV"/>
              </w:rPr>
              <w:t xml:space="preserve">, savukārt tarifikācijā ietarificētais finansējums 625 986. </w:t>
            </w:r>
          </w:p>
          <w:p w14:paraId="410E9528" w14:textId="77777777" w:rsidR="00552D34" w:rsidRPr="00DF6CD7" w:rsidRDefault="00552D34" w:rsidP="00D9644F">
            <w:pPr>
              <w:spacing w:after="0" w:line="240" w:lineRule="auto"/>
              <w:jc w:val="both"/>
              <w:rPr>
                <w:rFonts w:ascii="Times New Roman" w:hAnsi="Times New Roman" w:cs="Times New Roman"/>
                <w:color w:val="000000" w:themeColor="text1"/>
                <w:sz w:val="28"/>
                <w:szCs w:val="28"/>
                <w:lang w:eastAsia="lv-LV"/>
              </w:rPr>
            </w:pPr>
          </w:p>
          <w:p w14:paraId="13C47DF4" w14:textId="43BF81CE" w:rsidR="001C340C" w:rsidRPr="00DF6CD7" w:rsidRDefault="00807B4A" w:rsidP="00D9644F">
            <w:pPr>
              <w:spacing w:after="0" w:line="240" w:lineRule="auto"/>
              <w:jc w:val="both"/>
              <w:rPr>
                <w:rFonts w:ascii="Times New Roman" w:hAnsi="Times New Roman" w:cs="Times New Roman"/>
                <w:color w:val="000000" w:themeColor="text1"/>
                <w:sz w:val="28"/>
                <w:szCs w:val="28"/>
                <w:lang w:eastAsia="lv-LV"/>
              </w:rPr>
            </w:pPr>
            <w:r w:rsidRPr="00DF6CD7">
              <w:rPr>
                <w:rFonts w:ascii="Times New Roman" w:hAnsi="Times New Roman" w:cs="Times New Roman"/>
                <w:color w:val="000000" w:themeColor="text1"/>
                <w:sz w:val="28"/>
                <w:szCs w:val="28"/>
                <w:lang w:eastAsia="lv-LV"/>
              </w:rPr>
              <w:t xml:space="preserve">Noteikumu Nr.447 9.punktā ir noteiktas normētā skolēnu skaita attiecība pret vienu pedagoga mēneša </w:t>
            </w:r>
            <w:r w:rsidRPr="00DF6CD7">
              <w:rPr>
                <w:rFonts w:ascii="Times New Roman" w:hAnsi="Times New Roman" w:cs="Times New Roman"/>
                <w:color w:val="000000" w:themeColor="text1"/>
                <w:sz w:val="28"/>
                <w:szCs w:val="28"/>
                <w:lang w:eastAsia="lv-LV"/>
              </w:rPr>
              <w:lastRenderedPageBreak/>
              <w:t xml:space="preserve">darba likmi, kas atbilstoši </w:t>
            </w:r>
            <w:r w:rsidR="00552D34" w:rsidRPr="00DF6CD7">
              <w:rPr>
                <w:rFonts w:ascii="Times New Roman" w:hAnsi="Times New Roman" w:cs="Times New Roman"/>
                <w:color w:val="000000" w:themeColor="text1"/>
                <w:sz w:val="28"/>
                <w:szCs w:val="28"/>
                <w:lang w:eastAsia="lv-LV"/>
              </w:rPr>
              <w:t xml:space="preserve">administratīvās teritorijas </w:t>
            </w:r>
            <w:r w:rsidRPr="00DF6CD7">
              <w:rPr>
                <w:rFonts w:ascii="Times New Roman" w:hAnsi="Times New Roman" w:cs="Times New Roman"/>
                <w:color w:val="000000" w:themeColor="text1"/>
                <w:sz w:val="28"/>
                <w:szCs w:val="28"/>
                <w:lang w:eastAsia="lv-LV"/>
              </w:rPr>
              <w:t>iedalījumam ir no 10:1 (novados, kuru administratīvajā teritorijā skolēnu skaits (vispārizglītojošās dienas skolās) ir 0,5 skolēni uz vienu kvadrātkilometru un mazāk)) līdz 16,5:1 (Rīgai). Vidējā normētā skolēnu skaita attiecība pret vienu pedagoga mēneša darba algas likmi 2016./2017.mācību gadā ir 14,3:1.</w:t>
            </w:r>
            <w:r w:rsidR="00FB7FA8" w:rsidRPr="00DF6CD7">
              <w:rPr>
                <w:rFonts w:ascii="Times New Roman" w:hAnsi="Times New Roman" w:cs="Times New Roman"/>
                <w:color w:val="000000" w:themeColor="text1"/>
                <w:sz w:val="28"/>
                <w:szCs w:val="28"/>
                <w:lang w:eastAsia="lv-LV"/>
              </w:rPr>
              <w:t xml:space="preserve"> Aprēķinot mērķdotāciju pašvaldībām, </w:t>
            </w:r>
            <w:r w:rsidR="00331F40" w:rsidRPr="00DF6CD7">
              <w:rPr>
                <w:rFonts w:ascii="Times New Roman" w:hAnsi="Times New Roman" w:cs="Times New Roman"/>
                <w:color w:val="000000" w:themeColor="text1"/>
                <w:sz w:val="28"/>
                <w:szCs w:val="28"/>
                <w:lang w:eastAsia="lv-LV"/>
              </w:rPr>
              <w:t>normētā skolēnu skaita attiecība pret vienu pedagoga mēneša darba algas likmi</w:t>
            </w:r>
            <w:r w:rsidRPr="00DF6CD7">
              <w:rPr>
                <w:rFonts w:ascii="Times New Roman" w:hAnsi="Times New Roman" w:cs="Times New Roman"/>
                <w:color w:val="000000" w:themeColor="text1"/>
                <w:sz w:val="28"/>
                <w:szCs w:val="28"/>
                <w:lang w:eastAsia="lv-LV"/>
              </w:rPr>
              <w:t xml:space="preserve"> </w:t>
            </w:r>
            <w:r w:rsidR="00331F40" w:rsidRPr="00DF6CD7">
              <w:rPr>
                <w:rFonts w:ascii="Times New Roman" w:hAnsi="Times New Roman" w:cs="Times New Roman"/>
                <w:color w:val="000000" w:themeColor="text1"/>
                <w:sz w:val="28"/>
                <w:szCs w:val="28"/>
                <w:lang w:eastAsia="lv-LV"/>
              </w:rPr>
              <w:t xml:space="preserve">tiek piemērota 140 administratīvajām teritorijām. </w:t>
            </w:r>
            <w:r w:rsidRPr="00DF6CD7">
              <w:rPr>
                <w:rFonts w:ascii="Times New Roman" w:hAnsi="Times New Roman" w:cs="Times New Roman"/>
                <w:color w:val="000000" w:themeColor="text1"/>
                <w:sz w:val="28"/>
                <w:szCs w:val="28"/>
                <w:lang w:eastAsia="lv-LV"/>
              </w:rPr>
              <w:t>Analizējot datus</w:t>
            </w:r>
            <w:r w:rsidR="00686BDF" w:rsidRPr="00DF6CD7">
              <w:rPr>
                <w:rFonts w:ascii="Times New Roman" w:hAnsi="Times New Roman" w:cs="Times New Roman"/>
                <w:color w:val="000000" w:themeColor="text1"/>
                <w:sz w:val="28"/>
                <w:szCs w:val="28"/>
                <w:lang w:eastAsia="lv-LV"/>
              </w:rPr>
              <w:t xml:space="preserve"> 140 administratīvās </w:t>
            </w:r>
            <w:r w:rsidR="00711E54" w:rsidRPr="00DF6CD7">
              <w:rPr>
                <w:rFonts w:ascii="Times New Roman" w:hAnsi="Times New Roman" w:cs="Times New Roman"/>
                <w:color w:val="000000" w:themeColor="text1"/>
                <w:sz w:val="28"/>
                <w:szCs w:val="28"/>
                <w:lang w:eastAsia="lv-LV"/>
              </w:rPr>
              <w:t>teritori</w:t>
            </w:r>
            <w:r w:rsidR="00686BDF" w:rsidRPr="00DF6CD7">
              <w:rPr>
                <w:rFonts w:ascii="Times New Roman" w:hAnsi="Times New Roman" w:cs="Times New Roman"/>
                <w:color w:val="000000" w:themeColor="text1"/>
                <w:sz w:val="28"/>
                <w:szCs w:val="28"/>
                <w:lang w:eastAsia="lv-LV"/>
              </w:rPr>
              <w:t xml:space="preserve">jās,  tikai </w:t>
            </w:r>
            <w:r w:rsidRPr="00DF6CD7">
              <w:rPr>
                <w:rFonts w:ascii="Times New Roman" w:hAnsi="Times New Roman" w:cs="Times New Roman"/>
                <w:color w:val="000000" w:themeColor="text1"/>
                <w:sz w:val="28"/>
                <w:szCs w:val="28"/>
                <w:lang w:eastAsia="lv-LV"/>
              </w:rPr>
              <w:t xml:space="preserve">64 ievēro noteikumos </w:t>
            </w:r>
            <w:r w:rsidR="00D47269">
              <w:rPr>
                <w:rFonts w:ascii="Times New Roman" w:hAnsi="Times New Roman" w:cs="Times New Roman"/>
                <w:color w:val="000000" w:themeColor="text1"/>
                <w:sz w:val="28"/>
                <w:szCs w:val="28"/>
                <w:lang w:eastAsia="lv-LV"/>
              </w:rPr>
              <w:t xml:space="preserve">Nr.447 </w:t>
            </w:r>
            <w:r w:rsidRPr="00DF6CD7">
              <w:rPr>
                <w:rFonts w:ascii="Times New Roman" w:hAnsi="Times New Roman" w:cs="Times New Roman"/>
                <w:color w:val="000000" w:themeColor="text1"/>
                <w:sz w:val="28"/>
                <w:szCs w:val="28"/>
                <w:lang w:eastAsia="lv-LV"/>
              </w:rPr>
              <w:t xml:space="preserve">noteikto attiecību, savukārt 76 neievēro. Lai veicinātu normas ievērošanu, tādējādi nodrošinot lielāku finansējumu pedagogiem, projektā ir iekļauta norma, ka pašvaldībām, sadalot  finansējumu izglītības iestādēm, jāievēro noteikumos noteikto attiecību. </w:t>
            </w:r>
            <w:r w:rsidR="00EC2287" w:rsidRPr="00DF6CD7">
              <w:rPr>
                <w:rFonts w:ascii="Times New Roman" w:hAnsi="Times New Roman" w:cs="Times New Roman"/>
                <w:color w:val="000000" w:themeColor="text1"/>
                <w:sz w:val="28"/>
                <w:szCs w:val="28"/>
                <w:lang w:eastAsia="lv-LV"/>
              </w:rPr>
              <w:t>Š</w:t>
            </w:r>
            <w:r w:rsidRPr="00DF6CD7">
              <w:rPr>
                <w:rFonts w:ascii="Times New Roman" w:hAnsi="Times New Roman" w:cs="Times New Roman"/>
                <w:color w:val="000000" w:themeColor="text1"/>
                <w:sz w:val="28"/>
                <w:szCs w:val="28"/>
                <w:lang w:eastAsia="lv-LV"/>
              </w:rPr>
              <w:t xml:space="preserve">obrīd VIIS nav pieejama informācija par katras izglītības iestādes apstiprināto finansējumu pedagogu darba samaksai. Lai analizētu katras izglītības iestādes mērķdotācijas izlietojumu, projektā tiek iekļauta norma, ka pašvaldībām būs jāievada VIIS informācija par piešķirtās mērķdotācijas apjomu katrai izglītības iestādei. </w:t>
            </w:r>
          </w:p>
          <w:p w14:paraId="0CD9F603" w14:textId="77777777" w:rsidR="00EC2287" w:rsidRPr="00DF6CD7" w:rsidRDefault="00EC2287" w:rsidP="00D9644F">
            <w:pPr>
              <w:spacing w:after="0" w:line="240" w:lineRule="auto"/>
              <w:jc w:val="both"/>
              <w:rPr>
                <w:rFonts w:ascii="Times New Roman" w:hAnsi="Times New Roman" w:cs="Times New Roman"/>
                <w:color w:val="000000" w:themeColor="text1"/>
                <w:sz w:val="28"/>
                <w:szCs w:val="28"/>
                <w:lang w:eastAsia="lv-LV"/>
              </w:rPr>
            </w:pPr>
          </w:p>
          <w:p w14:paraId="2F781A3B" w14:textId="3741453E" w:rsidR="00E84F26" w:rsidRPr="0080445B" w:rsidRDefault="00E84F26" w:rsidP="00D9644F">
            <w:pPr>
              <w:spacing w:after="0" w:line="240" w:lineRule="auto"/>
              <w:jc w:val="both"/>
              <w:rPr>
                <w:rFonts w:ascii="Times New Roman" w:hAnsi="Times New Roman" w:cs="Times New Roman"/>
                <w:sz w:val="28"/>
                <w:szCs w:val="28"/>
                <w:lang w:eastAsia="lv-LV"/>
              </w:rPr>
            </w:pPr>
            <w:r w:rsidRPr="0080445B">
              <w:rPr>
                <w:rFonts w:ascii="Times New Roman" w:hAnsi="Times New Roman" w:cs="Times New Roman"/>
                <w:sz w:val="28"/>
                <w:szCs w:val="28"/>
                <w:lang w:eastAsia="lv-LV"/>
              </w:rPr>
              <w:t>Noteikumu Nr.447 11.punktā ir noteikts, ka pedagogu profesionālās darbības kvalitātes piemaksām nepieciešamo finansējumu ministrija aprēķina un sadala pašvaldībām un valsts augstskolām, ņemot vērā pašvaldību un valsts augstskolu iesniegto informāciju par tādu pedagogu mēneša darba likmju skaitu attiecīgā gada 1.septembrī, kuri ir ieguvuši 3., 4. un 5.kvalitātes pakāpi</w:t>
            </w:r>
            <w:r w:rsidR="00964D86" w:rsidRPr="0080445B">
              <w:rPr>
                <w:rFonts w:ascii="Times New Roman" w:hAnsi="Times New Roman" w:cs="Times New Roman"/>
                <w:sz w:val="28"/>
                <w:szCs w:val="28"/>
                <w:lang w:eastAsia="lv-LV"/>
              </w:rPr>
              <w:t xml:space="preserve"> un pedagogu darba samaksas noteikumos noteikto piemaksas apmēru. Analizējot 2016./2017.mācību gadā piešķirtās mērķdotācijas sadalījumu pašvaldību vispārējās izglītības iestādēm, tad pedagogu profesionālās darbības kvalitātes piemaksām tiek novirzīti 3,2% no piešķirtās mērķdotācijas apjoma. Pašvaldībās pieprasītais un aprēķinātais finansējums pedagogu profesionālās darbības kvalitātes piemaksām svārstās no 0,9% līdz 7,6% no atbilstošās pašvaldības aprēķinātās valsts </w:t>
            </w:r>
            <w:r w:rsidR="00964D86" w:rsidRPr="0080445B">
              <w:rPr>
                <w:rFonts w:ascii="Times New Roman" w:hAnsi="Times New Roman" w:cs="Times New Roman"/>
                <w:sz w:val="28"/>
                <w:szCs w:val="28"/>
                <w:lang w:eastAsia="lv-LV"/>
              </w:rPr>
              <w:lastRenderedPageBreak/>
              <w:t xml:space="preserve">mērķdotācijas. </w:t>
            </w:r>
            <w:r w:rsidR="003200FE" w:rsidRPr="0080445B">
              <w:rPr>
                <w:rFonts w:ascii="Times New Roman" w:hAnsi="Times New Roman" w:cs="Times New Roman"/>
                <w:sz w:val="28"/>
                <w:szCs w:val="28"/>
              </w:rPr>
              <w:t xml:space="preserve">2016.gada 10.decembrī tika izsludināti grozījumi Izglītības likumā, </w:t>
            </w:r>
            <w:r w:rsidR="003200FE" w:rsidRPr="0080445B">
              <w:rPr>
                <w:rFonts w:ascii="Times New Roman" w:hAnsi="Times New Roman" w:cs="Times New Roman"/>
                <w:bCs/>
                <w:spacing w:val="2"/>
                <w:sz w:val="28"/>
                <w:szCs w:val="28"/>
              </w:rPr>
              <w:t xml:space="preserve">paredzot pedagoga profesionālās darbības kvalitātes pakāpju skaitu samazināt līdz trim </w:t>
            </w:r>
            <w:r w:rsidR="003200FE" w:rsidRPr="0080445B">
              <w:rPr>
                <w:rFonts w:ascii="Times New Roman" w:hAnsi="Times New Roman" w:cs="Times New Roman"/>
                <w:sz w:val="28"/>
                <w:szCs w:val="28"/>
              </w:rPr>
              <w:t xml:space="preserve">iepriekšējo piecu kvalitātes pakāpju vietā. </w:t>
            </w:r>
            <w:r w:rsidR="00EE467E" w:rsidRPr="0080445B">
              <w:rPr>
                <w:rFonts w:ascii="Times New Roman" w:hAnsi="Times New Roman" w:cs="Times New Roman"/>
                <w:sz w:val="28"/>
                <w:szCs w:val="28"/>
              </w:rPr>
              <w:t xml:space="preserve">Minētie grozījumi </w:t>
            </w:r>
            <w:r w:rsidR="002603FF" w:rsidRPr="0080445B">
              <w:rPr>
                <w:rFonts w:ascii="Times New Roman" w:hAnsi="Times New Roman" w:cs="Times New Roman"/>
                <w:sz w:val="28"/>
                <w:szCs w:val="28"/>
              </w:rPr>
              <w:t xml:space="preserve">Izglītības likumā </w:t>
            </w:r>
            <w:r w:rsidR="00EE467E" w:rsidRPr="0080445B">
              <w:rPr>
                <w:rFonts w:ascii="Times New Roman" w:hAnsi="Times New Roman" w:cs="Times New Roman"/>
                <w:sz w:val="28"/>
                <w:szCs w:val="28"/>
              </w:rPr>
              <w:t>arī noteica, ka</w:t>
            </w:r>
            <w:r w:rsidR="003200FE" w:rsidRPr="0080445B">
              <w:rPr>
                <w:rFonts w:ascii="Times New Roman" w:hAnsi="Times New Roman" w:cs="Times New Roman"/>
                <w:sz w:val="28"/>
                <w:szCs w:val="28"/>
              </w:rPr>
              <w:t xml:space="preserve">, lai </w:t>
            </w:r>
            <w:r w:rsidR="003200FE" w:rsidRPr="0080445B">
              <w:rPr>
                <w:rFonts w:ascii="Times New Roman" w:hAnsi="Times New Roman" w:cs="Times New Roman"/>
                <w:sz w:val="28"/>
                <w:szCs w:val="28"/>
                <w:lang w:eastAsia="lv-LV"/>
              </w:rPr>
              <w:t>nodrošinātu pedagogu profesionālās darbības kvalitātes novērtēšanas sistēmas pilnveidi, līdz dienai, kad stāsies spēkā grozījumi Ministru kabineta 2014.gada 17.jūnija noteikumos Nr.350 "</w:t>
            </w:r>
            <w:hyperlink r:id="rId8" w:tgtFrame="_blank" w:history="1">
              <w:r w:rsidR="003200FE" w:rsidRPr="0080445B">
                <w:rPr>
                  <w:rStyle w:val="Hyperlink"/>
                  <w:rFonts w:ascii="Times New Roman" w:hAnsi="Times New Roman" w:cs="Times New Roman"/>
                  <w:color w:val="auto"/>
                  <w:sz w:val="28"/>
                  <w:szCs w:val="28"/>
                  <w:u w:val="none"/>
                  <w:lang w:eastAsia="lv-LV"/>
                </w:rPr>
                <w:t>Pedagogu profesionālās darbības kvalitātes novērtēšanas kārtība</w:t>
              </w:r>
            </w:hyperlink>
            <w:r w:rsidR="003200FE" w:rsidRPr="0080445B">
              <w:rPr>
                <w:rFonts w:ascii="Times New Roman" w:hAnsi="Times New Roman" w:cs="Times New Roman"/>
                <w:sz w:val="28"/>
                <w:szCs w:val="28"/>
                <w:lang w:eastAsia="lv-LV"/>
              </w:rPr>
              <w:t>", bet ne ilgāk kā līdz 2017.gada 31.augustam pedagogu profesionālās darbības kvalitātes pakāpes nepiešķir.</w:t>
            </w:r>
            <w:r w:rsidR="00964D86" w:rsidRPr="0080445B">
              <w:rPr>
                <w:rFonts w:ascii="Times New Roman" w:hAnsi="Times New Roman" w:cs="Times New Roman"/>
                <w:sz w:val="28"/>
                <w:szCs w:val="28"/>
                <w:lang w:eastAsia="lv-LV"/>
              </w:rPr>
              <w:t xml:space="preserve"> Šobrīd ministrija strādā pie jauniem Ministru kabineta noteikumiem, kas noteiks jaunu, pilnveidotu pedagogu profesionālās darbības kvalitātes novērtēšanas sistēmu. </w:t>
            </w:r>
          </w:p>
          <w:p w14:paraId="1CB90BD5" w14:textId="77777777" w:rsidR="005062CA" w:rsidRPr="0080445B" w:rsidRDefault="000779D4" w:rsidP="001E6D07">
            <w:pPr>
              <w:spacing w:after="0" w:line="240" w:lineRule="auto"/>
              <w:jc w:val="both"/>
              <w:rPr>
                <w:rFonts w:ascii="Times New Roman" w:eastAsia="Times New Roman" w:hAnsi="Times New Roman"/>
                <w:sz w:val="28"/>
                <w:szCs w:val="28"/>
              </w:rPr>
            </w:pPr>
            <w:r w:rsidRPr="0080445B">
              <w:rPr>
                <w:rFonts w:ascii="Times New Roman" w:hAnsi="Times New Roman" w:cs="Times New Roman"/>
                <w:sz w:val="28"/>
                <w:szCs w:val="28"/>
                <w:lang w:eastAsia="lv-LV"/>
              </w:rPr>
              <w:t>Vienlaikus ar šo projektu,</w:t>
            </w:r>
            <w:r w:rsidR="00964D86" w:rsidRPr="0080445B">
              <w:rPr>
                <w:rFonts w:ascii="Times New Roman" w:hAnsi="Times New Roman" w:cs="Times New Roman"/>
                <w:sz w:val="28"/>
                <w:szCs w:val="28"/>
                <w:lang w:eastAsia="lv-LV"/>
              </w:rPr>
              <w:t xml:space="preserve"> m</w:t>
            </w:r>
            <w:r w:rsidR="00E84F26" w:rsidRPr="0080445B">
              <w:rPr>
                <w:rFonts w:ascii="Times New Roman" w:hAnsi="Times New Roman" w:cs="Times New Roman"/>
                <w:sz w:val="28"/>
                <w:szCs w:val="28"/>
                <w:lang w:eastAsia="lv-LV"/>
              </w:rPr>
              <w:t xml:space="preserve">inistrija ir izstrādājusi grozījumus Izglītības likumā, kas </w:t>
            </w:r>
            <w:r w:rsidR="00E84F26" w:rsidRPr="0080445B">
              <w:rPr>
                <w:rFonts w:ascii="Times New Roman" w:eastAsia="Times New Roman" w:hAnsi="Times New Roman"/>
                <w:sz w:val="28"/>
                <w:szCs w:val="28"/>
              </w:rPr>
              <w:t xml:space="preserve">paredz noteikt, ka piemaksas apmēru par kvalitātes pakāpi noteiks izglītības iestādes, kura novērtēta pedagoga profesionālās darbības kvalitāte, vadītājs. Tādējādi pati izglītības iestādei tai pieejamo finanšu līdzekļu ietvaros, varēs noteikt piemaksas apmēru attiecīgi par iegūto 1., 2. un 3.kvalitātes pakāpi. </w:t>
            </w:r>
            <w:r w:rsidRPr="0080445B">
              <w:rPr>
                <w:rFonts w:ascii="Times New Roman" w:eastAsia="Times New Roman" w:hAnsi="Times New Roman"/>
                <w:sz w:val="28"/>
                <w:szCs w:val="28"/>
              </w:rPr>
              <w:t xml:space="preserve">Atbilstoši jaunajam regulējumam kvalitātes pakāpes tiks piešķirtas, sākot ar 2017./2018.mācību gadu. Izstrādātie grozījumi Izglītības likumā paredz precizēt arī likuma pārejas noteikumu 53.punktu, nosakot, ka pedagogiem, kuriem kvalitātes pakāpi apliecinošs dokuments izsniegts līdz 2016.gada 31.decembrim, līdz kvalitātes pakāpi apliecinoša dokumenta derīguma termiņa beigām ir tiesības saņemt piemaksu par kvalitātes pakāpi atbilstoši Ministru kabineta 2016.gada 5.jūlija noteikumu Nr.445 „Pedagogu darba samaksas noteikumi” tiesiskajam regulējumam, kas bija spēkā uz 2017.gada 1.janvāri. </w:t>
            </w:r>
          </w:p>
          <w:p w14:paraId="7F202C07" w14:textId="4C80D538" w:rsidR="00DA5E08" w:rsidRPr="0080445B" w:rsidRDefault="005062CA" w:rsidP="001E6D07">
            <w:pPr>
              <w:spacing w:after="0" w:line="240" w:lineRule="auto"/>
              <w:jc w:val="both"/>
              <w:rPr>
                <w:rFonts w:ascii="Times New Roman" w:eastAsia="Times New Roman" w:hAnsi="Times New Roman"/>
                <w:sz w:val="28"/>
                <w:szCs w:val="28"/>
              </w:rPr>
            </w:pPr>
            <w:r w:rsidRPr="0080445B">
              <w:rPr>
                <w:rFonts w:ascii="Times New Roman" w:eastAsia="Times New Roman" w:hAnsi="Times New Roman"/>
                <w:sz w:val="28"/>
                <w:szCs w:val="28"/>
              </w:rPr>
              <w:t xml:space="preserve">Vienlaikus ministrija ir izstrādājusi Ministru kabineta noteikumu projektu par grozījumiem Ministru kabineta 2016.gada 5.jūlija noteikumos Nr.445 “Pedagogu darba samaksas noteikumi”, kas cita starpā paredz noteikt, ka piemaksas par kvalitātes pakāpi apmēru nosaka izglītības iestādes vadītājs. Šāda </w:t>
            </w:r>
            <w:r w:rsidRPr="0080445B">
              <w:rPr>
                <w:rFonts w:ascii="Times New Roman" w:eastAsia="Times New Roman" w:hAnsi="Times New Roman"/>
                <w:sz w:val="28"/>
                <w:szCs w:val="28"/>
              </w:rPr>
              <w:lastRenderedPageBreak/>
              <w:t xml:space="preserve">regulējuma </w:t>
            </w:r>
            <w:r w:rsidR="00A11BDA" w:rsidRPr="0080445B">
              <w:rPr>
                <w:rFonts w:ascii="Times New Roman" w:eastAsia="Times New Roman" w:hAnsi="Times New Roman"/>
                <w:sz w:val="28"/>
                <w:szCs w:val="28"/>
              </w:rPr>
              <w:t xml:space="preserve">tālāka virzība ir iespējama bez grozījumu izdarīšanas  </w:t>
            </w:r>
            <w:r w:rsidRPr="0080445B">
              <w:rPr>
                <w:rFonts w:ascii="Times New Roman" w:eastAsia="Times New Roman" w:hAnsi="Times New Roman"/>
                <w:sz w:val="28"/>
                <w:szCs w:val="28"/>
              </w:rPr>
              <w:t xml:space="preserve">Izglītības likumā. </w:t>
            </w:r>
          </w:p>
          <w:p w14:paraId="28731ED7" w14:textId="08555CC6" w:rsidR="00DA5E08" w:rsidRPr="0080445B" w:rsidRDefault="00DA5E08" w:rsidP="001E6D07">
            <w:pPr>
              <w:spacing w:after="0" w:line="240" w:lineRule="auto"/>
              <w:jc w:val="both"/>
              <w:rPr>
                <w:rFonts w:ascii="Times New Roman" w:eastAsia="Times New Roman" w:hAnsi="Times New Roman"/>
                <w:sz w:val="28"/>
                <w:szCs w:val="28"/>
              </w:rPr>
            </w:pPr>
            <w:r w:rsidRPr="0080445B">
              <w:rPr>
                <w:rFonts w:ascii="Times New Roman" w:eastAsia="Times New Roman" w:hAnsi="Times New Roman"/>
                <w:sz w:val="28"/>
                <w:szCs w:val="28"/>
              </w:rPr>
              <w:t>Lai  pedagogiem tiktu ievērota pēctecība tiesību uz novērtēšanu  nodrošināšanā,</w:t>
            </w:r>
            <w:r w:rsidR="001C4CD9" w:rsidRPr="0080445B">
              <w:rPr>
                <w:rFonts w:ascii="Times New Roman" w:eastAsia="Times New Roman" w:hAnsi="Times New Roman"/>
                <w:sz w:val="28"/>
                <w:szCs w:val="28"/>
              </w:rPr>
              <w:t xml:space="preserve"> kā arī ņemot vērā, ka </w:t>
            </w:r>
            <w:r w:rsidRPr="0080445B">
              <w:rPr>
                <w:rFonts w:ascii="Times New Roman" w:eastAsia="Times New Roman" w:hAnsi="Times New Roman"/>
                <w:sz w:val="28"/>
                <w:szCs w:val="28"/>
              </w:rPr>
              <w:t xml:space="preserve">  </w:t>
            </w:r>
            <w:r w:rsidR="001C4CD9" w:rsidRPr="0080445B">
              <w:t xml:space="preserve"> </w:t>
            </w:r>
            <w:r w:rsidR="001C4CD9" w:rsidRPr="0080445B">
              <w:rPr>
                <w:rFonts w:ascii="Times New Roman" w:eastAsia="Times New Roman" w:hAnsi="Times New Roman"/>
                <w:sz w:val="28"/>
                <w:szCs w:val="28"/>
              </w:rPr>
              <w:t xml:space="preserve">2016./2017.mācību gadā kvalitātes pakāpes netiek piešķirtas, </w:t>
            </w:r>
            <w:r w:rsidR="005062CA" w:rsidRPr="0080445B">
              <w:rPr>
                <w:rFonts w:ascii="Times New Roman" w:eastAsia="Times New Roman" w:hAnsi="Times New Roman"/>
                <w:sz w:val="28"/>
                <w:szCs w:val="28"/>
              </w:rPr>
              <w:t>Ministru kabineta noteikumu projekts par grozījumiem Ministru kabineta 2016.gada 5.jūlija noteikumos Nr.445 “Pedagogu darba samaksas noteikumi” paredz noteikt</w:t>
            </w:r>
            <w:r w:rsidR="001C4CD9" w:rsidRPr="0080445B">
              <w:rPr>
                <w:rFonts w:ascii="Times New Roman" w:eastAsia="Times New Roman" w:hAnsi="Times New Roman"/>
                <w:sz w:val="28"/>
                <w:szCs w:val="28"/>
              </w:rPr>
              <w:t xml:space="preserve"> pedagogu, kuriem  kvalitātes pakāpi apliecinoša dokumenta derīguma termiņš beidzas 2017.gada 31.augustā, </w:t>
            </w:r>
            <w:r w:rsidR="005062CA" w:rsidRPr="0080445B">
              <w:rPr>
                <w:rFonts w:ascii="Times New Roman" w:eastAsia="Times New Roman" w:hAnsi="Times New Roman"/>
                <w:sz w:val="28"/>
                <w:szCs w:val="28"/>
              </w:rPr>
              <w:t>tiesības</w:t>
            </w:r>
            <w:r w:rsidR="001C4CD9" w:rsidRPr="0080445B">
              <w:t xml:space="preserve"> </w:t>
            </w:r>
            <w:r w:rsidR="001C4CD9" w:rsidRPr="0080445B">
              <w:rPr>
                <w:rFonts w:ascii="Times New Roman" w:eastAsia="Times New Roman" w:hAnsi="Times New Roman"/>
                <w:sz w:val="28"/>
                <w:szCs w:val="28"/>
              </w:rPr>
              <w:t xml:space="preserve">līdz 2018.gada 31.augustam </w:t>
            </w:r>
            <w:r w:rsidR="000779D4" w:rsidRPr="0080445B">
              <w:rPr>
                <w:rFonts w:ascii="Times New Roman" w:eastAsia="Times New Roman" w:hAnsi="Times New Roman"/>
                <w:sz w:val="28"/>
                <w:szCs w:val="28"/>
              </w:rPr>
              <w:t xml:space="preserve">saņemt piemaksu </w:t>
            </w:r>
            <w:r w:rsidR="001C4CD9" w:rsidRPr="0080445B">
              <w:rPr>
                <w:rFonts w:ascii="Times New Roman" w:eastAsia="Times New Roman" w:hAnsi="Times New Roman"/>
                <w:sz w:val="28"/>
                <w:szCs w:val="28"/>
              </w:rPr>
              <w:t xml:space="preserve">par kvalitātes pakāpi </w:t>
            </w:r>
            <w:r w:rsidR="001E6D07" w:rsidRPr="0080445B">
              <w:rPr>
                <w:rFonts w:ascii="Times New Roman" w:eastAsia="Times New Roman" w:hAnsi="Times New Roman"/>
                <w:sz w:val="28"/>
                <w:szCs w:val="28"/>
              </w:rPr>
              <w:t>līdzšinējā apmērā</w:t>
            </w:r>
            <w:r w:rsidR="001C4CD9" w:rsidRPr="0080445B">
              <w:rPr>
                <w:rFonts w:ascii="Times New Roman" w:eastAsia="Times New Roman" w:hAnsi="Times New Roman"/>
                <w:sz w:val="28"/>
                <w:szCs w:val="28"/>
              </w:rPr>
              <w:t xml:space="preserve">. </w:t>
            </w:r>
            <w:r w:rsidR="001E6D07" w:rsidRPr="0080445B">
              <w:rPr>
                <w:rFonts w:ascii="Times New Roman" w:eastAsia="Times New Roman" w:hAnsi="Times New Roman"/>
                <w:sz w:val="28"/>
                <w:szCs w:val="28"/>
              </w:rPr>
              <w:t xml:space="preserve"> </w:t>
            </w:r>
            <w:r w:rsidRPr="0080445B">
              <w:rPr>
                <w:rFonts w:ascii="Times New Roman" w:eastAsia="Times New Roman" w:hAnsi="Times New Roman"/>
                <w:sz w:val="28"/>
                <w:szCs w:val="28"/>
              </w:rPr>
              <w:t xml:space="preserve">Savukārt tiem pedagogiem, kuriem kvalitātes pakāpi apliecinoša dokumenta derīguma termiņš beidzas pēc 2017.gada 31.augusta, </w:t>
            </w:r>
            <w:r w:rsidR="001C4CD9" w:rsidRPr="0080445B">
              <w:rPr>
                <w:rFonts w:ascii="Times New Roman" w:eastAsia="Times New Roman" w:hAnsi="Times New Roman"/>
                <w:sz w:val="28"/>
                <w:szCs w:val="28"/>
              </w:rPr>
              <w:t>tiesības</w:t>
            </w:r>
            <w:r w:rsidR="001C4CD9" w:rsidRPr="0080445B">
              <w:t xml:space="preserve"> </w:t>
            </w:r>
            <w:r w:rsidRPr="0080445B">
              <w:rPr>
                <w:rFonts w:ascii="Times New Roman" w:eastAsia="Times New Roman" w:hAnsi="Times New Roman"/>
                <w:sz w:val="28"/>
                <w:szCs w:val="28"/>
              </w:rPr>
              <w:t>saņemt piemaksu līdzšinējā apmērā par kvalitātes piemaksām tiek saglabātas līdz minētā dokumenta derīguma termiņa beigām.</w:t>
            </w:r>
          </w:p>
          <w:p w14:paraId="6D2ABD11" w14:textId="613DDBD5" w:rsidR="00847D5C" w:rsidRPr="0080445B" w:rsidRDefault="00DA5E08" w:rsidP="001E6D07">
            <w:pPr>
              <w:spacing w:after="0" w:line="240" w:lineRule="auto"/>
              <w:jc w:val="both"/>
              <w:rPr>
                <w:rFonts w:ascii="Times New Roman" w:eastAsia="Times New Roman" w:hAnsi="Times New Roman"/>
                <w:sz w:val="28"/>
                <w:szCs w:val="28"/>
              </w:rPr>
            </w:pPr>
            <w:r w:rsidRPr="0080445B">
              <w:rPr>
                <w:rFonts w:ascii="Times New Roman" w:eastAsia="Times New Roman" w:hAnsi="Times New Roman"/>
                <w:sz w:val="28"/>
                <w:szCs w:val="28"/>
              </w:rPr>
              <w:t>Ievērojot minēto un lai tiktu nodrošinātas iepriekš minētās pedagogu tiesības ,</w:t>
            </w:r>
            <w:r w:rsidR="001E6D07" w:rsidRPr="0080445B">
              <w:rPr>
                <w:rFonts w:ascii="Times New Roman" w:eastAsia="Times New Roman" w:hAnsi="Times New Roman"/>
                <w:sz w:val="28"/>
                <w:szCs w:val="28"/>
              </w:rPr>
              <w:t xml:space="preserve"> tiek precizētas normas arī noteikumos Nr.447</w:t>
            </w:r>
            <w:r w:rsidRPr="0080445B">
              <w:rPr>
                <w:rFonts w:ascii="Times New Roman" w:eastAsia="Times New Roman" w:hAnsi="Times New Roman"/>
                <w:sz w:val="28"/>
                <w:szCs w:val="28"/>
              </w:rPr>
              <w:t xml:space="preserve">, nosakot ministrijas pienākumu piešķirt pašvaldībām un valsts augstskolām finansējumu piemaksām par kvalitātes pakāpēm, pamatojoties uz </w:t>
            </w:r>
            <w:r w:rsidR="00E53C19" w:rsidRPr="0080445B">
              <w:rPr>
                <w:rFonts w:ascii="Times New Roman" w:eastAsia="Times New Roman" w:hAnsi="Times New Roman"/>
                <w:sz w:val="28"/>
                <w:szCs w:val="28"/>
              </w:rPr>
              <w:t xml:space="preserve">VIIS </w:t>
            </w:r>
            <w:r w:rsidR="00067AF3" w:rsidRPr="0080445B">
              <w:rPr>
                <w:rFonts w:ascii="Times New Roman" w:eastAsia="Times New Roman" w:hAnsi="Times New Roman"/>
                <w:sz w:val="28"/>
                <w:szCs w:val="28"/>
              </w:rPr>
              <w:t xml:space="preserve">līdz attiecīgā gada 5.septembrim pašvaldības un valsts augstskolas </w:t>
            </w:r>
            <w:r w:rsidR="00E53C19" w:rsidRPr="0080445B">
              <w:rPr>
                <w:rFonts w:ascii="Times New Roman" w:eastAsia="Times New Roman" w:hAnsi="Times New Roman"/>
                <w:sz w:val="28"/>
                <w:szCs w:val="28"/>
              </w:rPr>
              <w:t xml:space="preserve">ievadīto informāciju par kvalitātes pakāpes ieguvušo pedagogu likmju skaitu attiecīgā gada </w:t>
            </w:r>
            <w:r w:rsidR="00067AF3" w:rsidRPr="0080445B">
              <w:rPr>
                <w:rFonts w:ascii="Times New Roman" w:eastAsia="Times New Roman" w:hAnsi="Times New Roman"/>
                <w:sz w:val="28"/>
                <w:szCs w:val="28"/>
              </w:rPr>
              <w:t>1.</w:t>
            </w:r>
            <w:r w:rsidR="00E53C19" w:rsidRPr="0080445B">
              <w:rPr>
                <w:rFonts w:ascii="Times New Roman" w:eastAsia="Times New Roman" w:hAnsi="Times New Roman"/>
                <w:sz w:val="28"/>
                <w:szCs w:val="28"/>
              </w:rPr>
              <w:t xml:space="preserve">septembrī. </w:t>
            </w:r>
          </w:p>
          <w:p w14:paraId="469EAAEF" w14:textId="6E2D7712" w:rsidR="00C84A88" w:rsidRPr="0080445B" w:rsidRDefault="002D4D2D" w:rsidP="000B7371">
            <w:pPr>
              <w:pStyle w:val="ListParagraph"/>
              <w:tabs>
                <w:tab w:val="left" w:pos="851"/>
                <w:tab w:val="left" w:pos="1134"/>
              </w:tabs>
              <w:spacing w:after="0" w:line="240" w:lineRule="auto"/>
              <w:ind w:left="0"/>
              <w:jc w:val="both"/>
              <w:rPr>
                <w:rFonts w:ascii="Times New Roman" w:eastAsia="Times New Roman" w:hAnsi="Times New Roman" w:cs="Times New Roman"/>
                <w:sz w:val="28"/>
                <w:szCs w:val="28"/>
              </w:rPr>
            </w:pPr>
            <w:r w:rsidRPr="0080445B">
              <w:rPr>
                <w:rFonts w:ascii="Times New Roman" w:hAnsi="Times New Roman" w:cs="Times New Roman"/>
                <w:sz w:val="28"/>
                <w:szCs w:val="28"/>
              </w:rPr>
              <w:t>Sākot ar 2018./2019.mācību gadu</w:t>
            </w:r>
            <w:r w:rsidR="00107C4D" w:rsidRPr="0080445B">
              <w:rPr>
                <w:rFonts w:ascii="Times New Roman" w:hAnsi="Times New Roman" w:cs="Times New Roman"/>
                <w:sz w:val="28"/>
                <w:szCs w:val="28"/>
              </w:rPr>
              <w:t>, katru gadu samazināsies  finansējums, kas tiks aprēķināts kvalitātes pakāpēm</w:t>
            </w:r>
            <w:r w:rsidR="00BC3E52" w:rsidRPr="0080445B">
              <w:rPr>
                <w:rFonts w:ascii="Times New Roman" w:hAnsi="Times New Roman" w:cs="Times New Roman"/>
                <w:sz w:val="28"/>
                <w:szCs w:val="28"/>
              </w:rPr>
              <w:t>,</w:t>
            </w:r>
            <w:r w:rsidR="00107C4D" w:rsidRPr="0080445B">
              <w:rPr>
                <w:rFonts w:ascii="Times New Roman" w:hAnsi="Times New Roman" w:cs="Times New Roman"/>
                <w:sz w:val="28"/>
                <w:szCs w:val="28"/>
              </w:rPr>
              <w:t xml:space="preserve"> ņemot vērā iesniegtās pedagoģiskās likmes, </w:t>
            </w:r>
            <w:r w:rsidR="00107C4D" w:rsidRPr="0080445B">
              <w:rPr>
                <w:rFonts w:ascii="Times New Roman" w:eastAsia="Times New Roman" w:hAnsi="Times New Roman" w:cs="Times New Roman"/>
                <w:sz w:val="28"/>
                <w:szCs w:val="28"/>
              </w:rPr>
              <w:t>jo pedagogiem beigsies derīguma termiņš kvalitātes pakāpēm. Tādējādi atbrīvosies finansējums, kas tiks novirzīts procentuāli palielinot papildu finans</w:t>
            </w:r>
            <w:r w:rsidR="007C3E40" w:rsidRPr="0080445B">
              <w:rPr>
                <w:rFonts w:ascii="Times New Roman" w:eastAsia="Times New Roman" w:hAnsi="Times New Roman" w:cs="Times New Roman"/>
                <w:sz w:val="28"/>
                <w:szCs w:val="28"/>
              </w:rPr>
              <w:t>ējumu</w:t>
            </w:r>
            <w:r w:rsidR="00107C4D" w:rsidRPr="0080445B">
              <w:rPr>
                <w:rFonts w:ascii="Times New Roman" w:eastAsia="Times New Roman" w:hAnsi="Times New Roman" w:cs="Times New Roman"/>
                <w:sz w:val="28"/>
                <w:szCs w:val="28"/>
              </w:rPr>
              <w:t>, kas šobrīd noteikts noteikumos ne mazāk kā 13,5%, lai direktors no papildu finansējuma fonda varētu nodrošināt kvalitātes pakāpju finansēšanu pedagogiem</w:t>
            </w:r>
            <w:r w:rsidR="00B75CE3" w:rsidRPr="0080445B">
              <w:rPr>
                <w:rFonts w:ascii="Times New Roman" w:eastAsia="Times New Roman" w:hAnsi="Times New Roman" w:cs="Times New Roman"/>
                <w:sz w:val="28"/>
                <w:szCs w:val="28"/>
              </w:rPr>
              <w:t xml:space="preserve">. </w:t>
            </w:r>
            <w:r w:rsidR="00107C4D" w:rsidRPr="0080445B">
              <w:rPr>
                <w:rFonts w:ascii="Times New Roman" w:eastAsia="Times New Roman" w:hAnsi="Times New Roman" w:cs="Times New Roman"/>
                <w:sz w:val="28"/>
                <w:szCs w:val="28"/>
              </w:rPr>
              <w:t>K</w:t>
            </w:r>
            <w:r w:rsidR="00116704" w:rsidRPr="0080445B">
              <w:rPr>
                <w:rFonts w:ascii="Times New Roman" w:hAnsi="Times New Roman" w:cs="Times New Roman"/>
                <w:sz w:val="28"/>
                <w:szCs w:val="28"/>
              </w:rPr>
              <w:t xml:space="preserve">atru gadu pakāpeniski </w:t>
            </w:r>
            <w:r w:rsidRPr="0080445B">
              <w:rPr>
                <w:rFonts w:ascii="Times New Roman" w:hAnsi="Times New Roman" w:cs="Times New Roman"/>
                <w:sz w:val="28"/>
                <w:szCs w:val="28"/>
              </w:rPr>
              <w:t>tiks palielināts papildus aprēķinātais finansējums</w:t>
            </w:r>
            <w:r w:rsidR="00116704" w:rsidRPr="0080445B">
              <w:rPr>
                <w:rFonts w:ascii="Times New Roman" w:hAnsi="Times New Roman" w:cs="Times New Roman"/>
                <w:sz w:val="28"/>
                <w:szCs w:val="28"/>
              </w:rPr>
              <w:t xml:space="preserve"> </w:t>
            </w:r>
            <w:r w:rsidR="00CE14B5" w:rsidRPr="0080445B">
              <w:rPr>
                <w:rFonts w:ascii="Times New Roman" w:eastAsia="Times New Roman" w:hAnsi="Times New Roman" w:cs="Times New Roman"/>
                <w:sz w:val="28"/>
                <w:szCs w:val="28"/>
              </w:rPr>
              <w:t xml:space="preserve">līdz sasniegs </w:t>
            </w:r>
            <w:r w:rsidR="00C84A88" w:rsidRPr="0080445B">
              <w:rPr>
                <w:rFonts w:ascii="Times New Roman" w:eastAsia="Times New Roman" w:hAnsi="Times New Roman" w:cs="Times New Roman"/>
                <w:sz w:val="28"/>
                <w:szCs w:val="28"/>
              </w:rPr>
              <w:t>3</w:t>
            </w:r>
            <w:r w:rsidR="00CE14B5" w:rsidRPr="0080445B">
              <w:rPr>
                <w:rFonts w:ascii="Times New Roman" w:eastAsia="Times New Roman" w:hAnsi="Times New Roman" w:cs="Times New Roman"/>
                <w:sz w:val="28"/>
                <w:szCs w:val="28"/>
              </w:rPr>
              <w:t xml:space="preserve"> % no mācību stundu plānam aprēķinātās mērķdotācijas samaksai par pedagogu profesionālās darbības kvalitātes pakāpēm</w:t>
            </w:r>
            <w:r w:rsidR="00116704" w:rsidRPr="0080445B">
              <w:rPr>
                <w:rFonts w:ascii="Times New Roman" w:eastAsia="Times New Roman" w:hAnsi="Times New Roman" w:cs="Times New Roman"/>
                <w:sz w:val="28"/>
                <w:szCs w:val="28"/>
              </w:rPr>
              <w:t>.</w:t>
            </w:r>
            <w:r w:rsidR="000B7371" w:rsidRPr="0080445B">
              <w:rPr>
                <w:rFonts w:ascii="Times New Roman" w:eastAsia="Times New Roman" w:hAnsi="Times New Roman" w:cs="Times New Roman"/>
                <w:sz w:val="28"/>
                <w:szCs w:val="28"/>
              </w:rPr>
              <w:t xml:space="preserve"> </w:t>
            </w:r>
            <w:r w:rsidR="00CE14B5" w:rsidRPr="0080445B">
              <w:rPr>
                <w:rFonts w:ascii="Times New Roman" w:eastAsia="Times New Roman" w:hAnsi="Times New Roman" w:cs="Times New Roman"/>
                <w:sz w:val="28"/>
                <w:szCs w:val="28"/>
              </w:rPr>
              <w:t xml:space="preserve">Izglītības iestādes vadītājs samaksai par kvalitātes </w:t>
            </w:r>
            <w:r w:rsidR="00CE14B5" w:rsidRPr="0080445B">
              <w:rPr>
                <w:rFonts w:ascii="Times New Roman" w:eastAsia="Times New Roman" w:hAnsi="Times New Roman" w:cs="Times New Roman"/>
                <w:sz w:val="28"/>
                <w:szCs w:val="28"/>
              </w:rPr>
              <w:lastRenderedPageBreak/>
              <w:t>pakāpēm var izmantot noteikumu 8.3. apakšpunktā minēto finansējumu.</w:t>
            </w:r>
          </w:p>
          <w:p w14:paraId="7B9D65E7" w14:textId="77777777" w:rsidR="000B7371" w:rsidRPr="00DF6CD7" w:rsidRDefault="000B7371" w:rsidP="000B7371">
            <w:pPr>
              <w:pStyle w:val="ListParagraph"/>
              <w:tabs>
                <w:tab w:val="left" w:pos="851"/>
                <w:tab w:val="left" w:pos="1134"/>
              </w:tabs>
              <w:spacing w:after="0" w:line="240" w:lineRule="auto"/>
              <w:ind w:left="0"/>
              <w:jc w:val="both"/>
              <w:rPr>
                <w:rFonts w:ascii="Times New Roman" w:eastAsia="Times New Roman" w:hAnsi="Times New Roman" w:cs="Times New Roman"/>
                <w:color w:val="000000" w:themeColor="text1"/>
                <w:sz w:val="28"/>
                <w:szCs w:val="28"/>
              </w:rPr>
            </w:pPr>
          </w:p>
          <w:p w14:paraId="287CF272" w14:textId="77777777" w:rsidR="00CE14B5" w:rsidRPr="00DF6CD7" w:rsidRDefault="00CE14B5" w:rsidP="0030487E">
            <w:pPr>
              <w:spacing w:after="0" w:line="240" w:lineRule="auto"/>
              <w:jc w:val="both"/>
              <w:rPr>
                <w:rFonts w:ascii="Times New Roman" w:hAnsi="Times New Roman" w:cs="Times New Roman"/>
                <w:color w:val="000000" w:themeColor="text1"/>
                <w:sz w:val="28"/>
                <w:szCs w:val="28"/>
              </w:rPr>
            </w:pPr>
            <w:r w:rsidRPr="00DF6CD7">
              <w:rPr>
                <w:rFonts w:ascii="Times New Roman" w:hAnsi="Times New Roman" w:cs="Times New Roman"/>
                <w:color w:val="000000" w:themeColor="text1"/>
                <w:sz w:val="28"/>
                <w:szCs w:val="28"/>
              </w:rPr>
              <w:t>Noteikumu projekt</w:t>
            </w:r>
            <w:r w:rsidR="0030487E" w:rsidRPr="00DF6CD7">
              <w:rPr>
                <w:rFonts w:ascii="Times New Roman" w:hAnsi="Times New Roman" w:cs="Times New Roman"/>
                <w:color w:val="000000" w:themeColor="text1"/>
                <w:sz w:val="28"/>
                <w:szCs w:val="28"/>
              </w:rPr>
              <w:t>s</w:t>
            </w:r>
            <w:r w:rsidRPr="00DF6CD7">
              <w:rPr>
                <w:rFonts w:ascii="Times New Roman" w:hAnsi="Times New Roman" w:cs="Times New Roman"/>
                <w:color w:val="000000" w:themeColor="text1"/>
                <w:sz w:val="28"/>
                <w:szCs w:val="28"/>
              </w:rPr>
              <w:t xml:space="preserve"> paredz, ka no 2018./2019.mācību gada </w:t>
            </w:r>
            <w:r w:rsidR="0030487E" w:rsidRPr="00DF6CD7">
              <w:rPr>
                <w:rFonts w:ascii="Times New Roman" w:hAnsi="Times New Roman" w:cs="Times New Roman"/>
                <w:color w:val="000000" w:themeColor="text1"/>
                <w:sz w:val="28"/>
                <w:szCs w:val="28"/>
              </w:rPr>
              <w:t>pašvaldības nevarēs pārdalīt finansējumu starp izglītības iestādēm. Līdz ar to pašvaldībai būs jānovirza katrai izglītības iestādei tāds finansējuma apjoms, kā to nosaka normatīvais akts.</w:t>
            </w:r>
          </w:p>
          <w:p w14:paraId="30BD7516" w14:textId="4C91B9F1" w:rsidR="0030487E" w:rsidRPr="000B7371" w:rsidRDefault="0030487E" w:rsidP="0030487E">
            <w:pPr>
              <w:spacing w:after="0" w:line="240" w:lineRule="auto"/>
              <w:jc w:val="both"/>
              <w:rPr>
                <w:rFonts w:ascii="Times New Roman" w:eastAsia="Times New Roman" w:hAnsi="Times New Roman" w:cs="Times New Roman"/>
                <w:color w:val="000000" w:themeColor="text1"/>
                <w:sz w:val="28"/>
                <w:szCs w:val="28"/>
              </w:rPr>
            </w:pPr>
            <w:r w:rsidRPr="00DF6CD7">
              <w:rPr>
                <w:rFonts w:ascii="Times New Roman" w:eastAsia="Times New Roman" w:hAnsi="Times New Roman" w:cs="Times New Roman"/>
                <w:color w:val="000000" w:themeColor="text1"/>
                <w:sz w:val="28"/>
                <w:szCs w:val="28"/>
              </w:rPr>
              <w:t xml:space="preserve">Pamatojoties uz Valsts kontroles </w:t>
            </w:r>
            <w:r w:rsidR="003410D1" w:rsidRPr="00DF6CD7">
              <w:rPr>
                <w:rFonts w:ascii="Times New Roman" w:eastAsia="Times New Roman" w:hAnsi="Times New Roman" w:cs="Times New Roman"/>
                <w:color w:val="000000" w:themeColor="text1"/>
                <w:sz w:val="28"/>
                <w:szCs w:val="28"/>
              </w:rPr>
              <w:t>Revīzijas ziņojumā iekļautajiem iebildumiem par mērķdotāciju pedagogu darba samaksai pašvaldībām norādīts, ka ministrija nav izveidojusi efektīvu un precīzu pedagogu atlīdzības plānošanas modeli, jo neizlietotais mērķdotācijas atlikums ir 6</w:t>
            </w:r>
            <w:r w:rsidR="000B7371">
              <w:rPr>
                <w:rFonts w:ascii="Times New Roman" w:eastAsia="Times New Roman" w:hAnsi="Times New Roman" w:cs="Times New Roman"/>
                <w:color w:val="000000" w:themeColor="text1"/>
                <w:sz w:val="28"/>
                <w:szCs w:val="28"/>
              </w:rPr>
              <w:t> </w:t>
            </w:r>
            <w:r w:rsidR="003410D1" w:rsidRPr="00DF6CD7">
              <w:rPr>
                <w:rFonts w:ascii="Times New Roman" w:eastAsia="Times New Roman" w:hAnsi="Times New Roman" w:cs="Times New Roman"/>
                <w:color w:val="000000" w:themeColor="text1"/>
                <w:sz w:val="28"/>
                <w:szCs w:val="28"/>
              </w:rPr>
              <w:t>402</w:t>
            </w:r>
            <w:r w:rsidR="000B7371">
              <w:rPr>
                <w:rFonts w:ascii="Times New Roman" w:eastAsia="Times New Roman" w:hAnsi="Times New Roman" w:cs="Times New Roman"/>
                <w:color w:val="000000" w:themeColor="text1"/>
                <w:sz w:val="28"/>
                <w:szCs w:val="28"/>
              </w:rPr>
              <w:t xml:space="preserve"> </w:t>
            </w:r>
            <w:r w:rsidR="003410D1" w:rsidRPr="00DF6CD7">
              <w:rPr>
                <w:rFonts w:ascii="Times New Roman" w:eastAsia="Times New Roman" w:hAnsi="Times New Roman" w:cs="Times New Roman"/>
                <w:color w:val="000000" w:themeColor="text1"/>
                <w:sz w:val="28"/>
                <w:szCs w:val="28"/>
              </w:rPr>
              <w:t xml:space="preserve">752 </w:t>
            </w:r>
            <w:proofErr w:type="spellStart"/>
            <w:r w:rsidR="000B7371" w:rsidRPr="000B7371">
              <w:rPr>
                <w:rFonts w:ascii="Times New Roman" w:eastAsia="Times New Roman" w:hAnsi="Times New Roman" w:cs="Times New Roman"/>
                <w:i/>
                <w:color w:val="000000" w:themeColor="text1"/>
                <w:sz w:val="28"/>
                <w:szCs w:val="28"/>
              </w:rPr>
              <w:t>euro</w:t>
            </w:r>
            <w:proofErr w:type="spellEnd"/>
            <w:r w:rsidR="003410D1" w:rsidRPr="00DF6CD7">
              <w:rPr>
                <w:rFonts w:ascii="Times New Roman" w:eastAsia="Times New Roman" w:hAnsi="Times New Roman" w:cs="Times New Roman"/>
                <w:color w:val="000000" w:themeColor="text1"/>
                <w:sz w:val="28"/>
                <w:szCs w:val="28"/>
              </w:rPr>
              <w:t>. Pie tam Valsts kontrole norāda, ka šī summa salīdzinot ar 2015.gadu ir palielinājusies par 1</w:t>
            </w:r>
            <w:r w:rsidR="000B7371">
              <w:rPr>
                <w:rFonts w:ascii="Times New Roman" w:eastAsia="Times New Roman" w:hAnsi="Times New Roman" w:cs="Times New Roman"/>
                <w:color w:val="000000" w:themeColor="text1"/>
                <w:sz w:val="28"/>
                <w:szCs w:val="28"/>
              </w:rPr>
              <w:t> </w:t>
            </w:r>
            <w:r w:rsidR="003410D1" w:rsidRPr="00DF6CD7">
              <w:rPr>
                <w:rFonts w:ascii="Times New Roman" w:eastAsia="Times New Roman" w:hAnsi="Times New Roman" w:cs="Times New Roman"/>
                <w:color w:val="000000" w:themeColor="text1"/>
                <w:sz w:val="28"/>
                <w:szCs w:val="28"/>
              </w:rPr>
              <w:t>029</w:t>
            </w:r>
            <w:r w:rsidR="000B7371">
              <w:rPr>
                <w:rFonts w:ascii="Times New Roman" w:eastAsia="Times New Roman" w:hAnsi="Times New Roman" w:cs="Times New Roman"/>
                <w:color w:val="000000" w:themeColor="text1"/>
                <w:sz w:val="28"/>
                <w:szCs w:val="28"/>
              </w:rPr>
              <w:t xml:space="preserve"> </w:t>
            </w:r>
            <w:r w:rsidR="003410D1" w:rsidRPr="00DF6CD7">
              <w:rPr>
                <w:rFonts w:ascii="Times New Roman" w:eastAsia="Times New Roman" w:hAnsi="Times New Roman" w:cs="Times New Roman"/>
                <w:color w:val="000000" w:themeColor="text1"/>
                <w:sz w:val="28"/>
                <w:szCs w:val="28"/>
              </w:rPr>
              <w:t xml:space="preserve">754 </w:t>
            </w:r>
            <w:proofErr w:type="spellStart"/>
            <w:r w:rsidR="000B7371" w:rsidRPr="000B7371">
              <w:rPr>
                <w:rFonts w:ascii="Times New Roman" w:eastAsia="Times New Roman" w:hAnsi="Times New Roman" w:cs="Times New Roman"/>
                <w:i/>
                <w:color w:val="000000" w:themeColor="text1"/>
                <w:sz w:val="28"/>
                <w:szCs w:val="28"/>
              </w:rPr>
              <w:t>euro</w:t>
            </w:r>
            <w:proofErr w:type="spellEnd"/>
            <w:r w:rsidR="003410D1" w:rsidRPr="00DF6CD7">
              <w:rPr>
                <w:rFonts w:ascii="Times New Roman" w:eastAsia="Times New Roman" w:hAnsi="Times New Roman" w:cs="Times New Roman"/>
                <w:color w:val="000000" w:themeColor="text1"/>
                <w:sz w:val="28"/>
                <w:szCs w:val="28"/>
              </w:rPr>
              <w:t xml:space="preserve">. Tāpēc noteikumu projektā paredzēts samazināt </w:t>
            </w:r>
            <w:r w:rsidR="00A602E5">
              <w:rPr>
                <w:rFonts w:ascii="Times New Roman" w:eastAsia="Times New Roman" w:hAnsi="Times New Roman" w:cs="Times New Roman"/>
                <w:color w:val="000000" w:themeColor="text1"/>
                <w:sz w:val="28"/>
                <w:szCs w:val="28"/>
              </w:rPr>
              <w:t>mērķdotāciju pārsniegtās summas</w:t>
            </w:r>
            <w:r w:rsidRPr="00DF6CD7">
              <w:rPr>
                <w:rFonts w:ascii="Times New Roman" w:eastAsia="Times New Roman" w:hAnsi="Times New Roman" w:cs="Times New Roman"/>
                <w:color w:val="000000" w:themeColor="text1"/>
                <w:sz w:val="28"/>
                <w:szCs w:val="28"/>
              </w:rPr>
              <w:t xml:space="preserve"> apmēru laika periodam no kārtējā budžeta gada 1.septembra līdz 31.decembrim, ja novadu un republikas pilsētu pašvaldību pārskatos uzrādītais atlikums uz kārtējā</w:t>
            </w:r>
            <w:r w:rsidR="000B7371">
              <w:rPr>
                <w:rFonts w:ascii="Times New Roman" w:eastAsia="Times New Roman" w:hAnsi="Times New Roman" w:cs="Times New Roman"/>
                <w:color w:val="000000" w:themeColor="text1"/>
                <w:sz w:val="28"/>
                <w:szCs w:val="28"/>
              </w:rPr>
              <w:t xml:space="preserve"> budžeta gada sākumu pārsniedz 1</w:t>
            </w:r>
            <w:r w:rsidRPr="00DF6CD7">
              <w:rPr>
                <w:rFonts w:ascii="Times New Roman" w:eastAsia="Times New Roman" w:hAnsi="Times New Roman" w:cs="Times New Roman"/>
                <w:color w:val="000000" w:themeColor="text1"/>
                <w:sz w:val="28"/>
                <w:szCs w:val="28"/>
              </w:rPr>
              <w:t xml:space="preserve"> % apmēru no pašvaldībai piešķirtās mērķdotācijas iepriekšējā budžeta gadā</w:t>
            </w:r>
            <w:r w:rsidR="00C84A88" w:rsidRPr="00DF6CD7">
              <w:rPr>
                <w:rFonts w:ascii="Times New Roman" w:eastAsia="Times New Roman" w:hAnsi="Times New Roman" w:cs="Times New Roman"/>
                <w:color w:val="000000" w:themeColor="text1"/>
                <w:sz w:val="28"/>
                <w:szCs w:val="28"/>
              </w:rPr>
              <w:t>.”.</w:t>
            </w:r>
          </w:p>
        </w:tc>
      </w:tr>
      <w:tr w:rsidR="00DF6CD7" w:rsidRPr="00DF6CD7" w14:paraId="4959A2FA" w14:textId="77777777" w:rsidTr="003B7EA4">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43093DCE" w14:textId="6372F519" w:rsidR="00514935" w:rsidRPr="00DF6CD7" w:rsidRDefault="00514935" w:rsidP="00C348E6">
            <w:pPr>
              <w:spacing w:after="0" w:line="240" w:lineRule="auto"/>
              <w:jc w:val="center"/>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5494D10A" w14:textId="77777777" w:rsidR="00514935" w:rsidRPr="00DF6CD7"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Projekta izstrādē iesaistītās institūcijas</w:t>
            </w:r>
          </w:p>
        </w:tc>
        <w:tc>
          <w:tcPr>
            <w:tcW w:w="3363" w:type="pct"/>
            <w:tcBorders>
              <w:top w:val="outset" w:sz="6" w:space="0" w:color="414142"/>
              <w:left w:val="outset" w:sz="6" w:space="0" w:color="414142"/>
              <w:bottom w:val="outset" w:sz="6" w:space="0" w:color="414142"/>
              <w:right w:val="outset" w:sz="6" w:space="0" w:color="414142"/>
            </w:tcBorders>
          </w:tcPr>
          <w:p w14:paraId="6C24583A" w14:textId="72E12166" w:rsidR="00514935" w:rsidRPr="00DF6CD7" w:rsidRDefault="00802444" w:rsidP="00303E5B">
            <w:pPr>
              <w:autoSpaceDE w:val="0"/>
              <w:autoSpaceDN w:val="0"/>
              <w:adjustRightInd w:val="0"/>
              <w:spacing w:after="0" w:line="240" w:lineRule="auto"/>
              <w:jc w:val="both"/>
              <w:rPr>
                <w:rFonts w:ascii="Times New Roman" w:hAnsi="Times New Roman" w:cs="Times New Roman"/>
                <w:color w:val="000000" w:themeColor="text1"/>
                <w:sz w:val="28"/>
                <w:szCs w:val="28"/>
              </w:rPr>
            </w:pPr>
            <w:r w:rsidRPr="00DF6CD7">
              <w:rPr>
                <w:rFonts w:ascii="Times New Roman" w:hAnsi="Times New Roman" w:cs="Times New Roman"/>
                <w:color w:val="000000" w:themeColor="text1"/>
                <w:sz w:val="28"/>
                <w:szCs w:val="28"/>
              </w:rPr>
              <w:t xml:space="preserve">Izglītības un zinātnes ministrija, </w:t>
            </w:r>
            <w:r w:rsidR="000C500F" w:rsidRPr="00DF6CD7">
              <w:rPr>
                <w:rFonts w:ascii="Times New Roman" w:hAnsi="Times New Roman" w:cs="Times New Roman"/>
                <w:color w:val="000000" w:themeColor="text1"/>
                <w:sz w:val="28"/>
                <w:szCs w:val="28"/>
              </w:rPr>
              <w:t>L</w:t>
            </w:r>
            <w:r w:rsidR="00872ED3" w:rsidRPr="00DF6CD7">
              <w:rPr>
                <w:rFonts w:ascii="Times New Roman" w:hAnsi="Times New Roman" w:cs="Times New Roman"/>
                <w:color w:val="000000" w:themeColor="text1"/>
                <w:sz w:val="28"/>
                <w:szCs w:val="28"/>
              </w:rPr>
              <w:t>atvijas izglītības un zinātnes darbinieku arodbiedrība</w:t>
            </w:r>
            <w:r w:rsidR="000C500F" w:rsidRPr="00DF6CD7">
              <w:rPr>
                <w:rFonts w:ascii="Times New Roman" w:hAnsi="Times New Roman" w:cs="Times New Roman"/>
                <w:color w:val="000000" w:themeColor="text1"/>
                <w:sz w:val="28"/>
                <w:szCs w:val="28"/>
              </w:rPr>
              <w:t xml:space="preserve">, arodbiedrība “Latvijas </w:t>
            </w:r>
            <w:r w:rsidRPr="00DF6CD7">
              <w:rPr>
                <w:rFonts w:ascii="Times New Roman" w:hAnsi="Times New Roman" w:cs="Times New Roman"/>
                <w:color w:val="000000" w:themeColor="text1"/>
                <w:sz w:val="28"/>
                <w:szCs w:val="28"/>
              </w:rPr>
              <w:t>izglītības vadītāju asociācija”, pašvaldības.</w:t>
            </w:r>
          </w:p>
        </w:tc>
      </w:tr>
      <w:tr w:rsidR="00DF6CD7" w:rsidRPr="00DF6CD7" w14:paraId="47E8500E" w14:textId="77777777" w:rsidTr="003B7EA4">
        <w:tc>
          <w:tcPr>
            <w:tcW w:w="248" w:type="pct"/>
            <w:tcBorders>
              <w:top w:val="outset" w:sz="6" w:space="0" w:color="414142"/>
              <w:left w:val="outset" w:sz="6" w:space="0" w:color="414142"/>
              <w:bottom w:val="outset" w:sz="6" w:space="0" w:color="414142"/>
              <w:right w:val="outset" w:sz="6" w:space="0" w:color="414142"/>
            </w:tcBorders>
            <w:hideMark/>
          </w:tcPr>
          <w:p w14:paraId="0ECE3F0B" w14:textId="77777777" w:rsidR="00514935" w:rsidRPr="00DF6CD7" w:rsidRDefault="00514935" w:rsidP="00C348E6">
            <w:pPr>
              <w:spacing w:after="0" w:line="240" w:lineRule="auto"/>
              <w:jc w:val="center"/>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195543E4" w14:textId="77777777" w:rsidR="00514935" w:rsidRPr="00DF6CD7"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Cita informācija</w:t>
            </w:r>
          </w:p>
        </w:tc>
        <w:tc>
          <w:tcPr>
            <w:tcW w:w="3363" w:type="pct"/>
            <w:tcBorders>
              <w:top w:val="outset" w:sz="6" w:space="0" w:color="414142"/>
              <w:left w:val="outset" w:sz="6" w:space="0" w:color="414142"/>
              <w:bottom w:val="outset" w:sz="6" w:space="0" w:color="414142"/>
              <w:right w:val="outset" w:sz="6" w:space="0" w:color="414142"/>
            </w:tcBorders>
            <w:hideMark/>
          </w:tcPr>
          <w:p w14:paraId="771A52D3" w14:textId="77777777" w:rsidR="00514935" w:rsidRPr="00DF6CD7"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Nav</w:t>
            </w:r>
            <w:r w:rsidR="008E6A53" w:rsidRPr="00DF6CD7">
              <w:rPr>
                <w:rFonts w:ascii="Times New Roman" w:eastAsia="Times New Roman" w:hAnsi="Times New Roman" w:cs="Times New Roman"/>
                <w:color w:val="000000" w:themeColor="text1"/>
                <w:sz w:val="28"/>
                <w:szCs w:val="28"/>
                <w:lang w:eastAsia="lv-LV"/>
              </w:rPr>
              <w:t>.</w:t>
            </w:r>
          </w:p>
        </w:tc>
      </w:tr>
      <w:tr w:rsidR="00DF6CD7" w:rsidRPr="00DF6CD7" w14:paraId="4E12A603" w14:textId="77777777" w:rsidTr="003B7EA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653F60A" w14:textId="77777777" w:rsidR="00514935" w:rsidRPr="00DF6CD7" w:rsidRDefault="00514935" w:rsidP="00C348E6">
            <w:pPr>
              <w:spacing w:after="0" w:line="240" w:lineRule="auto"/>
              <w:jc w:val="center"/>
              <w:rPr>
                <w:rFonts w:ascii="Times New Roman" w:eastAsia="Times New Roman" w:hAnsi="Times New Roman" w:cs="Times New Roman"/>
                <w:b/>
                <w:bCs/>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 </w:t>
            </w:r>
            <w:r w:rsidRPr="00DF6CD7">
              <w:rPr>
                <w:rFonts w:ascii="Times New Roman" w:eastAsia="Times New Roman" w:hAnsi="Times New Roman" w:cs="Times New Roman"/>
                <w:b/>
                <w:bCs/>
                <w:color w:val="000000" w:themeColor="text1"/>
                <w:sz w:val="28"/>
                <w:szCs w:val="28"/>
                <w:lang w:eastAsia="lv-LV"/>
              </w:rPr>
              <w:t>II. Tiesību akta projekta ietekme uz sabiedrību, tautsaimniecības attīstību un administratīvo slogu</w:t>
            </w:r>
          </w:p>
        </w:tc>
      </w:tr>
      <w:tr w:rsidR="00DF6CD7" w:rsidRPr="00DF6CD7" w14:paraId="60A9C281" w14:textId="77777777" w:rsidTr="003B7EA4">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3C77ACC3" w14:textId="77777777" w:rsidR="00514935" w:rsidRPr="00DF6CD7"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562B8F5A" w14:textId="77777777" w:rsidR="00514935" w:rsidRPr="00DF6CD7"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 xml:space="preserve">Sabiedrības </w:t>
            </w:r>
            <w:proofErr w:type="spellStart"/>
            <w:r w:rsidRPr="00DF6CD7">
              <w:rPr>
                <w:rFonts w:ascii="Times New Roman" w:eastAsia="Times New Roman" w:hAnsi="Times New Roman" w:cs="Times New Roman"/>
                <w:color w:val="000000" w:themeColor="text1"/>
                <w:sz w:val="28"/>
                <w:szCs w:val="28"/>
                <w:lang w:eastAsia="lv-LV"/>
              </w:rPr>
              <w:t>mērķgrupas</w:t>
            </w:r>
            <w:proofErr w:type="spellEnd"/>
            <w:r w:rsidRPr="00DF6CD7">
              <w:rPr>
                <w:rFonts w:ascii="Times New Roman" w:eastAsia="Times New Roman" w:hAnsi="Times New Roman" w:cs="Times New Roman"/>
                <w:color w:val="000000" w:themeColor="text1"/>
                <w:sz w:val="28"/>
                <w:szCs w:val="28"/>
                <w:lang w:eastAsia="lv-LV"/>
              </w:rPr>
              <w:t>, kuras tiesiskais regulējums ietekmē vai varētu ietekmēt</w:t>
            </w:r>
          </w:p>
        </w:tc>
        <w:tc>
          <w:tcPr>
            <w:tcW w:w="3363" w:type="pct"/>
            <w:tcBorders>
              <w:top w:val="outset" w:sz="6" w:space="0" w:color="414142"/>
              <w:left w:val="outset" w:sz="6" w:space="0" w:color="414142"/>
              <w:bottom w:val="outset" w:sz="6" w:space="0" w:color="414142"/>
              <w:right w:val="outset" w:sz="6" w:space="0" w:color="414142"/>
            </w:tcBorders>
            <w:hideMark/>
          </w:tcPr>
          <w:p w14:paraId="602759B8" w14:textId="63D1A553" w:rsidR="000A7055" w:rsidRPr="00DF6CD7" w:rsidRDefault="00802444" w:rsidP="00802444">
            <w:pPr>
              <w:spacing w:after="0" w:line="240" w:lineRule="auto"/>
              <w:jc w:val="both"/>
              <w:rPr>
                <w:rFonts w:ascii="Times New Roman" w:eastAsia="Times New Roman" w:hAnsi="Times New Roman" w:cs="Times New Roman"/>
                <w:color w:val="000000" w:themeColor="text1"/>
                <w:sz w:val="28"/>
                <w:szCs w:val="28"/>
                <w:lang w:eastAsia="lv-LV"/>
              </w:rPr>
            </w:pPr>
            <w:r w:rsidRPr="00DF6CD7">
              <w:rPr>
                <w:rFonts w:ascii="Times New Roman" w:hAnsi="Times New Roman" w:cs="Times New Roman"/>
                <w:color w:val="000000" w:themeColor="text1"/>
                <w:sz w:val="28"/>
                <w:szCs w:val="28"/>
              </w:rPr>
              <w:t>Pašvaldību</w:t>
            </w:r>
            <w:r w:rsidR="00A915F6" w:rsidRPr="00DF6CD7">
              <w:rPr>
                <w:rFonts w:ascii="Times New Roman" w:hAnsi="Times New Roman" w:cs="Times New Roman"/>
                <w:color w:val="000000" w:themeColor="text1"/>
                <w:sz w:val="28"/>
                <w:szCs w:val="28"/>
              </w:rPr>
              <w:t xml:space="preserve"> un valsts augstskolu</w:t>
            </w:r>
            <w:r w:rsidRPr="00DF6CD7">
              <w:rPr>
                <w:rFonts w:ascii="Times New Roman" w:hAnsi="Times New Roman" w:cs="Times New Roman"/>
                <w:color w:val="000000" w:themeColor="text1"/>
                <w:sz w:val="28"/>
                <w:szCs w:val="28"/>
              </w:rPr>
              <w:t xml:space="preserve"> vispārējās izglītības iestāžu pedagogus, kā arī 110 novadu pašvaldības un 9 republikas pilsētu pašvaldības.  </w:t>
            </w:r>
          </w:p>
        </w:tc>
      </w:tr>
      <w:tr w:rsidR="00DF6CD7" w:rsidRPr="00DF6CD7" w14:paraId="162218A1" w14:textId="77777777" w:rsidTr="003B7EA4">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6B97C6D2" w14:textId="77777777" w:rsidR="00514935" w:rsidRPr="00DF6CD7"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38B35F13" w14:textId="77777777" w:rsidR="00514935" w:rsidRPr="00DF6CD7"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Tiesiskā regulējuma ietekme uz tautsaimniecību un administratīvo slogu</w:t>
            </w:r>
          </w:p>
        </w:tc>
        <w:tc>
          <w:tcPr>
            <w:tcW w:w="3363" w:type="pct"/>
            <w:tcBorders>
              <w:top w:val="outset" w:sz="6" w:space="0" w:color="414142"/>
              <w:left w:val="outset" w:sz="6" w:space="0" w:color="414142"/>
              <w:bottom w:val="outset" w:sz="6" w:space="0" w:color="414142"/>
              <w:right w:val="outset" w:sz="6" w:space="0" w:color="414142"/>
            </w:tcBorders>
            <w:hideMark/>
          </w:tcPr>
          <w:p w14:paraId="54532E3F" w14:textId="2FD22856" w:rsidR="00B644EA" w:rsidRPr="00464468" w:rsidRDefault="00802444" w:rsidP="00464468">
            <w:pPr>
              <w:spacing w:after="0" w:line="240" w:lineRule="auto"/>
              <w:jc w:val="both"/>
              <w:rPr>
                <w:rFonts w:ascii="Times New Roman" w:eastAsia="Times New Roman" w:hAnsi="Times New Roman" w:cs="Times New Roman"/>
                <w:color w:val="000000" w:themeColor="text1"/>
                <w:sz w:val="28"/>
                <w:szCs w:val="28"/>
                <w:lang w:eastAsia="lv-LV"/>
              </w:rPr>
            </w:pPr>
            <w:r w:rsidRPr="00464468">
              <w:rPr>
                <w:rFonts w:ascii="Times New Roman" w:eastAsia="Times New Roman" w:hAnsi="Times New Roman" w:cs="Times New Roman"/>
                <w:color w:val="000000" w:themeColor="text1"/>
                <w:sz w:val="28"/>
                <w:szCs w:val="28"/>
                <w:lang w:eastAsia="lv-LV"/>
              </w:rPr>
              <w:t>Tiesiskais regulējums nosaka efektīvāku valsts budžeta līdzekļu sadali pedagogu darba samaksai</w:t>
            </w:r>
            <w:r w:rsidR="00464468">
              <w:rPr>
                <w:rFonts w:ascii="Times New Roman" w:eastAsia="Times New Roman" w:hAnsi="Times New Roman" w:cs="Times New Roman"/>
                <w:color w:val="000000" w:themeColor="text1"/>
                <w:sz w:val="28"/>
                <w:szCs w:val="28"/>
                <w:lang w:eastAsia="lv-LV"/>
              </w:rPr>
              <w:t>.</w:t>
            </w:r>
            <w:r w:rsidRPr="00464468">
              <w:rPr>
                <w:rFonts w:ascii="Times New Roman" w:eastAsia="Times New Roman" w:hAnsi="Times New Roman" w:cs="Times New Roman"/>
                <w:color w:val="000000" w:themeColor="text1"/>
                <w:sz w:val="28"/>
                <w:szCs w:val="28"/>
                <w:lang w:eastAsia="lv-LV"/>
              </w:rPr>
              <w:t xml:space="preserve"> </w:t>
            </w:r>
            <w:r w:rsidR="00464468" w:rsidRPr="00464468">
              <w:rPr>
                <w:rFonts w:ascii="Times New Roman" w:hAnsi="Times New Roman" w:cs="Times New Roman"/>
                <w:sz w:val="28"/>
                <w:szCs w:val="28"/>
              </w:rPr>
              <w:t xml:space="preserve"> </w:t>
            </w:r>
            <w:r w:rsidR="00464468">
              <w:rPr>
                <w:rFonts w:ascii="Times New Roman" w:hAnsi="Times New Roman" w:cs="Times New Roman"/>
                <w:sz w:val="28"/>
                <w:szCs w:val="28"/>
              </w:rPr>
              <w:t>P</w:t>
            </w:r>
            <w:r w:rsidR="00464468" w:rsidRPr="00464468">
              <w:rPr>
                <w:rFonts w:ascii="Times New Roman" w:hAnsi="Times New Roman" w:cs="Times New Roman"/>
                <w:sz w:val="28"/>
                <w:szCs w:val="28"/>
              </w:rPr>
              <w:t>rojekts paredz pašvaldību pienākumu ievadīt VIIS informāciju par piešķirtās mērķdotācijas apjomu katrai izglītības iestādei</w:t>
            </w:r>
            <w:r w:rsidR="00464468">
              <w:rPr>
                <w:rFonts w:ascii="Times New Roman" w:hAnsi="Times New Roman" w:cs="Times New Roman"/>
                <w:sz w:val="28"/>
                <w:szCs w:val="28"/>
              </w:rPr>
              <w:t>,</w:t>
            </w:r>
            <w:r w:rsidR="00464468" w:rsidRPr="00464468">
              <w:rPr>
                <w:rFonts w:ascii="Times New Roman" w:hAnsi="Times New Roman" w:cs="Times New Roman"/>
                <w:sz w:val="28"/>
                <w:szCs w:val="28"/>
              </w:rPr>
              <w:t xml:space="preserve"> pienākumu divas reizes sagatavot pārskatu</w:t>
            </w:r>
            <w:r w:rsidR="00464468">
              <w:rPr>
                <w:rFonts w:ascii="Times New Roman" w:hAnsi="Times New Roman" w:cs="Times New Roman"/>
                <w:sz w:val="28"/>
                <w:szCs w:val="28"/>
              </w:rPr>
              <w:t xml:space="preserve"> par mērķdotācijas izlietojumu, kā arī</w:t>
            </w:r>
            <w:r w:rsidR="00464468" w:rsidRPr="00464468">
              <w:rPr>
                <w:rFonts w:ascii="Times New Roman" w:hAnsi="Times New Roman" w:cs="Times New Roman"/>
                <w:sz w:val="28"/>
                <w:szCs w:val="28"/>
              </w:rPr>
              <w:t xml:space="preserve"> ministrijai pienākumu publiskot informāciju par mērķdotācijas apmēru.  </w:t>
            </w:r>
          </w:p>
        </w:tc>
      </w:tr>
      <w:tr w:rsidR="00DF6CD7" w:rsidRPr="00DF6CD7" w14:paraId="070E1B43" w14:textId="77777777" w:rsidTr="003B7EA4">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3517A7FD" w14:textId="77777777" w:rsidR="00514935" w:rsidRPr="00DF6CD7"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67946408" w14:textId="77777777" w:rsidR="00514935" w:rsidRPr="00DF6CD7"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Administratīvo izmaksu monetārs novērtējums</w:t>
            </w:r>
          </w:p>
        </w:tc>
        <w:tc>
          <w:tcPr>
            <w:tcW w:w="3363" w:type="pct"/>
            <w:tcBorders>
              <w:top w:val="outset" w:sz="6" w:space="0" w:color="414142"/>
              <w:left w:val="outset" w:sz="6" w:space="0" w:color="414142"/>
              <w:bottom w:val="outset" w:sz="6" w:space="0" w:color="414142"/>
              <w:right w:val="outset" w:sz="6" w:space="0" w:color="414142"/>
            </w:tcBorders>
            <w:hideMark/>
          </w:tcPr>
          <w:p w14:paraId="42CE7FEA" w14:textId="7B9E2654" w:rsidR="007E2D71" w:rsidRPr="00DF6CD7" w:rsidRDefault="00802444" w:rsidP="00C348E6">
            <w:pPr>
              <w:spacing w:after="0" w:line="240" w:lineRule="auto"/>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Projekts šo jomu neskar.</w:t>
            </w:r>
          </w:p>
        </w:tc>
      </w:tr>
      <w:tr w:rsidR="00DF6CD7" w:rsidRPr="00DF6CD7" w14:paraId="2C7682FC" w14:textId="77777777" w:rsidTr="003B7EA4">
        <w:trPr>
          <w:trHeight w:val="345"/>
        </w:trPr>
        <w:tc>
          <w:tcPr>
            <w:tcW w:w="248" w:type="pct"/>
            <w:tcBorders>
              <w:top w:val="outset" w:sz="6" w:space="0" w:color="414142"/>
              <w:left w:val="outset" w:sz="6" w:space="0" w:color="414142"/>
              <w:bottom w:val="outset" w:sz="6" w:space="0" w:color="414142"/>
              <w:right w:val="outset" w:sz="6" w:space="0" w:color="414142"/>
            </w:tcBorders>
            <w:hideMark/>
          </w:tcPr>
          <w:p w14:paraId="4338985B" w14:textId="77777777" w:rsidR="00514935" w:rsidRPr="00DF6CD7"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6D39ABAE" w14:textId="77777777" w:rsidR="00514935" w:rsidRPr="00DF6CD7" w:rsidRDefault="00514935" w:rsidP="00C348E6">
            <w:pPr>
              <w:spacing w:after="0" w:line="240" w:lineRule="auto"/>
              <w:jc w:val="both"/>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Cita informācija</w:t>
            </w:r>
          </w:p>
        </w:tc>
        <w:tc>
          <w:tcPr>
            <w:tcW w:w="3363" w:type="pct"/>
            <w:tcBorders>
              <w:top w:val="outset" w:sz="6" w:space="0" w:color="414142"/>
              <w:left w:val="outset" w:sz="6" w:space="0" w:color="414142"/>
              <w:bottom w:val="outset" w:sz="6" w:space="0" w:color="414142"/>
              <w:right w:val="outset" w:sz="6" w:space="0" w:color="414142"/>
            </w:tcBorders>
            <w:hideMark/>
          </w:tcPr>
          <w:p w14:paraId="587C1D22" w14:textId="77777777" w:rsidR="00514935" w:rsidRPr="00DF6CD7" w:rsidRDefault="00514935" w:rsidP="00C348E6">
            <w:pPr>
              <w:spacing w:after="0" w:line="240" w:lineRule="auto"/>
              <w:rPr>
                <w:rFonts w:ascii="Times New Roman" w:eastAsia="Times New Roman" w:hAnsi="Times New Roman" w:cs="Times New Roman"/>
                <w:color w:val="000000" w:themeColor="text1"/>
                <w:sz w:val="28"/>
                <w:szCs w:val="28"/>
                <w:lang w:eastAsia="lv-LV"/>
              </w:rPr>
            </w:pPr>
            <w:r w:rsidRPr="00DF6CD7">
              <w:rPr>
                <w:rFonts w:ascii="Times New Roman" w:eastAsia="Times New Roman" w:hAnsi="Times New Roman" w:cs="Times New Roman"/>
                <w:color w:val="000000" w:themeColor="text1"/>
                <w:sz w:val="28"/>
                <w:szCs w:val="28"/>
                <w:lang w:eastAsia="lv-LV"/>
              </w:rPr>
              <w:t>Nav</w:t>
            </w:r>
            <w:r w:rsidR="008E6A53" w:rsidRPr="00DF6CD7">
              <w:rPr>
                <w:rFonts w:ascii="Times New Roman" w:eastAsia="Times New Roman" w:hAnsi="Times New Roman" w:cs="Times New Roman"/>
                <w:color w:val="000000" w:themeColor="text1"/>
                <w:sz w:val="28"/>
                <w:szCs w:val="28"/>
                <w:lang w:eastAsia="lv-LV"/>
              </w:rPr>
              <w:t>.</w:t>
            </w:r>
          </w:p>
        </w:tc>
      </w:tr>
    </w:tbl>
    <w:p w14:paraId="3567EE37" w14:textId="77777777" w:rsidR="00EC2DBF" w:rsidRPr="00DF6CD7" w:rsidRDefault="00EC2DBF" w:rsidP="00C348E6">
      <w:pPr>
        <w:pStyle w:val="naisf"/>
        <w:spacing w:before="0" w:after="0"/>
        <w:ind w:firstLine="0"/>
        <w:rPr>
          <w:color w:val="000000" w:themeColor="text1"/>
          <w:sz w:val="26"/>
          <w:szCs w:val="26"/>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076"/>
        <w:gridCol w:w="1177"/>
        <w:gridCol w:w="1407"/>
        <w:gridCol w:w="1089"/>
        <w:gridCol w:w="1177"/>
        <w:gridCol w:w="1138"/>
      </w:tblGrid>
      <w:tr w:rsidR="00EC2DBF" w:rsidRPr="00EC2DBF" w14:paraId="7B440C86" w14:textId="77777777" w:rsidTr="003B7EA4">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21F7123" w14:textId="77777777" w:rsidR="00EC2DBF" w:rsidRPr="00487A0F" w:rsidRDefault="00EC2DBF" w:rsidP="00EC228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87A0F">
              <w:rPr>
                <w:rFonts w:ascii="Times New Roman" w:eastAsia="Times New Roman" w:hAnsi="Times New Roman" w:cs="Times New Roman"/>
                <w:b/>
                <w:bCs/>
                <w:sz w:val="28"/>
                <w:szCs w:val="28"/>
                <w:lang w:eastAsia="lv-LV"/>
              </w:rPr>
              <w:t>III. Tiesību akta projekta ietekme uz valsts budžetu un pašvaldību budžetiem</w:t>
            </w:r>
          </w:p>
        </w:tc>
      </w:tr>
      <w:tr w:rsidR="00EC2DBF" w:rsidRPr="00EC2DBF" w14:paraId="50FCFC41" w14:textId="77777777" w:rsidTr="00A415A0">
        <w:trPr>
          <w:jc w:val="center"/>
        </w:trPr>
        <w:tc>
          <w:tcPr>
            <w:tcW w:w="1697" w:type="pct"/>
            <w:vMerge w:val="restart"/>
            <w:tcBorders>
              <w:top w:val="outset" w:sz="6" w:space="0" w:color="414142"/>
              <w:left w:val="outset" w:sz="6" w:space="0" w:color="414142"/>
              <w:bottom w:val="outset" w:sz="6" w:space="0" w:color="414142"/>
              <w:right w:val="outset" w:sz="6" w:space="0" w:color="414142"/>
            </w:tcBorders>
            <w:vAlign w:val="center"/>
            <w:hideMark/>
          </w:tcPr>
          <w:p w14:paraId="7CA17573"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C2DBF">
              <w:rPr>
                <w:rFonts w:ascii="Times New Roman" w:eastAsia="Times New Roman" w:hAnsi="Times New Roman" w:cs="Times New Roman"/>
                <w:b/>
                <w:bCs/>
                <w:sz w:val="24"/>
                <w:szCs w:val="24"/>
                <w:lang w:eastAsia="lv-LV"/>
              </w:rPr>
              <w:t>Rādītāji</w:t>
            </w:r>
          </w:p>
        </w:tc>
        <w:tc>
          <w:tcPr>
            <w:tcW w:w="142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923B7E2" w14:textId="1315BF8E"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Pr="00EC2DBF">
              <w:rPr>
                <w:rFonts w:ascii="Times New Roman" w:eastAsia="Times New Roman" w:hAnsi="Times New Roman" w:cs="Times New Roman"/>
                <w:b/>
                <w:bCs/>
                <w:sz w:val="24"/>
                <w:szCs w:val="24"/>
                <w:lang w:eastAsia="lv-LV"/>
              </w:rPr>
              <w:t xml:space="preserve"> gads</w:t>
            </w:r>
          </w:p>
        </w:tc>
        <w:tc>
          <w:tcPr>
            <w:tcW w:w="1878" w:type="pct"/>
            <w:gridSpan w:val="3"/>
            <w:tcBorders>
              <w:top w:val="outset" w:sz="6" w:space="0" w:color="414142"/>
              <w:left w:val="outset" w:sz="6" w:space="0" w:color="414142"/>
              <w:bottom w:val="outset" w:sz="6" w:space="0" w:color="414142"/>
              <w:right w:val="outset" w:sz="6" w:space="0" w:color="414142"/>
            </w:tcBorders>
            <w:vAlign w:val="center"/>
            <w:hideMark/>
          </w:tcPr>
          <w:p w14:paraId="4A5243B9"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Turpmākie trīs gadi (</w:t>
            </w:r>
            <w:proofErr w:type="spellStart"/>
            <w:r w:rsidRPr="00EC2DBF">
              <w:rPr>
                <w:rFonts w:ascii="Times New Roman" w:eastAsia="Times New Roman" w:hAnsi="Times New Roman" w:cs="Times New Roman"/>
                <w:i/>
                <w:iCs/>
                <w:sz w:val="24"/>
                <w:szCs w:val="24"/>
                <w:lang w:eastAsia="lv-LV"/>
              </w:rPr>
              <w:t>euro</w:t>
            </w:r>
            <w:proofErr w:type="spellEnd"/>
            <w:r w:rsidRPr="00EC2DBF">
              <w:rPr>
                <w:rFonts w:ascii="Times New Roman" w:eastAsia="Times New Roman" w:hAnsi="Times New Roman" w:cs="Times New Roman"/>
                <w:sz w:val="24"/>
                <w:szCs w:val="24"/>
                <w:lang w:eastAsia="lv-LV"/>
              </w:rPr>
              <w:t>)</w:t>
            </w:r>
          </w:p>
        </w:tc>
      </w:tr>
      <w:tr w:rsidR="00EC2DBF" w:rsidRPr="00EC2DBF" w14:paraId="0F9E08F4" w14:textId="77777777" w:rsidTr="00A415A0">
        <w:trPr>
          <w:jc w:val="center"/>
        </w:trPr>
        <w:tc>
          <w:tcPr>
            <w:tcW w:w="1697" w:type="pct"/>
            <w:vMerge/>
            <w:tcBorders>
              <w:top w:val="outset" w:sz="6" w:space="0" w:color="414142"/>
              <w:left w:val="outset" w:sz="6" w:space="0" w:color="414142"/>
              <w:bottom w:val="outset" w:sz="6" w:space="0" w:color="414142"/>
              <w:right w:val="outset" w:sz="6" w:space="0" w:color="414142"/>
            </w:tcBorders>
            <w:vAlign w:val="center"/>
            <w:hideMark/>
          </w:tcPr>
          <w:p w14:paraId="1466209C" w14:textId="77777777" w:rsidR="00EC2DBF" w:rsidRPr="00EC2DBF" w:rsidRDefault="00EC2DBF" w:rsidP="00EC2287">
            <w:pPr>
              <w:spacing w:after="0" w:line="240" w:lineRule="auto"/>
              <w:rPr>
                <w:rFonts w:ascii="Times New Roman" w:eastAsia="Times New Roman" w:hAnsi="Times New Roman" w:cs="Times New Roman"/>
                <w:b/>
                <w:bCs/>
                <w:sz w:val="24"/>
                <w:szCs w:val="24"/>
                <w:lang w:eastAsia="lv-LV"/>
              </w:rPr>
            </w:pPr>
          </w:p>
        </w:tc>
        <w:tc>
          <w:tcPr>
            <w:tcW w:w="1425" w:type="pct"/>
            <w:gridSpan w:val="2"/>
            <w:vMerge/>
            <w:tcBorders>
              <w:top w:val="outset" w:sz="6" w:space="0" w:color="414142"/>
              <w:left w:val="outset" w:sz="6" w:space="0" w:color="414142"/>
              <w:bottom w:val="outset" w:sz="6" w:space="0" w:color="414142"/>
              <w:right w:val="outset" w:sz="6" w:space="0" w:color="414142"/>
            </w:tcBorders>
            <w:vAlign w:val="center"/>
            <w:hideMark/>
          </w:tcPr>
          <w:p w14:paraId="2CFDAFBA" w14:textId="77777777" w:rsidR="00EC2DBF" w:rsidRPr="00EC2DBF" w:rsidRDefault="00EC2DBF" w:rsidP="00EC2287">
            <w:pPr>
              <w:spacing w:after="0" w:line="240" w:lineRule="auto"/>
              <w:rPr>
                <w:rFonts w:ascii="Times New Roman" w:eastAsia="Times New Roman" w:hAnsi="Times New Roman" w:cs="Times New Roman"/>
                <w:b/>
                <w:bCs/>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1B4B4F1C" w14:textId="6B3972C4"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3326A529" w14:textId="66CEDB58"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6C9AF460" w14:textId="26636B1F"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EC2DBF" w:rsidRPr="00EC2DBF" w14:paraId="789DD11F" w14:textId="77777777" w:rsidTr="00A415A0">
        <w:trPr>
          <w:jc w:val="center"/>
        </w:trPr>
        <w:tc>
          <w:tcPr>
            <w:tcW w:w="1697" w:type="pct"/>
            <w:vMerge/>
            <w:tcBorders>
              <w:top w:val="outset" w:sz="6" w:space="0" w:color="414142"/>
              <w:left w:val="outset" w:sz="6" w:space="0" w:color="414142"/>
              <w:bottom w:val="outset" w:sz="6" w:space="0" w:color="414142"/>
              <w:right w:val="outset" w:sz="6" w:space="0" w:color="414142"/>
            </w:tcBorders>
            <w:vAlign w:val="center"/>
            <w:hideMark/>
          </w:tcPr>
          <w:p w14:paraId="3CCA38B4" w14:textId="77777777" w:rsidR="00EC2DBF" w:rsidRPr="00EC2DBF" w:rsidRDefault="00EC2DBF" w:rsidP="00EC2287">
            <w:pPr>
              <w:spacing w:after="0" w:line="240" w:lineRule="auto"/>
              <w:rPr>
                <w:rFonts w:ascii="Times New Roman" w:eastAsia="Times New Roman" w:hAnsi="Times New Roman" w:cs="Times New Roman"/>
                <w:b/>
                <w:bCs/>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34EE36D8"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saskaņā ar valsts budžetu kārtējam gadam</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31BAD410"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izmaiņas kārtējā gadā, salīdzinot ar valsts budžetu kārtējam gadam</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67662A40"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izmaiņas, salīdzinot ar kārtējo (n) gadu</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556FBB2E"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izmaiņas, salīdzinot ar kārtējo (n) gadu</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3A6CBD10"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izmaiņas, salīdzinot ar kārtējo (n) gadu</w:t>
            </w:r>
          </w:p>
        </w:tc>
      </w:tr>
      <w:tr w:rsidR="00EC2DBF" w:rsidRPr="00EC2DBF" w14:paraId="7AF5B23F"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vAlign w:val="center"/>
            <w:hideMark/>
          </w:tcPr>
          <w:p w14:paraId="596C88F2"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EC2DBF">
              <w:rPr>
                <w:rFonts w:ascii="Times New Roman" w:eastAsia="Times New Roman" w:hAnsi="Times New Roman" w:cs="Times New Roman"/>
                <w:sz w:val="20"/>
                <w:szCs w:val="24"/>
                <w:lang w:eastAsia="lv-LV"/>
              </w:rPr>
              <w:t>1</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33CEA154"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EC2DBF">
              <w:rPr>
                <w:rFonts w:ascii="Times New Roman" w:eastAsia="Times New Roman" w:hAnsi="Times New Roman" w:cs="Times New Roman"/>
                <w:sz w:val="20"/>
                <w:szCs w:val="24"/>
                <w:lang w:eastAsia="lv-LV"/>
              </w:rPr>
              <w:t>2</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190FDF32"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EC2DBF">
              <w:rPr>
                <w:rFonts w:ascii="Times New Roman" w:eastAsia="Times New Roman" w:hAnsi="Times New Roman" w:cs="Times New Roman"/>
                <w:sz w:val="20"/>
                <w:szCs w:val="24"/>
                <w:lang w:eastAsia="lv-LV"/>
              </w:rPr>
              <w:t>3</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10F2462D"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EC2DBF">
              <w:rPr>
                <w:rFonts w:ascii="Times New Roman" w:eastAsia="Times New Roman" w:hAnsi="Times New Roman" w:cs="Times New Roman"/>
                <w:sz w:val="20"/>
                <w:szCs w:val="24"/>
                <w:lang w:eastAsia="lv-LV"/>
              </w:rPr>
              <w:t>4</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397AEAFD"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EC2DBF">
              <w:rPr>
                <w:rFonts w:ascii="Times New Roman" w:eastAsia="Times New Roman" w:hAnsi="Times New Roman" w:cs="Times New Roman"/>
                <w:sz w:val="20"/>
                <w:szCs w:val="24"/>
                <w:lang w:eastAsia="lv-LV"/>
              </w:rPr>
              <w:t>5</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3B95C00E" w14:textId="77777777" w:rsidR="00EC2DBF" w:rsidRPr="00EC2DBF" w:rsidRDefault="00EC2DBF" w:rsidP="00EC228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EC2DBF">
              <w:rPr>
                <w:rFonts w:ascii="Times New Roman" w:eastAsia="Times New Roman" w:hAnsi="Times New Roman" w:cs="Times New Roman"/>
                <w:sz w:val="20"/>
                <w:szCs w:val="24"/>
                <w:lang w:eastAsia="lv-LV"/>
              </w:rPr>
              <w:t>6</w:t>
            </w:r>
          </w:p>
        </w:tc>
      </w:tr>
      <w:tr w:rsidR="00EC2DBF" w:rsidRPr="00EC2DBF" w14:paraId="52A82C72"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EC420EF" w14:textId="77777777" w:rsidR="00EC2DBF" w:rsidRPr="00EC2DBF" w:rsidRDefault="00EC2DBF" w:rsidP="00EC2287">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1. Budžeta ieņēmumi:</w:t>
            </w:r>
          </w:p>
        </w:tc>
        <w:tc>
          <w:tcPr>
            <w:tcW w:w="649" w:type="pct"/>
            <w:tcBorders>
              <w:top w:val="outset" w:sz="6" w:space="0" w:color="414142"/>
              <w:left w:val="outset" w:sz="6" w:space="0" w:color="414142"/>
              <w:bottom w:val="outset" w:sz="6" w:space="0" w:color="414142"/>
              <w:right w:val="outset" w:sz="6" w:space="0" w:color="414142"/>
            </w:tcBorders>
            <w:hideMark/>
          </w:tcPr>
          <w:p w14:paraId="05304905" w14:textId="4E036833" w:rsidR="00EC2DBF" w:rsidRPr="00C043A7" w:rsidRDefault="00F6610F" w:rsidP="00EC228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351 786 916</w:t>
            </w:r>
          </w:p>
        </w:tc>
        <w:tc>
          <w:tcPr>
            <w:tcW w:w="776" w:type="pct"/>
            <w:tcBorders>
              <w:top w:val="outset" w:sz="6" w:space="0" w:color="414142"/>
              <w:left w:val="outset" w:sz="6" w:space="0" w:color="414142"/>
              <w:bottom w:val="outset" w:sz="6" w:space="0" w:color="414142"/>
              <w:right w:val="outset" w:sz="6" w:space="0" w:color="414142"/>
            </w:tcBorders>
            <w:hideMark/>
          </w:tcPr>
          <w:p w14:paraId="286DF047" w14:textId="77777777" w:rsidR="00EC2DBF" w:rsidRPr="00EC2DBF" w:rsidRDefault="00EC2DBF" w:rsidP="00EC2287">
            <w:pPr>
              <w:spacing w:after="0" w:line="240" w:lineRule="auto"/>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hideMark/>
          </w:tcPr>
          <w:p w14:paraId="1CA794C2" w14:textId="77777777" w:rsidR="00EC2DBF" w:rsidRPr="00EC2DBF" w:rsidRDefault="00EC2DBF" w:rsidP="00EC2287">
            <w:pPr>
              <w:spacing w:after="0" w:line="240" w:lineRule="auto"/>
              <w:rPr>
                <w:rFonts w:ascii="Times New Roman" w:eastAsia="Times New Roman" w:hAnsi="Times New Roman" w:cs="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64029C75" w14:textId="77777777" w:rsidR="00EC2DBF" w:rsidRPr="00EC2DBF" w:rsidRDefault="00EC2DBF" w:rsidP="00EC2287">
            <w:pPr>
              <w:spacing w:after="0" w:line="240" w:lineRule="auto"/>
              <w:rPr>
                <w:rFonts w:ascii="Times New Roman" w:eastAsia="Times New Roman" w:hAnsi="Times New Roman" w:cs="Times New Roman"/>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5339275E" w14:textId="77777777" w:rsidR="00EC2DBF" w:rsidRPr="00EC2DBF" w:rsidRDefault="00EC2DBF" w:rsidP="00EC2287">
            <w:pPr>
              <w:spacing w:after="0" w:line="240" w:lineRule="auto"/>
              <w:rPr>
                <w:rFonts w:ascii="Times New Roman" w:eastAsia="Times New Roman" w:hAnsi="Times New Roman" w:cs="Times New Roman"/>
                <w:sz w:val="24"/>
                <w:szCs w:val="24"/>
                <w:lang w:eastAsia="lv-LV"/>
              </w:rPr>
            </w:pPr>
          </w:p>
        </w:tc>
      </w:tr>
      <w:tr w:rsidR="00EC2DBF" w:rsidRPr="00EC2DBF" w14:paraId="56D2DA3E"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18BDEF74" w14:textId="77777777" w:rsidR="00EC2DBF" w:rsidRPr="00EC2DBF" w:rsidRDefault="00EC2DBF" w:rsidP="00EC2287">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9" w:type="pct"/>
            <w:tcBorders>
              <w:top w:val="outset" w:sz="6" w:space="0" w:color="414142"/>
              <w:left w:val="outset" w:sz="6" w:space="0" w:color="414142"/>
              <w:bottom w:val="outset" w:sz="6" w:space="0" w:color="414142"/>
              <w:right w:val="outset" w:sz="6" w:space="0" w:color="414142"/>
            </w:tcBorders>
            <w:hideMark/>
          </w:tcPr>
          <w:p w14:paraId="4997E70B" w14:textId="7767D15B" w:rsidR="00EC2DBF" w:rsidRPr="00C043A7" w:rsidRDefault="00F6610F" w:rsidP="00EC228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351 786 916</w:t>
            </w:r>
          </w:p>
        </w:tc>
        <w:tc>
          <w:tcPr>
            <w:tcW w:w="776" w:type="pct"/>
            <w:tcBorders>
              <w:top w:val="outset" w:sz="6" w:space="0" w:color="414142"/>
              <w:left w:val="outset" w:sz="6" w:space="0" w:color="414142"/>
              <w:bottom w:val="outset" w:sz="6" w:space="0" w:color="414142"/>
              <w:right w:val="outset" w:sz="6" w:space="0" w:color="414142"/>
            </w:tcBorders>
            <w:hideMark/>
          </w:tcPr>
          <w:p w14:paraId="638769C9" w14:textId="77777777" w:rsidR="00EC2DBF" w:rsidRPr="00EC2DBF" w:rsidRDefault="00EC2DBF" w:rsidP="00EC2287">
            <w:pPr>
              <w:spacing w:after="0" w:line="240" w:lineRule="auto"/>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hideMark/>
          </w:tcPr>
          <w:p w14:paraId="5CF22739" w14:textId="77777777" w:rsidR="00EC2DBF" w:rsidRPr="00EC2DBF" w:rsidRDefault="00EC2DBF" w:rsidP="00EC2287">
            <w:pPr>
              <w:spacing w:after="0" w:line="240" w:lineRule="auto"/>
              <w:rPr>
                <w:rFonts w:ascii="Times New Roman" w:eastAsia="Times New Roman" w:hAnsi="Times New Roman" w:cs="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50D7A26D" w14:textId="77777777" w:rsidR="00EC2DBF" w:rsidRPr="00EC2DBF" w:rsidRDefault="00EC2DBF" w:rsidP="00EC2287">
            <w:pPr>
              <w:spacing w:after="0" w:line="240" w:lineRule="auto"/>
              <w:rPr>
                <w:rFonts w:ascii="Times New Roman" w:eastAsia="Times New Roman" w:hAnsi="Times New Roman" w:cs="Times New Roman"/>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7B7F1EF0" w14:textId="77777777" w:rsidR="00EC2DBF" w:rsidRPr="00EC2DBF" w:rsidRDefault="00EC2DBF" w:rsidP="00EC2287">
            <w:pPr>
              <w:spacing w:after="0" w:line="240" w:lineRule="auto"/>
              <w:rPr>
                <w:rFonts w:ascii="Times New Roman" w:eastAsia="Times New Roman" w:hAnsi="Times New Roman" w:cs="Times New Roman"/>
                <w:sz w:val="24"/>
                <w:szCs w:val="24"/>
                <w:lang w:eastAsia="lv-LV"/>
              </w:rPr>
            </w:pPr>
          </w:p>
        </w:tc>
      </w:tr>
      <w:tr w:rsidR="00EC2DBF" w:rsidRPr="00EC2DBF" w14:paraId="6C1093FE"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720B5C81"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1.2. valsts speciālais budžets</w:t>
            </w:r>
          </w:p>
        </w:tc>
        <w:tc>
          <w:tcPr>
            <w:tcW w:w="649" w:type="pct"/>
            <w:tcBorders>
              <w:top w:val="outset" w:sz="6" w:space="0" w:color="414142"/>
              <w:left w:val="outset" w:sz="6" w:space="0" w:color="414142"/>
              <w:bottom w:val="outset" w:sz="6" w:space="0" w:color="414142"/>
              <w:right w:val="outset" w:sz="6" w:space="0" w:color="414142"/>
            </w:tcBorders>
            <w:hideMark/>
          </w:tcPr>
          <w:p w14:paraId="38E8B4DA" w14:textId="0397ABD4"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526EEFED" w14:textId="6CA79923"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04F7440C" w14:textId="74AACB99"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1CFA37E2" w14:textId="57519E66"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463EA36E" w14:textId="71368598"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2DBF" w:rsidRPr="00EC2DBF" w14:paraId="44EC5BBA"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30A59BA"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1.3. pašvaldību budžets</w:t>
            </w:r>
          </w:p>
        </w:tc>
        <w:tc>
          <w:tcPr>
            <w:tcW w:w="649" w:type="pct"/>
            <w:tcBorders>
              <w:top w:val="outset" w:sz="6" w:space="0" w:color="414142"/>
              <w:left w:val="outset" w:sz="6" w:space="0" w:color="414142"/>
              <w:bottom w:val="outset" w:sz="6" w:space="0" w:color="414142"/>
              <w:right w:val="outset" w:sz="6" w:space="0" w:color="414142"/>
            </w:tcBorders>
            <w:hideMark/>
          </w:tcPr>
          <w:p w14:paraId="4F21287C" w14:textId="01FB1AD3"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461AF6D0" w14:textId="1940CA0D"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137B5445" w14:textId="659418F1"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7D5C9236" w14:textId="7D8DBA4A"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636215D4" w14:textId="41309E39"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2DBF" w:rsidRPr="00EC2DBF" w14:paraId="6A93B0A7"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A87D61F"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2. Budžeta izdevumi:</w:t>
            </w:r>
          </w:p>
        </w:tc>
        <w:tc>
          <w:tcPr>
            <w:tcW w:w="649" w:type="pct"/>
            <w:tcBorders>
              <w:top w:val="outset" w:sz="6" w:space="0" w:color="414142"/>
              <w:left w:val="outset" w:sz="6" w:space="0" w:color="414142"/>
              <w:bottom w:val="outset" w:sz="6" w:space="0" w:color="414142"/>
              <w:right w:val="outset" w:sz="6" w:space="0" w:color="414142"/>
            </w:tcBorders>
            <w:hideMark/>
          </w:tcPr>
          <w:p w14:paraId="082E3E27" w14:textId="3B7B9AE2" w:rsidR="00EC2DBF" w:rsidRPr="00C043A7" w:rsidRDefault="00F6610F" w:rsidP="00EC2DB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351 786 916</w:t>
            </w:r>
          </w:p>
        </w:tc>
        <w:tc>
          <w:tcPr>
            <w:tcW w:w="776" w:type="pct"/>
            <w:tcBorders>
              <w:top w:val="outset" w:sz="6" w:space="0" w:color="414142"/>
              <w:left w:val="outset" w:sz="6" w:space="0" w:color="414142"/>
              <w:bottom w:val="outset" w:sz="6" w:space="0" w:color="414142"/>
              <w:right w:val="outset" w:sz="6" w:space="0" w:color="414142"/>
            </w:tcBorders>
            <w:hideMark/>
          </w:tcPr>
          <w:p w14:paraId="71131E4E"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hideMark/>
          </w:tcPr>
          <w:p w14:paraId="057E82C3"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616B2005"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65B84DF6"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r>
      <w:tr w:rsidR="00EC2DBF" w:rsidRPr="00EC2DBF" w14:paraId="054C0A4C"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EECF226"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2.1. valsts pamatbudžets</w:t>
            </w:r>
          </w:p>
        </w:tc>
        <w:tc>
          <w:tcPr>
            <w:tcW w:w="649" w:type="pct"/>
            <w:tcBorders>
              <w:top w:val="outset" w:sz="6" w:space="0" w:color="414142"/>
              <w:left w:val="outset" w:sz="6" w:space="0" w:color="414142"/>
              <w:bottom w:val="outset" w:sz="6" w:space="0" w:color="414142"/>
              <w:right w:val="outset" w:sz="6" w:space="0" w:color="414142"/>
            </w:tcBorders>
            <w:hideMark/>
          </w:tcPr>
          <w:p w14:paraId="231282D5" w14:textId="47085D97" w:rsidR="00EC2DBF" w:rsidRPr="00C043A7" w:rsidRDefault="00F6610F" w:rsidP="00EC2DB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351 786 916</w:t>
            </w:r>
          </w:p>
        </w:tc>
        <w:tc>
          <w:tcPr>
            <w:tcW w:w="776" w:type="pct"/>
            <w:tcBorders>
              <w:top w:val="outset" w:sz="6" w:space="0" w:color="414142"/>
              <w:left w:val="outset" w:sz="6" w:space="0" w:color="414142"/>
              <w:bottom w:val="outset" w:sz="6" w:space="0" w:color="414142"/>
              <w:right w:val="outset" w:sz="6" w:space="0" w:color="414142"/>
            </w:tcBorders>
            <w:hideMark/>
          </w:tcPr>
          <w:p w14:paraId="1831F5DB"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hideMark/>
          </w:tcPr>
          <w:p w14:paraId="4FB1892E"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68E89382"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3D6FCE59"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r>
      <w:tr w:rsidR="00EC2DBF" w:rsidRPr="00EC2DBF" w14:paraId="017549A9"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133B08B"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2.2. valsts speciālais budžets</w:t>
            </w:r>
          </w:p>
        </w:tc>
        <w:tc>
          <w:tcPr>
            <w:tcW w:w="649" w:type="pct"/>
            <w:tcBorders>
              <w:top w:val="outset" w:sz="6" w:space="0" w:color="414142"/>
              <w:left w:val="outset" w:sz="6" w:space="0" w:color="414142"/>
              <w:bottom w:val="outset" w:sz="6" w:space="0" w:color="414142"/>
              <w:right w:val="outset" w:sz="6" w:space="0" w:color="414142"/>
            </w:tcBorders>
            <w:hideMark/>
          </w:tcPr>
          <w:p w14:paraId="4708A168" w14:textId="7FEB368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3124F59D" w14:textId="7D97E1EF"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71EF51E9" w14:textId="46C388A2"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05265B99" w14:textId="565D7D9A"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2B94AB1D" w14:textId="5BA8531D"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2DBF" w:rsidRPr="00EC2DBF" w14:paraId="44753272"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0B978EDF"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2.3. pašvaldību budžets</w:t>
            </w:r>
          </w:p>
        </w:tc>
        <w:tc>
          <w:tcPr>
            <w:tcW w:w="649" w:type="pct"/>
            <w:tcBorders>
              <w:top w:val="outset" w:sz="6" w:space="0" w:color="414142"/>
              <w:left w:val="outset" w:sz="6" w:space="0" w:color="414142"/>
              <w:bottom w:val="outset" w:sz="6" w:space="0" w:color="414142"/>
              <w:right w:val="outset" w:sz="6" w:space="0" w:color="414142"/>
            </w:tcBorders>
            <w:hideMark/>
          </w:tcPr>
          <w:p w14:paraId="5050B683" w14:textId="21DDCCA1"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43769918" w14:textId="5500063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37DBF341" w14:textId="7CFB61FD"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0C0FCDAC" w14:textId="52EB2A55"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5551F6C8" w14:textId="22C3EFCC"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2DBF" w:rsidRPr="00EC2DBF" w14:paraId="4C7AF31F"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F1D0672"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3. Finansiālā ietekme:</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778D24BE"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7CC78B59"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hideMark/>
          </w:tcPr>
          <w:p w14:paraId="0E39DF21"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5D31A9F6"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55522C51"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r>
      <w:tr w:rsidR="00EC2DBF" w:rsidRPr="00EC2DBF" w14:paraId="7C33A22D"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23CDC1FB"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3.1. valsts pamatbudžets</w:t>
            </w:r>
          </w:p>
        </w:tc>
        <w:tc>
          <w:tcPr>
            <w:tcW w:w="649" w:type="pct"/>
            <w:tcBorders>
              <w:top w:val="outset" w:sz="6" w:space="0" w:color="414142"/>
              <w:left w:val="outset" w:sz="6" w:space="0" w:color="414142"/>
              <w:bottom w:val="outset" w:sz="6" w:space="0" w:color="414142"/>
              <w:right w:val="outset" w:sz="6" w:space="0" w:color="414142"/>
            </w:tcBorders>
            <w:hideMark/>
          </w:tcPr>
          <w:p w14:paraId="27978C3B"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7BEB894C"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601" w:type="pct"/>
            <w:tcBorders>
              <w:top w:val="outset" w:sz="6" w:space="0" w:color="414142"/>
              <w:left w:val="outset" w:sz="6" w:space="0" w:color="414142"/>
              <w:bottom w:val="outset" w:sz="6" w:space="0" w:color="414142"/>
              <w:right w:val="outset" w:sz="6" w:space="0" w:color="414142"/>
            </w:tcBorders>
            <w:hideMark/>
          </w:tcPr>
          <w:p w14:paraId="15FF2EF5"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649" w:type="pct"/>
            <w:tcBorders>
              <w:top w:val="outset" w:sz="6" w:space="0" w:color="414142"/>
              <w:left w:val="outset" w:sz="6" w:space="0" w:color="414142"/>
              <w:bottom w:val="outset" w:sz="6" w:space="0" w:color="414142"/>
              <w:right w:val="outset" w:sz="6" w:space="0" w:color="414142"/>
            </w:tcBorders>
            <w:hideMark/>
          </w:tcPr>
          <w:p w14:paraId="79B93AB4"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14:paraId="520DF317" w14:textId="7777777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p>
        </w:tc>
      </w:tr>
      <w:tr w:rsidR="00EC2DBF" w:rsidRPr="00EC2DBF" w14:paraId="44A35B4F"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63E19CF8"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3.2. speciālais budžets</w:t>
            </w:r>
          </w:p>
        </w:tc>
        <w:tc>
          <w:tcPr>
            <w:tcW w:w="649" w:type="pct"/>
            <w:tcBorders>
              <w:top w:val="outset" w:sz="6" w:space="0" w:color="414142"/>
              <w:left w:val="outset" w:sz="6" w:space="0" w:color="414142"/>
              <w:bottom w:val="outset" w:sz="6" w:space="0" w:color="414142"/>
              <w:right w:val="outset" w:sz="6" w:space="0" w:color="414142"/>
            </w:tcBorders>
            <w:hideMark/>
          </w:tcPr>
          <w:p w14:paraId="614FC36A" w14:textId="44E651CF"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4C0893DF" w14:textId="52DD4944"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001DAE1A" w14:textId="0E509218"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0DACD7FE" w14:textId="440154C5"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3AE6D5C3" w14:textId="021DF04C"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C2DBF" w:rsidRPr="00EC2DBF" w14:paraId="216007A2"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49F2BDF7" w14:textId="77777777" w:rsidR="00EC2DBF" w:rsidRPr="00EC2DBF" w:rsidRDefault="00EC2DBF"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3.3. pašvaldību budžets</w:t>
            </w:r>
          </w:p>
        </w:tc>
        <w:tc>
          <w:tcPr>
            <w:tcW w:w="649" w:type="pct"/>
            <w:tcBorders>
              <w:top w:val="outset" w:sz="6" w:space="0" w:color="414142"/>
              <w:left w:val="outset" w:sz="6" w:space="0" w:color="414142"/>
              <w:bottom w:val="outset" w:sz="6" w:space="0" w:color="414142"/>
              <w:right w:val="outset" w:sz="6" w:space="0" w:color="414142"/>
            </w:tcBorders>
            <w:hideMark/>
          </w:tcPr>
          <w:p w14:paraId="006E8586" w14:textId="3935F917"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76" w:type="pct"/>
            <w:tcBorders>
              <w:top w:val="outset" w:sz="6" w:space="0" w:color="414142"/>
              <w:left w:val="outset" w:sz="6" w:space="0" w:color="414142"/>
              <w:bottom w:val="outset" w:sz="6" w:space="0" w:color="414142"/>
              <w:right w:val="outset" w:sz="6" w:space="0" w:color="414142"/>
            </w:tcBorders>
            <w:hideMark/>
          </w:tcPr>
          <w:p w14:paraId="2B052286" w14:textId="66A1B68D"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7F0A3509" w14:textId="64E53F33"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45A1951D" w14:textId="49B66AA8"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62E25EE9" w14:textId="762694C8" w:rsidR="00EC2DBF" w:rsidRPr="00EC2DBF" w:rsidRDefault="00EC2DBF" w:rsidP="00EC2DB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415A0" w:rsidRPr="00EC2DBF" w14:paraId="663E1F67" w14:textId="77777777" w:rsidTr="00EE467E">
        <w:trPr>
          <w:trHeight w:val="1380"/>
          <w:jc w:val="center"/>
        </w:trPr>
        <w:tc>
          <w:tcPr>
            <w:tcW w:w="1697" w:type="pct"/>
            <w:tcBorders>
              <w:top w:val="outset" w:sz="6" w:space="0" w:color="414142"/>
              <w:left w:val="outset" w:sz="6" w:space="0" w:color="414142"/>
              <w:bottom w:val="outset" w:sz="6" w:space="0" w:color="414142"/>
              <w:right w:val="outset" w:sz="6" w:space="0" w:color="414142"/>
            </w:tcBorders>
            <w:hideMark/>
          </w:tcPr>
          <w:p w14:paraId="7C119668" w14:textId="77777777" w:rsidR="00A415A0" w:rsidRPr="00EC2DBF" w:rsidRDefault="00A415A0" w:rsidP="00EC2DBF">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9" w:type="pct"/>
            <w:tcBorders>
              <w:top w:val="outset" w:sz="6" w:space="0" w:color="414142"/>
              <w:left w:val="outset" w:sz="6" w:space="0" w:color="414142"/>
              <w:bottom w:val="outset" w:sz="6" w:space="0" w:color="414142"/>
              <w:right w:val="outset" w:sz="6" w:space="0" w:color="414142"/>
            </w:tcBorders>
            <w:hideMark/>
          </w:tcPr>
          <w:p w14:paraId="49C41BB3" w14:textId="77777777" w:rsidR="00A415A0" w:rsidRPr="00EC2DBF" w:rsidRDefault="00A415A0" w:rsidP="00EC2DB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X</w:t>
            </w:r>
          </w:p>
        </w:tc>
        <w:tc>
          <w:tcPr>
            <w:tcW w:w="776" w:type="pct"/>
            <w:tcBorders>
              <w:top w:val="outset" w:sz="6" w:space="0" w:color="414142"/>
              <w:left w:val="outset" w:sz="6" w:space="0" w:color="414142"/>
              <w:right w:val="outset" w:sz="6" w:space="0" w:color="414142"/>
            </w:tcBorders>
            <w:hideMark/>
          </w:tcPr>
          <w:p w14:paraId="03678F0D" w14:textId="068C1CDF" w:rsidR="00A415A0" w:rsidRPr="00EC2DBF" w:rsidRDefault="00A415A0"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right w:val="outset" w:sz="6" w:space="0" w:color="414142"/>
            </w:tcBorders>
            <w:hideMark/>
          </w:tcPr>
          <w:p w14:paraId="36E7A437" w14:textId="20844B12" w:rsidR="00A415A0" w:rsidRPr="00EC2DBF" w:rsidRDefault="00A415A0"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right w:val="outset" w:sz="6" w:space="0" w:color="414142"/>
            </w:tcBorders>
            <w:hideMark/>
          </w:tcPr>
          <w:p w14:paraId="6F939830" w14:textId="44F40CD4" w:rsidR="00A415A0" w:rsidRPr="00EC2DBF" w:rsidRDefault="00A415A0"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right w:val="outset" w:sz="6" w:space="0" w:color="414142"/>
            </w:tcBorders>
            <w:hideMark/>
          </w:tcPr>
          <w:p w14:paraId="0C424AD9" w14:textId="785A6044" w:rsidR="00A415A0" w:rsidRPr="00EC2DBF" w:rsidRDefault="00A415A0"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D677A" w:rsidRPr="00EC2DBF" w14:paraId="73BFD5F0"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09D4F25"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5. Precizēta finansiālā ietekme:</w:t>
            </w:r>
          </w:p>
        </w:tc>
        <w:tc>
          <w:tcPr>
            <w:tcW w:w="649" w:type="pct"/>
            <w:vMerge w:val="restart"/>
            <w:tcBorders>
              <w:top w:val="outset" w:sz="6" w:space="0" w:color="414142"/>
              <w:left w:val="outset" w:sz="6" w:space="0" w:color="414142"/>
              <w:bottom w:val="outset" w:sz="6" w:space="0" w:color="414142"/>
              <w:right w:val="outset" w:sz="6" w:space="0" w:color="414142"/>
            </w:tcBorders>
            <w:hideMark/>
          </w:tcPr>
          <w:p w14:paraId="1DF20B3F" w14:textId="77777777" w:rsidR="00BD677A" w:rsidRPr="00EC2DBF" w:rsidRDefault="00BD677A" w:rsidP="00BD677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X</w:t>
            </w:r>
          </w:p>
        </w:tc>
        <w:tc>
          <w:tcPr>
            <w:tcW w:w="776" w:type="pct"/>
            <w:tcBorders>
              <w:top w:val="outset" w:sz="6" w:space="0" w:color="414142"/>
              <w:left w:val="outset" w:sz="6" w:space="0" w:color="414142"/>
              <w:bottom w:val="outset" w:sz="6" w:space="0" w:color="414142"/>
              <w:right w:val="outset" w:sz="6" w:space="0" w:color="414142"/>
            </w:tcBorders>
            <w:hideMark/>
          </w:tcPr>
          <w:p w14:paraId="69A62A54" w14:textId="7D709CEB"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26B2CC6E" w14:textId="6440CDC4"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345971BA" w14:textId="2522D5B6"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666CB746" w14:textId="33A65A78"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D677A" w:rsidRPr="00EC2DBF" w14:paraId="60761434"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217F4C67"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5.1. valsts pamatbudžets</w:t>
            </w:r>
          </w:p>
        </w:tc>
        <w:tc>
          <w:tcPr>
            <w:tcW w:w="649" w:type="pct"/>
            <w:vMerge/>
            <w:tcBorders>
              <w:top w:val="outset" w:sz="6" w:space="0" w:color="414142"/>
              <w:left w:val="outset" w:sz="6" w:space="0" w:color="414142"/>
              <w:bottom w:val="outset" w:sz="6" w:space="0" w:color="414142"/>
              <w:right w:val="outset" w:sz="6" w:space="0" w:color="414142"/>
            </w:tcBorders>
            <w:vAlign w:val="center"/>
            <w:hideMark/>
          </w:tcPr>
          <w:p w14:paraId="2BA2DAC5"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21AF78C2" w14:textId="745FB4B4"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63B85F00" w14:textId="16A44D1D"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33216981" w14:textId="382EFE6B"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23D93FEC" w14:textId="0D7B4CDB"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D677A" w:rsidRPr="00EC2DBF" w14:paraId="1E1F4E01"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2CF1F612"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5.2. speciālais budžets</w:t>
            </w:r>
          </w:p>
        </w:tc>
        <w:tc>
          <w:tcPr>
            <w:tcW w:w="649" w:type="pct"/>
            <w:vMerge/>
            <w:tcBorders>
              <w:top w:val="outset" w:sz="6" w:space="0" w:color="414142"/>
              <w:left w:val="outset" w:sz="6" w:space="0" w:color="414142"/>
              <w:bottom w:val="outset" w:sz="6" w:space="0" w:color="414142"/>
              <w:right w:val="outset" w:sz="6" w:space="0" w:color="414142"/>
            </w:tcBorders>
            <w:vAlign w:val="center"/>
            <w:hideMark/>
          </w:tcPr>
          <w:p w14:paraId="5979C896"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3010F73D" w14:textId="2E14E9CA"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15E9A359" w14:textId="7359B801"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3F2C4C0C" w14:textId="53F50575"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216E4379" w14:textId="05A16789"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D677A" w:rsidRPr="00EC2DBF" w14:paraId="4B23B110"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200360F"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5.3. pašvaldību budžets</w:t>
            </w:r>
          </w:p>
        </w:tc>
        <w:tc>
          <w:tcPr>
            <w:tcW w:w="649" w:type="pct"/>
            <w:vMerge/>
            <w:tcBorders>
              <w:top w:val="outset" w:sz="6" w:space="0" w:color="414142"/>
              <w:left w:val="outset" w:sz="6" w:space="0" w:color="414142"/>
              <w:bottom w:val="outset" w:sz="6" w:space="0" w:color="414142"/>
              <w:right w:val="outset" w:sz="6" w:space="0" w:color="414142"/>
            </w:tcBorders>
            <w:vAlign w:val="center"/>
            <w:hideMark/>
          </w:tcPr>
          <w:p w14:paraId="4D26B20B"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p>
        </w:tc>
        <w:tc>
          <w:tcPr>
            <w:tcW w:w="776" w:type="pct"/>
            <w:tcBorders>
              <w:top w:val="outset" w:sz="6" w:space="0" w:color="414142"/>
              <w:left w:val="outset" w:sz="6" w:space="0" w:color="414142"/>
              <w:bottom w:val="outset" w:sz="6" w:space="0" w:color="414142"/>
              <w:right w:val="outset" w:sz="6" w:space="0" w:color="414142"/>
            </w:tcBorders>
            <w:hideMark/>
          </w:tcPr>
          <w:p w14:paraId="60892C9B" w14:textId="5B10621E"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hideMark/>
          </w:tcPr>
          <w:p w14:paraId="098123A2" w14:textId="1E90FDC1"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9" w:type="pct"/>
            <w:tcBorders>
              <w:top w:val="outset" w:sz="6" w:space="0" w:color="414142"/>
              <w:left w:val="outset" w:sz="6" w:space="0" w:color="414142"/>
              <w:bottom w:val="outset" w:sz="6" w:space="0" w:color="414142"/>
              <w:right w:val="outset" w:sz="6" w:space="0" w:color="414142"/>
            </w:tcBorders>
            <w:hideMark/>
          </w:tcPr>
          <w:p w14:paraId="3A40B1DA" w14:textId="3B639B52"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8" w:type="pct"/>
            <w:tcBorders>
              <w:top w:val="outset" w:sz="6" w:space="0" w:color="414142"/>
              <w:left w:val="outset" w:sz="6" w:space="0" w:color="414142"/>
              <w:bottom w:val="outset" w:sz="6" w:space="0" w:color="414142"/>
              <w:right w:val="outset" w:sz="6" w:space="0" w:color="414142"/>
            </w:tcBorders>
            <w:hideMark/>
          </w:tcPr>
          <w:p w14:paraId="5EF3D448" w14:textId="7F3EAF18" w:rsidR="00BD677A" w:rsidRPr="00EC2DBF" w:rsidRDefault="00BD677A" w:rsidP="00BD67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D677A" w:rsidRPr="00EC2DBF" w14:paraId="235DA41E"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334C83A9"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 xml:space="preserve">6. Detalizēts ieņēmumu un izdevumu aprēķins (ja </w:t>
            </w:r>
            <w:r w:rsidRPr="00EC2DBF">
              <w:rPr>
                <w:rFonts w:ascii="Times New Roman" w:eastAsia="Times New Roman" w:hAnsi="Times New Roman" w:cs="Times New Roman"/>
                <w:sz w:val="24"/>
                <w:szCs w:val="24"/>
                <w:lang w:eastAsia="lv-LV"/>
              </w:rPr>
              <w:lastRenderedPageBreak/>
              <w:t>nepieciešams, detalizētu ieņēmumu un izdevumu aprēķinu var pievienot anotācijas pielikumā):</w:t>
            </w:r>
          </w:p>
        </w:tc>
        <w:tc>
          <w:tcPr>
            <w:tcW w:w="330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963C3DD"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p>
        </w:tc>
      </w:tr>
      <w:tr w:rsidR="00BD677A" w:rsidRPr="00EC2DBF" w14:paraId="231772D7"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A6DDA87"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6.1. detalizēts ieņēmumu aprēķins</w:t>
            </w:r>
          </w:p>
        </w:tc>
        <w:tc>
          <w:tcPr>
            <w:tcW w:w="3303" w:type="pct"/>
            <w:gridSpan w:val="5"/>
            <w:vMerge/>
            <w:tcBorders>
              <w:top w:val="outset" w:sz="6" w:space="0" w:color="414142"/>
              <w:left w:val="outset" w:sz="6" w:space="0" w:color="414142"/>
              <w:bottom w:val="outset" w:sz="6" w:space="0" w:color="414142"/>
              <w:right w:val="outset" w:sz="6" w:space="0" w:color="414142"/>
            </w:tcBorders>
            <w:vAlign w:val="center"/>
            <w:hideMark/>
          </w:tcPr>
          <w:p w14:paraId="43655FC2"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p>
        </w:tc>
      </w:tr>
      <w:tr w:rsidR="00BD677A" w:rsidRPr="00EC2DBF" w14:paraId="7B5F69B5" w14:textId="77777777" w:rsidTr="00A415A0">
        <w:trPr>
          <w:jc w:val="center"/>
        </w:trPr>
        <w:tc>
          <w:tcPr>
            <w:tcW w:w="1697" w:type="pct"/>
            <w:tcBorders>
              <w:top w:val="outset" w:sz="6" w:space="0" w:color="414142"/>
              <w:left w:val="outset" w:sz="6" w:space="0" w:color="414142"/>
              <w:bottom w:val="outset" w:sz="6" w:space="0" w:color="414142"/>
              <w:right w:val="outset" w:sz="6" w:space="0" w:color="414142"/>
            </w:tcBorders>
            <w:hideMark/>
          </w:tcPr>
          <w:p w14:paraId="559D6205"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6.2. detalizēts izdevumu aprēķins</w:t>
            </w:r>
          </w:p>
        </w:tc>
        <w:tc>
          <w:tcPr>
            <w:tcW w:w="3303" w:type="pct"/>
            <w:gridSpan w:val="5"/>
            <w:vMerge/>
            <w:tcBorders>
              <w:top w:val="outset" w:sz="6" w:space="0" w:color="414142"/>
              <w:left w:val="outset" w:sz="6" w:space="0" w:color="414142"/>
              <w:bottom w:val="outset" w:sz="6" w:space="0" w:color="414142"/>
              <w:right w:val="outset" w:sz="6" w:space="0" w:color="414142"/>
            </w:tcBorders>
            <w:vAlign w:val="center"/>
            <w:hideMark/>
          </w:tcPr>
          <w:p w14:paraId="11C63156"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p>
        </w:tc>
      </w:tr>
      <w:tr w:rsidR="00BD677A" w:rsidRPr="00EC2DBF" w14:paraId="3C23E138" w14:textId="77777777" w:rsidTr="00A415A0">
        <w:trPr>
          <w:trHeight w:val="444"/>
          <w:jc w:val="center"/>
        </w:trPr>
        <w:tc>
          <w:tcPr>
            <w:tcW w:w="1697" w:type="pct"/>
            <w:tcBorders>
              <w:top w:val="outset" w:sz="6" w:space="0" w:color="414142"/>
              <w:left w:val="outset" w:sz="6" w:space="0" w:color="414142"/>
              <w:bottom w:val="outset" w:sz="6" w:space="0" w:color="414142"/>
              <w:right w:val="outset" w:sz="6" w:space="0" w:color="414142"/>
            </w:tcBorders>
            <w:hideMark/>
          </w:tcPr>
          <w:p w14:paraId="1667512C" w14:textId="77777777" w:rsidR="00BD677A" w:rsidRPr="00EC2DBF" w:rsidRDefault="00BD677A" w:rsidP="00BD677A">
            <w:pPr>
              <w:spacing w:after="0" w:line="240" w:lineRule="auto"/>
              <w:rPr>
                <w:rFonts w:ascii="Times New Roman" w:eastAsia="Times New Roman" w:hAnsi="Times New Roman" w:cs="Times New Roman"/>
                <w:sz w:val="24"/>
                <w:szCs w:val="24"/>
                <w:lang w:eastAsia="lv-LV"/>
              </w:rPr>
            </w:pPr>
            <w:r w:rsidRPr="00EC2DBF">
              <w:rPr>
                <w:rFonts w:ascii="Times New Roman" w:eastAsia="Times New Roman" w:hAnsi="Times New Roman" w:cs="Times New Roman"/>
                <w:sz w:val="24"/>
                <w:szCs w:val="24"/>
                <w:lang w:eastAsia="lv-LV"/>
              </w:rPr>
              <w:t>7. Cita informācija</w:t>
            </w:r>
          </w:p>
        </w:tc>
        <w:tc>
          <w:tcPr>
            <w:tcW w:w="3303" w:type="pct"/>
            <w:gridSpan w:val="5"/>
            <w:tcBorders>
              <w:top w:val="outset" w:sz="6" w:space="0" w:color="414142"/>
              <w:left w:val="outset" w:sz="6" w:space="0" w:color="414142"/>
              <w:bottom w:val="outset" w:sz="6" w:space="0" w:color="414142"/>
              <w:right w:val="outset" w:sz="6" w:space="0" w:color="414142"/>
            </w:tcBorders>
            <w:hideMark/>
          </w:tcPr>
          <w:p w14:paraId="1D78BE29" w14:textId="0C2D1973" w:rsidR="00BD677A" w:rsidRPr="00EC2DBF" w:rsidRDefault="00BD677A" w:rsidP="00BD67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153F640" w14:textId="269FAB21" w:rsidR="00EC2DBF" w:rsidRPr="00497921" w:rsidRDefault="00EC2DBF" w:rsidP="00C348E6">
      <w:pPr>
        <w:pStyle w:val="naisf"/>
        <w:spacing w:before="0" w:after="0"/>
        <w:ind w:firstLine="0"/>
        <w:rPr>
          <w:color w:val="000000" w:themeColor="text1"/>
          <w:sz w:val="16"/>
          <w:szCs w:val="16"/>
        </w:rPr>
      </w:pPr>
    </w:p>
    <w:p w14:paraId="1ED565F7" w14:textId="77777777" w:rsidR="002E2EFA" w:rsidRDefault="002E2EFA" w:rsidP="00C348E6">
      <w:pPr>
        <w:pStyle w:val="naisf"/>
        <w:spacing w:before="0" w:after="0"/>
        <w:ind w:firstLine="0"/>
        <w:rPr>
          <w:i/>
          <w:color w:val="000000" w:themeColor="text1"/>
          <w:sz w:val="16"/>
          <w:szCs w:val="16"/>
        </w:rPr>
      </w:pPr>
    </w:p>
    <w:p w14:paraId="6D3F6DE5" w14:textId="77777777" w:rsidR="00EC2DBF" w:rsidRDefault="00EC2DBF" w:rsidP="00C348E6">
      <w:pPr>
        <w:pStyle w:val="naisf"/>
        <w:spacing w:before="0" w:after="0"/>
        <w:ind w:firstLine="0"/>
        <w:rPr>
          <w:i/>
          <w:color w:val="000000" w:themeColor="text1"/>
          <w:sz w:val="16"/>
          <w:szCs w:val="16"/>
        </w:rPr>
      </w:pPr>
    </w:p>
    <w:tbl>
      <w:tblPr>
        <w:tblW w:w="500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5"/>
        <w:gridCol w:w="2919"/>
        <w:gridCol w:w="5830"/>
      </w:tblGrid>
      <w:tr w:rsidR="006755E4" w:rsidRPr="006755E4" w14:paraId="32EF794E" w14:textId="77777777" w:rsidTr="003B7EA4">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513873" w14:textId="77777777" w:rsidR="006755E4" w:rsidRPr="00487A0F" w:rsidRDefault="006755E4" w:rsidP="006755E4">
            <w:pPr>
              <w:spacing w:after="0" w:line="240" w:lineRule="auto"/>
              <w:jc w:val="center"/>
              <w:rPr>
                <w:rFonts w:ascii="Times New Roman" w:eastAsia="Times New Roman" w:hAnsi="Times New Roman" w:cs="Times New Roman"/>
                <w:b/>
                <w:bCs/>
                <w:sz w:val="28"/>
                <w:szCs w:val="28"/>
                <w:lang w:eastAsia="lv-LV"/>
              </w:rPr>
            </w:pPr>
            <w:r w:rsidRPr="00487A0F">
              <w:rPr>
                <w:rFonts w:ascii="Arial" w:eastAsia="Times New Roman" w:hAnsi="Arial" w:cs="Arial"/>
                <w:sz w:val="28"/>
                <w:szCs w:val="28"/>
                <w:lang w:eastAsia="lv-LV"/>
              </w:rPr>
              <w:t> </w:t>
            </w:r>
            <w:r w:rsidRPr="00487A0F">
              <w:rPr>
                <w:rFonts w:ascii="Times New Roman" w:eastAsia="Times New Roman" w:hAnsi="Times New Roman" w:cs="Times New Roman"/>
                <w:b/>
                <w:bCs/>
                <w:sz w:val="28"/>
                <w:szCs w:val="28"/>
                <w:lang w:eastAsia="lv-LV"/>
              </w:rPr>
              <w:t>IV. Tiesību akta projekta ietekme uz spēkā esošo tiesību normu sistēmu</w:t>
            </w:r>
          </w:p>
        </w:tc>
      </w:tr>
      <w:tr w:rsidR="006755E4" w:rsidRPr="006755E4" w14:paraId="67AA9C40" w14:textId="77777777" w:rsidTr="003B7EA4">
        <w:trPr>
          <w:jc w:val="center"/>
        </w:trPr>
        <w:tc>
          <w:tcPr>
            <w:tcW w:w="174" w:type="pct"/>
            <w:tcBorders>
              <w:top w:val="outset" w:sz="6" w:space="0" w:color="414142"/>
              <w:left w:val="outset" w:sz="6" w:space="0" w:color="414142"/>
              <w:bottom w:val="outset" w:sz="6" w:space="0" w:color="414142"/>
              <w:right w:val="outset" w:sz="6" w:space="0" w:color="414142"/>
            </w:tcBorders>
            <w:hideMark/>
          </w:tcPr>
          <w:p w14:paraId="280D83E6"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1.</w:t>
            </w:r>
          </w:p>
        </w:tc>
        <w:tc>
          <w:tcPr>
            <w:tcW w:w="1610" w:type="pct"/>
            <w:tcBorders>
              <w:top w:val="outset" w:sz="6" w:space="0" w:color="414142"/>
              <w:left w:val="outset" w:sz="6" w:space="0" w:color="414142"/>
              <w:bottom w:val="outset" w:sz="6" w:space="0" w:color="414142"/>
              <w:right w:val="outset" w:sz="6" w:space="0" w:color="414142"/>
            </w:tcBorders>
            <w:hideMark/>
          </w:tcPr>
          <w:p w14:paraId="2989CAE0"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Nepieciešamie saistītie tiesību aktu projekti</w:t>
            </w:r>
          </w:p>
        </w:tc>
        <w:tc>
          <w:tcPr>
            <w:tcW w:w="3217" w:type="pct"/>
            <w:tcBorders>
              <w:top w:val="outset" w:sz="6" w:space="0" w:color="414142"/>
              <w:left w:val="outset" w:sz="6" w:space="0" w:color="414142"/>
              <w:bottom w:val="outset" w:sz="6" w:space="0" w:color="414142"/>
              <w:right w:val="outset" w:sz="6" w:space="0" w:color="414142"/>
            </w:tcBorders>
            <w:hideMark/>
          </w:tcPr>
          <w:p w14:paraId="752A617A" w14:textId="77777777" w:rsidR="00FF612A" w:rsidRDefault="00FF612A" w:rsidP="00BE67EF">
            <w:pPr>
              <w:spacing w:after="0" w:line="240" w:lineRule="auto"/>
              <w:jc w:val="both"/>
              <w:rPr>
                <w:rFonts w:ascii="Times New Roman" w:hAnsi="Times New Roman"/>
                <w:sz w:val="28"/>
                <w:szCs w:val="28"/>
              </w:rPr>
            </w:pPr>
            <w:r>
              <w:rPr>
                <w:rFonts w:ascii="Times New Roman" w:hAnsi="Times New Roman"/>
                <w:sz w:val="28"/>
                <w:szCs w:val="28"/>
              </w:rPr>
              <w:t xml:space="preserve">Ievērojot projektā ietverto regulējumu attiecībā uz finansējuma piešķiršanu samaksai par pedagogu profesionālās darbības kvalitātes pakāpēm,   vienlaicīgi ar projektu virzāms Ministru kabineta noteikumu projekts “Grozījumi Ministru kabineta 2016.gada 5.jūlija noteikumos Nr.445 “Pedagogu darba samaksas noteikumi””.  </w:t>
            </w:r>
          </w:p>
          <w:p w14:paraId="2638AF52" w14:textId="7A9D0F99" w:rsidR="00A415A0" w:rsidRPr="00487A0F" w:rsidRDefault="00FF612A" w:rsidP="00BE67EF">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Minētais noteikumu projekts ir izstrādāts.</w:t>
            </w:r>
          </w:p>
        </w:tc>
      </w:tr>
      <w:tr w:rsidR="006755E4" w:rsidRPr="006755E4" w14:paraId="11A60D42" w14:textId="77777777" w:rsidTr="003B7EA4">
        <w:trPr>
          <w:jc w:val="center"/>
        </w:trPr>
        <w:tc>
          <w:tcPr>
            <w:tcW w:w="174" w:type="pct"/>
            <w:tcBorders>
              <w:top w:val="outset" w:sz="6" w:space="0" w:color="414142"/>
              <w:left w:val="outset" w:sz="6" w:space="0" w:color="414142"/>
              <w:bottom w:val="outset" w:sz="6" w:space="0" w:color="414142"/>
              <w:right w:val="outset" w:sz="6" w:space="0" w:color="414142"/>
            </w:tcBorders>
            <w:hideMark/>
          </w:tcPr>
          <w:p w14:paraId="17393DB0"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2.</w:t>
            </w:r>
          </w:p>
        </w:tc>
        <w:tc>
          <w:tcPr>
            <w:tcW w:w="1610" w:type="pct"/>
            <w:tcBorders>
              <w:top w:val="outset" w:sz="6" w:space="0" w:color="414142"/>
              <w:left w:val="outset" w:sz="6" w:space="0" w:color="414142"/>
              <w:bottom w:val="outset" w:sz="6" w:space="0" w:color="414142"/>
              <w:right w:val="outset" w:sz="6" w:space="0" w:color="414142"/>
            </w:tcBorders>
            <w:hideMark/>
          </w:tcPr>
          <w:p w14:paraId="0A0034C6"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Atbildīgā institūcija</w:t>
            </w:r>
          </w:p>
        </w:tc>
        <w:tc>
          <w:tcPr>
            <w:tcW w:w="3217" w:type="pct"/>
            <w:tcBorders>
              <w:top w:val="outset" w:sz="6" w:space="0" w:color="414142"/>
              <w:left w:val="outset" w:sz="6" w:space="0" w:color="414142"/>
              <w:bottom w:val="outset" w:sz="6" w:space="0" w:color="414142"/>
              <w:right w:val="outset" w:sz="6" w:space="0" w:color="414142"/>
            </w:tcBorders>
            <w:hideMark/>
          </w:tcPr>
          <w:p w14:paraId="44F54D5F"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 xml:space="preserve">Izglītības un zinātnes ministrija </w:t>
            </w:r>
          </w:p>
        </w:tc>
      </w:tr>
      <w:tr w:rsidR="006755E4" w:rsidRPr="006755E4" w14:paraId="27BC7ED8" w14:textId="77777777" w:rsidTr="003B7EA4">
        <w:trPr>
          <w:jc w:val="center"/>
        </w:trPr>
        <w:tc>
          <w:tcPr>
            <w:tcW w:w="174" w:type="pct"/>
            <w:tcBorders>
              <w:top w:val="outset" w:sz="6" w:space="0" w:color="414142"/>
              <w:left w:val="outset" w:sz="6" w:space="0" w:color="414142"/>
              <w:bottom w:val="outset" w:sz="6" w:space="0" w:color="414142"/>
              <w:right w:val="outset" w:sz="6" w:space="0" w:color="414142"/>
            </w:tcBorders>
            <w:hideMark/>
          </w:tcPr>
          <w:p w14:paraId="2A5744FD"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3.</w:t>
            </w:r>
          </w:p>
        </w:tc>
        <w:tc>
          <w:tcPr>
            <w:tcW w:w="1610" w:type="pct"/>
            <w:tcBorders>
              <w:top w:val="outset" w:sz="6" w:space="0" w:color="414142"/>
              <w:left w:val="outset" w:sz="6" w:space="0" w:color="414142"/>
              <w:bottom w:val="outset" w:sz="6" w:space="0" w:color="414142"/>
              <w:right w:val="outset" w:sz="6" w:space="0" w:color="414142"/>
            </w:tcBorders>
            <w:hideMark/>
          </w:tcPr>
          <w:p w14:paraId="70FE7799" w14:textId="77777777" w:rsidR="006755E4" w:rsidRPr="00487A0F" w:rsidRDefault="006755E4" w:rsidP="006755E4">
            <w:pPr>
              <w:spacing w:after="0" w:line="240" w:lineRule="auto"/>
              <w:rPr>
                <w:rFonts w:ascii="Times New Roman" w:eastAsia="Times New Roman" w:hAnsi="Times New Roman" w:cs="Times New Roman"/>
                <w:sz w:val="28"/>
                <w:szCs w:val="28"/>
                <w:lang w:eastAsia="lv-LV"/>
              </w:rPr>
            </w:pPr>
            <w:r w:rsidRPr="00487A0F">
              <w:rPr>
                <w:rFonts w:ascii="Times New Roman" w:eastAsia="Times New Roman" w:hAnsi="Times New Roman" w:cs="Times New Roman"/>
                <w:sz w:val="28"/>
                <w:szCs w:val="28"/>
                <w:lang w:eastAsia="lv-LV"/>
              </w:rPr>
              <w:t>Cita informācija</w:t>
            </w:r>
          </w:p>
        </w:tc>
        <w:tc>
          <w:tcPr>
            <w:tcW w:w="3217" w:type="pct"/>
            <w:tcBorders>
              <w:top w:val="outset" w:sz="6" w:space="0" w:color="414142"/>
              <w:left w:val="outset" w:sz="6" w:space="0" w:color="414142"/>
              <w:bottom w:val="outset" w:sz="6" w:space="0" w:color="414142"/>
              <w:right w:val="outset" w:sz="6" w:space="0" w:color="414142"/>
            </w:tcBorders>
            <w:hideMark/>
          </w:tcPr>
          <w:p w14:paraId="6D3F12AE" w14:textId="766C5252" w:rsidR="006755E4" w:rsidRPr="00487A0F" w:rsidRDefault="00FF612A" w:rsidP="00FF612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Nav. </w:t>
            </w:r>
          </w:p>
        </w:tc>
      </w:tr>
    </w:tbl>
    <w:p w14:paraId="459A5EE3" w14:textId="77777777" w:rsidR="006755E4" w:rsidRDefault="006755E4" w:rsidP="00C348E6">
      <w:pPr>
        <w:pStyle w:val="naisf"/>
        <w:spacing w:before="0" w:after="0"/>
        <w:ind w:firstLine="0"/>
        <w:rPr>
          <w:i/>
          <w:color w:val="000000" w:themeColor="text1"/>
          <w:sz w:val="16"/>
          <w:szCs w:val="16"/>
        </w:rPr>
      </w:pPr>
    </w:p>
    <w:tbl>
      <w:tblPr>
        <w:tblW w:w="9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4"/>
        <w:gridCol w:w="1589"/>
        <w:gridCol w:w="4649"/>
      </w:tblGrid>
      <w:tr w:rsidR="00150C13" w:rsidRPr="00FE141C" w14:paraId="719FF714" w14:textId="77777777" w:rsidTr="00487A0F">
        <w:trPr>
          <w:trHeight w:val="333"/>
          <w:tblCellSpacing w:w="0" w:type="dxa"/>
        </w:trPr>
        <w:tc>
          <w:tcPr>
            <w:tcW w:w="2834" w:type="dxa"/>
            <w:tcBorders>
              <w:top w:val="nil"/>
              <w:left w:val="nil"/>
              <w:bottom w:val="nil"/>
              <w:right w:val="nil"/>
            </w:tcBorders>
          </w:tcPr>
          <w:p w14:paraId="3D2931B7" w14:textId="77777777" w:rsidR="00150C13" w:rsidRPr="00FE141C" w:rsidRDefault="00150C13" w:rsidP="00C348E6">
            <w:pPr>
              <w:spacing w:after="0" w:line="240" w:lineRule="auto"/>
              <w:rPr>
                <w:rFonts w:ascii="Times New Roman" w:hAnsi="Times New Roman" w:cs="Times New Roman"/>
                <w:color w:val="000000" w:themeColor="text1"/>
                <w:sz w:val="26"/>
                <w:szCs w:val="26"/>
              </w:rPr>
            </w:pPr>
          </w:p>
        </w:tc>
        <w:tc>
          <w:tcPr>
            <w:tcW w:w="6238" w:type="dxa"/>
            <w:gridSpan w:val="2"/>
            <w:tcBorders>
              <w:top w:val="nil"/>
              <w:left w:val="nil"/>
              <w:bottom w:val="nil"/>
              <w:right w:val="nil"/>
            </w:tcBorders>
          </w:tcPr>
          <w:p w14:paraId="706519E9" w14:textId="77777777" w:rsidR="00150C13" w:rsidRPr="00FE141C" w:rsidRDefault="00150C13" w:rsidP="00C348E6">
            <w:pPr>
              <w:spacing w:after="0" w:line="240" w:lineRule="auto"/>
              <w:rPr>
                <w:rFonts w:ascii="Times New Roman" w:hAnsi="Times New Roman" w:cs="Times New Roman"/>
                <w:color w:val="000000" w:themeColor="text1"/>
                <w:sz w:val="26"/>
                <w:szCs w:val="26"/>
              </w:rPr>
            </w:pPr>
          </w:p>
        </w:tc>
      </w:tr>
      <w:tr w:rsidR="0082371A" w:rsidRPr="00FE141C" w14:paraId="6615FDDC" w14:textId="77777777" w:rsidTr="00487A0F">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75"/>
          <w:jc w:val="center"/>
        </w:trPr>
        <w:tc>
          <w:tcPr>
            <w:tcW w:w="9072" w:type="dxa"/>
            <w:gridSpan w:val="3"/>
            <w:tcBorders>
              <w:top w:val="outset" w:sz="6" w:space="0" w:color="414142"/>
              <w:left w:val="outset" w:sz="6" w:space="0" w:color="414142"/>
              <w:bottom w:val="outset" w:sz="6" w:space="0" w:color="414142"/>
              <w:right w:val="outset" w:sz="6" w:space="0" w:color="414142"/>
            </w:tcBorders>
            <w:vAlign w:val="center"/>
            <w:hideMark/>
          </w:tcPr>
          <w:p w14:paraId="20D6A8C9" w14:textId="77777777" w:rsidR="00FC1995" w:rsidRPr="00487A0F" w:rsidRDefault="00FC1995" w:rsidP="00C348E6">
            <w:pPr>
              <w:spacing w:after="0" w:line="240" w:lineRule="auto"/>
              <w:jc w:val="center"/>
              <w:rPr>
                <w:rFonts w:ascii="Times New Roman" w:eastAsia="Times New Roman" w:hAnsi="Times New Roman" w:cs="Times New Roman"/>
                <w:b/>
                <w:bCs/>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 </w:t>
            </w:r>
            <w:r w:rsidRPr="00487A0F">
              <w:rPr>
                <w:rFonts w:ascii="Times New Roman" w:eastAsia="Times New Roman" w:hAnsi="Times New Roman" w:cs="Times New Roman"/>
                <w:b/>
                <w:bCs/>
                <w:color w:val="000000" w:themeColor="text1"/>
                <w:sz w:val="28"/>
                <w:szCs w:val="28"/>
                <w:lang w:eastAsia="lv-LV"/>
              </w:rPr>
              <w:t>VII. Tiesību akta projekta izpildes nodrošināšana un tās ietekme uz institūcijām</w:t>
            </w:r>
          </w:p>
        </w:tc>
      </w:tr>
      <w:tr w:rsidR="0082371A" w:rsidRPr="00FE141C" w14:paraId="06AE97DD" w14:textId="77777777" w:rsidTr="00487A0F">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2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4B8CEC4" w14:textId="77777777" w:rsidR="00FC1995" w:rsidRPr="00487A0F" w:rsidRDefault="00FC199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Projekta izpildē iesaistītās institūcijas</w:t>
            </w:r>
          </w:p>
        </w:tc>
        <w:tc>
          <w:tcPr>
            <w:tcW w:w="4649" w:type="dxa"/>
            <w:tcBorders>
              <w:top w:val="outset" w:sz="6" w:space="0" w:color="414142"/>
              <w:left w:val="outset" w:sz="6" w:space="0" w:color="414142"/>
              <w:bottom w:val="outset" w:sz="6" w:space="0" w:color="414142"/>
              <w:right w:val="outset" w:sz="6" w:space="0" w:color="414142"/>
            </w:tcBorders>
          </w:tcPr>
          <w:p w14:paraId="70E119FB" w14:textId="1E0CB542" w:rsidR="00896A3A" w:rsidRPr="00487A0F" w:rsidRDefault="006755E4" w:rsidP="000406C4">
            <w:pPr>
              <w:spacing w:after="0" w:line="240" w:lineRule="auto"/>
              <w:jc w:val="both"/>
              <w:rPr>
                <w:rFonts w:ascii="Times New Roman" w:hAnsi="Times New Roman" w:cs="Times New Roman"/>
                <w:color w:val="000000" w:themeColor="text1"/>
                <w:sz w:val="28"/>
                <w:szCs w:val="28"/>
              </w:rPr>
            </w:pPr>
            <w:r w:rsidRPr="00487A0F">
              <w:rPr>
                <w:rFonts w:ascii="Times New Roman" w:eastAsia="Times New Roman" w:hAnsi="Times New Roman" w:cs="Times New Roman"/>
                <w:sz w:val="28"/>
                <w:szCs w:val="28"/>
                <w:lang w:eastAsia="lv-LV"/>
              </w:rPr>
              <w:t xml:space="preserve">Izglītības un zinātnes ministrija, </w:t>
            </w:r>
            <w:r w:rsidRPr="00487A0F">
              <w:rPr>
                <w:rFonts w:ascii="Times New Roman" w:hAnsi="Times New Roman" w:cs="Times New Roman"/>
                <w:sz w:val="28"/>
                <w:szCs w:val="28"/>
              </w:rPr>
              <w:t xml:space="preserve">novadu un republikas pilsētu pašvaldības, </w:t>
            </w:r>
            <w:r w:rsidR="000406C4" w:rsidRPr="00487A0F">
              <w:rPr>
                <w:rFonts w:ascii="Times New Roman" w:hAnsi="Times New Roman" w:cs="Times New Roman"/>
                <w:sz w:val="28"/>
                <w:szCs w:val="28"/>
              </w:rPr>
              <w:t xml:space="preserve">valsts augstskolas, </w:t>
            </w:r>
            <w:r w:rsidRPr="00487A0F">
              <w:rPr>
                <w:rFonts w:ascii="Times New Roman" w:hAnsi="Times New Roman" w:cs="Times New Roman"/>
                <w:sz w:val="28"/>
                <w:szCs w:val="28"/>
              </w:rPr>
              <w:t>izglītības iestādes.</w:t>
            </w:r>
          </w:p>
        </w:tc>
      </w:tr>
      <w:tr w:rsidR="0082371A" w:rsidRPr="00FE141C" w14:paraId="7D7C4619" w14:textId="77777777" w:rsidTr="00487A0F">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5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7304BF7D" w14:textId="77777777" w:rsidR="00FC1995" w:rsidRPr="00487A0F" w:rsidRDefault="00FC1995" w:rsidP="00C348E6">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Projekta izpildes ietekme uz pārvaldes funkcijām un institucionālo struktūru.</w:t>
            </w:r>
          </w:p>
          <w:p w14:paraId="1833262F" w14:textId="77777777" w:rsidR="00FC1995" w:rsidRPr="00487A0F" w:rsidRDefault="00FC1995" w:rsidP="00C348E6">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Jaunu institūciju izveide, esošu institūciju likvidācija vai reorganizācija, to ietekme uz institūcijas cilvēkresursiem</w:t>
            </w:r>
          </w:p>
        </w:tc>
        <w:tc>
          <w:tcPr>
            <w:tcW w:w="4649" w:type="dxa"/>
            <w:tcBorders>
              <w:top w:val="outset" w:sz="6" w:space="0" w:color="414142"/>
              <w:left w:val="outset" w:sz="6" w:space="0" w:color="414142"/>
              <w:bottom w:val="outset" w:sz="6" w:space="0" w:color="414142"/>
              <w:right w:val="outset" w:sz="6" w:space="0" w:color="414142"/>
            </w:tcBorders>
          </w:tcPr>
          <w:p w14:paraId="7D4C91A4" w14:textId="2274AD91" w:rsidR="00FC1995" w:rsidRPr="00487A0F" w:rsidRDefault="00497921" w:rsidP="00C348E6">
            <w:pPr>
              <w:spacing w:after="0" w:line="240" w:lineRule="auto"/>
              <w:jc w:val="both"/>
              <w:rPr>
                <w:rFonts w:ascii="Times New Roman" w:eastAsia="Times New Roman" w:hAnsi="Times New Roman" w:cs="Times New Roman"/>
                <w:color w:val="000000" w:themeColor="text1"/>
                <w:sz w:val="28"/>
                <w:szCs w:val="28"/>
                <w:lang w:eastAsia="lv-LV"/>
              </w:rPr>
            </w:pPr>
            <w:r w:rsidRPr="00487A0F">
              <w:rPr>
                <w:rFonts w:ascii="Times New Roman" w:hAnsi="Times New Roman"/>
                <w:sz w:val="28"/>
                <w:szCs w:val="28"/>
              </w:rPr>
              <w:t>Jaunas institūcijas netiks veidotas un nav nepieciešams likvidēt vai reorganizēt esošās institūcijas. Līdz ar to noteikumu projekta izpilde neietekmēs institūciju cilvēkresursus.</w:t>
            </w:r>
          </w:p>
        </w:tc>
      </w:tr>
      <w:tr w:rsidR="0082371A" w:rsidRPr="00FE141C" w14:paraId="67C8B18D" w14:textId="77777777" w:rsidTr="00487A0F">
        <w:tblPrEx>
          <w:jc w:val="center"/>
          <w:tblCellSpacing w:w="0" w:type="nil"/>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90"/>
          <w:jc w:val="center"/>
        </w:trPr>
        <w:tc>
          <w:tcPr>
            <w:tcW w:w="4423" w:type="dxa"/>
            <w:gridSpan w:val="2"/>
            <w:tcBorders>
              <w:top w:val="outset" w:sz="6" w:space="0" w:color="414142"/>
              <w:left w:val="outset" w:sz="6" w:space="0" w:color="414142"/>
              <w:bottom w:val="outset" w:sz="6" w:space="0" w:color="414142"/>
              <w:right w:val="outset" w:sz="6" w:space="0" w:color="414142"/>
            </w:tcBorders>
            <w:hideMark/>
          </w:tcPr>
          <w:p w14:paraId="239A214C" w14:textId="77777777" w:rsidR="00FC1995" w:rsidRPr="00487A0F" w:rsidRDefault="00FC199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Cita informācija</w:t>
            </w:r>
          </w:p>
        </w:tc>
        <w:tc>
          <w:tcPr>
            <w:tcW w:w="4649" w:type="dxa"/>
            <w:tcBorders>
              <w:top w:val="outset" w:sz="6" w:space="0" w:color="414142"/>
              <w:left w:val="outset" w:sz="6" w:space="0" w:color="414142"/>
              <w:bottom w:val="outset" w:sz="6" w:space="0" w:color="414142"/>
              <w:right w:val="outset" w:sz="6" w:space="0" w:color="414142"/>
            </w:tcBorders>
            <w:hideMark/>
          </w:tcPr>
          <w:p w14:paraId="6AFC2FF5" w14:textId="77777777" w:rsidR="00FC1995" w:rsidRPr="00487A0F" w:rsidRDefault="00FC1995" w:rsidP="00C348E6">
            <w:pPr>
              <w:spacing w:after="0" w:line="240" w:lineRule="auto"/>
              <w:rPr>
                <w:rFonts w:ascii="Times New Roman" w:eastAsia="Times New Roman" w:hAnsi="Times New Roman" w:cs="Times New Roman"/>
                <w:color w:val="000000" w:themeColor="text1"/>
                <w:sz w:val="28"/>
                <w:szCs w:val="28"/>
                <w:lang w:eastAsia="lv-LV"/>
              </w:rPr>
            </w:pPr>
            <w:r w:rsidRPr="00487A0F">
              <w:rPr>
                <w:rFonts w:ascii="Times New Roman" w:eastAsia="Times New Roman" w:hAnsi="Times New Roman" w:cs="Times New Roman"/>
                <w:color w:val="000000" w:themeColor="text1"/>
                <w:sz w:val="28"/>
                <w:szCs w:val="28"/>
                <w:lang w:eastAsia="lv-LV"/>
              </w:rPr>
              <w:t>Nav</w:t>
            </w:r>
            <w:r w:rsidR="008E6A53" w:rsidRPr="00487A0F">
              <w:rPr>
                <w:rFonts w:ascii="Times New Roman" w:eastAsia="Times New Roman" w:hAnsi="Times New Roman" w:cs="Times New Roman"/>
                <w:color w:val="000000" w:themeColor="text1"/>
                <w:sz w:val="28"/>
                <w:szCs w:val="28"/>
                <w:lang w:eastAsia="lv-LV"/>
              </w:rPr>
              <w:t>.</w:t>
            </w:r>
          </w:p>
        </w:tc>
      </w:tr>
    </w:tbl>
    <w:p w14:paraId="19506FA0" w14:textId="77777777" w:rsidR="00FC1995" w:rsidRPr="00FE141C" w:rsidRDefault="00FC1995" w:rsidP="00C348E6">
      <w:pPr>
        <w:pStyle w:val="naisf"/>
        <w:spacing w:before="0" w:after="0"/>
        <w:ind w:firstLine="567"/>
        <w:rPr>
          <w:i/>
          <w:color w:val="000000" w:themeColor="text1"/>
          <w:sz w:val="26"/>
          <w:szCs w:val="26"/>
        </w:rPr>
      </w:pPr>
    </w:p>
    <w:p w14:paraId="3DD71B33" w14:textId="75E0108A" w:rsidR="008C2B1F" w:rsidRPr="00487A0F" w:rsidRDefault="008C2B1F" w:rsidP="00C348E6">
      <w:pPr>
        <w:pStyle w:val="naisf"/>
        <w:spacing w:before="0" w:after="0"/>
        <w:ind w:firstLine="567"/>
        <w:rPr>
          <w:i/>
          <w:color w:val="000000" w:themeColor="text1"/>
          <w:sz w:val="28"/>
          <w:szCs w:val="28"/>
        </w:rPr>
      </w:pPr>
      <w:r w:rsidRPr="00487A0F">
        <w:rPr>
          <w:i/>
          <w:color w:val="000000" w:themeColor="text1"/>
          <w:sz w:val="28"/>
          <w:szCs w:val="28"/>
        </w:rPr>
        <w:t>Anotācijas</w:t>
      </w:r>
      <w:r w:rsidR="00D33174" w:rsidRPr="00487A0F">
        <w:rPr>
          <w:i/>
          <w:color w:val="000000" w:themeColor="text1"/>
          <w:sz w:val="28"/>
          <w:szCs w:val="28"/>
        </w:rPr>
        <w:t xml:space="preserve"> </w:t>
      </w:r>
      <w:r w:rsidRPr="00487A0F">
        <w:rPr>
          <w:i/>
          <w:color w:val="000000" w:themeColor="text1"/>
          <w:sz w:val="28"/>
          <w:szCs w:val="28"/>
        </w:rPr>
        <w:t>V</w:t>
      </w:r>
      <w:r w:rsidR="00D33174" w:rsidRPr="00487A0F">
        <w:rPr>
          <w:i/>
          <w:color w:val="000000" w:themeColor="text1"/>
          <w:sz w:val="28"/>
          <w:szCs w:val="28"/>
        </w:rPr>
        <w:t>, VI</w:t>
      </w:r>
      <w:r w:rsidRPr="00487A0F">
        <w:rPr>
          <w:i/>
          <w:color w:val="000000" w:themeColor="text1"/>
          <w:sz w:val="28"/>
          <w:szCs w:val="28"/>
        </w:rPr>
        <w:t xml:space="preserve"> sadaļa – projekts šīs jomas neskar.</w:t>
      </w:r>
    </w:p>
    <w:p w14:paraId="003B57B6" w14:textId="77777777" w:rsidR="008C2B1F" w:rsidRPr="00487A0F" w:rsidRDefault="008C2B1F" w:rsidP="00C348E6">
      <w:pPr>
        <w:spacing w:after="0" w:line="240" w:lineRule="auto"/>
        <w:rPr>
          <w:rFonts w:ascii="Times New Roman" w:hAnsi="Times New Roman" w:cs="Times New Roman"/>
          <w:color w:val="000000" w:themeColor="text1"/>
          <w:sz w:val="28"/>
          <w:szCs w:val="28"/>
        </w:rPr>
      </w:pPr>
    </w:p>
    <w:p w14:paraId="7FA08EF8" w14:textId="77777777" w:rsidR="002D1286" w:rsidRPr="00487A0F" w:rsidRDefault="002D1286" w:rsidP="00C348E6">
      <w:pPr>
        <w:spacing w:after="0" w:line="240" w:lineRule="auto"/>
        <w:rPr>
          <w:rFonts w:ascii="Times New Roman" w:hAnsi="Times New Roman" w:cs="Times New Roman"/>
          <w:color w:val="000000" w:themeColor="text1"/>
          <w:sz w:val="28"/>
          <w:szCs w:val="28"/>
        </w:rPr>
      </w:pPr>
    </w:p>
    <w:p w14:paraId="4D99C697" w14:textId="64D41903" w:rsidR="00150C13" w:rsidRPr="00487A0F" w:rsidRDefault="004E26BD" w:rsidP="00C348E6">
      <w:pPr>
        <w:spacing w:after="0" w:line="240" w:lineRule="auto"/>
        <w:ind w:firstLine="709"/>
        <w:rPr>
          <w:rFonts w:ascii="Times New Roman" w:hAnsi="Times New Roman" w:cs="Times New Roman"/>
          <w:color w:val="000000" w:themeColor="text1"/>
          <w:sz w:val="28"/>
          <w:szCs w:val="28"/>
        </w:rPr>
      </w:pPr>
      <w:r w:rsidRPr="00487A0F">
        <w:rPr>
          <w:rFonts w:ascii="Times New Roman" w:hAnsi="Times New Roman" w:cs="Times New Roman"/>
          <w:color w:val="000000" w:themeColor="text1"/>
          <w:sz w:val="28"/>
          <w:szCs w:val="28"/>
        </w:rPr>
        <w:t>Izglītības un zinātnes ministrs</w:t>
      </w:r>
      <w:r w:rsidR="0098651A" w:rsidRPr="00487A0F">
        <w:rPr>
          <w:rFonts w:ascii="Times New Roman" w:hAnsi="Times New Roman" w:cs="Times New Roman"/>
          <w:color w:val="000000" w:themeColor="text1"/>
          <w:sz w:val="28"/>
          <w:szCs w:val="28"/>
        </w:rPr>
        <w:t xml:space="preserve">       </w:t>
      </w:r>
      <w:r w:rsidR="00487A0F">
        <w:rPr>
          <w:rFonts w:ascii="Times New Roman" w:hAnsi="Times New Roman" w:cs="Times New Roman"/>
          <w:color w:val="000000" w:themeColor="text1"/>
          <w:sz w:val="28"/>
          <w:szCs w:val="28"/>
        </w:rPr>
        <w:t xml:space="preserve">                           </w:t>
      </w:r>
      <w:r w:rsidR="0098651A" w:rsidRPr="00487A0F">
        <w:rPr>
          <w:rFonts w:ascii="Times New Roman" w:hAnsi="Times New Roman" w:cs="Times New Roman"/>
          <w:color w:val="000000" w:themeColor="text1"/>
          <w:sz w:val="28"/>
          <w:szCs w:val="28"/>
        </w:rPr>
        <w:t xml:space="preserve"> </w:t>
      </w:r>
      <w:proofErr w:type="spellStart"/>
      <w:r w:rsidRPr="00487A0F">
        <w:rPr>
          <w:rFonts w:ascii="Times New Roman" w:hAnsi="Times New Roman" w:cs="Times New Roman"/>
          <w:color w:val="000000" w:themeColor="text1"/>
          <w:sz w:val="28"/>
          <w:szCs w:val="28"/>
        </w:rPr>
        <w:t>K.Šadurskis</w:t>
      </w:r>
      <w:proofErr w:type="spellEnd"/>
      <w:r w:rsidR="0098651A" w:rsidRPr="00487A0F">
        <w:rPr>
          <w:rFonts w:ascii="Times New Roman" w:hAnsi="Times New Roman" w:cs="Times New Roman"/>
          <w:color w:val="000000" w:themeColor="text1"/>
          <w:sz w:val="28"/>
          <w:szCs w:val="28"/>
        </w:rPr>
        <w:tab/>
      </w:r>
    </w:p>
    <w:p w14:paraId="75C82CF5" w14:textId="77777777" w:rsidR="004E26BD" w:rsidRPr="00487A0F" w:rsidRDefault="0098651A" w:rsidP="00C348E6">
      <w:pPr>
        <w:spacing w:after="0" w:line="240" w:lineRule="auto"/>
        <w:ind w:firstLine="709"/>
        <w:rPr>
          <w:rFonts w:ascii="Times New Roman" w:hAnsi="Times New Roman" w:cs="Times New Roman"/>
          <w:color w:val="000000" w:themeColor="text1"/>
          <w:sz w:val="28"/>
          <w:szCs w:val="28"/>
        </w:rPr>
      </w:pPr>
      <w:r w:rsidRPr="00487A0F">
        <w:rPr>
          <w:rFonts w:ascii="Times New Roman" w:hAnsi="Times New Roman" w:cs="Times New Roman"/>
          <w:color w:val="000000" w:themeColor="text1"/>
          <w:sz w:val="28"/>
          <w:szCs w:val="28"/>
        </w:rPr>
        <w:lastRenderedPageBreak/>
        <w:tab/>
      </w:r>
      <w:r w:rsidRPr="00487A0F">
        <w:rPr>
          <w:rFonts w:ascii="Times New Roman" w:hAnsi="Times New Roman" w:cs="Times New Roman"/>
          <w:color w:val="000000" w:themeColor="text1"/>
          <w:sz w:val="28"/>
          <w:szCs w:val="28"/>
        </w:rPr>
        <w:tab/>
        <w:t xml:space="preserve">         </w:t>
      </w:r>
    </w:p>
    <w:p w14:paraId="1F6478E2" w14:textId="1B71B1DC" w:rsidR="0098651A" w:rsidRPr="00487A0F" w:rsidRDefault="0098651A" w:rsidP="00C348E6">
      <w:pPr>
        <w:spacing w:after="0" w:line="240" w:lineRule="auto"/>
        <w:ind w:firstLine="709"/>
        <w:rPr>
          <w:rFonts w:ascii="Times New Roman" w:hAnsi="Times New Roman" w:cs="Times New Roman"/>
          <w:color w:val="000000" w:themeColor="text1"/>
          <w:sz w:val="28"/>
          <w:szCs w:val="28"/>
        </w:rPr>
      </w:pPr>
      <w:r w:rsidRPr="00487A0F">
        <w:rPr>
          <w:rFonts w:ascii="Times New Roman" w:hAnsi="Times New Roman" w:cs="Times New Roman"/>
          <w:color w:val="000000" w:themeColor="text1"/>
          <w:sz w:val="28"/>
          <w:szCs w:val="28"/>
        </w:rPr>
        <w:t xml:space="preserve">                          </w:t>
      </w:r>
    </w:p>
    <w:p w14:paraId="32E925F9" w14:textId="01BF1B64" w:rsidR="00AD320E" w:rsidRPr="00487A0F" w:rsidRDefault="0098651A" w:rsidP="00D33174">
      <w:pPr>
        <w:autoSpaceDE w:val="0"/>
        <w:autoSpaceDN w:val="0"/>
        <w:adjustRightInd w:val="0"/>
        <w:spacing w:after="0" w:line="240" w:lineRule="auto"/>
        <w:ind w:firstLine="709"/>
        <w:rPr>
          <w:rFonts w:ascii="Times New Roman" w:hAnsi="Times New Roman" w:cs="Times New Roman"/>
          <w:color w:val="000000"/>
          <w:sz w:val="28"/>
          <w:szCs w:val="28"/>
        </w:rPr>
      </w:pPr>
      <w:r w:rsidRPr="00487A0F">
        <w:rPr>
          <w:rFonts w:ascii="Times New Roman" w:hAnsi="Times New Roman" w:cs="Times New Roman"/>
          <w:color w:val="000000" w:themeColor="text1"/>
          <w:sz w:val="28"/>
          <w:szCs w:val="28"/>
        </w:rPr>
        <w:t>Vīz</w:t>
      </w:r>
      <w:r w:rsidR="00117B82" w:rsidRPr="00487A0F">
        <w:rPr>
          <w:rFonts w:ascii="Times New Roman" w:hAnsi="Times New Roman" w:cs="Times New Roman"/>
          <w:color w:val="000000" w:themeColor="text1"/>
          <w:sz w:val="28"/>
          <w:szCs w:val="28"/>
        </w:rPr>
        <w:t>ē</w:t>
      </w:r>
      <w:r w:rsidRPr="00487A0F">
        <w:rPr>
          <w:rFonts w:ascii="Times New Roman" w:hAnsi="Times New Roman" w:cs="Times New Roman"/>
          <w:color w:val="000000" w:themeColor="text1"/>
          <w:sz w:val="28"/>
          <w:szCs w:val="28"/>
        </w:rPr>
        <w:t xml:space="preserve">:  </w:t>
      </w:r>
      <w:r w:rsidR="00F1351E" w:rsidRPr="00487A0F">
        <w:rPr>
          <w:rFonts w:ascii="Times New Roman" w:hAnsi="Times New Roman" w:cs="Times New Roman"/>
          <w:color w:val="000000"/>
          <w:sz w:val="28"/>
          <w:szCs w:val="28"/>
        </w:rPr>
        <w:t>Valsts sekretāre</w:t>
      </w:r>
      <w:r w:rsidR="00F1351E" w:rsidRPr="00487A0F">
        <w:rPr>
          <w:rFonts w:ascii="Times New Roman" w:hAnsi="Times New Roman" w:cs="Times New Roman"/>
          <w:color w:val="000000"/>
          <w:sz w:val="28"/>
          <w:szCs w:val="28"/>
        </w:rPr>
        <w:tab/>
      </w:r>
      <w:r w:rsidR="00F1351E" w:rsidRPr="00487A0F">
        <w:rPr>
          <w:rFonts w:ascii="Times New Roman" w:hAnsi="Times New Roman" w:cs="Times New Roman"/>
          <w:color w:val="000000"/>
          <w:sz w:val="28"/>
          <w:szCs w:val="28"/>
        </w:rPr>
        <w:tab/>
      </w:r>
      <w:r w:rsidR="00F1351E" w:rsidRPr="00487A0F">
        <w:rPr>
          <w:rFonts w:ascii="Times New Roman" w:hAnsi="Times New Roman" w:cs="Times New Roman"/>
          <w:color w:val="000000"/>
          <w:sz w:val="28"/>
          <w:szCs w:val="28"/>
        </w:rPr>
        <w:tab/>
      </w:r>
      <w:r w:rsidR="00F1351E" w:rsidRPr="00487A0F">
        <w:rPr>
          <w:rFonts w:ascii="Times New Roman" w:hAnsi="Times New Roman" w:cs="Times New Roman"/>
          <w:color w:val="000000"/>
          <w:sz w:val="28"/>
          <w:szCs w:val="28"/>
        </w:rPr>
        <w:tab/>
      </w:r>
      <w:r w:rsidR="00F1351E" w:rsidRPr="00487A0F">
        <w:rPr>
          <w:rFonts w:ascii="Times New Roman" w:hAnsi="Times New Roman" w:cs="Times New Roman"/>
          <w:color w:val="000000"/>
          <w:sz w:val="28"/>
          <w:szCs w:val="28"/>
        </w:rPr>
        <w:tab/>
      </w:r>
      <w:proofErr w:type="spellStart"/>
      <w:r w:rsidR="00F1351E" w:rsidRPr="00487A0F">
        <w:rPr>
          <w:rFonts w:ascii="Times New Roman" w:hAnsi="Times New Roman" w:cs="Times New Roman"/>
          <w:color w:val="000000"/>
          <w:sz w:val="28"/>
          <w:szCs w:val="28"/>
        </w:rPr>
        <w:t>L.Lejiņa</w:t>
      </w:r>
      <w:proofErr w:type="spellEnd"/>
      <w:r w:rsidR="00AD320E" w:rsidRPr="00487A0F">
        <w:rPr>
          <w:rFonts w:ascii="Times New Roman" w:hAnsi="Times New Roman" w:cs="Times New Roman"/>
          <w:color w:val="000000"/>
          <w:sz w:val="28"/>
          <w:szCs w:val="28"/>
        </w:rPr>
        <w:t xml:space="preserve"> </w:t>
      </w:r>
    </w:p>
    <w:p w14:paraId="19DF477F" w14:textId="6859F8A1" w:rsidR="00AD320E" w:rsidRDefault="00AD320E" w:rsidP="00AD320E">
      <w:pPr>
        <w:autoSpaceDE w:val="0"/>
        <w:autoSpaceDN w:val="0"/>
        <w:adjustRightInd w:val="0"/>
        <w:spacing w:after="0" w:line="240" w:lineRule="auto"/>
        <w:ind w:firstLine="709"/>
        <w:rPr>
          <w:rFonts w:ascii="Times New Roman" w:hAnsi="Times New Roman" w:cs="Times New Roman"/>
          <w:color w:val="000000" w:themeColor="text1"/>
        </w:rPr>
      </w:pPr>
      <w:r w:rsidRPr="00AD320E">
        <w:rPr>
          <w:rFonts w:ascii="Times New Roman" w:hAnsi="Times New Roman" w:cs="Times New Roman"/>
          <w:color w:val="000000"/>
          <w:sz w:val="26"/>
          <w:szCs w:val="26"/>
        </w:rPr>
        <w:t xml:space="preserve"> </w:t>
      </w:r>
    </w:p>
    <w:tbl>
      <w:tblPr>
        <w:tblW w:w="9287" w:type="dxa"/>
        <w:tblInd w:w="684" w:type="dxa"/>
        <w:tblLook w:val="04A0" w:firstRow="1" w:lastRow="0" w:firstColumn="1" w:lastColumn="0" w:noHBand="0" w:noVBand="1"/>
      </w:tblPr>
      <w:tblGrid>
        <w:gridCol w:w="5695"/>
        <w:gridCol w:w="3592"/>
      </w:tblGrid>
      <w:tr w:rsidR="00AD320E" w:rsidRPr="00AD320E" w14:paraId="5648C332" w14:textId="77777777" w:rsidTr="00EC2287">
        <w:trPr>
          <w:trHeight w:val="549"/>
        </w:trPr>
        <w:tc>
          <w:tcPr>
            <w:tcW w:w="5695" w:type="dxa"/>
          </w:tcPr>
          <w:p w14:paraId="5BE4D274" w14:textId="62A018ED"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tc>
        <w:tc>
          <w:tcPr>
            <w:tcW w:w="3592" w:type="dxa"/>
            <w:vAlign w:val="center"/>
          </w:tcPr>
          <w:p w14:paraId="746A94F6"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37E1A5FE"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r w:rsidRPr="00AD320E">
              <w:rPr>
                <w:rFonts w:ascii="Times New Roman" w:hAnsi="Times New Roman" w:cs="Times New Roman"/>
                <w:color w:val="000000"/>
                <w:sz w:val="26"/>
                <w:szCs w:val="26"/>
              </w:rPr>
              <w:t xml:space="preserve">                       </w:t>
            </w:r>
          </w:p>
          <w:p w14:paraId="66A9C83A" w14:textId="77777777"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p w14:paraId="1A7359CD" w14:textId="561A552C" w:rsidR="00AD320E" w:rsidRPr="00AD320E" w:rsidRDefault="00AD320E" w:rsidP="00AD320E">
            <w:pPr>
              <w:autoSpaceDE w:val="0"/>
              <w:autoSpaceDN w:val="0"/>
              <w:adjustRightInd w:val="0"/>
              <w:spacing w:after="0" w:line="240" w:lineRule="auto"/>
              <w:ind w:firstLine="709"/>
              <w:rPr>
                <w:rFonts w:ascii="Times New Roman" w:hAnsi="Times New Roman" w:cs="Times New Roman"/>
                <w:color w:val="000000"/>
                <w:sz w:val="26"/>
                <w:szCs w:val="26"/>
              </w:rPr>
            </w:pPr>
          </w:p>
        </w:tc>
      </w:tr>
    </w:tbl>
    <w:p w14:paraId="09BE777B" w14:textId="6A6E128C" w:rsidR="0098651A" w:rsidRPr="00487A0F" w:rsidRDefault="00A415A0" w:rsidP="00AD320E">
      <w:pPr>
        <w:autoSpaceDE w:val="0"/>
        <w:autoSpaceDN w:val="0"/>
        <w:adjustRightInd w:val="0"/>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841535">
        <w:rPr>
          <w:rFonts w:ascii="Times New Roman" w:hAnsi="Times New Roman" w:cs="Times New Roman"/>
          <w:color w:val="000000" w:themeColor="text1"/>
          <w:sz w:val="24"/>
          <w:szCs w:val="24"/>
        </w:rPr>
        <w:t>.05</w:t>
      </w:r>
      <w:r w:rsidR="00C52D63" w:rsidRPr="00487A0F">
        <w:rPr>
          <w:rFonts w:ascii="Times New Roman" w:hAnsi="Times New Roman" w:cs="Times New Roman"/>
          <w:color w:val="000000" w:themeColor="text1"/>
          <w:sz w:val="24"/>
          <w:szCs w:val="24"/>
        </w:rPr>
        <w:t>.2017.</w:t>
      </w:r>
    </w:p>
    <w:p w14:paraId="7D8DBE36" w14:textId="0CAAC07A" w:rsidR="008D639F" w:rsidRPr="00487A0F" w:rsidRDefault="00415375" w:rsidP="008D639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80445B">
        <w:rPr>
          <w:rFonts w:ascii="Times New Roman" w:hAnsi="Times New Roman" w:cs="Times New Roman"/>
          <w:color w:val="000000" w:themeColor="text1"/>
          <w:sz w:val="24"/>
          <w:szCs w:val="24"/>
        </w:rPr>
        <w:t>636</w:t>
      </w:r>
    </w:p>
    <w:p w14:paraId="205670C5" w14:textId="77777777" w:rsidR="0098651A" w:rsidRPr="00487A0F" w:rsidRDefault="002D1286" w:rsidP="00C348E6">
      <w:pPr>
        <w:spacing w:after="0" w:line="240" w:lineRule="auto"/>
        <w:ind w:firstLine="709"/>
        <w:jc w:val="both"/>
        <w:rPr>
          <w:rFonts w:ascii="Times New Roman" w:hAnsi="Times New Roman" w:cs="Times New Roman"/>
          <w:color w:val="000000" w:themeColor="text1"/>
          <w:sz w:val="24"/>
          <w:szCs w:val="24"/>
        </w:rPr>
      </w:pPr>
      <w:proofErr w:type="spellStart"/>
      <w:r w:rsidRPr="00487A0F">
        <w:rPr>
          <w:rFonts w:ascii="Times New Roman" w:hAnsi="Times New Roman" w:cs="Times New Roman"/>
          <w:color w:val="000000" w:themeColor="text1"/>
          <w:sz w:val="24"/>
          <w:szCs w:val="24"/>
        </w:rPr>
        <w:t>A.Trokša</w:t>
      </w:r>
      <w:proofErr w:type="spellEnd"/>
    </w:p>
    <w:p w14:paraId="0626F499" w14:textId="4CD35B5B" w:rsidR="000B2BDE" w:rsidRPr="00487A0F" w:rsidRDefault="002D1286" w:rsidP="00C348E6">
      <w:pPr>
        <w:spacing w:after="0" w:line="240" w:lineRule="auto"/>
        <w:ind w:firstLine="709"/>
        <w:rPr>
          <w:rStyle w:val="Hyperlink"/>
          <w:rFonts w:ascii="Times New Roman" w:hAnsi="Times New Roman" w:cs="Times New Roman"/>
          <w:color w:val="000000" w:themeColor="text1"/>
          <w:sz w:val="24"/>
          <w:szCs w:val="24"/>
          <w:u w:val="none"/>
        </w:rPr>
      </w:pPr>
      <w:r w:rsidRPr="00487A0F">
        <w:rPr>
          <w:rFonts w:ascii="Times New Roman" w:hAnsi="Times New Roman" w:cs="Times New Roman"/>
          <w:color w:val="000000" w:themeColor="text1"/>
          <w:sz w:val="24"/>
          <w:szCs w:val="24"/>
        </w:rPr>
        <w:t>67047858</w:t>
      </w:r>
      <w:r w:rsidR="0098651A" w:rsidRPr="00487A0F">
        <w:rPr>
          <w:rFonts w:ascii="Times New Roman" w:hAnsi="Times New Roman" w:cs="Times New Roman"/>
          <w:color w:val="000000" w:themeColor="text1"/>
          <w:sz w:val="24"/>
          <w:szCs w:val="24"/>
        </w:rPr>
        <w:t xml:space="preserve">, </w:t>
      </w:r>
      <w:hyperlink r:id="rId9" w:history="1">
        <w:r w:rsidRPr="00487A0F">
          <w:rPr>
            <w:rStyle w:val="Hyperlink"/>
            <w:rFonts w:ascii="Times New Roman" w:hAnsi="Times New Roman" w:cs="Times New Roman"/>
            <w:color w:val="000000" w:themeColor="text1"/>
            <w:sz w:val="24"/>
            <w:szCs w:val="24"/>
            <w:u w:val="none"/>
          </w:rPr>
          <w:t>alise.troksa@izm.gov.lv</w:t>
        </w:r>
      </w:hyperlink>
    </w:p>
    <w:p w14:paraId="2F9D36E0" w14:textId="77777777" w:rsidR="00D33174" w:rsidRPr="009A7205" w:rsidRDefault="00D33174">
      <w:pPr>
        <w:spacing w:after="0" w:line="240" w:lineRule="auto"/>
        <w:ind w:firstLine="709"/>
        <w:rPr>
          <w:rStyle w:val="Hyperlink"/>
          <w:rFonts w:ascii="Times New Roman" w:hAnsi="Times New Roman" w:cs="Times New Roman"/>
          <w:color w:val="000000" w:themeColor="text1"/>
          <w:sz w:val="26"/>
          <w:szCs w:val="26"/>
          <w:u w:val="none"/>
        </w:rPr>
      </w:pPr>
    </w:p>
    <w:sectPr w:rsidR="00D33174" w:rsidRPr="009A7205" w:rsidSect="003B7EA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0C6F3" w14:textId="77777777" w:rsidR="00556400" w:rsidRDefault="00556400" w:rsidP="0098651A">
      <w:pPr>
        <w:spacing w:after="0" w:line="240" w:lineRule="auto"/>
      </w:pPr>
      <w:r>
        <w:separator/>
      </w:r>
    </w:p>
  </w:endnote>
  <w:endnote w:type="continuationSeparator" w:id="0">
    <w:p w14:paraId="65D55EB5" w14:textId="77777777" w:rsidR="00556400" w:rsidRDefault="00556400"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ADE6F" w14:textId="39C5E9E9" w:rsidR="00A520B6" w:rsidRPr="00A520B6" w:rsidRDefault="00A520B6" w:rsidP="00A520B6">
    <w:pPr>
      <w:pStyle w:val="Footer"/>
      <w:jc w:val="both"/>
      <w:rPr>
        <w:rFonts w:ascii="Times New Roman" w:hAnsi="Times New Roman" w:cs="Times New Roman"/>
      </w:rPr>
    </w:pPr>
    <w:bookmarkStart w:id="7" w:name="OLE_LINK9"/>
    <w:bookmarkStart w:id="8" w:name="OLE_LINK10"/>
    <w:r>
      <w:rPr>
        <w:rFonts w:ascii="Times New Roman" w:hAnsi="Times New Roman" w:cs="Times New Roman"/>
        <w:sz w:val="20"/>
        <w:szCs w:val="20"/>
      </w:rPr>
      <w:t>IZMAnot_19</w:t>
    </w:r>
    <w:r w:rsidRPr="00A520B6">
      <w:rPr>
        <w:rFonts w:ascii="Times New Roman" w:hAnsi="Times New Roman" w:cs="Times New Roman"/>
        <w:sz w:val="20"/>
        <w:szCs w:val="20"/>
      </w:rPr>
      <w:t>0517_groz_MK447;  Ministru kabineta noteikumu projekts “Grozījumi Ministru kabineta 2016.gada 5.jūlija noteikumos Nr.447 “Par valsts budžeta mērķdotāciju pedagogu darba samaksai pašvaldību vispārējās izglītības iestādēs un valsts augstskolu vispārējās vidējās izglītības iestādēs””</w:t>
    </w:r>
  </w:p>
  <w:bookmarkEnd w:id="7"/>
  <w:bookmarkEnd w:i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4A038" w14:textId="1F982F61" w:rsidR="00B32666" w:rsidRPr="00A520B6" w:rsidRDefault="00A520B6" w:rsidP="00A520B6">
    <w:pPr>
      <w:pStyle w:val="Footer"/>
      <w:jc w:val="both"/>
      <w:rPr>
        <w:rFonts w:ascii="Times New Roman" w:hAnsi="Times New Roman" w:cs="Times New Roman"/>
      </w:rPr>
    </w:pPr>
    <w:r>
      <w:rPr>
        <w:rFonts w:ascii="Times New Roman" w:hAnsi="Times New Roman" w:cs="Times New Roman"/>
        <w:sz w:val="20"/>
        <w:szCs w:val="20"/>
      </w:rPr>
      <w:t>IZMAnot_19</w:t>
    </w:r>
    <w:r w:rsidR="00841535" w:rsidRPr="00A520B6">
      <w:rPr>
        <w:rFonts w:ascii="Times New Roman" w:hAnsi="Times New Roman" w:cs="Times New Roman"/>
        <w:sz w:val="20"/>
        <w:szCs w:val="20"/>
      </w:rPr>
      <w:t>0517_groz_MK447</w:t>
    </w:r>
    <w:r w:rsidRPr="00A520B6">
      <w:rPr>
        <w:rFonts w:ascii="Times New Roman" w:hAnsi="Times New Roman" w:cs="Times New Roman"/>
        <w:sz w:val="20"/>
        <w:szCs w:val="20"/>
      </w:rPr>
      <w:t xml:space="preserve">; </w:t>
    </w:r>
    <w:r w:rsidR="00841535" w:rsidRPr="00A520B6">
      <w:rPr>
        <w:rFonts w:ascii="Times New Roman" w:hAnsi="Times New Roman" w:cs="Times New Roman"/>
        <w:sz w:val="20"/>
        <w:szCs w:val="20"/>
      </w:rPr>
      <w:t xml:space="preserve"> </w:t>
    </w:r>
    <w:r w:rsidRPr="00A520B6">
      <w:rPr>
        <w:rFonts w:ascii="Times New Roman" w:hAnsi="Times New Roman" w:cs="Times New Roman"/>
        <w:sz w:val="20"/>
        <w:szCs w:val="20"/>
      </w:rPr>
      <w:t>Ministru kabineta noteikumu projekts “Grozījumi Ministru kabineta 2016.gada 5.jūlija noteikumos Nr.447 “Par valsts budžeta mērķdotāciju pedagogu darba samaksai pašvaldību vispārējās izglītības iestādēs un valsts augstskolu vispārējās vidējās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23F19" w14:textId="77777777" w:rsidR="00556400" w:rsidRDefault="00556400" w:rsidP="0098651A">
      <w:pPr>
        <w:spacing w:after="0" w:line="240" w:lineRule="auto"/>
      </w:pPr>
      <w:r>
        <w:separator/>
      </w:r>
    </w:p>
  </w:footnote>
  <w:footnote w:type="continuationSeparator" w:id="0">
    <w:p w14:paraId="5C6DDE68" w14:textId="77777777" w:rsidR="00556400" w:rsidRDefault="00556400"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8782"/>
      <w:docPartObj>
        <w:docPartGallery w:val="Page Numbers (Top of Page)"/>
        <w:docPartUnique/>
      </w:docPartObj>
    </w:sdtPr>
    <w:sdtEndPr>
      <w:rPr>
        <w:rFonts w:ascii="Times New Roman" w:hAnsi="Times New Roman" w:cs="Times New Roman"/>
        <w:sz w:val="24"/>
        <w:szCs w:val="24"/>
      </w:rPr>
    </w:sdtEndPr>
    <w:sdtContent>
      <w:p w14:paraId="5F3AD9F1" w14:textId="77777777" w:rsidR="00740E31" w:rsidRPr="00176927" w:rsidRDefault="00740E31">
        <w:pPr>
          <w:pStyle w:val="Header"/>
          <w:jc w:val="center"/>
          <w:rPr>
            <w:rFonts w:ascii="Times New Roman" w:hAnsi="Times New Roman" w:cs="Times New Roman"/>
            <w:sz w:val="24"/>
            <w:szCs w:val="24"/>
          </w:rPr>
        </w:pPr>
        <w:r w:rsidRPr="00176927">
          <w:rPr>
            <w:rFonts w:ascii="Times New Roman" w:hAnsi="Times New Roman" w:cs="Times New Roman"/>
            <w:sz w:val="24"/>
            <w:szCs w:val="24"/>
          </w:rPr>
          <w:fldChar w:fldCharType="begin"/>
        </w:r>
        <w:r w:rsidRPr="00176927">
          <w:rPr>
            <w:rFonts w:ascii="Times New Roman" w:hAnsi="Times New Roman" w:cs="Times New Roman"/>
            <w:sz w:val="24"/>
            <w:szCs w:val="24"/>
          </w:rPr>
          <w:instrText xml:space="preserve"> PAGE   \* MERGEFORMAT </w:instrText>
        </w:r>
        <w:r w:rsidRPr="00176927">
          <w:rPr>
            <w:rFonts w:ascii="Times New Roman" w:hAnsi="Times New Roman" w:cs="Times New Roman"/>
            <w:sz w:val="24"/>
            <w:szCs w:val="24"/>
          </w:rPr>
          <w:fldChar w:fldCharType="separate"/>
        </w:r>
        <w:r w:rsidR="004504A4">
          <w:rPr>
            <w:rFonts w:ascii="Times New Roman" w:hAnsi="Times New Roman" w:cs="Times New Roman"/>
            <w:noProof/>
            <w:sz w:val="24"/>
            <w:szCs w:val="24"/>
          </w:rPr>
          <w:t>12</w:t>
        </w:r>
        <w:r w:rsidRPr="00176927">
          <w:rPr>
            <w:rFonts w:ascii="Times New Roman" w:hAnsi="Times New Roman" w:cs="Times New Roman"/>
            <w:noProof/>
            <w:sz w:val="24"/>
            <w:szCs w:val="24"/>
          </w:rPr>
          <w:fldChar w:fldCharType="end"/>
        </w:r>
      </w:p>
    </w:sdtContent>
  </w:sdt>
  <w:p w14:paraId="6FC7E26B" w14:textId="77777777" w:rsidR="00740E31" w:rsidRDefault="00740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0E62"/>
    <w:multiLevelType w:val="hybridMultilevel"/>
    <w:tmpl w:val="DA1612A4"/>
    <w:lvl w:ilvl="0" w:tplc="767016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8A60B8A"/>
    <w:multiLevelType w:val="hybridMultilevel"/>
    <w:tmpl w:val="D924B6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42341C"/>
    <w:multiLevelType w:val="hybridMultilevel"/>
    <w:tmpl w:val="371C7DA6"/>
    <w:lvl w:ilvl="0" w:tplc="E954F4D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3B7EC0"/>
    <w:multiLevelType w:val="hybridMultilevel"/>
    <w:tmpl w:val="E5A45814"/>
    <w:lvl w:ilvl="0" w:tplc="04260003">
      <w:start w:val="1"/>
      <w:numFmt w:val="bullet"/>
      <w:lvlText w:val="o"/>
      <w:lvlJc w:val="left"/>
      <w:pPr>
        <w:ind w:left="1044" w:hanging="360"/>
      </w:pPr>
      <w:rPr>
        <w:rFonts w:ascii="Courier New" w:hAnsi="Courier New" w:cs="Courier New"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6" w15:restartNumberingAfterBreak="0">
    <w:nsid w:val="1EA96B3A"/>
    <w:multiLevelType w:val="hybridMultilevel"/>
    <w:tmpl w:val="F5426692"/>
    <w:lvl w:ilvl="0" w:tplc="AA6808C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D65370"/>
    <w:multiLevelType w:val="hybridMultilevel"/>
    <w:tmpl w:val="4C003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4717E1"/>
    <w:multiLevelType w:val="hybridMultilevel"/>
    <w:tmpl w:val="A3FEED8E"/>
    <w:lvl w:ilvl="0" w:tplc="740204F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E15A63"/>
    <w:multiLevelType w:val="hybridMultilevel"/>
    <w:tmpl w:val="84541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BE5ACD"/>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5833A1"/>
    <w:multiLevelType w:val="hybridMultilevel"/>
    <w:tmpl w:val="AC282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142BE2"/>
    <w:multiLevelType w:val="hybridMultilevel"/>
    <w:tmpl w:val="6DA61B08"/>
    <w:lvl w:ilvl="0" w:tplc="2B6AF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5767ED0"/>
    <w:multiLevelType w:val="hybridMultilevel"/>
    <w:tmpl w:val="869C867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DEE75B1"/>
    <w:multiLevelType w:val="hybridMultilevel"/>
    <w:tmpl w:val="239C7DC2"/>
    <w:lvl w:ilvl="0" w:tplc="12F45B04">
      <w:start w:val="1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D21366"/>
    <w:multiLevelType w:val="multilevel"/>
    <w:tmpl w:val="416E662C"/>
    <w:lvl w:ilvl="0">
      <w:start w:val="1"/>
      <w:numFmt w:val="decimal"/>
      <w:lvlText w:val="%1."/>
      <w:lvlJc w:val="left"/>
      <w:pPr>
        <w:ind w:left="1080" w:hanging="360"/>
      </w:pPr>
      <w:rPr>
        <w:rFonts w:eastAsiaTheme="minorHAnsi" w:hint="default"/>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693017B0"/>
    <w:multiLevelType w:val="hybridMultilevel"/>
    <w:tmpl w:val="6B04D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5A2196"/>
    <w:multiLevelType w:val="hybridMultilevel"/>
    <w:tmpl w:val="89ECA0AE"/>
    <w:lvl w:ilvl="0" w:tplc="841A58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777C1AD7"/>
    <w:multiLevelType w:val="hybridMultilevel"/>
    <w:tmpl w:val="F33628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8010E87"/>
    <w:multiLevelType w:val="hybridMultilevel"/>
    <w:tmpl w:val="97D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4"/>
  </w:num>
  <w:num w:numId="5">
    <w:abstractNumId w:val="8"/>
  </w:num>
  <w:num w:numId="6">
    <w:abstractNumId w:val="14"/>
  </w:num>
  <w:num w:numId="7">
    <w:abstractNumId w:val="19"/>
  </w:num>
  <w:num w:numId="8">
    <w:abstractNumId w:val="5"/>
  </w:num>
  <w:num w:numId="9">
    <w:abstractNumId w:val="13"/>
  </w:num>
  <w:num w:numId="10">
    <w:abstractNumId w:val="6"/>
  </w:num>
  <w:num w:numId="11">
    <w:abstractNumId w:val="7"/>
  </w:num>
  <w:num w:numId="12">
    <w:abstractNumId w:val="11"/>
  </w:num>
  <w:num w:numId="13">
    <w:abstractNumId w:val="3"/>
  </w:num>
  <w:num w:numId="14">
    <w:abstractNumId w:val="2"/>
  </w:num>
  <w:num w:numId="15">
    <w:abstractNumId w:val="17"/>
  </w:num>
  <w:num w:numId="16">
    <w:abstractNumId w:val="15"/>
  </w:num>
  <w:num w:numId="17">
    <w:abstractNumId w:val="16"/>
  </w:num>
  <w:num w:numId="18">
    <w:abstractNumId w:val="9"/>
  </w:num>
  <w:num w:numId="19">
    <w:abstractNumId w:val="1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DDD"/>
    <w:rsid w:val="00001EB4"/>
    <w:rsid w:val="00005E88"/>
    <w:rsid w:val="0000680D"/>
    <w:rsid w:val="00011041"/>
    <w:rsid w:val="00011EF1"/>
    <w:rsid w:val="00014CFF"/>
    <w:rsid w:val="00015013"/>
    <w:rsid w:val="00021344"/>
    <w:rsid w:val="000226A1"/>
    <w:rsid w:val="00022977"/>
    <w:rsid w:val="00024980"/>
    <w:rsid w:val="00027EBF"/>
    <w:rsid w:val="00030A62"/>
    <w:rsid w:val="00030C06"/>
    <w:rsid w:val="00034FE0"/>
    <w:rsid w:val="0003533C"/>
    <w:rsid w:val="00040388"/>
    <w:rsid w:val="000406C4"/>
    <w:rsid w:val="000451FC"/>
    <w:rsid w:val="00054C8E"/>
    <w:rsid w:val="0005557D"/>
    <w:rsid w:val="00057E49"/>
    <w:rsid w:val="00060D72"/>
    <w:rsid w:val="00061A82"/>
    <w:rsid w:val="00063E84"/>
    <w:rsid w:val="00066142"/>
    <w:rsid w:val="00067AF3"/>
    <w:rsid w:val="00067DA0"/>
    <w:rsid w:val="0007060E"/>
    <w:rsid w:val="0007291B"/>
    <w:rsid w:val="00073CE5"/>
    <w:rsid w:val="00074D78"/>
    <w:rsid w:val="000779D4"/>
    <w:rsid w:val="00082493"/>
    <w:rsid w:val="00082E4E"/>
    <w:rsid w:val="0008412B"/>
    <w:rsid w:val="00085497"/>
    <w:rsid w:val="0008606A"/>
    <w:rsid w:val="000868C1"/>
    <w:rsid w:val="0009101D"/>
    <w:rsid w:val="00091BEA"/>
    <w:rsid w:val="000A604B"/>
    <w:rsid w:val="000A7055"/>
    <w:rsid w:val="000B1F37"/>
    <w:rsid w:val="000B2BDE"/>
    <w:rsid w:val="000B386D"/>
    <w:rsid w:val="000B45C9"/>
    <w:rsid w:val="000B5C44"/>
    <w:rsid w:val="000B69EA"/>
    <w:rsid w:val="000B6F8F"/>
    <w:rsid w:val="000B7371"/>
    <w:rsid w:val="000C0941"/>
    <w:rsid w:val="000C3497"/>
    <w:rsid w:val="000C500F"/>
    <w:rsid w:val="000D1E44"/>
    <w:rsid w:val="000D42E2"/>
    <w:rsid w:val="000D49CF"/>
    <w:rsid w:val="000D5D23"/>
    <w:rsid w:val="000E2A58"/>
    <w:rsid w:val="000E2AAD"/>
    <w:rsid w:val="000F0367"/>
    <w:rsid w:val="000F7887"/>
    <w:rsid w:val="00101B7F"/>
    <w:rsid w:val="00107C4D"/>
    <w:rsid w:val="00111CEA"/>
    <w:rsid w:val="00113D5B"/>
    <w:rsid w:val="00115A62"/>
    <w:rsid w:val="00116704"/>
    <w:rsid w:val="0011710B"/>
    <w:rsid w:val="00117188"/>
    <w:rsid w:val="00117B82"/>
    <w:rsid w:val="00120816"/>
    <w:rsid w:val="0012402C"/>
    <w:rsid w:val="00125F3A"/>
    <w:rsid w:val="00127706"/>
    <w:rsid w:val="001277E1"/>
    <w:rsid w:val="00133E55"/>
    <w:rsid w:val="0013792F"/>
    <w:rsid w:val="00140BA3"/>
    <w:rsid w:val="0014120C"/>
    <w:rsid w:val="00141644"/>
    <w:rsid w:val="00150C13"/>
    <w:rsid w:val="00151512"/>
    <w:rsid w:val="0015151D"/>
    <w:rsid w:val="00154699"/>
    <w:rsid w:val="00167678"/>
    <w:rsid w:val="00176344"/>
    <w:rsid w:val="0017682A"/>
    <w:rsid w:val="00176927"/>
    <w:rsid w:val="0017761E"/>
    <w:rsid w:val="00177828"/>
    <w:rsid w:val="00180D34"/>
    <w:rsid w:val="00187446"/>
    <w:rsid w:val="00196446"/>
    <w:rsid w:val="00196C11"/>
    <w:rsid w:val="001A4E95"/>
    <w:rsid w:val="001A5235"/>
    <w:rsid w:val="001A79A4"/>
    <w:rsid w:val="001B45C9"/>
    <w:rsid w:val="001B5860"/>
    <w:rsid w:val="001C1DDD"/>
    <w:rsid w:val="001C22F9"/>
    <w:rsid w:val="001C340C"/>
    <w:rsid w:val="001C4CD9"/>
    <w:rsid w:val="001D1842"/>
    <w:rsid w:val="001D7914"/>
    <w:rsid w:val="001E1522"/>
    <w:rsid w:val="001E52A2"/>
    <w:rsid w:val="001E6D07"/>
    <w:rsid w:val="001F0942"/>
    <w:rsid w:val="001F47A1"/>
    <w:rsid w:val="00202B51"/>
    <w:rsid w:val="002047C9"/>
    <w:rsid w:val="002125FB"/>
    <w:rsid w:val="00216005"/>
    <w:rsid w:val="002229C7"/>
    <w:rsid w:val="00232260"/>
    <w:rsid w:val="00233047"/>
    <w:rsid w:val="0023790B"/>
    <w:rsid w:val="0024333C"/>
    <w:rsid w:val="00247B5B"/>
    <w:rsid w:val="00252270"/>
    <w:rsid w:val="002543B4"/>
    <w:rsid w:val="002575F1"/>
    <w:rsid w:val="002576BE"/>
    <w:rsid w:val="00257AD0"/>
    <w:rsid w:val="002603FF"/>
    <w:rsid w:val="00263110"/>
    <w:rsid w:val="002643D0"/>
    <w:rsid w:val="00271252"/>
    <w:rsid w:val="00271531"/>
    <w:rsid w:val="00273EA8"/>
    <w:rsid w:val="00280ED8"/>
    <w:rsid w:val="00283A3D"/>
    <w:rsid w:val="002864F9"/>
    <w:rsid w:val="00290AF5"/>
    <w:rsid w:val="00293878"/>
    <w:rsid w:val="00297664"/>
    <w:rsid w:val="002A0F4A"/>
    <w:rsid w:val="002A6D90"/>
    <w:rsid w:val="002B406E"/>
    <w:rsid w:val="002B67BA"/>
    <w:rsid w:val="002C0276"/>
    <w:rsid w:val="002D1286"/>
    <w:rsid w:val="002D4D2D"/>
    <w:rsid w:val="002D5C27"/>
    <w:rsid w:val="002E1395"/>
    <w:rsid w:val="002E1B6C"/>
    <w:rsid w:val="002E2EFA"/>
    <w:rsid w:val="002E3BCC"/>
    <w:rsid w:val="002E42F1"/>
    <w:rsid w:val="002F270E"/>
    <w:rsid w:val="002F2AEA"/>
    <w:rsid w:val="00300472"/>
    <w:rsid w:val="00301722"/>
    <w:rsid w:val="00303E5B"/>
    <w:rsid w:val="003042C8"/>
    <w:rsid w:val="0030487E"/>
    <w:rsid w:val="0030560C"/>
    <w:rsid w:val="00310046"/>
    <w:rsid w:val="003116E9"/>
    <w:rsid w:val="003200FE"/>
    <w:rsid w:val="00324C7D"/>
    <w:rsid w:val="00324EF4"/>
    <w:rsid w:val="00330830"/>
    <w:rsid w:val="00331F40"/>
    <w:rsid w:val="00333257"/>
    <w:rsid w:val="00335D00"/>
    <w:rsid w:val="003410D1"/>
    <w:rsid w:val="00341285"/>
    <w:rsid w:val="00343F7E"/>
    <w:rsid w:val="003519C8"/>
    <w:rsid w:val="00354900"/>
    <w:rsid w:val="00355511"/>
    <w:rsid w:val="00356007"/>
    <w:rsid w:val="00363E52"/>
    <w:rsid w:val="00364561"/>
    <w:rsid w:val="00367A19"/>
    <w:rsid w:val="00385482"/>
    <w:rsid w:val="00386110"/>
    <w:rsid w:val="00392425"/>
    <w:rsid w:val="003926D4"/>
    <w:rsid w:val="00392E3B"/>
    <w:rsid w:val="00395D98"/>
    <w:rsid w:val="003A188C"/>
    <w:rsid w:val="003A2C7C"/>
    <w:rsid w:val="003A3B1B"/>
    <w:rsid w:val="003A529F"/>
    <w:rsid w:val="003A53BB"/>
    <w:rsid w:val="003A7783"/>
    <w:rsid w:val="003A7F30"/>
    <w:rsid w:val="003B2F2B"/>
    <w:rsid w:val="003B6E55"/>
    <w:rsid w:val="003B7EA4"/>
    <w:rsid w:val="003C2A33"/>
    <w:rsid w:val="003C2F87"/>
    <w:rsid w:val="003D1B23"/>
    <w:rsid w:val="003D26CB"/>
    <w:rsid w:val="003E381B"/>
    <w:rsid w:val="003E529B"/>
    <w:rsid w:val="003E6760"/>
    <w:rsid w:val="003F3369"/>
    <w:rsid w:val="003F3777"/>
    <w:rsid w:val="003F4268"/>
    <w:rsid w:val="003F77C7"/>
    <w:rsid w:val="004014DD"/>
    <w:rsid w:val="0040191F"/>
    <w:rsid w:val="00401F74"/>
    <w:rsid w:val="00403A51"/>
    <w:rsid w:val="00405B2D"/>
    <w:rsid w:val="004075AF"/>
    <w:rsid w:val="00410CEB"/>
    <w:rsid w:val="0041218A"/>
    <w:rsid w:val="004129C4"/>
    <w:rsid w:val="00415375"/>
    <w:rsid w:val="00417D8C"/>
    <w:rsid w:val="00423741"/>
    <w:rsid w:val="00425A7F"/>
    <w:rsid w:val="00425B24"/>
    <w:rsid w:val="00434C5F"/>
    <w:rsid w:val="004425FA"/>
    <w:rsid w:val="004504A4"/>
    <w:rsid w:val="00454357"/>
    <w:rsid w:val="00454D13"/>
    <w:rsid w:val="004568DB"/>
    <w:rsid w:val="00457F1A"/>
    <w:rsid w:val="00457FB7"/>
    <w:rsid w:val="0046101A"/>
    <w:rsid w:val="00464468"/>
    <w:rsid w:val="00466ED9"/>
    <w:rsid w:val="00471646"/>
    <w:rsid w:val="00471E59"/>
    <w:rsid w:val="00472D99"/>
    <w:rsid w:val="00474AD3"/>
    <w:rsid w:val="004752FA"/>
    <w:rsid w:val="00485FA4"/>
    <w:rsid w:val="00487A0F"/>
    <w:rsid w:val="004908B4"/>
    <w:rsid w:val="004956CE"/>
    <w:rsid w:val="00497921"/>
    <w:rsid w:val="004B009D"/>
    <w:rsid w:val="004B10AE"/>
    <w:rsid w:val="004B5A24"/>
    <w:rsid w:val="004B76B4"/>
    <w:rsid w:val="004B7845"/>
    <w:rsid w:val="004B7898"/>
    <w:rsid w:val="004C1D96"/>
    <w:rsid w:val="004C238B"/>
    <w:rsid w:val="004C3A73"/>
    <w:rsid w:val="004C55C1"/>
    <w:rsid w:val="004C7945"/>
    <w:rsid w:val="004E108B"/>
    <w:rsid w:val="004E1194"/>
    <w:rsid w:val="004E1A4A"/>
    <w:rsid w:val="004E26BD"/>
    <w:rsid w:val="004F0FEA"/>
    <w:rsid w:val="004F142D"/>
    <w:rsid w:val="004F1992"/>
    <w:rsid w:val="004F45A5"/>
    <w:rsid w:val="004F46FE"/>
    <w:rsid w:val="004F6154"/>
    <w:rsid w:val="004F686B"/>
    <w:rsid w:val="00504984"/>
    <w:rsid w:val="005062CA"/>
    <w:rsid w:val="00506711"/>
    <w:rsid w:val="00506BD7"/>
    <w:rsid w:val="00507122"/>
    <w:rsid w:val="005117BC"/>
    <w:rsid w:val="00514935"/>
    <w:rsid w:val="00514CBD"/>
    <w:rsid w:val="00515843"/>
    <w:rsid w:val="00526CFE"/>
    <w:rsid w:val="0052741F"/>
    <w:rsid w:val="00527E17"/>
    <w:rsid w:val="0053265F"/>
    <w:rsid w:val="0053406A"/>
    <w:rsid w:val="0053412D"/>
    <w:rsid w:val="00535F7E"/>
    <w:rsid w:val="005404B3"/>
    <w:rsid w:val="005415B0"/>
    <w:rsid w:val="005440B6"/>
    <w:rsid w:val="00544494"/>
    <w:rsid w:val="005455E1"/>
    <w:rsid w:val="0054699A"/>
    <w:rsid w:val="00550800"/>
    <w:rsid w:val="00552D34"/>
    <w:rsid w:val="00553841"/>
    <w:rsid w:val="00556400"/>
    <w:rsid w:val="0055746B"/>
    <w:rsid w:val="00557E17"/>
    <w:rsid w:val="00561EE9"/>
    <w:rsid w:val="005657F2"/>
    <w:rsid w:val="00566F80"/>
    <w:rsid w:val="00570E7B"/>
    <w:rsid w:val="005718CC"/>
    <w:rsid w:val="00575CDF"/>
    <w:rsid w:val="005778F3"/>
    <w:rsid w:val="00577DA8"/>
    <w:rsid w:val="005840BD"/>
    <w:rsid w:val="00585D56"/>
    <w:rsid w:val="00585E29"/>
    <w:rsid w:val="0059231D"/>
    <w:rsid w:val="00594300"/>
    <w:rsid w:val="00596741"/>
    <w:rsid w:val="005A2C42"/>
    <w:rsid w:val="005A56A9"/>
    <w:rsid w:val="005B4016"/>
    <w:rsid w:val="005B5C5A"/>
    <w:rsid w:val="005C0C07"/>
    <w:rsid w:val="005C219D"/>
    <w:rsid w:val="005C3CAD"/>
    <w:rsid w:val="005C50AE"/>
    <w:rsid w:val="005C533C"/>
    <w:rsid w:val="005C71F3"/>
    <w:rsid w:val="005D0162"/>
    <w:rsid w:val="005D2435"/>
    <w:rsid w:val="005D6E00"/>
    <w:rsid w:val="005E08A7"/>
    <w:rsid w:val="005F2CD6"/>
    <w:rsid w:val="005F6922"/>
    <w:rsid w:val="005F79FA"/>
    <w:rsid w:val="006015F1"/>
    <w:rsid w:val="00601626"/>
    <w:rsid w:val="0060204E"/>
    <w:rsid w:val="00602F1D"/>
    <w:rsid w:val="00611191"/>
    <w:rsid w:val="006132EB"/>
    <w:rsid w:val="00613892"/>
    <w:rsid w:val="00614A51"/>
    <w:rsid w:val="00615AB5"/>
    <w:rsid w:val="00616A18"/>
    <w:rsid w:val="00621B98"/>
    <w:rsid w:val="00624DC3"/>
    <w:rsid w:val="00633033"/>
    <w:rsid w:val="006357C8"/>
    <w:rsid w:val="006405BC"/>
    <w:rsid w:val="00652745"/>
    <w:rsid w:val="006528F7"/>
    <w:rsid w:val="006533DB"/>
    <w:rsid w:val="00654B16"/>
    <w:rsid w:val="006556B2"/>
    <w:rsid w:val="00656E1A"/>
    <w:rsid w:val="006606B9"/>
    <w:rsid w:val="00660BEB"/>
    <w:rsid w:val="00660CCF"/>
    <w:rsid w:val="006645C7"/>
    <w:rsid w:val="00670A3D"/>
    <w:rsid w:val="00670D94"/>
    <w:rsid w:val="00672E55"/>
    <w:rsid w:val="006755E4"/>
    <w:rsid w:val="00686BDF"/>
    <w:rsid w:val="006874F4"/>
    <w:rsid w:val="00692A98"/>
    <w:rsid w:val="00692E33"/>
    <w:rsid w:val="0069413F"/>
    <w:rsid w:val="0069515A"/>
    <w:rsid w:val="00695B9E"/>
    <w:rsid w:val="006A22EE"/>
    <w:rsid w:val="006A26FE"/>
    <w:rsid w:val="006A2FCD"/>
    <w:rsid w:val="006A3B94"/>
    <w:rsid w:val="006D1BA2"/>
    <w:rsid w:val="006D53BC"/>
    <w:rsid w:val="006E5A7D"/>
    <w:rsid w:val="006F123D"/>
    <w:rsid w:val="006F2905"/>
    <w:rsid w:val="00702DEA"/>
    <w:rsid w:val="00702E99"/>
    <w:rsid w:val="00711E54"/>
    <w:rsid w:val="00713D0C"/>
    <w:rsid w:val="00717DFA"/>
    <w:rsid w:val="007205E5"/>
    <w:rsid w:val="00720DBB"/>
    <w:rsid w:val="00733BCC"/>
    <w:rsid w:val="007352F2"/>
    <w:rsid w:val="0073566F"/>
    <w:rsid w:val="00735746"/>
    <w:rsid w:val="007369F4"/>
    <w:rsid w:val="00737835"/>
    <w:rsid w:val="00740E31"/>
    <w:rsid w:val="00743862"/>
    <w:rsid w:val="00750B54"/>
    <w:rsid w:val="00750C3D"/>
    <w:rsid w:val="00755DA9"/>
    <w:rsid w:val="007602DC"/>
    <w:rsid w:val="00760D0D"/>
    <w:rsid w:val="00762B3D"/>
    <w:rsid w:val="00770A7C"/>
    <w:rsid w:val="00774B31"/>
    <w:rsid w:val="007838CA"/>
    <w:rsid w:val="007851E2"/>
    <w:rsid w:val="00787FCB"/>
    <w:rsid w:val="00792087"/>
    <w:rsid w:val="00797022"/>
    <w:rsid w:val="0079740F"/>
    <w:rsid w:val="007A0A4A"/>
    <w:rsid w:val="007A2B52"/>
    <w:rsid w:val="007A2E94"/>
    <w:rsid w:val="007B165A"/>
    <w:rsid w:val="007B59D6"/>
    <w:rsid w:val="007C2DC2"/>
    <w:rsid w:val="007C3331"/>
    <w:rsid w:val="007C3E40"/>
    <w:rsid w:val="007D00CE"/>
    <w:rsid w:val="007D2A1B"/>
    <w:rsid w:val="007E117C"/>
    <w:rsid w:val="007E25B2"/>
    <w:rsid w:val="007E2D71"/>
    <w:rsid w:val="007E50D2"/>
    <w:rsid w:val="007E6B36"/>
    <w:rsid w:val="007F5D3A"/>
    <w:rsid w:val="00802444"/>
    <w:rsid w:val="0080297B"/>
    <w:rsid w:val="00804370"/>
    <w:rsid w:val="0080445B"/>
    <w:rsid w:val="0080452C"/>
    <w:rsid w:val="00807B4A"/>
    <w:rsid w:val="008100AF"/>
    <w:rsid w:val="008229C8"/>
    <w:rsid w:val="00822B5D"/>
    <w:rsid w:val="0082371A"/>
    <w:rsid w:val="00824475"/>
    <w:rsid w:val="00826D6D"/>
    <w:rsid w:val="00831891"/>
    <w:rsid w:val="008358A0"/>
    <w:rsid w:val="00835D75"/>
    <w:rsid w:val="00835E58"/>
    <w:rsid w:val="008374D7"/>
    <w:rsid w:val="00840040"/>
    <w:rsid w:val="00841535"/>
    <w:rsid w:val="00843C2A"/>
    <w:rsid w:val="008442BC"/>
    <w:rsid w:val="00846F9C"/>
    <w:rsid w:val="00847D5C"/>
    <w:rsid w:val="008551C8"/>
    <w:rsid w:val="00855E25"/>
    <w:rsid w:val="00856883"/>
    <w:rsid w:val="00861000"/>
    <w:rsid w:val="008633BB"/>
    <w:rsid w:val="0086487B"/>
    <w:rsid w:val="00865BE2"/>
    <w:rsid w:val="00866DFB"/>
    <w:rsid w:val="008723C4"/>
    <w:rsid w:val="00872ED3"/>
    <w:rsid w:val="00873CD3"/>
    <w:rsid w:val="008801D4"/>
    <w:rsid w:val="00881D7F"/>
    <w:rsid w:val="00882D50"/>
    <w:rsid w:val="008848C4"/>
    <w:rsid w:val="00887EBE"/>
    <w:rsid w:val="00891B9D"/>
    <w:rsid w:val="00893C96"/>
    <w:rsid w:val="0089669A"/>
    <w:rsid w:val="00896A3A"/>
    <w:rsid w:val="0089761B"/>
    <w:rsid w:val="008A02D5"/>
    <w:rsid w:val="008A4630"/>
    <w:rsid w:val="008A5547"/>
    <w:rsid w:val="008A656F"/>
    <w:rsid w:val="008C22BC"/>
    <w:rsid w:val="008C2B1F"/>
    <w:rsid w:val="008C2E05"/>
    <w:rsid w:val="008C2E93"/>
    <w:rsid w:val="008C36DE"/>
    <w:rsid w:val="008C3EF8"/>
    <w:rsid w:val="008C4AAC"/>
    <w:rsid w:val="008C675E"/>
    <w:rsid w:val="008C6DA5"/>
    <w:rsid w:val="008D0D26"/>
    <w:rsid w:val="008D1B5F"/>
    <w:rsid w:val="008D42A3"/>
    <w:rsid w:val="008D46C6"/>
    <w:rsid w:val="008D639F"/>
    <w:rsid w:val="008D6EAF"/>
    <w:rsid w:val="008E1070"/>
    <w:rsid w:val="008E25A6"/>
    <w:rsid w:val="008E6A53"/>
    <w:rsid w:val="008E7102"/>
    <w:rsid w:val="008E7DC2"/>
    <w:rsid w:val="008F0CA4"/>
    <w:rsid w:val="008F5329"/>
    <w:rsid w:val="00902B05"/>
    <w:rsid w:val="00905E5F"/>
    <w:rsid w:val="00907202"/>
    <w:rsid w:val="009125D9"/>
    <w:rsid w:val="0091294B"/>
    <w:rsid w:val="00912E94"/>
    <w:rsid w:val="009132DF"/>
    <w:rsid w:val="00915206"/>
    <w:rsid w:val="009152D4"/>
    <w:rsid w:val="00921AAE"/>
    <w:rsid w:val="00924648"/>
    <w:rsid w:val="00924AE1"/>
    <w:rsid w:val="009269D4"/>
    <w:rsid w:val="00927D68"/>
    <w:rsid w:val="00942440"/>
    <w:rsid w:val="0095022A"/>
    <w:rsid w:val="00950947"/>
    <w:rsid w:val="00953983"/>
    <w:rsid w:val="00964D86"/>
    <w:rsid w:val="00970DE5"/>
    <w:rsid w:val="0097213D"/>
    <w:rsid w:val="009826AD"/>
    <w:rsid w:val="00985483"/>
    <w:rsid w:val="0098651A"/>
    <w:rsid w:val="00987444"/>
    <w:rsid w:val="009901AC"/>
    <w:rsid w:val="00994D14"/>
    <w:rsid w:val="0099628A"/>
    <w:rsid w:val="009A4D7F"/>
    <w:rsid w:val="009A7205"/>
    <w:rsid w:val="009B22A0"/>
    <w:rsid w:val="009B29CB"/>
    <w:rsid w:val="009B676E"/>
    <w:rsid w:val="009B7C84"/>
    <w:rsid w:val="009C0FCA"/>
    <w:rsid w:val="009C1662"/>
    <w:rsid w:val="009C7EC2"/>
    <w:rsid w:val="009D2C83"/>
    <w:rsid w:val="009D3A10"/>
    <w:rsid w:val="009D65AF"/>
    <w:rsid w:val="009E1087"/>
    <w:rsid w:val="009F0D2B"/>
    <w:rsid w:val="009F5A23"/>
    <w:rsid w:val="009F770B"/>
    <w:rsid w:val="00A034CB"/>
    <w:rsid w:val="00A061B6"/>
    <w:rsid w:val="00A113CC"/>
    <w:rsid w:val="00A11522"/>
    <w:rsid w:val="00A11BDA"/>
    <w:rsid w:val="00A13E3C"/>
    <w:rsid w:val="00A142D9"/>
    <w:rsid w:val="00A149A4"/>
    <w:rsid w:val="00A14BEA"/>
    <w:rsid w:val="00A153B9"/>
    <w:rsid w:val="00A17809"/>
    <w:rsid w:val="00A179C8"/>
    <w:rsid w:val="00A33ACA"/>
    <w:rsid w:val="00A40E8F"/>
    <w:rsid w:val="00A415A0"/>
    <w:rsid w:val="00A41B5A"/>
    <w:rsid w:val="00A42960"/>
    <w:rsid w:val="00A444A0"/>
    <w:rsid w:val="00A47A54"/>
    <w:rsid w:val="00A51056"/>
    <w:rsid w:val="00A5207C"/>
    <w:rsid w:val="00A520B6"/>
    <w:rsid w:val="00A52894"/>
    <w:rsid w:val="00A5656B"/>
    <w:rsid w:val="00A56C7C"/>
    <w:rsid w:val="00A56CAB"/>
    <w:rsid w:val="00A57B89"/>
    <w:rsid w:val="00A602E5"/>
    <w:rsid w:val="00A6195F"/>
    <w:rsid w:val="00A630C0"/>
    <w:rsid w:val="00A7177B"/>
    <w:rsid w:val="00A75C92"/>
    <w:rsid w:val="00A766F7"/>
    <w:rsid w:val="00A8179E"/>
    <w:rsid w:val="00A821B7"/>
    <w:rsid w:val="00A8373F"/>
    <w:rsid w:val="00A84134"/>
    <w:rsid w:val="00A85BCE"/>
    <w:rsid w:val="00A87FF6"/>
    <w:rsid w:val="00A915F6"/>
    <w:rsid w:val="00A934CD"/>
    <w:rsid w:val="00A93BA9"/>
    <w:rsid w:val="00A97BA0"/>
    <w:rsid w:val="00AA09D4"/>
    <w:rsid w:val="00AA6626"/>
    <w:rsid w:val="00AB7C7A"/>
    <w:rsid w:val="00AC4D59"/>
    <w:rsid w:val="00AC616F"/>
    <w:rsid w:val="00AC7247"/>
    <w:rsid w:val="00AD0B16"/>
    <w:rsid w:val="00AD320E"/>
    <w:rsid w:val="00AD544C"/>
    <w:rsid w:val="00AD6058"/>
    <w:rsid w:val="00AE0B29"/>
    <w:rsid w:val="00AF202A"/>
    <w:rsid w:val="00AF265E"/>
    <w:rsid w:val="00AF34C5"/>
    <w:rsid w:val="00AF7A37"/>
    <w:rsid w:val="00B00745"/>
    <w:rsid w:val="00B00C71"/>
    <w:rsid w:val="00B00F9A"/>
    <w:rsid w:val="00B0254D"/>
    <w:rsid w:val="00B04DD6"/>
    <w:rsid w:val="00B171F2"/>
    <w:rsid w:val="00B21AD6"/>
    <w:rsid w:val="00B24A7D"/>
    <w:rsid w:val="00B31504"/>
    <w:rsid w:val="00B32666"/>
    <w:rsid w:val="00B35455"/>
    <w:rsid w:val="00B37D05"/>
    <w:rsid w:val="00B41E70"/>
    <w:rsid w:val="00B42263"/>
    <w:rsid w:val="00B427E7"/>
    <w:rsid w:val="00B522BA"/>
    <w:rsid w:val="00B53B7D"/>
    <w:rsid w:val="00B6194B"/>
    <w:rsid w:val="00B644EA"/>
    <w:rsid w:val="00B646C8"/>
    <w:rsid w:val="00B65AC3"/>
    <w:rsid w:val="00B67901"/>
    <w:rsid w:val="00B70697"/>
    <w:rsid w:val="00B72B71"/>
    <w:rsid w:val="00B75374"/>
    <w:rsid w:val="00B756F6"/>
    <w:rsid w:val="00B75CE3"/>
    <w:rsid w:val="00B761CA"/>
    <w:rsid w:val="00B77578"/>
    <w:rsid w:val="00B8071B"/>
    <w:rsid w:val="00B8397F"/>
    <w:rsid w:val="00B85763"/>
    <w:rsid w:val="00B917E9"/>
    <w:rsid w:val="00BA1567"/>
    <w:rsid w:val="00BA196B"/>
    <w:rsid w:val="00BA7B4E"/>
    <w:rsid w:val="00BB1241"/>
    <w:rsid w:val="00BB58BD"/>
    <w:rsid w:val="00BC02EF"/>
    <w:rsid w:val="00BC15D1"/>
    <w:rsid w:val="00BC307F"/>
    <w:rsid w:val="00BC3E52"/>
    <w:rsid w:val="00BC57F3"/>
    <w:rsid w:val="00BC698D"/>
    <w:rsid w:val="00BC7DC8"/>
    <w:rsid w:val="00BD38F6"/>
    <w:rsid w:val="00BD4681"/>
    <w:rsid w:val="00BD677A"/>
    <w:rsid w:val="00BD6B10"/>
    <w:rsid w:val="00BD7B47"/>
    <w:rsid w:val="00BD7EBE"/>
    <w:rsid w:val="00BE0EF2"/>
    <w:rsid w:val="00BE67EF"/>
    <w:rsid w:val="00BF2F47"/>
    <w:rsid w:val="00BF5799"/>
    <w:rsid w:val="00BF5A64"/>
    <w:rsid w:val="00C00F98"/>
    <w:rsid w:val="00C01C7D"/>
    <w:rsid w:val="00C043A7"/>
    <w:rsid w:val="00C04F50"/>
    <w:rsid w:val="00C12103"/>
    <w:rsid w:val="00C14AB8"/>
    <w:rsid w:val="00C2326E"/>
    <w:rsid w:val="00C23D5D"/>
    <w:rsid w:val="00C2407C"/>
    <w:rsid w:val="00C24C31"/>
    <w:rsid w:val="00C27A19"/>
    <w:rsid w:val="00C30378"/>
    <w:rsid w:val="00C304C7"/>
    <w:rsid w:val="00C33447"/>
    <w:rsid w:val="00C348E6"/>
    <w:rsid w:val="00C34922"/>
    <w:rsid w:val="00C36CE6"/>
    <w:rsid w:val="00C36EF5"/>
    <w:rsid w:val="00C44DBE"/>
    <w:rsid w:val="00C46B87"/>
    <w:rsid w:val="00C47425"/>
    <w:rsid w:val="00C52D63"/>
    <w:rsid w:val="00C54D3E"/>
    <w:rsid w:val="00C54DC1"/>
    <w:rsid w:val="00C611C6"/>
    <w:rsid w:val="00C656EB"/>
    <w:rsid w:val="00C65980"/>
    <w:rsid w:val="00C726E6"/>
    <w:rsid w:val="00C762BB"/>
    <w:rsid w:val="00C84A88"/>
    <w:rsid w:val="00C92ECB"/>
    <w:rsid w:val="00CA0153"/>
    <w:rsid w:val="00CB0210"/>
    <w:rsid w:val="00CB1861"/>
    <w:rsid w:val="00CB402C"/>
    <w:rsid w:val="00CB4C0D"/>
    <w:rsid w:val="00CB569E"/>
    <w:rsid w:val="00CB6A5E"/>
    <w:rsid w:val="00CB7C7A"/>
    <w:rsid w:val="00CC01C4"/>
    <w:rsid w:val="00CD0025"/>
    <w:rsid w:val="00CD7409"/>
    <w:rsid w:val="00CD798C"/>
    <w:rsid w:val="00CE14B5"/>
    <w:rsid w:val="00CE3B84"/>
    <w:rsid w:val="00CE44B9"/>
    <w:rsid w:val="00CE578B"/>
    <w:rsid w:val="00CF0089"/>
    <w:rsid w:val="00CF1E33"/>
    <w:rsid w:val="00CF3A1C"/>
    <w:rsid w:val="00CF406E"/>
    <w:rsid w:val="00CF6E62"/>
    <w:rsid w:val="00CF76BC"/>
    <w:rsid w:val="00D1291B"/>
    <w:rsid w:val="00D14230"/>
    <w:rsid w:val="00D15919"/>
    <w:rsid w:val="00D17D4A"/>
    <w:rsid w:val="00D25B9A"/>
    <w:rsid w:val="00D33174"/>
    <w:rsid w:val="00D35350"/>
    <w:rsid w:val="00D366B9"/>
    <w:rsid w:val="00D4009D"/>
    <w:rsid w:val="00D420D1"/>
    <w:rsid w:val="00D43A12"/>
    <w:rsid w:val="00D45024"/>
    <w:rsid w:val="00D47269"/>
    <w:rsid w:val="00D51C98"/>
    <w:rsid w:val="00D54587"/>
    <w:rsid w:val="00D548A9"/>
    <w:rsid w:val="00D6577C"/>
    <w:rsid w:val="00D70853"/>
    <w:rsid w:val="00D73AE0"/>
    <w:rsid w:val="00D8160B"/>
    <w:rsid w:val="00D8341B"/>
    <w:rsid w:val="00D861D2"/>
    <w:rsid w:val="00D86FB3"/>
    <w:rsid w:val="00D92306"/>
    <w:rsid w:val="00D93BD4"/>
    <w:rsid w:val="00D9644F"/>
    <w:rsid w:val="00D965A5"/>
    <w:rsid w:val="00D97E3C"/>
    <w:rsid w:val="00DA25EF"/>
    <w:rsid w:val="00DA4D79"/>
    <w:rsid w:val="00DA4E18"/>
    <w:rsid w:val="00DA5E08"/>
    <w:rsid w:val="00DB02F0"/>
    <w:rsid w:val="00DB14A0"/>
    <w:rsid w:val="00DB2980"/>
    <w:rsid w:val="00DB369C"/>
    <w:rsid w:val="00DC308F"/>
    <w:rsid w:val="00DF238D"/>
    <w:rsid w:val="00DF4BFA"/>
    <w:rsid w:val="00DF6CD7"/>
    <w:rsid w:val="00E00701"/>
    <w:rsid w:val="00E01925"/>
    <w:rsid w:val="00E026EB"/>
    <w:rsid w:val="00E06D85"/>
    <w:rsid w:val="00E1320C"/>
    <w:rsid w:val="00E16F5D"/>
    <w:rsid w:val="00E22FAB"/>
    <w:rsid w:val="00E2594E"/>
    <w:rsid w:val="00E35F13"/>
    <w:rsid w:val="00E37264"/>
    <w:rsid w:val="00E373A4"/>
    <w:rsid w:val="00E41E52"/>
    <w:rsid w:val="00E44C03"/>
    <w:rsid w:val="00E44CFD"/>
    <w:rsid w:val="00E53646"/>
    <w:rsid w:val="00E53C19"/>
    <w:rsid w:val="00E54F78"/>
    <w:rsid w:val="00E61185"/>
    <w:rsid w:val="00E62E0D"/>
    <w:rsid w:val="00E646ED"/>
    <w:rsid w:val="00E661BE"/>
    <w:rsid w:val="00E66806"/>
    <w:rsid w:val="00E714B0"/>
    <w:rsid w:val="00E73043"/>
    <w:rsid w:val="00E759C8"/>
    <w:rsid w:val="00E75CBC"/>
    <w:rsid w:val="00E75EA2"/>
    <w:rsid w:val="00E81A4A"/>
    <w:rsid w:val="00E84F26"/>
    <w:rsid w:val="00E85159"/>
    <w:rsid w:val="00E86396"/>
    <w:rsid w:val="00E86671"/>
    <w:rsid w:val="00E91DD3"/>
    <w:rsid w:val="00EA4B63"/>
    <w:rsid w:val="00EA61DC"/>
    <w:rsid w:val="00EA6EF9"/>
    <w:rsid w:val="00EA7261"/>
    <w:rsid w:val="00EB5641"/>
    <w:rsid w:val="00EC2287"/>
    <w:rsid w:val="00EC2DBF"/>
    <w:rsid w:val="00EC37C9"/>
    <w:rsid w:val="00EC45A3"/>
    <w:rsid w:val="00EC4AF7"/>
    <w:rsid w:val="00EC62F8"/>
    <w:rsid w:val="00ED06DB"/>
    <w:rsid w:val="00ED072E"/>
    <w:rsid w:val="00ED325D"/>
    <w:rsid w:val="00ED59A6"/>
    <w:rsid w:val="00ED6770"/>
    <w:rsid w:val="00EE0C22"/>
    <w:rsid w:val="00EE1C58"/>
    <w:rsid w:val="00EE23E9"/>
    <w:rsid w:val="00EE467E"/>
    <w:rsid w:val="00EF236D"/>
    <w:rsid w:val="00EF3012"/>
    <w:rsid w:val="00EF5E0D"/>
    <w:rsid w:val="00EF7EB9"/>
    <w:rsid w:val="00F002EC"/>
    <w:rsid w:val="00F00560"/>
    <w:rsid w:val="00F073EE"/>
    <w:rsid w:val="00F07AF7"/>
    <w:rsid w:val="00F104F9"/>
    <w:rsid w:val="00F111A7"/>
    <w:rsid w:val="00F1351E"/>
    <w:rsid w:val="00F13851"/>
    <w:rsid w:val="00F13FD1"/>
    <w:rsid w:val="00F1461B"/>
    <w:rsid w:val="00F17EBF"/>
    <w:rsid w:val="00F2067A"/>
    <w:rsid w:val="00F23201"/>
    <w:rsid w:val="00F25044"/>
    <w:rsid w:val="00F360C4"/>
    <w:rsid w:val="00F3739A"/>
    <w:rsid w:val="00F4402A"/>
    <w:rsid w:val="00F47978"/>
    <w:rsid w:val="00F55010"/>
    <w:rsid w:val="00F5675B"/>
    <w:rsid w:val="00F63E65"/>
    <w:rsid w:val="00F65477"/>
    <w:rsid w:val="00F6610F"/>
    <w:rsid w:val="00F678AB"/>
    <w:rsid w:val="00F76228"/>
    <w:rsid w:val="00F81AA8"/>
    <w:rsid w:val="00F83F1E"/>
    <w:rsid w:val="00F851B1"/>
    <w:rsid w:val="00F85897"/>
    <w:rsid w:val="00F86797"/>
    <w:rsid w:val="00F87D4D"/>
    <w:rsid w:val="00F951BC"/>
    <w:rsid w:val="00F95248"/>
    <w:rsid w:val="00F97A1B"/>
    <w:rsid w:val="00FA1731"/>
    <w:rsid w:val="00FA7E09"/>
    <w:rsid w:val="00FB04B2"/>
    <w:rsid w:val="00FB42FB"/>
    <w:rsid w:val="00FB5A3F"/>
    <w:rsid w:val="00FB7C8F"/>
    <w:rsid w:val="00FB7FA8"/>
    <w:rsid w:val="00FC016D"/>
    <w:rsid w:val="00FC1171"/>
    <w:rsid w:val="00FC1995"/>
    <w:rsid w:val="00FC2D94"/>
    <w:rsid w:val="00FC4B52"/>
    <w:rsid w:val="00FC5490"/>
    <w:rsid w:val="00FC7003"/>
    <w:rsid w:val="00FD252E"/>
    <w:rsid w:val="00FD2703"/>
    <w:rsid w:val="00FD2F16"/>
    <w:rsid w:val="00FD65DD"/>
    <w:rsid w:val="00FD760D"/>
    <w:rsid w:val="00FE0176"/>
    <w:rsid w:val="00FE01DC"/>
    <w:rsid w:val="00FE141C"/>
    <w:rsid w:val="00FE1CA1"/>
    <w:rsid w:val="00FE2D29"/>
    <w:rsid w:val="00FE54EB"/>
    <w:rsid w:val="00FE5C70"/>
    <w:rsid w:val="00FE5FA0"/>
    <w:rsid w:val="00FE6DA5"/>
    <w:rsid w:val="00FF114B"/>
    <w:rsid w:val="00FF272B"/>
    <w:rsid w:val="00FF35A5"/>
    <w:rsid w:val="00FF3C00"/>
    <w:rsid w:val="00FF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DEAB"/>
  <w15:docId w15:val="{92D8D49C-715D-420A-A214-23DD93CC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019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C762BB"/>
    <w:pPr>
      <w:spacing w:after="160" w:line="259" w:lineRule="auto"/>
      <w:ind w:left="720"/>
      <w:contextualSpacing/>
    </w:pPr>
  </w:style>
  <w:style w:type="table" w:styleId="TableGrid">
    <w:name w:val="Table Grid"/>
    <w:basedOn w:val="TableNormal"/>
    <w:uiPriority w:val="39"/>
    <w:rsid w:val="002D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BCC"/>
    <w:pPr>
      <w:spacing w:after="0" w:line="240" w:lineRule="auto"/>
    </w:pPr>
  </w:style>
  <w:style w:type="paragraph" w:customStyle="1" w:styleId="b">
    <w:name w:val="b"/>
    <w:basedOn w:val="Normal"/>
    <w:uiPriority w:val="99"/>
    <w:rsid w:val="00E00701"/>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z-BottomofForm">
    <w:name w:val="HTML Bottom of Form"/>
    <w:basedOn w:val="Normal"/>
    <w:next w:val="Normal"/>
    <w:link w:val="z-BottomofFormChar"/>
    <w:hidden/>
    <w:uiPriority w:val="99"/>
    <w:rsid w:val="00A142D9"/>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A142D9"/>
    <w:rPr>
      <w:rFonts w:ascii="Arial" w:eastAsia="Times New Roman" w:hAnsi="Arial" w:cs="Arial"/>
      <w:vanish/>
      <w:sz w:val="16"/>
      <w:szCs w:val="16"/>
      <w:lang w:eastAsia="lv-LV"/>
    </w:rPr>
  </w:style>
  <w:style w:type="paragraph" w:customStyle="1" w:styleId="Standard">
    <w:name w:val="Standard"/>
    <w:rsid w:val="00A142D9"/>
    <w:pPr>
      <w:suppressAutoHyphens/>
      <w:autoSpaceDN w:val="0"/>
    </w:pPr>
    <w:rPr>
      <w:rFonts w:ascii="Calibri" w:eastAsia="Times New Roman" w:hAnsi="Calibri" w:cs="Calibri"/>
      <w:kern w:val="3"/>
      <w:lang w:eastAsia="lv-LV"/>
    </w:rPr>
  </w:style>
  <w:style w:type="paragraph" w:styleId="NormalWeb">
    <w:name w:val="Normal (Web)"/>
    <w:basedOn w:val="Normal"/>
    <w:uiPriority w:val="99"/>
    <w:unhideWhenUsed/>
    <w:rsid w:val="001C340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783812822">
          <w:marLeft w:val="0"/>
          <w:marRight w:val="0"/>
          <w:marTop w:val="0"/>
          <w:marBottom w:val="0"/>
          <w:divBdr>
            <w:top w:val="none" w:sz="0" w:space="0" w:color="auto"/>
            <w:left w:val="none" w:sz="0" w:space="0" w:color="auto"/>
            <w:bottom w:val="none" w:sz="0" w:space="0" w:color="auto"/>
            <w:right w:val="none" w:sz="0" w:space="0" w:color="auto"/>
          </w:divBdr>
        </w:div>
        <w:div w:id="1468166376">
          <w:marLeft w:val="0"/>
          <w:marRight w:val="0"/>
          <w:marTop w:val="0"/>
          <w:marBottom w:val="0"/>
          <w:divBdr>
            <w:top w:val="none" w:sz="0" w:space="0" w:color="auto"/>
            <w:left w:val="none" w:sz="0" w:space="0" w:color="auto"/>
            <w:bottom w:val="none" w:sz="0" w:space="0" w:color="auto"/>
            <w:right w:val="none" w:sz="0" w:space="0" w:color="auto"/>
          </w:divBdr>
        </w:div>
      </w:divsChild>
    </w:div>
    <w:div w:id="193035304">
      <w:bodyDiv w:val="1"/>
      <w:marLeft w:val="0"/>
      <w:marRight w:val="0"/>
      <w:marTop w:val="0"/>
      <w:marBottom w:val="0"/>
      <w:divBdr>
        <w:top w:val="none" w:sz="0" w:space="0" w:color="auto"/>
        <w:left w:val="none" w:sz="0" w:space="0" w:color="auto"/>
        <w:bottom w:val="none" w:sz="0" w:space="0" w:color="auto"/>
        <w:right w:val="none" w:sz="0" w:space="0" w:color="auto"/>
      </w:divBdr>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38827935">
      <w:bodyDiv w:val="1"/>
      <w:marLeft w:val="0"/>
      <w:marRight w:val="0"/>
      <w:marTop w:val="0"/>
      <w:marBottom w:val="0"/>
      <w:divBdr>
        <w:top w:val="none" w:sz="0" w:space="0" w:color="auto"/>
        <w:left w:val="none" w:sz="0" w:space="0" w:color="auto"/>
        <w:bottom w:val="none" w:sz="0" w:space="0" w:color="auto"/>
        <w:right w:val="none" w:sz="0" w:space="0" w:color="auto"/>
      </w:divBdr>
    </w:div>
    <w:div w:id="275412206">
      <w:bodyDiv w:val="1"/>
      <w:marLeft w:val="0"/>
      <w:marRight w:val="0"/>
      <w:marTop w:val="0"/>
      <w:marBottom w:val="0"/>
      <w:divBdr>
        <w:top w:val="none" w:sz="0" w:space="0" w:color="auto"/>
        <w:left w:val="none" w:sz="0" w:space="0" w:color="auto"/>
        <w:bottom w:val="none" w:sz="0" w:space="0" w:color="auto"/>
        <w:right w:val="none" w:sz="0" w:space="0" w:color="auto"/>
      </w:divBdr>
    </w:div>
    <w:div w:id="445851322">
      <w:bodyDiv w:val="1"/>
      <w:marLeft w:val="0"/>
      <w:marRight w:val="0"/>
      <w:marTop w:val="0"/>
      <w:marBottom w:val="0"/>
      <w:divBdr>
        <w:top w:val="none" w:sz="0" w:space="0" w:color="auto"/>
        <w:left w:val="none" w:sz="0" w:space="0" w:color="auto"/>
        <w:bottom w:val="none" w:sz="0" w:space="0" w:color="auto"/>
        <w:right w:val="none" w:sz="0" w:space="0" w:color="auto"/>
      </w:divBdr>
      <w:divsChild>
        <w:div w:id="850412853">
          <w:marLeft w:val="0"/>
          <w:marRight w:val="0"/>
          <w:marTop w:val="0"/>
          <w:marBottom w:val="0"/>
          <w:divBdr>
            <w:top w:val="none" w:sz="0" w:space="0" w:color="auto"/>
            <w:left w:val="none" w:sz="0" w:space="0" w:color="auto"/>
            <w:bottom w:val="none" w:sz="0" w:space="0" w:color="auto"/>
            <w:right w:val="none" w:sz="0" w:space="0" w:color="auto"/>
          </w:divBdr>
          <w:divsChild>
            <w:div w:id="795610364">
              <w:marLeft w:val="0"/>
              <w:marRight w:val="0"/>
              <w:marTop w:val="0"/>
              <w:marBottom w:val="0"/>
              <w:divBdr>
                <w:top w:val="none" w:sz="0" w:space="0" w:color="auto"/>
                <w:left w:val="none" w:sz="0" w:space="0" w:color="auto"/>
                <w:bottom w:val="none" w:sz="0" w:space="0" w:color="auto"/>
                <w:right w:val="none" w:sz="0" w:space="0" w:color="auto"/>
              </w:divBdr>
              <w:divsChild>
                <w:div w:id="1114321588">
                  <w:marLeft w:val="0"/>
                  <w:marRight w:val="0"/>
                  <w:marTop w:val="0"/>
                  <w:marBottom w:val="0"/>
                  <w:divBdr>
                    <w:top w:val="none" w:sz="0" w:space="0" w:color="auto"/>
                    <w:left w:val="none" w:sz="0" w:space="0" w:color="auto"/>
                    <w:bottom w:val="none" w:sz="0" w:space="0" w:color="auto"/>
                    <w:right w:val="none" w:sz="0" w:space="0" w:color="auto"/>
                  </w:divBdr>
                  <w:divsChild>
                    <w:div w:id="745686306">
                      <w:marLeft w:val="0"/>
                      <w:marRight w:val="0"/>
                      <w:marTop w:val="0"/>
                      <w:marBottom w:val="0"/>
                      <w:divBdr>
                        <w:top w:val="none" w:sz="0" w:space="0" w:color="auto"/>
                        <w:left w:val="none" w:sz="0" w:space="0" w:color="auto"/>
                        <w:bottom w:val="none" w:sz="0" w:space="0" w:color="auto"/>
                        <w:right w:val="none" w:sz="0" w:space="0" w:color="auto"/>
                      </w:divBdr>
                      <w:divsChild>
                        <w:div w:id="519242702">
                          <w:marLeft w:val="0"/>
                          <w:marRight w:val="0"/>
                          <w:marTop w:val="0"/>
                          <w:marBottom w:val="0"/>
                          <w:divBdr>
                            <w:top w:val="none" w:sz="0" w:space="0" w:color="auto"/>
                            <w:left w:val="none" w:sz="0" w:space="0" w:color="auto"/>
                            <w:bottom w:val="none" w:sz="0" w:space="0" w:color="auto"/>
                            <w:right w:val="none" w:sz="0" w:space="0" w:color="auto"/>
                          </w:divBdr>
                          <w:divsChild>
                            <w:div w:id="142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7523">
      <w:bodyDiv w:val="1"/>
      <w:marLeft w:val="0"/>
      <w:marRight w:val="0"/>
      <w:marTop w:val="0"/>
      <w:marBottom w:val="0"/>
      <w:divBdr>
        <w:top w:val="none" w:sz="0" w:space="0" w:color="auto"/>
        <w:left w:val="none" w:sz="0" w:space="0" w:color="auto"/>
        <w:bottom w:val="none" w:sz="0" w:space="0" w:color="auto"/>
        <w:right w:val="none" w:sz="0" w:space="0" w:color="auto"/>
      </w:divBdr>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577010981">
          <w:marLeft w:val="0"/>
          <w:marRight w:val="0"/>
          <w:marTop w:val="0"/>
          <w:marBottom w:val="0"/>
          <w:divBdr>
            <w:top w:val="none" w:sz="0" w:space="0" w:color="auto"/>
            <w:left w:val="none" w:sz="0" w:space="0" w:color="auto"/>
            <w:bottom w:val="none" w:sz="0" w:space="0" w:color="auto"/>
            <w:right w:val="none" w:sz="0" w:space="0" w:color="auto"/>
          </w:divBdr>
        </w:div>
        <w:div w:id="885142976">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58798363">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1388">
      <w:bodyDiv w:val="1"/>
      <w:marLeft w:val="0"/>
      <w:marRight w:val="0"/>
      <w:marTop w:val="0"/>
      <w:marBottom w:val="0"/>
      <w:divBdr>
        <w:top w:val="none" w:sz="0" w:space="0" w:color="auto"/>
        <w:left w:val="none" w:sz="0" w:space="0" w:color="auto"/>
        <w:bottom w:val="none" w:sz="0" w:space="0" w:color="auto"/>
        <w:right w:val="none" w:sz="0" w:space="0" w:color="auto"/>
      </w:divBdr>
    </w:div>
    <w:div w:id="1159075606">
      <w:bodyDiv w:val="1"/>
      <w:marLeft w:val="0"/>
      <w:marRight w:val="0"/>
      <w:marTop w:val="0"/>
      <w:marBottom w:val="0"/>
      <w:divBdr>
        <w:top w:val="none" w:sz="0" w:space="0" w:color="auto"/>
        <w:left w:val="none" w:sz="0" w:space="0" w:color="auto"/>
        <w:bottom w:val="none" w:sz="0" w:space="0" w:color="auto"/>
        <w:right w:val="none" w:sz="0" w:space="0" w:color="auto"/>
      </w:divBdr>
    </w:div>
    <w:div w:id="1198398159">
      <w:bodyDiv w:val="1"/>
      <w:marLeft w:val="0"/>
      <w:marRight w:val="0"/>
      <w:marTop w:val="0"/>
      <w:marBottom w:val="0"/>
      <w:divBdr>
        <w:top w:val="none" w:sz="0" w:space="0" w:color="auto"/>
        <w:left w:val="none" w:sz="0" w:space="0" w:color="auto"/>
        <w:bottom w:val="none" w:sz="0" w:space="0" w:color="auto"/>
        <w:right w:val="none" w:sz="0" w:space="0" w:color="auto"/>
      </w:divBdr>
    </w:div>
    <w:div w:id="1206019580">
      <w:bodyDiv w:val="1"/>
      <w:marLeft w:val="0"/>
      <w:marRight w:val="0"/>
      <w:marTop w:val="0"/>
      <w:marBottom w:val="0"/>
      <w:divBdr>
        <w:top w:val="none" w:sz="0" w:space="0" w:color="auto"/>
        <w:left w:val="none" w:sz="0" w:space="0" w:color="auto"/>
        <w:bottom w:val="none" w:sz="0" w:space="0" w:color="auto"/>
        <w:right w:val="none" w:sz="0" w:space="0" w:color="auto"/>
      </w:divBdr>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192376763">
          <w:marLeft w:val="0"/>
          <w:marRight w:val="0"/>
          <w:marTop w:val="0"/>
          <w:marBottom w:val="0"/>
          <w:divBdr>
            <w:top w:val="none" w:sz="0" w:space="0" w:color="auto"/>
            <w:left w:val="none" w:sz="0" w:space="0" w:color="auto"/>
            <w:bottom w:val="none" w:sz="0" w:space="0" w:color="auto"/>
            <w:right w:val="none" w:sz="0" w:space="0" w:color="auto"/>
          </w:divBdr>
        </w:div>
        <w:div w:id="1361707447">
          <w:marLeft w:val="0"/>
          <w:marRight w:val="0"/>
          <w:marTop w:val="0"/>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53157643">
      <w:bodyDiv w:val="1"/>
      <w:marLeft w:val="0"/>
      <w:marRight w:val="0"/>
      <w:marTop w:val="0"/>
      <w:marBottom w:val="0"/>
      <w:divBdr>
        <w:top w:val="none" w:sz="0" w:space="0" w:color="auto"/>
        <w:left w:val="none" w:sz="0" w:space="0" w:color="auto"/>
        <w:bottom w:val="none" w:sz="0" w:space="0" w:color="auto"/>
        <w:right w:val="none" w:sz="0" w:space="0" w:color="auto"/>
      </w:divBdr>
      <w:divsChild>
        <w:div w:id="13390293">
          <w:marLeft w:val="0"/>
          <w:marRight w:val="0"/>
          <w:marTop w:val="0"/>
          <w:marBottom w:val="0"/>
          <w:divBdr>
            <w:top w:val="none" w:sz="0" w:space="0" w:color="auto"/>
            <w:left w:val="none" w:sz="0" w:space="0" w:color="auto"/>
            <w:bottom w:val="none" w:sz="0" w:space="0" w:color="auto"/>
            <w:right w:val="none" w:sz="0" w:space="0" w:color="auto"/>
          </w:divBdr>
          <w:divsChild>
            <w:div w:id="373390264">
              <w:marLeft w:val="0"/>
              <w:marRight w:val="0"/>
              <w:marTop w:val="0"/>
              <w:marBottom w:val="0"/>
              <w:divBdr>
                <w:top w:val="none" w:sz="0" w:space="0" w:color="auto"/>
                <w:left w:val="none" w:sz="0" w:space="0" w:color="auto"/>
                <w:bottom w:val="none" w:sz="0" w:space="0" w:color="auto"/>
                <w:right w:val="none" w:sz="0" w:space="0" w:color="auto"/>
              </w:divBdr>
              <w:divsChild>
                <w:div w:id="456022687">
                  <w:marLeft w:val="0"/>
                  <w:marRight w:val="0"/>
                  <w:marTop w:val="0"/>
                  <w:marBottom w:val="0"/>
                  <w:divBdr>
                    <w:top w:val="none" w:sz="0" w:space="0" w:color="auto"/>
                    <w:left w:val="none" w:sz="0" w:space="0" w:color="auto"/>
                    <w:bottom w:val="none" w:sz="0" w:space="0" w:color="auto"/>
                    <w:right w:val="none" w:sz="0" w:space="0" w:color="auto"/>
                  </w:divBdr>
                  <w:divsChild>
                    <w:div w:id="10277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39380">
      <w:bodyDiv w:val="1"/>
      <w:marLeft w:val="0"/>
      <w:marRight w:val="0"/>
      <w:marTop w:val="0"/>
      <w:marBottom w:val="0"/>
      <w:divBdr>
        <w:top w:val="none" w:sz="0" w:space="0" w:color="auto"/>
        <w:left w:val="none" w:sz="0" w:space="0" w:color="auto"/>
        <w:bottom w:val="none" w:sz="0" w:space="0" w:color="auto"/>
        <w:right w:val="none" w:sz="0" w:space="0" w:color="auto"/>
      </w:divBdr>
    </w:div>
    <w:div w:id="1792935999">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866745104">
      <w:bodyDiv w:val="1"/>
      <w:marLeft w:val="0"/>
      <w:marRight w:val="0"/>
      <w:marTop w:val="300"/>
      <w:marBottom w:val="0"/>
      <w:divBdr>
        <w:top w:val="none" w:sz="0" w:space="0" w:color="auto"/>
        <w:left w:val="none" w:sz="0" w:space="0" w:color="auto"/>
        <w:bottom w:val="none" w:sz="0" w:space="0" w:color="auto"/>
        <w:right w:val="none" w:sz="0" w:space="0" w:color="auto"/>
      </w:divBdr>
      <w:divsChild>
        <w:div w:id="329069724">
          <w:marLeft w:val="0"/>
          <w:marRight w:val="0"/>
          <w:marTop w:val="0"/>
          <w:marBottom w:val="0"/>
          <w:divBdr>
            <w:top w:val="none" w:sz="0" w:space="0" w:color="auto"/>
            <w:left w:val="none" w:sz="0" w:space="0" w:color="auto"/>
            <w:bottom w:val="none" w:sz="0" w:space="0" w:color="auto"/>
            <w:right w:val="none" w:sz="0" w:space="0" w:color="auto"/>
          </w:divBdr>
          <w:divsChild>
            <w:div w:id="1133133949">
              <w:marLeft w:val="0"/>
              <w:marRight w:val="0"/>
              <w:marTop w:val="0"/>
              <w:marBottom w:val="0"/>
              <w:divBdr>
                <w:top w:val="none" w:sz="0" w:space="0" w:color="auto"/>
                <w:left w:val="none" w:sz="0" w:space="0" w:color="auto"/>
                <w:bottom w:val="none" w:sz="0" w:space="0" w:color="auto"/>
                <w:right w:val="none" w:sz="0" w:space="0" w:color="auto"/>
              </w:divBdr>
              <w:divsChild>
                <w:div w:id="1834946933">
                  <w:marLeft w:val="0"/>
                  <w:marRight w:val="0"/>
                  <w:marTop w:val="0"/>
                  <w:marBottom w:val="0"/>
                  <w:divBdr>
                    <w:top w:val="none" w:sz="0" w:space="0" w:color="auto"/>
                    <w:left w:val="none" w:sz="0" w:space="0" w:color="auto"/>
                    <w:bottom w:val="none" w:sz="0" w:space="0" w:color="auto"/>
                    <w:right w:val="none" w:sz="0" w:space="0" w:color="auto"/>
                  </w:divBdr>
                  <w:divsChild>
                    <w:div w:id="1516723266">
                      <w:marLeft w:val="0"/>
                      <w:marRight w:val="75"/>
                      <w:marTop w:val="0"/>
                      <w:marBottom w:val="0"/>
                      <w:divBdr>
                        <w:top w:val="none" w:sz="0" w:space="0" w:color="auto"/>
                        <w:left w:val="none" w:sz="0" w:space="0" w:color="auto"/>
                        <w:bottom w:val="none" w:sz="0" w:space="0" w:color="auto"/>
                        <w:right w:val="none" w:sz="0" w:space="0" w:color="auto"/>
                      </w:divBdr>
                      <w:divsChild>
                        <w:div w:id="578758047">
                          <w:marLeft w:val="0"/>
                          <w:marRight w:val="0"/>
                          <w:marTop w:val="0"/>
                          <w:marBottom w:val="0"/>
                          <w:divBdr>
                            <w:top w:val="none" w:sz="0" w:space="0" w:color="auto"/>
                            <w:left w:val="none" w:sz="0" w:space="0" w:color="auto"/>
                            <w:bottom w:val="none" w:sz="0" w:space="0" w:color="auto"/>
                            <w:right w:val="none" w:sz="0" w:space="0" w:color="auto"/>
                          </w:divBdr>
                        </w:div>
                        <w:div w:id="13050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827986">
      <w:bodyDiv w:val="1"/>
      <w:marLeft w:val="0"/>
      <w:marRight w:val="0"/>
      <w:marTop w:val="795"/>
      <w:marBottom w:val="0"/>
      <w:divBdr>
        <w:top w:val="none" w:sz="0" w:space="0" w:color="auto"/>
        <w:left w:val="none" w:sz="0" w:space="0" w:color="auto"/>
        <w:bottom w:val="none" w:sz="0" w:space="0" w:color="auto"/>
        <w:right w:val="none" w:sz="0" w:space="0" w:color="auto"/>
      </w:divBdr>
      <w:divsChild>
        <w:div w:id="88702631">
          <w:marLeft w:val="0"/>
          <w:marRight w:val="0"/>
          <w:marTop w:val="0"/>
          <w:marBottom w:val="0"/>
          <w:divBdr>
            <w:top w:val="none" w:sz="0" w:space="0" w:color="auto"/>
            <w:left w:val="none" w:sz="0" w:space="0" w:color="auto"/>
            <w:bottom w:val="none" w:sz="0" w:space="0" w:color="auto"/>
            <w:right w:val="none" w:sz="0" w:space="0" w:color="auto"/>
          </w:divBdr>
          <w:divsChild>
            <w:div w:id="1603873575">
              <w:marLeft w:val="270"/>
              <w:marRight w:val="210"/>
              <w:marTop w:val="0"/>
              <w:marBottom w:val="0"/>
              <w:divBdr>
                <w:top w:val="none" w:sz="0" w:space="0" w:color="auto"/>
                <w:left w:val="none" w:sz="0" w:space="0" w:color="auto"/>
                <w:bottom w:val="none" w:sz="0" w:space="0" w:color="auto"/>
                <w:right w:val="none" w:sz="0" w:space="0" w:color="auto"/>
              </w:divBdr>
              <w:divsChild>
                <w:div w:id="1375614151">
                  <w:marLeft w:val="0"/>
                  <w:marRight w:val="0"/>
                  <w:marTop w:val="0"/>
                  <w:marBottom w:val="225"/>
                  <w:divBdr>
                    <w:top w:val="none" w:sz="0" w:space="0" w:color="auto"/>
                    <w:left w:val="none" w:sz="0" w:space="0" w:color="auto"/>
                    <w:bottom w:val="none" w:sz="0" w:space="0" w:color="auto"/>
                    <w:right w:val="none" w:sz="0" w:space="0" w:color="auto"/>
                  </w:divBdr>
                  <w:divsChild>
                    <w:div w:id="2145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75941679">
      <w:bodyDiv w:val="1"/>
      <w:marLeft w:val="0"/>
      <w:marRight w:val="0"/>
      <w:marTop w:val="0"/>
      <w:marBottom w:val="0"/>
      <w:divBdr>
        <w:top w:val="none" w:sz="0" w:space="0" w:color="auto"/>
        <w:left w:val="none" w:sz="0" w:space="0" w:color="auto"/>
        <w:bottom w:val="none" w:sz="0" w:space="0" w:color="auto"/>
        <w:right w:val="none" w:sz="0" w:space="0" w:color="auto"/>
      </w:divBdr>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065640734">
      <w:bodyDiv w:val="1"/>
      <w:marLeft w:val="0"/>
      <w:marRight w:val="0"/>
      <w:marTop w:val="0"/>
      <w:marBottom w:val="0"/>
      <w:divBdr>
        <w:top w:val="none" w:sz="0" w:space="0" w:color="auto"/>
        <w:left w:val="none" w:sz="0" w:space="0" w:color="auto"/>
        <w:bottom w:val="none" w:sz="0" w:space="0" w:color="auto"/>
        <w:right w:val="none" w:sz="0" w:space="0" w:color="auto"/>
      </w:divBdr>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580-pedagogu-profesionalas-darbibas-kvalitates-novertesanas-kart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e.troks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B5C1D-9DED-4297-AEDD-DA30F980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13942</Words>
  <Characters>7947</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dc:title>
  <dc:subject>Anotācija</dc:subject>
  <dc:creator>Līga Buceniece</dc:creator>
  <cp:keywords/>
  <dc:description/>
  <cp:lastModifiedBy>Sandra Obodova</cp:lastModifiedBy>
  <cp:revision>2</cp:revision>
  <cp:lastPrinted>2017-05-30T06:04:00Z</cp:lastPrinted>
  <dcterms:created xsi:type="dcterms:W3CDTF">2017-05-30T08:50:00Z</dcterms:created>
  <dcterms:modified xsi:type="dcterms:W3CDTF">2017-05-30T08:50:00Z</dcterms:modified>
</cp:coreProperties>
</file>