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6B351" w14:textId="718636A7" w:rsidR="007F7FDE" w:rsidRPr="007F7FDE" w:rsidRDefault="005C71F3" w:rsidP="007F7FDE">
      <w:pPr>
        <w:pStyle w:val="tv20787921"/>
        <w:spacing w:after="0" w:line="240" w:lineRule="auto"/>
        <w:rPr>
          <w:rFonts w:ascii="Times New Roman" w:hAnsi="Times New Roman"/>
          <w:bCs w:val="0"/>
          <w:sz w:val="26"/>
          <w:szCs w:val="26"/>
        </w:rPr>
      </w:pPr>
      <w:bookmarkStart w:id="0" w:name="OLE_LINK1"/>
      <w:bookmarkStart w:id="1" w:name="OLE_LINK2"/>
      <w:bookmarkStart w:id="2" w:name="_GoBack"/>
      <w:bookmarkEnd w:id="2"/>
      <w:r w:rsidRPr="007F7FDE">
        <w:rPr>
          <w:rFonts w:ascii="Times New Roman" w:hAnsi="Times New Roman"/>
          <w:color w:val="000000" w:themeColor="text1"/>
          <w:sz w:val="26"/>
          <w:szCs w:val="26"/>
        </w:rPr>
        <w:t>M</w:t>
      </w:r>
      <w:r w:rsidR="00902B05" w:rsidRPr="007F7FDE">
        <w:rPr>
          <w:rFonts w:ascii="Times New Roman" w:hAnsi="Times New Roman"/>
          <w:color w:val="000000" w:themeColor="text1"/>
          <w:sz w:val="26"/>
          <w:szCs w:val="26"/>
        </w:rPr>
        <w:t xml:space="preserve">inistru kabineta </w:t>
      </w:r>
      <w:r w:rsidR="007F7FDE" w:rsidRPr="007F7FDE">
        <w:rPr>
          <w:rFonts w:ascii="Times New Roman" w:hAnsi="Times New Roman"/>
          <w:color w:val="000000" w:themeColor="text1"/>
          <w:sz w:val="26"/>
          <w:szCs w:val="26"/>
        </w:rPr>
        <w:t>noteikumu</w:t>
      </w:r>
      <w:r w:rsidR="00902B05" w:rsidRPr="007F7FDE">
        <w:rPr>
          <w:rFonts w:ascii="Times New Roman" w:hAnsi="Times New Roman"/>
          <w:color w:val="000000" w:themeColor="text1"/>
          <w:sz w:val="26"/>
          <w:szCs w:val="26"/>
        </w:rPr>
        <w:t xml:space="preserve"> projekta</w:t>
      </w:r>
      <w:bookmarkStart w:id="3" w:name="OLE_LINK3"/>
      <w:bookmarkStart w:id="4" w:name="OLE_LINK4"/>
      <w:bookmarkStart w:id="5" w:name="OLE_LINK7"/>
      <w:bookmarkStart w:id="6" w:name="OLE_LINK8"/>
      <w:bookmarkEnd w:id="0"/>
      <w:bookmarkEnd w:id="1"/>
      <w:r w:rsidR="00EF236D" w:rsidRPr="007F7FDE">
        <w:rPr>
          <w:rFonts w:ascii="Times New Roman" w:hAnsi="Times New Roman"/>
          <w:color w:val="000000" w:themeColor="text1"/>
          <w:sz w:val="26"/>
          <w:szCs w:val="26"/>
        </w:rPr>
        <w:t xml:space="preserve"> </w:t>
      </w:r>
      <w:r w:rsidR="00902B05" w:rsidRPr="007F7FDE">
        <w:rPr>
          <w:rFonts w:ascii="Times New Roman" w:hAnsi="Times New Roman"/>
          <w:color w:val="000000" w:themeColor="text1"/>
          <w:sz w:val="26"/>
          <w:szCs w:val="26"/>
        </w:rPr>
        <w:t>„</w:t>
      </w:r>
      <w:bookmarkEnd w:id="3"/>
      <w:bookmarkEnd w:id="4"/>
      <w:bookmarkEnd w:id="5"/>
      <w:bookmarkEnd w:id="6"/>
      <w:r w:rsidR="007205E5" w:rsidRPr="007F7FDE">
        <w:rPr>
          <w:rFonts w:ascii="Times New Roman" w:hAnsi="Times New Roman"/>
          <w:color w:val="000000" w:themeColor="text1"/>
          <w:sz w:val="26"/>
          <w:szCs w:val="26"/>
        </w:rPr>
        <w:t xml:space="preserve"> </w:t>
      </w:r>
      <w:r w:rsidR="007F7FDE" w:rsidRPr="007F7FDE">
        <w:rPr>
          <w:rFonts w:ascii="Times New Roman" w:hAnsi="Times New Roman"/>
          <w:bCs w:val="0"/>
          <w:sz w:val="26"/>
          <w:szCs w:val="26"/>
        </w:rPr>
        <w:t>Grozījumi Ministru kabineta 2016.gada 5.jūlija noteikumos Nr. 445 „Pedagogu darba samaksas noteikumi”</w:t>
      </w:r>
    </w:p>
    <w:p w14:paraId="5C0F4DC6" w14:textId="718636A7" w:rsidR="00902B05" w:rsidRPr="00EF236D" w:rsidRDefault="007205E5" w:rsidP="00EF236D">
      <w:pPr>
        <w:spacing w:after="0" w:line="240" w:lineRule="auto"/>
        <w:jc w:val="center"/>
        <w:rPr>
          <w:rFonts w:ascii="Times New Roman" w:hAnsi="Times New Roman" w:cs="Times New Roman"/>
          <w:b/>
          <w:color w:val="000000" w:themeColor="text1"/>
          <w:sz w:val="26"/>
          <w:szCs w:val="26"/>
        </w:rPr>
      </w:pPr>
      <w:r w:rsidRPr="00EF236D">
        <w:rPr>
          <w:rFonts w:ascii="Times New Roman" w:hAnsi="Times New Roman"/>
          <w:b/>
          <w:color w:val="000000" w:themeColor="text1"/>
          <w:sz w:val="26"/>
          <w:szCs w:val="26"/>
        </w:rPr>
        <w:t xml:space="preserve"> </w:t>
      </w:r>
      <w:r w:rsidR="00902B05" w:rsidRPr="00EF236D">
        <w:rPr>
          <w:rFonts w:ascii="Times New Roman" w:hAnsi="Times New Roman"/>
          <w:b/>
          <w:color w:val="000000" w:themeColor="text1"/>
          <w:sz w:val="26"/>
          <w:szCs w:val="26"/>
        </w:rPr>
        <w:t>sākotnējās ietekmes novērtējuma ziņojums (anotācija)</w:t>
      </w:r>
    </w:p>
    <w:p w14:paraId="5227849D" w14:textId="77777777" w:rsidR="00117B82" w:rsidRPr="00FE141C" w:rsidRDefault="00117B82" w:rsidP="00C348E6">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539"/>
        <w:gridCol w:w="6719"/>
      </w:tblGrid>
      <w:tr w:rsidR="0082371A" w:rsidRPr="00FE141C" w14:paraId="06DDCA06" w14:textId="77777777" w:rsidTr="0092464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 Tiesību akta projekta izstrādes nepieciešamība</w:t>
            </w:r>
          </w:p>
        </w:tc>
      </w:tr>
      <w:tr w:rsidR="0082371A" w:rsidRPr="000C4302" w14:paraId="215A0589" w14:textId="77777777" w:rsidTr="00C30378">
        <w:trPr>
          <w:trHeight w:val="405"/>
        </w:trPr>
        <w:tc>
          <w:tcPr>
            <w:tcW w:w="234"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Pamatojums</w:t>
            </w:r>
          </w:p>
          <w:p w14:paraId="72DFC7AC" w14:textId="77777777" w:rsidR="00514935" w:rsidRPr="000C4302" w:rsidRDefault="00514935" w:rsidP="00C348E6">
            <w:pPr>
              <w:spacing w:after="0" w:line="240" w:lineRule="auto"/>
              <w:jc w:val="right"/>
              <w:rPr>
                <w:rFonts w:ascii="Times New Roman" w:eastAsia="Times New Roman" w:hAnsi="Times New Roman" w:cs="Times New Roman"/>
                <w:sz w:val="26"/>
                <w:szCs w:val="26"/>
                <w:lang w:eastAsia="lv-LV"/>
              </w:rPr>
            </w:pPr>
          </w:p>
        </w:tc>
        <w:tc>
          <w:tcPr>
            <w:tcW w:w="3460" w:type="pct"/>
            <w:tcBorders>
              <w:top w:val="outset" w:sz="6" w:space="0" w:color="414142"/>
              <w:left w:val="outset" w:sz="6" w:space="0" w:color="414142"/>
              <w:bottom w:val="outset" w:sz="6" w:space="0" w:color="414142"/>
              <w:right w:val="outset" w:sz="6" w:space="0" w:color="414142"/>
            </w:tcBorders>
          </w:tcPr>
          <w:p w14:paraId="2B136016" w14:textId="0783996C" w:rsidR="00514935" w:rsidRPr="000C4302" w:rsidRDefault="00DB4081" w:rsidP="00FC79B8">
            <w:pPr>
              <w:pStyle w:val="tv20787921"/>
              <w:spacing w:after="0" w:line="240" w:lineRule="auto"/>
              <w:jc w:val="both"/>
              <w:rPr>
                <w:rFonts w:ascii="Times New Roman" w:hAnsi="Times New Roman"/>
                <w:b w:val="0"/>
                <w:bCs w:val="0"/>
                <w:sz w:val="26"/>
                <w:szCs w:val="26"/>
              </w:rPr>
            </w:pPr>
            <w:r w:rsidRPr="000C4302">
              <w:rPr>
                <w:rFonts w:ascii="Times New Roman" w:hAnsi="Times New Roman"/>
                <w:b w:val="0"/>
                <w:sz w:val="26"/>
                <w:szCs w:val="26"/>
              </w:rPr>
              <w:t>Ministru kabineta noteikumu projekts „</w:t>
            </w:r>
            <w:r w:rsidRPr="000C4302">
              <w:rPr>
                <w:rFonts w:ascii="Times New Roman" w:hAnsi="Times New Roman"/>
                <w:b w:val="0"/>
                <w:bCs w:val="0"/>
                <w:sz w:val="26"/>
                <w:szCs w:val="26"/>
              </w:rPr>
              <w:t>Grozījumi Ministru kabineta 2016.gada 5.jūlija noteikumos Nr. 445 „Pedagogu darba samaksas noteikumi</w:t>
            </w:r>
            <w:r>
              <w:rPr>
                <w:rFonts w:ascii="Times New Roman" w:hAnsi="Times New Roman"/>
                <w:b w:val="0"/>
                <w:bCs w:val="0"/>
                <w:sz w:val="26"/>
                <w:szCs w:val="26"/>
              </w:rPr>
              <w:t>””</w:t>
            </w:r>
            <w:r w:rsidRPr="000C4302">
              <w:rPr>
                <w:rFonts w:ascii="Times New Roman" w:hAnsi="Times New Roman"/>
                <w:b w:val="0"/>
                <w:bCs w:val="0"/>
                <w:sz w:val="26"/>
                <w:szCs w:val="26"/>
              </w:rPr>
              <w:t xml:space="preserve"> (turpmāk – noteikumi Nr. 445) </w:t>
            </w:r>
            <w:r w:rsidRPr="000C4302">
              <w:rPr>
                <w:rFonts w:ascii="Times New Roman" w:hAnsi="Times New Roman"/>
                <w:b w:val="0"/>
                <w:sz w:val="26"/>
                <w:szCs w:val="26"/>
              </w:rPr>
              <w:t>(turpmāk – projekts) 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pamata un vidējās izglītības iestādēs (turpmāk – izglītības iestādes) saskaņā ar Valsts izglītības informācijas sistēmā (turpmāk</w:t>
            </w:r>
            <w:r>
              <w:rPr>
                <w:rFonts w:ascii="Times New Roman" w:hAnsi="Times New Roman"/>
                <w:b w:val="0"/>
                <w:sz w:val="26"/>
                <w:szCs w:val="26"/>
              </w:rPr>
              <w:t xml:space="preserve"> – </w:t>
            </w:r>
            <w:r w:rsidRPr="000C4302">
              <w:rPr>
                <w:rFonts w:ascii="Times New Roman" w:hAnsi="Times New Roman"/>
                <w:b w:val="0"/>
                <w:sz w:val="26"/>
                <w:szCs w:val="26"/>
              </w:rPr>
              <w:t>VIIS)  2016./201</w:t>
            </w:r>
            <w:r>
              <w:rPr>
                <w:rFonts w:ascii="Times New Roman" w:hAnsi="Times New Roman"/>
                <w:b w:val="0"/>
                <w:sz w:val="26"/>
                <w:szCs w:val="26"/>
              </w:rPr>
              <w:t>7.</w:t>
            </w:r>
            <w:r w:rsidRPr="000C4302">
              <w:rPr>
                <w:rFonts w:ascii="Times New Roman" w:hAnsi="Times New Roman"/>
                <w:b w:val="0"/>
                <w:sz w:val="26"/>
                <w:szCs w:val="26"/>
              </w:rPr>
              <w:t>mācību gadam apstiprinātajām  pedagogu tarifikācijām, kā arī izmaiņas pedagogu profesionālās darbības kvalitātes novērtēšanas sistēmā.</w:t>
            </w:r>
          </w:p>
        </w:tc>
      </w:tr>
      <w:tr w:rsidR="0082371A" w:rsidRPr="000C4302" w14:paraId="6F419BF7" w14:textId="77777777" w:rsidTr="00C3037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5930E92" w14:textId="77777777"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460" w:type="pct"/>
            <w:tcBorders>
              <w:top w:val="outset" w:sz="6" w:space="0" w:color="414142"/>
              <w:left w:val="outset" w:sz="6" w:space="0" w:color="414142"/>
              <w:bottom w:val="outset" w:sz="6" w:space="0" w:color="414142"/>
              <w:right w:val="outset" w:sz="6" w:space="0" w:color="414142"/>
            </w:tcBorders>
          </w:tcPr>
          <w:p w14:paraId="748555BC" w14:textId="77777777"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Ministru kabineta 2016. gada 5.jūlija sēdē ministrijai tika dots uzdevums (sēdes protokols Nr. 33, 35§, 16.punkts) nodrošināt noteikumu Nr. 445 ietekmes uz izglītības pieejamību un kvalitāti monitoringu, kā rezultātā ministrijai veikt  noteikumu Nr. 445 grozījumu  un citu ar pedagogu darba samaksu saistīto normatīvo aktu grozījumu izstrādi. </w:t>
            </w:r>
          </w:p>
          <w:p w14:paraId="3A36F8E5" w14:textId="77777777"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Arodbiedrība “Latvijas izglītības vadītāju asociācija” (turpmāk – LIVA) vairākkārt aktualizējusi jautājumu par vispārējās izglītības iestāžu direktoru vietnieku atalgojumu, kas, viņuprāt, bieži vien nav konkurētspējīgs ar skolotāju atalgojumu. </w:t>
            </w:r>
            <w:r w:rsidRPr="000C4302">
              <w:rPr>
                <w:rFonts w:ascii="Times New Roman" w:hAnsi="Times New Roman" w:cs="Times New Roman"/>
                <w:sz w:val="26"/>
                <w:szCs w:val="26"/>
                <w:lang w:eastAsia="lv-LV"/>
              </w:rPr>
              <w:t>VIIS dati liecina, ka,  lai risinātu jautājumu par direktoru vietnieku darba samaksas paaugstināšanu, izglītības iestādēs, nerisinot administratīvo darbinieku skaita optimizāciju un darba pienākumu izvērtēšanu, bieži vien tiek paaugstinātas mēneša darba algas likmes direktora vietniekiem kā skolotājiem. Ņemot vērā iepriekš minēto</w:t>
            </w:r>
            <w:r>
              <w:rPr>
                <w:rFonts w:ascii="Times New Roman" w:hAnsi="Times New Roman" w:cs="Times New Roman"/>
                <w:sz w:val="26"/>
                <w:szCs w:val="26"/>
                <w:lang w:eastAsia="lv-LV"/>
              </w:rPr>
              <w:t>,</w:t>
            </w:r>
            <w:r w:rsidRPr="000C4302">
              <w:rPr>
                <w:rFonts w:ascii="Times New Roman" w:hAnsi="Times New Roman" w:cs="Times New Roman"/>
                <w:sz w:val="26"/>
                <w:szCs w:val="26"/>
                <w:lang w:eastAsia="lv-LV"/>
              </w:rPr>
              <w:t xml:space="preserve"> projektā paredzēts mainīt </w:t>
            </w:r>
            <w:r w:rsidRPr="000C4302">
              <w:rPr>
                <w:rFonts w:ascii="Times New Roman" w:hAnsi="Times New Roman" w:cs="Times New Roman"/>
                <w:sz w:val="26"/>
                <w:szCs w:val="26"/>
              </w:rPr>
              <w:t>noteikumu Nr.445 7.punktu, nosakot, ka vispārējās izglītības, profesionālās izglītības un interešu izglītības iestāžu vadītāju vietniekiem mēneša darba algas likmi nosaka izglītības iestādes vadītājs ne mazāk kā 80 procentu apmērā no izglītības iestādes vadītājam noteiktās mēneša darba algas likmes. Ņemot vērā to, ka minētajām izglītības iestādēm var būt arī struktūrvienības, tad struktūrvienību vadītājiem – ne mazāk kā 60 procentu apmērā no izglītības iestādes vadītājam noteiktās mēneša darba algas likmes.</w:t>
            </w:r>
          </w:p>
          <w:p w14:paraId="69F73CBC" w14:textId="77777777"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Viens no pedagogu darba samaksas jaunās sistēmas, kas stājās </w:t>
            </w:r>
            <w:r w:rsidRPr="000C4302">
              <w:rPr>
                <w:rFonts w:ascii="Times New Roman" w:hAnsi="Times New Roman" w:cs="Times New Roman"/>
                <w:sz w:val="26"/>
                <w:szCs w:val="26"/>
              </w:rPr>
              <w:lastRenderedPageBreak/>
              <w:t xml:space="preserve">spēkā 2016.gada 1.septembrī, mērķiem bija mazināt darba samaksas nevienlīdzību starp vienādu darbu strādājošiem skolotājiem dažāda lielumu skolās, kā arī darba samaksas nevienlīdzību vienas skolas ietvaros. 2015/16.m.g. mēneša darba algas likme dažādu pašvaldību vispārizglītojošo skolu skolotājiem atšķīrās vairāk kā par 70%, kā arī bija ievērojamas atšķirības (līdz 60%) vienas skolas ietvaros. Veidojot </w:t>
            </w:r>
            <w:r w:rsidRPr="000C4302">
              <w:rPr>
                <w:rFonts w:ascii="Times New Roman" w:hAnsi="Times New Roman" w:cs="Times New Roman"/>
                <w:sz w:val="26"/>
                <w:szCs w:val="26"/>
                <w:lang w:eastAsia="lv-LV"/>
              </w:rPr>
              <w:t xml:space="preserve"> Ministru kabineta 2016.gada 5.jūlija noteikumu</w:t>
            </w:r>
            <w:r>
              <w:rPr>
                <w:rFonts w:ascii="Times New Roman" w:hAnsi="Times New Roman" w:cs="Times New Roman"/>
                <w:sz w:val="26"/>
                <w:szCs w:val="26"/>
                <w:lang w:eastAsia="lv-LV"/>
              </w:rPr>
              <w:t>s</w:t>
            </w:r>
            <w:r w:rsidRPr="000C4302">
              <w:rPr>
                <w:rFonts w:ascii="Times New Roman" w:hAnsi="Times New Roman" w:cs="Times New Roman"/>
                <w:sz w:val="26"/>
                <w:szCs w:val="26"/>
                <w:lang w:eastAsia="lv-LV"/>
              </w:rPr>
              <w:t xml:space="preserve"> Nr.447 „Par valsts budžeta mērķdotāciju pedagogu darba samaksai pašvaldību vispārējās izglītības iestādēs un valsts augstskolu vispārējās vidējās izglītības iestādēs” un noteikumu</w:t>
            </w:r>
            <w:r>
              <w:rPr>
                <w:rFonts w:ascii="Times New Roman" w:hAnsi="Times New Roman" w:cs="Times New Roman"/>
                <w:sz w:val="26"/>
                <w:szCs w:val="26"/>
                <w:lang w:eastAsia="lv-LV"/>
              </w:rPr>
              <w:t>s</w:t>
            </w:r>
            <w:r w:rsidRPr="000C4302">
              <w:rPr>
                <w:rFonts w:ascii="Times New Roman" w:hAnsi="Times New Roman" w:cs="Times New Roman"/>
                <w:sz w:val="26"/>
                <w:szCs w:val="26"/>
                <w:lang w:eastAsia="lv-LV"/>
              </w:rPr>
              <w:t xml:space="preserve"> Nr.445, tika prognozēts, ka, ņemot vērā mērķdotācijas pieaugumu, atšķirības mēneša darba algas likmēs varētu samazināties. Pašvaldību vispārējās izglītības skolu mērķdotācijas tarifikāciju dati VIIS liecina, ka 2016.gada 1.septembrī 75 skolotājiem mēneša darba algas likme noteikta robežās no 1020 līdz 1520 </w:t>
            </w:r>
            <w:proofErr w:type="spellStart"/>
            <w:r w:rsidRPr="000C4302">
              <w:rPr>
                <w:rFonts w:ascii="Times New Roman" w:hAnsi="Times New Roman" w:cs="Times New Roman"/>
                <w:i/>
                <w:sz w:val="26"/>
                <w:szCs w:val="26"/>
                <w:lang w:eastAsia="lv-LV"/>
              </w:rPr>
              <w:t>euro</w:t>
            </w:r>
            <w:proofErr w:type="spellEnd"/>
            <w:r w:rsidRPr="000C4302">
              <w:rPr>
                <w:rFonts w:ascii="Times New Roman" w:hAnsi="Times New Roman" w:cs="Times New Roman"/>
                <w:sz w:val="26"/>
                <w:szCs w:val="26"/>
                <w:lang w:eastAsia="lv-LV"/>
              </w:rPr>
              <w:t xml:space="preserve"> (mēneša darba algas likmes palielinājums no 50% līdz 123%), kas liecina, ka nevienlīdzība darb</w:t>
            </w:r>
            <w:r>
              <w:rPr>
                <w:rFonts w:ascii="Times New Roman" w:hAnsi="Times New Roman" w:cs="Times New Roman"/>
                <w:sz w:val="26"/>
                <w:szCs w:val="26"/>
                <w:lang w:eastAsia="lv-LV"/>
              </w:rPr>
              <w:t>a samaksas jautājumos turpina pieaugt</w:t>
            </w:r>
            <w:r w:rsidRPr="000C4302">
              <w:rPr>
                <w:rFonts w:ascii="Times New Roman" w:hAnsi="Times New Roman" w:cs="Times New Roman"/>
                <w:sz w:val="26"/>
                <w:szCs w:val="26"/>
                <w:lang w:eastAsia="lv-LV"/>
              </w:rPr>
              <w:t>.</w:t>
            </w:r>
            <w:r w:rsidRPr="000C4302">
              <w:rPr>
                <w:rFonts w:ascii="Times New Roman" w:hAnsi="Times New Roman" w:cs="Times New Roman"/>
                <w:sz w:val="26"/>
                <w:szCs w:val="26"/>
              </w:rPr>
              <w:t xml:space="preserve"> </w:t>
            </w:r>
          </w:p>
          <w:p w14:paraId="4CE1E671" w14:textId="77777777"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2016.gada 23.novembrī apstiprinātie grozījumi Izglītības likumā paredz, ka, nosakot pedagoga darba samaksu, var ņemt vērā pedagoga pedagoģiskā darba stāžu.</w:t>
            </w:r>
            <w:r w:rsidRPr="000C4302">
              <w:rPr>
                <w:rFonts w:ascii="Times New Roman" w:hAnsi="Times New Roman" w:cs="Times New Roman"/>
                <w:sz w:val="26"/>
                <w:szCs w:val="26"/>
                <w:lang w:eastAsia="lv-LV"/>
              </w:rPr>
              <w:t xml:space="preserve"> Lai mazinātu darba samaksas nevienlīdzību</w:t>
            </w:r>
            <w:r w:rsidRPr="000C4302">
              <w:rPr>
                <w:rFonts w:ascii="Times New Roman" w:hAnsi="Times New Roman" w:cs="Times New Roman"/>
                <w:sz w:val="26"/>
                <w:szCs w:val="26"/>
              </w:rPr>
              <w:t xml:space="preserve"> starp vienādu darbu strādājošiem skolotājiem, kā arī izpildītu Izglītības likumā ietverto regulējumu, projekt</w:t>
            </w:r>
            <w:r>
              <w:rPr>
                <w:rFonts w:ascii="Times New Roman" w:hAnsi="Times New Roman" w:cs="Times New Roman"/>
                <w:sz w:val="26"/>
                <w:szCs w:val="26"/>
              </w:rPr>
              <w:t>s</w:t>
            </w:r>
            <w:r w:rsidRPr="000C4302">
              <w:rPr>
                <w:rFonts w:ascii="Times New Roman" w:hAnsi="Times New Roman" w:cs="Times New Roman"/>
                <w:sz w:val="26"/>
                <w:szCs w:val="26"/>
              </w:rPr>
              <w:t xml:space="preserve"> paredz izdarīt grozījumus </w:t>
            </w:r>
            <w:r>
              <w:rPr>
                <w:rFonts w:ascii="Times New Roman" w:hAnsi="Times New Roman" w:cs="Times New Roman"/>
                <w:sz w:val="26"/>
                <w:szCs w:val="26"/>
              </w:rPr>
              <w:t xml:space="preserve">noteikumu Nr.445 </w:t>
            </w:r>
            <w:r w:rsidRPr="000C4302">
              <w:rPr>
                <w:rFonts w:ascii="Times New Roman" w:hAnsi="Times New Roman" w:cs="Times New Roman"/>
                <w:sz w:val="26"/>
                <w:szCs w:val="26"/>
              </w:rPr>
              <w:t xml:space="preserve">10.punktā, nosakot, ka  izglītības iestādes vadītājam, izvērtējot pedagoga darba intensitāti un personīgo ieguldījumu izglītības iestādes attīstībā, apstiprinātā finansējuma ietvaros ir tiesības noteikt līdz piecdesmit procentiem augstāku (līdz 1020 </w:t>
            </w:r>
            <w:proofErr w:type="spellStart"/>
            <w:r w:rsidRPr="000C4302">
              <w:rPr>
                <w:rFonts w:ascii="Times New Roman" w:hAnsi="Times New Roman" w:cs="Times New Roman"/>
                <w:i/>
                <w:sz w:val="26"/>
                <w:szCs w:val="26"/>
              </w:rPr>
              <w:t>euro</w:t>
            </w:r>
            <w:proofErr w:type="spellEnd"/>
            <w:r w:rsidRPr="000C4302">
              <w:rPr>
                <w:rFonts w:ascii="Times New Roman" w:hAnsi="Times New Roman" w:cs="Times New Roman"/>
                <w:sz w:val="26"/>
                <w:szCs w:val="26"/>
              </w:rPr>
              <w:t xml:space="preserve">) vispārējās izglītības, profesionālās izglītības un interešu izglītības pedagoga mēneša darba algas likmi par zemāko pedagoga mēneša darba algas likmi (680 </w:t>
            </w:r>
            <w:proofErr w:type="spellStart"/>
            <w:r w:rsidRPr="000C4302">
              <w:rPr>
                <w:rFonts w:ascii="Times New Roman" w:hAnsi="Times New Roman" w:cs="Times New Roman"/>
                <w:i/>
                <w:sz w:val="26"/>
                <w:szCs w:val="26"/>
              </w:rPr>
              <w:t>euro</w:t>
            </w:r>
            <w:proofErr w:type="spellEnd"/>
            <w:r w:rsidRPr="000C4302">
              <w:rPr>
                <w:rFonts w:ascii="Times New Roman" w:hAnsi="Times New Roman" w:cs="Times New Roman"/>
                <w:sz w:val="26"/>
                <w:szCs w:val="26"/>
              </w:rPr>
              <w:t xml:space="preserve">). </w:t>
            </w:r>
            <w:r>
              <w:rPr>
                <w:rFonts w:ascii="Times New Roman" w:hAnsi="Times New Roman" w:cs="Times New Roman"/>
                <w:sz w:val="26"/>
                <w:szCs w:val="26"/>
              </w:rPr>
              <w:t xml:space="preserve">Noteikumu Nr.445 </w:t>
            </w:r>
            <w:r w:rsidRPr="000C4302">
              <w:rPr>
                <w:rFonts w:ascii="Times New Roman" w:hAnsi="Times New Roman" w:cs="Times New Roman"/>
                <w:sz w:val="26"/>
                <w:szCs w:val="26"/>
              </w:rPr>
              <w:t>10.punkta jaunā redakcija paredz arī to, ka izglītības iestādes vadītājs, nosakot mēneša darba algas likmi, var ņemt vērā pedagoga pedagoģiskā darba stāžu.</w:t>
            </w:r>
          </w:p>
          <w:p w14:paraId="11525758" w14:textId="77777777"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Lai izglītības iestādēm mazinātu birokrātisko slogu, projektā paredzēts veikt grozījumus </w:t>
            </w:r>
            <w:r>
              <w:rPr>
                <w:rFonts w:ascii="Times New Roman" w:hAnsi="Times New Roman" w:cs="Times New Roman"/>
                <w:sz w:val="26"/>
                <w:szCs w:val="26"/>
              </w:rPr>
              <w:t xml:space="preserve">noteikumu Nr.445 </w:t>
            </w:r>
            <w:r w:rsidRPr="000C4302">
              <w:rPr>
                <w:rFonts w:ascii="Times New Roman" w:hAnsi="Times New Roman" w:cs="Times New Roman"/>
                <w:sz w:val="26"/>
                <w:szCs w:val="26"/>
              </w:rPr>
              <w:t>11.punktā, nosakot, ka izglītības iestādes vadītājs tarifikāciju veic vienu reizi gadā – uz 1.septembri, bet papildinātais 11</w:t>
            </w:r>
            <w:r>
              <w:rPr>
                <w:rFonts w:ascii="Times New Roman" w:hAnsi="Times New Roman" w:cs="Times New Roman"/>
                <w:sz w:val="26"/>
                <w:szCs w:val="26"/>
              </w:rPr>
              <w:t>.</w:t>
            </w:r>
            <w:r w:rsidRPr="000C4302">
              <w:rPr>
                <w:rFonts w:ascii="Times New Roman" w:hAnsi="Times New Roman" w:cs="Times New Roman"/>
                <w:sz w:val="26"/>
                <w:szCs w:val="26"/>
                <w:vertAlign w:val="superscript"/>
              </w:rPr>
              <w:t>1</w:t>
            </w:r>
            <w:r w:rsidRPr="000C4302">
              <w:rPr>
                <w:rFonts w:ascii="Times New Roman" w:hAnsi="Times New Roman" w:cs="Times New Roman"/>
                <w:sz w:val="26"/>
                <w:szCs w:val="26"/>
              </w:rPr>
              <w:t xml:space="preserve"> punkts nosaka, ka, pedagoga mēneša darba samaksas noteikšanas nosacījumiem mainoties, piecu darbdienu laikā pēc izmaiņām veicama pedagoga darba </w:t>
            </w:r>
            <w:proofErr w:type="spellStart"/>
            <w:r w:rsidRPr="000C4302">
              <w:rPr>
                <w:rFonts w:ascii="Times New Roman" w:hAnsi="Times New Roman" w:cs="Times New Roman"/>
                <w:sz w:val="26"/>
                <w:szCs w:val="26"/>
              </w:rPr>
              <w:t>pārtarifikācija</w:t>
            </w:r>
            <w:proofErr w:type="spellEnd"/>
            <w:r w:rsidRPr="000C4302">
              <w:rPr>
                <w:rFonts w:ascii="Times New Roman" w:hAnsi="Times New Roman" w:cs="Times New Roman"/>
                <w:sz w:val="26"/>
                <w:szCs w:val="26"/>
              </w:rPr>
              <w:t>.</w:t>
            </w:r>
          </w:p>
          <w:p w14:paraId="1EED79BA" w14:textId="77777777"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Projektā ir ņemts vērā atsevišķu novadu grāmatvežu ierosinājums papildināt </w:t>
            </w:r>
            <w:r>
              <w:rPr>
                <w:rFonts w:ascii="Times New Roman" w:hAnsi="Times New Roman" w:cs="Times New Roman"/>
                <w:sz w:val="26"/>
                <w:szCs w:val="26"/>
              </w:rPr>
              <w:t xml:space="preserve">noteikumu Nr.445 </w:t>
            </w:r>
            <w:r w:rsidRPr="000C4302">
              <w:rPr>
                <w:rFonts w:ascii="Times New Roman" w:hAnsi="Times New Roman" w:cs="Times New Roman"/>
                <w:sz w:val="26"/>
                <w:szCs w:val="26"/>
              </w:rPr>
              <w:t>21.punktu, precizējot stundas atalgojuma likmes aprēķinu.</w:t>
            </w:r>
          </w:p>
          <w:p w14:paraId="1763953C" w14:textId="77777777" w:rsidR="00DB4081" w:rsidRPr="000C4302" w:rsidRDefault="00DB4081" w:rsidP="00DB4081">
            <w:pPr>
              <w:shd w:val="clear" w:color="auto" w:fill="FFFFFF"/>
              <w:spacing w:after="0" w:line="293" w:lineRule="atLeast"/>
              <w:jc w:val="both"/>
              <w:rPr>
                <w:rFonts w:ascii="Times New Roman" w:eastAsia="Times New Roman" w:hAnsi="Times New Roman" w:cs="Times New Roman"/>
                <w:sz w:val="26"/>
                <w:szCs w:val="26"/>
                <w:lang w:eastAsia="lv-LV"/>
              </w:rPr>
            </w:pPr>
            <w:r w:rsidRPr="000C4302">
              <w:rPr>
                <w:rFonts w:ascii="Times New Roman" w:hAnsi="Times New Roman" w:cs="Times New Roman"/>
                <w:sz w:val="26"/>
                <w:szCs w:val="26"/>
              </w:rPr>
              <w:t xml:space="preserve">VIIS datu bāzē esošā informācija liecina, ka izglītība iestādēs ne vienmēr ir izpratne par to, kādi pedagoga pienākumi var tikt </w:t>
            </w:r>
            <w:r w:rsidRPr="000C4302">
              <w:rPr>
                <w:rFonts w:ascii="Times New Roman" w:hAnsi="Times New Roman" w:cs="Times New Roman"/>
                <w:sz w:val="26"/>
                <w:szCs w:val="26"/>
              </w:rPr>
              <w:lastRenderedPageBreak/>
              <w:t>apmaksāti kā papildpienākumi. Datu analīze liecina, ka kā papildpienākumi tiek apmaksāti metodisko komisiju vadība, projektu vadība, izglītojamo sagatavošana mācību priekšmetu olimpiādēm (konsultāciju darbs ar talantīgajiem izglītojamiem) vai konkursiem un skatēm un citi pienākumi. Savukārt noteikumu Nr.445 32.punkts nosaka, ka minētie darba pienākumi iekļaujami pedagoga darba slodzē, apmaksājot darba stundas.  Konkrēta pedagoga darba slodzē iekļautos pienākumus atspoguļo pedagoga amata apraksts. Minēto iemeslu dēļ projekta 1.6.</w:t>
            </w:r>
            <w:r>
              <w:rPr>
                <w:rFonts w:ascii="Times New Roman" w:hAnsi="Times New Roman" w:cs="Times New Roman"/>
                <w:sz w:val="26"/>
                <w:szCs w:val="26"/>
              </w:rPr>
              <w:t>apakš</w:t>
            </w:r>
            <w:r w:rsidRPr="000C4302">
              <w:rPr>
                <w:rFonts w:ascii="Times New Roman" w:hAnsi="Times New Roman" w:cs="Times New Roman"/>
                <w:sz w:val="26"/>
                <w:szCs w:val="26"/>
              </w:rPr>
              <w:t>punktā ir precizēts noteikumu Nr.445 25.punkts, nosakot, ka piemaksu par papildu pedagoģisko darbu nosaka par pienākumiem, kas nav iekļauti pedagoga amata aprakstā. Piemēram: skolotājam, kas piedalās pedagogu profesionālās darbības novērtēšanas procesā kā eksperts, veicot citu skolotāju mācību stundu vai nodarbību novērtēšanu, var tikt noteikta piemaksa uz konkrētā papildpienākuma veikšanas laiku. Savukārt direktora vietniekam  mācību stundu vai nodarbību novērtēšana ietilps darba pienākumos, tādēļ minētā piemaksa par šo pienākumu veikšanu nevar tikt noteikta.  Minētā punkta grozījumi nosaka arī, ka</w:t>
            </w:r>
            <w:r w:rsidRPr="000C4302">
              <w:rPr>
                <w:rFonts w:ascii="Times New Roman" w:eastAsia="Times New Roman" w:hAnsi="Times New Roman" w:cs="Times New Roman"/>
                <w:sz w:val="26"/>
                <w:szCs w:val="26"/>
                <w:lang w:eastAsia="lv-LV"/>
              </w:rPr>
              <w:t xml:space="preserve"> piemaksu nosaka līdz 30 procentiem no mēneša darba algas, kas noteikta papildu darba veicējam, un, veicot </w:t>
            </w:r>
            <w:proofErr w:type="spellStart"/>
            <w:r w:rsidRPr="000C4302">
              <w:rPr>
                <w:rFonts w:ascii="Times New Roman" w:eastAsia="Times New Roman" w:hAnsi="Times New Roman" w:cs="Times New Roman"/>
                <w:sz w:val="26"/>
                <w:szCs w:val="26"/>
                <w:lang w:eastAsia="lv-LV"/>
              </w:rPr>
              <w:t>pārtarifikāciju</w:t>
            </w:r>
            <w:proofErr w:type="spellEnd"/>
            <w:r w:rsidRPr="000C4302">
              <w:rPr>
                <w:rFonts w:ascii="Times New Roman" w:eastAsia="Times New Roman" w:hAnsi="Times New Roman" w:cs="Times New Roman"/>
                <w:sz w:val="26"/>
                <w:szCs w:val="26"/>
                <w:lang w:eastAsia="lv-LV"/>
              </w:rPr>
              <w:t>, piemaksu iekļauj izglītības iestādes pedagogu tarifikācijas sarakstā. Piemaksas iekļaušana pedagogu tarifikācijas sarakstā veicinās finanšu līdzekļu izlietojuma caurskatāmību.</w:t>
            </w:r>
          </w:p>
          <w:p w14:paraId="252F883C" w14:textId="7DEE68B7" w:rsidR="00DB4081" w:rsidRPr="000C4302" w:rsidRDefault="0068376F" w:rsidP="00DB4081">
            <w:pPr>
              <w:spacing w:after="0" w:line="240" w:lineRule="auto"/>
              <w:jc w:val="both"/>
              <w:rPr>
                <w:rFonts w:ascii="Times New Roman" w:hAnsi="Times New Roman" w:cs="Times New Roman"/>
                <w:sz w:val="26"/>
                <w:szCs w:val="26"/>
              </w:rPr>
            </w:pPr>
            <w:r w:rsidRPr="000C4302">
              <w:rPr>
                <w:rFonts w:ascii="Times New Roman" w:eastAsia="Times New Roman" w:hAnsi="Times New Roman" w:cs="Times New Roman"/>
                <w:bCs/>
                <w:iCs/>
                <w:sz w:val="26"/>
                <w:szCs w:val="26"/>
                <w:lang w:eastAsia="lv-LV"/>
              </w:rPr>
              <w:t xml:space="preserve">Ievērojot Izglītības likuma pārejas noteikumu 52.punktā noteikto, ministrija ir izstrādājusi  </w:t>
            </w:r>
            <w:r w:rsidR="001B17CC" w:rsidRPr="000C4302">
              <w:rPr>
                <w:rFonts w:ascii="Times New Roman" w:eastAsia="Times New Roman" w:hAnsi="Times New Roman" w:cs="Times New Roman"/>
                <w:color w:val="000000"/>
                <w:sz w:val="26"/>
                <w:szCs w:val="26"/>
                <w:lang w:eastAsia="lv-LV"/>
              </w:rPr>
              <w:t>Ministru kabineta noteikumu projektu pilnveidotai pedagogu profesionālās darbības kvalitātes novērtēšanas sistēmai.</w:t>
            </w:r>
            <w:r w:rsidR="00643F9E" w:rsidRPr="000C4302">
              <w:rPr>
                <w:rFonts w:ascii="Times New Roman" w:hAnsi="Times New Roman" w:cs="Times New Roman"/>
                <w:color w:val="1F497D"/>
                <w:sz w:val="26"/>
                <w:szCs w:val="26"/>
              </w:rPr>
              <w:t xml:space="preserve"> </w:t>
            </w:r>
            <w:r w:rsidR="00DB4081">
              <w:rPr>
                <w:rFonts w:ascii="Times New Roman" w:hAnsi="Times New Roman" w:cs="Times New Roman"/>
                <w:sz w:val="26"/>
                <w:szCs w:val="26"/>
              </w:rPr>
              <w:t xml:space="preserve"> Projekta 1.7.apakšpunkts</w:t>
            </w:r>
            <w:r w:rsidR="00DB4081" w:rsidRPr="000C4302">
              <w:rPr>
                <w:rFonts w:ascii="Times New Roman" w:hAnsi="Times New Roman" w:cs="Times New Roman"/>
                <w:sz w:val="26"/>
                <w:szCs w:val="26"/>
              </w:rPr>
              <w:t xml:space="preserve"> </w:t>
            </w:r>
            <w:r w:rsidR="00DB4081">
              <w:rPr>
                <w:rFonts w:ascii="Times New Roman" w:hAnsi="Times New Roman" w:cs="Times New Roman"/>
                <w:sz w:val="26"/>
                <w:szCs w:val="26"/>
              </w:rPr>
              <w:t>paredz</w:t>
            </w:r>
            <w:r w:rsidR="00DB4081" w:rsidRPr="000C4302">
              <w:rPr>
                <w:rFonts w:ascii="Times New Roman" w:hAnsi="Times New Roman" w:cs="Times New Roman"/>
                <w:sz w:val="26"/>
                <w:szCs w:val="26"/>
              </w:rPr>
              <w:t xml:space="preserve"> mainīt noteikumu Nr.445 27.punktu, nosakot, ka pedagogiem, kuri izglītības iestādē veiktas profesionālās darbības kvalitātes novērtēšanā ieguvuši pedagogu profesionālās darbības kvalitātes pakāpi, izglītības iestādes vadītājs izglītības iestādei apstiprinātā finansējuma ietvaros nosaka piemaksu par kvalitātes pakāpi. Minētais normatīvais regulējums palielina izglītības iestādes autonomiju piešķirtā finansējuma izlietojumā, rada iespējas izglītības iestādes vadībai motivēt pedagogus strādāt kvalitatīvi, radoši, veicinot izglītojamo izaugsmi. Ņemot vērā, ka kvalitātes pakāpe ir pedagoga profesionālās darbības kvalitātes rādītājs, mērķdotācija netiek plānota un izglītības iestādē nevar tikt piešķirta cita veida pedagoga kvalitātes piemaksām.</w:t>
            </w:r>
          </w:p>
          <w:p w14:paraId="2B8A1D52" w14:textId="77777777" w:rsidR="00DB4081" w:rsidRPr="000C4302" w:rsidRDefault="00DB4081" w:rsidP="00DB4081">
            <w:pPr>
              <w:shd w:val="clear" w:color="auto" w:fill="FFFFFF"/>
              <w:spacing w:after="0" w:line="240" w:lineRule="atLeast"/>
              <w:jc w:val="both"/>
              <w:rPr>
                <w:rFonts w:ascii="Times New Roman" w:eastAsia="Times New Roman" w:hAnsi="Times New Roman" w:cs="Times New Roman"/>
                <w:sz w:val="26"/>
                <w:szCs w:val="26"/>
                <w:lang w:eastAsia="lv-LV"/>
              </w:rPr>
            </w:pPr>
            <w:r w:rsidRPr="000C4302">
              <w:rPr>
                <w:rFonts w:ascii="Times New Roman" w:hAnsi="Times New Roman" w:cs="Times New Roman"/>
                <w:sz w:val="26"/>
                <w:szCs w:val="26"/>
              </w:rPr>
              <w:t xml:space="preserve">Ņemot vērā LIVA ierosinājumu, izdarīti precizējumi noteikumu Nr. 445 31.punktā, svītrojot no teksta skaidrojumu par izglītības iestādes administrāciju </w:t>
            </w:r>
            <w:r w:rsidRPr="000C4302">
              <w:rPr>
                <w:rFonts w:ascii="Times New Roman" w:eastAsia="Times New Roman" w:hAnsi="Times New Roman" w:cs="Times New Roman"/>
                <w:sz w:val="26"/>
                <w:szCs w:val="26"/>
                <w:lang w:eastAsia="lv-LV"/>
              </w:rPr>
              <w:t xml:space="preserve">“izglītības iestādes direktora vietnieks, izglītības metodiķis”. Minētās izmaiņas ļauj </w:t>
            </w:r>
            <w:r w:rsidRPr="000C4302">
              <w:rPr>
                <w:rFonts w:ascii="Times New Roman" w:eastAsia="Times New Roman" w:hAnsi="Times New Roman" w:cs="Times New Roman"/>
                <w:sz w:val="26"/>
                <w:szCs w:val="26"/>
                <w:lang w:eastAsia="lv-LV"/>
              </w:rPr>
              <w:lastRenderedPageBreak/>
              <w:t xml:space="preserve">izglītības metodiķi atkarībā no šim amatam izglītības iestādē paredzētajām funkcijām finansēt gan no izglītības administrācijai paredzētā finansējuma, gan arī no mācību plāna īstenošanai paredzētā finansējuma. </w:t>
            </w:r>
          </w:p>
          <w:p w14:paraId="6C939D1E" w14:textId="77777777" w:rsidR="00DB4081" w:rsidRPr="000C4302" w:rsidRDefault="00DB4081" w:rsidP="00DB4081">
            <w:pPr>
              <w:shd w:val="clear" w:color="auto" w:fill="FFFFFF"/>
              <w:spacing w:after="0" w:line="240" w:lineRule="atLeast"/>
              <w:jc w:val="both"/>
              <w:rPr>
                <w:rFonts w:ascii="Times New Roman" w:hAnsi="Times New Roman" w:cs="Times New Roman"/>
                <w:sz w:val="26"/>
                <w:szCs w:val="26"/>
              </w:rPr>
            </w:pPr>
            <w:r w:rsidRPr="000C4302">
              <w:rPr>
                <w:rFonts w:ascii="Times New Roman" w:eastAsia="Times New Roman" w:hAnsi="Times New Roman" w:cs="Times New Roman"/>
                <w:sz w:val="26"/>
                <w:szCs w:val="26"/>
                <w:lang w:eastAsia="lv-LV"/>
              </w:rPr>
              <w:t xml:space="preserve">Analizējot VIIS tarifikācijas datus par </w:t>
            </w:r>
            <w:r w:rsidRPr="000C4302">
              <w:rPr>
                <w:rFonts w:ascii="Times New Roman" w:hAnsi="Times New Roman" w:cs="Times New Roman"/>
                <w:sz w:val="26"/>
                <w:szCs w:val="26"/>
              </w:rPr>
              <w:t>pagarinātās dienas grupas skolotāju darba slodzi, tarificētajām slodzēm (uz 03.02.2017. no mērķdotācijas 660 vispārizglītojošās pašvaldību skolās 173,8 likmes), kas atbilst mēneša darba algas likmei, darba samaksas finansējuma apjomu un avotus, tika izdarīts secinājums par nepieciešamību mainīt minētā amata darba slodzi, kas atbilst mēneša darba algas likmei, no 30 darba stundām nedēļā uz 40 darba stundām nedēļā. Plānotās izmaiņas saistītas arī ar to, ka pagarinātās dienas grupas skolotājs pamatā nodrošina bērnu pieskatīšanu pēc mācību stundām un nodrošina atbalstu ģimenēm, rūpējoties par bērnu drošību un nodarbinātību pēc mācību stundām.</w:t>
            </w:r>
          </w:p>
          <w:p w14:paraId="75FF68ED" w14:textId="77777777" w:rsidR="00DB4081" w:rsidRDefault="00DB4081" w:rsidP="00DB4081">
            <w:pPr>
              <w:shd w:val="clear" w:color="auto" w:fill="FFFFFF"/>
              <w:tabs>
                <w:tab w:val="left" w:pos="0"/>
              </w:tabs>
              <w:spacing w:after="0" w:line="293" w:lineRule="atLeast"/>
              <w:jc w:val="both"/>
              <w:rPr>
                <w:rFonts w:ascii="Times New Roman" w:eastAsia="Times New Roman" w:hAnsi="Times New Roman" w:cs="Times New Roman"/>
                <w:sz w:val="26"/>
                <w:szCs w:val="26"/>
                <w:lang w:eastAsia="lv-LV"/>
              </w:rPr>
            </w:pPr>
            <w:r w:rsidRPr="000C4302">
              <w:rPr>
                <w:rFonts w:ascii="Times New Roman" w:hAnsi="Times New Roman" w:cs="Times New Roman"/>
                <w:sz w:val="26"/>
                <w:szCs w:val="26"/>
              </w:rPr>
              <w:t xml:space="preserve">Projekts paredz arī tehnisku precizējumu, </w:t>
            </w:r>
            <w:r w:rsidRPr="000C4302">
              <w:rPr>
                <w:rFonts w:ascii="Times New Roman" w:eastAsia="Times New Roman" w:hAnsi="Times New Roman" w:cs="Times New Roman"/>
                <w:sz w:val="26"/>
                <w:szCs w:val="26"/>
                <w:lang w:eastAsia="lv-LV"/>
              </w:rPr>
              <w:t>papildinot 4.pielikuma 1.punkta ievaddaļu aiz vārdiem “speciālajās klasēs” ar vārdu “grupās”.</w:t>
            </w:r>
          </w:p>
          <w:p w14:paraId="30BD7516" w14:textId="626954FD" w:rsidR="009D7806" w:rsidRPr="000C4302" w:rsidRDefault="00DB4081" w:rsidP="00DB4081">
            <w:pPr>
              <w:shd w:val="clear" w:color="auto" w:fill="FFFFFF"/>
              <w:tabs>
                <w:tab w:val="left" w:pos="0"/>
              </w:tabs>
              <w:spacing w:after="0" w:line="293" w:lineRule="atLeast"/>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 xml:space="preserve">Saskaņā ar Izglītības likuma pārejas noteikumu 53.pantu, lai nodrošinātu tiesiskās paļāvības principu, projekts </w:t>
            </w:r>
            <w:r>
              <w:rPr>
                <w:rFonts w:ascii="Times New Roman" w:eastAsia="Times New Roman" w:hAnsi="Times New Roman" w:cs="Times New Roman"/>
                <w:sz w:val="26"/>
                <w:szCs w:val="26"/>
                <w:lang w:eastAsia="lv-LV"/>
              </w:rPr>
              <w:t xml:space="preserve">paredz </w:t>
            </w:r>
            <w:r w:rsidRPr="000C4302">
              <w:rPr>
                <w:rFonts w:ascii="Times New Roman" w:eastAsia="Times New Roman" w:hAnsi="Times New Roman" w:cs="Times New Roman"/>
                <w:sz w:val="26"/>
                <w:szCs w:val="26"/>
                <w:lang w:eastAsia="lv-LV"/>
              </w:rPr>
              <w:t>papildināt</w:t>
            </w:r>
            <w:r>
              <w:rPr>
                <w:rFonts w:ascii="Times New Roman" w:eastAsia="Times New Roman" w:hAnsi="Times New Roman" w:cs="Times New Roman"/>
                <w:sz w:val="26"/>
                <w:szCs w:val="26"/>
                <w:lang w:eastAsia="lv-LV"/>
              </w:rPr>
              <w:t xml:space="preserve"> noteikumus Nr.445 </w:t>
            </w:r>
            <w:r w:rsidRPr="000C4302">
              <w:rPr>
                <w:rFonts w:ascii="Times New Roman" w:eastAsia="Times New Roman" w:hAnsi="Times New Roman" w:cs="Times New Roman"/>
                <w:sz w:val="26"/>
                <w:szCs w:val="26"/>
                <w:lang w:eastAsia="lv-LV"/>
              </w:rPr>
              <w:t>ar 46</w:t>
            </w:r>
            <w:r>
              <w:rPr>
                <w:rFonts w:ascii="Times New Roman" w:eastAsia="Times New Roman" w:hAnsi="Times New Roman" w:cs="Times New Roman"/>
                <w:sz w:val="26"/>
                <w:szCs w:val="26"/>
                <w:lang w:eastAsia="lv-LV"/>
              </w:rPr>
              <w:t>.</w:t>
            </w:r>
            <w:r w:rsidRPr="000C4302">
              <w:rPr>
                <w:rFonts w:ascii="Times New Roman" w:eastAsia="Times New Roman" w:hAnsi="Times New Roman" w:cs="Times New Roman"/>
                <w:sz w:val="26"/>
                <w:szCs w:val="26"/>
                <w:vertAlign w:val="superscript"/>
                <w:lang w:eastAsia="lv-LV"/>
              </w:rPr>
              <w:t>1</w:t>
            </w:r>
            <w:r w:rsidRPr="000C4302">
              <w:rPr>
                <w:rFonts w:ascii="Times New Roman" w:eastAsia="Times New Roman" w:hAnsi="Times New Roman" w:cs="Times New Roman"/>
                <w:sz w:val="26"/>
                <w:szCs w:val="26"/>
                <w:lang w:eastAsia="lv-LV"/>
              </w:rPr>
              <w:t xml:space="preserve"> punktu, kas nosaka, ka </w:t>
            </w:r>
            <w:r w:rsidRPr="000C4302">
              <w:rPr>
                <w:rFonts w:ascii="Times New Roman" w:hAnsi="Times New Roman" w:cs="Times New Roman"/>
                <w:sz w:val="26"/>
                <w:szCs w:val="26"/>
              </w:rPr>
              <w:t xml:space="preserve"> pedagogiem, kuri profesionālās darbības kvalitātes novērtēšanas procesā līdz 2016. gada 31. decembrim ieguvuši 3., 4. un 5. kvalitātes pakāpi, </w:t>
            </w:r>
            <w:r w:rsidRPr="00A717D6">
              <w:rPr>
                <w:rFonts w:ascii="Times New Roman" w:hAnsi="Times New Roman" w:cs="Times New Roman"/>
                <w:sz w:val="26"/>
                <w:szCs w:val="26"/>
              </w:rPr>
              <w:t>līdz kvalitātes pakāpi apliecinoša dokumenta derīguma termiņa beigām</w:t>
            </w:r>
            <w:r w:rsidRPr="00061CC3">
              <w:rPr>
                <w:sz w:val="28"/>
                <w:szCs w:val="28"/>
              </w:rPr>
              <w:t xml:space="preserve"> </w:t>
            </w:r>
            <w:r>
              <w:rPr>
                <w:rFonts w:ascii="Times New Roman" w:hAnsi="Times New Roman" w:cs="Times New Roman"/>
                <w:sz w:val="26"/>
                <w:szCs w:val="26"/>
              </w:rPr>
              <w:t xml:space="preserve"> nosaka </w:t>
            </w:r>
            <w:r w:rsidRPr="000C4302">
              <w:rPr>
                <w:rFonts w:ascii="Times New Roman" w:hAnsi="Times New Roman" w:cs="Times New Roman"/>
                <w:sz w:val="26"/>
                <w:szCs w:val="26"/>
              </w:rPr>
              <w:t>piemaksu attiecīgi 45 </w:t>
            </w:r>
            <w:proofErr w:type="spellStart"/>
            <w:r w:rsidRPr="000C4302">
              <w:rPr>
                <w:rFonts w:ascii="Times New Roman" w:hAnsi="Times New Roman" w:cs="Times New Roman"/>
                <w:i/>
                <w:iCs/>
                <w:sz w:val="26"/>
                <w:szCs w:val="26"/>
              </w:rPr>
              <w:t>euro</w:t>
            </w:r>
            <w:proofErr w:type="spellEnd"/>
            <w:r w:rsidRPr="000C4302">
              <w:rPr>
                <w:rFonts w:ascii="Times New Roman" w:hAnsi="Times New Roman" w:cs="Times New Roman"/>
                <w:sz w:val="26"/>
                <w:szCs w:val="26"/>
              </w:rPr>
              <w:t>, 114 </w:t>
            </w:r>
            <w:proofErr w:type="spellStart"/>
            <w:r w:rsidRPr="000C4302">
              <w:rPr>
                <w:rFonts w:ascii="Times New Roman" w:hAnsi="Times New Roman" w:cs="Times New Roman"/>
                <w:i/>
                <w:iCs/>
                <w:sz w:val="26"/>
                <w:szCs w:val="26"/>
              </w:rPr>
              <w:t>euro</w:t>
            </w:r>
            <w:proofErr w:type="spellEnd"/>
            <w:r w:rsidRPr="000C4302">
              <w:rPr>
                <w:rFonts w:ascii="Times New Roman" w:hAnsi="Times New Roman" w:cs="Times New Roman"/>
                <w:i/>
                <w:iCs/>
                <w:sz w:val="26"/>
                <w:szCs w:val="26"/>
              </w:rPr>
              <w:t> </w:t>
            </w:r>
            <w:r w:rsidRPr="000C4302">
              <w:rPr>
                <w:rFonts w:ascii="Times New Roman" w:hAnsi="Times New Roman" w:cs="Times New Roman"/>
                <w:sz w:val="26"/>
                <w:szCs w:val="26"/>
              </w:rPr>
              <w:t>un 140 </w:t>
            </w:r>
            <w:proofErr w:type="spellStart"/>
            <w:r w:rsidRPr="000C4302">
              <w:rPr>
                <w:rFonts w:ascii="Times New Roman" w:hAnsi="Times New Roman" w:cs="Times New Roman"/>
                <w:i/>
                <w:iCs/>
                <w:sz w:val="26"/>
                <w:szCs w:val="26"/>
              </w:rPr>
              <w:t>euro</w:t>
            </w:r>
            <w:proofErr w:type="spellEnd"/>
            <w:r w:rsidRPr="000C4302">
              <w:rPr>
                <w:rFonts w:ascii="Times New Roman" w:hAnsi="Times New Roman" w:cs="Times New Roman"/>
                <w:i/>
                <w:iCs/>
                <w:sz w:val="26"/>
                <w:szCs w:val="26"/>
              </w:rPr>
              <w:t> </w:t>
            </w:r>
            <w:r w:rsidRPr="000C4302">
              <w:rPr>
                <w:rFonts w:ascii="Times New Roman" w:hAnsi="Times New Roman" w:cs="Times New Roman"/>
                <w:sz w:val="26"/>
                <w:szCs w:val="26"/>
              </w:rPr>
              <w:t xml:space="preserve">apmērā par vienu pedagoga darba likmi proporcionāli tarificēto mācību stundu vai nodarbību skaitam, bet izglītības psihologam, skolotājam logopēdam un speciālajam pedagogam – proporcionāli tarificētajai amata slodzei. Savukārt </w:t>
            </w:r>
            <w:r>
              <w:rPr>
                <w:rFonts w:ascii="Times New Roman" w:hAnsi="Times New Roman" w:cs="Times New Roman"/>
                <w:sz w:val="26"/>
                <w:szCs w:val="26"/>
              </w:rPr>
              <w:t xml:space="preserve">projektā ietvertais noteikumu Nr.445 </w:t>
            </w:r>
            <w:r w:rsidRPr="000C4302">
              <w:rPr>
                <w:rFonts w:ascii="Times New Roman" w:eastAsia="Times New Roman" w:hAnsi="Times New Roman" w:cs="Times New Roman"/>
                <w:sz w:val="26"/>
                <w:szCs w:val="26"/>
                <w:lang w:eastAsia="lv-LV"/>
              </w:rPr>
              <w:t>46</w:t>
            </w:r>
            <w:r>
              <w:rPr>
                <w:rFonts w:ascii="Times New Roman" w:eastAsia="Times New Roman" w:hAnsi="Times New Roman" w:cs="Times New Roman"/>
                <w:sz w:val="26"/>
                <w:szCs w:val="26"/>
                <w:lang w:eastAsia="lv-LV"/>
              </w:rPr>
              <w:t>.</w:t>
            </w:r>
            <w:r w:rsidRPr="000C4302">
              <w:rPr>
                <w:rFonts w:ascii="Times New Roman" w:eastAsia="Times New Roman" w:hAnsi="Times New Roman" w:cs="Times New Roman"/>
                <w:sz w:val="26"/>
                <w:szCs w:val="26"/>
                <w:vertAlign w:val="superscript"/>
                <w:lang w:eastAsia="lv-LV"/>
              </w:rPr>
              <w:t>2</w:t>
            </w:r>
            <w:r w:rsidRPr="000C4302">
              <w:rPr>
                <w:rFonts w:ascii="Times New Roman" w:eastAsia="Times New Roman" w:hAnsi="Times New Roman" w:cs="Times New Roman"/>
                <w:sz w:val="26"/>
                <w:szCs w:val="26"/>
                <w:lang w:eastAsia="lv-LV"/>
              </w:rPr>
              <w:t xml:space="preserve"> punkts nosaka, ka </w:t>
            </w:r>
            <w:r w:rsidRPr="000C4302">
              <w:rPr>
                <w:rFonts w:ascii="Times New Roman" w:hAnsi="Times New Roman" w:cs="Times New Roman"/>
                <w:sz w:val="26"/>
                <w:szCs w:val="26"/>
              </w:rPr>
              <w:t xml:space="preserve"> pedagogiem, kuriem 3., 4. un 5. kvalitātes pakāpi apliecinoša dokumenta derīguma termiņš beidzas 2017. gada 31. augustā, līdz 2018. gada 31. augustam nosaka piemaksu attiecīgi 45 </w:t>
            </w:r>
            <w:proofErr w:type="spellStart"/>
            <w:r w:rsidRPr="000C4302">
              <w:rPr>
                <w:rFonts w:ascii="Times New Roman" w:hAnsi="Times New Roman" w:cs="Times New Roman"/>
                <w:i/>
                <w:iCs/>
                <w:sz w:val="26"/>
                <w:szCs w:val="26"/>
              </w:rPr>
              <w:t>euro</w:t>
            </w:r>
            <w:proofErr w:type="spellEnd"/>
            <w:r w:rsidRPr="000C4302">
              <w:rPr>
                <w:rFonts w:ascii="Times New Roman" w:hAnsi="Times New Roman" w:cs="Times New Roman"/>
                <w:sz w:val="26"/>
                <w:szCs w:val="26"/>
              </w:rPr>
              <w:t>, 114 </w:t>
            </w:r>
            <w:proofErr w:type="spellStart"/>
            <w:r w:rsidRPr="000C4302">
              <w:rPr>
                <w:rFonts w:ascii="Times New Roman" w:hAnsi="Times New Roman" w:cs="Times New Roman"/>
                <w:i/>
                <w:iCs/>
                <w:sz w:val="26"/>
                <w:szCs w:val="26"/>
              </w:rPr>
              <w:t>euro</w:t>
            </w:r>
            <w:proofErr w:type="spellEnd"/>
            <w:r w:rsidRPr="000C4302">
              <w:rPr>
                <w:rFonts w:ascii="Times New Roman" w:hAnsi="Times New Roman" w:cs="Times New Roman"/>
                <w:i/>
                <w:iCs/>
                <w:sz w:val="26"/>
                <w:szCs w:val="26"/>
              </w:rPr>
              <w:t> </w:t>
            </w:r>
            <w:r w:rsidRPr="000C4302">
              <w:rPr>
                <w:rFonts w:ascii="Times New Roman" w:hAnsi="Times New Roman" w:cs="Times New Roman"/>
                <w:sz w:val="26"/>
                <w:szCs w:val="26"/>
              </w:rPr>
              <w:t>un 140 </w:t>
            </w:r>
            <w:proofErr w:type="spellStart"/>
            <w:r w:rsidRPr="000C4302">
              <w:rPr>
                <w:rFonts w:ascii="Times New Roman" w:hAnsi="Times New Roman" w:cs="Times New Roman"/>
                <w:i/>
                <w:iCs/>
                <w:sz w:val="26"/>
                <w:szCs w:val="26"/>
              </w:rPr>
              <w:t>euro</w:t>
            </w:r>
            <w:proofErr w:type="spellEnd"/>
            <w:r w:rsidRPr="000C4302">
              <w:rPr>
                <w:rFonts w:ascii="Times New Roman" w:hAnsi="Times New Roman" w:cs="Times New Roman"/>
                <w:i/>
                <w:iCs/>
                <w:sz w:val="26"/>
                <w:szCs w:val="26"/>
              </w:rPr>
              <w:t> </w:t>
            </w:r>
            <w:r w:rsidRPr="000C4302">
              <w:rPr>
                <w:rFonts w:ascii="Times New Roman" w:hAnsi="Times New Roman" w:cs="Times New Roman"/>
                <w:sz w:val="26"/>
                <w:szCs w:val="26"/>
              </w:rPr>
              <w:t>apmērā par vienu pedagoga darba likmi proporcionāli tarificēto mācību stundu vai nodarbību skaitam, bet izglītības psihologam, skolotājam logopēdam un speciālajam pedagogam – proporcionāli tarificētajai amata slodzei.</w:t>
            </w:r>
          </w:p>
        </w:tc>
      </w:tr>
      <w:tr w:rsidR="0082371A" w:rsidRPr="000C4302" w14:paraId="4959A2FA" w14:textId="77777777" w:rsidTr="00C3037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43093DCE" w14:textId="1089B3FC"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izstrādē iesaistītās institūcijas</w:t>
            </w:r>
          </w:p>
        </w:tc>
        <w:tc>
          <w:tcPr>
            <w:tcW w:w="3460" w:type="pct"/>
            <w:tcBorders>
              <w:top w:val="outset" w:sz="6" w:space="0" w:color="414142"/>
              <w:left w:val="outset" w:sz="6" w:space="0" w:color="414142"/>
              <w:bottom w:val="outset" w:sz="6" w:space="0" w:color="414142"/>
              <w:right w:val="outset" w:sz="6" w:space="0" w:color="414142"/>
            </w:tcBorders>
          </w:tcPr>
          <w:p w14:paraId="6C24583A" w14:textId="7229A2AA" w:rsidR="00514935" w:rsidRPr="000C4302" w:rsidRDefault="00C241EA" w:rsidP="00DB4081">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xml:space="preserve">Republikas pilsētu un novadu izglītības darba vadītāji, </w:t>
            </w:r>
            <w:r w:rsidRPr="000C4302">
              <w:rPr>
                <w:rFonts w:ascii="Times New Roman" w:hAnsi="Times New Roman" w:cs="Times New Roman"/>
                <w:sz w:val="26"/>
                <w:szCs w:val="26"/>
              </w:rPr>
              <w:t xml:space="preserve"> </w:t>
            </w:r>
            <w:r w:rsidR="00DB4081">
              <w:rPr>
                <w:rFonts w:ascii="Times New Roman" w:hAnsi="Times New Roman" w:cs="Times New Roman"/>
                <w:sz w:val="26"/>
                <w:szCs w:val="26"/>
              </w:rPr>
              <w:t>LIVA</w:t>
            </w:r>
          </w:p>
        </w:tc>
      </w:tr>
      <w:tr w:rsidR="0082371A" w:rsidRPr="000C4302" w14:paraId="47E8500E" w14:textId="77777777" w:rsidTr="00924648">
        <w:tc>
          <w:tcPr>
            <w:tcW w:w="234"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771A52D3"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Nav</w:t>
            </w:r>
            <w:r w:rsidR="008E6A53" w:rsidRPr="000C4302">
              <w:rPr>
                <w:rFonts w:ascii="Times New Roman" w:eastAsia="Times New Roman" w:hAnsi="Times New Roman" w:cs="Times New Roman"/>
                <w:color w:val="000000" w:themeColor="text1"/>
                <w:sz w:val="26"/>
                <w:szCs w:val="26"/>
                <w:lang w:eastAsia="lv-LV"/>
              </w:rPr>
              <w:t>.</w:t>
            </w:r>
          </w:p>
        </w:tc>
      </w:tr>
      <w:tr w:rsidR="0082371A" w:rsidRPr="000C4302" w14:paraId="4E12A603" w14:textId="77777777" w:rsidTr="0092464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0C4302"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w:t>
            </w:r>
            <w:r w:rsidRPr="000C4302">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82371A" w:rsidRPr="000C4302" w14:paraId="60A9C281"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xml:space="preserve">Sabiedrības mērķgrupas, kuras </w:t>
            </w:r>
            <w:r w:rsidRPr="000C4302">
              <w:rPr>
                <w:rFonts w:ascii="Times New Roman" w:eastAsia="Times New Roman" w:hAnsi="Times New Roman" w:cs="Times New Roman"/>
                <w:color w:val="000000" w:themeColor="text1"/>
                <w:sz w:val="26"/>
                <w:szCs w:val="26"/>
                <w:lang w:eastAsia="lv-LV"/>
              </w:rPr>
              <w:lastRenderedPageBreak/>
              <w:t>tiesiskais regulējums ietekmē vai varētu ietekmēt</w:t>
            </w:r>
          </w:p>
        </w:tc>
        <w:tc>
          <w:tcPr>
            <w:tcW w:w="3460" w:type="pct"/>
            <w:tcBorders>
              <w:top w:val="outset" w:sz="6" w:space="0" w:color="414142"/>
              <w:left w:val="outset" w:sz="6" w:space="0" w:color="414142"/>
              <w:bottom w:val="outset" w:sz="6" w:space="0" w:color="414142"/>
              <w:right w:val="outset" w:sz="6" w:space="0" w:color="414142"/>
            </w:tcBorders>
            <w:hideMark/>
          </w:tcPr>
          <w:p w14:paraId="602759B8" w14:textId="7DC266C8" w:rsidR="000A7055" w:rsidRPr="000C4302" w:rsidRDefault="00E9499A" w:rsidP="00872ED3">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hAnsi="Times New Roman" w:cs="Times New Roman"/>
                <w:sz w:val="26"/>
                <w:szCs w:val="26"/>
              </w:rPr>
              <w:lastRenderedPageBreak/>
              <w:t>Projekta tiesiskais regulējums attiecas uz aptuveni 26800 pedagogiem un 1200 izglītības iestādēm</w:t>
            </w:r>
          </w:p>
        </w:tc>
      </w:tr>
      <w:tr w:rsidR="0082371A" w:rsidRPr="000C4302" w14:paraId="162218A1"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lastRenderedPageBreak/>
              <w:t>2.</w:t>
            </w:r>
          </w:p>
        </w:tc>
        <w:tc>
          <w:tcPr>
            <w:tcW w:w="1307"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460" w:type="pct"/>
            <w:tcBorders>
              <w:top w:val="outset" w:sz="6" w:space="0" w:color="414142"/>
              <w:left w:val="outset" w:sz="6" w:space="0" w:color="414142"/>
              <w:bottom w:val="outset" w:sz="6" w:space="0" w:color="414142"/>
              <w:right w:val="outset" w:sz="6" w:space="0" w:color="414142"/>
            </w:tcBorders>
            <w:hideMark/>
          </w:tcPr>
          <w:p w14:paraId="54532E3F" w14:textId="4183CECD" w:rsidR="00B644EA" w:rsidRPr="000C4302" w:rsidRDefault="00866BB0"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Projekts šo jomu neskar.</w:t>
            </w:r>
          </w:p>
        </w:tc>
      </w:tr>
      <w:tr w:rsidR="0082371A" w:rsidRPr="000C4302" w14:paraId="070E1B43"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Administratīvo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42CE7FEA" w14:textId="14107019" w:rsidR="007E2D71" w:rsidRPr="000C4302" w:rsidRDefault="00E9499A"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Projekts šo jomu neskar.</w:t>
            </w:r>
          </w:p>
        </w:tc>
      </w:tr>
      <w:tr w:rsidR="0082371A" w:rsidRPr="000C4302" w14:paraId="2C7682FC" w14:textId="77777777" w:rsidTr="00924648">
        <w:trPr>
          <w:trHeight w:val="345"/>
        </w:trPr>
        <w:tc>
          <w:tcPr>
            <w:tcW w:w="234"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Nav</w:t>
            </w:r>
            <w:r w:rsidR="008E6A53" w:rsidRPr="000C4302">
              <w:rPr>
                <w:rFonts w:ascii="Times New Roman" w:eastAsia="Times New Roman" w:hAnsi="Times New Roman" w:cs="Times New Roman"/>
                <w:color w:val="000000" w:themeColor="text1"/>
                <w:sz w:val="26"/>
                <w:szCs w:val="26"/>
                <w:lang w:eastAsia="lv-LV"/>
              </w:rPr>
              <w:t>.</w:t>
            </w:r>
          </w:p>
        </w:tc>
      </w:tr>
    </w:tbl>
    <w:p w14:paraId="633C7238" w14:textId="77777777" w:rsidR="006D37DB" w:rsidRPr="000C4302" w:rsidRDefault="006D37DB" w:rsidP="00C348E6">
      <w:pPr>
        <w:pStyle w:val="naisf"/>
        <w:spacing w:before="0" w:after="0"/>
        <w:ind w:firstLine="0"/>
        <w:rPr>
          <w:color w:val="000000" w:themeColor="text1"/>
          <w:sz w:val="26"/>
          <w:szCs w:val="26"/>
        </w:rPr>
      </w:pPr>
    </w:p>
    <w:tbl>
      <w:tblPr>
        <w:tblW w:w="9640" w:type="dxa"/>
        <w:tblInd w:w="-289" w:type="dxa"/>
        <w:tblLayout w:type="fixed"/>
        <w:tblLook w:val="04A0" w:firstRow="1" w:lastRow="0" w:firstColumn="1" w:lastColumn="0" w:noHBand="0" w:noVBand="1"/>
      </w:tblPr>
      <w:tblGrid>
        <w:gridCol w:w="3119"/>
        <w:gridCol w:w="1417"/>
        <w:gridCol w:w="1376"/>
        <w:gridCol w:w="1223"/>
        <w:gridCol w:w="1229"/>
        <w:gridCol w:w="1276"/>
      </w:tblGrid>
      <w:tr w:rsidR="001C1950" w:rsidRPr="000C4302" w14:paraId="119CEA02" w14:textId="77777777" w:rsidTr="00720760">
        <w:trPr>
          <w:trHeight w:val="645"/>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8A3EE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bookmarkStart w:id="7" w:name="RANGE!A1:F106"/>
            <w:r w:rsidRPr="000C4302">
              <w:rPr>
                <w:rFonts w:ascii="Times New Roman" w:eastAsia="Times New Roman" w:hAnsi="Times New Roman" w:cs="Times New Roman"/>
                <w:b/>
                <w:bCs/>
                <w:color w:val="000000"/>
                <w:sz w:val="26"/>
                <w:szCs w:val="26"/>
                <w:lang w:eastAsia="lv-LV"/>
              </w:rPr>
              <w:t>III. Tiesību akta projekta ietekme uz valsts budžetu un pašvaldību budžetiem</w:t>
            </w:r>
            <w:bookmarkEnd w:id="7"/>
          </w:p>
        </w:tc>
      </w:tr>
      <w:tr w:rsidR="001C1950" w:rsidRPr="000C4302" w14:paraId="30041A86" w14:textId="77777777" w:rsidTr="00720760">
        <w:trPr>
          <w:trHeight w:val="495"/>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4BCA1562"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Rādītāji</w:t>
            </w:r>
          </w:p>
        </w:tc>
        <w:tc>
          <w:tcPr>
            <w:tcW w:w="2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33575"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2017.gads</w:t>
            </w:r>
          </w:p>
        </w:tc>
        <w:tc>
          <w:tcPr>
            <w:tcW w:w="3728" w:type="dxa"/>
            <w:gridSpan w:val="3"/>
            <w:tcBorders>
              <w:top w:val="single" w:sz="4" w:space="0" w:color="auto"/>
              <w:left w:val="nil"/>
              <w:bottom w:val="single" w:sz="4" w:space="0" w:color="auto"/>
              <w:right w:val="single" w:sz="4" w:space="0" w:color="auto"/>
            </w:tcBorders>
            <w:shd w:val="clear" w:color="auto" w:fill="auto"/>
            <w:vAlign w:val="center"/>
            <w:hideMark/>
          </w:tcPr>
          <w:p w14:paraId="6A468FB6"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Turpmākie trīs gadi (</w:t>
            </w:r>
            <w:proofErr w:type="spellStart"/>
            <w:r w:rsidRPr="000C4302">
              <w:rPr>
                <w:rFonts w:ascii="Times New Roman" w:eastAsia="Times New Roman" w:hAnsi="Times New Roman" w:cs="Times New Roman"/>
                <w:i/>
                <w:iCs/>
                <w:color w:val="000000"/>
                <w:sz w:val="26"/>
                <w:szCs w:val="26"/>
                <w:lang w:eastAsia="lv-LV"/>
              </w:rPr>
              <w:t>euro</w:t>
            </w:r>
            <w:proofErr w:type="spellEnd"/>
            <w:r w:rsidRPr="000C4302">
              <w:rPr>
                <w:rFonts w:ascii="Times New Roman" w:eastAsia="Times New Roman" w:hAnsi="Times New Roman" w:cs="Times New Roman"/>
                <w:color w:val="000000"/>
                <w:sz w:val="26"/>
                <w:szCs w:val="26"/>
                <w:lang w:eastAsia="lv-LV"/>
              </w:rPr>
              <w:t>)</w:t>
            </w:r>
          </w:p>
        </w:tc>
      </w:tr>
      <w:tr w:rsidR="001C1950" w:rsidRPr="000C4302" w14:paraId="3E5F2BAA" w14:textId="77777777" w:rsidTr="00720760">
        <w:trPr>
          <w:trHeight w:val="495"/>
        </w:trPr>
        <w:tc>
          <w:tcPr>
            <w:tcW w:w="3119" w:type="dxa"/>
            <w:vMerge/>
            <w:tcBorders>
              <w:top w:val="nil"/>
              <w:left w:val="single" w:sz="4" w:space="0" w:color="auto"/>
              <w:bottom w:val="single" w:sz="4" w:space="0" w:color="auto"/>
              <w:right w:val="single" w:sz="4" w:space="0" w:color="auto"/>
            </w:tcBorders>
            <w:vAlign w:val="center"/>
            <w:hideMark/>
          </w:tcPr>
          <w:p w14:paraId="287A659E"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c>
          <w:tcPr>
            <w:tcW w:w="2793" w:type="dxa"/>
            <w:gridSpan w:val="2"/>
            <w:vMerge/>
            <w:tcBorders>
              <w:top w:val="single" w:sz="4" w:space="0" w:color="auto"/>
              <w:left w:val="single" w:sz="4" w:space="0" w:color="auto"/>
              <w:bottom w:val="single" w:sz="4" w:space="0" w:color="auto"/>
              <w:right w:val="single" w:sz="4" w:space="0" w:color="auto"/>
            </w:tcBorders>
            <w:vAlign w:val="center"/>
            <w:hideMark/>
          </w:tcPr>
          <w:p w14:paraId="7A991731"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c>
          <w:tcPr>
            <w:tcW w:w="1223" w:type="dxa"/>
            <w:tcBorders>
              <w:top w:val="nil"/>
              <w:left w:val="nil"/>
              <w:bottom w:val="single" w:sz="4" w:space="0" w:color="auto"/>
              <w:right w:val="single" w:sz="4" w:space="0" w:color="auto"/>
            </w:tcBorders>
            <w:shd w:val="clear" w:color="auto" w:fill="auto"/>
            <w:vAlign w:val="center"/>
            <w:hideMark/>
          </w:tcPr>
          <w:p w14:paraId="5E1BA6D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2018.</w:t>
            </w:r>
          </w:p>
        </w:tc>
        <w:tc>
          <w:tcPr>
            <w:tcW w:w="1229" w:type="dxa"/>
            <w:tcBorders>
              <w:top w:val="nil"/>
              <w:left w:val="nil"/>
              <w:bottom w:val="single" w:sz="4" w:space="0" w:color="auto"/>
              <w:right w:val="single" w:sz="4" w:space="0" w:color="auto"/>
            </w:tcBorders>
            <w:shd w:val="clear" w:color="auto" w:fill="auto"/>
            <w:vAlign w:val="center"/>
            <w:hideMark/>
          </w:tcPr>
          <w:p w14:paraId="65DD540F"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2019.</w:t>
            </w:r>
          </w:p>
        </w:tc>
        <w:tc>
          <w:tcPr>
            <w:tcW w:w="1276" w:type="dxa"/>
            <w:tcBorders>
              <w:top w:val="nil"/>
              <w:left w:val="nil"/>
              <w:bottom w:val="single" w:sz="4" w:space="0" w:color="auto"/>
              <w:right w:val="single" w:sz="4" w:space="0" w:color="auto"/>
            </w:tcBorders>
            <w:shd w:val="clear" w:color="auto" w:fill="auto"/>
            <w:vAlign w:val="center"/>
            <w:hideMark/>
          </w:tcPr>
          <w:p w14:paraId="76EEB33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2020.</w:t>
            </w:r>
          </w:p>
        </w:tc>
      </w:tr>
      <w:tr w:rsidR="001C1950" w:rsidRPr="000C4302" w14:paraId="02869CFB" w14:textId="77777777" w:rsidTr="00720760">
        <w:trPr>
          <w:trHeight w:val="2025"/>
        </w:trPr>
        <w:tc>
          <w:tcPr>
            <w:tcW w:w="3119" w:type="dxa"/>
            <w:vMerge/>
            <w:tcBorders>
              <w:top w:val="nil"/>
              <w:left w:val="single" w:sz="4" w:space="0" w:color="auto"/>
              <w:bottom w:val="single" w:sz="4" w:space="0" w:color="auto"/>
              <w:right w:val="single" w:sz="4" w:space="0" w:color="auto"/>
            </w:tcBorders>
            <w:vAlign w:val="center"/>
            <w:hideMark/>
          </w:tcPr>
          <w:p w14:paraId="641AE003"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7610C953"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saskaņā ar valsts budžetu kārtējam gadam</w:t>
            </w:r>
          </w:p>
        </w:tc>
        <w:tc>
          <w:tcPr>
            <w:tcW w:w="1376" w:type="dxa"/>
            <w:tcBorders>
              <w:top w:val="nil"/>
              <w:left w:val="nil"/>
              <w:bottom w:val="single" w:sz="4" w:space="0" w:color="auto"/>
              <w:right w:val="single" w:sz="4" w:space="0" w:color="auto"/>
            </w:tcBorders>
            <w:shd w:val="clear" w:color="auto" w:fill="auto"/>
            <w:vAlign w:val="center"/>
            <w:hideMark/>
          </w:tcPr>
          <w:p w14:paraId="7D08671D"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kārtējā gadā, salīdzinot ar valsts budžetu kārtējam gadam</w:t>
            </w:r>
          </w:p>
        </w:tc>
        <w:tc>
          <w:tcPr>
            <w:tcW w:w="1223" w:type="dxa"/>
            <w:tcBorders>
              <w:top w:val="nil"/>
              <w:left w:val="nil"/>
              <w:bottom w:val="single" w:sz="4" w:space="0" w:color="auto"/>
              <w:right w:val="single" w:sz="4" w:space="0" w:color="auto"/>
            </w:tcBorders>
            <w:shd w:val="clear" w:color="auto" w:fill="auto"/>
            <w:vAlign w:val="center"/>
            <w:hideMark/>
          </w:tcPr>
          <w:p w14:paraId="4668CE61"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salīdzinot ar 2017.gadu</w:t>
            </w:r>
          </w:p>
        </w:tc>
        <w:tc>
          <w:tcPr>
            <w:tcW w:w="1229" w:type="dxa"/>
            <w:tcBorders>
              <w:top w:val="nil"/>
              <w:left w:val="nil"/>
              <w:bottom w:val="single" w:sz="4" w:space="0" w:color="auto"/>
              <w:right w:val="single" w:sz="4" w:space="0" w:color="auto"/>
            </w:tcBorders>
            <w:shd w:val="clear" w:color="auto" w:fill="auto"/>
            <w:vAlign w:val="center"/>
            <w:hideMark/>
          </w:tcPr>
          <w:p w14:paraId="3DC2290B"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salīdzinot ar 2017.gadu</w:t>
            </w:r>
          </w:p>
        </w:tc>
        <w:tc>
          <w:tcPr>
            <w:tcW w:w="1276" w:type="dxa"/>
            <w:tcBorders>
              <w:top w:val="nil"/>
              <w:left w:val="nil"/>
              <w:bottom w:val="single" w:sz="4" w:space="0" w:color="auto"/>
              <w:right w:val="single" w:sz="4" w:space="0" w:color="auto"/>
            </w:tcBorders>
            <w:shd w:val="clear" w:color="auto" w:fill="auto"/>
            <w:vAlign w:val="center"/>
            <w:hideMark/>
          </w:tcPr>
          <w:p w14:paraId="5CAD619D"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salīdzinot ar 2017.gadu</w:t>
            </w:r>
          </w:p>
        </w:tc>
      </w:tr>
      <w:tr w:rsidR="001C1950" w:rsidRPr="000C4302" w14:paraId="348D886D" w14:textId="77777777" w:rsidTr="00720760">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140ED9A"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2E7EB10"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w:t>
            </w:r>
          </w:p>
        </w:tc>
        <w:tc>
          <w:tcPr>
            <w:tcW w:w="1376" w:type="dxa"/>
            <w:tcBorders>
              <w:top w:val="nil"/>
              <w:left w:val="nil"/>
              <w:bottom w:val="single" w:sz="4" w:space="0" w:color="auto"/>
              <w:right w:val="single" w:sz="4" w:space="0" w:color="auto"/>
            </w:tcBorders>
            <w:shd w:val="clear" w:color="auto" w:fill="auto"/>
            <w:vAlign w:val="center"/>
            <w:hideMark/>
          </w:tcPr>
          <w:p w14:paraId="0631A58B"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3.</w:t>
            </w:r>
          </w:p>
        </w:tc>
        <w:tc>
          <w:tcPr>
            <w:tcW w:w="1223" w:type="dxa"/>
            <w:tcBorders>
              <w:top w:val="nil"/>
              <w:left w:val="nil"/>
              <w:bottom w:val="single" w:sz="4" w:space="0" w:color="auto"/>
              <w:right w:val="single" w:sz="4" w:space="0" w:color="auto"/>
            </w:tcBorders>
            <w:shd w:val="clear" w:color="auto" w:fill="auto"/>
            <w:vAlign w:val="center"/>
            <w:hideMark/>
          </w:tcPr>
          <w:p w14:paraId="39A878EF"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4.</w:t>
            </w:r>
          </w:p>
        </w:tc>
        <w:tc>
          <w:tcPr>
            <w:tcW w:w="1229" w:type="dxa"/>
            <w:tcBorders>
              <w:top w:val="nil"/>
              <w:left w:val="nil"/>
              <w:bottom w:val="single" w:sz="4" w:space="0" w:color="auto"/>
              <w:right w:val="single" w:sz="4" w:space="0" w:color="auto"/>
            </w:tcBorders>
            <w:shd w:val="clear" w:color="auto" w:fill="auto"/>
            <w:vAlign w:val="center"/>
            <w:hideMark/>
          </w:tcPr>
          <w:p w14:paraId="0F344A32"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14:paraId="640F2865"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w:t>
            </w:r>
          </w:p>
        </w:tc>
      </w:tr>
      <w:tr w:rsidR="001C1950" w:rsidRPr="000C4302" w14:paraId="20A12491" w14:textId="77777777" w:rsidTr="00720760">
        <w:trPr>
          <w:trHeight w:val="391"/>
        </w:trPr>
        <w:tc>
          <w:tcPr>
            <w:tcW w:w="3119" w:type="dxa"/>
            <w:tcBorders>
              <w:top w:val="nil"/>
              <w:left w:val="single" w:sz="4" w:space="0" w:color="auto"/>
              <w:bottom w:val="single" w:sz="4" w:space="0" w:color="auto"/>
              <w:right w:val="single" w:sz="4" w:space="0" w:color="auto"/>
            </w:tcBorders>
            <w:shd w:val="clear" w:color="000000" w:fill="D9D9D9"/>
            <w:vAlign w:val="bottom"/>
            <w:hideMark/>
          </w:tcPr>
          <w:p w14:paraId="34B7A05B"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 Budžeta ieņēmumi:</w:t>
            </w:r>
          </w:p>
        </w:tc>
        <w:tc>
          <w:tcPr>
            <w:tcW w:w="1417" w:type="dxa"/>
            <w:tcBorders>
              <w:top w:val="nil"/>
              <w:left w:val="nil"/>
              <w:bottom w:val="single" w:sz="4" w:space="0" w:color="auto"/>
              <w:right w:val="single" w:sz="4" w:space="0" w:color="auto"/>
            </w:tcBorders>
            <w:shd w:val="clear" w:color="000000" w:fill="D9D9D9"/>
            <w:vAlign w:val="bottom"/>
            <w:hideMark/>
          </w:tcPr>
          <w:p w14:paraId="038F85F9"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851 083 674</w:t>
            </w:r>
          </w:p>
        </w:tc>
        <w:tc>
          <w:tcPr>
            <w:tcW w:w="1376" w:type="dxa"/>
            <w:tcBorders>
              <w:top w:val="nil"/>
              <w:left w:val="nil"/>
              <w:bottom w:val="single" w:sz="4" w:space="0" w:color="auto"/>
              <w:right w:val="single" w:sz="4" w:space="0" w:color="auto"/>
            </w:tcBorders>
            <w:shd w:val="clear" w:color="000000" w:fill="D9D9D9"/>
            <w:vAlign w:val="bottom"/>
            <w:hideMark/>
          </w:tcPr>
          <w:p w14:paraId="34135CC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000000" w:fill="D9D9D9"/>
            <w:vAlign w:val="bottom"/>
            <w:hideMark/>
          </w:tcPr>
          <w:p w14:paraId="65DBF8EA"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000000" w:fill="D9D9D9"/>
            <w:vAlign w:val="bottom"/>
            <w:hideMark/>
          </w:tcPr>
          <w:p w14:paraId="42E91E0C"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14:paraId="04328190"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1F566114" w14:textId="77777777" w:rsidTr="00720760">
        <w:trPr>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1048B71"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1.1. valsts pamatbudžets, tai skaitā ieņēmumi no maksas pakalpojumiem un citi pašu ieņēmumi</w:t>
            </w:r>
          </w:p>
        </w:tc>
        <w:tc>
          <w:tcPr>
            <w:tcW w:w="1417" w:type="dxa"/>
            <w:tcBorders>
              <w:top w:val="nil"/>
              <w:left w:val="nil"/>
              <w:bottom w:val="single" w:sz="4" w:space="0" w:color="auto"/>
              <w:right w:val="single" w:sz="4" w:space="0" w:color="auto"/>
            </w:tcBorders>
            <w:shd w:val="clear" w:color="auto" w:fill="auto"/>
            <w:vAlign w:val="bottom"/>
            <w:hideMark/>
          </w:tcPr>
          <w:p w14:paraId="066653C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851 083 674</w:t>
            </w:r>
          </w:p>
        </w:tc>
        <w:tc>
          <w:tcPr>
            <w:tcW w:w="1376" w:type="dxa"/>
            <w:tcBorders>
              <w:top w:val="nil"/>
              <w:left w:val="nil"/>
              <w:bottom w:val="single" w:sz="4" w:space="0" w:color="auto"/>
              <w:right w:val="single" w:sz="4" w:space="0" w:color="auto"/>
            </w:tcBorders>
            <w:shd w:val="clear" w:color="auto" w:fill="auto"/>
            <w:vAlign w:val="bottom"/>
            <w:hideMark/>
          </w:tcPr>
          <w:p w14:paraId="1EA9D2F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740E178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BA8934B"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D277F9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43551487" w14:textId="77777777" w:rsidTr="00720760">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7101C"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62.resors "Mērķdotācijas pašvaldībām"</w:t>
            </w:r>
            <w:r w:rsidRPr="000C4302">
              <w:rPr>
                <w:rFonts w:ascii="Times New Roman" w:eastAsia="Times New Roman" w:hAnsi="Times New Roman" w:cs="Times New Roman"/>
                <w:color w:val="000000"/>
                <w:sz w:val="26"/>
                <w:szCs w:val="26"/>
                <w:lang w:eastAsia="lv-LV"/>
              </w:rPr>
              <w:br/>
              <w:t>(administrē IZM)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1E5D5"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351 786 916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ABFD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DB1E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EEA3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C577B"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0B8FC536" w14:textId="77777777" w:rsidTr="00720760">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148D9"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01.00.00. "Mērķdotācijas izglītības pasākumiem"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654837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70 154 009</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2343ABB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61F7CB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30FFA41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47B24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AAEF4FB" w14:textId="77777777" w:rsidTr="00720760">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58D538E"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05.00.00. "Mērķdotācijas pašvaldībām – pašvaldību izglītības iestāžu pedagogu 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39CB252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255 336 155</w:t>
            </w:r>
          </w:p>
        </w:tc>
        <w:tc>
          <w:tcPr>
            <w:tcW w:w="1376" w:type="dxa"/>
            <w:tcBorders>
              <w:top w:val="nil"/>
              <w:left w:val="nil"/>
              <w:bottom w:val="single" w:sz="4" w:space="0" w:color="auto"/>
              <w:right w:val="single" w:sz="4" w:space="0" w:color="auto"/>
            </w:tcBorders>
            <w:shd w:val="clear" w:color="auto" w:fill="auto"/>
            <w:vAlign w:val="bottom"/>
            <w:hideMark/>
          </w:tcPr>
          <w:p w14:paraId="415C6C2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1AF10F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42A3E3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3A20BE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CECDA82" w14:textId="77777777" w:rsidTr="00720760">
        <w:trPr>
          <w:trHeight w:val="169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4F92225"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lastRenderedPageBreak/>
              <w:t>10.00.00. "Mērķdotācijas pašvaldībām – pašvaldību izglītības iestādēs bērnu no piecu gadu vecuma izglītošanā nodarbināto pedagogu 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649F9A90" w14:textId="77777777" w:rsidR="001C1950" w:rsidRPr="000C4302" w:rsidRDefault="001C1950" w:rsidP="00720760">
            <w:pPr>
              <w:spacing w:after="0" w:line="240" w:lineRule="auto"/>
              <w:ind w:left="34"/>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26 296 752</w:t>
            </w:r>
          </w:p>
        </w:tc>
        <w:tc>
          <w:tcPr>
            <w:tcW w:w="1376" w:type="dxa"/>
            <w:tcBorders>
              <w:top w:val="nil"/>
              <w:left w:val="nil"/>
              <w:bottom w:val="single" w:sz="4" w:space="0" w:color="auto"/>
              <w:right w:val="single" w:sz="4" w:space="0" w:color="auto"/>
            </w:tcBorders>
            <w:shd w:val="clear" w:color="auto" w:fill="auto"/>
            <w:vAlign w:val="bottom"/>
            <w:hideMark/>
          </w:tcPr>
          <w:p w14:paraId="59F97E32"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536B35FB"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302B4A6"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9D935AC"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6167CF3"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76A97"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15.resors "Izglītības un zinātnes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119F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154 067 688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EF7EC"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9D99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E8E2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FCBB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A778784"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457D6"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01.03.00 “Sociālās korekcijas izglītības iestāde”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A734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825 623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4352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8811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C873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B8C7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5EB9003"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6C333"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01.05.00 “Dotācija privātajām mācību iestādēm”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B32B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6 759 002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6C49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FE03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898D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C05E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452A82C"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0B128"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01.08.00 “Vispārējās izglītības atbalsta pasākumi”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9454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628 692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4081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73CE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7A4D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B6D7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AF8B4E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A8031"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02.01.00 “Profesionālās izglītības programmu īstenošana”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4C5D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72 005 798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65F6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8041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2776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B33A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BD77374" w14:textId="77777777" w:rsidTr="00720760">
        <w:trPr>
          <w:trHeight w:val="35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FEC4A"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03.01.00 “Augstskolas"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8908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46 571 524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E378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4383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E56F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6DF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2FCA94BA" w14:textId="77777777" w:rsidTr="00720760">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4FC3C"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03.11.00 “Koledžas"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747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10 598 259</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AF8C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7304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3036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685D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AE19C71"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87FD0"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09.10.00 “Murjāņu sporta ģimnāzija”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BF2A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2 012 392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9C5D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6BD2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2DC3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7883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7E657A0" w14:textId="77777777" w:rsidTr="00720760">
        <w:trPr>
          <w:trHeight w:val="14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B7B8E"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09.19.00 “Finansējums profesionālās ievirzes sporta izglītības programmu pedagogu darba samaksai un valsts sociālās apdrošināšanas obligātajām iemaksām”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FF4F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14 666 398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6783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F65F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7C29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02EF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167F3E6"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C812C"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14.resors "Iekšlietu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CB44BF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210 552 651</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5BD38B3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5D917FB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31DCB60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3F95E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157B6443" w14:textId="77777777" w:rsidTr="00720760">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C04A4FC"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06.01.00. "Valsts policija"</w:t>
            </w:r>
          </w:p>
        </w:tc>
        <w:tc>
          <w:tcPr>
            <w:tcW w:w="1417" w:type="dxa"/>
            <w:tcBorders>
              <w:top w:val="nil"/>
              <w:left w:val="nil"/>
              <w:bottom w:val="single" w:sz="4" w:space="0" w:color="auto"/>
              <w:right w:val="single" w:sz="4" w:space="0" w:color="auto"/>
            </w:tcBorders>
            <w:shd w:val="clear" w:color="auto" w:fill="auto"/>
            <w:vAlign w:val="bottom"/>
            <w:hideMark/>
          </w:tcPr>
          <w:p w14:paraId="793A16A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149 135 584</w:t>
            </w:r>
          </w:p>
        </w:tc>
        <w:tc>
          <w:tcPr>
            <w:tcW w:w="1376" w:type="dxa"/>
            <w:tcBorders>
              <w:top w:val="nil"/>
              <w:left w:val="nil"/>
              <w:bottom w:val="single" w:sz="4" w:space="0" w:color="auto"/>
              <w:right w:val="single" w:sz="4" w:space="0" w:color="auto"/>
            </w:tcBorders>
            <w:shd w:val="clear" w:color="auto" w:fill="auto"/>
            <w:vAlign w:val="bottom"/>
            <w:hideMark/>
          </w:tcPr>
          <w:p w14:paraId="448342C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7AA6BFB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6A15920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88F88A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29CAFD84"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9C22B24"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07.00.00. "Ugunsdrošība, glābšana un civilā aizsardzība"</w:t>
            </w:r>
          </w:p>
        </w:tc>
        <w:tc>
          <w:tcPr>
            <w:tcW w:w="1417" w:type="dxa"/>
            <w:tcBorders>
              <w:top w:val="nil"/>
              <w:left w:val="nil"/>
              <w:bottom w:val="single" w:sz="4" w:space="0" w:color="auto"/>
              <w:right w:val="single" w:sz="4" w:space="0" w:color="auto"/>
            </w:tcBorders>
            <w:shd w:val="clear" w:color="auto" w:fill="auto"/>
            <w:vAlign w:val="bottom"/>
            <w:hideMark/>
          </w:tcPr>
          <w:p w14:paraId="68FDE4E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61 417 067</w:t>
            </w:r>
          </w:p>
        </w:tc>
        <w:tc>
          <w:tcPr>
            <w:tcW w:w="1376" w:type="dxa"/>
            <w:tcBorders>
              <w:top w:val="nil"/>
              <w:left w:val="nil"/>
              <w:bottom w:val="single" w:sz="4" w:space="0" w:color="auto"/>
              <w:right w:val="single" w:sz="4" w:space="0" w:color="auto"/>
            </w:tcBorders>
            <w:shd w:val="clear" w:color="auto" w:fill="auto"/>
            <w:vAlign w:val="bottom"/>
            <w:hideMark/>
          </w:tcPr>
          <w:p w14:paraId="6F42A60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AE7C13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7EC4C3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F3405B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4C94E957"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B6C7CDA"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16.resors "Zemkopības ministrija"</w:t>
            </w:r>
          </w:p>
        </w:tc>
        <w:tc>
          <w:tcPr>
            <w:tcW w:w="1417" w:type="dxa"/>
            <w:tcBorders>
              <w:top w:val="nil"/>
              <w:left w:val="nil"/>
              <w:bottom w:val="single" w:sz="4" w:space="0" w:color="auto"/>
              <w:right w:val="single" w:sz="4" w:space="0" w:color="auto"/>
            </w:tcBorders>
            <w:shd w:val="clear" w:color="auto" w:fill="auto"/>
            <w:vAlign w:val="bottom"/>
            <w:hideMark/>
          </w:tcPr>
          <w:p w14:paraId="3BFEB77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9 134 534</w:t>
            </w:r>
          </w:p>
        </w:tc>
        <w:tc>
          <w:tcPr>
            <w:tcW w:w="1376" w:type="dxa"/>
            <w:tcBorders>
              <w:top w:val="nil"/>
              <w:left w:val="nil"/>
              <w:bottom w:val="single" w:sz="4" w:space="0" w:color="auto"/>
              <w:right w:val="single" w:sz="4" w:space="0" w:color="auto"/>
            </w:tcBorders>
            <w:shd w:val="clear" w:color="auto" w:fill="auto"/>
            <w:vAlign w:val="bottom"/>
            <w:hideMark/>
          </w:tcPr>
          <w:p w14:paraId="35D1759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3F9943D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75CCD0CB"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D72EA5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4F2A0D80" w14:textId="77777777" w:rsidTr="00720760">
        <w:trPr>
          <w:trHeight w:val="41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8915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22.02.00. "Augstākā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D5FB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9 134 534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D115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03DF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5AEA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B189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5861BE8"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4C264"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lastRenderedPageBreak/>
              <w:t>18.resors "Labklājības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DB2367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4 832 483</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58E05FA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2C25D2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657BEEE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887F3C"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3896CB01" w14:textId="77777777" w:rsidTr="00720760">
        <w:trPr>
          <w:trHeight w:val="121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95777"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05.37.00. "Sociālās integrācijas valsts aģentūras administrēšana un profesionālās un sociālās rehabilitācijas pakalpojumu nodrošināšana"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D554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4 832 483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E92E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5EA7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1264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586F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6212B201"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BF6BE15"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19.resors "Tieslietu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3E6E18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54 523 139</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1B65DC5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DC2E49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28C7B59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8F3C8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937D093" w14:textId="77777777" w:rsidTr="00720760">
        <w:trPr>
          <w:trHeight w:val="55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243C6D4"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04.01.00. "Ieslodzījuma vietas"</w:t>
            </w:r>
          </w:p>
        </w:tc>
        <w:tc>
          <w:tcPr>
            <w:tcW w:w="1417" w:type="dxa"/>
            <w:tcBorders>
              <w:top w:val="nil"/>
              <w:left w:val="nil"/>
              <w:bottom w:val="single" w:sz="4" w:space="0" w:color="auto"/>
              <w:right w:val="single" w:sz="4" w:space="0" w:color="auto"/>
            </w:tcBorders>
            <w:shd w:val="clear" w:color="auto" w:fill="auto"/>
            <w:vAlign w:val="bottom"/>
            <w:hideMark/>
          </w:tcPr>
          <w:p w14:paraId="7D2F6D2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54 523 139</w:t>
            </w:r>
          </w:p>
        </w:tc>
        <w:tc>
          <w:tcPr>
            <w:tcW w:w="1376" w:type="dxa"/>
            <w:tcBorders>
              <w:top w:val="nil"/>
              <w:left w:val="nil"/>
              <w:bottom w:val="single" w:sz="4" w:space="0" w:color="auto"/>
              <w:right w:val="single" w:sz="4" w:space="0" w:color="auto"/>
            </w:tcBorders>
            <w:shd w:val="clear" w:color="auto" w:fill="auto"/>
            <w:vAlign w:val="bottom"/>
            <w:hideMark/>
          </w:tcPr>
          <w:p w14:paraId="1F7B95F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333F31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B01066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15F89D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5A512CB"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D497E94"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22.resors "Kultūras ministrija"</w:t>
            </w:r>
          </w:p>
        </w:tc>
        <w:tc>
          <w:tcPr>
            <w:tcW w:w="1417" w:type="dxa"/>
            <w:tcBorders>
              <w:top w:val="nil"/>
              <w:left w:val="nil"/>
              <w:bottom w:val="single" w:sz="4" w:space="0" w:color="auto"/>
              <w:right w:val="single" w:sz="4" w:space="0" w:color="auto"/>
            </w:tcBorders>
            <w:shd w:val="clear" w:color="auto" w:fill="auto"/>
            <w:vAlign w:val="bottom"/>
            <w:hideMark/>
          </w:tcPr>
          <w:p w14:paraId="1789D22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1D50DD1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423EA5E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786F73F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6C1D8B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9577AB6" w14:textId="77777777" w:rsidTr="00720760">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8CED5CF"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20.00.00. "Kultūrizglītība"</w:t>
            </w:r>
          </w:p>
        </w:tc>
        <w:tc>
          <w:tcPr>
            <w:tcW w:w="1417" w:type="dxa"/>
            <w:tcBorders>
              <w:top w:val="nil"/>
              <w:left w:val="nil"/>
              <w:bottom w:val="single" w:sz="4" w:space="0" w:color="auto"/>
              <w:right w:val="single" w:sz="4" w:space="0" w:color="auto"/>
            </w:tcBorders>
            <w:shd w:val="clear" w:color="auto" w:fill="auto"/>
            <w:vAlign w:val="bottom"/>
            <w:hideMark/>
          </w:tcPr>
          <w:p w14:paraId="51ED146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0F359C9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6C47A5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A96F5C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C5FFC1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D9775B8"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C0B8F54"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29.resors "Veselības ministrija"</w:t>
            </w:r>
          </w:p>
        </w:tc>
        <w:tc>
          <w:tcPr>
            <w:tcW w:w="1417" w:type="dxa"/>
            <w:tcBorders>
              <w:top w:val="nil"/>
              <w:left w:val="nil"/>
              <w:bottom w:val="single" w:sz="4" w:space="0" w:color="auto"/>
              <w:right w:val="single" w:sz="4" w:space="0" w:color="auto"/>
            </w:tcBorders>
            <w:shd w:val="clear" w:color="auto" w:fill="auto"/>
            <w:vAlign w:val="bottom"/>
            <w:hideMark/>
          </w:tcPr>
          <w:p w14:paraId="428662FB"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16 785 050</w:t>
            </w:r>
          </w:p>
        </w:tc>
        <w:tc>
          <w:tcPr>
            <w:tcW w:w="1376" w:type="dxa"/>
            <w:tcBorders>
              <w:top w:val="nil"/>
              <w:left w:val="nil"/>
              <w:bottom w:val="single" w:sz="4" w:space="0" w:color="auto"/>
              <w:right w:val="single" w:sz="4" w:space="0" w:color="auto"/>
            </w:tcBorders>
            <w:shd w:val="clear" w:color="auto" w:fill="auto"/>
            <w:vAlign w:val="bottom"/>
            <w:hideMark/>
          </w:tcPr>
          <w:p w14:paraId="38900C6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0937ACE0"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37EFB35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01C0D42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BA565F9" w14:textId="77777777" w:rsidTr="00720760">
        <w:trPr>
          <w:trHeight w:val="4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68BEB5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02.03.00. "Augstākā medicīnas izglītība"</w:t>
            </w:r>
          </w:p>
        </w:tc>
        <w:tc>
          <w:tcPr>
            <w:tcW w:w="1417" w:type="dxa"/>
            <w:tcBorders>
              <w:top w:val="nil"/>
              <w:left w:val="nil"/>
              <w:bottom w:val="single" w:sz="4" w:space="0" w:color="auto"/>
              <w:right w:val="single" w:sz="4" w:space="0" w:color="auto"/>
            </w:tcBorders>
            <w:shd w:val="clear" w:color="auto" w:fill="auto"/>
            <w:vAlign w:val="bottom"/>
            <w:hideMark/>
          </w:tcPr>
          <w:p w14:paraId="10D11F4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16 785 050</w:t>
            </w:r>
          </w:p>
        </w:tc>
        <w:tc>
          <w:tcPr>
            <w:tcW w:w="1376" w:type="dxa"/>
            <w:tcBorders>
              <w:top w:val="nil"/>
              <w:left w:val="nil"/>
              <w:bottom w:val="single" w:sz="4" w:space="0" w:color="auto"/>
              <w:right w:val="single" w:sz="4" w:space="0" w:color="auto"/>
            </w:tcBorders>
            <w:shd w:val="clear" w:color="auto" w:fill="auto"/>
            <w:vAlign w:val="bottom"/>
            <w:hideMark/>
          </w:tcPr>
          <w:p w14:paraId="41A903F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0C09DE2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719CDD6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9E5B03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91ABBF3" w14:textId="77777777" w:rsidTr="00720760">
        <w:trPr>
          <w:trHeight w:val="32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345EC4E"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1.2. valsts speciālais budžets</w:t>
            </w:r>
          </w:p>
        </w:tc>
        <w:tc>
          <w:tcPr>
            <w:tcW w:w="1417" w:type="dxa"/>
            <w:tcBorders>
              <w:top w:val="nil"/>
              <w:left w:val="nil"/>
              <w:bottom w:val="single" w:sz="4" w:space="0" w:color="auto"/>
              <w:right w:val="single" w:sz="4" w:space="0" w:color="auto"/>
            </w:tcBorders>
            <w:shd w:val="clear" w:color="auto" w:fill="auto"/>
            <w:vAlign w:val="bottom"/>
            <w:hideMark/>
          </w:tcPr>
          <w:p w14:paraId="6C87471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376" w:type="dxa"/>
            <w:tcBorders>
              <w:top w:val="nil"/>
              <w:left w:val="nil"/>
              <w:bottom w:val="single" w:sz="4" w:space="0" w:color="auto"/>
              <w:right w:val="single" w:sz="4" w:space="0" w:color="auto"/>
            </w:tcBorders>
            <w:shd w:val="clear" w:color="auto" w:fill="auto"/>
            <w:vAlign w:val="bottom"/>
            <w:hideMark/>
          </w:tcPr>
          <w:p w14:paraId="1CBE7C7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52B9D60B"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3E5544A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837A0A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84B254E" w14:textId="77777777" w:rsidTr="00720760">
        <w:trPr>
          <w:trHeight w:val="273"/>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1A9233B"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1.3. pašvaldību budžets</w:t>
            </w:r>
          </w:p>
        </w:tc>
        <w:tc>
          <w:tcPr>
            <w:tcW w:w="1417" w:type="dxa"/>
            <w:tcBorders>
              <w:top w:val="nil"/>
              <w:left w:val="nil"/>
              <w:bottom w:val="single" w:sz="4" w:space="0" w:color="auto"/>
              <w:right w:val="single" w:sz="4" w:space="0" w:color="auto"/>
            </w:tcBorders>
            <w:shd w:val="clear" w:color="auto" w:fill="auto"/>
            <w:vAlign w:val="bottom"/>
            <w:hideMark/>
          </w:tcPr>
          <w:p w14:paraId="60B972F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376" w:type="dxa"/>
            <w:tcBorders>
              <w:top w:val="nil"/>
              <w:left w:val="nil"/>
              <w:bottom w:val="single" w:sz="4" w:space="0" w:color="auto"/>
              <w:right w:val="single" w:sz="4" w:space="0" w:color="auto"/>
            </w:tcBorders>
            <w:shd w:val="clear" w:color="auto" w:fill="auto"/>
            <w:vAlign w:val="bottom"/>
            <w:hideMark/>
          </w:tcPr>
          <w:p w14:paraId="457D249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CF2403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2495C1F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03EE7B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8615532" w14:textId="77777777" w:rsidTr="001C1950">
        <w:trPr>
          <w:trHeight w:val="405"/>
        </w:trPr>
        <w:tc>
          <w:tcPr>
            <w:tcW w:w="3119" w:type="dxa"/>
            <w:tcBorders>
              <w:top w:val="nil"/>
              <w:left w:val="single" w:sz="4" w:space="0" w:color="auto"/>
              <w:bottom w:val="single" w:sz="4" w:space="0" w:color="auto"/>
              <w:right w:val="single" w:sz="4" w:space="0" w:color="auto"/>
            </w:tcBorders>
            <w:shd w:val="clear" w:color="000000" w:fill="D9D9D9"/>
            <w:vAlign w:val="bottom"/>
            <w:hideMark/>
          </w:tcPr>
          <w:p w14:paraId="65E2D70F"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 Budžeta izdevumi:</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4A613D5B"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851 108 177</w:t>
            </w:r>
          </w:p>
        </w:tc>
        <w:tc>
          <w:tcPr>
            <w:tcW w:w="1376" w:type="dxa"/>
            <w:tcBorders>
              <w:top w:val="nil"/>
              <w:left w:val="nil"/>
              <w:bottom w:val="single" w:sz="4" w:space="0" w:color="auto"/>
              <w:right w:val="single" w:sz="4" w:space="0" w:color="auto"/>
            </w:tcBorders>
            <w:shd w:val="clear" w:color="000000" w:fill="D9D9D9"/>
            <w:vAlign w:val="bottom"/>
            <w:hideMark/>
          </w:tcPr>
          <w:p w14:paraId="0F7B9CE9"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000000" w:fill="D9D9D9"/>
            <w:vAlign w:val="bottom"/>
            <w:hideMark/>
          </w:tcPr>
          <w:p w14:paraId="143F49C0"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000000" w:fill="D9D9D9"/>
            <w:vAlign w:val="bottom"/>
            <w:hideMark/>
          </w:tcPr>
          <w:p w14:paraId="5AFCF994"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14:paraId="35FF90C3"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55B6186" w14:textId="77777777" w:rsidTr="00720760">
        <w:trPr>
          <w:trHeight w:val="367"/>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90E162A"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2.1. valsts pamatbudžets</w:t>
            </w:r>
          </w:p>
        </w:tc>
        <w:tc>
          <w:tcPr>
            <w:tcW w:w="1417" w:type="dxa"/>
            <w:tcBorders>
              <w:top w:val="nil"/>
              <w:left w:val="nil"/>
              <w:bottom w:val="single" w:sz="4" w:space="0" w:color="auto"/>
              <w:right w:val="single" w:sz="4" w:space="0" w:color="auto"/>
            </w:tcBorders>
            <w:shd w:val="clear" w:color="auto" w:fill="auto"/>
            <w:vAlign w:val="bottom"/>
            <w:hideMark/>
          </w:tcPr>
          <w:p w14:paraId="6C75092B"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851 108 177</w:t>
            </w:r>
          </w:p>
        </w:tc>
        <w:tc>
          <w:tcPr>
            <w:tcW w:w="1376" w:type="dxa"/>
            <w:tcBorders>
              <w:top w:val="nil"/>
              <w:left w:val="nil"/>
              <w:bottom w:val="single" w:sz="4" w:space="0" w:color="auto"/>
              <w:right w:val="single" w:sz="4" w:space="0" w:color="auto"/>
            </w:tcBorders>
            <w:shd w:val="clear" w:color="auto" w:fill="auto"/>
            <w:vAlign w:val="bottom"/>
            <w:hideMark/>
          </w:tcPr>
          <w:p w14:paraId="60EDB48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A327256"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1C590CE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F51EF7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40287037" w14:textId="77777777" w:rsidTr="00720760">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DB9103F"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62.resors "Mērķdotācijas pašvaldībām"</w:t>
            </w:r>
            <w:r w:rsidRPr="000C4302">
              <w:rPr>
                <w:rFonts w:ascii="Times New Roman" w:eastAsia="Times New Roman" w:hAnsi="Times New Roman" w:cs="Times New Roman"/>
                <w:color w:val="000000"/>
                <w:sz w:val="26"/>
                <w:szCs w:val="26"/>
                <w:lang w:eastAsia="lv-LV"/>
              </w:rPr>
              <w:br/>
              <w:t>(administrē IZM)</w:t>
            </w:r>
          </w:p>
        </w:tc>
        <w:tc>
          <w:tcPr>
            <w:tcW w:w="1417" w:type="dxa"/>
            <w:tcBorders>
              <w:top w:val="nil"/>
              <w:left w:val="nil"/>
              <w:bottom w:val="single" w:sz="4" w:space="0" w:color="auto"/>
              <w:right w:val="single" w:sz="4" w:space="0" w:color="auto"/>
            </w:tcBorders>
            <w:shd w:val="clear" w:color="auto" w:fill="auto"/>
            <w:vAlign w:val="bottom"/>
            <w:hideMark/>
          </w:tcPr>
          <w:p w14:paraId="7FB10E0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351 786 916</w:t>
            </w:r>
          </w:p>
        </w:tc>
        <w:tc>
          <w:tcPr>
            <w:tcW w:w="1376" w:type="dxa"/>
            <w:tcBorders>
              <w:top w:val="nil"/>
              <w:left w:val="nil"/>
              <w:bottom w:val="single" w:sz="4" w:space="0" w:color="auto"/>
              <w:right w:val="single" w:sz="4" w:space="0" w:color="auto"/>
            </w:tcBorders>
            <w:shd w:val="clear" w:color="auto" w:fill="auto"/>
            <w:vAlign w:val="bottom"/>
            <w:hideMark/>
          </w:tcPr>
          <w:p w14:paraId="4675591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EE7F37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4373FED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404331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7D929F16" w14:textId="77777777" w:rsidTr="00720760">
        <w:trPr>
          <w:trHeight w:val="61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A65C1AC"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01.00.00. "Mērķdotācijas izglītības pasākumiem"</w:t>
            </w:r>
          </w:p>
        </w:tc>
        <w:tc>
          <w:tcPr>
            <w:tcW w:w="1417" w:type="dxa"/>
            <w:tcBorders>
              <w:top w:val="nil"/>
              <w:left w:val="nil"/>
              <w:bottom w:val="single" w:sz="4" w:space="0" w:color="auto"/>
              <w:right w:val="single" w:sz="4" w:space="0" w:color="auto"/>
            </w:tcBorders>
            <w:shd w:val="clear" w:color="auto" w:fill="auto"/>
            <w:vAlign w:val="bottom"/>
            <w:hideMark/>
          </w:tcPr>
          <w:p w14:paraId="5CC3DF9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70 154 009</w:t>
            </w:r>
          </w:p>
        </w:tc>
        <w:tc>
          <w:tcPr>
            <w:tcW w:w="1376" w:type="dxa"/>
            <w:tcBorders>
              <w:top w:val="nil"/>
              <w:left w:val="nil"/>
              <w:bottom w:val="single" w:sz="4" w:space="0" w:color="auto"/>
              <w:right w:val="single" w:sz="4" w:space="0" w:color="auto"/>
            </w:tcBorders>
            <w:shd w:val="clear" w:color="auto" w:fill="auto"/>
            <w:vAlign w:val="bottom"/>
            <w:hideMark/>
          </w:tcPr>
          <w:p w14:paraId="61648FB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9EA821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648CF2E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0E4EBC1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FFD999E" w14:textId="77777777" w:rsidTr="00720760">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CEDFBEF"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05.00.00. "Mērķdotācijas pašvaldībām – pašvaldību izglītības iestāžu pedagogu 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50E7043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255 336 155</w:t>
            </w:r>
          </w:p>
        </w:tc>
        <w:tc>
          <w:tcPr>
            <w:tcW w:w="1376" w:type="dxa"/>
            <w:tcBorders>
              <w:top w:val="nil"/>
              <w:left w:val="nil"/>
              <w:bottom w:val="single" w:sz="4" w:space="0" w:color="auto"/>
              <w:right w:val="single" w:sz="4" w:space="0" w:color="auto"/>
            </w:tcBorders>
            <w:shd w:val="clear" w:color="auto" w:fill="auto"/>
            <w:vAlign w:val="bottom"/>
            <w:hideMark/>
          </w:tcPr>
          <w:p w14:paraId="4999D70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2DDBC71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6372A8F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0C9924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849693E" w14:textId="77777777" w:rsidTr="00720760">
        <w:trPr>
          <w:trHeight w:val="169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EFB047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 xml:space="preserve">10.00.00. "Mērķdotācijas pašvaldībām – pašvaldību izglītības iestādēs bērnu no piecu gadu vecuma izglītošanā nodarbināto pedagogu </w:t>
            </w:r>
            <w:r w:rsidRPr="000C4302">
              <w:rPr>
                <w:rFonts w:ascii="Times New Roman" w:eastAsia="Times New Roman" w:hAnsi="Times New Roman" w:cs="Times New Roman"/>
                <w:i/>
                <w:iCs/>
                <w:color w:val="000000"/>
                <w:sz w:val="26"/>
                <w:szCs w:val="26"/>
                <w:lang w:eastAsia="lv-LV"/>
              </w:rPr>
              <w:lastRenderedPageBreak/>
              <w:t>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4EE7EAD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lastRenderedPageBreak/>
              <w:t>26 296 752</w:t>
            </w:r>
          </w:p>
        </w:tc>
        <w:tc>
          <w:tcPr>
            <w:tcW w:w="1376" w:type="dxa"/>
            <w:tcBorders>
              <w:top w:val="nil"/>
              <w:left w:val="nil"/>
              <w:bottom w:val="single" w:sz="4" w:space="0" w:color="auto"/>
              <w:right w:val="single" w:sz="4" w:space="0" w:color="auto"/>
            </w:tcBorders>
            <w:shd w:val="clear" w:color="auto" w:fill="auto"/>
            <w:vAlign w:val="bottom"/>
            <w:hideMark/>
          </w:tcPr>
          <w:p w14:paraId="3228A26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5BEC208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CA8378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C670C2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1AF8FAA"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35730CA"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lastRenderedPageBreak/>
              <w:t>15.resors "Izglītības un zinātnes ministrija"</w:t>
            </w:r>
          </w:p>
        </w:tc>
        <w:tc>
          <w:tcPr>
            <w:tcW w:w="1417" w:type="dxa"/>
            <w:tcBorders>
              <w:top w:val="nil"/>
              <w:left w:val="nil"/>
              <w:bottom w:val="single" w:sz="4" w:space="0" w:color="auto"/>
              <w:right w:val="single" w:sz="4" w:space="0" w:color="auto"/>
            </w:tcBorders>
            <w:shd w:val="clear" w:color="auto" w:fill="auto"/>
            <w:vAlign w:val="bottom"/>
            <w:hideMark/>
          </w:tcPr>
          <w:p w14:paraId="42F770E0"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154 092 191</w:t>
            </w:r>
          </w:p>
        </w:tc>
        <w:tc>
          <w:tcPr>
            <w:tcW w:w="1376" w:type="dxa"/>
            <w:tcBorders>
              <w:top w:val="nil"/>
              <w:left w:val="nil"/>
              <w:bottom w:val="single" w:sz="4" w:space="0" w:color="auto"/>
              <w:right w:val="single" w:sz="4" w:space="0" w:color="auto"/>
            </w:tcBorders>
            <w:shd w:val="clear" w:color="auto" w:fill="auto"/>
            <w:vAlign w:val="bottom"/>
            <w:hideMark/>
          </w:tcPr>
          <w:p w14:paraId="29B223C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32128FE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D27AD9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63B72C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413F4D6"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75641"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01.03.00 “Sociālās korekcijas izglītības iestāde”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4F23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825 623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D633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47ED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2BE9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79C4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18CC8D83"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49EDE"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01.05.00 “Dotācija privātajām mācību iestādēm”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F7E6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6 759 002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1AB8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F5AF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0F97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008C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1677FCD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D934F"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01.08.00 “Vispārējās izglītības atbalsta pasākumi”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92AC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628 692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B999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F383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BE55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A8BF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44344FD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A8411"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02.01.00 “Profesionālās izglītības programmu īstenošana”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9451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72 030 301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D213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FC68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FB51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3B00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48997B6" w14:textId="77777777" w:rsidTr="00720760">
        <w:trPr>
          <w:trHeight w:val="35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6A79F"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03.01.00 “Augstskolas"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9361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46 571 524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BB93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E203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5D92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7C55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0C998F0" w14:textId="77777777" w:rsidTr="00720760">
        <w:trPr>
          <w:trHeight w:val="41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DD395"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03.11.00 “Koledžas"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ACEA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10 598 259</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61AB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AE7D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CAB5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4DE8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B60511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D1C83"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09.10.00 “Murjāņu sporta ģimnāzija”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B81A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2 012 392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A39D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8CAD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AC6B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72DA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47408B5F" w14:textId="77777777" w:rsidTr="00720760">
        <w:trPr>
          <w:trHeight w:val="14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2BF63"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09.19.00 “Finansējums profesionālās ievirzes sporta izglītības programmu pedagogu darba samaksai un valsts sociālās apdrošināšanas obligātajām iemaksām”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4F40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14 666 398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1CFA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865A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FA62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6301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08CBFE4"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F9641"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14.resors "Iekšlietu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3EDD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210 552 651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7393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B38C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E8B9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E743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7393AF1D" w14:textId="77777777" w:rsidTr="00720760">
        <w:trPr>
          <w:trHeight w:val="401"/>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A4EDE"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06.01.00. "Valsts policija"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0679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149 135 584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3475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426F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806F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D0B3E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6E12B45B"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1DCD5"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07.00.00. "Ugunsdrošība, glābšana un civilā aizsardzība"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17D1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61 417 067</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7DD0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725F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764A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CDC7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2B4BD7E"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DF799"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16.resors "Zemkopības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0A230"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9 134 534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B041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8117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2BD7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CA50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FB69AF2" w14:textId="77777777" w:rsidTr="00720760">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62F1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22.02.00. "Augstākā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A490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9 134 534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1364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C821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656B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A499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1247E9F5"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3155F"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18.resors "Labklājības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7DE1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4 832 483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FE68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ACE0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E193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926F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23FB49A" w14:textId="77777777" w:rsidTr="00720760">
        <w:trPr>
          <w:trHeight w:val="121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71FE3"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lastRenderedPageBreak/>
              <w:t>05.37.00. "Sociālās integrācijas valsts aģentūras administrēšana un profesionālās un sociālās rehabilitācijas pakalpojumu nodrošināšana"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F370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4 832 483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F199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51D4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116D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52A9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B6979AE"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0584D"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19.resors "Tieslietu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548727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54 523 139</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375B254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EB0FE0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270E8DC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62552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09BF8DA0" w14:textId="77777777" w:rsidTr="00720760">
        <w:trPr>
          <w:trHeight w:val="587"/>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86DF130"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04.01.00. "Ieslodzījuma vietas"</w:t>
            </w:r>
          </w:p>
        </w:tc>
        <w:tc>
          <w:tcPr>
            <w:tcW w:w="1417" w:type="dxa"/>
            <w:tcBorders>
              <w:top w:val="nil"/>
              <w:left w:val="nil"/>
              <w:bottom w:val="single" w:sz="4" w:space="0" w:color="auto"/>
              <w:right w:val="single" w:sz="4" w:space="0" w:color="auto"/>
            </w:tcBorders>
            <w:shd w:val="clear" w:color="auto" w:fill="auto"/>
            <w:vAlign w:val="bottom"/>
            <w:hideMark/>
          </w:tcPr>
          <w:p w14:paraId="4CCA845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54 523 139</w:t>
            </w:r>
          </w:p>
        </w:tc>
        <w:tc>
          <w:tcPr>
            <w:tcW w:w="1376" w:type="dxa"/>
            <w:tcBorders>
              <w:top w:val="nil"/>
              <w:left w:val="nil"/>
              <w:bottom w:val="single" w:sz="4" w:space="0" w:color="auto"/>
              <w:right w:val="single" w:sz="4" w:space="0" w:color="auto"/>
            </w:tcBorders>
            <w:shd w:val="clear" w:color="auto" w:fill="auto"/>
            <w:vAlign w:val="bottom"/>
            <w:hideMark/>
          </w:tcPr>
          <w:p w14:paraId="10440FD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E2180B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653570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63F698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5CBBCBC"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4A8EE19"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22.resors "Kultūras ministrija"</w:t>
            </w:r>
          </w:p>
        </w:tc>
        <w:tc>
          <w:tcPr>
            <w:tcW w:w="1417" w:type="dxa"/>
            <w:tcBorders>
              <w:top w:val="nil"/>
              <w:left w:val="nil"/>
              <w:bottom w:val="single" w:sz="4" w:space="0" w:color="auto"/>
              <w:right w:val="single" w:sz="4" w:space="0" w:color="auto"/>
            </w:tcBorders>
            <w:shd w:val="clear" w:color="auto" w:fill="auto"/>
            <w:vAlign w:val="bottom"/>
            <w:hideMark/>
          </w:tcPr>
          <w:p w14:paraId="2FC2E6B0"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6318AAD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445F60E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1A14A95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5B0AC3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4F53A2E3" w14:textId="77777777" w:rsidTr="00720760">
        <w:trPr>
          <w:trHeight w:val="393"/>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4142A59"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20.00.00. "Kultūrizglītība"</w:t>
            </w:r>
          </w:p>
        </w:tc>
        <w:tc>
          <w:tcPr>
            <w:tcW w:w="1417" w:type="dxa"/>
            <w:tcBorders>
              <w:top w:val="nil"/>
              <w:left w:val="nil"/>
              <w:bottom w:val="single" w:sz="4" w:space="0" w:color="auto"/>
              <w:right w:val="single" w:sz="4" w:space="0" w:color="auto"/>
            </w:tcBorders>
            <w:shd w:val="clear" w:color="auto" w:fill="auto"/>
            <w:vAlign w:val="bottom"/>
            <w:hideMark/>
          </w:tcPr>
          <w:p w14:paraId="44A97F0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357C3D7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7A4FB27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E7F233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E773C5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CCE62EB"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69CB5E8"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29.resors "Veselības ministrija"</w:t>
            </w:r>
          </w:p>
        </w:tc>
        <w:tc>
          <w:tcPr>
            <w:tcW w:w="1417" w:type="dxa"/>
            <w:tcBorders>
              <w:top w:val="nil"/>
              <w:left w:val="nil"/>
              <w:bottom w:val="single" w:sz="4" w:space="0" w:color="auto"/>
              <w:right w:val="single" w:sz="4" w:space="0" w:color="auto"/>
            </w:tcBorders>
            <w:shd w:val="clear" w:color="auto" w:fill="auto"/>
            <w:vAlign w:val="bottom"/>
            <w:hideMark/>
          </w:tcPr>
          <w:p w14:paraId="54FB5E25"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16 785 050</w:t>
            </w:r>
          </w:p>
        </w:tc>
        <w:tc>
          <w:tcPr>
            <w:tcW w:w="1376" w:type="dxa"/>
            <w:tcBorders>
              <w:top w:val="nil"/>
              <w:left w:val="nil"/>
              <w:bottom w:val="single" w:sz="4" w:space="0" w:color="auto"/>
              <w:right w:val="single" w:sz="4" w:space="0" w:color="auto"/>
            </w:tcBorders>
            <w:shd w:val="clear" w:color="auto" w:fill="auto"/>
            <w:vAlign w:val="bottom"/>
            <w:hideMark/>
          </w:tcPr>
          <w:p w14:paraId="4A579B9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DF9BEA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11133C9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A07803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1818BFF" w14:textId="77777777" w:rsidTr="00720760">
        <w:trPr>
          <w:trHeight w:val="4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5C045"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02.03.00. "Augstākā medicīnas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DC3F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16 785 050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3138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1CCA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4367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A8EB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2A29E9A" w14:textId="77777777" w:rsidTr="00720760">
        <w:trPr>
          <w:trHeight w:val="301"/>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4921A"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5B6D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4A70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7BB16"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1202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B0D8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617CE4AB" w14:textId="77777777" w:rsidTr="00720760">
        <w:trPr>
          <w:trHeight w:val="27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B5A61"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70C4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0211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1787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67D24"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B8BC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0EED1FFF" w14:textId="77777777" w:rsidTr="00720760">
        <w:trPr>
          <w:trHeight w:val="409"/>
        </w:trPr>
        <w:tc>
          <w:tcPr>
            <w:tcW w:w="3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F5D5C80"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3. Finansiālā ietekme:</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B25A6B"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-24 503</w:t>
            </w:r>
          </w:p>
        </w:tc>
        <w:tc>
          <w:tcPr>
            <w:tcW w:w="13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6C06"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9940204"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E1324"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D1350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880EF9A" w14:textId="77777777" w:rsidTr="00720760">
        <w:trPr>
          <w:trHeight w:val="42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13F2C"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3.1.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1440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-24 503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C114A"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0463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14E1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EB4F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7C6A79DF" w14:textId="77777777" w:rsidTr="00720760">
        <w:trPr>
          <w:trHeight w:val="41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49D31"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3.2.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F4E2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4D5B3"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71716"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D5F6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236B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5CB29EDD" w14:textId="77777777" w:rsidTr="00720760">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26D54"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3.3.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B8F92B"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BD5AA"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0BC1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C965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FAB1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59C15D34" w14:textId="77777777" w:rsidTr="00720760">
        <w:trPr>
          <w:trHeight w:val="42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B856F82"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4. Finanšu līdzekļi papildu izdevumu finansēšanai (kompensējošu izdevumu samazinājumu norāda ar "+" zīmi)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3A54B"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X</w:t>
            </w:r>
          </w:p>
        </w:tc>
        <w:tc>
          <w:tcPr>
            <w:tcW w:w="1376" w:type="dxa"/>
            <w:tcBorders>
              <w:top w:val="single" w:sz="4" w:space="0" w:color="auto"/>
              <w:left w:val="nil"/>
              <w:bottom w:val="single" w:sz="4" w:space="0" w:color="auto"/>
              <w:right w:val="single" w:sz="4" w:space="0" w:color="auto"/>
            </w:tcBorders>
            <w:shd w:val="clear" w:color="000000" w:fill="DDEBF7"/>
            <w:vAlign w:val="bottom"/>
            <w:hideMark/>
          </w:tcPr>
          <w:p w14:paraId="61B90AA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single" w:sz="4" w:space="0" w:color="auto"/>
              <w:left w:val="nil"/>
              <w:bottom w:val="single" w:sz="4" w:space="0" w:color="auto"/>
              <w:right w:val="single" w:sz="4" w:space="0" w:color="auto"/>
            </w:tcBorders>
            <w:shd w:val="clear" w:color="000000" w:fill="DDEBF7"/>
            <w:vAlign w:val="bottom"/>
            <w:hideMark/>
          </w:tcPr>
          <w:p w14:paraId="12D9C14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single" w:sz="4" w:space="0" w:color="auto"/>
              <w:left w:val="nil"/>
              <w:bottom w:val="single" w:sz="4" w:space="0" w:color="auto"/>
              <w:right w:val="single" w:sz="4" w:space="0" w:color="auto"/>
            </w:tcBorders>
            <w:shd w:val="clear" w:color="000000" w:fill="DDEBF7"/>
            <w:vAlign w:val="bottom"/>
            <w:hideMark/>
          </w:tcPr>
          <w:p w14:paraId="46D8346E"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single" w:sz="4" w:space="0" w:color="auto"/>
              <w:left w:val="nil"/>
              <w:bottom w:val="single" w:sz="4" w:space="0" w:color="auto"/>
              <w:right w:val="single" w:sz="4" w:space="0" w:color="auto"/>
            </w:tcBorders>
            <w:shd w:val="clear" w:color="000000" w:fill="DDEBF7"/>
            <w:vAlign w:val="bottom"/>
            <w:hideMark/>
          </w:tcPr>
          <w:p w14:paraId="6F603AE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5AAC2141" w14:textId="77777777" w:rsidTr="00720760">
        <w:trPr>
          <w:trHeight w:val="420"/>
        </w:trPr>
        <w:tc>
          <w:tcPr>
            <w:tcW w:w="3119" w:type="dxa"/>
            <w:vMerge/>
            <w:tcBorders>
              <w:top w:val="nil"/>
              <w:left w:val="single" w:sz="4" w:space="0" w:color="auto"/>
              <w:bottom w:val="single" w:sz="4" w:space="0" w:color="auto"/>
              <w:right w:val="single" w:sz="4" w:space="0" w:color="auto"/>
            </w:tcBorders>
            <w:vAlign w:val="center"/>
            <w:hideMark/>
          </w:tcPr>
          <w:p w14:paraId="6A217C43"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21A91785"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nil"/>
              <w:left w:val="nil"/>
              <w:bottom w:val="single" w:sz="4" w:space="0" w:color="auto"/>
              <w:right w:val="single" w:sz="4" w:space="0" w:color="auto"/>
            </w:tcBorders>
            <w:shd w:val="clear" w:color="000000" w:fill="DDEBF7"/>
            <w:vAlign w:val="bottom"/>
            <w:hideMark/>
          </w:tcPr>
          <w:p w14:paraId="6EF8027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nil"/>
              <w:left w:val="nil"/>
              <w:bottom w:val="single" w:sz="4" w:space="0" w:color="auto"/>
              <w:right w:val="single" w:sz="4" w:space="0" w:color="auto"/>
            </w:tcBorders>
            <w:shd w:val="clear" w:color="000000" w:fill="DDEBF7"/>
            <w:vAlign w:val="bottom"/>
            <w:hideMark/>
          </w:tcPr>
          <w:p w14:paraId="3B843F9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nil"/>
              <w:left w:val="nil"/>
              <w:bottom w:val="single" w:sz="4" w:space="0" w:color="auto"/>
              <w:right w:val="single" w:sz="4" w:space="0" w:color="auto"/>
            </w:tcBorders>
            <w:shd w:val="clear" w:color="000000" w:fill="DDEBF7"/>
            <w:vAlign w:val="bottom"/>
            <w:hideMark/>
          </w:tcPr>
          <w:p w14:paraId="5B88571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nil"/>
              <w:left w:val="nil"/>
              <w:bottom w:val="single" w:sz="4" w:space="0" w:color="auto"/>
              <w:right w:val="single" w:sz="4" w:space="0" w:color="auto"/>
            </w:tcBorders>
            <w:shd w:val="clear" w:color="000000" w:fill="DDEBF7"/>
            <w:vAlign w:val="bottom"/>
            <w:hideMark/>
          </w:tcPr>
          <w:p w14:paraId="188252B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71ED7AD3" w14:textId="77777777" w:rsidTr="00720760">
        <w:trPr>
          <w:trHeight w:val="420"/>
        </w:trPr>
        <w:tc>
          <w:tcPr>
            <w:tcW w:w="3119" w:type="dxa"/>
            <w:vMerge/>
            <w:tcBorders>
              <w:top w:val="nil"/>
              <w:left w:val="single" w:sz="4" w:space="0" w:color="auto"/>
              <w:bottom w:val="single" w:sz="4" w:space="0" w:color="auto"/>
              <w:right w:val="single" w:sz="4" w:space="0" w:color="auto"/>
            </w:tcBorders>
            <w:vAlign w:val="center"/>
            <w:hideMark/>
          </w:tcPr>
          <w:p w14:paraId="18848E3C"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3051628C"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nil"/>
              <w:left w:val="nil"/>
              <w:bottom w:val="single" w:sz="4" w:space="0" w:color="auto"/>
              <w:right w:val="single" w:sz="4" w:space="0" w:color="auto"/>
            </w:tcBorders>
            <w:shd w:val="clear" w:color="000000" w:fill="DDEBF7"/>
            <w:vAlign w:val="bottom"/>
            <w:hideMark/>
          </w:tcPr>
          <w:p w14:paraId="3D3E6B0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nil"/>
              <w:left w:val="nil"/>
              <w:bottom w:val="single" w:sz="4" w:space="0" w:color="auto"/>
              <w:right w:val="single" w:sz="4" w:space="0" w:color="auto"/>
            </w:tcBorders>
            <w:shd w:val="clear" w:color="000000" w:fill="DDEBF7"/>
            <w:vAlign w:val="bottom"/>
            <w:hideMark/>
          </w:tcPr>
          <w:p w14:paraId="1E9CC10A"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nil"/>
              <w:left w:val="nil"/>
              <w:bottom w:val="single" w:sz="4" w:space="0" w:color="auto"/>
              <w:right w:val="single" w:sz="4" w:space="0" w:color="auto"/>
            </w:tcBorders>
            <w:shd w:val="clear" w:color="000000" w:fill="DDEBF7"/>
            <w:vAlign w:val="bottom"/>
            <w:hideMark/>
          </w:tcPr>
          <w:p w14:paraId="7EA659C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nil"/>
              <w:left w:val="nil"/>
              <w:bottom w:val="single" w:sz="4" w:space="0" w:color="auto"/>
              <w:right w:val="single" w:sz="4" w:space="0" w:color="auto"/>
            </w:tcBorders>
            <w:shd w:val="clear" w:color="000000" w:fill="DDEBF7"/>
            <w:vAlign w:val="bottom"/>
            <w:hideMark/>
          </w:tcPr>
          <w:p w14:paraId="4ECEE32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74B66569" w14:textId="77777777" w:rsidTr="00720760">
        <w:trPr>
          <w:trHeight w:val="630"/>
        </w:trPr>
        <w:tc>
          <w:tcPr>
            <w:tcW w:w="3119" w:type="dxa"/>
            <w:tcBorders>
              <w:top w:val="nil"/>
              <w:left w:val="single" w:sz="4" w:space="0" w:color="auto"/>
              <w:bottom w:val="single" w:sz="4" w:space="0" w:color="auto"/>
              <w:right w:val="single" w:sz="4" w:space="0" w:color="auto"/>
            </w:tcBorders>
            <w:shd w:val="clear" w:color="000000" w:fill="D9D9D9"/>
            <w:vAlign w:val="bottom"/>
            <w:hideMark/>
          </w:tcPr>
          <w:p w14:paraId="3E8DF62D"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 Precizēta finansiālā ietekme: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6729EA32"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X</w:t>
            </w:r>
          </w:p>
        </w:tc>
        <w:tc>
          <w:tcPr>
            <w:tcW w:w="1376" w:type="dxa"/>
            <w:tcBorders>
              <w:top w:val="nil"/>
              <w:left w:val="nil"/>
              <w:bottom w:val="single" w:sz="4" w:space="0" w:color="auto"/>
              <w:right w:val="single" w:sz="4" w:space="0" w:color="auto"/>
            </w:tcBorders>
            <w:shd w:val="clear" w:color="000000" w:fill="D9D9D9"/>
            <w:vAlign w:val="bottom"/>
            <w:hideMark/>
          </w:tcPr>
          <w:p w14:paraId="4E0A75CD"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nil"/>
              <w:left w:val="nil"/>
              <w:bottom w:val="single" w:sz="4" w:space="0" w:color="auto"/>
              <w:right w:val="single" w:sz="4" w:space="0" w:color="auto"/>
            </w:tcBorders>
            <w:shd w:val="clear" w:color="000000" w:fill="D9D9D9"/>
            <w:vAlign w:val="bottom"/>
            <w:hideMark/>
          </w:tcPr>
          <w:p w14:paraId="02561A0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nil"/>
              <w:left w:val="nil"/>
              <w:bottom w:val="single" w:sz="4" w:space="0" w:color="auto"/>
              <w:right w:val="single" w:sz="4" w:space="0" w:color="auto"/>
            </w:tcBorders>
            <w:shd w:val="clear" w:color="000000" w:fill="D9D9D9"/>
            <w:vAlign w:val="bottom"/>
            <w:hideMark/>
          </w:tcPr>
          <w:p w14:paraId="3C326A1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nil"/>
              <w:left w:val="nil"/>
              <w:bottom w:val="single" w:sz="4" w:space="0" w:color="auto"/>
              <w:right w:val="single" w:sz="4" w:space="0" w:color="auto"/>
            </w:tcBorders>
            <w:shd w:val="clear" w:color="000000" w:fill="D9D9D9"/>
            <w:vAlign w:val="bottom"/>
            <w:hideMark/>
          </w:tcPr>
          <w:p w14:paraId="751D00D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3D1AD3A8" w14:textId="77777777" w:rsidTr="00720760">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45D7298"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5.1. valsts pamatbudžets</w:t>
            </w:r>
          </w:p>
        </w:tc>
        <w:tc>
          <w:tcPr>
            <w:tcW w:w="1417" w:type="dxa"/>
            <w:vMerge/>
            <w:tcBorders>
              <w:top w:val="nil"/>
              <w:left w:val="single" w:sz="4" w:space="0" w:color="auto"/>
              <w:bottom w:val="single" w:sz="4" w:space="0" w:color="auto"/>
              <w:right w:val="single" w:sz="4" w:space="0" w:color="auto"/>
            </w:tcBorders>
            <w:vAlign w:val="center"/>
            <w:hideMark/>
          </w:tcPr>
          <w:p w14:paraId="6001F806"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nil"/>
              <w:left w:val="nil"/>
              <w:bottom w:val="single" w:sz="4" w:space="0" w:color="auto"/>
              <w:right w:val="single" w:sz="4" w:space="0" w:color="auto"/>
            </w:tcBorders>
            <w:shd w:val="clear" w:color="auto" w:fill="auto"/>
            <w:vAlign w:val="bottom"/>
            <w:hideMark/>
          </w:tcPr>
          <w:p w14:paraId="4694F0F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3" w:type="dxa"/>
            <w:tcBorders>
              <w:top w:val="nil"/>
              <w:left w:val="nil"/>
              <w:bottom w:val="single" w:sz="4" w:space="0" w:color="auto"/>
              <w:right w:val="single" w:sz="4" w:space="0" w:color="auto"/>
            </w:tcBorders>
            <w:shd w:val="clear" w:color="auto" w:fill="auto"/>
            <w:vAlign w:val="bottom"/>
            <w:hideMark/>
          </w:tcPr>
          <w:p w14:paraId="5AED3E6C"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9" w:type="dxa"/>
            <w:tcBorders>
              <w:top w:val="nil"/>
              <w:left w:val="nil"/>
              <w:bottom w:val="single" w:sz="4" w:space="0" w:color="auto"/>
              <w:right w:val="single" w:sz="4" w:space="0" w:color="auto"/>
            </w:tcBorders>
            <w:shd w:val="clear" w:color="auto" w:fill="auto"/>
            <w:vAlign w:val="bottom"/>
            <w:hideMark/>
          </w:tcPr>
          <w:p w14:paraId="5A80976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76" w:type="dxa"/>
            <w:tcBorders>
              <w:top w:val="nil"/>
              <w:left w:val="nil"/>
              <w:bottom w:val="single" w:sz="4" w:space="0" w:color="auto"/>
              <w:right w:val="single" w:sz="4" w:space="0" w:color="auto"/>
            </w:tcBorders>
            <w:shd w:val="clear" w:color="auto" w:fill="auto"/>
            <w:vAlign w:val="bottom"/>
            <w:hideMark/>
          </w:tcPr>
          <w:p w14:paraId="123CAF3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r>
      <w:tr w:rsidR="001C1950" w:rsidRPr="000C4302" w14:paraId="6F3621B9" w14:textId="77777777" w:rsidTr="00720760">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6A57A"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77242B"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05B3603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4D7EC23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12EEC16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7F6AE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r>
      <w:tr w:rsidR="001C1950" w:rsidRPr="000C4302" w14:paraId="34B4B1A4" w14:textId="77777777" w:rsidTr="00720760">
        <w:trPr>
          <w:trHeight w:val="41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89A64"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079C42"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2A02771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B9F11B5"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6077259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EB089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r>
      <w:tr w:rsidR="001C1950" w:rsidRPr="000C4302" w14:paraId="5220E9F0" w14:textId="77777777" w:rsidTr="00720760">
        <w:trPr>
          <w:trHeight w:val="15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FA9F0"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 xml:space="preserve">6. Detalizēts ieņēmumu un izdevumu aprēķins (ja nepieciešams, detalizētu ieņēmumu un izdevumu aprēķinu var pievienot </w:t>
            </w:r>
            <w:r w:rsidRPr="000C4302">
              <w:rPr>
                <w:rFonts w:ascii="Times New Roman" w:eastAsia="Times New Roman" w:hAnsi="Times New Roman" w:cs="Times New Roman"/>
                <w:b/>
                <w:bCs/>
                <w:color w:val="000000"/>
                <w:sz w:val="26"/>
                <w:szCs w:val="26"/>
                <w:lang w:eastAsia="lv-LV"/>
              </w:rPr>
              <w:lastRenderedPageBreak/>
              <w:t>anotācijas pielikumā):</w:t>
            </w:r>
          </w:p>
        </w:tc>
        <w:tc>
          <w:tcPr>
            <w:tcW w:w="65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F708FE"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lastRenderedPageBreak/>
              <w:t> </w:t>
            </w:r>
          </w:p>
        </w:tc>
      </w:tr>
      <w:tr w:rsidR="001C1950" w:rsidRPr="000C4302" w14:paraId="37AA9EA6" w14:textId="77777777" w:rsidTr="00720760">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B8B15"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lastRenderedPageBreak/>
              <w:t>6.1. detalizēts ieņēmumu aprēķins</w:t>
            </w:r>
          </w:p>
        </w:tc>
        <w:tc>
          <w:tcPr>
            <w:tcW w:w="6521" w:type="dxa"/>
            <w:gridSpan w:val="5"/>
            <w:vMerge/>
            <w:tcBorders>
              <w:top w:val="single" w:sz="4" w:space="0" w:color="auto"/>
              <w:left w:val="single" w:sz="4" w:space="0" w:color="auto"/>
              <w:bottom w:val="single" w:sz="4" w:space="0" w:color="auto"/>
              <w:right w:val="single" w:sz="4" w:space="0" w:color="auto"/>
            </w:tcBorders>
            <w:vAlign w:val="center"/>
            <w:hideMark/>
          </w:tcPr>
          <w:p w14:paraId="5CD377DF"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r>
      <w:tr w:rsidR="001C1950" w:rsidRPr="000C4302" w14:paraId="0496CE33" w14:textId="77777777" w:rsidTr="00720760">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7950AB7"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6.2. detalizēts izdevumu aprēķins</w:t>
            </w:r>
          </w:p>
        </w:tc>
        <w:tc>
          <w:tcPr>
            <w:tcW w:w="6521" w:type="dxa"/>
            <w:gridSpan w:val="5"/>
            <w:vMerge/>
            <w:tcBorders>
              <w:top w:val="nil"/>
              <w:left w:val="single" w:sz="4" w:space="0" w:color="auto"/>
              <w:bottom w:val="single" w:sz="4" w:space="0" w:color="auto"/>
              <w:right w:val="single" w:sz="4" w:space="0" w:color="auto"/>
            </w:tcBorders>
            <w:vAlign w:val="center"/>
            <w:hideMark/>
          </w:tcPr>
          <w:p w14:paraId="1BC8E21A"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r>
      <w:tr w:rsidR="001C1950" w:rsidRPr="000C4302" w14:paraId="61ED2404" w14:textId="77777777" w:rsidTr="00720760">
        <w:trPr>
          <w:trHeight w:val="3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8712A55"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7. Cita informācija</w:t>
            </w:r>
          </w:p>
        </w:tc>
        <w:tc>
          <w:tcPr>
            <w:tcW w:w="6521" w:type="dxa"/>
            <w:gridSpan w:val="5"/>
            <w:tcBorders>
              <w:top w:val="single" w:sz="4" w:space="0" w:color="auto"/>
              <w:left w:val="nil"/>
              <w:bottom w:val="single" w:sz="4" w:space="0" w:color="auto"/>
              <w:right w:val="single" w:sz="4" w:space="0" w:color="000000"/>
            </w:tcBorders>
            <w:shd w:val="clear" w:color="auto" w:fill="auto"/>
            <w:vAlign w:val="bottom"/>
            <w:hideMark/>
          </w:tcPr>
          <w:p w14:paraId="1871D460" w14:textId="77777777" w:rsidR="001C1950" w:rsidRPr="000C4302" w:rsidRDefault="001C1950" w:rsidP="00720760">
            <w:pPr>
              <w:spacing w:after="0" w:line="240" w:lineRule="auto"/>
              <w:rPr>
                <w:rFonts w:ascii="Times New Roman" w:eastAsia="Times New Roman" w:hAnsi="Times New Roman" w:cs="Times New Roman"/>
                <w:bCs/>
                <w:color w:val="000000"/>
                <w:sz w:val="26"/>
                <w:szCs w:val="26"/>
                <w:lang w:eastAsia="lv-LV"/>
              </w:rPr>
            </w:pPr>
            <w:r w:rsidRPr="000C4302">
              <w:rPr>
                <w:rFonts w:ascii="Times New Roman" w:eastAsia="Times New Roman" w:hAnsi="Times New Roman" w:cs="Times New Roman"/>
                <w:bCs/>
                <w:color w:val="000000"/>
                <w:sz w:val="26"/>
                <w:szCs w:val="26"/>
                <w:lang w:eastAsia="lv-LV"/>
              </w:rPr>
              <w:t>Ailē "Saskaņā ar valsts budžetu kārtējam gadam" norādīti to programmu un apakšprogrammu izdevumi un ieņēmumi, saskaņā ar likumu “Par valsts budžetu 2017.gadam”, kuras projekts ietekmē.</w:t>
            </w:r>
          </w:p>
        </w:tc>
      </w:tr>
    </w:tbl>
    <w:p w14:paraId="2A4781E0" w14:textId="77777777" w:rsidR="00A8459A" w:rsidRPr="000C4302" w:rsidRDefault="00A8459A" w:rsidP="00C348E6">
      <w:pPr>
        <w:pStyle w:val="naisf"/>
        <w:spacing w:before="0" w:after="0"/>
        <w:ind w:firstLine="0"/>
        <w:rPr>
          <w:i/>
          <w:color w:val="000000" w:themeColor="text1"/>
          <w:sz w:val="26"/>
          <w:szCs w:val="26"/>
        </w:rPr>
      </w:pPr>
    </w:p>
    <w:tbl>
      <w:tblPr>
        <w:tblW w:w="539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76"/>
        <w:gridCol w:w="7069"/>
      </w:tblGrid>
      <w:tr w:rsidR="002E2EFA" w:rsidRPr="000C4302" w14:paraId="23205AF1" w14:textId="77777777" w:rsidTr="00872ED3">
        <w:trPr>
          <w:trHeight w:val="44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1A35C7F" w14:textId="77777777" w:rsidR="002E2EFA" w:rsidRPr="000C4302" w:rsidRDefault="002E2EFA" w:rsidP="00C348E6">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0C4302">
              <w:rPr>
                <w:rFonts w:ascii="Times New Roman" w:eastAsia="Times New Roman" w:hAnsi="Times New Roman" w:cs="Times New Roman"/>
                <w:b/>
                <w:bCs/>
                <w:sz w:val="26"/>
                <w:szCs w:val="26"/>
                <w:lang w:eastAsia="lv-LV"/>
              </w:rPr>
              <w:t>IV. Tiesību akta projekta ietekme uz spēkā esošo tiesību normu sistēmu</w:t>
            </w:r>
          </w:p>
        </w:tc>
      </w:tr>
      <w:tr w:rsidR="005D6E00" w:rsidRPr="000C4302" w14:paraId="740518A2" w14:textId="77777777" w:rsidTr="00872ED3">
        <w:trPr>
          <w:trHeight w:val="595"/>
          <w:jc w:val="center"/>
        </w:trPr>
        <w:tc>
          <w:tcPr>
            <w:tcW w:w="1410" w:type="pct"/>
            <w:tcBorders>
              <w:top w:val="outset" w:sz="6" w:space="0" w:color="414142"/>
              <w:left w:val="outset" w:sz="6" w:space="0" w:color="414142"/>
              <w:bottom w:val="outset" w:sz="6" w:space="0" w:color="414142"/>
              <w:right w:val="outset" w:sz="6" w:space="0" w:color="414142"/>
            </w:tcBorders>
            <w:hideMark/>
          </w:tcPr>
          <w:p w14:paraId="58DEE73F" w14:textId="77777777" w:rsidR="005D6E00" w:rsidRPr="000C4302" w:rsidRDefault="005D6E00" w:rsidP="00C348E6">
            <w:pPr>
              <w:spacing w:after="0" w:line="240" w:lineRule="auto"/>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Nepieciešamie saistītie tiesību aktu projekti</w:t>
            </w:r>
          </w:p>
        </w:tc>
        <w:tc>
          <w:tcPr>
            <w:tcW w:w="3590" w:type="pct"/>
            <w:tcBorders>
              <w:top w:val="outset" w:sz="6" w:space="0" w:color="414142"/>
              <w:left w:val="outset" w:sz="6" w:space="0" w:color="414142"/>
              <w:bottom w:val="outset" w:sz="6" w:space="0" w:color="414142"/>
              <w:right w:val="outset" w:sz="6" w:space="0" w:color="414142"/>
            </w:tcBorders>
            <w:hideMark/>
          </w:tcPr>
          <w:p w14:paraId="1FAA887D" w14:textId="77777777" w:rsidR="00C1609A" w:rsidRPr="000C4302" w:rsidRDefault="00C1609A" w:rsidP="00C1609A">
            <w:pPr>
              <w:pStyle w:val="tv20787921"/>
              <w:spacing w:after="0" w:line="240" w:lineRule="auto"/>
              <w:jc w:val="both"/>
              <w:rPr>
                <w:rFonts w:ascii="Times New Roman" w:hAnsi="Times New Roman"/>
                <w:b w:val="0"/>
                <w:bCs w:val="0"/>
                <w:sz w:val="26"/>
                <w:szCs w:val="26"/>
              </w:rPr>
            </w:pPr>
            <w:r w:rsidRPr="000C4302">
              <w:rPr>
                <w:rFonts w:ascii="Times New Roman" w:hAnsi="Times New Roman"/>
                <w:b w:val="0"/>
                <w:bCs w:val="0"/>
                <w:sz w:val="26"/>
                <w:szCs w:val="26"/>
              </w:rPr>
              <w:t>Vienlaikus ar noteikumu projektu ir izstrādāti un tiks virzīti izskatīšanai Ministru kabinetā šādi noteikumu projekti:</w:t>
            </w:r>
          </w:p>
          <w:p w14:paraId="1F5176AB" w14:textId="3F8B365E" w:rsidR="00C1609A" w:rsidRPr="000C4302" w:rsidRDefault="00C1609A" w:rsidP="00C1609A">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hAnsi="Times New Roman" w:cs="Times New Roman"/>
                <w:b/>
                <w:bCs/>
                <w:sz w:val="26"/>
                <w:szCs w:val="26"/>
              </w:rPr>
              <w:t>“</w:t>
            </w:r>
            <w:r w:rsidRPr="000C4302">
              <w:rPr>
                <w:rFonts w:ascii="Times New Roman" w:hAnsi="Times New Roman" w:cs="Times New Roman"/>
                <w:bCs/>
                <w:sz w:val="26"/>
                <w:szCs w:val="26"/>
              </w:rPr>
              <w:t xml:space="preserve">Grozījumi Ministru kabineta 2016.gada 5.jūlija noteikumos Nr. 447 </w:t>
            </w:r>
            <w:r w:rsidRPr="000C4302">
              <w:rPr>
                <w:rFonts w:ascii="Times New Roman" w:hAnsi="Times New Roman" w:cs="Times New Roman"/>
                <w:sz w:val="26"/>
                <w:szCs w:val="26"/>
              </w:rPr>
              <w:t xml:space="preserve"> “</w:t>
            </w:r>
            <w:r w:rsidRPr="000C4302">
              <w:rPr>
                <w:rFonts w:ascii="Times New Roman" w:eastAsia="Times New Roman" w:hAnsi="Times New Roman" w:cs="Times New Roman"/>
                <w:bCs/>
                <w:sz w:val="26"/>
                <w:szCs w:val="26"/>
                <w:lang w:eastAsia="lv-LV"/>
              </w:rPr>
              <w:t>Par valsts budžeta mērķdotāciju pedagogu darba samaksai pašvaldību vispārējās izglītības iestādēs un valsts augstskolu vispārējās vidējās izglītības iestādēs</w:t>
            </w:r>
            <w:r w:rsidR="00573FB7" w:rsidRPr="000C4302">
              <w:rPr>
                <w:rFonts w:ascii="Times New Roman" w:eastAsia="Times New Roman" w:hAnsi="Times New Roman" w:cs="Times New Roman"/>
                <w:bCs/>
                <w:sz w:val="26"/>
                <w:szCs w:val="26"/>
                <w:lang w:eastAsia="lv-LV"/>
              </w:rPr>
              <w:t>”</w:t>
            </w:r>
            <w:r w:rsidRPr="000C4302">
              <w:rPr>
                <w:rFonts w:ascii="Times New Roman" w:eastAsia="Times New Roman" w:hAnsi="Times New Roman" w:cs="Times New Roman"/>
                <w:bCs/>
                <w:sz w:val="26"/>
                <w:szCs w:val="26"/>
                <w:lang w:eastAsia="lv-LV"/>
              </w:rPr>
              <w:t>”;</w:t>
            </w:r>
          </w:p>
          <w:p w14:paraId="4EA3C596" w14:textId="75EE04B4" w:rsidR="00C1609A" w:rsidRPr="000C4302" w:rsidRDefault="00573FB7" w:rsidP="00C1609A">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eastAsia="Times New Roman" w:hAnsi="Times New Roman" w:cs="Times New Roman"/>
                <w:bCs/>
                <w:sz w:val="26"/>
                <w:szCs w:val="26"/>
                <w:lang w:eastAsia="lv-LV"/>
              </w:rPr>
              <w:t>“</w:t>
            </w:r>
            <w:r w:rsidR="00C1609A" w:rsidRPr="000C4302">
              <w:rPr>
                <w:rFonts w:ascii="Times New Roman" w:eastAsia="Times New Roman" w:hAnsi="Times New Roman" w:cs="Times New Roman"/>
                <w:bCs/>
                <w:sz w:val="26"/>
                <w:szCs w:val="26"/>
                <w:lang w:eastAsia="lv-LV"/>
              </w:rPr>
              <w:t xml:space="preserve">Grozījumi </w:t>
            </w:r>
            <w:r w:rsidR="00C1609A" w:rsidRPr="000C4302">
              <w:rPr>
                <w:rFonts w:ascii="Times New Roman" w:hAnsi="Times New Roman" w:cs="Times New Roman"/>
                <w:bCs/>
                <w:sz w:val="26"/>
                <w:szCs w:val="26"/>
              </w:rPr>
              <w:t>Ministru kabineta 2016.gada 15.jūlija noteikumos Nr. 477 “</w:t>
            </w:r>
            <w:r w:rsidR="00C1609A" w:rsidRPr="000C4302">
              <w:rPr>
                <w:rFonts w:ascii="Times New Roman" w:eastAsia="Times New Roman" w:hAnsi="Times New Roman" w:cs="Times New Roman"/>
                <w:bCs/>
                <w:sz w:val="26"/>
                <w:szCs w:val="26"/>
                <w:lang w:eastAsia="lv-LV"/>
              </w:rPr>
              <w:t>Speciālās izglītības iestāžu, internātskolu un vispārējās izglītības iestāžu speciālās izglītības klašu (grupu) finansēšanas kārtība</w:t>
            </w:r>
            <w:r w:rsidRPr="000C4302">
              <w:rPr>
                <w:rFonts w:ascii="Times New Roman" w:eastAsia="Times New Roman" w:hAnsi="Times New Roman" w:cs="Times New Roman"/>
                <w:bCs/>
                <w:sz w:val="26"/>
                <w:szCs w:val="26"/>
                <w:lang w:eastAsia="lv-LV"/>
              </w:rPr>
              <w:t>””;</w:t>
            </w:r>
          </w:p>
          <w:p w14:paraId="1FE6AB12" w14:textId="5D0F06AF" w:rsidR="00573FB7" w:rsidRPr="00DB4081" w:rsidRDefault="00DB4081" w:rsidP="00DB4081">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hAnsi="Times New Roman" w:cs="Times New Roman"/>
                <w:bCs/>
                <w:sz w:val="26"/>
                <w:szCs w:val="26"/>
              </w:rPr>
              <w:t>“</w:t>
            </w:r>
            <w:r w:rsidRPr="000C4302">
              <w:rPr>
                <w:rFonts w:ascii="Times New Roman" w:hAnsi="Times New Roman" w:cs="Times New Roman"/>
                <w:bCs/>
                <w:sz w:val="26"/>
                <w:szCs w:val="26"/>
                <w:shd w:val="clear" w:color="auto" w:fill="FFFFFF"/>
              </w:rPr>
              <w:t>Kārtība, kādā valsts finansē darba samaksu pedagogiem privātajās izglītības iestādēs”</w:t>
            </w:r>
            <w:r>
              <w:rPr>
                <w:rFonts w:ascii="Times New Roman" w:hAnsi="Times New Roman" w:cs="Times New Roman"/>
                <w:bCs/>
                <w:sz w:val="26"/>
                <w:szCs w:val="26"/>
                <w:shd w:val="clear" w:color="auto" w:fill="FFFFFF"/>
              </w:rPr>
              <w:t>.</w:t>
            </w:r>
          </w:p>
          <w:p w14:paraId="32CCA28E" w14:textId="77777777" w:rsidR="00573FB7" w:rsidRPr="000C4302" w:rsidRDefault="00573FB7" w:rsidP="00573FB7">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hAnsi="Times New Roman" w:cs="Times New Roman"/>
                <w:bCs/>
                <w:sz w:val="26"/>
                <w:szCs w:val="26"/>
                <w:shd w:val="clear" w:color="auto" w:fill="FFFFFF"/>
              </w:rPr>
              <w:t xml:space="preserve">“Grozījumi </w:t>
            </w:r>
            <w:r w:rsidRPr="000C4302">
              <w:rPr>
                <w:rFonts w:ascii="Times New Roman" w:eastAsia="Times New Roman" w:hAnsi="Times New Roman" w:cs="Times New Roman"/>
                <w:bCs/>
                <w:sz w:val="26"/>
                <w:szCs w:val="26"/>
                <w:lang w:eastAsia="lv-LV"/>
              </w:rPr>
              <w:t>Ministru kabineta 2007.gada 2.oktobra noteikumos Nr.655 ,,Noteikumi par profesionālās izglītības programmu īstenošanas izmaksu minimumu uz vienu izglītojamo””;</w:t>
            </w:r>
          </w:p>
          <w:p w14:paraId="7A5A448F" w14:textId="532A6A43" w:rsidR="003B6E55" w:rsidRPr="000C4302" w:rsidRDefault="00573FB7" w:rsidP="00573FB7">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eastAsia="Times New Roman" w:hAnsi="Times New Roman" w:cs="Times New Roman"/>
                <w:bCs/>
                <w:sz w:val="26"/>
                <w:szCs w:val="26"/>
                <w:lang w:eastAsia="lv-LV"/>
              </w:rPr>
              <w:t xml:space="preserve">“Grozījumi </w:t>
            </w:r>
            <w:r w:rsidRPr="000C4302">
              <w:rPr>
                <w:rFonts w:ascii="Times New Roman" w:hAnsi="Times New Roman" w:cs="Times New Roman"/>
                <w:sz w:val="26"/>
                <w:szCs w:val="26"/>
              </w:rPr>
              <w:t>Ministru kabineta 2011.gada 5.jūlija noteikumos Nr.523 “Kārtība, kādā aprēķina un sadala valsts budžeta mērķdotāciju pedagogu darba samaksai pašvaldību izglītības iestādēs, kurās īsteno profesionālās pamatizglītības, arodizglītības un profesionālās pamatizglītības, arodizglītības un profesionālās vidējās izglītības programmas””.</w:t>
            </w:r>
          </w:p>
        </w:tc>
      </w:tr>
      <w:tr w:rsidR="005D6E00" w:rsidRPr="000C4302" w14:paraId="0E1E8A92" w14:textId="77777777" w:rsidTr="00872ED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413DA075" w14:textId="1953C327" w:rsidR="005D6E00" w:rsidRPr="000C4302" w:rsidRDefault="005D6E00" w:rsidP="00C348E6">
            <w:pPr>
              <w:spacing w:after="0" w:line="240" w:lineRule="auto"/>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Atbildīgā institūcija</w:t>
            </w:r>
          </w:p>
        </w:tc>
        <w:tc>
          <w:tcPr>
            <w:tcW w:w="3590" w:type="pct"/>
            <w:tcBorders>
              <w:top w:val="outset" w:sz="6" w:space="0" w:color="414142"/>
              <w:left w:val="outset" w:sz="6" w:space="0" w:color="414142"/>
              <w:bottom w:val="outset" w:sz="6" w:space="0" w:color="414142"/>
              <w:right w:val="outset" w:sz="6" w:space="0" w:color="414142"/>
            </w:tcBorders>
            <w:hideMark/>
          </w:tcPr>
          <w:p w14:paraId="7441747B" w14:textId="155DCAAF" w:rsidR="005D6E00" w:rsidRPr="000C4302" w:rsidRDefault="00866BB0" w:rsidP="00C348E6">
            <w:pPr>
              <w:spacing w:after="0" w:line="240" w:lineRule="auto"/>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M</w:t>
            </w:r>
            <w:r w:rsidR="005D6E00" w:rsidRPr="000C4302">
              <w:rPr>
                <w:rFonts w:ascii="Times New Roman" w:eastAsia="Times New Roman" w:hAnsi="Times New Roman" w:cs="Times New Roman"/>
                <w:sz w:val="26"/>
                <w:szCs w:val="26"/>
                <w:lang w:eastAsia="lv-LV"/>
              </w:rPr>
              <w:t xml:space="preserve">inistrija </w:t>
            </w:r>
          </w:p>
        </w:tc>
      </w:tr>
      <w:tr w:rsidR="005D6E00" w:rsidRPr="000C4302" w14:paraId="2A862D11" w14:textId="77777777" w:rsidTr="00872ED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341C8E3E" w14:textId="77777777" w:rsidR="005D6E00" w:rsidRPr="000C4302" w:rsidRDefault="005D6E00" w:rsidP="00C348E6">
            <w:pPr>
              <w:spacing w:after="0" w:line="240" w:lineRule="auto"/>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Cita informācija</w:t>
            </w:r>
          </w:p>
        </w:tc>
        <w:tc>
          <w:tcPr>
            <w:tcW w:w="3590" w:type="pct"/>
            <w:tcBorders>
              <w:top w:val="outset" w:sz="6" w:space="0" w:color="414142"/>
              <w:left w:val="outset" w:sz="6" w:space="0" w:color="414142"/>
              <w:bottom w:val="outset" w:sz="6" w:space="0" w:color="414142"/>
              <w:right w:val="outset" w:sz="6" w:space="0" w:color="414142"/>
            </w:tcBorders>
            <w:hideMark/>
          </w:tcPr>
          <w:p w14:paraId="4689AB87" w14:textId="77777777" w:rsidR="005D6E00" w:rsidRPr="000C4302" w:rsidRDefault="005D6E00" w:rsidP="00C348E6">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Nav</w:t>
            </w:r>
          </w:p>
        </w:tc>
      </w:tr>
    </w:tbl>
    <w:p w14:paraId="1ED565F7" w14:textId="77777777" w:rsidR="002E2EFA" w:rsidRPr="000C4302" w:rsidRDefault="002E2EFA" w:rsidP="00C348E6">
      <w:pPr>
        <w:pStyle w:val="naisf"/>
        <w:spacing w:before="0" w:after="0"/>
        <w:ind w:firstLine="0"/>
        <w:rPr>
          <w:color w:val="000000" w:themeColor="text1"/>
          <w:sz w:val="26"/>
          <w:szCs w:val="26"/>
        </w:rPr>
      </w:pPr>
    </w:p>
    <w:tbl>
      <w:tblPr>
        <w:tblW w:w="9784" w:type="dxa"/>
        <w:tblCellSpacing w:w="0" w:type="dxa"/>
        <w:tblInd w:w="-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5361"/>
      </w:tblGrid>
      <w:tr w:rsidR="0082371A" w:rsidRPr="000C4302" w14:paraId="038D2C2D" w14:textId="77777777" w:rsidTr="00C33447">
        <w:trPr>
          <w:trHeight w:val="451"/>
          <w:tblCellSpacing w:w="0" w:type="dxa"/>
        </w:trPr>
        <w:tc>
          <w:tcPr>
            <w:tcW w:w="9784" w:type="dxa"/>
            <w:gridSpan w:val="3"/>
            <w:tcBorders>
              <w:top w:val="single" w:sz="2" w:space="0" w:color="auto"/>
              <w:left w:val="single" w:sz="2" w:space="0" w:color="auto"/>
              <w:bottom w:val="single" w:sz="2" w:space="0" w:color="auto"/>
              <w:right w:val="single" w:sz="2" w:space="0" w:color="auto"/>
            </w:tcBorders>
            <w:hideMark/>
          </w:tcPr>
          <w:p w14:paraId="421039FB" w14:textId="77777777" w:rsidR="0082371A" w:rsidRPr="000C4302" w:rsidRDefault="0082371A" w:rsidP="00C348E6">
            <w:pPr>
              <w:spacing w:after="0" w:line="240" w:lineRule="auto"/>
              <w:jc w:val="center"/>
              <w:rPr>
                <w:rFonts w:ascii="Times New Roman" w:hAnsi="Times New Roman" w:cs="Times New Roman"/>
                <w:color w:val="000000" w:themeColor="text1"/>
                <w:sz w:val="26"/>
                <w:szCs w:val="26"/>
              </w:rPr>
            </w:pPr>
            <w:r w:rsidRPr="000C4302">
              <w:rPr>
                <w:rFonts w:ascii="Times New Roman" w:hAnsi="Times New Roman" w:cs="Times New Roman"/>
                <w:b/>
                <w:bCs/>
                <w:color w:val="000000" w:themeColor="text1"/>
                <w:sz w:val="26"/>
                <w:szCs w:val="26"/>
              </w:rPr>
              <w:t> VI. Sabiedrības līdzdalība un komunikācijas aktivitātes</w:t>
            </w:r>
          </w:p>
        </w:tc>
      </w:tr>
      <w:tr w:rsidR="0082371A" w:rsidRPr="000C4302" w14:paraId="49DE681F" w14:textId="77777777" w:rsidTr="00C33447">
        <w:trPr>
          <w:trHeight w:val="553"/>
          <w:tblCellSpacing w:w="0" w:type="dxa"/>
        </w:trPr>
        <w:tc>
          <w:tcPr>
            <w:tcW w:w="2834" w:type="dxa"/>
            <w:tcBorders>
              <w:top w:val="single" w:sz="4" w:space="0" w:color="auto"/>
              <w:left w:val="single" w:sz="2" w:space="0" w:color="auto"/>
              <w:bottom w:val="single" w:sz="4" w:space="0" w:color="auto"/>
              <w:right w:val="single" w:sz="2" w:space="0" w:color="auto"/>
            </w:tcBorders>
          </w:tcPr>
          <w:p w14:paraId="59E47397" w14:textId="77777777" w:rsidR="0082371A" w:rsidRPr="000C4302" w:rsidRDefault="0082371A" w:rsidP="00C348E6">
            <w:pPr>
              <w:spacing w:after="0" w:line="240" w:lineRule="auto"/>
              <w:rPr>
                <w:rFonts w:ascii="Times New Roman" w:hAnsi="Times New Roman" w:cs="Times New Roman"/>
                <w:color w:val="000000" w:themeColor="text1"/>
                <w:sz w:val="26"/>
                <w:szCs w:val="26"/>
              </w:rPr>
            </w:pPr>
            <w:r w:rsidRPr="000C4302">
              <w:rPr>
                <w:rFonts w:ascii="Times New Roman" w:hAnsi="Times New Roman" w:cs="Times New Roman"/>
                <w:color w:val="000000" w:themeColor="text1"/>
                <w:sz w:val="26"/>
                <w:szCs w:val="26"/>
              </w:rPr>
              <w:lastRenderedPageBreak/>
              <w:t>Plānotās sabiedrības līdzdalības un komunikācijas aktivitātes saistībā ar projektu</w:t>
            </w:r>
          </w:p>
        </w:tc>
        <w:tc>
          <w:tcPr>
            <w:tcW w:w="6950" w:type="dxa"/>
            <w:gridSpan w:val="2"/>
            <w:tcBorders>
              <w:top w:val="single" w:sz="4" w:space="0" w:color="auto"/>
              <w:left w:val="nil"/>
              <w:bottom w:val="single" w:sz="2" w:space="0" w:color="auto"/>
              <w:right w:val="single" w:sz="2" w:space="0" w:color="auto"/>
            </w:tcBorders>
          </w:tcPr>
          <w:p w14:paraId="2C335F5E" w14:textId="78BA071B" w:rsidR="0082371A" w:rsidRPr="000C4302" w:rsidRDefault="00E9499A" w:rsidP="00C348E6">
            <w:pPr>
              <w:spacing w:after="0" w:line="240" w:lineRule="auto"/>
              <w:jc w:val="both"/>
              <w:rPr>
                <w:rFonts w:ascii="Times New Roman" w:hAnsi="Times New Roman" w:cs="Times New Roman"/>
                <w:iCs/>
                <w:color w:val="000000" w:themeColor="text1"/>
                <w:sz w:val="26"/>
                <w:szCs w:val="26"/>
              </w:rPr>
            </w:pPr>
            <w:r w:rsidRPr="000C4302">
              <w:rPr>
                <w:rFonts w:ascii="Times New Roman" w:hAnsi="Times New Roman" w:cs="Times New Roman"/>
                <w:iCs/>
                <w:color w:val="000000" w:themeColor="text1"/>
                <w:sz w:val="26"/>
                <w:szCs w:val="26"/>
              </w:rPr>
              <w:t>Noteikumu projekts saskaņošanas laikā tiks publicēts ministrijas mājas lapā.</w:t>
            </w:r>
          </w:p>
        </w:tc>
      </w:tr>
      <w:tr w:rsidR="0082371A" w:rsidRPr="000C4302" w14:paraId="55A8B524" w14:textId="77777777" w:rsidTr="00F1351E">
        <w:trPr>
          <w:trHeight w:val="725"/>
          <w:tblCellSpacing w:w="0" w:type="dxa"/>
        </w:trPr>
        <w:tc>
          <w:tcPr>
            <w:tcW w:w="2834" w:type="dxa"/>
            <w:tcBorders>
              <w:top w:val="single" w:sz="4" w:space="0" w:color="auto"/>
              <w:left w:val="single" w:sz="2" w:space="0" w:color="auto"/>
              <w:bottom w:val="nil"/>
              <w:right w:val="nil"/>
            </w:tcBorders>
          </w:tcPr>
          <w:p w14:paraId="744D5855" w14:textId="77777777" w:rsidR="0082371A" w:rsidRPr="000C4302" w:rsidRDefault="0082371A" w:rsidP="00C348E6">
            <w:pPr>
              <w:spacing w:after="0" w:line="240" w:lineRule="auto"/>
              <w:rPr>
                <w:rFonts w:ascii="Times New Roman" w:hAnsi="Times New Roman" w:cs="Times New Roman"/>
                <w:color w:val="000000" w:themeColor="text1"/>
                <w:sz w:val="26"/>
                <w:szCs w:val="26"/>
              </w:rPr>
            </w:pPr>
            <w:r w:rsidRPr="000C4302">
              <w:rPr>
                <w:rFonts w:ascii="Times New Roman" w:hAnsi="Times New Roman" w:cs="Times New Roman"/>
                <w:color w:val="000000" w:themeColor="text1"/>
                <w:sz w:val="26"/>
                <w:szCs w:val="26"/>
              </w:rPr>
              <w:t>Sabiedrības līdzdalības projekta izstrādē</w:t>
            </w:r>
          </w:p>
        </w:tc>
        <w:tc>
          <w:tcPr>
            <w:tcW w:w="6950" w:type="dxa"/>
            <w:gridSpan w:val="2"/>
            <w:tcBorders>
              <w:top w:val="single" w:sz="2" w:space="0" w:color="auto"/>
              <w:left w:val="single" w:sz="2" w:space="0" w:color="auto"/>
              <w:bottom w:val="nil"/>
              <w:right w:val="single" w:sz="2" w:space="0" w:color="auto"/>
            </w:tcBorders>
          </w:tcPr>
          <w:p w14:paraId="5642A45F" w14:textId="1DD69A7B" w:rsidR="00C33447" w:rsidRPr="000C4302" w:rsidRDefault="00C33447" w:rsidP="008068DD">
            <w:pPr>
              <w:spacing w:after="0" w:line="240" w:lineRule="auto"/>
              <w:jc w:val="both"/>
              <w:rPr>
                <w:rFonts w:ascii="Times New Roman" w:hAnsi="Times New Roman" w:cs="Times New Roman"/>
                <w:iCs/>
                <w:color w:val="000000" w:themeColor="text1"/>
                <w:sz w:val="26"/>
                <w:szCs w:val="26"/>
              </w:rPr>
            </w:pPr>
            <w:r w:rsidRPr="000C4302">
              <w:rPr>
                <w:rFonts w:ascii="Times New Roman" w:eastAsia="Times New Roman" w:hAnsi="Times New Roman" w:cs="Times New Roman"/>
                <w:color w:val="000000" w:themeColor="text1"/>
                <w:sz w:val="26"/>
                <w:szCs w:val="26"/>
                <w:lang w:eastAsia="lv-LV"/>
              </w:rPr>
              <w:t xml:space="preserve"> </w:t>
            </w:r>
            <w:r w:rsidR="00E9499A" w:rsidRPr="000C4302">
              <w:rPr>
                <w:rFonts w:ascii="Times New Roman" w:eastAsia="Times New Roman" w:hAnsi="Times New Roman" w:cs="Times New Roman"/>
                <w:color w:val="000000" w:themeColor="text1"/>
                <w:sz w:val="26"/>
                <w:szCs w:val="26"/>
                <w:lang w:eastAsia="lv-LV"/>
              </w:rPr>
              <w:t xml:space="preserve">Projekta izstrādē piedalījās pārstāvji no izglītības iestādēm, pašvaldībām, </w:t>
            </w:r>
            <w:r w:rsidR="008068DD">
              <w:rPr>
                <w:rFonts w:ascii="Times New Roman" w:eastAsia="Times New Roman" w:hAnsi="Times New Roman" w:cs="Times New Roman"/>
                <w:color w:val="000000" w:themeColor="text1"/>
                <w:sz w:val="26"/>
                <w:szCs w:val="26"/>
                <w:lang w:eastAsia="lv-LV"/>
              </w:rPr>
              <w:t>LIVA</w:t>
            </w:r>
            <w:r w:rsidR="00E9499A" w:rsidRPr="000C4302">
              <w:rPr>
                <w:rFonts w:ascii="Times New Roman" w:eastAsia="Times New Roman" w:hAnsi="Times New Roman" w:cs="Times New Roman"/>
                <w:color w:val="000000" w:themeColor="text1"/>
                <w:sz w:val="26"/>
                <w:szCs w:val="26"/>
                <w:lang w:eastAsia="lv-LV"/>
              </w:rPr>
              <w:t>, Latvijas Pašvaldību savienības, Latvijas Izglītības un zinātnes darbinieku arodbiedrības.</w:t>
            </w:r>
          </w:p>
        </w:tc>
      </w:tr>
      <w:tr w:rsidR="0082371A" w:rsidRPr="000C4302" w14:paraId="42A9FC8E" w14:textId="77777777" w:rsidTr="006D37DB">
        <w:trPr>
          <w:trHeight w:val="553"/>
          <w:tblCellSpacing w:w="0" w:type="dxa"/>
        </w:trPr>
        <w:tc>
          <w:tcPr>
            <w:tcW w:w="2834" w:type="dxa"/>
            <w:tcBorders>
              <w:top w:val="single" w:sz="4" w:space="0" w:color="auto"/>
              <w:left w:val="single" w:sz="2" w:space="0" w:color="auto"/>
              <w:bottom w:val="nil"/>
              <w:right w:val="nil"/>
            </w:tcBorders>
          </w:tcPr>
          <w:p w14:paraId="4439FDBF" w14:textId="6C26C399" w:rsidR="0082371A" w:rsidRPr="000C4302" w:rsidRDefault="0082371A" w:rsidP="00C348E6">
            <w:pPr>
              <w:spacing w:after="0" w:line="240" w:lineRule="auto"/>
              <w:rPr>
                <w:rFonts w:ascii="Times New Roman" w:hAnsi="Times New Roman" w:cs="Times New Roman"/>
                <w:color w:val="000000" w:themeColor="text1"/>
                <w:sz w:val="26"/>
                <w:szCs w:val="26"/>
              </w:rPr>
            </w:pPr>
            <w:r w:rsidRPr="000C4302">
              <w:rPr>
                <w:rFonts w:ascii="Times New Roman" w:hAnsi="Times New Roman" w:cs="Times New Roman"/>
                <w:color w:val="000000" w:themeColor="text1"/>
                <w:sz w:val="26"/>
                <w:szCs w:val="26"/>
              </w:rPr>
              <w:t>Sabiedrības līdzdalības rezultāti</w:t>
            </w:r>
          </w:p>
        </w:tc>
        <w:tc>
          <w:tcPr>
            <w:tcW w:w="6950" w:type="dxa"/>
            <w:gridSpan w:val="2"/>
            <w:tcBorders>
              <w:top w:val="single" w:sz="4" w:space="0" w:color="auto"/>
              <w:left w:val="single" w:sz="4" w:space="0" w:color="auto"/>
              <w:bottom w:val="single" w:sz="4" w:space="0" w:color="auto"/>
              <w:right w:val="single" w:sz="4" w:space="0" w:color="auto"/>
            </w:tcBorders>
          </w:tcPr>
          <w:p w14:paraId="7FC84FCA" w14:textId="58FDEACA" w:rsidR="0082371A" w:rsidRPr="000C4302" w:rsidRDefault="00E9499A" w:rsidP="008068DD">
            <w:pPr>
              <w:spacing w:after="0" w:line="240" w:lineRule="auto"/>
              <w:jc w:val="both"/>
              <w:rPr>
                <w:rFonts w:ascii="Times New Roman" w:hAnsi="Times New Roman" w:cs="Times New Roman"/>
                <w:iCs/>
                <w:color w:val="000000" w:themeColor="text1"/>
                <w:sz w:val="26"/>
                <w:szCs w:val="26"/>
              </w:rPr>
            </w:pPr>
            <w:r w:rsidRPr="000C4302">
              <w:rPr>
                <w:rFonts w:ascii="Times New Roman" w:hAnsi="Times New Roman" w:cs="Times New Roman"/>
                <w:iCs/>
                <w:color w:val="000000" w:themeColor="text1"/>
                <w:sz w:val="26"/>
                <w:szCs w:val="26"/>
              </w:rPr>
              <w:t xml:space="preserve">Ņemti vērā atsevišķi </w:t>
            </w:r>
            <w:r w:rsidRPr="000C4302">
              <w:rPr>
                <w:rFonts w:ascii="Times New Roman" w:eastAsia="Times New Roman" w:hAnsi="Times New Roman" w:cs="Times New Roman"/>
                <w:color w:val="000000" w:themeColor="text1"/>
                <w:sz w:val="26"/>
                <w:szCs w:val="26"/>
                <w:lang w:eastAsia="lv-LV"/>
              </w:rPr>
              <w:t xml:space="preserve">izglītības iestāžu vadītāju, pašvaldību izglītības speciālistu, </w:t>
            </w:r>
            <w:r w:rsidR="008068DD">
              <w:rPr>
                <w:rFonts w:ascii="Times New Roman" w:eastAsia="Times New Roman" w:hAnsi="Times New Roman" w:cs="Times New Roman"/>
                <w:color w:val="000000" w:themeColor="text1"/>
                <w:sz w:val="26"/>
                <w:szCs w:val="26"/>
                <w:lang w:eastAsia="lv-LV"/>
              </w:rPr>
              <w:t>LIVA</w:t>
            </w:r>
            <w:r w:rsidRPr="000C4302">
              <w:rPr>
                <w:rFonts w:ascii="Times New Roman" w:eastAsia="Times New Roman" w:hAnsi="Times New Roman" w:cs="Times New Roman"/>
                <w:color w:val="000000" w:themeColor="text1"/>
                <w:sz w:val="26"/>
                <w:szCs w:val="26"/>
                <w:lang w:eastAsia="lv-LV"/>
              </w:rPr>
              <w:t xml:space="preserve"> un Latvijas Izglītības un zinātnes darbinieku arodbiedrības pārstāvju priekšlikumi.</w:t>
            </w:r>
          </w:p>
        </w:tc>
      </w:tr>
      <w:tr w:rsidR="0082371A" w:rsidRPr="000C4302" w14:paraId="0822E148" w14:textId="77777777" w:rsidTr="00C33447">
        <w:trPr>
          <w:trHeight w:val="476"/>
          <w:tblCellSpacing w:w="0" w:type="dxa"/>
        </w:trPr>
        <w:tc>
          <w:tcPr>
            <w:tcW w:w="2834" w:type="dxa"/>
            <w:tcBorders>
              <w:top w:val="single" w:sz="2" w:space="0" w:color="auto"/>
              <w:left w:val="single" w:sz="2" w:space="0" w:color="auto"/>
              <w:bottom w:val="single" w:sz="4" w:space="0" w:color="auto"/>
              <w:right w:val="nil"/>
            </w:tcBorders>
            <w:hideMark/>
          </w:tcPr>
          <w:p w14:paraId="0E4ABD50" w14:textId="77777777" w:rsidR="0082371A" w:rsidRPr="000C4302" w:rsidRDefault="0082371A" w:rsidP="00C348E6">
            <w:pPr>
              <w:spacing w:after="0" w:line="240" w:lineRule="auto"/>
              <w:rPr>
                <w:rFonts w:ascii="Times New Roman" w:hAnsi="Times New Roman" w:cs="Times New Roman"/>
                <w:color w:val="000000" w:themeColor="text1"/>
                <w:sz w:val="26"/>
                <w:szCs w:val="26"/>
              </w:rPr>
            </w:pPr>
            <w:r w:rsidRPr="000C4302">
              <w:rPr>
                <w:rFonts w:ascii="Times New Roman" w:hAnsi="Times New Roman" w:cs="Times New Roman"/>
                <w:color w:val="000000" w:themeColor="text1"/>
                <w:sz w:val="26"/>
                <w:szCs w:val="26"/>
              </w:rPr>
              <w:t>Cita informācija</w:t>
            </w:r>
          </w:p>
        </w:tc>
        <w:tc>
          <w:tcPr>
            <w:tcW w:w="6950" w:type="dxa"/>
            <w:gridSpan w:val="2"/>
            <w:tcBorders>
              <w:top w:val="single" w:sz="4" w:space="0" w:color="auto"/>
              <w:left w:val="single" w:sz="2" w:space="0" w:color="auto"/>
              <w:bottom w:val="single" w:sz="4" w:space="0" w:color="auto"/>
              <w:right w:val="single" w:sz="2" w:space="0" w:color="auto"/>
            </w:tcBorders>
            <w:hideMark/>
          </w:tcPr>
          <w:p w14:paraId="644D64DA" w14:textId="77777777" w:rsidR="0082371A" w:rsidRPr="000C4302" w:rsidRDefault="0082371A" w:rsidP="00C348E6">
            <w:pPr>
              <w:spacing w:after="0" w:line="240" w:lineRule="auto"/>
              <w:rPr>
                <w:rFonts w:ascii="Times New Roman" w:hAnsi="Times New Roman" w:cs="Times New Roman"/>
                <w:color w:val="000000" w:themeColor="text1"/>
                <w:sz w:val="26"/>
                <w:szCs w:val="26"/>
              </w:rPr>
            </w:pPr>
            <w:r w:rsidRPr="000C4302">
              <w:rPr>
                <w:rFonts w:ascii="Times New Roman" w:hAnsi="Times New Roman" w:cs="Times New Roman"/>
                <w:color w:val="000000" w:themeColor="text1"/>
                <w:sz w:val="26"/>
                <w:szCs w:val="26"/>
              </w:rPr>
              <w:t> Nav</w:t>
            </w:r>
            <w:r w:rsidR="008E6A53" w:rsidRPr="000C4302">
              <w:rPr>
                <w:rFonts w:ascii="Times New Roman" w:hAnsi="Times New Roman" w:cs="Times New Roman"/>
                <w:color w:val="000000" w:themeColor="text1"/>
                <w:sz w:val="26"/>
                <w:szCs w:val="26"/>
              </w:rPr>
              <w:t>.</w:t>
            </w:r>
          </w:p>
        </w:tc>
      </w:tr>
      <w:tr w:rsidR="00150C13" w:rsidRPr="000C4302" w14:paraId="719FF714" w14:textId="77777777" w:rsidTr="00C33447">
        <w:trPr>
          <w:trHeight w:val="333"/>
          <w:tblCellSpacing w:w="0" w:type="dxa"/>
        </w:trPr>
        <w:tc>
          <w:tcPr>
            <w:tcW w:w="2834" w:type="dxa"/>
            <w:tcBorders>
              <w:top w:val="nil"/>
              <w:left w:val="nil"/>
              <w:bottom w:val="nil"/>
              <w:right w:val="nil"/>
            </w:tcBorders>
          </w:tcPr>
          <w:p w14:paraId="3D2931B7" w14:textId="77777777" w:rsidR="00150C13" w:rsidRPr="000C4302" w:rsidRDefault="00150C13" w:rsidP="00C348E6">
            <w:pPr>
              <w:spacing w:after="0" w:line="240" w:lineRule="auto"/>
              <w:rPr>
                <w:rFonts w:ascii="Times New Roman" w:hAnsi="Times New Roman" w:cs="Times New Roman"/>
                <w:color w:val="000000" w:themeColor="text1"/>
                <w:sz w:val="26"/>
                <w:szCs w:val="26"/>
              </w:rPr>
            </w:pPr>
          </w:p>
        </w:tc>
        <w:tc>
          <w:tcPr>
            <w:tcW w:w="6950" w:type="dxa"/>
            <w:gridSpan w:val="2"/>
            <w:tcBorders>
              <w:top w:val="nil"/>
              <w:left w:val="nil"/>
              <w:bottom w:val="nil"/>
              <w:right w:val="nil"/>
            </w:tcBorders>
          </w:tcPr>
          <w:p w14:paraId="706519E9" w14:textId="77777777" w:rsidR="00150C13" w:rsidRPr="000C4302" w:rsidRDefault="00150C13" w:rsidP="00C348E6">
            <w:pPr>
              <w:spacing w:after="0" w:line="240" w:lineRule="auto"/>
              <w:rPr>
                <w:rFonts w:ascii="Times New Roman" w:hAnsi="Times New Roman" w:cs="Times New Roman"/>
                <w:color w:val="000000" w:themeColor="text1"/>
                <w:sz w:val="26"/>
                <w:szCs w:val="26"/>
              </w:rPr>
            </w:pPr>
          </w:p>
        </w:tc>
      </w:tr>
      <w:tr w:rsidR="0082371A" w:rsidRPr="000C4302" w14:paraId="6615FDDC" w14:textId="77777777" w:rsidTr="00C33447">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784" w:type="dxa"/>
            <w:gridSpan w:val="3"/>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0C4302" w:rsidRDefault="00FC199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w:t>
            </w:r>
            <w:r w:rsidRPr="000C4302">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82371A" w:rsidRPr="000C4302" w14:paraId="06AE97DD" w14:textId="77777777" w:rsidTr="00C30378">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4B8CEC4" w14:textId="77777777" w:rsidR="00FC1995" w:rsidRPr="000C4302"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izpildē iesaistītās institūcijas</w:t>
            </w:r>
          </w:p>
        </w:tc>
        <w:tc>
          <w:tcPr>
            <w:tcW w:w="5361" w:type="dxa"/>
            <w:tcBorders>
              <w:top w:val="outset" w:sz="6" w:space="0" w:color="414142"/>
              <w:left w:val="outset" w:sz="6" w:space="0" w:color="414142"/>
              <w:bottom w:val="outset" w:sz="6" w:space="0" w:color="414142"/>
              <w:right w:val="outset" w:sz="6" w:space="0" w:color="414142"/>
            </w:tcBorders>
          </w:tcPr>
          <w:p w14:paraId="70E119FB" w14:textId="12EE4E0B" w:rsidR="00896A3A" w:rsidRPr="000C4302" w:rsidRDefault="00E9499A" w:rsidP="00C348E6">
            <w:pPr>
              <w:spacing w:after="0" w:line="240" w:lineRule="auto"/>
              <w:jc w:val="both"/>
              <w:rPr>
                <w:rFonts w:ascii="Times New Roman" w:hAnsi="Times New Roman" w:cs="Times New Roman"/>
                <w:color w:val="000000" w:themeColor="text1"/>
                <w:sz w:val="26"/>
                <w:szCs w:val="26"/>
              </w:rPr>
            </w:pPr>
            <w:r w:rsidRPr="000C4302">
              <w:rPr>
                <w:rFonts w:ascii="Times New Roman" w:eastAsia="Times New Roman" w:hAnsi="Times New Roman" w:cs="Times New Roman"/>
                <w:color w:val="000000" w:themeColor="text1"/>
                <w:sz w:val="26"/>
                <w:szCs w:val="26"/>
                <w:lang w:eastAsia="lv-LV"/>
              </w:rPr>
              <w:t xml:space="preserve">Izglītības un zinātnes ministrija, </w:t>
            </w:r>
            <w:r w:rsidRPr="000C4302">
              <w:rPr>
                <w:rFonts w:ascii="Times New Roman" w:hAnsi="Times New Roman" w:cs="Times New Roman"/>
                <w:color w:val="000000" w:themeColor="text1"/>
                <w:sz w:val="26"/>
                <w:szCs w:val="26"/>
              </w:rPr>
              <w:t>novadu un republikas pilsētu pašvaldības, izglītības iestādes.</w:t>
            </w:r>
          </w:p>
        </w:tc>
      </w:tr>
      <w:tr w:rsidR="0082371A" w:rsidRPr="000C4302" w14:paraId="7D7C4619" w14:textId="77777777" w:rsidTr="00C30378">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304BF7D" w14:textId="77777777" w:rsidR="00FC1995" w:rsidRPr="000C4302"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14:paraId="1833262F" w14:textId="77777777" w:rsidR="00FC1995" w:rsidRPr="000C4302"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5361" w:type="dxa"/>
            <w:tcBorders>
              <w:top w:val="outset" w:sz="6" w:space="0" w:color="414142"/>
              <w:left w:val="outset" w:sz="6" w:space="0" w:color="414142"/>
              <w:bottom w:val="outset" w:sz="6" w:space="0" w:color="414142"/>
              <w:right w:val="outset" w:sz="6" w:space="0" w:color="414142"/>
            </w:tcBorders>
          </w:tcPr>
          <w:p w14:paraId="7D4C91A4" w14:textId="5EA5AFB8" w:rsidR="00FC1995" w:rsidRPr="000C4302" w:rsidRDefault="00866BB0"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izpilde neietekmēs pārvaldes funkcijas vai institucionālo struktūru.</w:t>
            </w:r>
          </w:p>
        </w:tc>
      </w:tr>
      <w:tr w:rsidR="0082371A" w:rsidRPr="000C4302" w14:paraId="67C8B18D" w14:textId="77777777" w:rsidTr="00C33447">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239A214C" w14:textId="77777777" w:rsidR="00FC1995" w:rsidRPr="000C4302"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Cita informācija</w:t>
            </w:r>
          </w:p>
        </w:tc>
        <w:tc>
          <w:tcPr>
            <w:tcW w:w="5361"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0C4302"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Nav</w:t>
            </w:r>
            <w:r w:rsidR="008E6A53" w:rsidRPr="000C4302">
              <w:rPr>
                <w:rFonts w:ascii="Times New Roman" w:eastAsia="Times New Roman" w:hAnsi="Times New Roman" w:cs="Times New Roman"/>
                <w:color w:val="000000" w:themeColor="text1"/>
                <w:sz w:val="26"/>
                <w:szCs w:val="26"/>
                <w:lang w:eastAsia="lv-LV"/>
              </w:rPr>
              <w:t>.</w:t>
            </w:r>
          </w:p>
        </w:tc>
      </w:tr>
    </w:tbl>
    <w:p w14:paraId="19506FA0" w14:textId="77777777" w:rsidR="00FC1995" w:rsidRPr="000C4302" w:rsidRDefault="00FC1995" w:rsidP="00C348E6">
      <w:pPr>
        <w:pStyle w:val="naisf"/>
        <w:spacing w:before="0" w:after="0"/>
        <w:ind w:firstLine="567"/>
        <w:rPr>
          <w:i/>
          <w:color w:val="000000" w:themeColor="text1"/>
          <w:sz w:val="26"/>
          <w:szCs w:val="26"/>
        </w:rPr>
      </w:pPr>
    </w:p>
    <w:p w14:paraId="3DD71B33" w14:textId="40F39D8C" w:rsidR="008C2B1F" w:rsidRPr="000C4302" w:rsidRDefault="008C2B1F" w:rsidP="00C348E6">
      <w:pPr>
        <w:pStyle w:val="naisf"/>
        <w:spacing w:before="0" w:after="0"/>
        <w:ind w:firstLine="567"/>
        <w:rPr>
          <w:i/>
          <w:color w:val="000000" w:themeColor="text1"/>
          <w:sz w:val="26"/>
          <w:szCs w:val="26"/>
        </w:rPr>
      </w:pPr>
      <w:r w:rsidRPr="000C4302">
        <w:rPr>
          <w:i/>
          <w:color w:val="000000" w:themeColor="text1"/>
          <w:sz w:val="26"/>
          <w:szCs w:val="26"/>
        </w:rPr>
        <w:t>Anotācijas</w:t>
      </w:r>
      <w:r w:rsidR="00280ED8" w:rsidRPr="000C4302">
        <w:rPr>
          <w:i/>
          <w:color w:val="000000" w:themeColor="text1"/>
          <w:sz w:val="26"/>
          <w:szCs w:val="26"/>
        </w:rPr>
        <w:t xml:space="preserve"> </w:t>
      </w:r>
      <w:r w:rsidR="008068DD">
        <w:rPr>
          <w:i/>
          <w:color w:val="000000" w:themeColor="text1"/>
          <w:sz w:val="26"/>
          <w:szCs w:val="26"/>
        </w:rPr>
        <w:t>V sadaļa – projekts šo jomu</w:t>
      </w:r>
      <w:r w:rsidRPr="000C4302">
        <w:rPr>
          <w:i/>
          <w:color w:val="000000" w:themeColor="text1"/>
          <w:sz w:val="26"/>
          <w:szCs w:val="26"/>
        </w:rPr>
        <w:t xml:space="preserve"> neskar.</w:t>
      </w:r>
    </w:p>
    <w:p w14:paraId="003B57B6" w14:textId="77777777" w:rsidR="008C2B1F" w:rsidRPr="00FE141C" w:rsidRDefault="008C2B1F" w:rsidP="00C348E6">
      <w:pPr>
        <w:spacing w:after="0" w:line="240" w:lineRule="auto"/>
        <w:rPr>
          <w:rFonts w:ascii="Times New Roman" w:hAnsi="Times New Roman" w:cs="Times New Roman"/>
          <w:color w:val="000000" w:themeColor="text1"/>
          <w:sz w:val="26"/>
          <w:szCs w:val="26"/>
        </w:rPr>
      </w:pPr>
    </w:p>
    <w:p w14:paraId="7FA08EF8" w14:textId="77777777" w:rsidR="002D1286" w:rsidRPr="00FE141C" w:rsidRDefault="002D1286" w:rsidP="00C348E6">
      <w:pPr>
        <w:spacing w:after="0" w:line="240" w:lineRule="auto"/>
        <w:rPr>
          <w:rFonts w:ascii="Times New Roman" w:hAnsi="Times New Roman" w:cs="Times New Roman"/>
          <w:color w:val="000000" w:themeColor="text1"/>
          <w:sz w:val="26"/>
          <w:szCs w:val="26"/>
        </w:rPr>
      </w:pPr>
    </w:p>
    <w:p w14:paraId="4D99C697" w14:textId="334045DA" w:rsidR="00150C13" w:rsidRPr="00FE141C" w:rsidRDefault="004E26BD" w:rsidP="00DA6772">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Izglītības un zinātnes ministrs</w:t>
      </w:r>
      <w:r w:rsidR="0098651A" w:rsidRPr="00FE141C">
        <w:rPr>
          <w:rFonts w:ascii="Times New Roman" w:hAnsi="Times New Roman" w:cs="Times New Roman"/>
          <w:color w:val="000000" w:themeColor="text1"/>
          <w:sz w:val="26"/>
          <w:szCs w:val="26"/>
        </w:rPr>
        <w:t xml:space="preserve">       </w:t>
      </w:r>
      <w:r w:rsidR="00117B82" w:rsidRPr="00FE141C">
        <w:rPr>
          <w:rFonts w:ascii="Times New Roman" w:hAnsi="Times New Roman" w:cs="Times New Roman"/>
          <w:color w:val="000000" w:themeColor="text1"/>
          <w:sz w:val="26"/>
          <w:szCs w:val="26"/>
        </w:rPr>
        <w:t xml:space="preserve">                      </w:t>
      </w:r>
      <w:r w:rsidR="00DA6772">
        <w:rPr>
          <w:rFonts w:ascii="Times New Roman" w:hAnsi="Times New Roman" w:cs="Times New Roman"/>
          <w:color w:val="000000" w:themeColor="text1"/>
          <w:sz w:val="26"/>
          <w:szCs w:val="26"/>
        </w:rPr>
        <w:t xml:space="preserve">   </w:t>
      </w:r>
      <w:r w:rsidR="00117B82" w:rsidRPr="00FE141C">
        <w:rPr>
          <w:rFonts w:ascii="Times New Roman" w:hAnsi="Times New Roman" w:cs="Times New Roman"/>
          <w:color w:val="000000" w:themeColor="text1"/>
          <w:sz w:val="26"/>
          <w:szCs w:val="26"/>
        </w:rPr>
        <w:t xml:space="preserve">       </w:t>
      </w:r>
      <w:r w:rsidR="0098651A" w:rsidRPr="00FE14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DA6772">
        <w:rPr>
          <w:rFonts w:ascii="Times New Roman" w:hAnsi="Times New Roman" w:cs="Times New Roman"/>
          <w:color w:val="000000" w:themeColor="text1"/>
          <w:sz w:val="26"/>
          <w:szCs w:val="26"/>
        </w:rPr>
        <w:t xml:space="preserve">                                  </w:t>
      </w:r>
      <w:r w:rsidR="0098651A" w:rsidRPr="00FE14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K.Šadurskis</w:t>
      </w:r>
      <w:r w:rsidR="00DA6772">
        <w:rPr>
          <w:rFonts w:ascii="Times New Roman" w:hAnsi="Times New Roman" w:cs="Times New Roman"/>
          <w:color w:val="000000" w:themeColor="text1"/>
          <w:sz w:val="26"/>
          <w:szCs w:val="26"/>
        </w:rPr>
        <w:t xml:space="preserve">                   </w:t>
      </w:r>
    </w:p>
    <w:p w14:paraId="75C82CF5" w14:textId="77777777" w:rsidR="004E26BD"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ab/>
      </w:r>
      <w:r w:rsidRPr="00FE141C">
        <w:rPr>
          <w:rFonts w:ascii="Times New Roman" w:hAnsi="Times New Roman" w:cs="Times New Roman"/>
          <w:color w:val="000000" w:themeColor="text1"/>
          <w:sz w:val="26"/>
          <w:szCs w:val="26"/>
        </w:rPr>
        <w:tab/>
        <w:t xml:space="preserve">         </w:t>
      </w:r>
    </w:p>
    <w:p w14:paraId="1F6478E2" w14:textId="1B71B1DC" w:rsidR="0098651A" w:rsidRPr="00FE141C"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xml:space="preserve">                          </w:t>
      </w:r>
    </w:p>
    <w:p w14:paraId="32E925F9" w14:textId="6E08B365" w:rsidR="00AD320E" w:rsidRPr="00AD320E" w:rsidRDefault="0098651A" w:rsidP="00DA6772">
      <w:pPr>
        <w:autoSpaceDE w:val="0"/>
        <w:autoSpaceDN w:val="0"/>
        <w:adjustRightInd w:val="0"/>
        <w:spacing w:after="0" w:line="240" w:lineRule="auto"/>
        <w:jc w:val="both"/>
        <w:rPr>
          <w:rFonts w:ascii="Times New Roman" w:hAnsi="Times New Roman" w:cs="Times New Roman"/>
          <w:color w:val="000000"/>
          <w:sz w:val="26"/>
          <w:szCs w:val="26"/>
        </w:rPr>
      </w:pPr>
      <w:r w:rsidRPr="00FE141C">
        <w:rPr>
          <w:rFonts w:ascii="Times New Roman" w:hAnsi="Times New Roman" w:cs="Times New Roman"/>
          <w:color w:val="000000" w:themeColor="text1"/>
          <w:sz w:val="26"/>
          <w:szCs w:val="26"/>
        </w:rPr>
        <w:t>Vīz</w:t>
      </w:r>
      <w:r w:rsidR="00117B82" w:rsidRPr="00FE141C">
        <w:rPr>
          <w:rFonts w:ascii="Times New Roman" w:hAnsi="Times New Roman" w:cs="Times New Roman"/>
          <w:color w:val="000000" w:themeColor="text1"/>
          <w:sz w:val="26"/>
          <w:szCs w:val="26"/>
        </w:rPr>
        <w:t>ē</w:t>
      </w:r>
      <w:r w:rsidRPr="00FE141C">
        <w:rPr>
          <w:rFonts w:ascii="Times New Roman" w:hAnsi="Times New Roman" w:cs="Times New Roman"/>
          <w:color w:val="000000" w:themeColor="text1"/>
          <w:sz w:val="26"/>
          <w:szCs w:val="26"/>
        </w:rPr>
        <w:t xml:space="preserve">:  </w:t>
      </w:r>
      <w:r w:rsidR="00F1351E">
        <w:rPr>
          <w:rFonts w:ascii="Times New Roman" w:hAnsi="Times New Roman" w:cs="Times New Roman"/>
          <w:color w:val="000000"/>
          <w:sz w:val="26"/>
          <w:szCs w:val="26"/>
        </w:rPr>
        <w:t>Valsts sekretāre</w:t>
      </w:r>
      <w:r w:rsidR="00F1351E">
        <w:rPr>
          <w:rFonts w:ascii="Times New Roman" w:hAnsi="Times New Roman" w:cs="Times New Roman"/>
          <w:color w:val="000000"/>
          <w:sz w:val="26"/>
          <w:szCs w:val="26"/>
        </w:rPr>
        <w:tab/>
      </w:r>
      <w:r w:rsidR="00F1351E">
        <w:rPr>
          <w:rFonts w:ascii="Times New Roman" w:hAnsi="Times New Roman" w:cs="Times New Roman"/>
          <w:color w:val="000000"/>
          <w:sz w:val="26"/>
          <w:szCs w:val="26"/>
        </w:rPr>
        <w:tab/>
      </w:r>
      <w:r w:rsidR="00F1351E">
        <w:rPr>
          <w:rFonts w:ascii="Times New Roman" w:hAnsi="Times New Roman" w:cs="Times New Roman"/>
          <w:color w:val="000000"/>
          <w:sz w:val="26"/>
          <w:szCs w:val="26"/>
        </w:rPr>
        <w:tab/>
      </w:r>
      <w:r w:rsidR="00F1351E">
        <w:rPr>
          <w:rFonts w:ascii="Times New Roman" w:hAnsi="Times New Roman" w:cs="Times New Roman"/>
          <w:color w:val="000000"/>
          <w:sz w:val="26"/>
          <w:szCs w:val="26"/>
        </w:rPr>
        <w:tab/>
      </w:r>
      <w:r w:rsidR="00F1351E">
        <w:rPr>
          <w:rFonts w:ascii="Times New Roman" w:hAnsi="Times New Roman" w:cs="Times New Roman"/>
          <w:color w:val="000000"/>
          <w:sz w:val="26"/>
          <w:szCs w:val="26"/>
        </w:rPr>
        <w:tab/>
      </w:r>
      <w:r w:rsidR="00F1351E">
        <w:rPr>
          <w:rFonts w:ascii="Times New Roman" w:hAnsi="Times New Roman" w:cs="Times New Roman"/>
          <w:color w:val="000000"/>
          <w:sz w:val="26"/>
          <w:szCs w:val="26"/>
        </w:rPr>
        <w:tab/>
      </w:r>
      <w:r w:rsidR="00DA6772">
        <w:rPr>
          <w:rFonts w:ascii="Times New Roman" w:hAnsi="Times New Roman" w:cs="Times New Roman"/>
          <w:color w:val="000000"/>
          <w:sz w:val="26"/>
          <w:szCs w:val="26"/>
        </w:rPr>
        <w:t xml:space="preserve">                          </w:t>
      </w:r>
      <w:r w:rsidR="00F1351E">
        <w:rPr>
          <w:rFonts w:ascii="Times New Roman" w:hAnsi="Times New Roman" w:cs="Times New Roman"/>
          <w:color w:val="000000"/>
          <w:sz w:val="26"/>
          <w:szCs w:val="26"/>
        </w:rPr>
        <w:t>L.Lejiņa</w:t>
      </w:r>
      <w:r w:rsidR="00AD320E" w:rsidRPr="00AD320E">
        <w:rPr>
          <w:rFonts w:ascii="Times New Roman" w:hAnsi="Times New Roman" w:cs="Times New Roman"/>
          <w:color w:val="000000"/>
          <w:sz w:val="26"/>
          <w:szCs w:val="26"/>
        </w:rPr>
        <w:t xml:space="preserve"> </w:t>
      </w:r>
      <w:r w:rsidR="00DA6772">
        <w:rPr>
          <w:rFonts w:ascii="Times New Roman" w:hAnsi="Times New Roman" w:cs="Times New Roman"/>
          <w:color w:val="000000"/>
          <w:sz w:val="26"/>
          <w:szCs w:val="26"/>
        </w:rPr>
        <w:t xml:space="preserve">               </w:t>
      </w:r>
    </w:p>
    <w:p w14:paraId="19DF477F" w14:textId="6859F8A1" w:rsidR="00AD320E" w:rsidRDefault="00AD320E" w:rsidP="00AD320E">
      <w:pPr>
        <w:autoSpaceDE w:val="0"/>
        <w:autoSpaceDN w:val="0"/>
        <w:adjustRightInd w:val="0"/>
        <w:spacing w:after="0" w:line="240" w:lineRule="auto"/>
        <w:ind w:firstLine="709"/>
        <w:rPr>
          <w:rFonts w:ascii="Times New Roman" w:hAnsi="Times New Roman" w:cs="Times New Roman"/>
          <w:color w:val="000000" w:themeColor="text1"/>
        </w:rPr>
      </w:pPr>
      <w:r w:rsidRPr="00AD320E">
        <w:rPr>
          <w:rFonts w:ascii="Times New Roman" w:hAnsi="Times New Roman" w:cs="Times New Roman"/>
          <w:color w:val="000000"/>
          <w:sz w:val="26"/>
          <w:szCs w:val="26"/>
        </w:rPr>
        <w:t xml:space="preserve"> </w:t>
      </w:r>
    </w:p>
    <w:tbl>
      <w:tblPr>
        <w:tblW w:w="9287" w:type="dxa"/>
        <w:tblInd w:w="684" w:type="dxa"/>
        <w:tblLook w:val="04A0" w:firstRow="1" w:lastRow="0" w:firstColumn="1" w:lastColumn="0" w:noHBand="0" w:noVBand="1"/>
      </w:tblPr>
      <w:tblGrid>
        <w:gridCol w:w="5695"/>
        <w:gridCol w:w="3592"/>
      </w:tblGrid>
      <w:tr w:rsidR="00AD320E" w:rsidRPr="00AD320E" w14:paraId="5648C332" w14:textId="77777777" w:rsidTr="00B52297">
        <w:trPr>
          <w:trHeight w:val="549"/>
        </w:trPr>
        <w:tc>
          <w:tcPr>
            <w:tcW w:w="5695" w:type="dxa"/>
          </w:tcPr>
          <w:p w14:paraId="5BE4D274" w14:textId="62A018ED"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c>
          <w:tcPr>
            <w:tcW w:w="3592" w:type="dxa"/>
            <w:vAlign w:val="center"/>
          </w:tcPr>
          <w:p w14:paraId="746A94F6"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37E1A5FE"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r w:rsidRPr="00AD320E">
              <w:rPr>
                <w:rFonts w:ascii="Times New Roman" w:hAnsi="Times New Roman" w:cs="Times New Roman"/>
                <w:color w:val="000000"/>
                <w:sz w:val="26"/>
                <w:szCs w:val="26"/>
              </w:rPr>
              <w:t xml:space="preserve">                       </w:t>
            </w:r>
          </w:p>
          <w:p w14:paraId="66A9C83A"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1A7359CD" w14:textId="561A552C"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r>
    </w:tbl>
    <w:p w14:paraId="40753812"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6BF4DB62" w14:textId="79E7E462" w:rsidR="00AD320E" w:rsidRDefault="008068DD" w:rsidP="00AD320E">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30</w:t>
      </w:r>
      <w:r w:rsidR="0012467A">
        <w:rPr>
          <w:rFonts w:ascii="Times New Roman" w:hAnsi="Times New Roman" w:cs="Times New Roman"/>
          <w:color w:val="000000"/>
          <w:sz w:val="26"/>
          <w:szCs w:val="26"/>
        </w:rPr>
        <w:t>.05</w:t>
      </w:r>
      <w:r w:rsidR="00C241EA">
        <w:rPr>
          <w:rFonts w:ascii="Times New Roman" w:hAnsi="Times New Roman" w:cs="Times New Roman"/>
          <w:color w:val="000000"/>
          <w:sz w:val="26"/>
          <w:szCs w:val="26"/>
        </w:rPr>
        <w:t>.2017.</w:t>
      </w:r>
    </w:p>
    <w:p w14:paraId="3F2785DA" w14:textId="180FF6C6" w:rsidR="00C241EA" w:rsidRPr="00AD320E" w:rsidRDefault="006D37DB" w:rsidP="00AD320E">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2</w:t>
      </w:r>
      <w:r w:rsidR="008068DD">
        <w:rPr>
          <w:rFonts w:ascii="Times New Roman" w:hAnsi="Times New Roman" w:cs="Times New Roman"/>
          <w:color w:val="000000"/>
          <w:sz w:val="26"/>
          <w:szCs w:val="26"/>
        </w:rPr>
        <w:t>566</w:t>
      </w:r>
    </w:p>
    <w:p w14:paraId="1C7F4FF9" w14:textId="3A547B1F" w:rsidR="007E6B36" w:rsidRDefault="007E6B36" w:rsidP="00C348E6">
      <w:pPr>
        <w:spacing w:after="0" w:line="240" w:lineRule="auto"/>
        <w:ind w:firstLine="709"/>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M.Jansone</w:t>
      </w:r>
    </w:p>
    <w:p w14:paraId="5B2BCC96" w14:textId="5C55A9C9" w:rsidR="007E6B36" w:rsidRDefault="007E6B36" w:rsidP="00C348E6">
      <w:pPr>
        <w:spacing w:after="0" w:line="240" w:lineRule="auto"/>
        <w:ind w:firstLine="709"/>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67047973, </w:t>
      </w:r>
      <w:hyperlink r:id="rId9" w:history="1">
        <w:r w:rsidR="00543C3F" w:rsidRPr="00A510A3">
          <w:rPr>
            <w:rStyle w:val="Hyperlink"/>
            <w:rFonts w:ascii="Times New Roman" w:hAnsi="Times New Roman" w:cs="Times New Roman"/>
          </w:rPr>
          <w:t>modra.jansone@izm.gov.lv</w:t>
        </w:r>
      </w:hyperlink>
    </w:p>
    <w:p w14:paraId="68622EB0" w14:textId="54A34C43" w:rsidR="00543C3F" w:rsidRDefault="00543C3F" w:rsidP="00C348E6">
      <w:pPr>
        <w:spacing w:after="0" w:line="240" w:lineRule="auto"/>
        <w:ind w:firstLine="709"/>
        <w:rPr>
          <w:rStyle w:val="Hyperlink"/>
          <w:rFonts w:ascii="Times New Roman" w:hAnsi="Times New Roman" w:cs="Times New Roman"/>
          <w:color w:val="000000" w:themeColor="text1"/>
          <w:u w:val="none"/>
        </w:rPr>
      </w:pPr>
      <w:proofErr w:type="spellStart"/>
      <w:r>
        <w:rPr>
          <w:rStyle w:val="Hyperlink"/>
          <w:rFonts w:ascii="Times New Roman" w:hAnsi="Times New Roman" w:cs="Times New Roman"/>
          <w:color w:val="000000" w:themeColor="text1"/>
          <w:u w:val="none"/>
        </w:rPr>
        <w:t>I.Pavloviča</w:t>
      </w:r>
      <w:proofErr w:type="spellEnd"/>
    </w:p>
    <w:p w14:paraId="32C542E0" w14:textId="5CC527D4" w:rsidR="00543C3F" w:rsidRDefault="00543C3F" w:rsidP="00C348E6">
      <w:pPr>
        <w:spacing w:after="0" w:line="240" w:lineRule="auto"/>
        <w:ind w:firstLine="709"/>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67047860, </w:t>
      </w:r>
      <w:hyperlink r:id="rId10" w:history="1">
        <w:r w:rsidRPr="00A510A3">
          <w:rPr>
            <w:rStyle w:val="Hyperlink"/>
            <w:rFonts w:ascii="Times New Roman" w:hAnsi="Times New Roman" w:cs="Times New Roman"/>
          </w:rPr>
          <w:t>initra.pavlovica@izm.gov.lv</w:t>
        </w:r>
      </w:hyperlink>
    </w:p>
    <w:p w14:paraId="17B18BB8" w14:textId="77777777" w:rsidR="00543C3F" w:rsidRPr="009A7205" w:rsidRDefault="00543C3F" w:rsidP="00C348E6">
      <w:pPr>
        <w:spacing w:after="0" w:line="240" w:lineRule="auto"/>
        <w:ind w:firstLine="709"/>
        <w:rPr>
          <w:rStyle w:val="Hyperlink"/>
          <w:rFonts w:ascii="Times New Roman" w:hAnsi="Times New Roman" w:cs="Times New Roman"/>
          <w:color w:val="000000" w:themeColor="text1"/>
          <w:sz w:val="26"/>
          <w:szCs w:val="26"/>
          <w:u w:val="none"/>
        </w:rPr>
      </w:pPr>
    </w:p>
    <w:sectPr w:rsidR="00543C3F" w:rsidRPr="009A7205" w:rsidSect="00FA1731">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9C1DE" w14:textId="77777777" w:rsidR="0010739E" w:rsidRDefault="0010739E" w:rsidP="0098651A">
      <w:pPr>
        <w:spacing w:after="0" w:line="240" w:lineRule="auto"/>
      </w:pPr>
      <w:r>
        <w:separator/>
      </w:r>
    </w:p>
  </w:endnote>
  <w:endnote w:type="continuationSeparator" w:id="0">
    <w:p w14:paraId="69A1BDE4" w14:textId="77777777" w:rsidR="0010739E" w:rsidRDefault="0010739E"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1413" w14:textId="77777777" w:rsidR="008068DD" w:rsidRDefault="00806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773F" w14:textId="7A246A99" w:rsidR="00DB4081" w:rsidRPr="00117F75" w:rsidRDefault="00DB4081" w:rsidP="00117F75">
    <w:pPr>
      <w:pStyle w:val="tv20787921"/>
      <w:spacing w:after="0" w:line="240" w:lineRule="auto"/>
      <w:jc w:val="both"/>
      <w:rPr>
        <w:rFonts w:ascii="Times New Roman" w:hAnsi="Times New Roman"/>
        <w:b w:val="0"/>
        <w:bCs w:val="0"/>
        <w:sz w:val="24"/>
        <w:szCs w:val="24"/>
      </w:rPr>
    </w:pPr>
    <w:bookmarkStart w:id="8" w:name="OLE_LINK9"/>
    <w:bookmarkStart w:id="9" w:name="OLE_LINK10"/>
    <w:r w:rsidRPr="007F7FDE">
      <w:rPr>
        <w:rFonts w:ascii="Times New Roman" w:hAnsi="Times New Roman"/>
        <w:b w:val="0"/>
        <w:sz w:val="24"/>
        <w:szCs w:val="24"/>
      </w:rPr>
      <w:t>IZManot_</w:t>
    </w:r>
    <w:r w:rsidR="008068DD">
      <w:rPr>
        <w:rFonts w:ascii="Times New Roman" w:hAnsi="Times New Roman"/>
        <w:b w:val="0"/>
        <w:sz w:val="24"/>
        <w:szCs w:val="24"/>
      </w:rPr>
      <w:t>30</w:t>
    </w:r>
    <w:r>
      <w:rPr>
        <w:rFonts w:ascii="Times New Roman" w:hAnsi="Times New Roman"/>
        <w:b w:val="0"/>
        <w:sz w:val="24"/>
        <w:szCs w:val="24"/>
      </w:rPr>
      <w:t>0517</w:t>
    </w:r>
    <w:r w:rsidRPr="007F7FDE">
      <w:rPr>
        <w:rFonts w:ascii="Times New Roman" w:hAnsi="Times New Roman"/>
        <w:b w:val="0"/>
        <w:sz w:val="24"/>
        <w:szCs w:val="24"/>
      </w:rPr>
      <w:t>_Groz.445; Ministru kabineta noteikumu projekts „</w:t>
    </w:r>
    <w:r w:rsidRPr="007F7FDE">
      <w:rPr>
        <w:rFonts w:ascii="Times New Roman" w:hAnsi="Times New Roman"/>
        <w:b w:val="0"/>
        <w:bCs w:val="0"/>
        <w:sz w:val="24"/>
        <w:szCs w:val="24"/>
      </w:rPr>
      <w:t>Grozījumi Ministru kabineta 2016.gada 5.jūlija noteikumos Nr.445 „Pedagogu darba samaksas noteikumi””</w:t>
    </w:r>
  </w:p>
  <w:bookmarkEnd w:id="8"/>
  <w:bookmarkEnd w:i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34D61" w14:textId="2A4AEED6" w:rsidR="00DB4081" w:rsidRPr="007F7FDE" w:rsidRDefault="00DB4081" w:rsidP="007F7FDE">
    <w:pPr>
      <w:pStyle w:val="tv20787921"/>
      <w:spacing w:after="0" w:line="240" w:lineRule="auto"/>
      <w:jc w:val="both"/>
      <w:rPr>
        <w:rFonts w:ascii="Times New Roman" w:hAnsi="Times New Roman"/>
        <w:b w:val="0"/>
        <w:bCs w:val="0"/>
        <w:sz w:val="24"/>
        <w:szCs w:val="24"/>
      </w:rPr>
    </w:pPr>
    <w:r w:rsidRPr="007F7FDE">
      <w:rPr>
        <w:rFonts w:ascii="Times New Roman" w:hAnsi="Times New Roman"/>
        <w:b w:val="0"/>
        <w:sz w:val="24"/>
        <w:szCs w:val="24"/>
      </w:rPr>
      <w:t>IZManot_</w:t>
    </w:r>
    <w:r w:rsidR="008068DD">
      <w:rPr>
        <w:rFonts w:ascii="Times New Roman" w:hAnsi="Times New Roman"/>
        <w:b w:val="0"/>
        <w:sz w:val="24"/>
        <w:szCs w:val="24"/>
      </w:rPr>
      <w:t>30</w:t>
    </w:r>
    <w:r>
      <w:rPr>
        <w:rFonts w:ascii="Times New Roman" w:hAnsi="Times New Roman"/>
        <w:b w:val="0"/>
        <w:sz w:val="24"/>
        <w:szCs w:val="24"/>
      </w:rPr>
      <w:t>0517</w:t>
    </w:r>
    <w:r w:rsidRPr="007F7FDE">
      <w:rPr>
        <w:rFonts w:ascii="Times New Roman" w:hAnsi="Times New Roman"/>
        <w:b w:val="0"/>
        <w:sz w:val="24"/>
        <w:szCs w:val="24"/>
      </w:rPr>
      <w:t>_Groz.445; Ministru kabineta noteikumu projekts „</w:t>
    </w:r>
    <w:r w:rsidRPr="007F7FDE">
      <w:rPr>
        <w:rFonts w:ascii="Times New Roman" w:hAnsi="Times New Roman"/>
        <w:b w:val="0"/>
        <w:bCs w:val="0"/>
        <w:sz w:val="24"/>
        <w:szCs w:val="24"/>
      </w:rPr>
      <w:t>Grozījumi Ministru kabineta 2016.gada 5.jūlija noteikumos Nr.445 „Pedagogu darba samaksas noteikumi””</w:t>
    </w:r>
  </w:p>
  <w:p w14:paraId="1C408C7D" w14:textId="327BC0E1" w:rsidR="00DB4081" w:rsidRPr="00EF236D" w:rsidRDefault="00DB4081" w:rsidP="00EF236D">
    <w:pPr>
      <w:pStyle w:val="Footer"/>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341D9" w14:textId="77777777" w:rsidR="0010739E" w:rsidRDefault="0010739E" w:rsidP="0098651A">
      <w:pPr>
        <w:spacing w:after="0" w:line="240" w:lineRule="auto"/>
      </w:pPr>
      <w:r>
        <w:separator/>
      </w:r>
    </w:p>
  </w:footnote>
  <w:footnote w:type="continuationSeparator" w:id="0">
    <w:p w14:paraId="3DF11E2D" w14:textId="77777777" w:rsidR="0010739E" w:rsidRDefault="0010739E"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E2DF" w14:textId="77777777" w:rsidR="008068DD" w:rsidRDefault="00806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8782"/>
      <w:docPartObj>
        <w:docPartGallery w:val="Page Numbers (Top of Page)"/>
        <w:docPartUnique/>
      </w:docPartObj>
    </w:sdtPr>
    <w:sdtEndPr/>
    <w:sdtContent>
      <w:p w14:paraId="5F3AD9F1" w14:textId="77777777" w:rsidR="00DB4081" w:rsidRDefault="00DB4081">
        <w:pPr>
          <w:pStyle w:val="Header"/>
          <w:jc w:val="center"/>
        </w:pPr>
        <w:r>
          <w:fldChar w:fldCharType="begin"/>
        </w:r>
        <w:r>
          <w:instrText xml:space="preserve"> PAGE   \* MERGEFORMAT </w:instrText>
        </w:r>
        <w:r>
          <w:fldChar w:fldCharType="separate"/>
        </w:r>
        <w:r w:rsidR="00DA4844">
          <w:rPr>
            <w:noProof/>
          </w:rPr>
          <w:t>11</w:t>
        </w:r>
        <w:r>
          <w:rPr>
            <w:noProof/>
          </w:rPr>
          <w:fldChar w:fldCharType="end"/>
        </w:r>
      </w:p>
    </w:sdtContent>
  </w:sdt>
  <w:p w14:paraId="6FC7E26B" w14:textId="77777777" w:rsidR="00DB4081" w:rsidRDefault="00DB4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F33F" w14:textId="77777777" w:rsidR="008068DD" w:rsidRDefault="00806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90E62"/>
    <w:multiLevelType w:val="hybridMultilevel"/>
    <w:tmpl w:val="A33483F2"/>
    <w:lvl w:ilvl="0" w:tplc="767016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8A60B8A"/>
    <w:multiLevelType w:val="hybridMultilevel"/>
    <w:tmpl w:val="D924B6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8DB706E"/>
    <w:multiLevelType w:val="hybridMultilevel"/>
    <w:tmpl w:val="9A02E916"/>
    <w:lvl w:ilvl="0" w:tplc="69E848E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9A16FD"/>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6">
    <w:nsid w:val="150516E9"/>
    <w:multiLevelType w:val="hybridMultilevel"/>
    <w:tmpl w:val="1EDA1ADA"/>
    <w:lvl w:ilvl="0" w:tplc="5F46542A">
      <w:start w:val="1"/>
      <w:numFmt w:val="decimal"/>
      <w:lvlText w:val="%1."/>
      <w:lvlJc w:val="left"/>
      <w:pPr>
        <w:ind w:left="720" w:hanging="360"/>
      </w:pPr>
      <w:rPr>
        <w:rFonts w:eastAsia="Times New Roman"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4A2BB0"/>
    <w:multiLevelType w:val="hybridMultilevel"/>
    <w:tmpl w:val="1FCC4686"/>
    <w:lvl w:ilvl="0" w:tplc="FD7645C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1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5C4066E"/>
    <w:multiLevelType w:val="hybridMultilevel"/>
    <w:tmpl w:val="09C41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E15A63"/>
    <w:multiLevelType w:val="hybridMultilevel"/>
    <w:tmpl w:val="84541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B5D6A79"/>
    <w:multiLevelType w:val="hybridMultilevel"/>
    <w:tmpl w:val="6B8C3B28"/>
    <w:lvl w:ilvl="0" w:tplc="10969F14">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35C2FA5"/>
    <w:multiLevelType w:val="hybridMultilevel"/>
    <w:tmpl w:val="602CCDD6"/>
    <w:lvl w:ilvl="0" w:tplc="58F2B2D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1D21366"/>
    <w:multiLevelType w:val="multilevel"/>
    <w:tmpl w:val="416E662C"/>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3">
    <w:nsid w:val="693017B0"/>
    <w:multiLevelType w:val="hybridMultilevel"/>
    <w:tmpl w:val="6B04D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5A2196"/>
    <w:multiLevelType w:val="hybridMultilevel"/>
    <w:tmpl w:val="89ECA0AE"/>
    <w:lvl w:ilvl="0" w:tplc="841A5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8DD0967"/>
    <w:multiLevelType w:val="hybridMultilevel"/>
    <w:tmpl w:val="69462F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DA60FB3"/>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1"/>
  </w:num>
  <w:num w:numId="3">
    <w:abstractNumId w:val="17"/>
  </w:num>
  <w:num w:numId="4">
    <w:abstractNumId w:val="8"/>
  </w:num>
  <w:num w:numId="5">
    <w:abstractNumId w:val="13"/>
  </w:num>
  <w:num w:numId="6">
    <w:abstractNumId w:val="20"/>
  </w:num>
  <w:num w:numId="7">
    <w:abstractNumId w:val="25"/>
  </w:num>
  <w:num w:numId="8">
    <w:abstractNumId w:val="9"/>
  </w:num>
  <w:num w:numId="9">
    <w:abstractNumId w:val="18"/>
  </w:num>
  <w:num w:numId="10">
    <w:abstractNumId w:val="10"/>
  </w:num>
  <w:num w:numId="11">
    <w:abstractNumId w:val="12"/>
  </w:num>
  <w:num w:numId="12">
    <w:abstractNumId w:val="16"/>
  </w:num>
  <w:num w:numId="13">
    <w:abstractNumId w:val="3"/>
  </w:num>
  <w:num w:numId="14">
    <w:abstractNumId w:val="2"/>
  </w:num>
  <w:num w:numId="15">
    <w:abstractNumId w:val="24"/>
  </w:num>
  <w:num w:numId="16">
    <w:abstractNumId w:val="22"/>
  </w:num>
  <w:num w:numId="17">
    <w:abstractNumId w:val="23"/>
  </w:num>
  <w:num w:numId="18">
    <w:abstractNumId w:val="14"/>
  </w:num>
  <w:num w:numId="19">
    <w:abstractNumId w:val="15"/>
  </w:num>
  <w:num w:numId="20">
    <w:abstractNumId w:val="6"/>
  </w:num>
  <w:num w:numId="21">
    <w:abstractNumId w:val="4"/>
  </w:num>
  <w:num w:numId="22">
    <w:abstractNumId w:val="11"/>
  </w:num>
  <w:num w:numId="23">
    <w:abstractNumId w:val="21"/>
  </w:num>
  <w:num w:numId="24">
    <w:abstractNumId w:val="19"/>
  </w:num>
  <w:num w:numId="25">
    <w:abstractNumId w:val="5"/>
  </w:num>
  <w:num w:numId="26">
    <w:abstractNumId w:val="2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B0"/>
    <w:rsid w:val="00001DDD"/>
    <w:rsid w:val="00005E88"/>
    <w:rsid w:val="0000680D"/>
    <w:rsid w:val="00011041"/>
    <w:rsid w:val="00011EF1"/>
    <w:rsid w:val="00014CFF"/>
    <w:rsid w:val="000226A1"/>
    <w:rsid w:val="00022977"/>
    <w:rsid w:val="00024980"/>
    <w:rsid w:val="00027EBF"/>
    <w:rsid w:val="00030C06"/>
    <w:rsid w:val="00034FE0"/>
    <w:rsid w:val="0003533C"/>
    <w:rsid w:val="00040388"/>
    <w:rsid w:val="000451FC"/>
    <w:rsid w:val="00054C8E"/>
    <w:rsid w:val="0005557D"/>
    <w:rsid w:val="00057E49"/>
    <w:rsid w:val="00060D72"/>
    <w:rsid w:val="00063E84"/>
    <w:rsid w:val="00066DB8"/>
    <w:rsid w:val="00067DA0"/>
    <w:rsid w:val="0007291B"/>
    <w:rsid w:val="00073CE5"/>
    <w:rsid w:val="00074D78"/>
    <w:rsid w:val="00082E4E"/>
    <w:rsid w:val="0008412B"/>
    <w:rsid w:val="0008606A"/>
    <w:rsid w:val="000868C1"/>
    <w:rsid w:val="0009101D"/>
    <w:rsid w:val="00091BEA"/>
    <w:rsid w:val="00096DEC"/>
    <w:rsid w:val="000A604B"/>
    <w:rsid w:val="000A7055"/>
    <w:rsid w:val="000B1F37"/>
    <w:rsid w:val="000B2BDE"/>
    <w:rsid w:val="000B386D"/>
    <w:rsid w:val="000B45C9"/>
    <w:rsid w:val="000B69EA"/>
    <w:rsid w:val="000C0941"/>
    <w:rsid w:val="000C3497"/>
    <w:rsid w:val="000C4302"/>
    <w:rsid w:val="000C500F"/>
    <w:rsid w:val="000D1E44"/>
    <w:rsid w:val="000D42E2"/>
    <w:rsid w:val="000D49CF"/>
    <w:rsid w:val="000D5D23"/>
    <w:rsid w:val="000D7884"/>
    <w:rsid w:val="000E2A58"/>
    <w:rsid w:val="000E2AAD"/>
    <w:rsid w:val="000F0367"/>
    <w:rsid w:val="000F7887"/>
    <w:rsid w:val="00101B7F"/>
    <w:rsid w:val="0010739E"/>
    <w:rsid w:val="00111352"/>
    <w:rsid w:val="00112654"/>
    <w:rsid w:val="00113D5B"/>
    <w:rsid w:val="00117B82"/>
    <w:rsid w:val="00117F75"/>
    <w:rsid w:val="00120816"/>
    <w:rsid w:val="0012402C"/>
    <w:rsid w:val="0012467A"/>
    <w:rsid w:val="00125F3A"/>
    <w:rsid w:val="00127706"/>
    <w:rsid w:val="001277E1"/>
    <w:rsid w:val="001324CF"/>
    <w:rsid w:val="00133E55"/>
    <w:rsid w:val="00140BA3"/>
    <w:rsid w:val="0014120C"/>
    <w:rsid w:val="00141644"/>
    <w:rsid w:val="00141738"/>
    <w:rsid w:val="00150C13"/>
    <w:rsid w:val="00151512"/>
    <w:rsid w:val="0015151D"/>
    <w:rsid w:val="00154699"/>
    <w:rsid w:val="00164AB3"/>
    <w:rsid w:val="00167678"/>
    <w:rsid w:val="00176344"/>
    <w:rsid w:val="0017761E"/>
    <w:rsid w:val="00177828"/>
    <w:rsid w:val="00180D34"/>
    <w:rsid w:val="00187446"/>
    <w:rsid w:val="00196446"/>
    <w:rsid w:val="00196C11"/>
    <w:rsid w:val="001A0B61"/>
    <w:rsid w:val="001A4E95"/>
    <w:rsid w:val="001A79A4"/>
    <w:rsid w:val="001B17CC"/>
    <w:rsid w:val="001B45C9"/>
    <w:rsid w:val="001C1950"/>
    <w:rsid w:val="001C1DDD"/>
    <w:rsid w:val="001D1842"/>
    <w:rsid w:val="001D4853"/>
    <w:rsid w:val="001E1522"/>
    <w:rsid w:val="001F47A1"/>
    <w:rsid w:val="00202B51"/>
    <w:rsid w:val="002047C9"/>
    <w:rsid w:val="002121F8"/>
    <w:rsid w:val="002229C7"/>
    <w:rsid w:val="002241B1"/>
    <w:rsid w:val="00232260"/>
    <w:rsid w:val="0024333C"/>
    <w:rsid w:val="00246DA4"/>
    <w:rsid w:val="00252270"/>
    <w:rsid w:val="002575F1"/>
    <w:rsid w:val="002576BE"/>
    <w:rsid w:val="00257AD0"/>
    <w:rsid w:val="00263110"/>
    <w:rsid w:val="002643D0"/>
    <w:rsid w:val="00271252"/>
    <w:rsid w:val="00271531"/>
    <w:rsid w:val="00273EA8"/>
    <w:rsid w:val="00280ED8"/>
    <w:rsid w:val="002864F9"/>
    <w:rsid w:val="00290AF5"/>
    <w:rsid w:val="00297664"/>
    <w:rsid w:val="002A0F4A"/>
    <w:rsid w:val="002A2066"/>
    <w:rsid w:val="002A6D90"/>
    <w:rsid w:val="002B406E"/>
    <w:rsid w:val="002B4859"/>
    <w:rsid w:val="002C0276"/>
    <w:rsid w:val="002D1286"/>
    <w:rsid w:val="002E1B6C"/>
    <w:rsid w:val="002E2EFA"/>
    <w:rsid w:val="002E3BCC"/>
    <w:rsid w:val="002E42F1"/>
    <w:rsid w:val="002F270E"/>
    <w:rsid w:val="002F2AEA"/>
    <w:rsid w:val="002F69D4"/>
    <w:rsid w:val="00300472"/>
    <w:rsid w:val="00300739"/>
    <w:rsid w:val="00301722"/>
    <w:rsid w:val="00305431"/>
    <w:rsid w:val="0030560C"/>
    <w:rsid w:val="00310046"/>
    <w:rsid w:val="003116E9"/>
    <w:rsid w:val="00324C7D"/>
    <w:rsid w:val="00324EF4"/>
    <w:rsid w:val="00333257"/>
    <w:rsid w:val="003519C8"/>
    <w:rsid w:val="00354900"/>
    <w:rsid w:val="00355511"/>
    <w:rsid w:val="00356007"/>
    <w:rsid w:val="00363E52"/>
    <w:rsid w:val="00364561"/>
    <w:rsid w:val="00385F84"/>
    <w:rsid w:val="00386110"/>
    <w:rsid w:val="00392425"/>
    <w:rsid w:val="003926D4"/>
    <w:rsid w:val="003A188C"/>
    <w:rsid w:val="003A2C7C"/>
    <w:rsid w:val="003A3B1B"/>
    <w:rsid w:val="003A529F"/>
    <w:rsid w:val="003A53BB"/>
    <w:rsid w:val="003A7783"/>
    <w:rsid w:val="003A7F30"/>
    <w:rsid w:val="003B143C"/>
    <w:rsid w:val="003B2F2B"/>
    <w:rsid w:val="003B6E55"/>
    <w:rsid w:val="003C2A33"/>
    <w:rsid w:val="003C2F87"/>
    <w:rsid w:val="003C3834"/>
    <w:rsid w:val="003C52A5"/>
    <w:rsid w:val="003D1B23"/>
    <w:rsid w:val="003D26CB"/>
    <w:rsid w:val="003E529B"/>
    <w:rsid w:val="003E6760"/>
    <w:rsid w:val="003F3369"/>
    <w:rsid w:val="003F3777"/>
    <w:rsid w:val="003F4027"/>
    <w:rsid w:val="003F4268"/>
    <w:rsid w:val="003F77C7"/>
    <w:rsid w:val="004014DD"/>
    <w:rsid w:val="00405B2D"/>
    <w:rsid w:val="004075AF"/>
    <w:rsid w:val="00407DA4"/>
    <w:rsid w:val="00410CEB"/>
    <w:rsid w:val="0041218A"/>
    <w:rsid w:val="004174DD"/>
    <w:rsid w:val="00417D8C"/>
    <w:rsid w:val="00423741"/>
    <w:rsid w:val="00425A7F"/>
    <w:rsid w:val="00434C5F"/>
    <w:rsid w:val="0044140B"/>
    <w:rsid w:val="004425FA"/>
    <w:rsid w:val="00445D0E"/>
    <w:rsid w:val="00454D13"/>
    <w:rsid w:val="004568DB"/>
    <w:rsid w:val="00457F1A"/>
    <w:rsid w:val="00457FB7"/>
    <w:rsid w:val="00460C6E"/>
    <w:rsid w:val="0046101A"/>
    <w:rsid w:val="00462683"/>
    <w:rsid w:val="00471E59"/>
    <w:rsid w:val="00472D99"/>
    <w:rsid w:val="00474AD3"/>
    <w:rsid w:val="004752FA"/>
    <w:rsid w:val="00485FA4"/>
    <w:rsid w:val="004908B4"/>
    <w:rsid w:val="004956CE"/>
    <w:rsid w:val="004A385C"/>
    <w:rsid w:val="004B009D"/>
    <w:rsid w:val="004B16F9"/>
    <w:rsid w:val="004B5A24"/>
    <w:rsid w:val="004B76B4"/>
    <w:rsid w:val="004B7845"/>
    <w:rsid w:val="004B7898"/>
    <w:rsid w:val="004C1D96"/>
    <w:rsid w:val="004C3A73"/>
    <w:rsid w:val="004C55C1"/>
    <w:rsid w:val="004C7945"/>
    <w:rsid w:val="004D4067"/>
    <w:rsid w:val="004E108B"/>
    <w:rsid w:val="004E1194"/>
    <w:rsid w:val="004E1A4A"/>
    <w:rsid w:val="004E26BD"/>
    <w:rsid w:val="004F142D"/>
    <w:rsid w:val="004F45A5"/>
    <w:rsid w:val="004F46FE"/>
    <w:rsid w:val="004F6154"/>
    <w:rsid w:val="004F686B"/>
    <w:rsid w:val="00506711"/>
    <w:rsid w:val="00506BD7"/>
    <w:rsid w:val="00507122"/>
    <w:rsid w:val="005117BC"/>
    <w:rsid w:val="00514935"/>
    <w:rsid w:val="00514CBD"/>
    <w:rsid w:val="00526CFE"/>
    <w:rsid w:val="0052741F"/>
    <w:rsid w:val="0053265F"/>
    <w:rsid w:val="0053406A"/>
    <w:rsid w:val="00535A13"/>
    <w:rsid w:val="00535F7E"/>
    <w:rsid w:val="005404B3"/>
    <w:rsid w:val="005415B0"/>
    <w:rsid w:val="00543C3F"/>
    <w:rsid w:val="005440B6"/>
    <w:rsid w:val="005455E1"/>
    <w:rsid w:val="0054699A"/>
    <w:rsid w:val="00550800"/>
    <w:rsid w:val="00553841"/>
    <w:rsid w:val="00557815"/>
    <w:rsid w:val="00557E17"/>
    <w:rsid w:val="00561EE9"/>
    <w:rsid w:val="005657F2"/>
    <w:rsid w:val="00566F80"/>
    <w:rsid w:val="00570E7B"/>
    <w:rsid w:val="005718CC"/>
    <w:rsid w:val="00573FB7"/>
    <w:rsid w:val="00575CDF"/>
    <w:rsid w:val="005778F3"/>
    <w:rsid w:val="00577DA8"/>
    <w:rsid w:val="005840BD"/>
    <w:rsid w:val="0058410D"/>
    <w:rsid w:val="00585D56"/>
    <w:rsid w:val="0059231D"/>
    <w:rsid w:val="00594300"/>
    <w:rsid w:val="00596741"/>
    <w:rsid w:val="005A56A9"/>
    <w:rsid w:val="005B4016"/>
    <w:rsid w:val="005B50C3"/>
    <w:rsid w:val="005B5C5A"/>
    <w:rsid w:val="005C0C07"/>
    <w:rsid w:val="005C219D"/>
    <w:rsid w:val="005C3CAD"/>
    <w:rsid w:val="005C50AE"/>
    <w:rsid w:val="005C533C"/>
    <w:rsid w:val="005C71F3"/>
    <w:rsid w:val="005D6E00"/>
    <w:rsid w:val="005F2CD6"/>
    <w:rsid w:val="005F6922"/>
    <w:rsid w:val="00601626"/>
    <w:rsid w:val="0060204E"/>
    <w:rsid w:val="00602F1D"/>
    <w:rsid w:val="0061015B"/>
    <w:rsid w:val="00611191"/>
    <w:rsid w:val="0061242B"/>
    <w:rsid w:val="006132EB"/>
    <w:rsid w:val="00614A51"/>
    <w:rsid w:val="00615AB5"/>
    <w:rsid w:val="00616A18"/>
    <w:rsid w:val="00624DC3"/>
    <w:rsid w:val="0063241D"/>
    <w:rsid w:val="006357C8"/>
    <w:rsid w:val="006405BC"/>
    <w:rsid w:val="00643F9E"/>
    <w:rsid w:val="00652745"/>
    <w:rsid w:val="006528F7"/>
    <w:rsid w:val="006533DB"/>
    <w:rsid w:val="006556B2"/>
    <w:rsid w:val="006606B9"/>
    <w:rsid w:val="006645C7"/>
    <w:rsid w:val="00670A3D"/>
    <w:rsid w:val="00670D94"/>
    <w:rsid w:val="00672E55"/>
    <w:rsid w:val="0068376F"/>
    <w:rsid w:val="006874F4"/>
    <w:rsid w:val="0069413F"/>
    <w:rsid w:val="0069515A"/>
    <w:rsid w:val="00695B9E"/>
    <w:rsid w:val="006A22EE"/>
    <w:rsid w:val="006A26FE"/>
    <w:rsid w:val="006A2FCD"/>
    <w:rsid w:val="006A3B94"/>
    <w:rsid w:val="006D1BA2"/>
    <w:rsid w:val="006D37DB"/>
    <w:rsid w:val="006D53BC"/>
    <w:rsid w:val="006D5C7B"/>
    <w:rsid w:val="006E5A7D"/>
    <w:rsid w:val="006F123D"/>
    <w:rsid w:val="006F2905"/>
    <w:rsid w:val="00702DEA"/>
    <w:rsid w:val="00702E99"/>
    <w:rsid w:val="00713D0C"/>
    <w:rsid w:val="00717DFA"/>
    <w:rsid w:val="007205E5"/>
    <w:rsid w:val="00720760"/>
    <w:rsid w:val="00720DBB"/>
    <w:rsid w:val="00733BCC"/>
    <w:rsid w:val="007352F2"/>
    <w:rsid w:val="0073566F"/>
    <w:rsid w:val="00735746"/>
    <w:rsid w:val="007369F4"/>
    <w:rsid w:val="00740E31"/>
    <w:rsid w:val="00743862"/>
    <w:rsid w:val="00750B54"/>
    <w:rsid w:val="00750C3D"/>
    <w:rsid w:val="00755DA9"/>
    <w:rsid w:val="00757572"/>
    <w:rsid w:val="007602DC"/>
    <w:rsid w:val="00762B3D"/>
    <w:rsid w:val="00774B31"/>
    <w:rsid w:val="007851E2"/>
    <w:rsid w:val="00787FCB"/>
    <w:rsid w:val="00797022"/>
    <w:rsid w:val="0079740F"/>
    <w:rsid w:val="007A015A"/>
    <w:rsid w:val="007A0A4A"/>
    <w:rsid w:val="007A2B52"/>
    <w:rsid w:val="007A2E94"/>
    <w:rsid w:val="007B165A"/>
    <w:rsid w:val="007B59D6"/>
    <w:rsid w:val="007B7678"/>
    <w:rsid w:val="007C2DC2"/>
    <w:rsid w:val="007C3331"/>
    <w:rsid w:val="007D2A1B"/>
    <w:rsid w:val="007E1048"/>
    <w:rsid w:val="007E117C"/>
    <w:rsid w:val="007E25B2"/>
    <w:rsid w:val="007E2D71"/>
    <w:rsid w:val="007E4F7F"/>
    <w:rsid w:val="007E6B36"/>
    <w:rsid w:val="007F5D3A"/>
    <w:rsid w:val="007F76C9"/>
    <w:rsid w:val="007F7FDE"/>
    <w:rsid w:val="0080297B"/>
    <w:rsid w:val="00804370"/>
    <w:rsid w:val="0080452C"/>
    <w:rsid w:val="008068DD"/>
    <w:rsid w:val="008100AF"/>
    <w:rsid w:val="00820680"/>
    <w:rsid w:val="008229C8"/>
    <w:rsid w:val="0082371A"/>
    <w:rsid w:val="00824475"/>
    <w:rsid w:val="00826D6D"/>
    <w:rsid w:val="00831891"/>
    <w:rsid w:val="00835D75"/>
    <w:rsid w:val="00835E58"/>
    <w:rsid w:val="008374D7"/>
    <w:rsid w:val="00840040"/>
    <w:rsid w:val="00843C2A"/>
    <w:rsid w:val="008442BC"/>
    <w:rsid w:val="00846F9C"/>
    <w:rsid w:val="008551C8"/>
    <w:rsid w:val="00855E25"/>
    <w:rsid w:val="00856883"/>
    <w:rsid w:val="00860AFF"/>
    <w:rsid w:val="00861000"/>
    <w:rsid w:val="0086487B"/>
    <w:rsid w:val="00865BE2"/>
    <w:rsid w:val="00866BB0"/>
    <w:rsid w:val="00866DFB"/>
    <w:rsid w:val="008723C4"/>
    <w:rsid w:val="00872ED3"/>
    <w:rsid w:val="00873CD3"/>
    <w:rsid w:val="00881D7F"/>
    <w:rsid w:val="00882D50"/>
    <w:rsid w:val="008848C4"/>
    <w:rsid w:val="00887EBE"/>
    <w:rsid w:val="00891B9D"/>
    <w:rsid w:val="0089669A"/>
    <w:rsid w:val="00896A3A"/>
    <w:rsid w:val="0089761B"/>
    <w:rsid w:val="008A02D5"/>
    <w:rsid w:val="008A4630"/>
    <w:rsid w:val="008A5547"/>
    <w:rsid w:val="008A656F"/>
    <w:rsid w:val="008C2B1F"/>
    <w:rsid w:val="008C2E05"/>
    <w:rsid w:val="008C36DE"/>
    <w:rsid w:val="008C3EF8"/>
    <w:rsid w:val="008C6DA5"/>
    <w:rsid w:val="008D0D26"/>
    <w:rsid w:val="008D1B5F"/>
    <w:rsid w:val="008D42A3"/>
    <w:rsid w:val="008D46C6"/>
    <w:rsid w:val="008D639F"/>
    <w:rsid w:val="008D6EAF"/>
    <w:rsid w:val="008E0226"/>
    <w:rsid w:val="008E1070"/>
    <w:rsid w:val="008E25A6"/>
    <w:rsid w:val="008E6A53"/>
    <w:rsid w:val="008E7102"/>
    <w:rsid w:val="008E7DC2"/>
    <w:rsid w:val="008F0CA4"/>
    <w:rsid w:val="008F4B51"/>
    <w:rsid w:val="008F5329"/>
    <w:rsid w:val="00902B05"/>
    <w:rsid w:val="00902E0F"/>
    <w:rsid w:val="00905E5F"/>
    <w:rsid w:val="00907202"/>
    <w:rsid w:val="009125D9"/>
    <w:rsid w:val="0091294B"/>
    <w:rsid w:val="00912E94"/>
    <w:rsid w:val="009132DF"/>
    <w:rsid w:val="00915206"/>
    <w:rsid w:val="009152D4"/>
    <w:rsid w:val="00921AAE"/>
    <w:rsid w:val="00924648"/>
    <w:rsid w:val="009269D4"/>
    <w:rsid w:val="00927D68"/>
    <w:rsid w:val="00942440"/>
    <w:rsid w:val="0095022A"/>
    <w:rsid w:val="00950947"/>
    <w:rsid w:val="00953983"/>
    <w:rsid w:val="0096719F"/>
    <w:rsid w:val="00970DE5"/>
    <w:rsid w:val="0097213D"/>
    <w:rsid w:val="00972B7C"/>
    <w:rsid w:val="009826AD"/>
    <w:rsid w:val="00985483"/>
    <w:rsid w:val="0098651A"/>
    <w:rsid w:val="00987444"/>
    <w:rsid w:val="009901AC"/>
    <w:rsid w:val="00994D14"/>
    <w:rsid w:val="0099628A"/>
    <w:rsid w:val="009A40FA"/>
    <w:rsid w:val="009A4D7F"/>
    <w:rsid w:val="009A7205"/>
    <w:rsid w:val="009B22A0"/>
    <w:rsid w:val="009B29CB"/>
    <w:rsid w:val="009B676E"/>
    <w:rsid w:val="009B7C84"/>
    <w:rsid w:val="009C0FCA"/>
    <w:rsid w:val="009C1662"/>
    <w:rsid w:val="009C5A8A"/>
    <w:rsid w:val="009C7EC2"/>
    <w:rsid w:val="009D2C83"/>
    <w:rsid w:val="009D3A10"/>
    <w:rsid w:val="009D65AF"/>
    <w:rsid w:val="009D7329"/>
    <w:rsid w:val="009D7806"/>
    <w:rsid w:val="009E1087"/>
    <w:rsid w:val="009F0D2B"/>
    <w:rsid w:val="009F5A23"/>
    <w:rsid w:val="009F6C7F"/>
    <w:rsid w:val="009F770B"/>
    <w:rsid w:val="00A034CB"/>
    <w:rsid w:val="00A061B6"/>
    <w:rsid w:val="00A113CC"/>
    <w:rsid w:val="00A11522"/>
    <w:rsid w:val="00A13E3C"/>
    <w:rsid w:val="00A142D9"/>
    <w:rsid w:val="00A149A4"/>
    <w:rsid w:val="00A14BEA"/>
    <w:rsid w:val="00A153B9"/>
    <w:rsid w:val="00A17809"/>
    <w:rsid w:val="00A179C8"/>
    <w:rsid w:val="00A334D8"/>
    <w:rsid w:val="00A33ACA"/>
    <w:rsid w:val="00A41B5A"/>
    <w:rsid w:val="00A42960"/>
    <w:rsid w:val="00A444A0"/>
    <w:rsid w:val="00A47A54"/>
    <w:rsid w:val="00A5207C"/>
    <w:rsid w:val="00A52894"/>
    <w:rsid w:val="00A5656B"/>
    <w:rsid w:val="00A56CAB"/>
    <w:rsid w:val="00A57B89"/>
    <w:rsid w:val="00A630C0"/>
    <w:rsid w:val="00A66E54"/>
    <w:rsid w:val="00A6762E"/>
    <w:rsid w:val="00A7177B"/>
    <w:rsid w:val="00A717D6"/>
    <w:rsid w:val="00A75C92"/>
    <w:rsid w:val="00A766F7"/>
    <w:rsid w:val="00A76B51"/>
    <w:rsid w:val="00A8179E"/>
    <w:rsid w:val="00A821B7"/>
    <w:rsid w:val="00A8373F"/>
    <w:rsid w:val="00A8459A"/>
    <w:rsid w:val="00A85BCE"/>
    <w:rsid w:val="00A934CD"/>
    <w:rsid w:val="00A93BA9"/>
    <w:rsid w:val="00A97BA0"/>
    <w:rsid w:val="00AC2F29"/>
    <w:rsid w:val="00AC4D59"/>
    <w:rsid w:val="00AD0B16"/>
    <w:rsid w:val="00AD320E"/>
    <w:rsid w:val="00AD6058"/>
    <w:rsid w:val="00AE0B29"/>
    <w:rsid w:val="00AF202A"/>
    <w:rsid w:val="00AF265E"/>
    <w:rsid w:val="00AF34C5"/>
    <w:rsid w:val="00B00F9A"/>
    <w:rsid w:val="00B171F2"/>
    <w:rsid w:val="00B21AD6"/>
    <w:rsid w:val="00B31504"/>
    <w:rsid w:val="00B35455"/>
    <w:rsid w:val="00B37D05"/>
    <w:rsid w:val="00B52297"/>
    <w:rsid w:val="00B522BA"/>
    <w:rsid w:val="00B53B7D"/>
    <w:rsid w:val="00B553B5"/>
    <w:rsid w:val="00B60D1A"/>
    <w:rsid w:val="00B6194B"/>
    <w:rsid w:val="00B644EA"/>
    <w:rsid w:val="00B65AC3"/>
    <w:rsid w:val="00B67901"/>
    <w:rsid w:val="00B75374"/>
    <w:rsid w:val="00B756F6"/>
    <w:rsid w:val="00B761CA"/>
    <w:rsid w:val="00B77578"/>
    <w:rsid w:val="00B8071B"/>
    <w:rsid w:val="00B8397F"/>
    <w:rsid w:val="00B85763"/>
    <w:rsid w:val="00BA7B4E"/>
    <w:rsid w:val="00BB42F0"/>
    <w:rsid w:val="00BB58BD"/>
    <w:rsid w:val="00BC02EF"/>
    <w:rsid w:val="00BC15D1"/>
    <w:rsid w:val="00BC307F"/>
    <w:rsid w:val="00BC57F3"/>
    <w:rsid w:val="00BC7DC8"/>
    <w:rsid w:val="00BD38F6"/>
    <w:rsid w:val="00BD4681"/>
    <w:rsid w:val="00BD644F"/>
    <w:rsid w:val="00BD6B10"/>
    <w:rsid w:val="00BD7B47"/>
    <w:rsid w:val="00BE0EF2"/>
    <w:rsid w:val="00BF2F47"/>
    <w:rsid w:val="00BF4A86"/>
    <w:rsid w:val="00BF5799"/>
    <w:rsid w:val="00BF5A64"/>
    <w:rsid w:val="00C01C7D"/>
    <w:rsid w:val="00C04F50"/>
    <w:rsid w:val="00C106B2"/>
    <w:rsid w:val="00C14AB8"/>
    <w:rsid w:val="00C1609A"/>
    <w:rsid w:val="00C2326E"/>
    <w:rsid w:val="00C23D5D"/>
    <w:rsid w:val="00C2407C"/>
    <w:rsid w:val="00C241EA"/>
    <w:rsid w:val="00C24C31"/>
    <w:rsid w:val="00C27A19"/>
    <w:rsid w:val="00C30378"/>
    <w:rsid w:val="00C304C7"/>
    <w:rsid w:val="00C33447"/>
    <w:rsid w:val="00C348E6"/>
    <w:rsid w:val="00C34922"/>
    <w:rsid w:val="00C36CE6"/>
    <w:rsid w:val="00C36EF5"/>
    <w:rsid w:val="00C44DBE"/>
    <w:rsid w:val="00C46B87"/>
    <w:rsid w:val="00C47425"/>
    <w:rsid w:val="00C50AA6"/>
    <w:rsid w:val="00C54D3E"/>
    <w:rsid w:val="00C54DC1"/>
    <w:rsid w:val="00C611C6"/>
    <w:rsid w:val="00C65980"/>
    <w:rsid w:val="00C762BB"/>
    <w:rsid w:val="00C92ECB"/>
    <w:rsid w:val="00CA0153"/>
    <w:rsid w:val="00CA7808"/>
    <w:rsid w:val="00CB0210"/>
    <w:rsid w:val="00CB1861"/>
    <w:rsid w:val="00CB4C0D"/>
    <w:rsid w:val="00CB569E"/>
    <w:rsid w:val="00CB6A5E"/>
    <w:rsid w:val="00CB7C7A"/>
    <w:rsid w:val="00CC01C4"/>
    <w:rsid w:val="00CD0025"/>
    <w:rsid w:val="00CD798C"/>
    <w:rsid w:val="00CE3B84"/>
    <w:rsid w:val="00CE44B9"/>
    <w:rsid w:val="00CE578B"/>
    <w:rsid w:val="00CE66C0"/>
    <w:rsid w:val="00CF0089"/>
    <w:rsid w:val="00CF1E33"/>
    <w:rsid w:val="00CF3A1C"/>
    <w:rsid w:val="00CF6E62"/>
    <w:rsid w:val="00CF76BC"/>
    <w:rsid w:val="00D10413"/>
    <w:rsid w:val="00D1291B"/>
    <w:rsid w:val="00D15919"/>
    <w:rsid w:val="00D17D4A"/>
    <w:rsid w:val="00D25B9A"/>
    <w:rsid w:val="00D35350"/>
    <w:rsid w:val="00D43A12"/>
    <w:rsid w:val="00D44ABD"/>
    <w:rsid w:val="00D45024"/>
    <w:rsid w:val="00D47C5E"/>
    <w:rsid w:val="00D51C98"/>
    <w:rsid w:val="00D54587"/>
    <w:rsid w:val="00D548A9"/>
    <w:rsid w:val="00D6577C"/>
    <w:rsid w:val="00D70853"/>
    <w:rsid w:val="00D73AE0"/>
    <w:rsid w:val="00D8160B"/>
    <w:rsid w:val="00D8341B"/>
    <w:rsid w:val="00D86FB3"/>
    <w:rsid w:val="00D92306"/>
    <w:rsid w:val="00D93BD4"/>
    <w:rsid w:val="00D9468E"/>
    <w:rsid w:val="00D965A5"/>
    <w:rsid w:val="00D97E3C"/>
    <w:rsid w:val="00DA25EF"/>
    <w:rsid w:val="00DA4844"/>
    <w:rsid w:val="00DA4D79"/>
    <w:rsid w:val="00DA4E18"/>
    <w:rsid w:val="00DA6772"/>
    <w:rsid w:val="00DB02F0"/>
    <w:rsid w:val="00DB14A0"/>
    <w:rsid w:val="00DB2980"/>
    <w:rsid w:val="00DB369C"/>
    <w:rsid w:val="00DB4081"/>
    <w:rsid w:val="00DF238D"/>
    <w:rsid w:val="00DF4BFA"/>
    <w:rsid w:val="00E00701"/>
    <w:rsid w:val="00E01925"/>
    <w:rsid w:val="00E026EB"/>
    <w:rsid w:val="00E06D85"/>
    <w:rsid w:val="00E1320C"/>
    <w:rsid w:val="00E16F5D"/>
    <w:rsid w:val="00E22FAB"/>
    <w:rsid w:val="00E2594E"/>
    <w:rsid w:val="00E35F13"/>
    <w:rsid w:val="00E37264"/>
    <w:rsid w:val="00E373A4"/>
    <w:rsid w:val="00E41E52"/>
    <w:rsid w:val="00E44CFD"/>
    <w:rsid w:val="00E53646"/>
    <w:rsid w:val="00E54F78"/>
    <w:rsid w:val="00E61185"/>
    <w:rsid w:val="00E62E0D"/>
    <w:rsid w:val="00E646ED"/>
    <w:rsid w:val="00E661BE"/>
    <w:rsid w:val="00E66806"/>
    <w:rsid w:val="00E73043"/>
    <w:rsid w:val="00E75CBC"/>
    <w:rsid w:val="00E75EA2"/>
    <w:rsid w:val="00E81A4A"/>
    <w:rsid w:val="00E85159"/>
    <w:rsid w:val="00E86396"/>
    <w:rsid w:val="00E9499A"/>
    <w:rsid w:val="00EA4B63"/>
    <w:rsid w:val="00EA61DC"/>
    <w:rsid w:val="00EB5641"/>
    <w:rsid w:val="00EC45A3"/>
    <w:rsid w:val="00EC4AF7"/>
    <w:rsid w:val="00EC62F8"/>
    <w:rsid w:val="00ED06DB"/>
    <w:rsid w:val="00ED072E"/>
    <w:rsid w:val="00ED1354"/>
    <w:rsid w:val="00ED325D"/>
    <w:rsid w:val="00ED59A6"/>
    <w:rsid w:val="00ED6770"/>
    <w:rsid w:val="00EE0C22"/>
    <w:rsid w:val="00EE23E9"/>
    <w:rsid w:val="00EF236D"/>
    <w:rsid w:val="00EF3012"/>
    <w:rsid w:val="00EF5E0D"/>
    <w:rsid w:val="00F00560"/>
    <w:rsid w:val="00F02924"/>
    <w:rsid w:val="00F03278"/>
    <w:rsid w:val="00F073EE"/>
    <w:rsid w:val="00F111A7"/>
    <w:rsid w:val="00F1351E"/>
    <w:rsid w:val="00F13851"/>
    <w:rsid w:val="00F1461B"/>
    <w:rsid w:val="00F17EBF"/>
    <w:rsid w:val="00F2067A"/>
    <w:rsid w:val="00F25044"/>
    <w:rsid w:val="00F3571E"/>
    <w:rsid w:val="00F360C4"/>
    <w:rsid w:val="00F3739A"/>
    <w:rsid w:val="00F4402A"/>
    <w:rsid w:val="00F47978"/>
    <w:rsid w:val="00F50743"/>
    <w:rsid w:val="00F55010"/>
    <w:rsid w:val="00F65477"/>
    <w:rsid w:val="00F71CC2"/>
    <w:rsid w:val="00F76228"/>
    <w:rsid w:val="00F81AA8"/>
    <w:rsid w:val="00F83F1E"/>
    <w:rsid w:val="00F851B1"/>
    <w:rsid w:val="00F86797"/>
    <w:rsid w:val="00F951BC"/>
    <w:rsid w:val="00F95248"/>
    <w:rsid w:val="00F97A1B"/>
    <w:rsid w:val="00FA1731"/>
    <w:rsid w:val="00FB04B2"/>
    <w:rsid w:val="00FB2658"/>
    <w:rsid w:val="00FB42FB"/>
    <w:rsid w:val="00FC016D"/>
    <w:rsid w:val="00FC1171"/>
    <w:rsid w:val="00FC1995"/>
    <w:rsid w:val="00FC2D94"/>
    <w:rsid w:val="00FC7003"/>
    <w:rsid w:val="00FC79B8"/>
    <w:rsid w:val="00FD2F16"/>
    <w:rsid w:val="00FD3631"/>
    <w:rsid w:val="00FD65DD"/>
    <w:rsid w:val="00FD760D"/>
    <w:rsid w:val="00FE0176"/>
    <w:rsid w:val="00FE01DC"/>
    <w:rsid w:val="00FE141C"/>
    <w:rsid w:val="00FE1CA1"/>
    <w:rsid w:val="00FE5C70"/>
    <w:rsid w:val="00FE5C90"/>
    <w:rsid w:val="00FE5FA0"/>
    <w:rsid w:val="00FE6DA5"/>
    <w:rsid w:val="00FF114B"/>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7523">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36684431">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29645877">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5719855">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itra.pavlovica@izm.gov.lv" TargetMode="External"/><Relationship Id="rId4" Type="http://schemas.microsoft.com/office/2007/relationships/stylesWithEffects" Target="stylesWithEffects.xml"/><Relationship Id="rId9" Type="http://schemas.openxmlformats.org/officeDocument/2006/relationships/hyperlink" Target="mailto:modra.janson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A42A-607A-495F-9066-D288211F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12495</Words>
  <Characters>7123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dc:description>L.Buceniece
67147830, liga.buceniece@izm.gov.lv</dc:description>
  <cp:lastModifiedBy>Jekaterina Borovika</cp:lastModifiedBy>
  <cp:revision>2</cp:revision>
  <cp:lastPrinted>2017-05-19T07:06:00Z</cp:lastPrinted>
  <dcterms:created xsi:type="dcterms:W3CDTF">2017-05-30T11:28:00Z</dcterms:created>
  <dcterms:modified xsi:type="dcterms:W3CDTF">2017-05-30T11:28:00Z</dcterms:modified>
</cp:coreProperties>
</file>