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702" w:rsidRPr="006429DC" w:rsidRDefault="00C86F98" w:rsidP="00750BB9">
      <w:pPr>
        <w:spacing w:after="0" w:line="240" w:lineRule="auto"/>
        <w:jc w:val="center"/>
        <w:rPr>
          <w:rFonts w:ascii="Times New Roman" w:hAnsi="Times New Roman" w:cs="Times New Roman"/>
          <w:b/>
          <w:sz w:val="24"/>
          <w:szCs w:val="24"/>
          <w:lang w:val="lv-LV"/>
        </w:rPr>
      </w:pPr>
      <w:r w:rsidRPr="006429DC">
        <w:rPr>
          <w:rFonts w:ascii="Times New Roman" w:hAnsi="Times New Roman" w:cs="Times New Roman"/>
          <w:b/>
          <w:sz w:val="24"/>
          <w:szCs w:val="24"/>
          <w:lang w:val="lv-LV"/>
        </w:rPr>
        <w:t>Informatīvais ziņojums</w:t>
      </w:r>
    </w:p>
    <w:p w:rsidR="00B57D12" w:rsidRPr="006429DC" w:rsidRDefault="00127702" w:rsidP="00750BB9">
      <w:pPr>
        <w:spacing w:after="0" w:line="240" w:lineRule="auto"/>
        <w:jc w:val="center"/>
        <w:rPr>
          <w:rFonts w:ascii="Times New Roman" w:hAnsi="Times New Roman" w:cs="Times New Roman"/>
          <w:b/>
          <w:sz w:val="24"/>
          <w:szCs w:val="24"/>
          <w:lang w:val="lv-LV"/>
        </w:rPr>
      </w:pPr>
      <w:r w:rsidRPr="006429DC">
        <w:rPr>
          <w:rFonts w:ascii="Times New Roman" w:hAnsi="Times New Roman" w:cs="Times New Roman"/>
          <w:b/>
          <w:sz w:val="24"/>
          <w:szCs w:val="24"/>
          <w:lang w:val="lv-LV"/>
        </w:rPr>
        <w:t>“P</w:t>
      </w:r>
      <w:r w:rsidR="00C86F98" w:rsidRPr="006429DC">
        <w:rPr>
          <w:rFonts w:ascii="Times New Roman" w:hAnsi="Times New Roman" w:cs="Times New Roman"/>
          <w:b/>
          <w:sz w:val="24"/>
          <w:szCs w:val="24"/>
          <w:lang w:val="lv-LV"/>
        </w:rPr>
        <w:t>ar Daugavp</w:t>
      </w:r>
      <w:r w:rsidR="00483D69" w:rsidRPr="006429DC">
        <w:rPr>
          <w:rFonts w:ascii="Times New Roman" w:hAnsi="Times New Roman" w:cs="Times New Roman"/>
          <w:b/>
          <w:sz w:val="24"/>
          <w:szCs w:val="24"/>
          <w:lang w:val="lv-LV"/>
        </w:rPr>
        <w:t>ils U</w:t>
      </w:r>
      <w:r w:rsidR="002323B7" w:rsidRPr="006429DC">
        <w:rPr>
          <w:rFonts w:ascii="Times New Roman" w:hAnsi="Times New Roman" w:cs="Times New Roman"/>
          <w:b/>
          <w:sz w:val="24"/>
          <w:szCs w:val="24"/>
          <w:lang w:val="lv-LV"/>
        </w:rPr>
        <w:t>niversitātes attīstību</w:t>
      </w:r>
      <w:r w:rsidRPr="006429DC">
        <w:rPr>
          <w:rFonts w:ascii="Times New Roman" w:hAnsi="Times New Roman" w:cs="Times New Roman"/>
          <w:b/>
          <w:sz w:val="24"/>
          <w:szCs w:val="24"/>
          <w:lang w:val="lv-LV"/>
        </w:rPr>
        <w:t>”</w:t>
      </w:r>
    </w:p>
    <w:p w:rsidR="00C86F98" w:rsidRPr="006429DC" w:rsidRDefault="00C86F98" w:rsidP="00750BB9">
      <w:pPr>
        <w:spacing w:after="0" w:line="240" w:lineRule="auto"/>
        <w:jc w:val="both"/>
        <w:rPr>
          <w:rFonts w:ascii="Times New Roman" w:hAnsi="Times New Roman" w:cs="Times New Roman"/>
          <w:sz w:val="24"/>
          <w:szCs w:val="24"/>
          <w:lang w:val="lv-LV"/>
        </w:rPr>
      </w:pPr>
    </w:p>
    <w:p w:rsidR="00795DE2" w:rsidRPr="006429DC" w:rsidRDefault="00C86F98" w:rsidP="00750BB9">
      <w:pPr>
        <w:spacing w:after="0" w:line="240" w:lineRule="auto"/>
        <w:ind w:firstLine="720"/>
        <w:jc w:val="both"/>
        <w:rPr>
          <w:rFonts w:ascii="Times New Roman" w:hAnsi="Times New Roman" w:cs="Times New Roman"/>
          <w:sz w:val="24"/>
          <w:szCs w:val="24"/>
          <w:lang w:val="lv-LV"/>
        </w:rPr>
      </w:pPr>
      <w:r w:rsidRPr="006429DC">
        <w:rPr>
          <w:rFonts w:ascii="Times New Roman" w:hAnsi="Times New Roman" w:cs="Times New Roman"/>
          <w:sz w:val="24"/>
          <w:szCs w:val="24"/>
          <w:lang w:val="lv-LV"/>
        </w:rPr>
        <w:t>Izglītības un zinātnes ministrija</w:t>
      </w:r>
      <w:r w:rsidR="00D118E3" w:rsidRPr="006429DC">
        <w:rPr>
          <w:rFonts w:ascii="Times New Roman" w:hAnsi="Times New Roman" w:cs="Times New Roman"/>
          <w:sz w:val="24"/>
          <w:szCs w:val="24"/>
          <w:lang w:val="lv-LV"/>
        </w:rPr>
        <w:t xml:space="preserve"> (turpmāk – ministrija)</w:t>
      </w:r>
      <w:r w:rsidRPr="006429DC">
        <w:rPr>
          <w:rFonts w:ascii="Times New Roman" w:hAnsi="Times New Roman" w:cs="Times New Roman"/>
          <w:sz w:val="24"/>
          <w:szCs w:val="24"/>
          <w:lang w:val="lv-LV"/>
        </w:rPr>
        <w:t xml:space="preserve"> informatīvajā ziņojumā “Par Daugavp</w:t>
      </w:r>
      <w:r w:rsidR="00483D69" w:rsidRPr="006429DC">
        <w:rPr>
          <w:rFonts w:ascii="Times New Roman" w:hAnsi="Times New Roman" w:cs="Times New Roman"/>
          <w:sz w:val="24"/>
          <w:szCs w:val="24"/>
          <w:lang w:val="lv-LV"/>
        </w:rPr>
        <w:t>ils U</w:t>
      </w:r>
      <w:r w:rsidR="002323B7" w:rsidRPr="006429DC">
        <w:rPr>
          <w:rFonts w:ascii="Times New Roman" w:hAnsi="Times New Roman" w:cs="Times New Roman"/>
          <w:sz w:val="24"/>
          <w:szCs w:val="24"/>
          <w:lang w:val="lv-LV"/>
        </w:rPr>
        <w:t>niversitātes attīstību</w:t>
      </w:r>
      <w:r w:rsidRPr="006429DC">
        <w:rPr>
          <w:rFonts w:ascii="Times New Roman" w:hAnsi="Times New Roman" w:cs="Times New Roman"/>
          <w:sz w:val="24"/>
          <w:szCs w:val="24"/>
          <w:lang w:val="lv-LV"/>
        </w:rPr>
        <w:t xml:space="preserve">” </w:t>
      </w:r>
      <w:r w:rsidR="002323B7" w:rsidRPr="006429DC">
        <w:rPr>
          <w:rFonts w:ascii="Times New Roman" w:hAnsi="Times New Roman" w:cs="Times New Roman"/>
          <w:sz w:val="24"/>
          <w:szCs w:val="24"/>
          <w:lang w:val="lv-LV"/>
        </w:rPr>
        <w:t>informē Mi</w:t>
      </w:r>
      <w:r w:rsidR="00483D69" w:rsidRPr="006429DC">
        <w:rPr>
          <w:rFonts w:ascii="Times New Roman" w:hAnsi="Times New Roman" w:cs="Times New Roman"/>
          <w:sz w:val="24"/>
          <w:szCs w:val="24"/>
          <w:lang w:val="lv-LV"/>
        </w:rPr>
        <w:t>nistru Kabinetu par Daugavpils U</w:t>
      </w:r>
      <w:r w:rsidR="002323B7" w:rsidRPr="006429DC">
        <w:rPr>
          <w:rFonts w:ascii="Times New Roman" w:hAnsi="Times New Roman" w:cs="Times New Roman"/>
          <w:sz w:val="24"/>
          <w:szCs w:val="24"/>
          <w:lang w:val="lv-LV"/>
        </w:rPr>
        <w:t>niversitātes (turpmāk – DU)</w:t>
      </w:r>
      <w:r w:rsidR="00795DE2" w:rsidRPr="006429DC">
        <w:rPr>
          <w:rFonts w:ascii="Times New Roman" w:hAnsi="Times New Roman" w:cs="Times New Roman"/>
          <w:sz w:val="24"/>
          <w:szCs w:val="24"/>
          <w:lang w:val="lv-LV"/>
        </w:rPr>
        <w:t xml:space="preserve"> attīstības stratēģiju un plānotajiem </w:t>
      </w:r>
      <w:r w:rsidRPr="006429DC">
        <w:rPr>
          <w:rFonts w:ascii="Times New Roman" w:hAnsi="Times New Roman" w:cs="Times New Roman"/>
          <w:sz w:val="24"/>
          <w:szCs w:val="24"/>
          <w:lang w:val="lv-LV"/>
        </w:rPr>
        <w:t>pasākumiem</w:t>
      </w:r>
      <w:r w:rsidR="00795DE2" w:rsidRPr="006429DC">
        <w:rPr>
          <w:rFonts w:ascii="Times New Roman" w:hAnsi="Times New Roman" w:cs="Times New Roman"/>
          <w:sz w:val="24"/>
          <w:szCs w:val="24"/>
          <w:lang w:val="lv-LV"/>
        </w:rPr>
        <w:t xml:space="preserve"> tās īstenošanā</w:t>
      </w:r>
      <w:r w:rsidRPr="006429DC">
        <w:rPr>
          <w:rFonts w:ascii="Times New Roman" w:hAnsi="Times New Roman" w:cs="Times New Roman"/>
          <w:sz w:val="24"/>
          <w:szCs w:val="24"/>
          <w:lang w:val="lv-LV"/>
        </w:rPr>
        <w:t xml:space="preserve">. </w:t>
      </w:r>
    </w:p>
    <w:p w:rsidR="00D118E3" w:rsidRPr="006429DC" w:rsidRDefault="00810D9F" w:rsidP="00750BB9">
      <w:pPr>
        <w:spacing w:after="0" w:line="240" w:lineRule="auto"/>
        <w:ind w:firstLine="720"/>
        <w:jc w:val="both"/>
        <w:rPr>
          <w:rFonts w:ascii="Times New Roman" w:eastAsia="Times New Roman" w:hAnsi="Times New Roman" w:cs="Times New Roman"/>
          <w:sz w:val="24"/>
          <w:szCs w:val="24"/>
          <w:lang w:val="lv-LV" w:eastAsia="lv-LV"/>
        </w:rPr>
      </w:pPr>
      <w:r w:rsidRPr="006429DC">
        <w:rPr>
          <w:rFonts w:ascii="Times New Roman" w:hAnsi="Times New Roman" w:cs="Times New Roman"/>
          <w:bCs/>
          <w:sz w:val="24"/>
          <w:szCs w:val="24"/>
          <w:lang w:val="lv-LV"/>
        </w:rPr>
        <w:t>Zinātnes, tehnoloģijas attīstības un inovācijas pamatnostādnes 2014.-2020.gadam</w:t>
      </w:r>
      <w:r w:rsidRPr="006429DC">
        <w:rPr>
          <w:rFonts w:ascii="Times New Roman" w:hAnsi="Times New Roman" w:cs="Times New Roman"/>
          <w:sz w:val="24"/>
          <w:szCs w:val="24"/>
          <w:lang w:val="lv-LV"/>
        </w:rPr>
        <w:t xml:space="preserve"> (apstiprinātas ar Ministru kabineta 2013.gada 28.decembra rīkojumu Nr.685), kas  Latvijas viedās specializācijas stratēģijas ietvaros paredz izglītības modernizāciju ar mērķi sekmēt tautsaimniecības transformāciju uz augstāku pievienoto vērtību sekmējot izaugsmi gan tradicionālajās tautsaimniecības nozarēs, nozarēs ar augstu nākotnes izaugsmes potenciālu un nozarēs </w:t>
      </w:r>
      <w:r w:rsidR="00DF7C0B" w:rsidRPr="006429DC">
        <w:rPr>
          <w:rFonts w:ascii="Times New Roman" w:hAnsi="Times New Roman" w:cs="Times New Roman"/>
          <w:sz w:val="24"/>
          <w:szCs w:val="24"/>
          <w:lang w:val="lv-LV"/>
        </w:rPr>
        <w:t>ar nozīmīgu horizontālu ietekmi nosaka, ka a</w:t>
      </w:r>
      <w:r w:rsidR="00D118E3" w:rsidRPr="006429DC">
        <w:rPr>
          <w:rFonts w:ascii="Times New Roman" w:eastAsia="MS PGothic" w:hAnsi="Times New Roman" w:cs="Times New Roman"/>
          <w:bCs/>
          <w:color w:val="000000"/>
          <w:kern w:val="24"/>
          <w:sz w:val="24"/>
          <w:szCs w:val="24"/>
          <w:lang w:val="lv-LV" w:eastAsia="lv-LV"/>
        </w:rPr>
        <w:t xml:space="preserve">ugstskolām kā zināšanu centriem šajā stratēģijā ir centrālā loma </w:t>
      </w:r>
      <w:r w:rsidR="00D118E3" w:rsidRPr="006429DC">
        <w:rPr>
          <w:rFonts w:ascii="Times New Roman" w:hAnsi="Times New Roman" w:cs="Times New Roman"/>
          <w:sz w:val="24"/>
          <w:szCs w:val="24"/>
          <w:lang w:val="lv-LV"/>
        </w:rPr>
        <w:t>- tām kā daļai no viedās specializācijas ekosistēmām ir jāpilda četri uzdevumi:</w:t>
      </w:r>
    </w:p>
    <w:p w:rsidR="00D118E3" w:rsidRPr="006429DC" w:rsidRDefault="00D118E3" w:rsidP="00750BB9">
      <w:pPr>
        <w:spacing w:after="0" w:line="240" w:lineRule="auto"/>
        <w:ind w:left="360" w:hanging="360"/>
        <w:rPr>
          <w:rFonts w:ascii="Times New Roman" w:eastAsia="Times New Roman" w:hAnsi="Times New Roman" w:cs="Times New Roman"/>
          <w:sz w:val="24"/>
          <w:szCs w:val="24"/>
          <w:lang w:val="lv-LV" w:eastAsia="lv-LV"/>
        </w:rPr>
      </w:pPr>
      <w:r w:rsidRPr="006429DC">
        <w:rPr>
          <w:rFonts w:ascii="Times New Roman" w:eastAsia="MS PGothic" w:hAnsi="Times New Roman" w:cs="Times New Roman"/>
          <w:bCs/>
          <w:color w:val="000000"/>
          <w:kern w:val="24"/>
          <w:sz w:val="24"/>
          <w:szCs w:val="24"/>
          <w:lang w:val="lv-LV" w:eastAsia="lv-LV"/>
        </w:rPr>
        <w:tab/>
        <w:t>1) jāveido iespējami diversificēta zināšanu bāze visās zinātņu nozarēs, fokusējot pētniecību tajās zināšanu jomās, kurām ir vislielākais attīstības potenciāls;</w:t>
      </w:r>
    </w:p>
    <w:p w:rsidR="00D118E3" w:rsidRPr="006429DC" w:rsidRDefault="00D118E3" w:rsidP="00750BB9">
      <w:pPr>
        <w:spacing w:after="0" w:line="240" w:lineRule="auto"/>
        <w:ind w:left="360" w:hanging="360"/>
        <w:rPr>
          <w:rFonts w:ascii="Times New Roman" w:eastAsia="Times New Roman" w:hAnsi="Times New Roman" w:cs="Times New Roman"/>
          <w:sz w:val="24"/>
          <w:szCs w:val="24"/>
          <w:lang w:val="lv-LV" w:eastAsia="lv-LV"/>
        </w:rPr>
      </w:pPr>
      <w:r w:rsidRPr="006429DC">
        <w:rPr>
          <w:rFonts w:ascii="Times New Roman" w:eastAsia="MS PGothic" w:hAnsi="Times New Roman" w:cs="Times New Roman"/>
          <w:bCs/>
          <w:color w:val="000000"/>
          <w:kern w:val="24"/>
          <w:sz w:val="24"/>
          <w:szCs w:val="24"/>
          <w:lang w:val="lv-LV" w:eastAsia="lv-LV"/>
        </w:rPr>
        <w:tab/>
        <w:t>2) jāuzlabo uzņēmumu inovācijas spēja;</w:t>
      </w:r>
    </w:p>
    <w:p w:rsidR="00D118E3" w:rsidRPr="006429DC" w:rsidRDefault="00D118E3" w:rsidP="00750BB9">
      <w:pPr>
        <w:spacing w:after="0" w:line="240" w:lineRule="auto"/>
        <w:ind w:left="360" w:hanging="360"/>
        <w:rPr>
          <w:rFonts w:ascii="Times New Roman" w:eastAsia="Times New Roman" w:hAnsi="Times New Roman" w:cs="Times New Roman"/>
          <w:sz w:val="24"/>
          <w:szCs w:val="24"/>
          <w:lang w:val="lv-LV" w:eastAsia="lv-LV"/>
        </w:rPr>
      </w:pPr>
      <w:r w:rsidRPr="006429DC">
        <w:rPr>
          <w:rFonts w:ascii="Times New Roman" w:eastAsia="MS PGothic" w:hAnsi="Times New Roman" w:cs="Times New Roman"/>
          <w:bCs/>
          <w:color w:val="000000"/>
          <w:kern w:val="24"/>
          <w:sz w:val="24"/>
          <w:szCs w:val="24"/>
          <w:lang w:val="lv-LV" w:eastAsia="lv-LV"/>
        </w:rPr>
        <w:tab/>
        <w:t>3) jāveido vienlaikus Latvijā iesakņots un globāli saistīts cilvēkkapitāls;</w:t>
      </w:r>
    </w:p>
    <w:p w:rsidR="00810D9F" w:rsidRPr="006429DC" w:rsidRDefault="00D118E3" w:rsidP="00750BB9">
      <w:pPr>
        <w:spacing w:after="0" w:line="240" w:lineRule="auto"/>
        <w:ind w:left="360" w:hanging="360"/>
        <w:rPr>
          <w:rFonts w:ascii="Times New Roman" w:eastAsia="Times New Roman" w:hAnsi="Times New Roman" w:cs="Times New Roman"/>
          <w:sz w:val="24"/>
          <w:szCs w:val="24"/>
          <w:lang w:val="lv-LV" w:eastAsia="lv-LV"/>
        </w:rPr>
      </w:pPr>
      <w:r w:rsidRPr="006429DC">
        <w:rPr>
          <w:rFonts w:ascii="Times New Roman" w:eastAsia="MS PGothic" w:hAnsi="Times New Roman" w:cs="Times New Roman"/>
          <w:bCs/>
          <w:color w:val="000000"/>
          <w:kern w:val="24"/>
          <w:sz w:val="24"/>
          <w:szCs w:val="24"/>
          <w:lang w:val="lv-LV" w:eastAsia="lv-LV"/>
        </w:rPr>
        <w:tab/>
        <w:t xml:space="preserve">4) šim nolūkam jāpiesaista resursi no dažādiem avotiem, un jāsadarbojas ar citām augstākās izglītības institūcijām šo uzdevumu īstenošanā. </w:t>
      </w:r>
    </w:p>
    <w:p w:rsidR="00D118E3" w:rsidRPr="006429DC" w:rsidRDefault="00D118E3" w:rsidP="00750BB9">
      <w:pPr>
        <w:spacing w:after="0" w:line="240" w:lineRule="auto"/>
        <w:ind w:left="360" w:hanging="360"/>
        <w:rPr>
          <w:rFonts w:ascii="Times New Roman" w:eastAsia="Times New Roman" w:hAnsi="Times New Roman" w:cs="Times New Roman"/>
          <w:sz w:val="24"/>
          <w:szCs w:val="24"/>
          <w:lang w:val="lv-LV" w:eastAsia="lv-LV"/>
        </w:rPr>
      </w:pPr>
    </w:p>
    <w:p w:rsidR="00F311B6" w:rsidRPr="006429DC" w:rsidRDefault="00D118E3" w:rsidP="00750BB9">
      <w:pPr>
        <w:spacing w:after="120" w:line="240" w:lineRule="auto"/>
        <w:ind w:firstLine="360"/>
        <w:jc w:val="both"/>
        <w:rPr>
          <w:rFonts w:ascii="Times New Roman" w:hAnsi="Times New Roman" w:cs="Times New Roman"/>
          <w:bCs/>
          <w:iCs/>
          <w:sz w:val="24"/>
          <w:szCs w:val="24"/>
          <w:lang w:val="lv-LV"/>
        </w:rPr>
      </w:pPr>
      <w:r w:rsidRPr="006429DC">
        <w:rPr>
          <w:rFonts w:ascii="Times New Roman" w:eastAsia="Times New Roman" w:hAnsi="Times New Roman" w:cs="Times New Roman"/>
          <w:sz w:val="24"/>
          <w:szCs w:val="24"/>
          <w:lang w:val="lv-LV" w:eastAsia="lv-LV"/>
        </w:rPr>
        <w:t>Augstskolu rīcības virzieni šo uzdevumu izpildei ir iestrādāti institūciju vidēja termiņa attīstības stratēģijās</w:t>
      </w:r>
      <w:r w:rsidR="00F311B6" w:rsidRPr="006429DC">
        <w:rPr>
          <w:rFonts w:ascii="Times New Roman" w:eastAsia="Times New Roman" w:hAnsi="Times New Roman" w:cs="Times New Roman"/>
          <w:sz w:val="24"/>
          <w:szCs w:val="24"/>
          <w:lang w:val="lv-LV" w:eastAsia="lv-LV"/>
        </w:rPr>
        <w:t xml:space="preserve"> un pētniecības programmās</w:t>
      </w:r>
      <w:r w:rsidRPr="006429DC">
        <w:rPr>
          <w:rFonts w:ascii="Times New Roman" w:eastAsia="Times New Roman" w:hAnsi="Times New Roman" w:cs="Times New Roman"/>
          <w:sz w:val="24"/>
          <w:szCs w:val="24"/>
          <w:lang w:val="lv-LV" w:eastAsia="lv-LV"/>
        </w:rPr>
        <w:t xml:space="preserve">. Ministrija ir izveidojusi </w:t>
      </w:r>
      <w:r w:rsidRPr="006429DC">
        <w:rPr>
          <w:rFonts w:ascii="Times New Roman" w:hAnsi="Times New Roman" w:cs="Times New Roman"/>
          <w:sz w:val="24"/>
          <w:szCs w:val="24"/>
          <w:lang w:val="lv-LV"/>
        </w:rPr>
        <w:t>komisiju</w:t>
      </w:r>
      <w:r w:rsidR="00810D9F" w:rsidRPr="006429DC">
        <w:rPr>
          <w:rFonts w:ascii="Times New Roman" w:hAnsi="Times New Roman" w:cs="Times New Roman"/>
          <w:sz w:val="24"/>
          <w:szCs w:val="24"/>
          <w:lang w:val="lv-LV"/>
        </w:rPr>
        <w:t xml:space="preserve">, kura veic </w:t>
      </w:r>
      <w:r w:rsidR="00F311B6" w:rsidRPr="006429DC">
        <w:rPr>
          <w:rFonts w:ascii="Times New Roman" w:hAnsi="Times New Roman" w:cs="Times New Roman"/>
          <w:sz w:val="24"/>
          <w:szCs w:val="24"/>
          <w:lang w:val="lv-LV"/>
        </w:rPr>
        <w:t xml:space="preserve">visu </w:t>
      </w:r>
      <w:r w:rsidR="00DF7C0B" w:rsidRPr="006429DC">
        <w:rPr>
          <w:rFonts w:ascii="Times New Roman" w:hAnsi="Times New Roman" w:cs="Times New Roman"/>
          <w:sz w:val="24"/>
          <w:szCs w:val="24"/>
          <w:lang w:val="lv-LV"/>
        </w:rPr>
        <w:t>augstākās izglītības un zinātnisko institūciju</w:t>
      </w:r>
      <w:r w:rsidR="00F311B6" w:rsidRPr="006429DC">
        <w:rPr>
          <w:rFonts w:ascii="Times New Roman" w:hAnsi="Times New Roman" w:cs="Times New Roman"/>
          <w:sz w:val="24"/>
          <w:szCs w:val="24"/>
          <w:lang w:val="lv-LV"/>
        </w:rPr>
        <w:t>, kuras pretendē uz ES struktūrfondu investīcijām</w:t>
      </w:r>
      <w:r w:rsidR="00DF7C0B" w:rsidRPr="006429DC">
        <w:rPr>
          <w:rFonts w:ascii="Times New Roman" w:hAnsi="Times New Roman" w:cs="Times New Roman"/>
          <w:sz w:val="24"/>
          <w:szCs w:val="24"/>
          <w:lang w:val="lv-LV"/>
        </w:rPr>
        <w:t>,</w:t>
      </w:r>
      <w:r w:rsidR="00F311B6" w:rsidRPr="006429DC">
        <w:rPr>
          <w:rFonts w:ascii="Times New Roman" w:hAnsi="Times New Roman" w:cs="Times New Roman"/>
          <w:sz w:val="24"/>
          <w:szCs w:val="24"/>
          <w:lang w:val="lv-LV"/>
        </w:rPr>
        <w:t xml:space="preserve"> attīstības stratēģiju izvērtēšanu</w:t>
      </w:r>
      <w:r w:rsidR="00810D9F" w:rsidRPr="006429DC">
        <w:rPr>
          <w:rFonts w:ascii="Times New Roman" w:hAnsi="Times New Roman" w:cs="Times New Roman"/>
          <w:sz w:val="24"/>
          <w:szCs w:val="24"/>
          <w:lang w:val="lv-LV"/>
        </w:rPr>
        <w:t>, lai nodrošinātu attīstību atbilstoši Izglītības attīstības pamatnostādnēm 2014. – 2020. gadam, Zinātnes, tehnoloģijas attīstības un inovācijas pamatnostādnēm 2014. – 2020. gadam un Latvijas Viedās specializācijas stratēģijā noteiktajiem mērķiem, izaugsmes prioritātēm un viedās specializācijas jomām</w:t>
      </w:r>
      <w:r w:rsidR="00F311B6" w:rsidRPr="006429DC">
        <w:rPr>
          <w:rFonts w:ascii="Times New Roman" w:hAnsi="Times New Roman" w:cs="Times New Roman"/>
          <w:sz w:val="24"/>
          <w:szCs w:val="24"/>
          <w:lang w:val="lv-LV"/>
        </w:rPr>
        <w:t xml:space="preserve">. </w:t>
      </w:r>
      <w:r w:rsidR="00F311B6" w:rsidRPr="006429DC">
        <w:rPr>
          <w:rFonts w:ascii="Times New Roman" w:hAnsi="Times New Roman" w:cs="Times New Roman"/>
          <w:bCs/>
          <w:iCs/>
          <w:sz w:val="24"/>
          <w:szCs w:val="24"/>
          <w:lang w:val="lv-LV"/>
        </w:rPr>
        <w:t>Ministrija sadarbojas ar nozaru ministrijām un nozaru profesionālajām organizācijām, nozares ek</w:t>
      </w:r>
      <w:r w:rsidR="00DF7C0B" w:rsidRPr="006429DC">
        <w:rPr>
          <w:rFonts w:ascii="Times New Roman" w:hAnsi="Times New Roman" w:cs="Times New Roman"/>
          <w:bCs/>
          <w:iCs/>
          <w:sz w:val="24"/>
          <w:szCs w:val="24"/>
          <w:lang w:val="lv-LV"/>
        </w:rPr>
        <w:t>spertu padomēm veicot institūciju</w:t>
      </w:r>
      <w:r w:rsidR="00F311B6" w:rsidRPr="006429DC">
        <w:rPr>
          <w:rFonts w:ascii="Times New Roman" w:hAnsi="Times New Roman" w:cs="Times New Roman"/>
          <w:bCs/>
          <w:iCs/>
          <w:sz w:val="24"/>
          <w:szCs w:val="24"/>
          <w:lang w:val="lv-LV"/>
        </w:rPr>
        <w:t xml:space="preserve"> attīstības stratēģiju vērtēšanu struktūrfondu projektu finansējuma saņemšanai, lai nodrošinātu plānoto ieguldījumu investīcijas atbilstoši nozaru attīstības prioritātēm.</w:t>
      </w:r>
      <w:r w:rsidR="00D536E0">
        <w:rPr>
          <w:rFonts w:ascii="Times New Roman" w:hAnsi="Times New Roman" w:cs="Times New Roman"/>
          <w:bCs/>
          <w:iCs/>
          <w:sz w:val="24"/>
          <w:szCs w:val="24"/>
          <w:lang w:val="lv-LV"/>
        </w:rPr>
        <w:t xml:space="preserve"> Augstskolu stratēģiju īstenošanai ir paredzēts atbalsts no augstākās izglītības jaunā finansēšana modeļa trešā pīlāra finansējuma – 8.2.3.SAM “Nodrošināt labāku pārvaldību augstākās izglītības institūcijās.”</w:t>
      </w:r>
    </w:p>
    <w:p w:rsidR="00810D9F" w:rsidRPr="006429DC" w:rsidRDefault="00810D9F" w:rsidP="00750BB9">
      <w:pPr>
        <w:spacing w:after="0" w:line="240" w:lineRule="auto"/>
        <w:ind w:firstLine="720"/>
        <w:jc w:val="both"/>
        <w:rPr>
          <w:rFonts w:ascii="Times New Roman" w:hAnsi="Times New Roman" w:cs="Times New Roman"/>
          <w:sz w:val="24"/>
          <w:szCs w:val="24"/>
          <w:lang w:val="lv-LV"/>
        </w:rPr>
      </w:pPr>
    </w:p>
    <w:p w:rsidR="00E41A6B" w:rsidRPr="006429DC" w:rsidRDefault="00E41A6B" w:rsidP="00750BB9">
      <w:pPr>
        <w:pStyle w:val="Default"/>
        <w:ind w:firstLine="720"/>
        <w:jc w:val="both"/>
      </w:pPr>
      <w:r w:rsidRPr="006429DC">
        <w:t>Daugavpils Universitāte ir lielākā un nozīmīgākā Austrumlatvijas reģiona augstskola, kuras darbība vērsta uz izglītības, zinātnes, kultūras, inovāciju un uzņēmējdarbības vides attīstību gan Daugavpils pilsētā, gan Latgales un Sēlijas pašvaldībās, gan valstī kopumā. DU stratēģiskā virzība ir kļūt par Austrumlatvijas universitāti kā galveno reģiona attīstības centru un nozīmīgu Eiropas augstākās izglītības un zinātnes centru. Stratēģiskajā virzībā Daugavpils Universitāte plāno pakāpenisku ci</w:t>
      </w:r>
      <w:r w:rsidR="001E3694" w:rsidRPr="006429DC">
        <w:t>tu reģiona</w:t>
      </w:r>
      <w:r w:rsidRPr="006429DC">
        <w:t xml:space="preserve"> izglītības iestāžu koncentrēšanu vai konsolidēšanu kopīgo mērķu sekmīgai sasniegšanai, veicinot to straujāku un efektīvāku attīstību. </w:t>
      </w:r>
    </w:p>
    <w:p w:rsidR="00E41A6B" w:rsidRPr="006429DC" w:rsidRDefault="00E41A6B" w:rsidP="00750BB9">
      <w:pPr>
        <w:pStyle w:val="Default"/>
        <w:ind w:firstLine="720"/>
        <w:jc w:val="both"/>
      </w:pPr>
      <w:r w:rsidRPr="006429DC">
        <w:t>Daugavpils Universitātes misija ir sekmēt ilgtspējīgas nākotnes sabiedrības attīstību, realizējot starptautiska līmeņa zinātnisko pētniecību un nodrošinot kvalitatīvu izglītību dabas, inženierzinātņu, izglītības, veselības, humanitāro un sociālo zinātņu jomās, ar savu darbību veicinot Latgales reģiona un visas Latvijas ilgtspējīgu attīstību.</w:t>
      </w:r>
      <w:r w:rsidR="00681881" w:rsidRPr="006429DC">
        <w:t xml:space="preserve"> </w:t>
      </w:r>
      <w:r w:rsidRPr="006429DC">
        <w:t xml:space="preserve">DU piedāvā augstākās izglītības ieguves iespējas dabas, humanitāro, inženierzinātņu, izglītības un sociālo zinātņu jomās, kas tiek </w:t>
      </w:r>
      <w:r w:rsidRPr="006429DC">
        <w:lastRenderedPageBreak/>
        <w:t>realizētas 5 fakultātēs un 3 zinātniskajos institūtos: Dzīvības zinātņu un tehn</w:t>
      </w:r>
      <w:r w:rsidR="00681881" w:rsidRPr="006429DC">
        <w:t>oloģiju institūtā</w:t>
      </w:r>
      <w:r w:rsidRPr="006429DC">
        <w:t xml:space="preserve">, Humanitāro un sociālo </w:t>
      </w:r>
      <w:r w:rsidR="00681881" w:rsidRPr="006429DC">
        <w:t>zinātņu institūtā</w:t>
      </w:r>
      <w:r w:rsidRPr="006429DC">
        <w:t xml:space="preserve"> un Mākslas</w:t>
      </w:r>
      <w:r w:rsidR="00681881" w:rsidRPr="006429DC">
        <w:t xml:space="preserve"> zinātņu institūtā</w:t>
      </w:r>
      <w:r w:rsidRPr="006429DC">
        <w:t>.</w:t>
      </w:r>
    </w:p>
    <w:p w:rsidR="00681881" w:rsidRPr="006429DC" w:rsidRDefault="00681881" w:rsidP="00750BB9">
      <w:pPr>
        <w:pStyle w:val="Default"/>
        <w:jc w:val="both"/>
        <w:rPr>
          <w:bCs/>
        </w:rPr>
      </w:pPr>
    </w:p>
    <w:p w:rsidR="00B57D12" w:rsidRPr="006429DC" w:rsidRDefault="00D352BA" w:rsidP="00750BB9">
      <w:pPr>
        <w:pStyle w:val="Default"/>
        <w:jc w:val="both"/>
        <w:rPr>
          <w:b/>
        </w:rPr>
      </w:pPr>
      <w:r w:rsidRPr="006429DC">
        <w:rPr>
          <w:b/>
          <w:bCs/>
        </w:rPr>
        <w:t>D</w:t>
      </w:r>
      <w:r w:rsidR="00483D69" w:rsidRPr="006429DC">
        <w:rPr>
          <w:b/>
          <w:bCs/>
        </w:rPr>
        <w:t xml:space="preserve">augavpils </w:t>
      </w:r>
      <w:r w:rsidRPr="006429DC">
        <w:rPr>
          <w:b/>
          <w:bCs/>
        </w:rPr>
        <w:t>U</w:t>
      </w:r>
      <w:r w:rsidR="00483D69" w:rsidRPr="006429DC">
        <w:rPr>
          <w:b/>
          <w:bCs/>
        </w:rPr>
        <w:t>niversitātes</w:t>
      </w:r>
      <w:r w:rsidRPr="006429DC">
        <w:rPr>
          <w:b/>
          <w:bCs/>
        </w:rPr>
        <w:t xml:space="preserve"> s</w:t>
      </w:r>
      <w:r w:rsidR="00B57D12" w:rsidRPr="006429DC">
        <w:rPr>
          <w:b/>
          <w:bCs/>
        </w:rPr>
        <w:t xml:space="preserve">tratēģija nosaka piecus vidēja termiņa mērķus: </w:t>
      </w:r>
    </w:p>
    <w:p w:rsidR="00B57D12" w:rsidRPr="006429DC" w:rsidRDefault="00B57D12" w:rsidP="00750BB9">
      <w:pPr>
        <w:pStyle w:val="Default"/>
        <w:jc w:val="both"/>
      </w:pPr>
      <w:r w:rsidRPr="006429DC">
        <w:t xml:space="preserve">1. Nodrošināt kvalitatīvu izglītību, kas atbilst nākotnes izaicinājumiem un balstās uz teorētiskām zināšanām un pētniecības prasmju apgūšanu, sagatavojot starptautiskajā darba tirgū konkurētspējīgus speciālistus, attīstot viņu spējas un motivējot izglītoties mūža garumā. </w:t>
      </w:r>
    </w:p>
    <w:p w:rsidR="007B2FA7" w:rsidRPr="006429DC" w:rsidRDefault="00B57D12" w:rsidP="00750BB9">
      <w:pPr>
        <w:pStyle w:val="Default"/>
        <w:jc w:val="both"/>
      </w:pPr>
      <w:r w:rsidRPr="006429DC">
        <w:t>2. Attīstīt starptautiska līmeņa zinātnisko un radošo darbību, padziļinot zinātnisko pētījumu integrāciju studiju procesā, iesaistoties starptautiskajās, valsts un nozaru pētniecības programmās, sekmējot tehnoloģiju pārnesi un inovāciju attīstību un veicinot sab</w:t>
      </w:r>
      <w:r w:rsidR="007B2FA7" w:rsidRPr="006429DC">
        <w:t xml:space="preserve">iedrības izpratni par zinātni. </w:t>
      </w:r>
    </w:p>
    <w:p w:rsidR="00B57D12" w:rsidRPr="006429DC" w:rsidRDefault="00B57D12" w:rsidP="00750BB9">
      <w:pPr>
        <w:pStyle w:val="Default"/>
        <w:jc w:val="both"/>
      </w:pPr>
      <w:r w:rsidRPr="006429DC">
        <w:t xml:space="preserve">3. Sekmēt Daugavpils Universitātes kā zinātnes izglītības Austrumlatvijas reģiona institūciju konsolidētāja un attīstības virzītājspēka lomas palielināšanos un veicināt Universitātes atpazīstamību Latvijā un pasaulē. </w:t>
      </w:r>
    </w:p>
    <w:p w:rsidR="00B57D12" w:rsidRPr="006429DC" w:rsidRDefault="00B57D12" w:rsidP="00750BB9">
      <w:pPr>
        <w:pStyle w:val="Default"/>
        <w:jc w:val="both"/>
      </w:pPr>
      <w:r w:rsidRPr="006429DC">
        <w:t xml:space="preserve">4. Nodrošināt vienotu un efektīvi funkcionējošu organizatoriskās struktūras darbību un ieviest kvalitātes vadības sistēmu. </w:t>
      </w:r>
    </w:p>
    <w:p w:rsidR="00B57D12" w:rsidRPr="006429DC" w:rsidRDefault="00B57D12" w:rsidP="00750BB9">
      <w:pPr>
        <w:spacing w:after="0" w:line="240" w:lineRule="auto"/>
        <w:jc w:val="both"/>
        <w:rPr>
          <w:rFonts w:ascii="Times New Roman" w:hAnsi="Times New Roman" w:cs="Times New Roman"/>
          <w:sz w:val="24"/>
          <w:szCs w:val="24"/>
          <w:lang w:val="lv-LV"/>
        </w:rPr>
      </w:pPr>
      <w:r w:rsidRPr="006429DC">
        <w:rPr>
          <w:rFonts w:ascii="Times New Roman" w:hAnsi="Times New Roman" w:cs="Times New Roman"/>
          <w:sz w:val="24"/>
          <w:szCs w:val="24"/>
          <w:lang w:val="lv-LV"/>
        </w:rPr>
        <w:t>5. Attīstīt modernu, videi draudzīgu infrastruktūru, drošu un atbalstošu darba vidi.</w:t>
      </w:r>
    </w:p>
    <w:p w:rsidR="00B57D12" w:rsidRPr="006429DC" w:rsidRDefault="00B57D12" w:rsidP="00750BB9">
      <w:pPr>
        <w:pStyle w:val="Default"/>
        <w:jc w:val="both"/>
      </w:pPr>
    </w:p>
    <w:p w:rsidR="00B57D12" w:rsidRPr="006429DC" w:rsidRDefault="00681881" w:rsidP="00750BB9">
      <w:pPr>
        <w:pStyle w:val="Default"/>
        <w:jc w:val="both"/>
      </w:pPr>
      <w:r w:rsidRPr="006429DC">
        <w:rPr>
          <w:b/>
          <w:bCs/>
        </w:rPr>
        <w:t>D</w:t>
      </w:r>
      <w:r w:rsidR="00483D69" w:rsidRPr="006429DC">
        <w:rPr>
          <w:b/>
          <w:bCs/>
        </w:rPr>
        <w:t xml:space="preserve">augavpils </w:t>
      </w:r>
      <w:r w:rsidRPr="006429DC">
        <w:rPr>
          <w:b/>
          <w:bCs/>
        </w:rPr>
        <w:t>U</w:t>
      </w:r>
      <w:r w:rsidR="00483D69" w:rsidRPr="006429DC">
        <w:rPr>
          <w:b/>
          <w:bCs/>
        </w:rPr>
        <w:t>niversitātes</w:t>
      </w:r>
      <w:r w:rsidRPr="006429DC">
        <w:rPr>
          <w:b/>
          <w:bCs/>
        </w:rPr>
        <w:t xml:space="preserve"> </w:t>
      </w:r>
      <w:r w:rsidR="00047C43" w:rsidRPr="006429DC">
        <w:rPr>
          <w:b/>
          <w:bCs/>
        </w:rPr>
        <w:t>studiju un pētnieciskās darbības attīst</w:t>
      </w:r>
      <w:r w:rsidR="00483D69" w:rsidRPr="006429DC">
        <w:rPr>
          <w:b/>
          <w:bCs/>
        </w:rPr>
        <w:t>ība</w:t>
      </w:r>
      <w:r w:rsidRPr="006429DC">
        <w:rPr>
          <w:b/>
          <w:bCs/>
        </w:rPr>
        <w:t>:</w:t>
      </w:r>
    </w:p>
    <w:p w:rsidR="00B57D12" w:rsidRPr="006429DC" w:rsidRDefault="00483D69" w:rsidP="00750BB9">
      <w:pPr>
        <w:pStyle w:val="Default"/>
        <w:ind w:firstLine="720"/>
        <w:jc w:val="both"/>
      </w:pPr>
      <w:r w:rsidRPr="006429DC">
        <w:t>Daugavpils Universitāte attīstās kā</w:t>
      </w:r>
      <w:r w:rsidR="00B57D12" w:rsidRPr="006429DC">
        <w:t xml:space="preserve"> mūsdienīga zinātnes universitāte, kas piedāvā augstas kvalitātes izglītību un veic nozīmīgu zinātnisko darbību. Universitātes darba kvalitāte un tās atpazīstamība Latvijā un pasaulē ir radījusi pamatu tās izaugsmei un stabilitātei. DU ir kļuvusi par Austrumlatvijas izglītības, zinātnes, inovāciju un uzņēmējdarbības attīstības virzītājspēku. </w:t>
      </w:r>
    </w:p>
    <w:p w:rsidR="00B57D12" w:rsidRPr="006429DC" w:rsidRDefault="00B57D12" w:rsidP="00750BB9">
      <w:pPr>
        <w:pStyle w:val="Default"/>
        <w:ind w:firstLine="720"/>
        <w:jc w:val="both"/>
      </w:pPr>
      <w:r w:rsidRPr="006429DC">
        <w:t xml:space="preserve">Daugavpils Universitāte darbojas kā ekselences centrs matemātikas, fizikas, nanomateriālu, materiālu inženierzinātnes, bioloģijas, reģionālistikas, literatūras, mākslas un izglītības zinātnes jomās. </w:t>
      </w:r>
    </w:p>
    <w:p w:rsidR="00B57D12" w:rsidRPr="006429DC" w:rsidRDefault="00B57D12" w:rsidP="00750BB9">
      <w:pPr>
        <w:pStyle w:val="Default"/>
        <w:ind w:firstLine="720"/>
        <w:jc w:val="both"/>
      </w:pPr>
      <w:r w:rsidRPr="006429DC">
        <w:t>Daugavpils Universitāte ir Austrumlatvijas reģiona un tam blakusesošo teritoriju attīstības virzītājspēks, tajā koncentrējas reģiona intelektuālie un tehniskie resursi. Universitāte ir reģiona zināšanu akumulētāja, glabātāja un uzturētāja, un sniedz lielu ieguldījumu reģiona attīstībā.</w:t>
      </w:r>
      <w:r w:rsidR="00127702" w:rsidRPr="006429DC">
        <w:t xml:space="preserve"> </w:t>
      </w:r>
      <w:r w:rsidRPr="006429DC">
        <w:t xml:space="preserve">DU ir nozīmīga loma pilsoniskās sabiedrības stiprināšanā, kā arī Daugavpils pilsētas kā polikulturālas, polietniskas un multifunkcionālas pilsētas, pārrobežu ekonomiskās attīstības un pakalpojumu centra nostiprināšanā. </w:t>
      </w:r>
    </w:p>
    <w:p w:rsidR="00B57D12" w:rsidRPr="006429DC" w:rsidRDefault="00B57D12" w:rsidP="00750BB9">
      <w:pPr>
        <w:pStyle w:val="Default"/>
        <w:ind w:firstLine="720"/>
        <w:jc w:val="both"/>
      </w:pPr>
      <w:r w:rsidRPr="006429DC">
        <w:t xml:space="preserve">Universitātes sadarbības partneri ir Eiropas un citu pasaules valstu augstākās izglītības un zinātniskās institūcijas. Izpratnes veidošana par demokrātiskas sabiedrības principiem, Eiropas kopīgajām, kā arī Latvijas un Latgales nacionālajām vērtībām, augstas klases zinātnieku un mācībspēku piesaiste Latvijai ir viens no Daugavpils Universitātes uzdevumiem, veidojot sadarbību ar Eiropas u.c. pasaules valstu augstākās izglītības un zinātniskajām iestādēm, piesaistot studējošos un akadēmisko personālu, veicinot starptautiskos zinātnes komunikācijas pasākumus, kā arī realizējot kopīgus projektus. </w:t>
      </w:r>
    </w:p>
    <w:p w:rsidR="00B57D12" w:rsidRPr="006429DC" w:rsidRDefault="00B57D12" w:rsidP="00750BB9">
      <w:pPr>
        <w:pStyle w:val="Default"/>
        <w:ind w:firstLine="720"/>
        <w:jc w:val="both"/>
        <w:rPr>
          <w:color w:val="auto"/>
        </w:rPr>
      </w:pPr>
      <w:r w:rsidRPr="006429DC">
        <w:t xml:space="preserve">Universitāte realizē </w:t>
      </w:r>
      <w:r w:rsidR="00F311B6" w:rsidRPr="006429DC">
        <w:t xml:space="preserve">visu līmeņu </w:t>
      </w:r>
      <w:r w:rsidRPr="006429DC">
        <w:t xml:space="preserve">studiju programmas dabas, humanitāro, sociālo, izglītības zinātņu, veselības aprūpes un inženierzinātņu jomās, kā arī piedāvā plašu saskarzinātņu studiju programmu klāstu. </w:t>
      </w:r>
    </w:p>
    <w:p w:rsidR="00B57D12" w:rsidRPr="006429DC" w:rsidRDefault="00B57D12" w:rsidP="00750BB9">
      <w:pPr>
        <w:pStyle w:val="Default"/>
        <w:ind w:firstLine="720"/>
        <w:jc w:val="both"/>
        <w:rPr>
          <w:color w:val="auto"/>
        </w:rPr>
      </w:pPr>
      <w:r w:rsidRPr="006429DC">
        <w:rPr>
          <w:color w:val="auto"/>
        </w:rPr>
        <w:t xml:space="preserve">Universitāte ir nodrošināta ar augstas kvalitātes pētniecības aprīkojumu zinātniskā darba veikšanai un studiju procesa realizēšanai. Zinātniskā infrastruktūra atbilst augstākā līmeņa pētījumu veikšanai DU pētniecības programmā noteiktajās pētniecības jomās, kas saskaņotas ar Eiropas un Latvijas prioritārajiem zinātnes virzieniem. </w:t>
      </w:r>
    </w:p>
    <w:p w:rsidR="00B57D12" w:rsidRPr="006429DC" w:rsidRDefault="00B57D12" w:rsidP="00750BB9">
      <w:pPr>
        <w:pStyle w:val="Default"/>
        <w:ind w:firstLine="720"/>
        <w:jc w:val="both"/>
        <w:rPr>
          <w:color w:val="auto"/>
        </w:rPr>
      </w:pPr>
      <w:r w:rsidRPr="006429DC">
        <w:rPr>
          <w:color w:val="auto"/>
        </w:rPr>
        <w:lastRenderedPageBreak/>
        <w:t xml:space="preserve">Daugavpils Universitāte realizē aktīvu zinātnisko darbību dabas, inženierzinātņu, humanitāro, sociālo un izglītības zinātņu jomās, tiek nodrošināta studiju un pētniecības darba integrācija. Studējošie aktīvi iesaistās pētnieciskajā darbā zinātniskajos institūtos un laboratorijās, kā arī plaši izmanto iespējas strādāt zinātnisko darbu ārvalstu sadarbības augstskolās ievērojamu zinātnieku vadībā. Universitātes zinātnieki, savukārt, sniedz ieguldījumu jauno zinātnieku izglītošanā un jaunās zinātnieku maiņas sagatavošanā. Visās DU zinātniskās darbības jomās tiek izdoti starptautiskās datu bāzēs (t.sk. Scopus, WOS) indeksēti zinātniskie žurnāli. </w:t>
      </w:r>
    </w:p>
    <w:p w:rsidR="00B57D12" w:rsidRPr="006429DC" w:rsidRDefault="00B57D12" w:rsidP="00750BB9">
      <w:pPr>
        <w:pStyle w:val="Default"/>
        <w:ind w:firstLine="720"/>
        <w:jc w:val="both"/>
        <w:rPr>
          <w:color w:val="auto"/>
        </w:rPr>
      </w:pPr>
      <w:r w:rsidRPr="006429DC">
        <w:rPr>
          <w:color w:val="auto"/>
        </w:rPr>
        <w:t xml:space="preserve">Universitātes darbībā svarīga vieta ir atvēlēta ne tikai fundamentālajiem, bet arī lietišķajiem zinātniskajiem pētījumiem un to rezultātu komercializācijai, t.sk., veiksmīgi attīstītas materiālu virsmas stiprināšanas tehnoloģijas, nanotehnoloģijas u.c., kas sadarbībā ar uzņēmējiem rada jaunus produktus, kā arī sekmē zinātņietilpīgas ražošanas attīstību Latvijā. </w:t>
      </w:r>
    </w:p>
    <w:p w:rsidR="00B57D12" w:rsidRPr="006429DC" w:rsidRDefault="00B57D12" w:rsidP="00750BB9">
      <w:pPr>
        <w:pStyle w:val="Default"/>
        <w:ind w:firstLine="720"/>
        <w:jc w:val="both"/>
        <w:rPr>
          <w:color w:val="auto"/>
        </w:rPr>
      </w:pPr>
      <w:r w:rsidRPr="006429DC">
        <w:rPr>
          <w:color w:val="auto"/>
        </w:rPr>
        <w:t>Daugavpils Universitātē darbojas Zinātnes komunikācijas centrs, kurš paplašina zinātnes komunikācijas pasākumu klāstu, to kvalitātes pilnveidošanu, īstenojot sadarbības projektus, informē uzņēmējus par jaunākajiem pētījumiem, veic aktīvu informācijas apriti starp reģiona zinātniekiem un uzņēmējiem, kā arī nodrošina zinātnes komunikācijas apmācību universit</w:t>
      </w:r>
      <w:r w:rsidR="00D352BA" w:rsidRPr="006429DC">
        <w:rPr>
          <w:color w:val="auto"/>
        </w:rPr>
        <w:t>ātes studentiem un darbiniekiem</w:t>
      </w:r>
      <w:r w:rsidRPr="006429DC">
        <w:rPr>
          <w:color w:val="auto"/>
        </w:rPr>
        <w:t xml:space="preserve">. </w:t>
      </w:r>
      <w:r w:rsidR="00681881" w:rsidRPr="006429DC">
        <w:rPr>
          <w:color w:val="auto"/>
        </w:rPr>
        <w:t xml:space="preserve">Zinātnes </w:t>
      </w:r>
      <w:r w:rsidRPr="006429DC">
        <w:rPr>
          <w:color w:val="auto"/>
        </w:rPr>
        <w:t xml:space="preserve">komunikācijas centrs sadarbojas ar labākajām Eiropas zinātniskajām institūcijām un asociācijām, iegūto pieredzi īstenojot aktivitāšu realizēšanā DU un Latgales reģionā. </w:t>
      </w:r>
    </w:p>
    <w:p w:rsidR="00B57D12" w:rsidRPr="006429DC" w:rsidRDefault="00B57D12" w:rsidP="00750BB9">
      <w:pPr>
        <w:pStyle w:val="Default"/>
        <w:ind w:firstLine="720"/>
        <w:jc w:val="both"/>
        <w:rPr>
          <w:color w:val="auto"/>
        </w:rPr>
      </w:pPr>
      <w:r w:rsidRPr="006429DC">
        <w:rPr>
          <w:color w:val="auto"/>
        </w:rPr>
        <w:t xml:space="preserve">Universitātē valda starptautiska gaisotne un multikulturāla vide – vismaz 5% studentu ir ārvalstu studenti. Vairākas (vismaz 17) bakalaura, maģistra un doktora studiju programmas tiek realizētas angļu vai citās svešvalodās. Universitātē regulāri strādā vismaz 5% viesdocētāji un zinātnieki no Eiropas un citām pasaules valstīm. Daugavpils Universitātes zinātnieki aktīvi sadarbojas ar citu valstu zinātniekiem kopīgos pētniecības projektos, t.sk., Horizon 2020, kā arī izmanto sadarbības institūciju piedāvāto infrastruktūru specifisku pētījumu veikšanai. Universitātes zinātniskajā vidē valda starptautiska gaisotne, Daugavpils zinātnieki ir iekļāvušies starptautiskajā apritē un līdztekus ar citu valstu zinātniekiem piedalās pasaules zinātnes attīstībā. </w:t>
      </w:r>
    </w:p>
    <w:p w:rsidR="00B57D12" w:rsidRPr="006429DC" w:rsidRDefault="00B57D12" w:rsidP="00750BB9">
      <w:pPr>
        <w:pStyle w:val="Default"/>
        <w:ind w:firstLine="720"/>
        <w:jc w:val="both"/>
        <w:rPr>
          <w:color w:val="auto"/>
        </w:rPr>
      </w:pPr>
      <w:r w:rsidRPr="006429DC">
        <w:rPr>
          <w:color w:val="auto"/>
        </w:rPr>
        <w:t xml:space="preserve">Universitātes absolventiem ir augsts darba iemaņu līmenis, ko nodrošina profesionālās studiju programmas. Universitātei ir ciešas saiknes ar darba devējiem un to organizācijām, tā pārzina darba tirgus pieprasījumu, izstrādā un īsteno Latvijas ekonomikas vajadzībām atbilstošas izglītības programmas. Vienlaikus ar sabiedrības aktuālo vajadzību īstenošanu, Universitāte prognozē sabiedrības un ekonomikas attīstības tendences, pārskata un definē savus mērķus un attīsta perspektīvās darbības jomas. </w:t>
      </w:r>
    </w:p>
    <w:p w:rsidR="00B57D12" w:rsidRPr="006429DC" w:rsidRDefault="00B57D12" w:rsidP="00750BB9">
      <w:pPr>
        <w:pStyle w:val="Default"/>
        <w:ind w:firstLine="720"/>
        <w:jc w:val="both"/>
      </w:pPr>
    </w:p>
    <w:p w:rsidR="00047C43" w:rsidRPr="006429DC" w:rsidRDefault="00047C43" w:rsidP="00047C43">
      <w:pPr>
        <w:spacing w:after="0" w:line="240" w:lineRule="auto"/>
        <w:ind w:firstLine="720"/>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 xml:space="preserve">Daugavpils Universitātes mērķis ir kļūt par akadēmiskajās tradīcijās balstītu, mūsdienīgu un konkurētspējīgu studiju, zinātnes un inovāciju centru. Lai stiprinātu studiju programmu piedāvājuma atbilstību darba spēka pieprasījumam reģionā DU izvērtē iespējas paplašināt pirmā līmeņa profesionālās augstākās izglītības piedāvājumu. Stiprinot Daugavpils Universitāti kā Latgales reģiona studiju, zinātnes un inovāciju centru, kurā integrēti tiek piedāvāti visi izglītības līmeņi, tai skaitā profesionālā izglītība un pirmā līmeņa profesionālā augstākā izglītība, tiks nodrošināts daudzpusīgs, reģiona attīstības vajadzībām atbilstošs izglītības piedāvājums efektīvi pārvaldītā institucionālā struktūrā. </w:t>
      </w:r>
    </w:p>
    <w:p w:rsidR="00047C43" w:rsidRPr="006429DC" w:rsidRDefault="00047C43" w:rsidP="00750BB9">
      <w:pPr>
        <w:pStyle w:val="Default"/>
        <w:ind w:firstLine="720"/>
        <w:jc w:val="both"/>
      </w:pPr>
    </w:p>
    <w:p w:rsidR="00B57D12" w:rsidRPr="006429DC" w:rsidRDefault="007B2FA7" w:rsidP="00750BB9">
      <w:pPr>
        <w:pStyle w:val="Default"/>
        <w:jc w:val="both"/>
      </w:pPr>
      <w:r w:rsidRPr="006429DC">
        <w:rPr>
          <w:b/>
          <w:bCs/>
        </w:rPr>
        <w:t>D</w:t>
      </w:r>
      <w:r w:rsidR="00483D69" w:rsidRPr="006429DC">
        <w:rPr>
          <w:b/>
          <w:bCs/>
        </w:rPr>
        <w:t xml:space="preserve">augavpils </w:t>
      </w:r>
      <w:r w:rsidRPr="006429DC">
        <w:rPr>
          <w:b/>
          <w:bCs/>
        </w:rPr>
        <w:t>U</w:t>
      </w:r>
      <w:r w:rsidR="00483D69" w:rsidRPr="006429DC">
        <w:rPr>
          <w:b/>
          <w:bCs/>
        </w:rPr>
        <w:t>niversitātes</w:t>
      </w:r>
      <w:r w:rsidRPr="006429DC">
        <w:rPr>
          <w:b/>
          <w:bCs/>
        </w:rPr>
        <w:t xml:space="preserve"> </w:t>
      </w:r>
      <w:r w:rsidR="00D352BA" w:rsidRPr="006429DC">
        <w:rPr>
          <w:b/>
          <w:bCs/>
        </w:rPr>
        <w:t>z</w:t>
      </w:r>
      <w:r w:rsidR="00B57D12" w:rsidRPr="006429DC">
        <w:rPr>
          <w:b/>
          <w:bCs/>
        </w:rPr>
        <w:t>inātniskās darbība</w:t>
      </w:r>
      <w:r w:rsidR="00D352BA" w:rsidRPr="006429DC">
        <w:rPr>
          <w:b/>
          <w:bCs/>
        </w:rPr>
        <w:t>s attīstība</w:t>
      </w:r>
      <w:r w:rsidR="00B57D12" w:rsidRPr="006429DC">
        <w:rPr>
          <w:b/>
          <w:bCs/>
        </w:rPr>
        <w:t xml:space="preserve">: </w:t>
      </w:r>
    </w:p>
    <w:p w:rsidR="00B57D12" w:rsidRPr="006429DC" w:rsidRDefault="00B57D12" w:rsidP="00750BB9">
      <w:pPr>
        <w:pStyle w:val="Default"/>
        <w:ind w:firstLine="720"/>
        <w:jc w:val="both"/>
      </w:pPr>
      <w:r w:rsidRPr="006429DC">
        <w:t xml:space="preserve">DU ir izcila pētnieciskajā darbībā visās tās formās. DU veic augstākās kvalitātes pētījumus stratēģiskajos pētniecības virzienos un izmanto iegūtās zināšanas sabiedrības labā, </w:t>
      </w:r>
      <w:r w:rsidRPr="006429DC">
        <w:lastRenderedPageBreak/>
        <w:t xml:space="preserve">ietekmē pasaules zinātniskās domas attīstību, veicinot izpratni par cilvēku un dabu ap mums. Akadēmiskā personāla un studējošo aktīva iesaiste pētniecībā ir galvenā instuticionālā vērtība un pamats, uz kura balstīsies DU attīstība. DU darbība ir vērsta ne tikai uz jauniem atklājumiem un zināšanu radīšanu, bet arī uz iegūto zināšanu izmantošanu sabiedrības un kultūras attīstības labā. </w:t>
      </w:r>
    </w:p>
    <w:p w:rsidR="00B57D12" w:rsidRPr="006429DC" w:rsidRDefault="00B57D12" w:rsidP="00750BB9">
      <w:pPr>
        <w:pStyle w:val="Default"/>
        <w:jc w:val="both"/>
      </w:pPr>
      <w:r w:rsidRPr="006429DC">
        <w:t xml:space="preserve">Kopējā DU attīstības mērķa un zinātniskās darbības vīzijas sasniegšanai tiek izvirzīti īstermiņa, vidējā termiņa un ilgtermiņa mērķi zinātnes attīstības jomā: </w:t>
      </w:r>
    </w:p>
    <w:p w:rsidR="00B57D12" w:rsidRPr="006429DC" w:rsidRDefault="00047C43" w:rsidP="00750BB9">
      <w:pPr>
        <w:pStyle w:val="Default"/>
        <w:ind w:firstLine="720"/>
        <w:jc w:val="both"/>
      </w:pPr>
      <w:r w:rsidRPr="006429DC">
        <w:rPr>
          <w:bCs/>
        </w:rPr>
        <w:t xml:space="preserve">Īstermiņā </w:t>
      </w:r>
      <w:r w:rsidR="00B57D12" w:rsidRPr="006429DC">
        <w:t xml:space="preserve">DU nodrošina stabilu un pievilcīgu pētniecisko vidi, kā arī pētnieciskās darbības finansiālo stabilitāti. Tiek palielināts pētnieku skaits, aktīvi iesaistot studējošos un jaunos doktorus. Rādītājs – studējošo pētnieku (tai skaitā zinātnes tehnisko un apkalpojošo darbinieku) skaits (pašlaik - 37); mērķis – vismaz 50 turpmākajos trijos gados. </w:t>
      </w:r>
    </w:p>
    <w:p w:rsidR="00B57D12" w:rsidRPr="006429DC" w:rsidRDefault="00047C43" w:rsidP="00750BB9">
      <w:pPr>
        <w:pStyle w:val="Default"/>
        <w:ind w:firstLine="720"/>
        <w:jc w:val="both"/>
      </w:pPr>
      <w:r w:rsidRPr="006429DC">
        <w:rPr>
          <w:bCs/>
        </w:rPr>
        <w:t>Vidējā termiņā</w:t>
      </w:r>
      <w:r w:rsidRPr="006429DC">
        <w:rPr>
          <w:b/>
          <w:bCs/>
        </w:rPr>
        <w:t xml:space="preserve"> </w:t>
      </w:r>
      <w:r w:rsidR="00B57D12" w:rsidRPr="006429DC">
        <w:t xml:space="preserve">DU </w:t>
      </w:r>
      <w:r w:rsidRPr="006429DC">
        <w:t>nodrošina nozīmīgu ietekmi</w:t>
      </w:r>
      <w:r w:rsidR="00B57D12" w:rsidRPr="006429DC">
        <w:t xml:space="preserve"> uz zinātniskās domas attīstību Latvijā un pasaulē, tiek paaugstināta zinātnisko publikāciju kvalitāte. Rādītājs: WoS un SCOPUS publikāciju skaits/ PLE (pašlaik – 0,6); mērķis – vismaz 3 turpmākajos 5 gados; </w:t>
      </w:r>
    </w:p>
    <w:p w:rsidR="00B57D12" w:rsidRPr="006429DC" w:rsidRDefault="00047C43" w:rsidP="00750BB9">
      <w:pPr>
        <w:pStyle w:val="Default"/>
        <w:ind w:firstLine="720"/>
        <w:jc w:val="both"/>
      </w:pPr>
      <w:r w:rsidRPr="006429DC">
        <w:rPr>
          <w:bCs/>
        </w:rPr>
        <w:t>Ilgtermiņā</w:t>
      </w:r>
      <w:r w:rsidRPr="006429DC">
        <w:rPr>
          <w:b/>
          <w:bCs/>
        </w:rPr>
        <w:t xml:space="preserve"> </w:t>
      </w:r>
      <w:r w:rsidRPr="006429DC">
        <w:t>DU kļūst par vadošo zinātnisko institūciju</w:t>
      </w:r>
      <w:r w:rsidR="00B57D12" w:rsidRPr="006429DC">
        <w:t xml:space="preserve"> Latvijā ārpus Rīgas, ir inovāciju un tehnoloģiju attīstības centrs un virzītājs, Austrumlatvijas attīstības vadošais spēks. Rādītājs – vidējais DU Hirša indekss (WoS – pašlaik 12); mērķis – vismaz 40, turpmākajos 10 gados. </w:t>
      </w:r>
    </w:p>
    <w:p w:rsidR="009B7361" w:rsidRPr="006429DC" w:rsidRDefault="009B7361" w:rsidP="00750BB9">
      <w:pPr>
        <w:pStyle w:val="Default"/>
        <w:jc w:val="both"/>
      </w:pPr>
    </w:p>
    <w:p w:rsidR="00B57D12" w:rsidRPr="006429DC" w:rsidRDefault="00B57D12" w:rsidP="00750BB9">
      <w:pPr>
        <w:pStyle w:val="Default"/>
        <w:ind w:firstLine="720"/>
        <w:jc w:val="both"/>
      </w:pPr>
      <w:r w:rsidRPr="006429DC">
        <w:t xml:space="preserve">Augstāk minēto mērķu sasniegšanai tiek izvirzītas šādas </w:t>
      </w:r>
      <w:r w:rsidRPr="006429DC">
        <w:rPr>
          <w:b/>
          <w:bCs/>
        </w:rPr>
        <w:t xml:space="preserve">pamatapņemšanās: </w:t>
      </w:r>
    </w:p>
    <w:p w:rsidR="00B57D12" w:rsidRPr="006429DC" w:rsidRDefault="00B57D12" w:rsidP="00750BB9">
      <w:pPr>
        <w:pStyle w:val="Default"/>
        <w:jc w:val="both"/>
        <w:rPr>
          <w:color w:val="auto"/>
        </w:rPr>
      </w:pPr>
      <w:r w:rsidRPr="006429DC">
        <w:t>1.Attīstīt prioritāros pētniecības virzienus, fokusējoties uz specializācijas jomu kapacitāti, sasniegumiem, sadarbību, starpdisciplinaritāti, starptautisko</w:t>
      </w:r>
      <w:r w:rsidR="00681881" w:rsidRPr="006429DC">
        <w:t xml:space="preserve"> atpazīstamību un balstoties uz </w:t>
      </w:r>
      <w:r w:rsidRPr="006429DC">
        <w:rPr>
          <w:color w:val="auto"/>
        </w:rPr>
        <w:t xml:space="preserve">industrijas vajadzībām, ievērojot reģionālās attīstības principu un veicinot Latvijas zinātnes starptautisko konkurētspēju; </w:t>
      </w:r>
    </w:p>
    <w:p w:rsidR="00B57D12" w:rsidRPr="006429DC" w:rsidRDefault="00B57D12" w:rsidP="00750BB9">
      <w:pPr>
        <w:pStyle w:val="Default"/>
        <w:jc w:val="both"/>
        <w:rPr>
          <w:color w:val="auto"/>
        </w:rPr>
      </w:pPr>
      <w:r w:rsidRPr="006429DC">
        <w:rPr>
          <w:color w:val="auto"/>
        </w:rPr>
        <w:t xml:space="preserve">2. Ciešāk integrēt zinātnes sasniegumus studiju procesā, iesaistot lielāku studējošo skaitu zinātniskajā darbā, skaidri definējot pētniecības un izglītības sektora sadarbības sagaidāmos rezultātus un palielinot izglītojamo spēju reaģēt uz nākotnes izaicinājumiem zinātnē un tautsaimniecībā; </w:t>
      </w:r>
    </w:p>
    <w:p w:rsidR="00B57D12" w:rsidRPr="006429DC" w:rsidRDefault="00B57D12" w:rsidP="00750BB9">
      <w:pPr>
        <w:pStyle w:val="Default"/>
        <w:jc w:val="both"/>
        <w:rPr>
          <w:color w:val="auto"/>
        </w:rPr>
      </w:pPr>
      <w:r w:rsidRPr="006429DC">
        <w:rPr>
          <w:color w:val="auto"/>
        </w:rPr>
        <w:t xml:space="preserve">3. Veidot ciešākas saites starp universitāti un sabiedrību, uzsverot DU stiprās puses, sasniegtos rezultātus un virzību, kā arī iekļaujot vietējās kopienas, absolventus, uzņēmējus, visus interesentus zinātnes komunikācijā, pētniecībā un mūžizglītībā; attīstīt sabiedrības pieprasījumu pēc jaunām zināšanām un popularizēt inovatīvu darbību un tehnoloģiju attīstību; </w:t>
      </w:r>
    </w:p>
    <w:p w:rsidR="00B57D12" w:rsidRPr="006429DC" w:rsidRDefault="00B57D12" w:rsidP="00750BB9">
      <w:pPr>
        <w:pStyle w:val="Default"/>
        <w:jc w:val="both"/>
        <w:rPr>
          <w:color w:val="auto"/>
        </w:rPr>
      </w:pPr>
      <w:r w:rsidRPr="006429DC">
        <w:rPr>
          <w:color w:val="auto"/>
        </w:rPr>
        <w:t xml:space="preserve">4. Optimizēt zinātnes un tehnoloģiju pārneses mijiedarbību, attīstīt inovāciju infrastruktūru un pārvaldību, nodrošinot investīciju pieaugumu zinātnē; </w:t>
      </w:r>
    </w:p>
    <w:p w:rsidR="00B57D12" w:rsidRPr="006429DC" w:rsidRDefault="00B57D12" w:rsidP="00750BB9">
      <w:pPr>
        <w:pStyle w:val="Default"/>
        <w:jc w:val="both"/>
        <w:rPr>
          <w:color w:val="auto"/>
        </w:rPr>
      </w:pPr>
      <w:r w:rsidRPr="006429DC">
        <w:rPr>
          <w:color w:val="auto"/>
        </w:rPr>
        <w:t xml:space="preserve">5. Palielināt un dažādot ienākumus zinātnes jomā, t.sk., palielinot snieguma un uz inovācijām un profilu orientēto finansējumu un piesaistot starptautisko finansējumu, t.sk., Eiropas Savienības struktūrfondu, Eiropas Savienības finansējuma pētniecības un tehnoloģiju attīstības programmu sadarbības u.c. projektus, privātā sektora un pašvaldību investīcijas. </w:t>
      </w:r>
    </w:p>
    <w:p w:rsidR="00B57D12" w:rsidRPr="006429DC" w:rsidRDefault="00B57D12" w:rsidP="00750BB9">
      <w:pPr>
        <w:pStyle w:val="Default"/>
        <w:jc w:val="both"/>
        <w:rPr>
          <w:color w:val="auto"/>
        </w:rPr>
      </w:pPr>
      <w:r w:rsidRPr="006429DC">
        <w:rPr>
          <w:color w:val="auto"/>
        </w:rPr>
        <w:t>Svarīgs priekšnosacījums zinātnes attīstībai un stratēģisko mērķu sasniegšanai DU ir pētniecības kapacitātes paaugstināšana. DU iesaistās reģionālajā un valsts attīstībā dažādos veidos, demonstrējot partnerību starp universitāti, pašvaldībām, valsti un tām tautsaimniecības nozarēm, kurās uzņēmējdarbība, izglītība, tehnoloģiju pārnese, inovācijas, sociālā un kultūras jaunrade ir neatņemamas sastāvdaļas.</w:t>
      </w:r>
    </w:p>
    <w:p w:rsidR="00B57D12" w:rsidRPr="006429DC" w:rsidRDefault="00B57D12" w:rsidP="00750BB9">
      <w:pPr>
        <w:pStyle w:val="Default"/>
        <w:jc w:val="both"/>
        <w:rPr>
          <w:color w:val="auto"/>
        </w:rPr>
      </w:pPr>
    </w:p>
    <w:p w:rsidR="00B57D12" w:rsidRPr="006429DC" w:rsidRDefault="00B57D12" w:rsidP="00750BB9">
      <w:pPr>
        <w:pStyle w:val="Default"/>
        <w:jc w:val="both"/>
      </w:pPr>
      <w:r w:rsidRPr="006429DC">
        <w:rPr>
          <w:b/>
          <w:bCs/>
        </w:rPr>
        <w:t>D</w:t>
      </w:r>
      <w:r w:rsidR="00CA3E8C" w:rsidRPr="006429DC">
        <w:rPr>
          <w:b/>
          <w:bCs/>
        </w:rPr>
        <w:t xml:space="preserve">augavpils </w:t>
      </w:r>
      <w:r w:rsidRPr="006429DC">
        <w:rPr>
          <w:b/>
          <w:bCs/>
        </w:rPr>
        <w:t>U</w:t>
      </w:r>
      <w:r w:rsidR="00CA3E8C" w:rsidRPr="006429DC">
        <w:rPr>
          <w:b/>
          <w:bCs/>
        </w:rPr>
        <w:t>niversitātes</w:t>
      </w:r>
      <w:r w:rsidRPr="006429DC">
        <w:rPr>
          <w:b/>
          <w:bCs/>
        </w:rPr>
        <w:t xml:space="preserve"> prioritāro zinātnes virzienu pētniecības programmas </w:t>
      </w:r>
    </w:p>
    <w:p w:rsidR="00B57D12" w:rsidRPr="006429DC" w:rsidRDefault="00B57D12" w:rsidP="00750BB9">
      <w:pPr>
        <w:pStyle w:val="Default"/>
        <w:ind w:firstLine="720"/>
        <w:jc w:val="both"/>
      </w:pPr>
      <w:r w:rsidRPr="006429DC">
        <w:t xml:space="preserve">Pētniecības programmas izstrādē tika iesaistīta universitātes izveidota Starptautiska konsultatīvā padome, kurā ir iekļauti ārvalstu zinātnisko institūciju pārstāvji no Šauļu Universitātes, Aleksandra Stulginska universitātes, Nikolaja Kopernika universitātes, Jana </w:t>
      </w:r>
      <w:r w:rsidRPr="006429DC">
        <w:lastRenderedPageBreak/>
        <w:t xml:space="preserve">Kohanovska universitātes un uzņēmuma Axon’Cable SIA pārstāvji (Francijas uzņēmums, specializācija – zinātņietilpīgas komunikācijas tehnoloģijas ). </w:t>
      </w:r>
    </w:p>
    <w:p w:rsidR="00B57D12" w:rsidRPr="006429DC" w:rsidRDefault="00B57D12" w:rsidP="00750BB9">
      <w:pPr>
        <w:pStyle w:val="Default"/>
        <w:ind w:firstLine="720"/>
        <w:jc w:val="both"/>
      </w:pPr>
      <w:r w:rsidRPr="006429DC">
        <w:t xml:space="preserve">DU pētniecības programmas piedāvā redzējumu par universitātes pētniecības attīstību nākošajos 5 gados. Tās aktualizē esošās un paredzamās problēmas, norāda attīstības mērķus, kā arī sniedz stratēģijas šo mērķu sasniegšanai. </w:t>
      </w:r>
    </w:p>
    <w:p w:rsidR="00B57D12" w:rsidRPr="006429DC" w:rsidRDefault="00B57D12" w:rsidP="00750BB9">
      <w:pPr>
        <w:pStyle w:val="Default"/>
        <w:ind w:firstLine="720"/>
        <w:jc w:val="both"/>
      </w:pPr>
      <w:r w:rsidRPr="006429DC">
        <w:t xml:space="preserve">DU ir apņēmusies veicināt izaugsmi un attīstīt pētniecības stiprās puses un vispārēji uzlabot akadēmisko reputāciju. DU inovatīvā un modernā pētniecības vide ir viens no galvenajiem faktoriem, kas padara universitāti par aizraujošu un pievilcīgu vietu studentiem visos līmeņos un kas piesaista arī uzņēmēju interesi par sadarbību. </w:t>
      </w:r>
    </w:p>
    <w:p w:rsidR="00B57D12" w:rsidRPr="006429DC" w:rsidRDefault="00B57D12" w:rsidP="00750BB9">
      <w:pPr>
        <w:pStyle w:val="Default"/>
        <w:ind w:firstLine="720"/>
        <w:jc w:val="both"/>
      </w:pPr>
      <w:r w:rsidRPr="006429DC">
        <w:t xml:space="preserve">Attīstot DU izcilību, ir vairāki mērķtiecīgi virzieni, kuros pagātnes sasniegumi, jaunākie notikumi un nākotnes izaicinājumi sniedz konkrētas iespējas attīstīt panākumus pētniecībā. Ņemot vērā augstāk minēto un saskaņā ar starptautiskā zinātnes izvērtējuma rezultātiem, ekspertu atzinumiem un ieteikumiem, kā arī ņemot vērā RIS3 (Viedās Specializācijas stratēģija) svarīgākos uzstādījumus, ir paredzamas labas iespējas būtiski sekmēt attīstību četrās jomās, kuras tiek definētas kā DU pētniecības prioritārie virzieni: </w:t>
      </w:r>
    </w:p>
    <w:p w:rsidR="00B57D12" w:rsidRPr="006429DC" w:rsidRDefault="00B57D12" w:rsidP="00DF7C0B">
      <w:pPr>
        <w:pStyle w:val="Default"/>
        <w:ind w:left="720"/>
        <w:jc w:val="both"/>
      </w:pPr>
      <w:r w:rsidRPr="006429DC">
        <w:t xml:space="preserve">1. Matemātika, fizika, nanomateriāli un materiālu inženierzinātnes. </w:t>
      </w:r>
    </w:p>
    <w:p w:rsidR="00B57D12" w:rsidRPr="006429DC" w:rsidRDefault="00B57D12" w:rsidP="00DF7C0B">
      <w:pPr>
        <w:pStyle w:val="Default"/>
        <w:ind w:left="720"/>
        <w:jc w:val="both"/>
      </w:pPr>
      <w:r w:rsidRPr="006429DC">
        <w:t xml:space="preserve">2. Bioloģija. </w:t>
      </w:r>
    </w:p>
    <w:p w:rsidR="00B57D12" w:rsidRPr="006429DC" w:rsidRDefault="00B57D12" w:rsidP="00DF7C0B">
      <w:pPr>
        <w:pStyle w:val="Default"/>
        <w:ind w:left="720"/>
        <w:jc w:val="both"/>
      </w:pPr>
      <w:r w:rsidRPr="006429DC">
        <w:t xml:space="preserve">3. Izglītības zinātnes. </w:t>
      </w:r>
    </w:p>
    <w:p w:rsidR="00B57D12" w:rsidRPr="006429DC" w:rsidRDefault="00B57D12" w:rsidP="00DF7C0B">
      <w:pPr>
        <w:pStyle w:val="Default"/>
        <w:ind w:left="720"/>
        <w:jc w:val="both"/>
      </w:pPr>
      <w:r w:rsidRPr="006429DC">
        <w:t xml:space="preserve">4. Reģionālistika, literatūra un mākslas. </w:t>
      </w:r>
    </w:p>
    <w:p w:rsidR="00DF7C0B" w:rsidRPr="006429DC" w:rsidRDefault="00DF7C0B" w:rsidP="00750BB9">
      <w:pPr>
        <w:pStyle w:val="Default"/>
        <w:ind w:firstLine="720"/>
        <w:jc w:val="both"/>
      </w:pPr>
    </w:p>
    <w:p w:rsidR="00B57D12" w:rsidRPr="006429DC" w:rsidRDefault="00B57D12" w:rsidP="00750BB9">
      <w:pPr>
        <w:pStyle w:val="Default"/>
        <w:ind w:firstLine="720"/>
        <w:jc w:val="both"/>
      </w:pPr>
      <w:r w:rsidRPr="006429DC">
        <w:t xml:space="preserve">Tēmu izvēle demonstrē DU vēlmi attīstīt starpdisciplinārus pētījumus, kas nodrošinās arī inovatīvu un pielietojuma pētījumu attīstību, kopumā nodrošinot DU izaugsmi un konkurētspēju. </w:t>
      </w:r>
    </w:p>
    <w:p w:rsidR="00681881" w:rsidRPr="006429DC" w:rsidRDefault="00B57D12" w:rsidP="00750BB9">
      <w:pPr>
        <w:pStyle w:val="Default"/>
        <w:jc w:val="both"/>
      </w:pPr>
      <w:r w:rsidRPr="006429DC">
        <w:t xml:space="preserve">Lai gan DU ir pētnieciskie virzieni, kurus starptautiskajā zinātnes izvērtējumā novērtēja kā izcilus vai labus, kā arī ir atsevišķi pētījumi, kuri ieguvuši LZA atzinību, DU vēl ir daudz darba zinātniskās darbības kvalitātes augšanā un starptautiskās dimensijas attīstībā un uzlabošanā. DU ir aktīvi iesaistījusies dažādu projektu īstenošanā, taču pašreizējais finansējuma apsīkums rada nopietnus izaicinājumus zinātniskās darbības nodrošināšanai un liek intensīvi domāt par pētījumu komercializāciju un </w:t>
      </w:r>
      <w:r w:rsidRPr="006429DC">
        <w:rPr>
          <w:i/>
          <w:iCs/>
        </w:rPr>
        <w:t xml:space="preserve">spin-off </w:t>
      </w:r>
      <w:r w:rsidR="00681881" w:rsidRPr="006429DC">
        <w:t xml:space="preserve">uzņēmumu veidošanu. </w:t>
      </w:r>
    </w:p>
    <w:p w:rsidR="00B57D12" w:rsidRPr="006429DC" w:rsidRDefault="00B57D12" w:rsidP="00750BB9">
      <w:pPr>
        <w:pStyle w:val="Default"/>
        <w:ind w:firstLine="720"/>
        <w:jc w:val="both"/>
        <w:rPr>
          <w:color w:val="auto"/>
        </w:rPr>
      </w:pPr>
      <w:r w:rsidRPr="006429DC">
        <w:rPr>
          <w:color w:val="auto"/>
        </w:rPr>
        <w:t xml:space="preserve">Pašreiz DU ir iesniegusi vai arī paredzējusi iesniegt vairākus projektu pieteikumus tādās programmās, kā </w:t>
      </w:r>
      <w:r w:rsidRPr="006429DC">
        <w:rPr>
          <w:i/>
          <w:iCs/>
          <w:color w:val="auto"/>
        </w:rPr>
        <w:t>Horizon 2020</w:t>
      </w:r>
      <w:r w:rsidRPr="006429DC">
        <w:rPr>
          <w:color w:val="auto"/>
        </w:rPr>
        <w:t xml:space="preserve">, Latvijas-Ukrainas sadarbības programma, Pārrobežu sadarbības programmas, Latvijas - Lietuvas - Taivānas zinātniskās sadarbības atbalsta programma, Norvēģijas finanšu instruments, Nordplus, </w:t>
      </w:r>
      <w:r w:rsidRPr="006429DC">
        <w:rPr>
          <w:i/>
          <w:iCs/>
          <w:color w:val="auto"/>
        </w:rPr>
        <w:t>Erasmus+</w:t>
      </w:r>
      <w:r w:rsidRPr="006429DC">
        <w:rPr>
          <w:color w:val="auto"/>
        </w:rPr>
        <w:t xml:space="preserve">, Praktiskas ievirzes pētījumi, Pēcdoktorantūras pētniecības atbalsts, Inovāciju granti studentiem, Atbalsts starptautiskās sadarbības projektiem pētniecībā un inovācijās, STEM, t.sk., medicīnas un radošo industriju studiju programmu uzlabošana un skaita palielināšana, Pētniecības infrastruktūras attīstīšana VSS jomās un zinātnisko institūciju institucionālās kapacitātes stiprināšanai, Energoefektivitātes paaugstināšana valsts ēkās, kā arī virknē ES fondu u.c. projektu programmās. Sekmīgai šo projektu rezultātu sasniegšanai būtisku atbalstu sniegs turpmāki ieguldījumi infrastruktūras attīstībā. Ēku siltināšana nodrošinās esošā un jauniegādājamā aprīkojuma izvietošanu telpās, kas atbilst ražotāja prasībām. Ir iesniegti un tiek plānots iesniegt arī tādus projektus, kurus finansē Valsts pētījumu programmas, Latvijas Zinātnes padome, Valsts Kultūrkapitāla fonds, Sabiedrības integrācijas fonds, Latvijas vides aizsardzības fonds u.c. </w:t>
      </w:r>
    </w:p>
    <w:p w:rsidR="00D352BA" w:rsidRPr="006429DC" w:rsidRDefault="00B57D12" w:rsidP="00750BB9">
      <w:pPr>
        <w:pStyle w:val="Default"/>
        <w:ind w:firstLine="720"/>
        <w:jc w:val="both"/>
        <w:rPr>
          <w:color w:val="auto"/>
        </w:rPr>
      </w:pPr>
      <w:r w:rsidRPr="006429DC">
        <w:rPr>
          <w:color w:val="auto"/>
        </w:rPr>
        <w:t>Neskatoties uz modernu pētniecisku infrastruktūru un atraktīvu vidi pētniecisk</w:t>
      </w:r>
      <w:r w:rsidR="00D352BA" w:rsidRPr="006429DC">
        <w:rPr>
          <w:color w:val="auto"/>
        </w:rPr>
        <w:t>ajai darbībai, DU ir jāturpina darbs</w:t>
      </w:r>
      <w:r w:rsidRPr="006429DC">
        <w:rPr>
          <w:color w:val="auto"/>
        </w:rPr>
        <w:t xml:space="preserve"> doktorantūras skolu un pēcdoktorantūras darbības attīstībā, kā arī integrētas pieejas mācībām un pētniecībai izstrādē. </w:t>
      </w:r>
    </w:p>
    <w:p w:rsidR="00B57D12" w:rsidRPr="006429DC" w:rsidRDefault="00B57D12" w:rsidP="00750BB9">
      <w:pPr>
        <w:pStyle w:val="Default"/>
        <w:ind w:firstLine="720"/>
        <w:jc w:val="both"/>
      </w:pPr>
      <w:r w:rsidRPr="006429DC">
        <w:rPr>
          <w:color w:val="auto"/>
        </w:rPr>
        <w:lastRenderedPageBreak/>
        <w:t>Pētniecības programmu mērķis ir atbalstīt DU stratēģiju, nosakot pamatvērtības un centienus pētniecībā un attīstībā. Plānos tiek piedāvāti vispārējie attīstības virzieni, parādītas pamatapņemšanās un konkrēti risinājumi un stratēģijas šo mērķu sasniegšanai, tiek izcelti primārie mērķi pētniecības intensificēšanai un starptautiskai atzīšanai, iezīmētas stratēģijas infrastruktūras attīstībai.</w:t>
      </w:r>
    </w:p>
    <w:p w:rsidR="00B57D12" w:rsidRPr="006429DC" w:rsidRDefault="00B57D12" w:rsidP="00750BB9">
      <w:pPr>
        <w:pStyle w:val="Default"/>
        <w:ind w:firstLine="720"/>
        <w:jc w:val="both"/>
      </w:pPr>
    </w:p>
    <w:p w:rsidR="00E6237D" w:rsidRPr="006429DC" w:rsidRDefault="00E6237D" w:rsidP="00750BB9">
      <w:pPr>
        <w:pStyle w:val="Default"/>
        <w:jc w:val="both"/>
      </w:pPr>
      <w:r w:rsidRPr="006429DC">
        <w:rPr>
          <w:b/>
          <w:bCs/>
        </w:rPr>
        <w:t xml:space="preserve">Ieguldījums starptautiskās zinātniskās domas attīstībā </w:t>
      </w:r>
    </w:p>
    <w:p w:rsidR="00E6237D" w:rsidRPr="006429DC" w:rsidRDefault="00E6237D" w:rsidP="00750BB9">
      <w:pPr>
        <w:pStyle w:val="Default"/>
        <w:ind w:firstLine="720"/>
        <w:jc w:val="both"/>
        <w:rPr>
          <w:color w:val="auto"/>
        </w:rPr>
      </w:pPr>
      <w:r w:rsidRPr="006429DC">
        <w:t xml:space="preserve">Lai nodrošinātu Latvijas zinātnes sistēmas attīstību, zinātnes kvalitātes un konkurētspējas nostiprināšanu reģionālajā un Eiropas līmenī, pētniecības resursi tiek mērķtiecīgi koncentrēti jomā, kur DU ir salīdzinošas priekšrocības. Tas garantē starptautiskā līmenī konkurētspējīgu pētījumu rezultātu publiskošanu akadēmiskajos izdevumos, kuru citēšanas indekss sasniedz </w:t>
      </w:r>
      <w:r w:rsidRPr="006429DC">
        <w:rPr>
          <w:color w:val="auto"/>
        </w:rPr>
        <w:t xml:space="preserve">vismaz 50 procentus no nozares vidējā citēšanas indeksa. Darbs pie jomas sērijveida izdevumu iekļaušanas </w:t>
      </w:r>
      <w:r w:rsidRPr="006429DC">
        <w:rPr>
          <w:i/>
          <w:iCs/>
          <w:color w:val="auto"/>
        </w:rPr>
        <w:t>SCOPUS</w:t>
      </w:r>
      <w:r w:rsidRPr="006429DC">
        <w:rPr>
          <w:color w:val="auto"/>
        </w:rPr>
        <w:t xml:space="preserve">, </w:t>
      </w:r>
      <w:r w:rsidRPr="006429DC">
        <w:rPr>
          <w:i/>
          <w:iCs/>
          <w:color w:val="auto"/>
        </w:rPr>
        <w:t xml:space="preserve">Web of Science </w:t>
      </w:r>
      <w:r w:rsidRPr="006429DC">
        <w:rPr>
          <w:color w:val="auto"/>
        </w:rPr>
        <w:t xml:space="preserve">u.c. SCI datubāzēs rada priekšnosacījumus DU pētnieku darba rezultātu recepcijai starptautiskā dimensijā un jaunu zināšanu radīšanai. Pieaugot publikāciju skaitam zinātniskajos žurnālos ar augstu ietekmes faktoru, paaugstinās zinātnieku citējamības rādītāji, kas apliecina jomas pētnieku spēju iekļauties transnacionālajā pētniecības telpā. Starptautisko publikāciju skaita pieaugumu garantē sadarbības turpināšana ar datubāzēs iekļautajiem periodiskajiem izdevumiem, kuros jomas zinātniekiem ir potences publicēt savu pētījumu rezultātus un sekmīgi iekļauties starptautiskajā apritē. </w:t>
      </w:r>
    </w:p>
    <w:p w:rsidR="00E6237D" w:rsidRPr="006429DC" w:rsidRDefault="00E6237D" w:rsidP="00750BB9">
      <w:pPr>
        <w:pStyle w:val="Default"/>
        <w:ind w:firstLine="720"/>
        <w:jc w:val="both"/>
        <w:rPr>
          <w:color w:val="auto"/>
        </w:rPr>
      </w:pPr>
      <w:r w:rsidRPr="006429DC">
        <w:rPr>
          <w:color w:val="auto"/>
        </w:rPr>
        <w:t>DU jomā ir divi Latvijas Zinātņu akadēmijas korespondētājlocekļi literatūrzinātnē, kas liecina par DU literatūrzinātniskās skolas augsto novērtējumu Latvijā un iespēju pilnvērtīgi iesaistīties sadarbībā starp Latvijas un ārvalstu zinātņu akadēmijām.</w:t>
      </w:r>
    </w:p>
    <w:p w:rsidR="00E6237D" w:rsidRPr="006429DC" w:rsidRDefault="00E6237D" w:rsidP="00750BB9">
      <w:pPr>
        <w:pStyle w:val="Default"/>
        <w:jc w:val="both"/>
        <w:rPr>
          <w:color w:val="auto"/>
        </w:rPr>
      </w:pPr>
    </w:p>
    <w:p w:rsidR="009B7361" w:rsidRPr="006429DC" w:rsidRDefault="009B7361" w:rsidP="00750BB9">
      <w:pPr>
        <w:pStyle w:val="Default"/>
        <w:jc w:val="both"/>
        <w:rPr>
          <w:b/>
        </w:rPr>
      </w:pPr>
      <w:r w:rsidRPr="006429DC">
        <w:rPr>
          <w:b/>
          <w:color w:val="auto"/>
        </w:rPr>
        <w:t>Attīstības stratēģijas īstenošanas plāns:</w:t>
      </w:r>
    </w:p>
    <w:p w:rsidR="00B57D12" w:rsidRPr="006429DC" w:rsidRDefault="00B57D12" w:rsidP="00750BB9">
      <w:pPr>
        <w:pStyle w:val="Default"/>
        <w:jc w:val="both"/>
      </w:pPr>
    </w:p>
    <w:p w:rsidR="00A31116" w:rsidRPr="006429DC" w:rsidRDefault="00E601DB" w:rsidP="00750BB9">
      <w:pPr>
        <w:pStyle w:val="ListParagraph"/>
        <w:numPr>
          <w:ilvl w:val="0"/>
          <w:numId w:val="5"/>
        </w:numPr>
        <w:spacing w:after="0" w:line="240" w:lineRule="auto"/>
        <w:jc w:val="both"/>
        <w:rPr>
          <w:rFonts w:ascii="Times New Roman" w:hAnsi="Times New Roman" w:cs="Times New Roman"/>
          <w:b/>
          <w:sz w:val="24"/>
          <w:szCs w:val="24"/>
        </w:rPr>
      </w:pPr>
      <w:r w:rsidRPr="006429DC">
        <w:rPr>
          <w:rFonts w:ascii="Times New Roman" w:hAnsi="Times New Roman" w:cs="Times New Roman"/>
          <w:b/>
          <w:sz w:val="24"/>
          <w:szCs w:val="24"/>
        </w:rPr>
        <w:t>Modernizēt STEM studiju programmas</w:t>
      </w:r>
    </w:p>
    <w:p w:rsidR="00474C08" w:rsidRPr="006429DC" w:rsidRDefault="00A31116" w:rsidP="00750BB9">
      <w:pPr>
        <w:spacing w:after="0" w:line="240" w:lineRule="auto"/>
        <w:ind w:firstLine="360"/>
        <w:jc w:val="both"/>
        <w:rPr>
          <w:rFonts w:ascii="Times New Roman" w:hAnsi="Times New Roman" w:cs="Times New Roman"/>
          <w:sz w:val="24"/>
          <w:szCs w:val="24"/>
          <w:lang w:val="lv-LV"/>
        </w:rPr>
      </w:pPr>
      <w:r w:rsidRPr="006429DC">
        <w:rPr>
          <w:rFonts w:ascii="Times New Roman" w:hAnsi="Times New Roman" w:cs="Times New Roman"/>
          <w:bCs/>
          <w:sz w:val="24"/>
          <w:szCs w:val="24"/>
          <w:lang w:val="lv-LV"/>
        </w:rPr>
        <w:t>P</w:t>
      </w:r>
      <w:r w:rsidR="00474C08" w:rsidRPr="006429DC">
        <w:rPr>
          <w:rFonts w:ascii="Times New Roman" w:hAnsi="Times New Roman" w:cs="Times New Roman"/>
          <w:bCs/>
          <w:sz w:val="24"/>
          <w:szCs w:val="24"/>
          <w:lang w:val="lv-LV"/>
        </w:rPr>
        <w:t xml:space="preserve">lānotie indikatīvie ieguldījumi </w:t>
      </w:r>
      <w:r w:rsidR="00474C08" w:rsidRPr="006429DC">
        <w:rPr>
          <w:rFonts w:ascii="Times New Roman" w:hAnsi="Times New Roman" w:cs="Times New Roman"/>
          <w:sz w:val="24"/>
          <w:szCs w:val="24"/>
          <w:lang w:val="lv-LV"/>
        </w:rPr>
        <w:t xml:space="preserve">8.1.1. specifiskā atbalsta mērķa “Palielināt modernizēto STEM, t.sk., medicīnas un radošās industrijas, studiju programmu skaitu” ietvaros ir </w:t>
      </w:r>
      <w:r w:rsidR="003D581F" w:rsidRPr="006429DC">
        <w:rPr>
          <w:rFonts w:ascii="Times New Roman" w:hAnsi="Times New Roman" w:cs="Times New Roman"/>
          <w:sz w:val="24"/>
          <w:szCs w:val="24"/>
          <w:lang w:val="lv-LV"/>
        </w:rPr>
        <w:t xml:space="preserve">1 425 138 </w:t>
      </w:r>
      <w:r w:rsidR="003D581F" w:rsidRPr="006429DC">
        <w:rPr>
          <w:rFonts w:ascii="Times New Roman" w:hAnsi="Times New Roman" w:cs="Times New Roman"/>
          <w:i/>
          <w:sz w:val="24"/>
          <w:szCs w:val="24"/>
          <w:lang w:val="lv-LV"/>
        </w:rPr>
        <w:t xml:space="preserve"> </w:t>
      </w:r>
      <w:r w:rsidR="00750BB9" w:rsidRPr="006429DC">
        <w:rPr>
          <w:rFonts w:ascii="Times New Roman" w:hAnsi="Times New Roman" w:cs="Times New Roman"/>
          <w:i/>
          <w:sz w:val="24"/>
          <w:szCs w:val="24"/>
          <w:lang w:val="lv-LV"/>
        </w:rPr>
        <w:t>euro</w:t>
      </w:r>
      <w:r w:rsidR="00474C08" w:rsidRPr="006429DC">
        <w:rPr>
          <w:rFonts w:ascii="Times New Roman" w:hAnsi="Times New Roman" w:cs="Times New Roman"/>
          <w:sz w:val="24"/>
          <w:szCs w:val="24"/>
          <w:lang w:val="lv-LV"/>
        </w:rPr>
        <w:t>. Indikatīvie plānotie ieguldījumi ir saistīti tikai ar mācību iekārt</w:t>
      </w:r>
      <w:r w:rsidR="00B272D7" w:rsidRPr="006429DC">
        <w:rPr>
          <w:rFonts w:ascii="Times New Roman" w:hAnsi="Times New Roman" w:cs="Times New Roman"/>
          <w:sz w:val="24"/>
          <w:szCs w:val="24"/>
          <w:lang w:val="lv-LV"/>
        </w:rPr>
        <w:t>u un aprīkojuma iegādi šādos</w:t>
      </w:r>
      <w:r w:rsidR="00474C08" w:rsidRPr="006429DC">
        <w:rPr>
          <w:rFonts w:ascii="Times New Roman" w:hAnsi="Times New Roman" w:cs="Times New Roman"/>
          <w:sz w:val="24"/>
          <w:szCs w:val="24"/>
          <w:lang w:val="lv-LV"/>
        </w:rPr>
        <w:t xml:space="preserve"> studiju virzienos: </w:t>
      </w:r>
    </w:p>
    <w:p w:rsidR="00A31116" w:rsidRPr="006429DC" w:rsidRDefault="00A31116" w:rsidP="00750BB9">
      <w:pPr>
        <w:pStyle w:val="ListParagraph"/>
        <w:numPr>
          <w:ilvl w:val="0"/>
          <w:numId w:val="7"/>
        </w:numPr>
        <w:spacing w:after="0" w:line="240" w:lineRule="auto"/>
        <w:jc w:val="both"/>
        <w:rPr>
          <w:rFonts w:ascii="Times New Roman" w:hAnsi="Times New Roman" w:cs="Times New Roman"/>
          <w:bCs/>
          <w:sz w:val="24"/>
          <w:szCs w:val="24"/>
        </w:rPr>
      </w:pPr>
      <w:r w:rsidRPr="006429DC">
        <w:rPr>
          <w:rFonts w:ascii="Times New Roman" w:hAnsi="Times New Roman" w:cs="Times New Roman"/>
          <w:bCs/>
          <w:sz w:val="24"/>
          <w:szCs w:val="24"/>
        </w:rPr>
        <w:t>IT, Datortehnika un Datorzinātne (</w:t>
      </w:r>
      <w:r w:rsidRPr="006429DC">
        <w:rPr>
          <w:rFonts w:ascii="Times New Roman" w:hAnsi="Times New Roman" w:cs="Times New Roman"/>
          <w:sz w:val="24"/>
          <w:szCs w:val="24"/>
        </w:rPr>
        <w:t>4 studiju programmas)</w:t>
      </w:r>
      <w:r w:rsidRPr="006429DC">
        <w:rPr>
          <w:rFonts w:ascii="Times New Roman" w:hAnsi="Times New Roman" w:cs="Times New Roman"/>
          <w:bCs/>
          <w:sz w:val="24"/>
          <w:szCs w:val="24"/>
        </w:rPr>
        <w:t xml:space="preserve">; </w:t>
      </w:r>
    </w:p>
    <w:p w:rsidR="00A31116" w:rsidRPr="006429DC" w:rsidRDefault="00A31116" w:rsidP="00750BB9">
      <w:pPr>
        <w:pStyle w:val="ListParagraph"/>
        <w:numPr>
          <w:ilvl w:val="0"/>
          <w:numId w:val="7"/>
        </w:numPr>
        <w:spacing w:after="0" w:line="240" w:lineRule="auto"/>
        <w:jc w:val="both"/>
        <w:rPr>
          <w:rFonts w:ascii="Times New Roman" w:hAnsi="Times New Roman" w:cs="Times New Roman"/>
          <w:bCs/>
          <w:sz w:val="24"/>
          <w:szCs w:val="24"/>
        </w:rPr>
      </w:pPr>
      <w:r w:rsidRPr="006429DC">
        <w:rPr>
          <w:rFonts w:ascii="Times New Roman" w:hAnsi="Times New Roman" w:cs="Times New Roman"/>
          <w:bCs/>
          <w:sz w:val="24"/>
          <w:szCs w:val="24"/>
        </w:rPr>
        <w:t>Vides aizsardzība (2 studiju programmas);</w:t>
      </w:r>
    </w:p>
    <w:p w:rsidR="00A31116" w:rsidRPr="006429DC" w:rsidRDefault="00A31116" w:rsidP="00750BB9">
      <w:pPr>
        <w:pStyle w:val="Default"/>
        <w:numPr>
          <w:ilvl w:val="0"/>
          <w:numId w:val="7"/>
        </w:numPr>
        <w:rPr>
          <w:bCs/>
        </w:rPr>
      </w:pPr>
      <w:r w:rsidRPr="006429DC">
        <w:rPr>
          <w:bCs/>
        </w:rPr>
        <w:t>Ķīmija, ķīmijas tehnoloģijas un biotehnoloģijas (2 studiju programmas);</w:t>
      </w:r>
    </w:p>
    <w:p w:rsidR="00A31116" w:rsidRPr="006429DC" w:rsidRDefault="00A31116" w:rsidP="00750BB9">
      <w:pPr>
        <w:pStyle w:val="Default"/>
        <w:numPr>
          <w:ilvl w:val="0"/>
          <w:numId w:val="7"/>
        </w:numPr>
      </w:pPr>
      <w:r w:rsidRPr="006429DC">
        <w:rPr>
          <w:bCs/>
        </w:rPr>
        <w:t>Fizika, Materiālzinātne, Matemātika un Statistika (6 studiju programmas);</w:t>
      </w:r>
    </w:p>
    <w:p w:rsidR="00A31116" w:rsidRPr="006429DC" w:rsidRDefault="00A31116" w:rsidP="00750BB9">
      <w:pPr>
        <w:pStyle w:val="ListParagraph"/>
        <w:numPr>
          <w:ilvl w:val="0"/>
          <w:numId w:val="7"/>
        </w:numPr>
        <w:spacing w:after="0" w:line="240" w:lineRule="auto"/>
        <w:jc w:val="both"/>
        <w:rPr>
          <w:rFonts w:ascii="Times New Roman" w:hAnsi="Times New Roman" w:cs="Times New Roman"/>
          <w:sz w:val="24"/>
          <w:szCs w:val="24"/>
        </w:rPr>
      </w:pPr>
      <w:r w:rsidRPr="006429DC">
        <w:rPr>
          <w:rFonts w:ascii="Times New Roman" w:hAnsi="Times New Roman" w:cs="Times New Roman"/>
          <w:bCs/>
          <w:sz w:val="24"/>
          <w:szCs w:val="24"/>
        </w:rPr>
        <w:t>Dzīvās dabas zinātnes (</w:t>
      </w:r>
      <w:r w:rsidRPr="006429DC">
        <w:rPr>
          <w:rFonts w:ascii="Times New Roman" w:hAnsi="Times New Roman" w:cs="Times New Roman"/>
          <w:sz w:val="24"/>
          <w:szCs w:val="24"/>
        </w:rPr>
        <w:t>4 studiju programmas)</w:t>
      </w:r>
      <w:r w:rsidRPr="006429DC">
        <w:rPr>
          <w:rFonts w:ascii="Times New Roman" w:hAnsi="Times New Roman" w:cs="Times New Roman"/>
          <w:bCs/>
          <w:sz w:val="24"/>
          <w:szCs w:val="24"/>
        </w:rPr>
        <w:t>;</w:t>
      </w:r>
    </w:p>
    <w:p w:rsidR="00A31116" w:rsidRPr="006429DC" w:rsidRDefault="00A31116" w:rsidP="00750BB9">
      <w:pPr>
        <w:pStyle w:val="ListParagraph"/>
        <w:numPr>
          <w:ilvl w:val="0"/>
          <w:numId w:val="7"/>
        </w:numPr>
        <w:spacing w:after="0" w:line="240" w:lineRule="auto"/>
        <w:jc w:val="both"/>
        <w:rPr>
          <w:rFonts w:ascii="Times New Roman" w:hAnsi="Times New Roman" w:cs="Times New Roman"/>
          <w:sz w:val="24"/>
          <w:szCs w:val="24"/>
        </w:rPr>
      </w:pPr>
      <w:r w:rsidRPr="006429DC">
        <w:rPr>
          <w:rFonts w:ascii="Times New Roman" w:hAnsi="Times New Roman" w:cs="Times New Roman"/>
          <w:sz w:val="24"/>
          <w:szCs w:val="24"/>
        </w:rPr>
        <w:t>Veselības aprūpe (1 studiju programma);</w:t>
      </w:r>
    </w:p>
    <w:p w:rsidR="00A31116" w:rsidRPr="006429DC" w:rsidRDefault="00A31116" w:rsidP="00750BB9">
      <w:pPr>
        <w:pStyle w:val="Default"/>
        <w:numPr>
          <w:ilvl w:val="0"/>
          <w:numId w:val="7"/>
        </w:numPr>
      </w:pPr>
      <w:r w:rsidRPr="006429DC">
        <w:rPr>
          <w:bCs/>
        </w:rPr>
        <w:t>Mākslas (6 studiju programmas).</w:t>
      </w:r>
    </w:p>
    <w:p w:rsidR="00A31116" w:rsidRPr="006429DC" w:rsidRDefault="00A31116" w:rsidP="00750BB9">
      <w:pPr>
        <w:spacing w:after="0" w:line="240" w:lineRule="auto"/>
        <w:jc w:val="both"/>
        <w:rPr>
          <w:rFonts w:ascii="Times New Roman" w:hAnsi="Times New Roman" w:cs="Times New Roman"/>
          <w:sz w:val="24"/>
          <w:szCs w:val="24"/>
          <w:lang w:val="lv-LV"/>
        </w:rPr>
      </w:pPr>
    </w:p>
    <w:p w:rsidR="00750BB9" w:rsidRPr="006429DC" w:rsidRDefault="00750BB9" w:rsidP="00750BB9">
      <w:pPr>
        <w:pStyle w:val="ListParagraph"/>
        <w:numPr>
          <w:ilvl w:val="0"/>
          <w:numId w:val="5"/>
        </w:numPr>
        <w:spacing w:after="0" w:line="240" w:lineRule="auto"/>
        <w:jc w:val="both"/>
        <w:rPr>
          <w:rFonts w:ascii="Times New Roman" w:hAnsi="Times New Roman" w:cs="Times New Roman"/>
          <w:b/>
          <w:sz w:val="24"/>
          <w:szCs w:val="24"/>
        </w:rPr>
      </w:pPr>
      <w:r w:rsidRPr="006429DC">
        <w:rPr>
          <w:rFonts w:ascii="Times New Roman" w:hAnsi="Times New Roman" w:cs="Times New Roman"/>
          <w:b/>
          <w:sz w:val="24"/>
          <w:szCs w:val="24"/>
        </w:rPr>
        <w:t>Modernizēt pētniecības infrastruktūru</w:t>
      </w:r>
    </w:p>
    <w:p w:rsidR="00750BB9" w:rsidRPr="006429DC" w:rsidRDefault="00A31116" w:rsidP="00750BB9">
      <w:pPr>
        <w:pStyle w:val="Default"/>
        <w:jc w:val="both"/>
      </w:pPr>
      <w:r w:rsidRPr="006429DC">
        <w:rPr>
          <w:bCs/>
        </w:rPr>
        <w:t xml:space="preserve">1.1.1.4. Pasākuma “P&amp;A infrastruktūras attīstīšana viedās specializācijas jomās un zinātnisko institūciju institucionālās kapacitātes stiprināšana” ietvaros </w:t>
      </w:r>
      <w:r w:rsidRPr="006429DC">
        <w:t xml:space="preserve">DU pieejamais finansējums 2 916 200 </w:t>
      </w:r>
      <w:r w:rsidRPr="006429DC">
        <w:rPr>
          <w:i/>
          <w:iCs/>
        </w:rPr>
        <w:t>euro</w:t>
      </w:r>
      <w:r w:rsidR="00750BB9" w:rsidRPr="006429DC">
        <w:rPr>
          <w:i/>
          <w:iCs/>
        </w:rPr>
        <w:t xml:space="preserve"> </w:t>
      </w:r>
      <w:r w:rsidR="00750BB9" w:rsidRPr="006429DC">
        <w:rPr>
          <w:iCs/>
        </w:rPr>
        <w:t xml:space="preserve">tiks </w:t>
      </w:r>
      <w:r w:rsidR="00750BB9" w:rsidRPr="006429DC">
        <w:t xml:space="preserve">investēts aprīkojuma iegādei, lai nodrošinātu iespēju diversificēt pētījumus industrijas vajadzībām un sasniegt zinātnes izcilību prioritārajās attīstības jomās. Stratēģija paredz attīstīt nepieciešamo infrastruktūru iegādājoties jaunu aprīkojumu saskaņā ar starptautiski novērtētajās PP definētās prioritārās attīstības jomās: </w:t>
      </w:r>
    </w:p>
    <w:p w:rsidR="00750BB9" w:rsidRPr="006429DC" w:rsidRDefault="00750BB9" w:rsidP="00750BB9">
      <w:pPr>
        <w:pStyle w:val="Default"/>
        <w:ind w:left="720"/>
        <w:jc w:val="both"/>
      </w:pPr>
      <w:r w:rsidRPr="006429DC">
        <w:t xml:space="preserve">- Matemātika, fizika, nanomateriāli, materiālu inženierzinātnes; </w:t>
      </w:r>
    </w:p>
    <w:p w:rsidR="00750BB9" w:rsidRPr="006429DC" w:rsidRDefault="00750BB9" w:rsidP="00750BB9">
      <w:pPr>
        <w:pStyle w:val="Default"/>
        <w:ind w:left="720"/>
        <w:jc w:val="both"/>
      </w:pPr>
      <w:r w:rsidRPr="006429DC">
        <w:lastRenderedPageBreak/>
        <w:t xml:space="preserve">- Bioloģija. </w:t>
      </w:r>
    </w:p>
    <w:p w:rsidR="00474C08" w:rsidRPr="006429DC" w:rsidRDefault="00750BB9" w:rsidP="00750BB9">
      <w:pPr>
        <w:spacing w:after="0" w:line="240" w:lineRule="auto"/>
        <w:jc w:val="both"/>
        <w:rPr>
          <w:rFonts w:ascii="Times New Roman" w:hAnsi="Times New Roman" w:cs="Times New Roman"/>
          <w:sz w:val="24"/>
          <w:szCs w:val="24"/>
          <w:lang w:val="lv-LV"/>
        </w:rPr>
      </w:pPr>
      <w:r w:rsidRPr="006429DC">
        <w:rPr>
          <w:rFonts w:ascii="Times New Roman" w:hAnsi="Times New Roman" w:cs="Times New Roman"/>
          <w:sz w:val="24"/>
          <w:szCs w:val="24"/>
          <w:lang w:val="lv-LV"/>
        </w:rPr>
        <w:t xml:space="preserve">Aktivitāte dos iespēju izpildīt Pētniecības Programmās definētos sasniedzamos rezultātus zinātnes izcilības, starptautiskas sadarbības un atpazīstamības, kā arī sadarbības ar industriju jomā (turpmāko 10 gadu laikā </w:t>
      </w:r>
      <w:r w:rsidRPr="006429DC">
        <w:rPr>
          <w:rFonts w:ascii="Times New Roman" w:hAnsi="Times New Roman" w:cs="Times New Roman"/>
          <w:i/>
          <w:iCs/>
          <w:sz w:val="24"/>
          <w:szCs w:val="24"/>
          <w:lang w:val="lv-LV"/>
        </w:rPr>
        <w:t>h</w:t>
      </w:r>
      <w:r w:rsidRPr="006429DC">
        <w:rPr>
          <w:rFonts w:ascii="Times New Roman" w:hAnsi="Times New Roman" w:cs="Times New Roman"/>
          <w:sz w:val="24"/>
          <w:szCs w:val="24"/>
          <w:lang w:val="lv-LV"/>
        </w:rPr>
        <w:t xml:space="preserve">-vismaz 40, pašlaik 12; patentu skaits – 12, pašlaik 4; tehnoloģiskie produkti – 8; pašlaik 3; </w:t>
      </w:r>
      <w:r w:rsidRPr="006429DC">
        <w:rPr>
          <w:rFonts w:ascii="Times New Roman" w:hAnsi="Times New Roman" w:cs="Times New Roman"/>
          <w:i/>
          <w:iCs/>
          <w:sz w:val="24"/>
          <w:szCs w:val="24"/>
          <w:lang w:val="lv-LV"/>
        </w:rPr>
        <w:t>spin off</w:t>
      </w:r>
      <w:r w:rsidRPr="006429DC">
        <w:rPr>
          <w:rFonts w:ascii="Times New Roman" w:hAnsi="Times New Roman" w:cs="Times New Roman"/>
          <w:sz w:val="24"/>
          <w:szCs w:val="24"/>
          <w:lang w:val="lv-LV"/>
        </w:rPr>
        <w:t xml:space="preserve">-5, pašlaik 2; </w:t>
      </w:r>
      <w:r w:rsidRPr="006429DC">
        <w:rPr>
          <w:rFonts w:ascii="Times New Roman" w:hAnsi="Times New Roman" w:cs="Times New Roman"/>
          <w:i/>
          <w:iCs/>
          <w:sz w:val="24"/>
          <w:szCs w:val="24"/>
          <w:lang w:val="lv-LV"/>
        </w:rPr>
        <w:t xml:space="preserve">Horizon 2020 </w:t>
      </w:r>
      <w:r w:rsidRPr="006429DC">
        <w:rPr>
          <w:rFonts w:ascii="Times New Roman" w:hAnsi="Times New Roman" w:cs="Times New Roman"/>
          <w:sz w:val="24"/>
          <w:szCs w:val="24"/>
          <w:lang w:val="lv-LV"/>
        </w:rPr>
        <w:t>projekti – 6, pašlaik 2).</w:t>
      </w:r>
    </w:p>
    <w:p w:rsidR="00750BB9" w:rsidRPr="006429DC" w:rsidRDefault="00750BB9" w:rsidP="00750BB9">
      <w:pPr>
        <w:spacing w:after="0" w:line="240" w:lineRule="auto"/>
        <w:jc w:val="both"/>
        <w:rPr>
          <w:rFonts w:ascii="Times New Roman" w:hAnsi="Times New Roman" w:cs="Times New Roman"/>
          <w:sz w:val="24"/>
          <w:szCs w:val="24"/>
          <w:lang w:val="lv-LV"/>
        </w:rPr>
      </w:pPr>
    </w:p>
    <w:p w:rsidR="00CD50E9" w:rsidRPr="006429DC" w:rsidRDefault="00E601DB" w:rsidP="00750BB9">
      <w:pPr>
        <w:pStyle w:val="ListParagraph"/>
        <w:numPr>
          <w:ilvl w:val="0"/>
          <w:numId w:val="5"/>
        </w:numPr>
        <w:spacing w:after="0" w:line="240" w:lineRule="auto"/>
        <w:jc w:val="both"/>
        <w:rPr>
          <w:rFonts w:ascii="Times New Roman" w:hAnsi="Times New Roman" w:cs="Times New Roman"/>
          <w:b/>
          <w:sz w:val="24"/>
          <w:szCs w:val="24"/>
        </w:rPr>
      </w:pPr>
      <w:r w:rsidRPr="006429DC">
        <w:rPr>
          <w:rFonts w:ascii="Times New Roman" w:hAnsi="Times New Roman" w:cs="Times New Roman"/>
          <w:b/>
          <w:sz w:val="24"/>
          <w:szCs w:val="24"/>
        </w:rPr>
        <w:t xml:space="preserve">Integrēt </w:t>
      </w:r>
      <w:r w:rsidR="00CD50E9" w:rsidRPr="006429DC">
        <w:rPr>
          <w:rFonts w:ascii="Times New Roman" w:hAnsi="Times New Roman" w:cs="Times New Roman"/>
          <w:b/>
          <w:sz w:val="24"/>
          <w:szCs w:val="24"/>
        </w:rPr>
        <w:t>Latvijas Hidroekoloģija</w:t>
      </w:r>
      <w:r w:rsidR="007B2FA7" w:rsidRPr="006429DC">
        <w:rPr>
          <w:rFonts w:ascii="Times New Roman" w:hAnsi="Times New Roman" w:cs="Times New Roman"/>
          <w:b/>
          <w:sz w:val="24"/>
          <w:szCs w:val="24"/>
        </w:rPr>
        <w:t>s insti</w:t>
      </w:r>
      <w:r w:rsidRPr="006429DC">
        <w:rPr>
          <w:rFonts w:ascii="Times New Roman" w:hAnsi="Times New Roman" w:cs="Times New Roman"/>
          <w:b/>
          <w:sz w:val="24"/>
          <w:szCs w:val="24"/>
        </w:rPr>
        <w:t>tūtu</w:t>
      </w:r>
      <w:r w:rsidR="007B2FA7" w:rsidRPr="006429DC">
        <w:rPr>
          <w:rFonts w:ascii="Times New Roman" w:hAnsi="Times New Roman" w:cs="Times New Roman"/>
          <w:b/>
          <w:sz w:val="24"/>
          <w:szCs w:val="24"/>
        </w:rPr>
        <w:t xml:space="preserve"> </w:t>
      </w:r>
      <w:r w:rsidR="00DF7C0B" w:rsidRPr="006429DC">
        <w:rPr>
          <w:rFonts w:ascii="Times New Roman" w:hAnsi="Times New Roman" w:cs="Times New Roman"/>
          <w:b/>
          <w:sz w:val="24"/>
          <w:szCs w:val="24"/>
        </w:rPr>
        <w:t>Daugavpils u</w:t>
      </w:r>
      <w:r w:rsidRPr="006429DC">
        <w:rPr>
          <w:rFonts w:ascii="Times New Roman" w:hAnsi="Times New Roman" w:cs="Times New Roman"/>
          <w:b/>
          <w:sz w:val="24"/>
          <w:szCs w:val="24"/>
        </w:rPr>
        <w:t>niversitātē</w:t>
      </w:r>
    </w:p>
    <w:p w:rsidR="00D352BA" w:rsidRPr="006429DC" w:rsidRDefault="00D352BA" w:rsidP="00750BB9">
      <w:pPr>
        <w:pStyle w:val="Default"/>
        <w:ind w:firstLine="720"/>
        <w:jc w:val="both"/>
        <w:rPr>
          <w:color w:val="auto"/>
        </w:rPr>
      </w:pPr>
      <w:r w:rsidRPr="006429DC">
        <w:t xml:space="preserve">Ņemot vērā jau esošās iestrādes un sadarbību zinātniskajos pētījumos, VPP un ES fondu projektu realizācijā un kopīgu potenciālu studējošo izglītošanā, DU Senāts un Latvijas Hidroekoloģijas institūta (turpmāk LHEI) Zinātniskā padome ir pieņēmusi lēmumu par LHEI pievienošanos DU. LHEI pievienošanos DU atbalsta arī Latvijas Zinātnes padome. Konsolidācijas pasākumi dos iespēju palielināt pētniecisko un inovatīvo kapacitāti, spēju piesaistīt ārējo finansējumu, attīstīt cilvēkresursus un infrastruktūru. Konsolidācija notiek, izveidojot DU aģentūru Latvijas Hidroekoloģijas </w:t>
      </w:r>
      <w:r w:rsidRPr="006429DC">
        <w:rPr>
          <w:color w:val="auto"/>
        </w:rPr>
        <w:t xml:space="preserve">institūts, kura mērķis ir sasniegt ekselenci ūdeņu pētījumu virzienos veicinot viedās specializācijas jomas „Bioekonomika” attīstību. </w:t>
      </w:r>
    </w:p>
    <w:p w:rsidR="00D352BA" w:rsidRPr="006429DC" w:rsidRDefault="00D352BA" w:rsidP="00750BB9">
      <w:pPr>
        <w:spacing w:after="0" w:line="240" w:lineRule="auto"/>
        <w:ind w:firstLine="360"/>
        <w:jc w:val="both"/>
        <w:rPr>
          <w:rFonts w:ascii="Times New Roman" w:hAnsi="Times New Roman" w:cs="Times New Roman"/>
          <w:sz w:val="24"/>
          <w:szCs w:val="24"/>
          <w:lang w:val="lv-LV"/>
        </w:rPr>
      </w:pPr>
    </w:p>
    <w:p w:rsidR="00CD50E9" w:rsidRPr="006429DC" w:rsidRDefault="00CD50E9" w:rsidP="00750BB9">
      <w:pPr>
        <w:spacing w:after="0" w:line="240" w:lineRule="auto"/>
        <w:ind w:firstLine="360"/>
        <w:jc w:val="both"/>
        <w:rPr>
          <w:rFonts w:ascii="Times New Roman" w:eastAsia="Times New Roman" w:hAnsi="Times New Roman" w:cs="Times New Roman"/>
          <w:sz w:val="24"/>
          <w:szCs w:val="24"/>
          <w:lang w:val="lv-LV" w:eastAsia="lv-LV"/>
        </w:rPr>
      </w:pPr>
      <w:r w:rsidRPr="006429DC">
        <w:rPr>
          <w:rFonts w:ascii="Times New Roman" w:hAnsi="Times New Roman" w:cs="Times New Roman"/>
          <w:sz w:val="24"/>
          <w:szCs w:val="24"/>
          <w:lang w:val="lv-LV"/>
        </w:rPr>
        <w:t xml:space="preserve">Latvijas Hidroekoloģijas </w:t>
      </w:r>
      <w:r w:rsidR="001E3694" w:rsidRPr="006429DC">
        <w:rPr>
          <w:rFonts w:ascii="Times New Roman" w:hAnsi="Times New Roman" w:cs="Times New Roman"/>
          <w:sz w:val="24"/>
          <w:szCs w:val="24"/>
          <w:lang w:val="lv-LV"/>
        </w:rPr>
        <w:t xml:space="preserve">Institūts </w:t>
      </w:r>
      <w:r w:rsidRPr="006429DC">
        <w:rPr>
          <w:rFonts w:ascii="Times New Roman" w:eastAsia="Times New Roman" w:hAnsi="Times New Roman" w:cs="Times New Roman"/>
          <w:sz w:val="24"/>
          <w:szCs w:val="24"/>
          <w:lang w:val="lv-LV" w:eastAsia="lv-LV"/>
        </w:rPr>
        <w:t>ir Vides aizsardzības un reģionālās attīstības ministrijas (turpmāk – VARAM) padotībā esošs valsts zinātniskais institūts, kurš darbojas saskaņā ar 2007.gada 16.jūlija nolikumu un tā galvenās funkcijas ir :</w:t>
      </w:r>
    </w:p>
    <w:p w:rsidR="00CD50E9" w:rsidRPr="006429DC" w:rsidRDefault="00CD50E9" w:rsidP="00750BB9">
      <w:pPr>
        <w:spacing w:after="0" w:line="240" w:lineRule="auto"/>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1) veikt fundamentālos un lietišķos pētījumus jūras, piekrastes, pārejas un iekšzemes ūdeņu ekoloģijā un publicēt to rezultātus, kā arī veicināt zinātnisko pētījumu rezultātu praktisko izmantošanu;</w:t>
      </w:r>
    </w:p>
    <w:p w:rsidR="00CD50E9" w:rsidRPr="006429DC" w:rsidRDefault="00CD50E9" w:rsidP="00750BB9">
      <w:pPr>
        <w:spacing w:after="0" w:line="240" w:lineRule="auto"/>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2) veikt ūdeņu vides, bioloģiskās daudzveidības un resursu monitoringu, tai skaitā krasta monitoringu, pārejas, piekrastes un jūras vides monitoringu, jūras ūdeņu pārrobežu pārneses monitoringu, un aprobēt monitoringa metodes;</w:t>
      </w:r>
    </w:p>
    <w:p w:rsidR="00CD50E9" w:rsidRPr="006429DC" w:rsidRDefault="00CD50E9" w:rsidP="00750BB9">
      <w:pPr>
        <w:spacing w:after="0" w:line="240" w:lineRule="auto"/>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3) piedalīties Baltijas jūras vides aizsardzības konvencijas Helsinku komisijas (HELCOM) darbā, nodrošinot ekspertu līdzdalību;</w:t>
      </w:r>
    </w:p>
    <w:p w:rsidR="00CD50E9" w:rsidRPr="006429DC" w:rsidRDefault="00CD50E9" w:rsidP="00750BB9">
      <w:pPr>
        <w:spacing w:after="0" w:line="240" w:lineRule="auto"/>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4) piedalīties valsts un starptautiskos pētījumu projektos un pētniecības programmās;</w:t>
      </w:r>
    </w:p>
    <w:p w:rsidR="00CD50E9" w:rsidRPr="006429DC" w:rsidRDefault="00CD50E9" w:rsidP="00750BB9">
      <w:pPr>
        <w:spacing w:after="0" w:line="240" w:lineRule="auto"/>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5) sadarboties ar augstskolām vides zinātnieku un vides speciālistu sagatavošanā institūta pētījumu pamatvirzienos;</w:t>
      </w:r>
    </w:p>
    <w:p w:rsidR="00CD50E9" w:rsidRPr="006429DC" w:rsidRDefault="00CD50E9" w:rsidP="00750BB9">
      <w:pPr>
        <w:spacing w:after="0" w:line="240" w:lineRule="auto"/>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6) īstenot sadarbību ar starptautiskajām zinātnes institūcijām un sadarbības partneriem ārvalstīs;</w:t>
      </w:r>
    </w:p>
    <w:p w:rsidR="00CD50E9" w:rsidRPr="006429DC" w:rsidRDefault="00CD50E9" w:rsidP="00750BB9">
      <w:pPr>
        <w:spacing w:after="0" w:line="240" w:lineRule="auto"/>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7) atbilstoši kompetencei nodrošināt zinātnisko ekspertīzi un sniegt pakalpojumus pētniecības jomā valsts un pašvaldību iestādēm, fiziskajām un juridiskajām personām.</w:t>
      </w:r>
    </w:p>
    <w:p w:rsidR="00CD50E9" w:rsidRPr="006429DC" w:rsidRDefault="00CD50E9" w:rsidP="00750BB9">
      <w:pPr>
        <w:spacing w:after="0" w:line="240" w:lineRule="auto"/>
        <w:ind w:firstLine="720"/>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 xml:space="preserve">2015.gadā Institūts ir veicis zinātniskos darbus 1 432 331 </w:t>
      </w:r>
      <w:r w:rsidRPr="006429DC">
        <w:rPr>
          <w:rFonts w:ascii="Times New Roman" w:eastAsia="Times New Roman" w:hAnsi="Times New Roman" w:cs="Times New Roman"/>
          <w:i/>
          <w:sz w:val="24"/>
          <w:szCs w:val="24"/>
          <w:lang w:val="lv-LV" w:eastAsia="lv-LV"/>
        </w:rPr>
        <w:t>euro</w:t>
      </w:r>
      <w:r w:rsidRPr="006429DC">
        <w:rPr>
          <w:rFonts w:ascii="Times New Roman" w:eastAsia="Times New Roman" w:hAnsi="Times New Roman" w:cs="Times New Roman"/>
          <w:sz w:val="24"/>
          <w:szCs w:val="24"/>
          <w:lang w:val="lv-LV" w:eastAsia="lv-LV"/>
        </w:rPr>
        <w:t xml:space="preserve"> apmērā. Visi zinātniskie darbi ir veikti dabaszinātņu jomā. Institūtā 2015.gadā tika nodarbināti 47 zinātniskie darbinieki ar kopējo nostrādāto slodzi 30 pilna laika ekvivalenta (PLE) apmērā. No tiem ir 26 vadošie pētnieki, pētnieki un zinātniskie asistenti ar kopējo nostrādāto slodzi 22 PLE apmērā. Salīdzinājumam  Universitāte ir izpildījusi zinātniskos darbus 1 978 010 euro apmērā. Universitātē ir nodarbināts 151 zinātniskais darbinieks ar kopējo nostrādāto slodzi 125 pilna laika ekvivalenta (PLE) apmērā. No tiem ir 58 vadošie pētnieki, pētnieki un zinātniskie asistenti ar kopējo nostrādāto slodzi 45,9 PLE apmērā. Pēc veikto zinātnisko darbu apjoma Universitātē zinātniskie darbi 48 % ir tikuši veikti dabaszinātnēs, 28 % - sociālajās zinātnēs, 23 % - humanitārajās zinātnēs un 1 % - inženierzinātnēs. </w:t>
      </w:r>
    </w:p>
    <w:p w:rsidR="007B2FA7" w:rsidRPr="006429DC" w:rsidRDefault="00CD50E9" w:rsidP="00750BB9">
      <w:pPr>
        <w:spacing w:after="0" w:line="240" w:lineRule="auto"/>
        <w:ind w:firstLine="720"/>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 xml:space="preserve">Institūts 2014.gada zinātnisko institūciju starptautiskajā izvērtējumā saņēma novērtējumu “2”, kas norāda uz to, ka Institūts ir apmierinošs vietējais spēlētājs  attiecībā uz kuru ir jāizvērtē </w:t>
      </w:r>
      <w:r w:rsidRPr="006429DC">
        <w:rPr>
          <w:rFonts w:ascii="Times New Roman" w:eastAsia="Times New Roman" w:hAnsi="Times New Roman" w:cs="Times New Roman"/>
          <w:sz w:val="24"/>
          <w:szCs w:val="24"/>
          <w:lang w:val="lv-LV" w:eastAsia="lv-LV"/>
        </w:rPr>
        <w:lastRenderedPageBreak/>
        <w:t>apvienošana ar citām institūcijām.</w:t>
      </w:r>
      <w:r w:rsidR="007B2FA7" w:rsidRPr="006429DC">
        <w:rPr>
          <w:rFonts w:ascii="Times New Roman" w:eastAsia="Times New Roman" w:hAnsi="Times New Roman" w:cs="Times New Roman"/>
          <w:sz w:val="24"/>
          <w:szCs w:val="24"/>
          <w:lang w:val="lv-LV" w:eastAsia="lv-LV"/>
        </w:rPr>
        <w:t xml:space="preserve"> Līdz ar to, īstenojot Institūta reorganizāciju izveidojot to kā Universitātes publisku aģentūru, tiks būtiski celta tās kopējā kapacitāte dabaszinātnēs.</w:t>
      </w:r>
    </w:p>
    <w:p w:rsidR="00CD50E9" w:rsidRPr="006429DC" w:rsidRDefault="00CD50E9" w:rsidP="00750BB9">
      <w:pPr>
        <w:spacing w:after="0" w:line="240" w:lineRule="auto"/>
        <w:ind w:firstLine="720"/>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Atbilstoši Ministru kabineta 2013.gada 12.novembra noteikumu Nr.1316 “Kārtība, kādā aprēķina un piešķir bāzes finansējumu zinātniskajām institūcijām” 11.</w:t>
      </w:r>
      <w:r w:rsidRPr="006429DC">
        <w:rPr>
          <w:rFonts w:ascii="Times New Roman" w:eastAsia="Times New Roman" w:hAnsi="Times New Roman" w:cs="Times New Roman"/>
          <w:sz w:val="24"/>
          <w:szCs w:val="24"/>
          <w:vertAlign w:val="superscript"/>
          <w:lang w:val="lv-LV" w:eastAsia="lv-LV"/>
        </w:rPr>
        <w:t>2</w:t>
      </w:r>
      <w:r w:rsidRPr="006429DC">
        <w:rPr>
          <w:rFonts w:ascii="Times New Roman" w:eastAsia="Times New Roman" w:hAnsi="Times New Roman" w:cs="Times New Roman"/>
          <w:sz w:val="24"/>
          <w:szCs w:val="24"/>
          <w:lang w:val="lv-LV" w:eastAsia="lv-LV"/>
        </w:rPr>
        <w:t xml:space="preserve"> punktam ministrija nepiešķir bāzes finansējumu zinātniskajām institūcijām, kuras zinātnisko institūciju darbības starptautiskajā izvērtējumā saņēmušas novērtējumu “1” un “2”. Ievērojot minēto, Institūta finansējuma piesaiste ir ierobežota un tādējādi tiek mazināts cilvēkkapitāla potenciāls, kurš </w:t>
      </w:r>
      <w:r w:rsidRPr="006429DC">
        <w:rPr>
          <w:rFonts w:ascii="Times New Roman" w:eastAsia="Times New Roman" w:hAnsi="Times New Roman" w:cs="Times New Roman"/>
          <w:sz w:val="24"/>
          <w:szCs w:val="24"/>
          <w:lang w:val="lv-LV"/>
        </w:rPr>
        <w:t>ir būtisks nosacījums, lai pie citiem labvēlīgiem apstākļiem investīcijas pētniecībā un inovācijās būtu efektīvas.</w:t>
      </w:r>
    </w:p>
    <w:p w:rsidR="00CD50E9" w:rsidRPr="006429DC" w:rsidRDefault="00CD50E9" w:rsidP="00750BB9">
      <w:pPr>
        <w:spacing w:after="0" w:line="240" w:lineRule="auto"/>
        <w:ind w:firstLine="720"/>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Latvijā ir 73 zinātniskās institūcijas (2017.gada 16.janvāris). No tām 13 ir atvasinātas publiskas personas, 1 – tiešās pārvaldes iestāde, 14 – augstskolas, 8 – augstskolu struktūrvienības vai publiskas aģentūras, 21 komercsabiedrības vai to struktūrvienības, 8 – biedrības un 8 – nodibinājumi.</w:t>
      </w:r>
    </w:p>
    <w:p w:rsidR="00E60E84" w:rsidRPr="006429DC" w:rsidRDefault="00E60E84" w:rsidP="00750BB9">
      <w:pPr>
        <w:spacing w:after="0" w:line="240" w:lineRule="auto"/>
        <w:ind w:firstLine="720"/>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No resursu efektīvas izmantošanas, t.sk. infrastruktūras un administratīvo resursu izmantošanas viedokļa, kā arī zināšanu pārvaldības viedokļa šādu nodalītu institucionālo vienību skaits ir pārāk liels, jo sevišķi apstākļos, kad ir vāja sadarbības spēja un koordinācija.</w:t>
      </w:r>
    </w:p>
    <w:p w:rsidR="00E60E84" w:rsidRPr="006429DC" w:rsidRDefault="00E60E84" w:rsidP="00750BB9">
      <w:pPr>
        <w:spacing w:after="0" w:line="240" w:lineRule="auto"/>
        <w:ind w:firstLine="720"/>
        <w:jc w:val="both"/>
        <w:rPr>
          <w:rFonts w:ascii="Times New Roman" w:eastAsia="Times New Roman" w:hAnsi="Times New Roman" w:cs="Times New Roman"/>
          <w:sz w:val="24"/>
          <w:szCs w:val="24"/>
          <w:lang w:val="lv-LV"/>
        </w:rPr>
      </w:pPr>
      <w:r w:rsidRPr="006429DC">
        <w:rPr>
          <w:rFonts w:ascii="Times New Roman" w:eastAsia="Times New Roman" w:hAnsi="Times New Roman" w:cs="Times New Roman"/>
          <w:sz w:val="24"/>
          <w:szCs w:val="24"/>
          <w:lang w:val="lv-LV"/>
        </w:rPr>
        <w:t>Pietiekošs un kvalitatīvs cilvēkkapitāls ir viens no galvenajiem priekšnosacījumiem efektīvai zinātnes (pētniecības) nozares attīstībai. Cilvēkkapitāla atjaunošana un attīstība, zinātnē un tehnoloģiju attīstībā nodarbināto skaita palielināšanas uzdevums ir zinātnes (pētniecības) nozares augstākā prioritāte.</w:t>
      </w:r>
    </w:p>
    <w:p w:rsidR="00E60E84" w:rsidRPr="006429DC" w:rsidRDefault="00E60E84" w:rsidP="00750BB9">
      <w:pPr>
        <w:spacing w:after="0" w:line="240" w:lineRule="auto"/>
        <w:ind w:firstLine="720"/>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Ņemot vērā minēto, Institūta integrācija Universitātē zinātniskās darbības jomā veicinātu zinātnes, tehnoloģiju un inovācijas politikas plānošanas dokumentos noteikto uzdevumu - atbalstīt zinātnisko institūciju institucionālās izcilības veidošanu, t.sk. mērķtiecīgus zinātnisko institūciju apvienošanās un teritoriālās, vai funkcionālās integrācijas pasākumus, tādējādi mazinot zinātnes nozares resursu fragmentāciju un nodrošinot zinātnes (pētniecības) cilvēkkapitāla stiprināšanu.</w:t>
      </w:r>
    </w:p>
    <w:p w:rsidR="00E60E84" w:rsidRPr="006429DC" w:rsidRDefault="00E60E84" w:rsidP="00750BB9">
      <w:pPr>
        <w:spacing w:after="0" w:line="240" w:lineRule="auto"/>
        <w:ind w:firstLine="720"/>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Reorganizācija paredz reorganizēt  Institūtu, nododot to atvasinātai publiskai personai – Daugavpils Universitātei un uz reorganizējamā institūta bāzes izveidojot Daugavpils Universitātes publisku aģentūru “Latvijas Hidroekoloģijas institūts” (turpmāk – aģentūra).</w:t>
      </w:r>
    </w:p>
    <w:p w:rsidR="00E60E84" w:rsidRPr="006429DC" w:rsidRDefault="00E60E84" w:rsidP="00750BB9">
      <w:pPr>
        <w:spacing w:after="0" w:line="240" w:lineRule="auto"/>
        <w:ind w:firstLine="720"/>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Daugavpils Universitātes publiska aģentūra “Latvijas Hidroekoloģijas institūts” ir Institūta funkciju, personāla, tiesību, saistību, prasību, finanšu līdzekļu, krājumu, arhīvu, materiālo un nemateriālo vērtību, kā arī nekustamo īpašumu un kustamās mantas pārņēmējs.</w:t>
      </w:r>
    </w:p>
    <w:p w:rsidR="00E60E84" w:rsidRPr="006429DC" w:rsidRDefault="00E60E84" w:rsidP="00750BB9">
      <w:pPr>
        <w:spacing w:after="0" w:line="240" w:lineRule="auto"/>
        <w:ind w:firstLine="720"/>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 xml:space="preserve">Lai nodrošinātu darbības programmas "Uzņēmējdarbība un inovācijas" papildinājuma 2.1.1.3.1.apakšaktivitātes "Zinātnes infrastruktūras attīstība" īstenošanu atbilstoši Ministru kabineta 2010.gada 19.oktobra noteikumiem Nr.987 "Noteikumi par darbības programmas "Uzņēmējdarbība un inovācijas" papildinājuma 2.1.1.3.1. apakšaktivitātes "Zinātnes infrastruktūras attīstība" pirmo projektu iesniegumu atlases kārtu" un saskaņā ar likuma "Par valsts un pašvaldību finanšu līdzekļu un mantas izšķērdēšanas novēršanu" 5.panta ceturto daļu, kā arī pamatojoties uz </w:t>
      </w:r>
      <w:r w:rsidRPr="006429DC">
        <w:rPr>
          <w:rFonts w:ascii="Times New Roman" w:hAnsi="Times New Roman" w:cs="Times New Roman"/>
          <w:bCs/>
          <w:sz w:val="24"/>
          <w:szCs w:val="24"/>
          <w:lang w:val="lv-LV"/>
        </w:rPr>
        <w:t xml:space="preserve">Ministru kabineta 2011.gada 5.decembra rīkojumu Nr.632 un </w:t>
      </w:r>
      <w:r w:rsidRPr="006429DC">
        <w:rPr>
          <w:rFonts w:ascii="Times New Roman" w:hAnsi="Times New Roman" w:cs="Times New Roman"/>
          <w:sz w:val="24"/>
          <w:szCs w:val="24"/>
          <w:lang w:val="lv-LV"/>
        </w:rPr>
        <w:t xml:space="preserve">2011.gada 30.decembra telpu </w:t>
      </w:r>
      <w:r w:rsidRPr="006429DC">
        <w:rPr>
          <w:rFonts w:ascii="Times New Roman" w:hAnsi="Times New Roman" w:cs="Times New Roman"/>
          <w:bCs/>
          <w:sz w:val="24"/>
          <w:szCs w:val="24"/>
          <w:lang w:val="lv-LV"/>
        </w:rPr>
        <w:t>lietošanas</w:t>
      </w:r>
      <w:r w:rsidRPr="006429DC">
        <w:rPr>
          <w:rFonts w:ascii="Times New Roman" w:hAnsi="Times New Roman" w:cs="Times New Roman"/>
          <w:sz w:val="24"/>
          <w:szCs w:val="24"/>
          <w:lang w:val="lv-LV"/>
        </w:rPr>
        <w:t xml:space="preserve"> līgumu Nr.LHEI – 2011-44 </w:t>
      </w:r>
      <w:r w:rsidRPr="006429DC">
        <w:rPr>
          <w:rFonts w:ascii="Times New Roman" w:hAnsi="Times New Roman" w:cs="Times New Roman"/>
          <w:bCs/>
          <w:sz w:val="24"/>
          <w:szCs w:val="24"/>
          <w:lang w:val="lv-LV"/>
        </w:rPr>
        <w:t>un 2014.gada 30.decembra vienošanos “Par grozījumiem 2011.gada 30.decembra telpu lietošanas līgumā”,</w:t>
      </w:r>
      <w:r w:rsidRPr="006429DC">
        <w:rPr>
          <w:rFonts w:ascii="Times New Roman" w:hAnsi="Times New Roman" w:cs="Times New Roman"/>
          <w:sz w:val="24"/>
          <w:szCs w:val="24"/>
          <w:lang w:val="lv-LV"/>
        </w:rPr>
        <w:t xml:space="preserve"> VARAM </w:t>
      </w:r>
      <w:r w:rsidRPr="006429DC">
        <w:rPr>
          <w:rFonts w:ascii="Times New Roman" w:hAnsi="Times New Roman" w:cs="Times New Roman"/>
          <w:bCs/>
          <w:sz w:val="24"/>
          <w:szCs w:val="24"/>
          <w:lang w:val="lv-LV"/>
        </w:rPr>
        <w:t>ir nodevusi</w:t>
      </w:r>
      <w:r w:rsidRPr="006429DC">
        <w:rPr>
          <w:rFonts w:ascii="Times New Roman" w:hAnsi="Times New Roman" w:cs="Times New Roman"/>
          <w:sz w:val="24"/>
          <w:szCs w:val="24"/>
          <w:lang w:val="lv-LV"/>
        </w:rPr>
        <w:t xml:space="preserve"> Institūtam </w:t>
      </w:r>
      <w:r w:rsidRPr="006429DC">
        <w:rPr>
          <w:rFonts w:ascii="Times New Roman" w:hAnsi="Times New Roman" w:cs="Times New Roman"/>
          <w:bCs/>
          <w:sz w:val="24"/>
          <w:szCs w:val="24"/>
          <w:lang w:val="lv-LV"/>
        </w:rPr>
        <w:t>bezatlīdzības</w:t>
      </w:r>
      <w:r w:rsidRPr="006429DC">
        <w:rPr>
          <w:rFonts w:ascii="Times New Roman" w:hAnsi="Times New Roman" w:cs="Times New Roman"/>
          <w:sz w:val="24"/>
          <w:szCs w:val="24"/>
          <w:lang w:val="lv-LV"/>
        </w:rPr>
        <w:t xml:space="preserve"> </w:t>
      </w:r>
      <w:r w:rsidRPr="006429DC">
        <w:rPr>
          <w:rFonts w:ascii="Times New Roman" w:hAnsi="Times New Roman" w:cs="Times New Roman"/>
          <w:bCs/>
          <w:sz w:val="24"/>
          <w:szCs w:val="24"/>
          <w:lang w:val="lv-LV"/>
        </w:rPr>
        <w:t>lietošanā</w:t>
      </w:r>
      <w:r w:rsidRPr="006429DC">
        <w:rPr>
          <w:rFonts w:ascii="Times New Roman" w:hAnsi="Times New Roman" w:cs="Times New Roman"/>
          <w:sz w:val="24"/>
          <w:szCs w:val="24"/>
          <w:lang w:val="lv-LV"/>
        </w:rPr>
        <w:t xml:space="preserve"> valsts nekustamo īpašumu (nekustamā īpašuma kadastra Nr.01000980030) sastāvā esošās ēkas (būves kadastra apzīmējums 01000980030001) nedzīvojamo telpu Nr.1 215,3 m2 platībā Voleru ielā 4 </w:t>
      </w:r>
      <w:r w:rsidRPr="006429DC">
        <w:rPr>
          <w:rFonts w:ascii="Times New Roman" w:hAnsi="Times New Roman" w:cs="Times New Roman"/>
          <w:bCs/>
          <w:sz w:val="24"/>
          <w:szCs w:val="24"/>
          <w:lang w:val="lv-LV"/>
        </w:rPr>
        <w:t>(iepriekš Voleru 2)</w:t>
      </w:r>
      <w:r w:rsidRPr="006429DC">
        <w:rPr>
          <w:rFonts w:ascii="Times New Roman" w:hAnsi="Times New Roman" w:cs="Times New Roman"/>
          <w:sz w:val="24"/>
          <w:szCs w:val="24"/>
          <w:lang w:val="lv-LV"/>
        </w:rPr>
        <w:t xml:space="preserve">, Rīgā </w:t>
      </w:r>
      <w:r w:rsidRPr="006429DC">
        <w:rPr>
          <w:rFonts w:ascii="Times New Roman" w:hAnsi="Times New Roman" w:cs="Times New Roman"/>
          <w:bCs/>
          <w:sz w:val="24"/>
          <w:szCs w:val="24"/>
          <w:lang w:val="lv-LV"/>
        </w:rPr>
        <w:t>un ēkai piegulošo zemi 832.32 m2 platībā</w:t>
      </w:r>
      <w:r w:rsidRPr="006429DC">
        <w:rPr>
          <w:rFonts w:ascii="Times New Roman" w:hAnsi="Times New Roman" w:cs="Times New Roman"/>
          <w:sz w:val="24"/>
          <w:szCs w:val="24"/>
          <w:lang w:val="lv-LV"/>
        </w:rPr>
        <w:t>.</w:t>
      </w:r>
      <w:r w:rsidRPr="006429DC">
        <w:rPr>
          <w:rFonts w:ascii="Times New Roman" w:eastAsia="Times New Roman" w:hAnsi="Times New Roman" w:cs="Times New Roman"/>
          <w:sz w:val="24"/>
          <w:szCs w:val="24"/>
          <w:lang w:val="lv-LV" w:eastAsia="lv-LV"/>
        </w:rPr>
        <w:t>.</w:t>
      </w:r>
    </w:p>
    <w:p w:rsidR="00E60E84" w:rsidRPr="006429DC" w:rsidRDefault="00E60E84" w:rsidP="00750BB9">
      <w:pPr>
        <w:spacing w:after="0" w:line="240" w:lineRule="auto"/>
        <w:ind w:firstLine="720"/>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lastRenderedPageBreak/>
        <w:t>Ievērojot minēto, kā arī to, ka aģentūra būs Institūta funkciju pārņēmēja, plānots, ka iepriekšminētais nekustamais īpašums tiks nodots aģentūrai  ar telpu lietošanas līgumu, kurš tiks noslēgts ar VARAM.</w:t>
      </w:r>
    </w:p>
    <w:p w:rsidR="00E60E84" w:rsidRPr="006429DC" w:rsidRDefault="00E60E84" w:rsidP="00750BB9">
      <w:pPr>
        <w:spacing w:after="0" w:line="240" w:lineRule="auto"/>
        <w:ind w:firstLine="720"/>
        <w:jc w:val="both"/>
        <w:rPr>
          <w:rFonts w:ascii="Times New Roman" w:eastAsia="Times New Roman" w:hAnsi="Times New Roman" w:cs="Times New Roman"/>
          <w:sz w:val="24"/>
          <w:szCs w:val="24"/>
          <w:lang w:val="lv-LV" w:eastAsia="lv-LV"/>
        </w:rPr>
      </w:pPr>
      <w:r w:rsidRPr="006429DC">
        <w:rPr>
          <w:rFonts w:ascii="Times New Roman" w:eastAsia="Times New Roman" w:hAnsi="Times New Roman" w:cs="Times New Roman"/>
          <w:sz w:val="24"/>
          <w:szCs w:val="24"/>
          <w:lang w:val="lv-LV" w:eastAsia="lv-LV"/>
        </w:rPr>
        <w:t xml:space="preserve">Izvērtējot Eiropas Savienības struktūrfondu un Kohēzijas fonda vadības jomu reglamentējošajos normatīvajos aktos, kā arī Eiropas Parlamenta un Padomes Regulas (ES) Nr. </w:t>
      </w:r>
      <w:hyperlink r:id="rId8" w:tgtFrame="_blank" w:history="1">
        <w:r w:rsidRPr="006429DC">
          <w:rPr>
            <w:rFonts w:ascii="Times New Roman" w:eastAsia="Times New Roman" w:hAnsi="Times New Roman" w:cs="Times New Roman"/>
            <w:sz w:val="24"/>
            <w:szCs w:val="24"/>
            <w:lang w:val="lv-LV" w:eastAsia="lv-LV"/>
          </w:rPr>
          <w:t>1303/2013</w:t>
        </w:r>
      </w:hyperlink>
      <w:r w:rsidRPr="006429DC">
        <w:rPr>
          <w:rFonts w:ascii="Times New Roman" w:eastAsia="Times New Roman" w:hAnsi="Times New Roman" w:cs="Times New Roman"/>
          <w:sz w:val="24"/>
          <w:szCs w:val="24"/>
          <w:lang w:val="lv-LV" w:eastAsia="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71.pantā noteiktos finansējuma saņēmēja pienākumus un projektu atbalstāmo darbību ilguma nosacījums un ievērojot to, ka nododot Institūta bilancē esošos nekustamos īpašumus aģentūrai lietošanā, tie arī turpmāk tiks izmantoti tikai zinātnes (pētniecības) funkciju nodrošināšanai, ka arī neradīs nepamatotas priekšrocības attiecībā pret citām privātajām vai publiskajām juridiskajām personām, nav konstatējami tiesiski šķēršļi Institūta bilancē esošo nekustamo īpašumu nodošanai aģentūrai lietošanā.</w:t>
      </w:r>
    </w:p>
    <w:p w:rsidR="00E60E84" w:rsidRPr="006429DC" w:rsidRDefault="00E60E84" w:rsidP="00750BB9">
      <w:pPr>
        <w:spacing w:after="0" w:line="240" w:lineRule="auto"/>
        <w:ind w:firstLine="720"/>
        <w:jc w:val="both"/>
        <w:rPr>
          <w:rFonts w:ascii="Times New Roman" w:hAnsi="Times New Roman" w:cs="Times New Roman"/>
          <w:sz w:val="24"/>
          <w:szCs w:val="24"/>
          <w:lang w:val="lv-LV"/>
        </w:rPr>
      </w:pPr>
      <w:r w:rsidRPr="006429DC">
        <w:rPr>
          <w:rFonts w:ascii="Times New Roman" w:hAnsi="Times New Roman" w:cs="Times New Roman"/>
          <w:sz w:val="24"/>
          <w:szCs w:val="24"/>
          <w:lang w:val="lv-LV"/>
        </w:rPr>
        <w:t>Ievērojot Ministru kabineta 2013.gada 12.novembra noteikumu Nr.1316 “</w:t>
      </w:r>
      <w:r w:rsidRPr="006429DC">
        <w:rPr>
          <w:rFonts w:ascii="Times New Roman" w:hAnsi="Times New Roman" w:cs="Times New Roman"/>
          <w:sz w:val="24"/>
          <w:szCs w:val="24"/>
          <w:shd w:val="clear" w:color="auto" w:fill="FFFFFF"/>
          <w:lang w:val="lv-LV"/>
        </w:rPr>
        <w:t xml:space="preserve">Kārtība, kādā aprēķina un piešķir bāzes finansējumu zinātniskajām institūcijām” 10. punktā noteikto termiņu (1.aprīlis) informācijas iesniegšanai bāzes finansējuma aprēķināšanai, un, lai 2018. gadā nodrošinātu bāzes finansējumu arī Institūtam, plānots, ka Daugavpils Universitāte, iesniedzot minēto informāciju, tajā iekļaus arī datus par </w:t>
      </w:r>
      <w:r w:rsidRPr="006429DC">
        <w:rPr>
          <w:rFonts w:ascii="Times New Roman" w:hAnsi="Times New Roman" w:cs="Times New Roman"/>
          <w:sz w:val="24"/>
          <w:szCs w:val="24"/>
          <w:lang w:val="lv-LV"/>
        </w:rPr>
        <w:t>atvasinātu publisku personu “Latvijas Hidroekoloģijas institūts.”</w:t>
      </w:r>
    </w:p>
    <w:p w:rsidR="00E60E84" w:rsidRPr="006429DC" w:rsidRDefault="00E60E84" w:rsidP="00750BB9">
      <w:pPr>
        <w:spacing w:after="0" w:line="240" w:lineRule="auto"/>
        <w:ind w:firstLine="720"/>
        <w:jc w:val="both"/>
        <w:rPr>
          <w:rFonts w:ascii="Times New Roman" w:eastAsia="Times New Roman" w:hAnsi="Times New Roman" w:cs="Times New Roman"/>
          <w:sz w:val="24"/>
          <w:szCs w:val="24"/>
          <w:lang w:val="lv-LV" w:eastAsia="lv-LV"/>
        </w:rPr>
      </w:pPr>
      <w:r w:rsidRPr="006429DC">
        <w:rPr>
          <w:rFonts w:ascii="Times New Roman" w:hAnsi="Times New Roman" w:cs="Times New Roman"/>
          <w:sz w:val="24"/>
          <w:szCs w:val="24"/>
          <w:lang w:val="lv-LV"/>
        </w:rPr>
        <w:t>Institūta kompetence ir noteikta vairākos normatīvajos aktos. Saskaņā ar Jūras vides aizsardzības un pārvaldības likumu Institūts veic jūras vides stāvokļa novērtējumu, kā arī izstrādā jūras vides monitoringa programmu. Saskaņā ar Ministru kabineta 2012.gada 30.oktobra noteikumiem Nr.740 “Jūras plānojuma izstrādes, ieviešanas un uzraudzības kārtība” Institūts sadarbībā ar atbildīgo ministriju piedalās jūras plānojuma izstrādē, ieviešanā un uzraudzībā, sagatavo jūras plānojuma stratēģisko daļu, paskaidrojuma rakstu un jūras atļautās izmantošanas aprakstu.</w:t>
      </w:r>
    </w:p>
    <w:p w:rsidR="00CD50E9" w:rsidRPr="006429DC" w:rsidRDefault="00E60E84" w:rsidP="00750BB9">
      <w:pPr>
        <w:spacing w:after="0" w:line="240" w:lineRule="auto"/>
        <w:ind w:firstLine="720"/>
        <w:jc w:val="both"/>
        <w:rPr>
          <w:rFonts w:ascii="Times New Roman" w:hAnsi="Times New Roman" w:cs="Times New Roman"/>
          <w:sz w:val="24"/>
          <w:szCs w:val="24"/>
          <w:lang w:val="lv-LV"/>
        </w:rPr>
      </w:pPr>
      <w:r w:rsidRPr="006429DC">
        <w:rPr>
          <w:rFonts w:ascii="Times New Roman" w:eastAsia="Times New Roman" w:hAnsi="Times New Roman" w:cs="Times New Roman"/>
          <w:sz w:val="24"/>
          <w:szCs w:val="24"/>
          <w:lang w:val="lv-LV" w:eastAsia="lv-LV"/>
        </w:rPr>
        <w:t>Ņemot vērā, ka Daugavpils Universitātes publiska aģentūra “Latvijas Hidroekoloģijas institūts” turpinās veikt Institūta funkcijas, izmantojot visa veida resursus, t.sk. finanšu resursus, ietekmes uz valsts budžetu nebūs</w:t>
      </w:r>
      <w:r w:rsidR="001E3694" w:rsidRPr="006429DC">
        <w:rPr>
          <w:rFonts w:ascii="Times New Roman" w:eastAsia="Times New Roman" w:hAnsi="Times New Roman" w:cs="Times New Roman"/>
          <w:sz w:val="24"/>
          <w:szCs w:val="24"/>
          <w:lang w:val="lv-LV" w:eastAsia="lv-LV"/>
        </w:rPr>
        <w:t>.</w:t>
      </w:r>
    </w:p>
    <w:p w:rsidR="006429DC" w:rsidRPr="006429DC" w:rsidRDefault="006429DC" w:rsidP="00750BB9">
      <w:pPr>
        <w:spacing w:after="0" w:line="240" w:lineRule="auto"/>
        <w:jc w:val="both"/>
        <w:rPr>
          <w:rFonts w:ascii="Times New Roman" w:hAnsi="Times New Roman" w:cs="Times New Roman"/>
          <w:sz w:val="24"/>
          <w:szCs w:val="24"/>
          <w:lang w:val="lv-LV"/>
        </w:rPr>
      </w:pPr>
    </w:p>
    <w:p w:rsidR="006429DC" w:rsidRPr="006429DC" w:rsidRDefault="006429DC" w:rsidP="00750BB9">
      <w:pPr>
        <w:spacing w:after="0" w:line="240" w:lineRule="auto"/>
        <w:jc w:val="both"/>
        <w:rPr>
          <w:rFonts w:ascii="Times New Roman" w:hAnsi="Times New Roman" w:cs="Times New Roman"/>
          <w:sz w:val="24"/>
          <w:szCs w:val="24"/>
          <w:lang w:val="lv-LV"/>
        </w:rPr>
      </w:pPr>
    </w:p>
    <w:p w:rsidR="006429DC" w:rsidRPr="006429DC" w:rsidRDefault="006429DC" w:rsidP="006429DC">
      <w:pPr>
        <w:spacing w:after="0" w:line="240" w:lineRule="auto"/>
        <w:ind w:firstLine="567"/>
        <w:jc w:val="both"/>
        <w:rPr>
          <w:rFonts w:ascii="Times New Roman" w:hAnsi="Times New Roman"/>
          <w:sz w:val="24"/>
          <w:szCs w:val="24"/>
          <w:lang w:val="lv-LV"/>
        </w:rPr>
      </w:pPr>
      <w:r w:rsidRPr="006429DC">
        <w:rPr>
          <w:rFonts w:ascii="Times New Roman" w:hAnsi="Times New Roman"/>
          <w:sz w:val="24"/>
          <w:szCs w:val="24"/>
          <w:lang w:val="lv-LV"/>
        </w:rPr>
        <w:t xml:space="preserve">       Izglītības un zinātnes ministrs</w:t>
      </w:r>
      <w:r w:rsidRPr="006429DC">
        <w:rPr>
          <w:rFonts w:ascii="Times New Roman" w:hAnsi="Times New Roman"/>
          <w:sz w:val="24"/>
          <w:szCs w:val="24"/>
          <w:lang w:val="lv-LV"/>
        </w:rPr>
        <w:tab/>
      </w:r>
      <w:r w:rsidRPr="006429DC">
        <w:rPr>
          <w:rFonts w:ascii="Times New Roman" w:hAnsi="Times New Roman"/>
          <w:sz w:val="24"/>
          <w:szCs w:val="24"/>
          <w:lang w:val="lv-LV"/>
        </w:rPr>
        <w:tab/>
      </w:r>
      <w:r w:rsidRPr="006429DC">
        <w:rPr>
          <w:rFonts w:ascii="Times New Roman" w:hAnsi="Times New Roman"/>
          <w:sz w:val="24"/>
          <w:szCs w:val="24"/>
          <w:lang w:val="lv-LV"/>
        </w:rPr>
        <w:tab/>
        <w:t xml:space="preserve">                  K.Šadurskis</w:t>
      </w:r>
    </w:p>
    <w:p w:rsidR="006429DC" w:rsidRPr="006429DC" w:rsidRDefault="006429DC" w:rsidP="006429DC">
      <w:pPr>
        <w:spacing w:after="0" w:line="240" w:lineRule="auto"/>
        <w:ind w:firstLine="567"/>
        <w:jc w:val="both"/>
        <w:rPr>
          <w:rFonts w:ascii="Times New Roman" w:hAnsi="Times New Roman"/>
          <w:sz w:val="24"/>
          <w:szCs w:val="24"/>
          <w:lang w:val="lv-LV"/>
        </w:rPr>
      </w:pPr>
    </w:p>
    <w:p w:rsidR="006429DC" w:rsidRPr="006429DC" w:rsidRDefault="006429DC" w:rsidP="006429DC">
      <w:pPr>
        <w:spacing w:after="0" w:line="240" w:lineRule="auto"/>
        <w:ind w:firstLine="567"/>
        <w:jc w:val="both"/>
        <w:rPr>
          <w:rFonts w:ascii="Times New Roman" w:hAnsi="Times New Roman"/>
          <w:sz w:val="24"/>
          <w:szCs w:val="24"/>
          <w:lang w:val="lv-LV"/>
        </w:rPr>
      </w:pPr>
    </w:p>
    <w:p w:rsidR="006429DC" w:rsidRPr="006429DC" w:rsidRDefault="006429DC" w:rsidP="006429DC">
      <w:pPr>
        <w:spacing w:after="0" w:line="240" w:lineRule="auto"/>
        <w:ind w:firstLine="567"/>
        <w:jc w:val="both"/>
        <w:rPr>
          <w:rFonts w:ascii="Times New Roman" w:hAnsi="Times New Roman"/>
          <w:sz w:val="24"/>
          <w:szCs w:val="24"/>
          <w:lang w:val="lv-LV"/>
        </w:rPr>
      </w:pPr>
    </w:p>
    <w:p w:rsidR="006429DC" w:rsidRPr="006429DC" w:rsidRDefault="006429DC" w:rsidP="006429DC">
      <w:pPr>
        <w:spacing w:after="0" w:line="240" w:lineRule="auto"/>
        <w:ind w:firstLine="567"/>
        <w:jc w:val="both"/>
        <w:rPr>
          <w:rFonts w:ascii="Times New Roman" w:hAnsi="Times New Roman"/>
          <w:sz w:val="24"/>
          <w:szCs w:val="24"/>
          <w:lang w:val="lv-LV"/>
        </w:rPr>
      </w:pPr>
      <w:r w:rsidRPr="006429DC">
        <w:rPr>
          <w:rFonts w:ascii="Times New Roman" w:hAnsi="Times New Roman"/>
          <w:sz w:val="24"/>
          <w:szCs w:val="24"/>
          <w:lang w:val="lv-LV"/>
        </w:rPr>
        <w:t xml:space="preserve">       Vizē: Valsts sekretāre</w:t>
      </w:r>
      <w:r w:rsidRPr="006429DC">
        <w:rPr>
          <w:rFonts w:ascii="Times New Roman" w:hAnsi="Times New Roman"/>
          <w:bCs/>
          <w:sz w:val="24"/>
          <w:szCs w:val="24"/>
          <w:lang w:val="lv-LV"/>
        </w:rPr>
        <w:tab/>
      </w:r>
      <w:r w:rsidRPr="006429DC">
        <w:rPr>
          <w:rFonts w:ascii="Times New Roman" w:hAnsi="Times New Roman"/>
          <w:bCs/>
          <w:sz w:val="24"/>
          <w:szCs w:val="24"/>
          <w:lang w:val="lv-LV"/>
        </w:rPr>
        <w:tab/>
      </w:r>
      <w:r w:rsidRPr="006429DC">
        <w:rPr>
          <w:rFonts w:ascii="Times New Roman" w:hAnsi="Times New Roman"/>
          <w:bCs/>
          <w:sz w:val="24"/>
          <w:szCs w:val="24"/>
          <w:lang w:val="lv-LV"/>
        </w:rPr>
        <w:tab/>
        <w:t xml:space="preserve">             </w:t>
      </w:r>
      <w:r w:rsidRPr="006429DC">
        <w:rPr>
          <w:rFonts w:ascii="Times New Roman" w:hAnsi="Times New Roman"/>
          <w:bCs/>
          <w:sz w:val="24"/>
          <w:szCs w:val="24"/>
          <w:lang w:val="lv-LV"/>
        </w:rPr>
        <w:tab/>
        <w:t xml:space="preserve">        L. Lejiņa</w:t>
      </w:r>
    </w:p>
    <w:p w:rsidR="006429DC" w:rsidRPr="006429DC" w:rsidRDefault="006429DC" w:rsidP="006429DC">
      <w:pPr>
        <w:autoSpaceDE w:val="0"/>
        <w:autoSpaceDN w:val="0"/>
        <w:adjustRightInd w:val="0"/>
        <w:spacing w:after="0" w:line="240" w:lineRule="auto"/>
        <w:ind w:firstLine="567"/>
        <w:jc w:val="both"/>
        <w:rPr>
          <w:rFonts w:ascii="Times New Roman" w:hAnsi="Times New Roman"/>
          <w:sz w:val="24"/>
          <w:szCs w:val="24"/>
          <w:lang w:val="lv-LV"/>
        </w:rPr>
      </w:pPr>
    </w:p>
    <w:p w:rsidR="006429DC" w:rsidRPr="006429DC" w:rsidRDefault="006429DC" w:rsidP="006429DC">
      <w:pPr>
        <w:spacing w:after="0" w:line="240" w:lineRule="auto"/>
        <w:ind w:firstLine="567"/>
        <w:jc w:val="both"/>
        <w:rPr>
          <w:rFonts w:ascii="Times New Roman" w:hAnsi="Times New Roman"/>
          <w:sz w:val="24"/>
          <w:szCs w:val="24"/>
          <w:lang w:val="lv-LV"/>
        </w:rPr>
      </w:pPr>
    </w:p>
    <w:p w:rsidR="006429DC" w:rsidRPr="006429DC" w:rsidRDefault="006429DC" w:rsidP="006429DC">
      <w:pPr>
        <w:spacing w:after="0" w:line="240" w:lineRule="auto"/>
        <w:ind w:firstLine="567"/>
        <w:jc w:val="both"/>
        <w:rPr>
          <w:rFonts w:ascii="Times New Roman" w:hAnsi="Times New Roman"/>
          <w:sz w:val="24"/>
          <w:szCs w:val="24"/>
          <w:lang w:val="lv-LV"/>
        </w:rPr>
      </w:pPr>
    </w:p>
    <w:p w:rsidR="006429DC" w:rsidRPr="006429DC" w:rsidRDefault="006429DC" w:rsidP="006429DC">
      <w:pPr>
        <w:spacing w:after="0" w:line="240" w:lineRule="auto"/>
        <w:jc w:val="both"/>
        <w:rPr>
          <w:rFonts w:ascii="Times New Roman" w:hAnsi="Times New Roman"/>
          <w:sz w:val="20"/>
          <w:szCs w:val="20"/>
          <w:lang w:val="lv-LV"/>
        </w:rPr>
      </w:pPr>
      <w:bookmarkStart w:id="0" w:name="OLE_LINK3"/>
      <w:bookmarkStart w:id="1" w:name="OLE_LINK4"/>
    </w:p>
    <w:p w:rsidR="006429DC" w:rsidRPr="00593226" w:rsidRDefault="006429DC" w:rsidP="006429DC">
      <w:pPr>
        <w:spacing w:after="0" w:line="240" w:lineRule="auto"/>
        <w:jc w:val="both"/>
        <w:rPr>
          <w:rFonts w:ascii="Times New Roman" w:hAnsi="Times New Roman"/>
          <w:sz w:val="20"/>
          <w:szCs w:val="20"/>
          <w:lang w:val="lv-LV"/>
        </w:rPr>
      </w:pPr>
      <w:r w:rsidRPr="00593226">
        <w:rPr>
          <w:rFonts w:ascii="Times New Roman" w:hAnsi="Times New Roman"/>
          <w:sz w:val="20"/>
          <w:szCs w:val="20"/>
          <w:lang w:val="lv-LV"/>
        </w:rPr>
        <w:t>09.05.2017 9:05</w:t>
      </w:r>
    </w:p>
    <w:p w:rsidR="006429DC" w:rsidRPr="00593226" w:rsidRDefault="00593226" w:rsidP="006429DC">
      <w:pPr>
        <w:spacing w:after="0" w:line="240" w:lineRule="auto"/>
        <w:jc w:val="both"/>
        <w:rPr>
          <w:rFonts w:ascii="Times New Roman" w:hAnsi="Times New Roman"/>
          <w:sz w:val="20"/>
          <w:szCs w:val="20"/>
          <w:lang w:val="lv-LV"/>
        </w:rPr>
      </w:pPr>
      <w:r>
        <w:rPr>
          <w:rFonts w:ascii="Times New Roman" w:hAnsi="Times New Roman"/>
          <w:sz w:val="20"/>
          <w:szCs w:val="20"/>
          <w:lang w:val="lv-LV"/>
        </w:rPr>
        <w:t>3633</w:t>
      </w:r>
      <w:r w:rsidR="006429DC" w:rsidRPr="00593226">
        <w:rPr>
          <w:rFonts w:ascii="Times New Roman" w:hAnsi="Times New Roman"/>
          <w:sz w:val="20"/>
          <w:szCs w:val="20"/>
          <w:lang w:val="lv-LV"/>
        </w:rPr>
        <w:t xml:space="preserve"> vārdi</w:t>
      </w:r>
      <w:bookmarkStart w:id="2" w:name="_GoBack"/>
      <w:bookmarkEnd w:id="2"/>
    </w:p>
    <w:bookmarkEnd w:id="0"/>
    <w:bookmarkEnd w:id="1"/>
    <w:p w:rsidR="006429DC" w:rsidRPr="00593226" w:rsidRDefault="006429DC" w:rsidP="006429DC">
      <w:pPr>
        <w:spacing w:after="0" w:line="240" w:lineRule="auto"/>
        <w:jc w:val="both"/>
        <w:rPr>
          <w:rFonts w:ascii="Times New Roman" w:hAnsi="Times New Roman"/>
          <w:sz w:val="20"/>
          <w:szCs w:val="20"/>
          <w:lang w:val="lv-LV"/>
        </w:rPr>
      </w:pPr>
    </w:p>
    <w:p w:rsidR="006429DC" w:rsidRPr="00593226" w:rsidRDefault="006429DC" w:rsidP="006429DC">
      <w:pPr>
        <w:spacing w:after="0" w:line="240" w:lineRule="auto"/>
        <w:jc w:val="both"/>
        <w:rPr>
          <w:rFonts w:ascii="Times New Roman" w:hAnsi="Times New Roman"/>
          <w:sz w:val="20"/>
          <w:szCs w:val="20"/>
          <w:lang w:val="lv-LV"/>
        </w:rPr>
      </w:pPr>
      <w:r w:rsidRPr="00593226">
        <w:rPr>
          <w:rFonts w:ascii="Times New Roman" w:hAnsi="Times New Roman"/>
          <w:sz w:val="20"/>
          <w:szCs w:val="20"/>
          <w:lang w:val="lv-LV"/>
        </w:rPr>
        <w:t>D.Jansone, 67047785</w:t>
      </w:r>
    </w:p>
    <w:p w:rsidR="00E60E84" w:rsidRPr="006429DC" w:rsidRDefault="008A1703" w:rsidP="00750BB9">
      <w:pPr>
        <w:spacing w:after="0" w:line="240" w:lineRule="auto"/>
        <w:jc w:val="both"/>
        <w:rPr>
          <w:rFonts w:ascii="Times New Roman" w:hAnsi="Times New Roman" w:cs="Times New Roman"/>
          <w:sz w:val="24"/>
          <w:szCs w:val="24"/>
          <w:lang w:val="lv-LV"/>
        </w:rPr>
      </w:pPr>
      <w:hyperlink r:id="rId9" w:history="1">
        <w:r w:rsidR="006429DC" w:rsidRPr="00593226">
          <w:rPr>
            <w:rStyle w:val="Hyperlink"/>
            <w:rFonts w:ascii="Times New Roman" w:hAnsi="Times New Roman"/>
            <w:sz w:val="20"/>
            <w:szCs w:val="20"/>
            <w:lang w:val="lv-LV"/>
          </w:rPr>
          <w:t>Dace.Jansone@izm.gov.lv</w:t>
        </w:r>
      </w:hyperlink>
    </w:p>
    <w:sectPr w:rsidR="00E60E84" w:rsidRPr="006429D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703" w:rsidRDefault="008A1703" w:rsidP="00C86F98">
      <w:pPr>
        <w:spacing w:after="0" w:line="240" w:lineRule="auto"/>
      </w:pPr>
      <w:r>
        <w:separator/>
      </w:r>
    </w:p>
  </w:endnote>
  <w:endnote w:type="continuationSeparator" w:id="0">
    <w:p w:rsidR="008A1703" w:rsidRDefault="008A1703" w:rsidP="00C86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9DC" w:rsidRPr="00462E35" w:rsidRDefault="006429DC" w:rsidP="006429DC">
    <w:pPr>
      <w:pStyle w:val="Footer"/>
      <w:rPr>
        <w:rFonts w:ascii="Times New Roman" w:hAnsi="Times New Roman"/>
        <w:sz w:val="20"/>
        <w:szCs w:val="20"/>
      </w:rPr>
    </w:pPr>
    <w:r w:rsidRPr="00462E35">
      <w:rPr>
        <w:rFonts w:ascii="Times New Roman" w:hAnsi="Times New Roman"/>
        <w:sz w:val="20"/>
        <w:szCs w:val="20"/>
      </w:rPr>
      <w:t>IZMzin</w:t>
    </w:r>
    <w:r>
      <w:rPr>
        <w:rFonts w:ascii="Times New Roman" w:hAnsi="Times New Roman"/>
        <w:sz w:val="20"/>
        <w:szCs w:val="20"/>
      </w:rPr>
      <w:t>o_09052017</w:t>
    </w:r>
    <w:r w:rsidRPr="00462E35">
      <w:rPr>
        <w:rFonts w:ascii="Times New Roman" w:hAnsi="Times New Roman"/>
        <w:sz w:val="20"/>
        <w:szCs w:val="20"/>
      </w:rPr>
      <w:t>_</w:t>
    </w:r>
    <w:r>
      <w:rPr>
        <w:rFonts w:ascii="Times New Roman" w:hAnsi="Times New Roman"/>
        <w:sz w:val="20"/>
        <w:szCs w:val="20"/>
      </w:rPr>
      <w:t>DU_attistiba</w:t>
    </w:r>
    <w:r w:rsidRPr="00462E35">
      <w:rPr>
        <w:rFonts w:ascii="Times New Roman" w:hAnsi="Times New Roman"/>
        <w:sz w:val="20"/>
        <w:szCs w:val="20"/>
      </w:rPr>
      <w:t xml:space="preserve">; </w:t>
    </w:r>
    <w:proofErr w:type="spellStart"/>
    <w:r w:rsidRPr="00462E35">
      <w:rPr>
        <w:rFonts w:ascii="Times New Roman" w:hAnsi="Times New Roman"/>
        <w:sz w:val="20"/>
        <w:szCs w:val="20"/>
      </w:rPr>
      <w:t>Informatīvais</w:t>
    </w:r>
    <w:proofErr w:type="spellEnd"/>
    <w:r w:rsidRPr="00462E35">
      <w:rPr>
        <w:rFonts w:ascii="Times New Roman" w:hAnsi="Times New Roman"/>
        <w:sz w:val="20"/>
        <w:szCs w:val="20"/>
      </w:rPr>
      <w:t xml:space="preserve"> </w:t>
    </w:r>
    <w:proofErr w:type="spellStart"/>
    <w:r w:rsidRPr="00462E35">
      <w:rPr>
        <w:rFonts w:ascii="Times New Roman" w:hAnsi="Times New Roman"/>
        <w:sz w:val="20"/>
        <w:szCs w:val="20"/>
      </w:rPr>
      <w:t>ziņojums</w:t>
    </w:r>
    <w:proofErr w:type="spellEnd"/>
    <w:r w:rsidRPr="00462E35">
      <w:rPr>
        <w:rFonts w:ascii="Times New Roman" w:hAnsi="Times New Roman"/>
        <w:sz w:val="20"/>
        <w:szCs w:val="20"/>
      </w:rPr>
      <w:t xml:space="preserve"> “</w:t>
    </w:r>
    <w:r>
      <w:rPr>
        <w:rFonts w:ascii="Times New Roman" w:hAnsi="Times New Roman"/>
        <w:sz w:val="20"/>
        <w:szCs w:val="20"/>
      </w:rPr>
      <w:t xml:space="preserve">Par Daugavpils </w:t>
    </w:r>
    <w:proofErr w:type="spellStart"/>
    <w:r>
      <w:rPr>
        <w:rFonts w:ascii="Times New Roman" w:hAnsi="Times New Roman"/>
        <w:sz w:val="20"/>
        <w:szCs w:val="20"/>
      </w:rPr>
      <w:t>Universitātes</w:t>
    </w:r>
    <w:proofErr w:type="spellEnd"/>
    <w:r>
      <w:rPr>
        <w:rFonts w:ascii="Times New Roman" w:hAnsi="Times New Roman"/>
        <w:sz w:val="20"/>
        <w:szCs w:val="20"/>
      </w:rPr>
      <w:t xml:space="preserve"> </w:t>
    </w:r>
    <w:proofErr w:type="spellStart"/>
    <w:r>
      <w:rPr>
        <w:rFonts w:ascii="Times New Roman" w:hAnsi="Times New Roman"/>
        <w:sz w:val="20"/>
        <w:szCs w:val="20"/>
      </w:rPr>
      <w:t>attīstību</w:t>
    </w:r>
    <w:proofErr w:type="spellEnd"/>
    <w:r>
      <w:rPr>
        <w:rFonts w:ascii="Times New Roman" w:hAnsi="Times New Roman"/>
        <w:sz w:val="20"/>
        <w:szCs w:val="20"/>
      </w:rPr>
      <w:t>”</w:t>
    </w:r>
  </w:p>
  <w:p w:rsidR="006429DC" w:rsidRDefault="006429DC">
    <w:pPr>
      <w:pStyle w:val="Footer"/>
    </w:pPr>
  </w:p>
  <w:p w:rsidR="00B57D12" w:rsidRDefault="00B57D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703" w:rsidRDefault="008A1703" w:rsidP="00C86F98">
      <w:pPr>
        <w:spacing w:after="0" w:line="240" w:lineRule="auto"/>
      </w:pPr>
      <w:r>
        <w:separator/>
      </w:r>
    </w:p>
  </w:footnote>
  <w:footnote w:type="continuationSeparator" w:id="0">
    <w:p w:rsidR="008A1703" w:rsidRDefault="008A1703" w:rsidP="00C86F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0F3D59"/>
    <w:multiLevelType w:val="hybridMultilevel"/>
    <w:tmpl w:val="EE38822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EB40B11"/>
    <w:multiLevelType w:val="hybridMultilevel"/>
    <w:tmpl w:val="59489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5382F"/>
    <w:multiLevelType w:val="hybridMultilevel"/>
    <w:tmpl w:val="3CC814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CE3AF5"/>
    <w:multiLevelType w:val="hybridMultilevel"/>
    <w:tmpl w:val="221E2D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11221D8"/>
    <w:multiLevelType w:val="hybridMultilevel"/>
    <w:tmpl w:val="0E320C58"/>
    <w:lvl w:ilvl="0" w:tplc="ADF2961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17847DE"/>
    <w:multiLevelType w:val="hybridMultilevel"/>
    <w:tmpl w:val="3A2858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77B36EB9"/>
    <w:multiLevelType w:val="hybridMultilevel"/>
    <w:tmpl w:val="607E41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971"/>
    <w:rsid w:val="00047C43"/>
    <w:rsid w:val="00127702"/>
    <w:rsid w:val="001E3694"/>
    <w:rsid w:val="002323B7"/>
    <w:rsid w:val="00242DC6"/>
    <w:rsid w:val="003D581F"/>
    <w:rsid w:val="00474C08"/>
    <w:rsid w:val="00483D69"/>
    <w:rsid w:val="004C2A93"/>
    <w:rsid w:val="00593226"/>
    <w:rsid w:val="005B5691"/>
    <w:rsid w:val="005F4766"/>
    <w:rsid w:val="006429DC"/>
    <w:rsid w:val="006715F0"/>
    <w:rsid w:val="00681881"/>
    <w:rsid w:val="00750BB9"/>
    <w:rsid w:val="00756350"/>
    <w:rsid w:val="00795DE2"/>
    <w:rsid w:val="007B2FA7"/>
    <w:rsid w:val="00807971"/>
    <w:rsid w:val="00810D9F"/>
    <w:rsid w:val="008449F3"/>
    <w:rsid w:val="008512AF"/>
    <w:rsid w:val="008A1703"/>
    <w:rsid w:val="008C6AF7"/>
    <w:rsid w:val="009B7361"/>
    <w:rsid w:val="00A31116"/>
    <w:rsid w:val="00A4683C"/>
    <w:rsid w:val="00A55F85"/>
    <w:rsid w:val="00A77F77"/>
    <w:rsid w:val="00B272D7"/>
    <w:rsid w:val="00B57D12"/>
    <w:rsid w:val="00C86F98"/>
    <w:rsid w:val="00CA3E8C"/>
    <w:rsid w:val="00CD50E9"/>
    <w:rsid w:val="00D05EF5"/>
    <w:rsid w:val="00D118E3"/>
    <w:rsid w:val="00D352BA"/>
    <w:rsid w:val="00D536E0"/>
    <w:rsid w:val="00D73088"/>
    <w:rsid w:val="00DF7C0B"/>
    <w:rsid w:val="00E139B7"/>
    <w:rsid w:val="00E41A6B"/>
    <w:rsid w:val="00E601DB"/>
    <w:rsid w:val="00E60E84"/>
    <w:rsid w:val="00E6237D"/>
    <w:rsid w:val="00F31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857A5A-7510-4C67-A72C-B829110C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86F98"/>
    <w:pPr>
      <w:spacing w:after="0" w:line="240" w:lineRule="auto"/>
    </w:pPr>
    <w:rPr>
      <w:rFonts w:ascii="Calibri" w:eastAsia="Times New Roman" w:hAnsi="Calibri" w:cs="Times New Roman"/>
      <w:sz w:val="20"/>
      <w:szCs w:val="20"/>
      <w:lang w:val="lv-LV" w:eastAsia="lv-LV"/>
    </w:rPr>
  </w:style>
  <w:style w:type="character" w:customStyle="1" w:styleId="FootnoteTextChar">
    <w:name w:val="Footnote Text Char"/>
    <w:basedOn w:val="DefaultParagraphFont"/>
    <w:link w:val="FootnoteText"/>
    <w:uiPriority w:val="99"/>
    <w:semiHidden/>
    <w:rsid w:val="00C86F98"/>
    <w:rPr>
      <w:rFonts w:ascii="Calibri" w:eastAsia="Times New Roman" w:hAnsi="Calibri" w:cs="Times New Roman"/>
      <w:sz w:val="20"/>
      <w:szCs w:val="20"/>
      <w:lang w:val="lv-LV" w:eastAsia="lv-LV"/>
    </w:rPr>
  </w:style>
  <w:style w:type="character" w:styleId="FootnoteReference">
    <w:name w:val="footnote reference"/>
    <w:basedOn w:val="DefaultParagraphFont"/>
    <w:uiPriority w:val="99"/>
    <w:semiHidden/>
    <w:unhideWhenUsed/>
    <w:rsid w:val="00C86F98"/>
    <w:rPr>
      <w:vertAlign w:val="superscript"/>
    </w:rPr>
  </w:style>
  <w:style w:type="paragraph" w:styleId="NoSpacing">
    <w:name w:val="No Spacing"/>
    <w:uiPriority w:val="1"/>
    <w:qFormat/>
    <w:rsid w:val="00C86F98"/>
    <w:pPr>
      <w:spacing w:after="0" w:line="240" w:lineRule="auto"/>
    </w:pPr>
  </w:style>
  <w:style w:type="character" w:styleId="CommentReference">
    <w:name w:val="annotation reference"/>
    <w:basedOn w:val="DefaultParagraphFont"/>
    <w:uiPriority w:val="99"/>
    <w:semiHidden/>
    <w:unhideWhenUsed/>
    <w:rsid w:val="00CD50E9"/>
    <w:rPr>
      <w:sz w:val="16"/>
      <w:szCs w:val="16"/>
    </w:rPr>
  </w:style>
  <w:style w:type="paragraph" w:styleId="CommentText">
    <w:name w:val="annotation text"/>
    <w:basedOn w:val="Normal"/>
    <w:link w:val="CommentTextChar"/>
    <w:uiPriority w:val="99"/>
    <w:semiHidden/>
    <w:unhideWhenUsed/>
    <w:rsid w:val="00CD50E9"/>
    <w:pPr>
      <w:spacing w:line="240" w:lineRule="auto"/>
    </w:pPr>
    <w:rPr>
      <w:sz w:val="20"/>
      <w:szCs w:val="20"/>
    </w:rPr>
  </w:style>
  <w:style w:type="character" w:customStyle="1" w:styleId="CommentTextChar">
    <w:name w:val="Comment Text Char"/>
    <w:basedOn w:val="DefaultParagraphFont"/>
    <w:link w:val="CommentText"/>
    <w:uiPriority w:val="99"/>
    <w:semiHidden/>
    <w:rsid w:val="00CD50E9"/>
    <w:rPr>
      <w:sz w:val="20"/>
      <w:szCs w:val="20"/>
    </w:rPr>
  </w:style>
  <w:style w:type="paragraph" w:styleId="CommentSubject">
    <w:name w:val="annotation subject"/>
    <w:basedOn w:val="CommentText"/>
    <w:next w:val="CommentText"/>
    <w:link w:val="CommentSubjectChar"/>
    <w:uiPriority w:val="99"/>
    <w:semiHidden/>
    <w:unhideWhenUsed/>
    <w:rsid w:val="00CD50E9"/>
    <w:rPr>
      <w:b/>
      <w:bCs/>
    </w:rPr>
  </w:style>
  <w:style w:type="character" w:customStyle="1" w:styleId="CommentSubjectChar">
    <w:name w:val="Comment Subject Char"/>
    <w:basedOn w:val="CommentTextChar"/>
    <w:link w:val="CommentSubject"/>
    <w:uiPriority w:val="99"/>
    <w:semiHidden/>
    <w:rsid w:val="00CD50E9"/>
    <w:rPr>
      <w:b/>
      <w:bCs/>
      <w:sz w:val="20"/>
      <w:szCs w:val="20"/>
    </w:rPr>
  </w:style>
  <w:style w:type="paragraph" w:styleId="BalloonText">
    <w:name w:val="Balloon Text"/>
    <w:basedOn w:val="Normal"/>
    <w:link w:val="BalloonTextChar"/>
    <w:uiPriority w:val="99"/>
    <w:semiHidden/>
    <w:unhideWhenUsed/>
    <w:rsid w:val="00CD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0E9"/>
    <w:rPr>
      <w:rFonts w:ascii="Segoe UI" w:hAnsi="Segoe UI" w:cs="Segoe UI"/>
      <w:sz w:val="18"/>
      <w:szCs w:val="18"/>
    </w:rPr>
  </w:style>
  <w:style w:type="paragraph" w:styleId="NormalWeb">
    <w:name w:val="Normal (Web)"/>
    <w:basedOn w:val="Normal"/>
    <w:uiPriority w:val="99"/>
    <w:unhideWhenUsed/>
    <w:rsid w:val="00E60E84"/>
    <w:rPr>
      <w:rFonts w:ascii="Times New Roman" w:hAnsi="Times New Roman" w:cs="Times New Roman"/>
      <w:sz w:val="24"/>
      <w:szCs w:val="24"/>
      <w:lang w:val="lv-LV"/>
    </w:rPr>
  </w:style>
  <w:style w:type="paragraph" w:styleId="ListParagraph">
    <w:name w:val="List Paragraph"/>
    <w:basedOn w:val="Normal"/>
    <w:uiPriority w:val="34"/>
    <w:qFormat/>
    <w:rsid w:val="00E60E84"/>
    <w:pPr>
      <w:ind w:left="720"/>
      <w:contextualSpacing/>
    </w:pPr>
    <w:rPr>
      <w:lang w:val="lv-LV"/>
    </w:rPr>
  </w:style>
  <w:style w:type="paragraph" w:styleId="Header">
    <w:name w:val="header"/>
    <w:basedOn w:val="Normal"/>
    <w:link w:val="HeaderChar"/>
    <w:uiPriority w:val="99"/>
    <w:unhideWhenUsed/>
    <w:rsid w:val="00A468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683C"/>
  </w:style>
  <w:style w:type="paragraph" w:styleId="Footer">
    <w:name w:val="footer"/>
    <w:basedOn w:val="Normal"/>
    <w:link w:val="FooterChar"/>
    <w:uiPriority w:val="99"/>
    <w:unhideWhenUsed/>
    <w:rsid w:val="00A468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683C"/>
  </w:style>
  <w:style w:type="paragraph" w:customStyle="1" w:styleId="Default">
    <w:name w:val="Default"/>
    <w:rsid w:val="00E41A6B"/>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Hyperlink">
    <w:name w:val="Hyperlink"/>
    <w:basedOn w:val="DefaultParagraphFont"/>
    <w:uiPriority w:val="99"/>
    <w:unhideWhenUsed/>
    <w:rsid w:val="006429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2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303/oj/?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ce.Jansone@iz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99963-F28E-478D-8F4F-34AB45919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20070</Words>
  <Characters>11441</Characters>
  <Application>Microsoft Office Word</Application>
  <DocSecurity>0</DocSecurity>
  <Lines>95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Jansone</dc:creator>
  <cp:keywords/>
  <dc:description/>
  <cp:lastModifiedBy>Lana Frančeska Švilpe</cp:lastModifiedBy>
  <cp:revision>2</cp:revision>
  <cp:lastPrinted>2017-05-08T10:44:00Z</cp:lastPrinted>
  <dcterms:created xsi:type="dcterms:W3CDTF">2017-05-09T07:52:00Z</dcterms:created>
  <dcterms:modified xsi:type="dcterms:W3CDTF">2017-05-09T07:52:00Z</dcterms:modified>
</cp:coreProperties>
</file>