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ED112" w14:textId="77777777" w:rsidR="00321466" w:rsidRPr="00321466" w:rsidRDefault="00321466" w:rsidP="00900E6C">
      <w:pPr>
        <w:tabs>
          <w:tab w:val="left" w:pos="6663"/>
        </w:tabs>
        <w:rPr>
          <w:sz w:val="28"/>
          <w:szCs w:val="28"/>
        </w:rPr>
      </w:pPr>
    </w:p>
    <w:p w14:paraId="6197921A" w14:textId="77777777" w:rsidR="00321466" w:rsidRPr="00673D0F" w:rsidRDefault="00321466" w:rsidP="00900E6C">
      <w:pPr>
        <w:tabs>
          <w:tab w:val="left" w:pos="6663"/>
        </w:tabs>
        <w:rPr>
          <w:sz w:val="28"/>
          <w:szCs w:val="28"/>
          <w:lang w:val="lv-LV"/>
        </w:rPr>
      </w:pPr>
    </w:p>
    <w:p w14:paraId="706C82D4" w14:textId="1E19585C" w:rsidR="00A22C3B" w:rsidRPr="00466768" w:rsidRDefault="00A22C3B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2017. </w:t>
      </w:r>
      <w:proofErr w:type="spellStart"/>
      <w:proofErr w:type="gramStart"/>
      <w:r>
        <w:rPr>
          <w:sz w:val="28"/>
          <w:szCs w:val="28"/>
        </w:rPr>
        <w:t>gada</w:t>
      </w:r>
      <w:proofErr w:type="spellEnd"/>
      <w:proofErr w:type="gramEnd"/>
      <w:r>
        <w:rPr>
          <w:sz w:val="28"/>
          <w:szCs w:val="28"/>
        </w:rPr>
        <w:t xml:space="preserve"> </w:t>
      </w:r>
      <w:r w:rsidR="006E0552">
        <w:rPr>
          <w:sz w:val="28"/>
          <w:szCs w:val="28"/>
        </w:rPr>
        <w:t>30. </w:t>
      </w:r>
      <w:proofErr w:type="spellStart"/>
      <w:proofErr w:type="gramStart"/>
      <w:r w:rsidR="006E0552">
        <w:rPr>
          <w:sz w:val="28"/>
          <w:szCs w:val="28"/>
        </w:rPr>
        <w:t>maijā</w:t>
      </w:r>
      <w:proofErr w:type="spellEnd"/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Noteikumi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6E0552">
        <w:rPr>
          <w:sz w:val="28"/>
          <w:szCs w:val="28"/>
        </w:rPr>
        <w:t> 281</w:t>
      </w:r>
    </w:p>
    <w:p w14:paraId="0DE3EEE3" w14:textId="309B5D2C" w:rsidR="00A22C3B" w:rsidRPr="00466768" w:rsidRDefault="00A22C3B" w:rsidP="00E244A2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6E0552">
        <w:rPr>
          <w:sz w:val="28"/>
          <w:szCs w:val="28"/>
        </w:rPr>
        <w:t> 28  19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3C4B0176" w14:textId="31D26B56" w:rsidR="00900E6C" w:rsidRPr="00673D0F" w:rsidRDefault="00900E6C" w:rsidP="00900E6C">
      <w:pPr>
        <w:spacing w:after="120"/>
        <w:rPr>
          <w:sz w:val="28"/>
          <w:szCs w:val="28"/>
          <w:lang w:val="lv-LV"/>
        </w:rPr>
      </w:pPr>
    </w:p>
    <w:p w14:paraId="3C4B0178" w14:textId="77777777" w:rsidR="0089147F" w:rsidRPr="0089147F" w:rsidRDefault="0089147F" w:rsidP="00CE5364">
      <w:pPr>
        <w:pStyle w:val="Default"/>
        <w:jc w:val="center"/>
        <w:rPr>
          <w:b/>
          <w:color w:val="000000" w:themeColor="text1"/>
          <w:sz w:val="28"/>
          <w:szCs w:val="28"/>
        </w:rPr>
      </w:pPr>
      <w:bookmarkStart w:id="1" w:name="OLE_LINK16"/>
      <w:bookmarkStart w:id="2" w:name="OLE_LINK17"/>
      <w:r w:rsidRPr="0089147F">
        <w:rPr>
          <w:b/>
          <w:color w:val="000000" w:themeColor="text1"/>
          <w:sz w:val="28"/>
          <w:szCs w:val="28"/>
        </w:rPr>
        <w:t>Noteikumi par izdevējdarbības</w:t>
      </w:r>
      <w:r w:rsidR="00DF35BB">
        <w:rPr>
          <w:b/>
          <w:color w:val="000000" w:themeColor="text1"/>
          <w:sz w:val="28"/>
          <w:szCs w:val="28"/>
        </w:rPr>
        <w:t xml:space="preserve"> pārskata</w:t>
      </w:r>
      <w:r w:rsidRPr="0089147F">
        <w:rPr>
          <w:b/>
          <w:color w:val="000000" w:themeColor="text1"/>
          <w:sz w:val="28"/>
          <w:szCs w:val="28"/>
        </w:rPr>
        <w:t xml:space="preserve"> </w:t>
      </w:r>
      <w:r w:rsidR="00E71C06">
        <w:rPr>
          <w:b/>
          <w:color w:val="000000" w:themeColor="text1"/>
          <w:sz w:val="28"/>
          <w:szCs w:val="28"/>
        </w:rPr>
        <w:t>oficiālās statistikas</w:t>
      </w:r>
      <w:r w:rsidRPr="0089147F">
        <w:rPr>
          <w:b/>
          <w:color w:val="000000" w:themeColor="text1"/>
          <w:sz w:val="28"/>
          <w:szCs w:val="28"/>
        </w:rPr>
        <w:t xml:space="preserve"> veidlapas paraugu un </w:t>
      </w:r>
      <w:r w:rsidR="00E71C06">
        <w:rPr>
          <w:b/>
          <w:color w:val="000000" w:themeColor="text1"/>
          <w:sz w:val="28"/>
          <w:szCs w:val="28"/>
        </w:rPr>
        <w:t>veidlapas</w:t>
      </w:r>
      <w:r w:rsidR="00E71C06" w:rsidRPr="0089147F">
        <w:rPr>
          <w:b/>
          <w:color w:val="000000" w:themeColor="text1"/>
          <w:sz w:val="28"/>
          <w:szCs w:val="28"/>
        </w:rPr>
        <w:t xml:space="preserve"> </w:t>
      </w:r>
      <w:r w:rsidR="000C4F09">
        <w:rPr>
          <w:b/>
          <w:color w:val="000000" w:themeColor="text1"/>
          <w:sz w:val="28"/>
          <w:szCs w:val="28"/>
        </w:rPr>
        <w:t>aizpildīšanas un iesniegšanas</w:t>
      </w:r>
      <w:r w:rsidRPr="0089147F">
        <w:rPr>
          <w:b/>
          <w:color w:val="000000" w:themeColor="text1"/>
          <w:sz w:val="28"/>
          <w:szCs w:val="28"/>
        </w:rPr>
        <w:t xml:space="preserve"> kārtību</w:t>
      </w:r>
    </w:p>
    <w:bookmarkEnd w:id="1"/>
    <w:bookmarkEnd w:id="2"/>
    <w:p w14:paraId="3C4B0179" w14:textId="77777777" w:rsidR="0089147F" w:rsidRDefault="0089147F" w:rsidP="00CE5364">
      <w:pPr>
        <w:jc w:val="right"/>
        <w:rPr>
          <w:iCs/>
          <w:sz w:val="28"/>
          <w:szCs w:val="28"/>
          <w:lang w:val="lv-LV"/>
        </w:rPr>
      </w:pPr>
    </w:p>
    <w:p w14:paraId="3C4B017A" w14:textId="77777777" w:rsidR="00673D0F" w:rsidRDefault="0089147F" w:rsidP="00CE5364">
      <w:pPr>
        <w:ind w:left="3828"/>
        <w:jc w:val="right"/>
        <w:rPr>
          <w:iCs/>
          <w:sz w:val="28"/>
          <w:szCs w:val="28"/>
          <w:lang w:val="lv-LV"/>
        </w:rPr>
      </w:pPr>
      <w:r w:rsidRPr="0089147F">
        <w:rPr>
          <w:iCs/>
          <w:sz w:val="28"/>
          <w:szCs w:val="28"/>
          <w:lang w:val="lv-LV"/>
        </w:rPr>
        <w:t>Izdoti saskaņā</w:t>
      </w:r>
      <w:r w:rsidR="00940275">
        <w:rPr>
          <w:iCs/>
          <w:sz w:val="28"/>
          <w:szCs w:val="28"/>
          <w:lang w:val="lv-LV"/>
        </w:rPr>
        <w:t xml:space="preserve"> </w:t>
      </w:r>
      <w:r w:rsidRPr="0089147F">
        <w:rPr>
          <w:iCs/>
          <w:sz w:val="28"/>
          <w:szCs w:val="28"/>
          <w:lang w:val="lv-LV"/>
        </w:rPr>
        <w:t xml:space="preserve">ar </w:t>
      </w:r>
    </w:p>
    <w:p w14:paraId="3C4B017B" w14:textId="3429915A" w:rsidR="0089147F" w:rsidRPr="0089147F" w:rsidRDefault="006E0552" w:rsidP="000C5D67">
      <w:pPr>
        <w:ind w:left="3828"/>
        <w:jc w:val="right"/>
        <w:rPr>
          <w:iCs/>
          <w:sz w:val="28"/>
          <w:szCs w:val="28"/>
          <w:lang w:val="lv-LV"/>
        </w:rPr>
      </w:pPr>
      <w:hyperlink r:id="rId9" w:tgtFrame="_blank" w:history="1">
        <w:r w:rsidR="000C5D67">
          <w:rPr>
            <w:iCs/>
            <w:sz w:val="28"/>
            <w:szCs w:val="28"/>
            <w:lang w:val="lv-LV"/>
          </w:rPr>
          <w:t>S</w:t>
        </w:r>
        <w:r w:rsidR="000C5D67" w:rsidRPr="0089147F">
          <w:rPr>
            <w:iCs/>
            <w:sz w:val="28"/>
            <w:szCs w:val="28"/>
            <w:lang w:val="lv-LV"/>
          </w:rPr>
          <w:t>tatistikas likuma</w:t>
        </w:r>
      </w:hyperlink>
      <w:r w:rsidR="0089147F" w:rsidRPr="0089147F">
        <w:rPr>
          <w:iCs/>
          <w:sz w:val="28"/>
          <w:szCs w:val="28"/>
          <w:lang w:val="lv-LV"/>
        </w:rPr>
        <w:t xml:space="preserve"> </w:t>
      </w:r>
      <w:r w:rsidR="000C5D67">
        <w:rPr>
          <w:iCs/>
          <w:sz w:val="28"/>
          <w:szCs w:val="28"/>
          <w:lang w:val="lv-LV"/>
        </w:rPr>
        <w:t>11</w:t>
      </w:r>
      <w:r w:rsidR="00A22C3B">
        <w:rPr>
          <w:iCs/>
          <w:sz w:val="28"/>
          <w:szCs w:val="28"/>
          <w:lang w:val="lv-LV"/>
        </w:rPr>
        <w:t>.</w:t>
      </w:r>
      <w:r w:rsidR="0043535F">
        <w:rPr>
          <w:iCs/>
          <w:sz w:val="28"/>
          <w:szCs w:val="28"/>
          <w:lang w:val="lv-LV"/>
        </w:rPr>
        <w:t> </w:t>
      </w:r>
      <w:r w:rsidR="00A22C3B">
        <w:rPr>
          <w:iCs/>
          <w:sz w:val="28"/>
          <w:szCs w:val="28"/>
          <w:lang w:val="lv-LV"/>
        </w:rPr>
        <w:t>p</w:t>
      </w:r>
      <w:r w:rsidR="0078302D">
        <w:rPr>
          <w:iCs/>
          <w:sz w:val="28"/>
          <w:szCs w:val="28"/>
          <w:lang w:val="lv-LV"/>
        </w:rPr>
        <w:t xml:space="preserve">antu </w:t>
      </w:r>
    </w:p>
    <w:p w14:paraId="3C4B017C" w14:textId="77777777" w:rsidR="0089147F" w:rsidRPr="000C5D67" w:rsidRDefault="0089147F" w:rsidP="000C5D67">
      <w:pPr>
        <w:jc w:val="right"/>
        <w:rPr>
          <w:iCs/>
          <w:sz w:val="28"/>
          <w:szCs w:val="28"/>
          <w:lang w:val="lv-LV"/>
        </w:rPr>
      </w:pPr>
    </w:p>
    <w:p w14:paraId="3C4B017D" w14:textId="55EEE873" w:rsidR="0089147F" w:rsidRPr="00590A45" w:rsidRDefault="00A22C3B" w:rsidP="00A22C3B">
      <w:pPr>
        <w:pStyle w:val="ListParagraph"/>
        <w:ind w:left="0" w:firstLine="709"/>
        <w:jc w:val="both"/>
        <w:rPr>
          <w:b/>
          <w:sz w:val="28"/>
          <w:szCs w:val="28"/>
          <w:lang w:val="lv-LV"/>
        </w:rPr>
      </w:pPr>
      <w:proofErr w:type="gramStart"/>
      <w:r>
        <w:rPr>
          <w:sz w:val="28"/>
          <w:szCs w:val="28"/>
          <w:lang w:val="lv-LV"/>
        </w:rPr>
        <w:t>1. </w:t>
      </w:r>
      <w:r w:rsidR="0089147F" w:rsidRPr="00131488">
        <w:rPr>
          <w:sz w:val="28"/>
          <w:szCs w:val="28"/>
          <w:lang w:val="lv-LV"/>
        </w:rPr>
        <w:t>Noteikumi</w:t>
      </w:r>
      <w:proofErr w:type="gramEnd"/>
      <w:r w:rsidR="0089147F" w:rsidRPr="00131488">
        <w:rPr>
          <w:sz w:val="28"/>
          <w:szCs w:val="28"/>
          <w:lang w:val="lv-LV"/>
        </w:rPr>
        <w:t xml:space="preserve"> </w:t>
      </w:r>
      <w:r w:rsidR="00590A45">
        <w:rPr>
          <w:sz w:val="28"/>
          <w:szCs w:val="28"/>
          <w:lang w:val="lv-LV"/>
        </w:rPr>
        <w:t>apstiprina</w:t>
      </w:r>
      <w:r w:rsidR="00590A45" w:rsidRPr="00131488">
        <w:rPr>
          <w:sz w:val="28"/>
          <w:szCs w:val="28"/>
          <w:lang w:val="lv-LV"/>
        </w:rPr>
        <w:t xml:space="preserve"> </w:t>
      </w:r>
      <w:r w:rsidR="00590A45">
        <w:rPr>
          <w:sz w:val="28"/>
          <w:szCs w:val="28"/>
          <w:lang w:val="lv-LV"/>
        </w:rPr>
        <w:t xml:space="preserve">Latvijas </w:t>
      </w:r>
      <w:r w:rsidR="00590A45" w:rsidRPr="00131488">
        <w:rPr>
          <w:sz w:val="28"/>
          <w:szCs w:val="28"/>
          <w:lang w:val="lv-LV"/>
        </w:rPr>
        <w:t>Nacionāl</w:t>
      </w:r>
      <w:r w:rsidR="00590A45">
        <w:rPr>
          <w:sz w:val="28"/>
          <w:szCs w:val="28"/>
          <w:lang w:val="lv-LV"/>
        </w:rPr>
        <w:t>ās</w:t>
      </w:r>
      <w:r w:rsidR="00590A45" w:rsidRPr="00131488">
        <w:rPr>
          <w:sz w:val="28"/>
          <w:szCs w:val="28"/>
          <w:lang w:val="lv-LV"/>
        </w:rPr>
        <w:t xml:space="preserve"> bibliotēk</w:t>
      </w:r>
      <w:r w:rsidR="00590A45">
        <w:rPr>
          <w:sz w:val="28"/>
          <w:szCs w:val="28"/>
          <w:lang w:val="lv-LV"/>
        </w:rPr>
        <w:t>as izstrādāt</w:t>
      </w:r>
      <w:r w:rsidR="007E76C9">
        <w:rPr>
          <w:sz w:val="28"/>
          <w:szCs w:val="28"/>
          <w:lang w:val="lv-LV"/>
        </w:rPr>
        <w:t>ās</w:t>
      </w:r>
      <w:r w:rsidR="00590A45">
        <w:rPr>
          <w:sz w:val="28"/>
          <w:szCs w:val="28"/>
          <w:lang w:val="lv-LV"/>
        </w:rPr>
        <w:t xml:space="preserve"> </w:t>
      </w:r>
      <w:r w:rsidR="00E71C06">
        <w:rPr>
          <w:sz w:val="28"/>
          <w:szCs w:val="28"/>
          <w:lang w:val="lv-LV"/>
        </w:rPr>
        <w:t xml:space="preserve">oficiālās </w:t>
      </w:r>
      <w:r w:rsidR="007E76C9">
        <w:rPr>
          <w:sz w:val="28"/>
          <w:szCs w:val="28"/>
          <w:lang w:val="lv-LV"/>
        </w:rPr>
        <w:t xml:space="preserve">statistikas veidlapas </w:t>
      </w:r>
      <w:r>
        <w:rPr>
          <w:sz w:val="28"/>
          <w:szCs w:val="28"/>
          <w:lang w:val="lv-LV"/>
        </w:rPr>
        <w:t>"</w:t>
      </w:r>
      <w:r w:rsidR="00F83EBA">
        <w:rPr>
          <w:sz w:val="28"/>
          <w:szCs w:val="28"/>
          <w:lang w:val="lv-LV"/>
        </w:rPr>
        <w:t>Pārskats par izdevējdarbību</w:t>
      </w:r>
      <w:r>
        <w:rPr>
          <w:sz w:val="28"/>
          <w:szCs w:val="28"/>
          <w:lang w:val="lv-LV"/>
        </w:rPr>
        <w:t>"</w:t>
      </w:r>
      <w:r w:rsidR="00F83EBA">
        <w:rPr>
          <w:sz w:val="28"/>
          <w:szCs w:val="28"/>
          <w:lang w:val="lv-LV"/>
        </w:rPr>
        <w:t xml:space="preserve"> </w:t>
      </w:r>
      <w:r w:rsidR="0089147F" w:rsidRPr="00215FF5">
        <w:rPr>
          <w:sz w:val="28"/>
          <w:szCs w:val="28"/>
          <w:lang w:val="lv-LV"/>
        </w:rPr>
        <w:t>paraugu (pielikums)</w:t>
      </w:r>
      <w:r w:rsidR="00F83EBA">
        <w:rPr>
          <w:sz w:val="28"/>
          <w:szCs w:val="28"/>
          <w:lang w:val="lv-LV"/>
        </w:rPr>
        <w:t xml:space="preserve"> (turpmāk – veidlapa)</w:t>
      </w:r>
      <w:r w:rsidR="007E76C9">
        <w:rPr>
          <w:sz w:val="28"/>
          <w:szCs w:val="28"/>
          <w:lang w:val="lv-LV"/>
        </w:rPr>
        <w:t xml:space="preserve"> </w:t>
      </w:r>
      <w:r w:rsidR="00590A45">
        <w:rPr>
          <w:sz w:val="28"/>
          <w:szCs w:val="28"/>
          <w:lang w:val="lv-LV"/>
        </w:rPr>
        <w:t xml:space="preserve">un nosaka veidlapas aizpildīšanas un iesniegšanas </w:t>
      </w:r>
      <w:r w:rsidR="0089147F" w:rsidRPr="00215FF5">
        <w:rPr>
          <w:sz w:val="28"/>
          <w:szCs w:val="28"/>
          <w:lang w:val="lv-LV"/>
        </w:rPr>
        <w:t>kārtību.</w:t>
      </w:r>
    </w:p>
    <w:p w14:paraId="3C4B017E" w14:textId="77777777" w:rsidR="00590A45" w:rsidRPr="0043535F" w:rsidRDefault="00590A45" w:rsidP="00A22C3B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3C4B017F" w14:textId="06262480" w:rsidR="00F3526E" w:rsidRDefault="00A22C3B" w:rsidP="00A22C3B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F3526E">
        <w:rPr>
          <w:sz w:val="28"/>
          <w:szCs w:val="28"/>
          <w:lang w:val="lv-LV"/>
        </w:rPr>
        <w:t xml:space="preserve">Izdevējs </w:t>
      </w:r>
      <w:r w:rsidR="00936A66">
        <w:rPr>
          <w:sz w:val="28"/>
          <w:szCs w:val="28"/>
          <w:lang w:val="lv-LV"/>
        </w:rPr>
        <w:t>aizpilda</w:t>
      </w:r>
      <w:r w:rsidR="007E76C9">
        <w:rPr>
          <w:sz w:val="28"/>
          <w:szCs w:val="28"/>
          <w:lang w:val="lv-LV"/>
        </w:rPr>
        <w:t xml:space="preserve"> veidlapu</w:t>
      </w:r>
      <w:r w:rsidR="00936A66">
        <w:rPr>
          <w:sz w:val="28"/>
          <w:szCs w:val="28"/>
          <w:lang w:val="lv-LV"/>
        </w:rPr>
        <w:t xml:space="preserve"> un</w:t>
      </w:r>
      <w:r w:rsidR="00F3526E">
        <w:rPr>
          <w:sz w:val="28"/>
          <w:szCs w:val="28"/>
          <w:lang w:val="lv-LV"/>
        </w:rPr>
        <w:t xml:space="preserve"> iesniedz </w:t>
      </w:r>
      <w:r w:rsidR="0043535F">
        <w:rPr>
          <w:sz w:val="28"/>
          <w:szCs w:val="28"/>
          <w:lang w:val="lv-LV"/>
        </w:rPr>
        <w:t xml:space="preserve">to </w:t>
      </w:r>
      <w:r w:rsidR="00F3526E">
        <w:rPr>
          <w:sz w:val="28"/>
          <w:szCs w:val="28"/>
          <w:lang w:val="lv-LV"/>
        </w:rPr>
        <w:t xml:space="preserve">Latvijas Nacionālajā bibliotēkā personīgi, </w:t>
      </w:r>
      <w:r w:rsidR="0043535F">
        <w:rPr>
          <w:sz w:val="28"/>
          <w:szCs w:val="28"/>
          <w:lang w:val="lv-LV"/>
        </w:rPr>
        <w:t xml:space="preserve">nosūta </w:t>
      </w:r>
      <w:r w:rsidR="00F3526E">
        <w:rPr>
          <w:sz w:val="28"/>
          <w:szCs w:val="28"/>
          <w:lang w:val="lv-LV"/>
        </w:rPr>
        <w:t>pa pastu vai</w:t>
      </w:r>
      <w:r w:rsidR="002864F9">
        <w:rPr>
          <w:sz w:val="28"/>
          <w:szCs w:val="28"/>
          <w:lang w:val="lv-LV"/>
        </w:rPr>
        <w:t xml:space="preserve"> </w:t>
      </w:r>
      <w:r w:rsidR="00F3526E">
        <w:rPr>
          <w:sz w:val="28"/>
          <w:szCs w:val="28"/>
          <w:lang w:val="lv-LV"/>
        </w:rPr>
        <w:t>elektronisk</w:t>
      </w:r>
      <w:r w:rsidR="0043535F">
        <w:rPr>
          <w:sz w:val="28"/>
          <w:szCs w:val="28"/>
          <w:lang w:val="lv-LV"/>
        </w:rPr>
        <w:t>i</w:t>
      </w:r>
      <w:r w:rsidR="00F3526E">
        <w:rPr>
          <w:sz w:val="28"/>
          <w:szCs w:val="28"/>
          <w:lang w:val="lv-LV"/>
        </w:rPr>
        <w:t xml:space="preserve">, </w:t>
      </w:r>
      <w:r w:rsidR="0043535F">
        <w:rPr>
          <w:sz w:val="28"/>
          <w:szCs w:val="28"/>
          <w:lang w:val="lv-LV"/>
        </w:rPr>
        <w:t>ja dokuments ir</w:t>
      </w:r>
      <w:r w:rsidR="007E76C9">
        <w:rPr>
          <w:sz w:val="28"/>
          <w:szCs w:val="28"/>
          <w:lang w:val="lv-LV"/>
        </w:rPr>
        <w:t xml:space="preserve"> sagatavots</w:t>
      </w:r>
      <w:r w:rsidR="00F3526E">
        <w:rPr>
          <w:sz w:val="28"/>
          <w:szCs w:val="28"/>
          <w:lang w:val="lv-LV"/>
        </w:rPr>
        <w:t xml:space="preserve"> </w:t>
      </w:r>
      <w:r w:rsidR="007E76C9" w:rsidRPr="007E76C9">
        <w:rPr>
          <w:sz w:val="28"/>
          <w:szCs w:val="28"/>
          <w:lang w:val="lv-LV"/>
        </w:rPr>
        <w:t>atbilstoši normatīvajiem aktiem par elektronisko dokumentu noformēšanu</w:t>
      </w:r>
      <w:r w:rsidR="007E76C9">
        <w:rPr>
          <w:sz w:val="28"/>
          <w:szCs w:val="28"/>
          <w:lang w:val="lv-LV"/>
        </w:rPr>
        <w:t xml:space="preserve">, </w:t>
      </w:r>
      <w:r w:rsidR="00F3526E">
        <w:rPr>
          <w:sz w:val="28"/>
          <w:szCs w:val="28"/>
          <w:lang w:val="lv-LV"/>
        </w:rPr>
        <w:t>šādos termiņos:</w:t>
      </w:r>
    </w:p>
    <w:p w14:paraId="3C4B0180" w14:textId="769CAF70" w:rsidR="00F3526E" w:rsidRDefault="00A22C3B" w:rsidP="00A22C3B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2.1. </w:t>
      </w:r>
      <w:r w:rsidR="00F3526E">
        <w:rPr>
          <w:sz w:val="28"/>
          <w:szCs w:val="28"/>
          <w:lang w:val="lv-LV"/>
        </w:rPr>
        <w:t>līdz 15</w:t>
      </w:r>
      <w:r>
        <w:rPr>
          <w:sz w:val="28"/>
          <w:szCs w:val="28"/>
          <w:lang w:val="lv-LV"/>
        </w:rPr>
        <w:t>.</w:t>
      </w:r>
      <w:r w:rsidR="0043535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j</w:t>
      </w:r>
      <w:r w:rsidR="00F3526E">
        <w:rPr>
          <w:sz w:val="28"/>
          <w:szCs w:val="28"/>
          <w:lang w:val="lv-LV"/>
        </w:rPr>
        <w:t xml:space="preserve">ūlijam </w:t>
      </w:r>
      <w:r w:rsidR="0043535F">
        <w:rPr>
          <w:sz w:val="28"/>
          <w:szCs w:val="28"/>
          <w:lang w:val="lv-LV"/>
        </w:rPr>
        <w:t xml:space="preserve">– </w:t>
      </w:r>
      <w:r w:rsidR="00F3526E">
        <w:rPr>
          <w:sz w:val="28"/>
          <w:szCs w:val="28"/>
          <w:lang w:val="lv-LV"/>
        </w:rPr>
        <w:t xml:space="preserve">par laikposmu no </w:t>
      </w:r>
      <w:r w:rsidR="007E76C9">
        <w:rPr>
          <w:sz w:val="28"/>
          <w:szCs w:val="28"/>
          <w:lang w:val="lv-LV"/>
        </w:rPr>
        <w:t>kalendār</w:t>
      </w:r>
      <w:r w:rsidR="0043535F">
        <w:rPr>
          <w:sz w:val="28"/>
          <w:szCs w:val="28"/>
          <w:lang w:val="lv-LV"/>
        </w:rPr>
        <w:t>a</w:t>
      </w:r>
      <w:r w:rsidR="007E76C9">
        <w:rPr>
          <w:sz w:val="28"/>
          <w:szCs w:val="28"/>
          <w:lang w:val="lv-LV"/>
        </w:rPr>
        <w:t xml:space="preserve"> gada </w:t>
      </w:r>
      <w:r w:rsidR="00F3526E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.</w:t>
      </w:r>
      <w:r w:rsidR="0043535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j</w:t>
      </w:r>
      <w:r w:rsidR="00F3526E">
        <w:rPr>
          <w:sz w:val="28"/>
          <w:szCs w:val="28"/>
          <w:lang w:val="lv-LV"/>
        </w:rPr>
        <w:t>anvāra līdz 30</w:t>
      </w:r>
      <w:r>
        <w:rPr>
          <w:sz w:val="28"/>
          <w:szCs w:val="28"/>
          <w:lang w:val="lv-LV"/>
        </w:rPr>
        <w:t>.</w:t>
      </w:r>
      <w:r w:rsidR="0043535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j</w:t>
      </w:r>
      <w:r w:rsidR="00F3526E">
        <w:rPr>
          <w:sz w:val="28"/>
          <w:szCs w:val="28"/>
          <w:lang w:val="lv-LV"/>
        </w:rPr>
        <w:t>ūnijam;</w:t>
      </w:r>
    </w:p>
    <w:p w14:paraId="3C4B0181" w14:textId="4F15485C" w:rsidR="00F3526E" w:rsidRDefault="00A22C3B" w:rsidP="00A22C3B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2.2. </w:t>
      </w:r>
      <w:r w:rsidR="00F3526E">
        <w:rPr>
          <w:sz w:val="28"/>
          <w:szCs w:val="28"/>
          <w:lang w:val="lv-LV"/>
        </w:rPr>
        <w:t>līdz</w:t>
      </w:r>
      <w:r w:rsidR="004F1405">
        <w:rPr>
          <w:sz w:val="28"/>
          <w:szCs w:val="28"/>
          <w:lang w:val="lv-LV"/>
        </w:rPr>
        <w:t xml:space="preserve"> </w:t>
      </w:r>
      <w:r w:rsidR="00F3526E">
        <w:rPr>
          <w:sz w:val="28"/>
          <w:szCs w:val="28"/>
          <w:lang w:val="lv-LV"/>
        </w:rPr>
        <w:t>15</w:t>
      </w:r>
      <w:r>
        <w:rPr>
          <w:sz w:val="28"/>
          <w:szCs w:val="28"/>
          <w:lang w:val="lv-LV"/>
        </w:rPr>
        <w:t>.</w:t>
      </w:r>
      <w:r w:rsidR="0043535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j</w:t>
      </w:r>
      <w:r w:rsidR="00F3526E">
        <w:rPr>
          <w:sz w:val="28"/>
          <w:szCs w:val="28"/>
          <w:lang w:val="lv-LV"/>
        </w:rPr>
        <w:t xml:space="preserve">anvārim </w:t>
      </w:r>
      <w:r w:rsidR="0043535F">
        <w:rPr>
          <w:sz w:val="28"/>
          <w:szCs w:val="28"/>
          <w:lang w:val="lv-LV"/>
        </w:rPr>
        <w:t xml:space="preserve">– </w:t>
      </w:r>
      <w:r w:rsidR="00F3526E">
        <w:rPr>
          <w:sz w:val="28"/>
          <w:szCs w:val="28"/>
          <w:lang w:val="lv-LV"/>
        </w:rPr>
        <w:t xml:space="preserve">par laikposmu no </w:t>
      </w:r>
      <w:r w:rsidR="007E76C9">
        <w:rPr>
          <w:sz w:val="28"/>
          <w:szCs w:val="28"/>
          <w:lang w:val="lv-LV"/>
        </w:rPr>
        <w:t xml:space="preserve">iepriekšējā gada </w:t>
      </w:r>
      <w:r w:rsidR="00F3526E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.</w:t>
      </w:r>
      <w:r w:rsidR="0043535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j</w:t>
      </w:r>
      <w:r w:rsidR="00F3526E">
        <w:rPr>
          <w:sz w:val="28"/>
          <w:szCs w:val="28"/>
          <w:lang w:val="lv-LV"/>
        </w:rPr>
        <w:t>ūlija līdz 31</w:t>
      </w:r>
      <w:r>
        <w:rPr>
          <w:sz w:val="28"/>
          <w:szCs w:val="28"/>
          <w:lang w:val="lv-LV"/>
        </w:rPr>
        <w:t>.</w:t>
      </w:r>
      <w:r w:rsidR="0043535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d</w:t>
      </w:r>
      <w:r w:rsidR="00F3526E">
        <w:rPr>
          <w:sz w:val="28"/>
          <w:szCs w:val="28"/>
          <w:lang w:val="lv-LV"/>
        </w:rPr>
        <w:t>ecembrim.</w:t>
      </w:r>
    </w:p>
    <w:p w14:paraId="3C4B0182" w14:textId="77777777" w:rsidR="00F3526E" w:rsidRDefault="00F3526E" w:rsidP="00A22C3B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3C4B0183" w14:textId="63B29C73" w:rsidR="0089147F" w:rsidRDefault="00A22C3B" w:rsidP="00A22C3B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bookmarkStart w:id="3" w:name="p-292583"/>
      <w:bookmarkStart w:id="4" w:name="p4"/>
      <w:bookmarkEnd w:id="3"/>
      <w:bookmarkEnd w:id="4"/>
      <w:r>
        <w:rPr>
          <w:sz w:val="28"/>
          <w:szCs w:val="28"/>
          <w:lang w:val="lv-LV"/>
        </w:rPr>
        <w:t>3. </w:t>
      </w:r>
      <w:r w:rsidR="0089147F" w:rsidRPr="00131488">
        <w:rPr>
          <w:sz w:val="28"/>
          <w:szCs w:val="28"/>
          <w:lang w:val="lv-LV"/>
        </w:rPr>
        <w:t xml:space="preserve">Ja laikposmā, par kuru jāsniedz informācija, izdevējdarbība nav veikta, izdevējs attiecīgo </w:t>
      </w:r>
      <w:r w:rsidR="00E71C06">
        <w:rPr>
          <w:sz w:val="28"/>
          <w:szCs w:val="28"/>
          <w:lang w:val="lv-LV"/>
        </w:rPr>
        <w:t>veidlapu</w:t>
      </w:r>
      <w:r w:rsidR="00E71C06" w:rsidRPr="00131488">
        <w:rPr>
          <w:sz w:val="28"/>
          <w:szCs w:val="28"/>
          <w:lang w:val="lv-LV"/>
        </w:rPr>
        <w:t xml:space="preserve"> </w:t>
      </w:r>
      <w:r w:rsidR="0089147F" w:rsidRPr="00131488">
        <w:rPr>
          <w:sz w:val="28"/>
          <w:szCs w:val="28"/>
          <w:lang w:val="lv-LV"/>
        </w:rPr>
        <w:t>neiesniedz.</w:t>
      </w:r>
    </w:p>
    <w:p w14:paraId="3C4B0184" w14:textId="77777777" w:rsidR="00131488" w:rsidRDefault="00131488" w:rsidP="00A22C3B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3C4B0185" w14:textId="2CC84DA4" w:rsidR="00131488" w:rsidRPr="00131488" w:rsidRDefault="00A22C3B" w:rsidP="00A22C3B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</w:t>
      </w:r>
      <w:r w:rsidR="00131488">
        <w:rPr>
          <w:sz w:val="28"/>
          <w:szCs w:val="28"/>
          <w:lang w:val="lv-LV"/>
        </w:rPr>
        <w:t xml:space="preserve">Atzīt par spēku zaudējušiem </w:t>
      </w:r>
      <w:r w:rsidR="00131488" w:rsidRPr="00131488">
        <w:rPr>
          <w:sz w:val="28"/>
          <w:szCs w:val="28"/>
          <w:lang w:val="lv-LV"/>
        </w:rPr>
        <w:t>Ministru kabineta 2009</w:t>
      </w:r>
      <w:r>
        <w:rPr>
          <w:sz w:val="28"/>
          <w:szCs w:val="28"/>
          <w:lang w:val="lv-LV"/>
        </w:rPr>
        <w:t>.</w:t>
      </w:r>
      <w:r w:rsidR="0043535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g</w:t>
      </w:r>
      <w:r w:rsidR="00131488" w:rsidRPr="00131488">
        <w:rPr>
          <w:sz w:val="28"/>
          <w:szCs w:val="28"/>
          <w:lang w:val="lv-LV"/>
        </w:rPr>
        <w:t>ada 7</w:t>
      </w:r>
      <w:r>
        <w:rPr>
          <w:sz w:val="28"/>
          <w:szCs w:val="28"/>
          <w:lang w:val="lv-LV"/>
        </w:rPr>
        <w:t>.</w:t>
      </w:r>
      <w:r w:rsidR="0043535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j</w:t>
      </w:r>
      <w:r w:rsidR="00131488" w:rsidRPr="00131488">
        <w:rPr>
          <w:sz w:val="28"/>
          <w:szCs w:val="28"/>
          <w:lang w:val="lv-LV"/>
        </w:rPr>
        <w:t>ūlija noteikum</w:t>
      </w:r>
      <w:r w:rsidR="00131488">
        <w:rPr>
          <w:sz w:val="28"/>
          <w:szCs w:val="28"/>
          <w:lang w:val="lv-LV"/>
        </w:rPr>
        <w:t>us</w:t>
      </w:r>
      <w:r w:rsidR="00131488" w:rsidRPr="00131488">
        <w:rPr>
          <w:sz w:val="28"/>
          <w:szCs w:val="28"/>
          <w:lang w:val="lv-LV"/>
        </w:rPr>
        <w:t xml:space="preserve"> Nr.</w:t>
      </w:r>
      <w:r w:rsidR="0043535F">
        <w:rPr>
          <w:sz w:val="28"/>
          <w:szCs w:val="28"/>
          <w:lang w:val="lv-LV"/>
        </w:rPr>
        <w:t> </w:t>
      </w:r>
      <w:r w:rsidR="00131488" w:rsidRPr="00131488">
        <w:rPr>
          <w:sz w:val="28"/>
          <w:szCs w:val="28"/>
          <w:lang w:val="lv-LV"/>
        </w:rPr>
        <w:t xml:space="preserve">739 </w:t>
      </w:r>
      <w:r>
        <w:rPr>
          <w:sz w:val="28"/>
          <w:szCs w:val="28"/>
          <w:lang w:val="lv-LV"/>
        </w:rPr>
        <w:t>"</w:t>
      </w:r>
      <w:r w:rsidR="00131488" w:rsidRPr="00131488">
        <w:rPr>
          <w:sz w:val="28"/>
          <w:szCs w:val="28"/>
          <w:lang w:val="lv-LV"/>
        </w:rPr>
        <w:t>Noteikumi par izdevējdarbības valsts statistikas pārskata veidlapas paraugu un pārskata iesniegšanas un aizpildīšanas kārtību</w:t>
      </w:r>
      <w:r>
        <w:rPr>
          <w:sz w:val="28"/>
          <w:szCs w:val="28"/>
          <w:lang w:val="lv-LV"/>
        </w:rPr>
        <w:t>"</w:t>
      </w:r>
      <w:r w:rsidR="00131488">
        <w:rPr>
          <w:sz w:val="28"/>
          <w:szCs w:val="28"/>
          <w:lang w:val="lv-LV"/>
        </w:rPr>
        <w:t xml:space="preserve"> </w:t>
      </w:r>
      <w:r w:rsidR="00673D0F">
        <w:rPr>
          <w:sz w:val="28"/>
          <w:szCs w:val="28"/>
          <w:lang w:val="lv-LV"/>
        </w:rPr>
        <w:t>(Latvijas Vēstnesis, 2009, 110</w:t>
      </w:r>
      <w:r>
        <w:rPr>
          <w:sz w:val="28"/>
          <w:szCs w:val="28"/>
          <w:lang w:val="lv-LV"/>
        </w:rPr>
        <w:t>.</w:t>
      </w:r>
      <w:r w:rsidR="0043535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n</w:t>
      </w:r>
      <w:r w:rsidR="00131488">
        <w:rPr>
          <w:sz w:val="28"/>
          <w:szCs w:val="28"/>
          <w:lang w:val="lv-LV"/>
        </w:rPr>
        <w:t>r.).</w:t>
      </w:r>
    </w:p>
    <w:p w14:paraId="3B4ADD38" w14:textId="77777777" w:rsidR="00A22C3B" w:rsidRPr="0043535F" w:rsidRDefault="00A22C3B" w:rsidP="00C27BE4">
      <w:pPr>
        <w:jc w:val="both"/>
        <w:rPr>
          <w:sz w:val="28"/>
          <w:szCs w:val="28"/>
          <w:lang w:val="lv-LV"/>
        </w:rPr>
      </w:pPr>
    </w:p>
    <w:p w14:paraId="421587EF" w14:textId="77777777" w:rsidR="00A22C3B" w:rsidRPr="0043535F" w:rsidRDefault="00A22C3B" w:rsidP="00C27BE4">
      <w:pPr>
        <w:jc w:val="both"/>
        <w:rPr>
          <w:sz w:val="28"/>
          <w:szCs w:val="28"/>
          <w:lang w:val="lv-LV"/>
        </w:rPr>
      </w:pPr>
    </w:p>
    <w:p w14:paraId="4F0CA674" w14:textId="77777777" w:rsidR="00A22C3B" w:rsidRPr="0043535F" w:rsidRDefault="00A22C3B" w:rsidP="00C27BE4">
      <w:pPr>
        <w:jc w:val="both"/>
        <w:rPr>
          <w:sz w:val="28"/>
          <w:szCs w:val="28"/>
          <w:lang w:val="lv-LV"/>
        </w:rPr>
      </w:pPr>
    </w:p>
    <w:p w14:paraId="335A86AF" w14:textId="77777777" w:rsidR="00A22C3B" w:rsidRPr="00C514FD" w:rsidRDefault="00A22C3B" w:rsidP="0043535F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2EDB98C" w14:textId="77777777" w:rsidR="00A22C3B" w:rsidRPr="00C514FD" w:rsidRDefault="00A22C3B" w:rsidP="0043535F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4F3FEC2" w14:textId="77777777" w:rsidR="00A22C3B" w:rsidRPr="00C514FD" w:rsidRDefault="00A22C3B" w:rsidP="0043535F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F813C94" w14:textId="77777777" w:rsidR="00A22C3B" w:rsidRPr="00C514FD" w:rsidRDefault="00A22C3B" w:rsidP="0043535F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BFDED62" w14:textId="77777777" w:rsidR="00A22C3B" w:rsidRPr="00C514FD" w:rsidRDefault="00A22C3B" w:rsidP="0043535F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Kultūras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  <w:r>
        <w:rPr>
          <w:sz w:val="28"/>
          <w:szCs w:val="28"/>
        </w:rPr>
        <w:tab/>
        <w:t xml:space="preserve">Dace </w:t>
      </w:r>
      <w:proofErr w:type="spellStart"/>
      <w:r>
        <w:rPr>
          <w:sz w:val="28"/>
          <w:szCs w:val="28"/>
        </w:rPr>
        <w:t>Melbārde</w:t>
      </w:r>
      <w:proofErr w:type="spellEnd"/>
    </w:p>
    <w:sectPr w:rsidR="00A22C3B" w:rsidRPr="00C514FD" w:rsidSect="00A22C3B">
      <w:head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B0191" w14:textId="77777777" w:rsidR="007E76C9" w:rsidRDefault="007E76C9" w:rsidP="00C02D48">
      <w:r>
        <w:separator/>
      </w:r>
    </w:p>
  </w:endnote>
  <w:endnote w:type="continuationSeparator" w:id="0">
    <w:p w14:paraId="3C4B0192" w14:textId="77777777" w:rsidR="007E76C9" w:rsidRDefault="007E76C9" w:rsidP="00C0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B0194" w14:textId="4CCF1218" w:rsidR="007E76C9" w:rsidRPr="00A22C3B" w:rsidRDefault="00A22C3B" w:rsidP="00E26FDA">
    <w:pPr>
      <w:pStyle w:val="BodyText"/>
      <w:jc w:val="both"/>
      <w:rPr>
        <w:b w:val="0"/>
        <w:sz w:val="16"/>
        <w:szCs w:val="16"/>
        <w:lang w:val="lv-LV"/>
      </w:rPr>
    </w:pPr>
    <w:r>
      <w:rPr>
        <w:b w:val="0"/>
        <w:sz w:val="16"/>
        <w:szCs w:val="16"/>
        <w:lang w:val="lv-LV"/>
      </w:rPr>
      <w:t>N1020_7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B018F" w14:textId="77777777" w:rsidR="007E76C9" w:rsidRDefault="007E76C9" w:rsidP="00C02D48">
      <w:r>
        <w:separator/>
      </w:r>
    </w:p>
  </w:footnote>
  <w:footnote w:type="continuationSeparator" w:id="0">
    <w:p w14:paraId="3C4B0190" w14:textId="77777777" w:rsidR="007E76C9" w:rsidRDefault="007E76C9" w:rsidP="00C02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729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C4B0193" w14:textId="55B6A2E5" w:rsidR="007E76C9" w:rsidRPr="006B0B38" w:rsidRDefault="00343DBA">
        <w:pPr>
          <w:pStyle w:val="Header"/>
          <w:jc w:val="center"/>
          <w:rPr>
            <w:sz w:val="22"/>
            <w:szCs w:val="22"/>
          </w:rPr>
        </w:pPr>
        <w:r w:rsidRPr="000F34AB">
          <w:rPr>
            <w:sz w:val="22"/>
            <w:szCs w:val="22"/>
          </w:rPr>
          <w:fldChar w:fldCharType="begin"/>
        </w:r>
        <w:r w:rsidR="007E76C9" w:rsidRPr="000F34AB">
          <w:rPr>
            <w:sz w:val="22"/>
            <w:szCs w:val="22"/>
          </w:rPr>
          <w:instrText xml:space="preserve"> PAGE   \* MERGEFORMAT </w:instrText>
        </w:r>
        <w:r w:rsidRPr="000F34AB">
          <w:rPr>
            <w:sz w:val="22"/>
            <w:szCs w:val="22"/>
          </w:rPr>
          <w:fldChar w:fldCharType="separate"/>
        </w:r>
        <w:r w:rsidR="00A22C3B">
          <w:rPr>
            <w:noProof/>
            <w:sz w:val="22"/>
            <w:szCs w:val="22"/>
          </w:rPr>
          <w:t>2</w:t>
        </w:r>
        <w:r w:rsidRPr="000F34AB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D9EC3" w14:textId="77777777" w:rsidR="00A22C3B" w:rsidRDefault="00A22C3B">
    <w:pPr>
      <w:pStyle w:val="Header"/>
      <w:rPr>
        <w:lang w:val="lv-LV"/>
      </w:rPr>
    </w:pPr>
  </w:p>
  <w:p w14:paraId="38F08472" w14:textId="2F779BC3" w:rsidR="00A22C3B" w:rsidRPr="00A22C3B" w:rsidRDefault="00A22C3B">
    <w:pPr>
      <w:pStyle w:val="Header"/>
      <w:rPr>
        <w:lang w:val="lv-LV"/>
      </w:rPr>
    </w:pPr>
    <w:r w:rsidRPr="00A22C3B">
      <w:rPr>
        <w:noProof/>
        <w:sz w:val="32"/>
        <w:szCs w:val="32"/>
        <w:lang w:val="lv-LV" w:eastAsia="lv-LV"/>
      </w:rPr>
      <w:drawing>
        <wp:inline distT="0" distB="0" distL="0" distR="0" wp14:anchorId="1A9F6368" wp14:editId="71F3693D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840"/>
    <w:multiLevelType w:val="multilevel"/>
    <w:tmpl w:val="C1ECF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3B40E6"/>
    <w:multiLevelType w:val="hybridMultilevel"/>
    <w:tmpl w:val="053082C0"/>
    <w:lvl w:ilvl="0" w:tplc="A7D41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787EC5"/>
    <w:multiLevelType w:val="hybridMultilevel"/>
    <w:tmpl w:val="A3AA4EF2"/>
    <w:lvl w:ilvl="0" w:tplc="5600D3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E04FF"/>
    <w:multiLevelType w:val="hybridMultilevel"/>
    <w:tmpl w:val="9B1CEC20"/>
    <w:lvl w:ilvl="0" w:tplc="77FC6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021A4E"/>
    <w:multiLevelType w:val="hybridMultilevel"/>
    <w:tmpl w:val="B492B354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2F8543C"/>
    <w:multiLevelType w:val="hybridMultilevel"/>
    <w:tmpl w:val="8D3EFB80"/>
    <w:lvl w:ilvl="0" w:tplc="9F18C588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9E229F9"/>
    <w:multiLevelType w:val="hybridMultilevel"/>
    <w:tmpl w:val="A5948BD6"/>
    <w:lvl w:ilvl="0" w:tplc="A7D41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F03"/>
    <w:rsid w:val="00000DC4"/>
    <w:rsid w:val="0000188A"/>
    <w:rsid w:val="00004081"/>
    <w:rsid w:val="00007A4B"/>
    <w:rsid w:val="000123FB"/>
    <w:rsid w:val="00015D19"/>
    <w:rsid w:val="00017AAF"/>
    <w:rsid w:val="0002568D"/>
    <w:rsid w:val="00025F73"/>
    <w:rsid w:val="00027DDA"/>
    <w:rsid w:val="00030938"/>
    <w:rsid w:val="0003344B"/>
    <w:rsid w:val="00033DAB"/>
    <w:rsid w:val="00036126"/>
    <w:rsid w:val="000412DC"/>
    <w:rsid w:val="000443D2"/>
    <w:rsid w:val="00050380"/>
    <w:rsid w:val="00052033"/>
    <w:rsid w:val="0005357C"/>
    <w:rsid w:val="00065B67"/>
    <w:rsid w:val="00067A13"/>
    <w:rsid w:val="00074592"/>
    <w:rsid w:val="00093C80"/>
    <w:rsid w:val="000A4338"/>
    <w:rsid w:val="000A54AD"/>
    <w:rsid w:val="000B0238"/>
    <w:rsid w:val="000B565A"/>
    <w:rsid w:val="000B78AD"/>
    <w:rsid w:val="000C3D10"/>
    <w:rsid w:val="000C4F09"/>
    <w:rsid w:val="000C5D67"/>
    <w:rsid w:val="000C72A4"/>
    <w:rsid w:val="000D3D97"/>
    <w:rsid w:val="000D402C"/>
    <w:rsid w:val="000E5C48"/>
    <w:rsid w:val="000E6664"/>
    <w:rsid w:val="000F2553"/>
    <w:rsid w:val="000F34AB"/>
    <w:rsid w:val="000F3585"/>
    <w:rsid w:val="00105593"/>
    <w:rsid w:val="001056DF"/>
    <w:rsid w:val="00106DFF"/>
    <w:rsid w:val="0011094B"/>
    <w:rsid w:val="00127BF4"/>
    <w:rsid w:val="00130A65"/>
    <w:rsid w:val="00131488"/>
    <w:rsid w:val="001366EA"/>
    <w:rsid w:val="00137E1D"/>
    <w:rsid w:val="00141A7D"/>
    <w:rsid w:val="00141B95"/>
    <w:rsid w:val="0014409C"/>
    <w:rsid w:val="00151FDC"/>
    <w:rsid w:val="0015202A"/>
    <w:rsid w:val="00157294"/>
    <w:rsid w:val="0016289E"/>
    <w:rsid w:val="00163C3B"/>
    <w:rsid w:val="00172ABE"/>
    <w:rsid w:val="00175CA6"/>
    <w:rsid w:val="001777C9"/>
    <w:rsid w:val="00177A3A"/>
    <w:rsid w:val="001834E7"/>
    <w:rsid w:val="001917A9"/>
    <w:rsid w:val="0019711E"/>
    <w:rsid w:val="001A32CF"/>
    <w:rsid w:val="001A44D6"/>
    <w:rsid w:val="001A4A92"/>
    <w:rsid w:val="001B4252"/>
    <w:rsid w:val="001B6F37"/>
    <w:rsid w:val="001C1E85"/>
    <w:rsid w:val="001C2C5C"/>
    <w:rsid w:val="001E03F0"/>
    <w:rsid w:val="001E47ED"/>
    <w:rsid w:val="001F6910"/>
    <w:rsid w:val="00200645"/>
    <w:rsid w:val="002064FD"/>
    <w:rsid w:val="00211C47"/>
    <w:rsid w:val="00212445"/>
    <w:rsid w:val="002131DB"/>
    <w:rsid w:val="00215FF5"/>
    <w:rsid w:val="002179E2"/>
    <w:rsid w:val="00231740"/>
    <w:rsid w:val="00250284"/>
    <w:rsid w:val="002574D9"/>
    <w:rsid w:val="00260E94"/>
    <w:rsid w:val="00261B18"/>
    <w:rsid w:val="00261F3E"/>
    <w:rsid w:val="00274DCF"/>
    <w:rsid w:val="002864F9"/>
    <w:rsid w:val="0029455D"/>
    <w:rsid w:val="002A1F38"/>
    <w:rsid w:val="002A2FCF"/>
    <w:rsid w:val="002A43C8"/>
    <w:rsid w:val="002B0373"/>
    <w:rsid w:val="002C7EAD"/>
    <w:rsid w:val="002D43D6"/>
    <w:rsid w:val="002E33AB"/>
    <w:rsid w:val="002E3718"/>
    <w:rsid w:val="002F3742"/>
    <w:rsid w:val="002F4631"/>
    <w:rsid w:val="002F6301"/>
    <w:rsid w:val="00313BC3"/>
    <w:rsid w:val="003162EA"/>
    <w:rsid w:val="00321466"/>
    <w:rsid w:val="00323035"/>
    <w:rsid w:val="00326833"/>
    <w:rsid w:val="003317F2"/>
    <w:rsid w:val="00343DBA"/>
    <w:rsid w:val="00352427"/>
    <w:rsid w:val="0039408A"/>
    <w:rsid w:val="00396B99"/>
    <w:rsid w:val="003A3E23"/>
    <w:rsid w:val="003A404D"/>
    <w:rsid w:val="003B22BD"/>
    <w:rsid w:val="003C2588"/>
    <w:rsid w:val="003C63C3"/>
    <w:rsid w:val="003D186F"/>
    <w:rsid w:val="003F2D5C"/>
    <w:rsid w:val="00404292"/>
    <w:rsid w:val="00416A04"/>
    <w:rsid w:val="00417EDA"/>
    <w:rsid w:val="00427356"/>
    <w:rsid w:val="0043535F"/>
    <w:rsid w:val="0045292E"/>
    <w:rsid w:val="00456E1D"/>
    <w:rsid w:val="0045709C"/>
    <w:rsid w:val="00460ECF"/>
    <w:rsid w:val="00473E62"/>
    <w:rsid w:val="00477FDD"/>
    <w:rsid w:val="00480AF4"/>
    <w:rsid w:val="00481089"/>
    <w:rsid w:val="0049379B"/>
    <w:rsid w:val="004953D5"/>
    <w:rsid w:val="00497561"/>
    <w:rsid w:val="004A167D"/>
    <w:rsid w:val="004A227D"/>
    <w:rsid w:val="004B284C"/>
    <w:rsid w:val="004B32CA"/>
    <w:rsid w:val="004B3CFE"/>
    <w:rsid w:val="004B5957"/>
    <w:rsid w:val="004B72BF"/>
    <w:rsid w:val="004C6FFA"/>
    <w:rsid w:val="004D0687"/>
    <w:rsid w:val="004E242E"/>
    <w:rsid w:val="004F1405"/>
    <w:rsid w:val="004F2F89"/>
    <w:rsid w:val="004F4DAA"/>
    <w:rsid w:val="004F5639"/>
    <w:rsid w:val="00505726"/>
    <w:rsid w:val="00506FF6"/>
    <w:rsid w:val="00516A6F"/>
    <w:rsid w:val="00523B23"/>
    <w:rsid w:val="00523C4D"/>
    <w:rsid w:val="00531036"/>
    <w:rsid w:val="00531BDB"/>
    <w:rsid w:val="0053411B"/>
    <w:rsid w:val="005375B8"/>
    <w:rsid w:val="00545677"/>
    <w:rsid w:val="00550522"/>
    <w:rsid w:val="005551B9"/>
    <w:rsid w:val="00564D15"/>
    <w:rsid w:val="00566585"/>
    <w:rsid w:val="00566E31"/>
    <w:rsid w:val="005722B5"/>
    <w:rsid w:val="0057308F"/>
    <w:rsid w:val="005758E9"/>
    <w:rsid w:val="00590A45"/>
    <w:rsid w:val="005A3D68"/>
    <w:rsid w:val="005B0FB7"/>
    <w:rsid w:val="005B2AA2"/>
    <w:rsid w:val="005B3612"/>
    <w:rsid w:val="005C138B"/>
    <w:rsid w:val="005C33B3"/>
    <w:rsid w:val="005C5FDF"/>
    <w:rsid w:val="005D06E4"/>
    <w:rsid w:val="005D434C"/>
    <w:rsid w:val="005E0674"/>
    <w:rsid w:val="005E13F4"/>
    <w:rsid w:val="005E3178"/>
    <w:rsid w:val="005E7D5C"/>
    <w:rsid w:val="005F746D"/>
    <w:rsid w:val="00603BE2"/>
    <w:rsid w:val="006056C3"/>
    <w:rsid w:val="0060574A"/>
    <w:rsid w:val="00611ADC"/>
    <w:rsid w:val="00616577"/>
    <w:rsid w:val="00623AEF"/>
    <w:rsid w:val="00631AE4"/>
    <w:rsid w:val="0063637D"/>
    <w:rsid w:val="00641BAD"/>
    <w:rsid w:val="0064474C"/>
    <w:rsid w:val="00645756"/>
    <w:rsid w:val="006530FA"/>
    <w:rsid w:val="006603D5"/>
    <w:rsid w:val="006728B0"/>
    <w:rsid w:val="00673D0F"/>
    <w:rsid w:val="00677AEC"/>
    <w:rsid w:val="00680A25"/>
    <w:rsid w:val="00682E53"/>
    <w:rsid w:val="006875BD"/>
    <w:rsid w:val="00697BE8"/>
    <w:rsid w:val="006A1719"/>
    <w:rsid w:val="006A45BC"/>
    <w:rsid w:val="006A5064"/>
    <w:rsid w:val="006B08A9"/>
    <w:rsid w:val="006B0B38"/>
    <w:rsid w:val="006B1C75"/>
    <w:rsid w:val="006B4A3D"/>
    <w:rsid w:val="006C056A"/>
    <w:rsid w:val="006D3520"/>
    <w:rsid w:val="006E00D7"/>
    <w:rsid w:val="006E0552"/>
    <w:rsid w:val="006E7BDD"/>
    <w:rsid w:val="006F305D"/>
    <w:rsid w:val="006F453C"/>
    <w:rsid w:val="006F590A"/>
    <w:rsid w:val="0070093B"/>
    <w:rsid w:val="007028A6"/>
    <w:rsid w:val="00716886"/>
    <w:rsid w:val="00721002"/>
    <w:rsid w:val="00732241"/>
    <w:rsid w:val="007400B5"/>
    <w:rsid w:val="007444E6"/>
    <w:rsid w:val="00750840"/>
    <w:rsid w:val="007532C8"/>
    <w:rsid w:val="007537A8"/>
    <w:rsid w:val="00755566"/>
    <w:rsid w:val="00765B0D"/>
    <w:rsid w:val="00782F52"/>
    <w:rsid w:val="0078302D"/>
    <w:rsid w:val="007936D9"/>
    <w:rsid w:val="00793C8D"/>
    <w:rsid w:val="00795E75"/>
    <w:rsid w:val="007A7BCB"/>
    <w:rsid w:val="007B5C43"/>
    <w:rsid w:val="007C0E43"/>
    <w:rsid w:val="007D29C9"/>
    <w:rsid w:val="007D33AE"/>
    <w:rsid w:val="007E0C95"/>
    <w:rsid w:val="007E3225"/>
    <w:rsid w:val="007E76C9"/>
    <w:rsid w:val="007E7E96"/>
    <w:rsid w:val="00822EAD"/>
    <w:rsid w:val="00826778"/>
    <w:rsid w:val="00841EA6"/>
    <w:rsid w:val="00844B0C"/>
    <w:rsid w:val="0084656A"/>
    <w:rsid w:val="008605D6"/>
    <w:rsid w:val="0086167E"/>
    <w:rsid w:val="008765B9"/>
    <w:rsid w:val="00876A2E"/>
    <w:rsid w:val="008816AC"/>
    <w:rsid w:val="008816BB"/>
    <w:rsid w:val="00882AB3"/>
    <w:rsid w:val="00882F9A"/>
    <w:rsid w:val="00887E45"/>
    <w:rsid w:val="0089147F"/>
    <w:rsid w:val="00892922"/>
    <w:rsid w:val="008964A4"/>
    <w:rsid w:val="008B2DF4"/>
    <w:rsid w:val="008C07CD"/>
    <w:rsid w:val="008C29BB"/>
    <w:rsid w:val="008E1343"/>
    <w:rsid w:val="008E22E2"/>
    <w:rsid w:val="008E52D0"/>
    <w:rsid w:val="008E595F"/>
    <w:rsid w:val="00900E6C"/>
    <w:rsid w:val="00902C4D"/>
    <w:rsid w:val="009071CA"/>
    <w:rsid w:val="009101E7"/>
    <w:rsid w:val="00912F3E"/>
    <w:rsid w:val="00914B7B"/>
    <w:rsid w:val="0091613D"/>
    <w:rsid w:val="00927888"/>
    <w:rsid w:val="00934ACD"/>
    <w:rsid w:val="00935105"/>
    <w:rsid w:val="009357C6"/>
    <w:rsid w:val="00936A66"/>
    <w:rsid w:val="00937EB4"/>
    <w:rsid w:val="00940275"/>
    <w:rsid w:val="0094071A"/>
    <w:rsid w:val="009407AC"/>
    <w:rsid w:val="00942151"/>
    <w:rsid w:val="0094341F"/>
    <w:rsid w:val="009435EE"/>
    <w:rsid w:val="00943B6E"/>
    <w:rsid w:val="009447AC"/>
    <w:rsid w:val="009466F1"/>
    <w:rsid w:val="0094775C"/>
    <w:rsid w:val="00962883"/>
    <w:rsid w:val="009673F9"/>
    <w:rsid w:val="009674CF"/>
    <w:rsid w:val="00973693"/>
    <w:rsid w:val="0098063C"/>
    <w:rsid w:val="00981FA6"/>
    <w:rsid w:val="009A2646"/>
    <w:rsid w:val="009A7956"/>
    <w:rsid w:val="009B0883"/>
    <w:rsid w:val="009C16C2"/>
    <w:rsid w:val="009C3D74"/>
    <w:rsid w:val="009C4653"/>
    <w:rsid w:val="009D3CB5"/>
    <w:rsid w:val="009E190E"/>
    <w:rsid w:val="009E7D22"/>
    <w:rsid w:val="009F0905"/>
    <w:rsid w:val="00A01790"/>
    <w:rsid w:val="00A22C3B"/>
    <w:rsid w:val="00A26B37"/>
    <w:rsid w:val="00A27E0C"/>
    <w:rsid w:val="00A3239F"/>
    <w:rsid w:val="00A3346E"/>
    <w:rsid w:val="00A34A27"/>
    <w:rsid w:val="00A43A1F"/>
    <w:rsid w:val="00A457E3"/>
    <w:rsid w:val="00A471EF"/>
    <w:rsid w:val="00A5402D"/>
    <w:rsid w:val="00A55A03"/>
    <w:rsid w:val="00A571CC"/>
    <w:rsid w:val="00A70494"/>
    <w:rsid w:val="00A76849"/>
    <w:rsid w:val="00A841BD"/>
    <w:rsid w:val="00A85DF3"/>
    <w:rsid w:val="00AA2C8E"/>
    <w:rsid w:val="00AA48A1"/>
    <w:rsid w:val="00AB596D"/>
    <w:rsid w:val="00AC383E"/>
    <w:rsid w:val="00AC6B7F"/>
    <w:rsid w:val="00AC6CA5"/>
    <w:rsid w:val="00AC7C23"/>
    <w:rsid w:val="00AD18F7"/>
    <w:rsid w:val="00AE48AB"/>
    <w:rsid w:val="00AF21CE"/>
    <w:rsid w:val="00B011AE"/>
    <w:rsid w:val="00B04056"/>
    <w:rsid w:val="00B16DBD"/>
    <w:rsid w:val="00B17662"/>
    <w:rsid w:val="00B2082F"/>
    <w:rsid w:val="00B24300"/>
    <w:rsid w:val="00B25C77"/>
    <w:rsid w:val="00B37520"/>
    <w:rsid w:val="00B41749"/>
    <w:rsid w:val="00B44487"/>
    <w:rsid w:val="00B53FCE"/>
    <w:rsid w:val="00B566D7"/>
    <w:rsid w:val="00B623E4"/>
    <w:rsid w:val="00B6492A"/>
    <w:rsid w:val="00B650BB"/>
    <w:rsid w:val="00B7318D"/>
    <w:rsid w:val="00B753E9"/>
    <w:rsid w:val="00BA58BA"/>
    <w:rsid w:val="00BA7C2B"/>
    <w:rsid w:val="00BB1EE8"/>
    <w:rsid w:val="00BB2078"/>
    <w:rsid w:val="00BB4038"/>
    <w:rsid w:val="00BB490C"/>
    <w:rsid w:val="00BB4B99"/>
    <w:rsid w:val="00BB5FC6"/>
    <w:rsid w:val="00BB699E"/>
    <w:rsid w:val="00BC1748"/>
    <w:rsid w:val="00BC5BF5"/>
    <w:rsid w:val="00BC7520"/>
    <w:rsid w:val="00BC798B"/>
    <w:rsid w:val="00BD30BD"/>
    <w:rsid w:val="00BD3B21"/>
    <w:rsid w:val="00BD6C02"/>
    <w:rsid w:val="00BD75B1"/>
    <w:rsid w:val="00BF0F52"/>
    <w:rsid w:val="00BF6D53"/>
    <w:rsid w:val="00C01280"/>
    <w:rsid w:val="00C02D48"/>
    <w:rsid w:val="00C02EAF"/>
    <w:rsid w:val="00C06BBF"/>
    <w:rsid w:val="00C07C8B"/>
    <w:rsid w:val="00C32AD1"/>
    <w:rsid w:val="00C37DAD"/>
    <w:rsid w:val="00C413E7"/>
    <w:rsid w:val="00C454EC"/>
    <w:rsid w:val="00C45912"/>
    <w:rsid w:val="00C472FF"/>
    <w:rsid w:val="00C5346D"/>
    <w:rsid w:val="00C53CF5"/>
    <w:rsid w:val="00C57B91"/>
    <w:rsid w:val="00C62491"/>
    <w:rsid w:val="00C66C98"/>
    <w:rsid w:val="00C77468"/>
    <w:rsid w:val="00C815F5"/>
    <w:rsid w:val="00C86199"/>
    <w:rsid w:val="00C9627F"/>
    <w:rsid w:val="00CA3F0F"/>
    <w:rsid w:val="00CA4BAC"/>
    <w:rsid w:val="00CB0E17"/>
    <w:rsid w:val="00CB3A59"/>
    <w:rsid w:val="00CB3E0B"/>
    <w:rsid w:val="00CD075B"/>
    <w:rsid w:val="00CE5364"/>
    <w:rsid w:val="00CE53EF"/>
    <w:rsid w:val="00CF0384"/>
    <w:rsid w:val="00CF14F1"/>
    <w:rsid w:val="00CF4464"/>
    <w:rsid w:val="00CF52BE"/>
    <w:rsid w:val="00D05600"/>
    <w:rsid w:val="00D06CBD"/>
    <w:rsid w:val="00D23E37"/>
    <w:rsid w:val="00D242B9"/>
    <w:rsid w:val="00D32C73"/>
    <w:rsid w:val="00D37AC3"/>
    <w:rsid w:val="00D43E06"/>
    <w:rsid w:val="00D46F35"/>
    <w:rsid w:val="00D536F3"/>
    <w:rsid w:val="00D614C4"/>
    <w:rsid w:val="00D63905"/>
    <w:rsid w:val="00D95FB0"/>
    <w:rsid w:val="00DA202D"/>
    <w:rsid w:val="00DA2877"/>
    <w:rsid w:val="00DA371D"/>
    <w:rsid w:val="00DA38B9"/>
    <w:rsid w:val="00DB033C"/>
    <w:rsid w:val="00DB7609"/>
    <w:rsid w:val="00DC4917"/>
    <w:rsid w:val="00DD7A57"/>
    <w:rsid w:val="00DE0864"/>
    <w:rsid w:val="00DE7165"/>
    <w:rsid w:val="00DF35BB"/>
    <w:rsid w:val="00DF6DE1"/>
    <w:rsid w:val="00E0455D"/>
    <w:rsid w:val="00E13012"/>
    <w:rsid w:val="00E13054"/>
    <w:rsid w:val="00E172BE"/>
    <w:rsid w:val="00E21D6E"/>
    <w:rsid w:val="00E26FDA"/>
    <w:rsid w:val="00E367DD"/>
    <w:rsid w:val="00E40856"/>
    <w:rsid w:val="00E45A59"/>
    <w:rsid w:val="00E51A15"/>
    <w:rsid w:val="00E601E0"/>
    <w:rsid w:val="00E63629"/>
    <w:rsid w:val="00E666C5"/>
    <w:rsid w:val="00E71C06"/>
    <w:rsid w:val="00E7560D"/>
    <w:rsid w:val="00E75ECE"/>
    <w:rsid w:val="00E76EB3"/>
    <w:rsid w:val="00E77427"/>
    <w:rsid w:val="00E81119"/>
    <w:rsid w:val="00E83C5F"/>
    <w:rsid w:val="00E83F41"/>
    <w:rsid w:val="00E86759"/>
    <w:rsid w:val="00E91A0B"/>
    <w:rsid w:val="00E96569"/>
    <w:rsid w:val="00EA7A99"/>
    <w:rsid w:val="00EB49D8"/>
    <w:rsid w:val="00EB5504"/>
    <w:rsid w:val="00EB602A"/>
    <w:rsid w:val="00ED7EF6"/>
    <w:rsid w:val="00EE291C"/>
    <w:rsid w:val="00EE64A9"/>
    <w:rsid w:val="00EE694A"/>
    <w:rsid w:val="00EE7FEA"/>
    <w:rsid w:val="00EF747F"/>
    <w:rsid w:val="00F006AD"/>
    <w:rsid w:val="00F02C53"/>
    <w:rsid w:val="00F0409C"/>
    <w:rsid w:val="00F044F0"/>
    <w:rsid w:val="00F10307"/>
    <w:rsid w:val="00F16281"/>
    <w:rsid w:val="00F20D1F"/>
    <w:rsid w:val="00F3526E"/>
    <w:rsid w:val="00F37A30"/>
    <w:rsid w:val="00F461EC"/>
    <w:rsid w:val="00F52288"/>
    <w:rsid w:val="00F63CFA"/>
    <w:rsid w:val="00F770D1"/>
    <w:rsid w:val="00F81D8C"/>
    <w:rsid w:val="00F83EBA"/>
    <w:rsid w:val="00F86666"/>
    <w:rsid w:val="00F8737A"/>
    <w:rsid w:val="00F917B0"/>
    <w:rsid w:val="00F92400"/>
    <w:rsid w:val="00F94F03"/>
    <w:rsid w:val="00FA0B62"/>
    <w:rsid w:val="00FA3D6D"/>
    <w:rsid w:val="00FA5680"/>
    <w:rsid w:val="00FB0EFC"/>
    <w:rsid w:val="00FB6B9E"/>
    <w:rsid w:val="00FC6E1C"/>
    <w:rsid w:val="00FD4E4C"/>
    <w:rsid w:val="00FD7CBE"/>
    <w:rsid w:val="00FE53C9"/>
    <w:rsid w:val="00FE56B5"/>
    <w:rsid w:val="00FF4FE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0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94F03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4F0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F94F03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94F0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rmalWeb1">
    <w:name w:val="Normal (Web)1"/>
    <w:basedOn w:val="Normal"/>
    <w:rsid w:val="00F94F0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BodyTextIndent">
    <w:name w:val="Body Text Indent"/>
    <w:basedOn w:val="Normal"/>
    <w:link w:val="BodyTextIndentChar"/>
    <w:rsid w:val="00F94F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94F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94F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94F0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32241"/>
    <w:pPr>
      <w:ind w:left="720"/>
      <w:contextualSpacing/>
    </w:pPr>
  </w:style>
  <w:style w:type="paragraph" w:customStyle="1" w:styleId="tv2131">
    <w:name w:val="tv2131"/>
    <w:basedOn w:val="Normal"/>
    <w:rsid w:val="005B2AA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4B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E7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2D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2D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EE291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A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A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05600"/>
    <w:rPr>
      <w:b/>
      <w:bCs/>
    </w:rPr>
  </w:style>
  <w:style w:type="paragraph" w:styleId="Revision">
    <w:name w:val="Revision"/>
    <w:hidden/>
    <w:uiPriority w:val="99"/>
    <w:semiHidden/>
    <w:rsid w:val="0091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4DAA"/>
    <w:rPr>
      <w:color w:val="954F72" w:themeColor="followedHyperlink"/>
      <w:u w:val="single"/>
    </w:rPr>
  </w:style>
  <w:style w:type="paragraph" w:customStyle="1" w:styleId="Default">
    <w:name w:val="Default"/>
    <w:rsid w:val="00AA48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v2132">
    <w:name w:val="tv2132"/>
    <w:basedOn w:val="Normal"/>
    <w:rsid w:val="001A44D6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customStyle="1" w:styleId="naisf">
    <w:name w:val="naisf"/>
    <w:basedOn w:val="Normal"/>
    <w:rsid w:val="00A22C3B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45932-valsts-statistikas-likum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2ED31-7390-4611-8FC0-BAB2DBA7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izdevējdarbības pārskata oficiālās statistikas veidlapas paraugu un veidlapas aizpildīšanas un iesniegšanas kārtību</vt:lpstr>
      <vt:lpstr>Grozījumi Ministru kabineta 2013.gada 1.oktobra noteikumos Nr.1029 „Īpaši aizsargājamā kultūras pieminekļa - Turaidas muzejrezervāta - publisko maksas pakalpojumu cenrādis”</vt:lpstr>
    </vt:vector>
  </TitlesOfParts>
  <Company>LR Kultūras Ministrija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izdevējdarbības pārskata oficiālās statistikas veidlapas paraugu un veidlapas aizpildīšanas un iesniegšanas kārtību</dc:title>
  <dc:subject>Ministru kabineta noteikumu projekts</dc:subject>
  <dc:creator>Ansis Garda</dc:creator>
  <cp:keywords>KMNot_110517_LNB_statistika</cp:keywords>
  <dc:description>67716192
Ansis.Garda@lnb.lv</dc:description>
  <cp:lastModifiedBy>Leontīne Babkina</cp:lastModifiedBy>
  <cp:revision>7</cp:revision>
  <cp:lastPrinted>2017-05-23T07:32:00Z</cp:lastPrinted>
  <dcterms:created xsi:type="dcterms:W3CDTF">2017-05-11T11:39:00Z</dcterms:created>
  <dcterms:modified xsi:type="dcterms:W3CDTF">2017-05-31T07:59:00Z</dcterms:modified>
</cp:coreProperties>
</file>