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534D5C" w:rsidRPr="00E51635" w:rsidP="00534D5C" w14:paraId="2AA322C7" w14:textId="77777777">
      <w:pPr>
        <w:jc w:val="right"/>
        <w:rPr>
          <w:i/>
        </w:rPr>
      </w:pPr>
      <w:bookmarkStart w:id="0" w:name="_GoBack"/>
      <w:bookmarkEnd w:id="0"/>
      <w:r w:rsidRPr="00E51635">
        <w:rPr>
          <w:i/>
        </w:rPr>
        <w:t>Projekts</w:t>
      </w:r>
    </w:p>
    <w:p w:rsidR="00534D5C" w:rsidRPr="00E51635" w:rsidP="00534D5C" w14:paraId="4F79F3A0" w14:textId="77777777"/>
    <w:p w:rsidR="00534D5C" w:rsidRPr="00E51635" w:rsidP="007604EB" w14:paraId="2A984C94" w14:textId="37108529">
      <w:pPr>
        <w:ind w:firstLine="720"/>
        <w:jc w:val="center"/>
      </w:pPr>
      <w:r w:rsidRPr="00E51635">
        <w:t>LATVIJAS REPUBLIKAS MINISTRU KABINET</w:t>
      </w:r>
      <w:r w:rsidRPr="00E51635" w:rsidR="00652621">
        <w:t>A SĒDES PR</w:t>
      </w:r>
      <w:r w:rsidRPr="00E51635" w:rsidR="001756F6">
        <w:t>O</w:t>
      </w:r>
      <w:r w:rsidRPr="00E51635" w:rsidR="00652621">
        <w:t>TOKOLLĒMUMS</w:t>
      </w:r>
      <w:r w:rsidRPr="00E51635">
        <w:tab/>
      </w:r>
    </w:p>
    <w:p w:rsidR="00534D5C" w:rsidRPr="00E51635" w:rsidP="00534D5C" w14:paraId="2FBE882F" w14:textId="77777777"/>
    <w:tbl>
      <w:tblPr>
        <w:tblW w:w="9214" w:type="dxa"/>
        <w:tblInd w:w="250" w:type="dxa"/>
        <w:tblLook w:val="04A0"/>
      </w:tblPr>
      <w:tblGrid>
        <w:gridCol w:w="3898"/>
        <w:gridCol w:w="898"/>
        <w:gridCol w:w="4418"/>
      </w:tblGrid>
      <w:tr w14:paraId="1DB75431" w14:textId="77777777" w:rsidTr="00E61FC5">
        <w:tblPrEx>
          <w:tblW w:w="9214" w:type="dxa"/>
          <w:tblInd w:w="250" w:type="dxa"/>
          <w:tblLook w:val="04A0"/>
        </w:tblPrEx>
        <w:trPr>
          <w:cantSplit/>
        </w:trPr>
        <w:tc>
          <w:tcPr>
            <w:tcW w:w="3898" w:type="dxa"/>
            <w:hideMark/>
          </w:tcPr>
          <w:p w:rsidR="00652621" w:rsidRPr="00E51635" w:rsidP="00E61FC5" w14:paraId="3B7B3250" w14:textId="77777777">
            <w:pPr>
              <w:rPr>
                <w:sz w:val="22"/>
                <w:szCs w:val="22"/>
              </w:rPr>
            </w:pPr>
            <w:r w:rsidRPr="00E51635">
              <w:t>Rīgā</w:t>
            </w:r>
          </w:p>
        </w:tc>
        <w:tc>
          <w:tcPr>
            <w:tcW w:w="898" w:type="dxa"/>
            <w:hideMark/>
          </w:tcPr>
          <w:p w:rsidR="00652621" w:rsidRPr="00E51635" w:rsidP="00E61FC5" w14:paraId="00460C98" w14:textId="77777777">
            <w:pPr>
              <w:rPr>
                <w:sz w:val="22"/>
                <w:szCs w:val="22"/>
              </w:rPr>
            </w:pPr>
            <w:r w:rsidRPr="00E51635">
              <w:t>Nr.</w:t>
            </w:r>
          </w:p>
        </w:tc>
        <w:tc>
          <w:tcPr>
            <w:tcW w:w="4418" w:type="dxa"/>
            <w:hideMark/>
          </w:tcPr>
          <w:p w:rsidR="00652621" w:rsidRPr="00E51635" w:rsidP="003E509A" w14:paraId="1A5DDB6B" w14:textId="3BED54AC">
            <w:pPr>
              <w:jc w:val="right"/>
              <w:rPr>
                <w:sz w:val="22"/>
                <w:szCs w:val="22"/>
              </w:rPr>
            </w:pPr>
            <w:r w:rsidRPr="00E51635">
              <w:t>201</w:t>
            </w:r>
            <w:r w:rsidRPr="00E51635" w:rsidR="003634E3">
              <w:t>7</w:t>
            </w:r>
            <w:r w:rsidRPr="00E51635">
              <w:t>. gada ___ ._________</w:t>
            </w:r>
          </w:p>
        </w:tc>
      </w:tr>
    </w:tbl>
    <w:p w:rsidR="00652621" w:rsidRPr="00E51635" w:rsidP="00652621" w14:paraId="1D25A61D" w14:textId="77777777">
      <w:pPr>
        <w:jc w:val="both"/>
      </w:pPr>
    </w:p>
    <w:p w:rsidR="00652621" w:rsidRPr="00E51635" w:rsidP="00652621" w14:paraId="48626912" w14:textId="77777777">
      <w:pPr>
        <w:jc w:val="center"/>
      </w:pPr>
      <w:r w:rsidRPr="00E51635">
        <w:rPr>
          <w:b/>
          <w:bCs/>
        </w:rPr>
        <w:t xml:space="preserve">.§ </w:t>
      </w:r>
    </w:p>
    <w:p w:rsidR="00534D5C" w:rsidRPr="00E51635" w:rsidP="00534D5C" w14:paraId="0265BCC5" w14:textId="77777777"/>
    <w:p w:rsidR="00534D5C" w:rsidRPr="00E51635" w:rsidP="00A13AE7" w14:paraId="14079441" w14:textId="58D5AB98">
      <w:pPr>
        <w:jc w:val="center"/>
        <w:rPr>
          <w:b/>
          <w:szCs w:val="28"/>
        </w:rPr>
      </w:pPr>
      <w:r w:rsidRPr="00E51635">
        <w:rPr>
          <w:b/>
          <w:szCs w:val="28"/>
        </w:rPr>
        <w:t xml:space="preserve">Informatīvais ziņojums </w:t>
      </w:r>
      <w:r w:rsidRPr="00E51635" w:rsidR="009A1B0B">
        <w:rPr>
          <w:b/>
          <w:szCs w:val="28"/>
        </w:rPr>
        <w:t>“</w:t>
      </w:r>
      <w:r w:rsidRPr="00E51635" w:rsidR="00A13AE7">
        <w:rPr>
          <w:b/>
          <w:szCs w:val="28"/>
        </w:rPr>
        <w:t xml:space="preserve">Par </w:t>
      </w:r>
      <w:r w:rsidRPr="00E51635" w:rsidR="00A13AE7">
        <w:rPr>
          <w:b/>
          <w:bCs/>
          <w:szCs w:val="28"/>
          <w:lang w:eastAsia="en-US"/>
        </w:rPr>
        <w:t>Rīcības plāna Latgales reģiona izaugsmei 2015.-2017.gadam ieviešanu</w:t>
      </w:r>
      <w:r w:rsidRPr="00E51635">
        <w:rPr>
          <w:b/>
          <w:szCs w:val="28"/>
        </w:rPr>
        <w:t xml:space="preserve">” </w:t>
      </w:r>
    </w:p>
    <w:p w:rsidR="00652621" w:rsidRPr="00E51635" w:rsidP="00652621" w14:paraId="09003052" w14:textId="77777777">
      <w:pPr>
        <w:jc w:val="center"/>
      </w:pPr>
      <w:r w:rsidRPr="00E51635">
        <w:t>_____________________________________________________________</w:t>
      </w:r>
    </w:p>
    <w:p w:rsidR="00652621" w:rsidP="00652621" w14:paraId="674A7E46" w14:textId="77777777">
      <w:pPr>
        <w:jc w:val="center"/>
      </w:pPr>
      <w:r w:rsidRPr="00E51635">
        <w:t>(…)</w:t>
      </w:r>
    </w:p>
    <w:p w:rsidR="00A0015B" w:rsidRPr="00E51635" w:rsidP="00652621" w14:paraId="221BE219" w14:textId="77777777">
      <w:pPr>
        <w:jc w:val="center"/>
      </w:pPr>
    </w:p>
    <w:p w:rsidR="00C215ED" w:rsidRPr="00E51635" w:rsidP="00146C8A" w14:paraId="72136397" w14:textId="77777777">
      <w:pPr>
        <w:pStyle w:val="BodyTextInden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lv-LV"/>
        </w:rPr>
      </w:pPr>
      <w:r w:rsidRPr="00E51635">
        <w:rPr>
          <w:rStyle w:val="list0020paragraphchar1"/>
          <w:lang w:val="lv-LV"/>
        </w:rPr>
        <w:t xml:space="preserve">Pieņemt zināšanai </w:t>
      </w:r>
      <w:r w:rsidRPr="00E51635" w:rsidR="00F121C4">
        <w:rPr>
          <w:rStyle w:val="list0020paragraphchar1"/>
          <w:lang w:val="lv-LV"/>
        </w:rPr>
        <w:t>v</w:t>
      </w:r>
      <w:r w:rsidRPr="00E51635">
        <w:rPr>
          <w:rStyle w:val="list0020paragraphchar1"/>
          <w:lang w:val="lv-LV"/>
        </w:rPr>
        <w:t>ides aizsardzības un reģionālās attīstības ministra iesniegto informatīvo ziņojumu</w:t>
      </w:r>
      <w:r w:rsidRPr="00E51635">
        <w:rPr>
          <w:sz w:val="24"/>
          <w:szCs w:val="24"/>
          <w:lang w:val="lv-LV"/>
        </w:rPr>
        <w:t>.</w:t>
      </w:r>
      <w:r w:rsidRPr="00E51635" w:rsidR="00273511">
        <w:rPr>
          <w:sz w:val="24"/>
          <w:szCs w:val="24"/>
          <w:lang w:val="lv-LV"/>
        </w:rPr>
        <w:t xml:space="preserve"> </w:t>
      </w:r>
      <w:r w:rsidRPr="00E51635" w:rsidR="00CA70D0">
        <w:rPr>
          <w:sz w:val="24"/>
          <w:szCs w:val="24"/>
          <w:lang w:val="lv-LV"/>
        </w:rPr>
        <w:t xml:space="preserve"> </w:t>
      </w:r>
    </w:p>
    <w:p w:rsidR="009C0B80" w:rsidP="00C215ED" w14:paraId="34DAD953" w14:textId="44E267B8">
      <w:pPr>
        <w:pStyle w:val="BodyTextInden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lv-LV"/>
        </w:rPr>
      </w:pPr>
      <w:r w:rsidRPr="00E51635">
        <w:rPr>
          <w:sz w:val="24"/>
          <w:szCs w:val="24"/>
          <w:lang w:val="lv-LV" w:eastAsia="lv-LV"/>
        </w:rPr>
        <w:t xml:space="preserve">Finanšu ministrijai </w:t>
      </w:r>
      <w:r w:rsidRPr="00E51635" w:rsidR="00E51635">
        <w:rPr>
          <w:sz w:val="24"/>
          <w:szCs w:val="24"/>
          <w:lang w:val="lv-LV"/>
        </w:rPr>
        <w:t xml:space="preserve">sadarbībā ar Vides aizsardzības un reģionālās attīstības ministriju </w:t>
      </w:r>
      <w:r w:rsidRPr="00E51635">
        <w:rPr>
          <w:sz w:val="24"/>
          <w:szCs w:val="24"/>
          <w:lang w:val="lv-LV" w:eastAsia="lv-LV"/>
        </w:rPr>
        <w:t>līdz 2019.gada</w:t>
      </w:r>
      <w:r w:rsidRPr="00E51635" w:rsidR="003E509A">
        <w:rPr>
          <w:sz w:val="24"/>
          <w:szCs w:val="24"/>
          <w:lang w:val="lv-LV" w:eastAsia="lv-LV"/>
        </w:rPr>
        <w:t xml:space="preserve"> 31.decembrim </w:t>
      </w:r>
      <w:r w:rsidRPr="00E51635">
        <w:rPr>
          <w:sz w:val="24"/>
          <w:szCs w:val="24"/>
          <w:lang w:val="lv-LV" w:eastAsia="lv-LV"/>
        </w:rPr>
        <w:t xml:space="preserve">Eiropas Savienības fondu </w:t>
      </w:r>
      <w:r w:rsidRPr="00E51635">
        <w:rPr>
          <w:sz w:val="24"/>
          <w:szCs w:val="24"/>
          <w:lang w:val="lv-LV" w:eastAsia="lv-LV"/>
        </w:rPr>
        <w:t>vidussposma</w:t>
      </w:r>
      <w:r w:rsidRPr="00E51635">
        <w:rPr>
          <w:sz w:val="24"/>
          <w:szCs w:val="24"/>
          <w:lang w:val="lv-LV" w:eastAsia="lv-LV"/>
        </w:rPr>
        <w:t xml:space="preserve"> </w:t>
      </w:r>
      <w:r w:rsidRPr="00E51635">
        <w:rPr>
          <w:sz w:val="24"/>
          <w:szCs w:val="24"/>
          <w:lang w:val="lv-LV" w:eastAsia="lv-LV"/>
        </w:rPr>
        <w:t>izvērtējuma</w:t>
      </w:r>
      <w:r w:rsidRPr="00E51635">
        <w:rPr>
          <w:sz w:val="24"/>
          <w:szCs w:val="24"/>
          <w:lang w:val="lv-LV" w:eastAsia="lv-LV"/>
        </w:rPr>
        <w:t xml:space="preserve"> ietvaros</w:t>
      </w:r>
      <w:r w:rsidR="007604EB">
        <w:rPr>
          <w:sz w:val="24"/>
          <w:szCs w:val="24"/>
          <w:lang w:val="lv-LV" w:eastAsia="lv-LV"/>
        </w:rPr>
        <w:t xml:space="preserve"> kontekstā ar </w:t>
      </w:r>
      <w:r w:rsidR="0052692C">
        <w:rPr>
          <w:sz w:val="24"/>
          <w:szCs w:val="24"/>
          <w:lang w:val="lv-LV" w:eastAsia="lv-LV"/>
        </w:rPr>
        <w:t>papildu</w:t>
      </w:r>
      <w:r w:rsidR="007604EB">
        <w:rPr>
          <w:sz w:val="24"/>
          <w:szCs w:val="24"/>
          <w:lang w:val="lv-LV" w:eastAsia="lv-LV"/>
        </w:rPr>
        <w:t xml:space="preserve"> finansējuma nepieciešamību reģionālajai attīstībai kopumā</w:t>
      </w:r>
      <w:r w:rsidRPr="00E51635">
        <w:rPr>
          <w:sz w:val="24"/>
          <w:szCs w:val="24"/>
          <w:lang w:val="lv-LV" w:eastAsia="lv-LV"/>
        </w:rPr>
        <w:t xml:space="preserve"> izvērtēt iespēju papildu </w:t>
      </w:r>
      <w:r w:rsidR="007604EB">
        <w:rPr>
          <w:sz w:val="24"/>
          <w:szCs w:val="24"/>
          <w:lang w:val="lv-LV" w:eastAsia="lv-LV"/>
        </w:rPr>
        <w:t xml:space="preserve">Eiropas Reģionālās attīstības fonda </w:t>
      </w:r>
      <w:r w:rsidRPr="00E51635" w:rsidR="009A1B0B">
        <w:rPr>
          <w:sz w:val="24"/>
          <w:szCs w:val="24"/>
          <w:lang w:val="lv-LV" w:eastAsia="lv-LV"/>
        </w:rPr>
        <w:t xml:space="preserve">finansējuma </w:t>
      </w:r>
      <w:r w:rsidRPr="00E51635">
        <w:rPr>
          <w:sz w:val="24"/>
          <w:szCs w:val="24"/>
          <w:lang w:val="lv-LV" w:eastAsia="lv-LV"/>
        </w:rPr>
        <w:t xml:space="preserve">novirzīšanai </w:t>
      </w:r>
      <w:r w:rsidRPr="00E51635" w:rsidR="00146C8A">
        <w:rPr>
          <w:sz w:val="24"/>
          <w:szCs w:val="24"/>
          <w:lang w:val="lv-LV"/>
        </w:rPr>
        <w:t>darbības programmas “Izaugsme un nodarbinātība”</w:t>
      </w:r>
      <w:r w:rsidRPr="00E51635">
        <w:rPr>
          <w:sz w:val="24"/>
          <w:szCs w:val="24"/>
          <w:lang w:val="lv-LV"/>
        </w:rPr>
        <w:t xml:space="preserve"> 5.</w:t>
      </w:r>
      <w:r w:rsidRPr="00E51635" w:rsidR="00146C8A">
        <w:rPr>
          <w:sz w:val="24"/>
          <w:szCs w:val="24"/>
          <w:lang w:val="lv-LV"/>
        </w:rPr>
        <w:t>6.2. specifiskā atbalsta mērķa “</w:t>
      </w:r>
      <w:r w:rsidRPr="00E51635">
        <w:rPr>
          <w:sz w:val="24"/>
          <w:szCs w:val="24"/>
          <w:lang w:val="lv-LV"/>
        </w:rPr>
        <w:t xml:space="preserve">Teritoriju </w:t>
      </w:r>
      <w:r w:rsidRPr="00E51635">
        <w:rPr>
          <w:sz w:val="24"/>
          <w:szCs w:val="24"/>
          <w:lang w:val="lv-LV"/>
        </w:rPr>
        <w:t>revitalizācija</w:t>
      </w:r>
      <w:r w:rsidRPr="00E51635">
        <w:rPr>
          <w:sz w:val="24"/>
          <w:szCs w:val="24"/>
          <w:lang w:val="lv-LV"/>
        </w:rPr>
        <w:t>, reģenerējot degradētās teritorijas atbilstoši pašvaldību int</w:t>
      </w:r>
      <w:r w:rsidRPr="00E51635" w:rsidR="00146C8A">
        <w:rPr>
          <w:sz w:val="24"/>
          <w:szCs w:val="24"/>
          <w:lang w:val="lv-LV"/>
        </w:rPr>
        <w:t>egrētajām attīstības programmām”</w:t>
      </w:r>
      <w:r w:rsidRPr="00E51635">
        <w:rPr>
          <w:sz w:val="24"/>
          <w:szCs w:val="24"/>
          <w:lang w:val="lv-LV"/>
        </w:rPr>
        <w:t xml:space="preserve"> 3.atlases kārtai</w:t>
      </w:r>
      <w:r w:rsidR="007604EB">
        <w:rPr>
          <w:sz w:val="24"/>
          <w:szCs w:val="24"/>
          <w:lang w:val="lv-LV"/>
        </w:rPr>
        <w:t xml:space="preserve">, nodrošinot šī jautājuma sākotnējo izskatīšanu </w:t>
      </w:r>
      <w:r w:rsidR="0052692C">
        <w:rPr>
          <w:sz w:val="24"/>
          <w:szCs w:val="24"/>
          <w:lang w:val="lv-LV"/>
        </w:rPr>
        <w:t>Sadarbības partneru darba grupā</w:t>
      </w:r>
      <w:r w:rsidR="007604EB">
        <w:rPr>
          <w:sz w:val="24"/>
          <w:szCs w:val="24"/>
          <w:lang w:val="lv-LV"/>
        </w:rPr>
        <w:t xml:space="preserve"> par Eiropas Savienības struktūrfondu un Kohēzijas fonda jautājumiem</w:t>
      </w:r>
      <w:r w:rsidRPr="00E51635">
        <w:rPr>
          <w:sz w:val="24"/>
          <w:szCs w:val="24"/>
          <w:lang w:val="lv-LV"/>
        </w:rPr>
        <w:t>.</w:t>
      </w:r>
    </w:p>
    <w:p w:rsidR="009C0B80" w:rsidP="00C215ED" w14:paraId="2C84107B" w14:textId="77777777">
      <w:pPr>
        <w:pStyle w:val="BodyTextInden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lv-LV"/>
        </w:rPr>
      </w:pPr>
      <w:r w:rsidRPr="009C0B80">
        <w:rPr>
          <w:sz w:val="24"/>
          <w:szCs w:val="24"/>
          <w:lang w:val="lv-LV" w:eastAsia="lv-LV"/>
        </w:rPr>
        <w:t xml:space="preserve">Vides aizsardzības un reģionālās attīstības ministrijai līdz 2017.gada 31.decembrim sadarbībā ar Finanšu ministriju, Ekonomikas ministriju un Labklājības ministriju </w:t>
      </w:r>
      <w:r w:rsidRPr="009C0B80" w:rsidR="00E96A6B">
        <w:rPr>
          <w:sz w:val="24"/>
          <w:szCs w:val="24"/>
          <w:lang w:val="lv-LV" w:eastAsia="lv-LV"/>
        </w:rPr>
        <w:t xml:space="preserve">izvērtēt iespēju </w:t>
      </w:r>
      <w:r w:rsidRPr="009C0B80">
        <w:rPr>
          <w:sz w:val="24"/>
          <w:szCs w:val="24"/>
          <w:lang w:val="lv-LV" w:eastAsia="lv-LV"/>
        </w:rPr>
        <w:t>grozījumu</w:t>
      </w:r>
      <w:r w:rsidRPr="009C0B80" w:rsidR="0052692C">
        <w:rPr>
          <w:sz w:val="24"/>
          <w:szCs w:val="24"/>
          <w:lang w:val="lv-LV" w:eastAsia="lv-LV"/>
        </w:rPr>
        <w:t xml:space="preserve"> veikšanai</w:t>
      </w:r>
      <w:r w:rsidRPr="009C0B80" w:rsidR="009A1B0B">
        <w:rPr>
          <w:sz w:val="24"/>
          <w:szCs w:val="24"/>
          <w:lang w:val="lv-LV" w:eastAsia="lv-LV"/>
        </w:rPr>
        <w:t xml:space="preserve"> </w:t>
      </w:r>
      <w:r w:rsidRPr="009C0B80">
        <w:rPr>
          <w:sz w:val="24"/>
          <w:szCs w:val="24"/>
          <w:lang w:val="lv-LV" w:eastAsia="lv-LV"/>
        </w:rPr>
        <w:t>likumā “</w:t>
      </w:r>
      <w:r w:rsidRPr="009C0B80">
        <w:rPr>
          <w:sz w:val="24"/>
          <w:szCs w:val="24"/>
          <w:lang w:val="lv-LV"/>
        </w:rPr>
        <w:t xml:space="preserve">Par nodokļu piemērošanu brīvostās un speciālajās ekonomiskajās zonās”, </w:t>
      </w:r>
      <w:r w:rsidRPr="009C0B80" w:rsidR="009A1B0B">
        <w:rPr>
          <w:sz w:val="24"/>
          <w:szCs w:val="24"/>
          <w:lang w:val="lv-LV"/>
        </w:rPr>
        <w:t xml:space="preserve">paredzot </w:t>
      </w:r>
      <w:r w:rsidRPr="009C0B80" w:rsidR="00E96A6B">
        <w:rPr>
          <w:sz w:val="24"/>
          <w:szCs w:val="24"/>
          <w:lang w:val="lv-LV"/>
        </w:rPr>
        <w:t xml:space="preserve">Latgales </w:t>
      </w:r>
      <w:r w:rsidRPr="009C0B80">
        <w:rPr>
          <w:sz w:val="24"/>
          <w:szCs w:val="24"/>
          <w:lang w:val="lv-LV"/>
        </w:rPr>
        <w:t>speciālajā ekonomisk</w:t>
      </w:r>
      <w:r w:rsidRPr="009C0B80" w:rsidR="003E509A">
        <w:rPr>
          <w:sz w:val="24"/>
          <w:szCs w:val="24"/>
          <w:lang w:val="lv-LV"/>
        </w:rPr>
        <w:t>ajā zonā iedzīvotāju ienākuma nodok</w:t>
      </w:r>
      <w:r w:rsidRPr="009C0B80" w:rsidR="00E96A6B">
        <w:rPr>
          <w:sz w:val="24"/>
          <w:szCs w:val="24"/>
          <w:lang w:val="lv-LV"/>
        </w:rPr>
        <w:t>ļa atvieglojumus</w:t>
      </w:r>
      <w:r w:rsidRPr="009C0B80" w:rsidR="003E509A">
        <w:rPr>
          <w:sz w:val="24"/>
          <w:szCs w:val="24"/>
          <w:lang w:val="lv-LV"/>
        </w:rPr>
        <w:t>.</w:t>
      </w:r>
      <w:r w:rsidRPr="009C0B80" w:rsidR="00752F4A">
        <w:rPr>
          <w:sz w:val="24"/>
          <w:szCs w:val="24"/>
          <w:lang w:val="lv-LV"/>
        </w:rPr>
        <w:t xml:space="preserve"> </w:t>
      </w:r>
    </w:p>
    <w:p w:rsidR="00480CF8" w:rsidRPr="009C0B80" w:rsidP="00C215ED" w14:paraId="0137EE02" w14:textId="21026561">
      <w:pPr>
        <w:pStyle w:val="BodyTextInden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lang w:val="lv-LV"/>
        </w:rPr>
      </w:pPr>
      <w:r w:rsidRPr="009C0B80">
        <w:rPr>
          <w:sz w:val="24"/>
          <w:szCs w:val="24"/>
          <w:lang w:val="lv-LV"/>
        </w:rPr>
        <w:t>Vides aizsardzības un reģionālās attīstības ministrijai atbilstoši Ministru kabinetā apstiprinātajiem Saprašanās memorandiem par Eiropas Ekonomikas zonas un Norvēģijas finanšu instrumentiem programmas “Latvijas reģionu attīstībai un nabadzības mazināšanai” konceptā prioritāri paredz</w:t>
      </w:r>
      <w:r w:rsidRPr="009C0B80" w:rsidR="00752F4A">
        <w:rPr>
          <w:sz w:val="24"/>
          <w:szCs w:val="24"/>
          <w:lang w:val="lv-LV"/>
        </w:rPr>
        <w:t xml:space="preserve">ēt atbalstu Latgales reģionam. </w:t>
      </w:r>
    </w:p>
    <w:tbl>
      <w:tblPr>
        <w:tblpPr w:leftFromText="180" w:rightFromText="180" w:vertAnchor="text" w:tblpY="1"/>
        <w:tblOverlap w:val="never"/>
        <w:tblW w:w="9361" w:type="dxa"/>
        <w:tblLook w:val="04A0"/>
      </w:tblPr>
      <w:tblGrid>
        <w:gridCol w:w="5850"/>
        <w:gridCol w:w="3511"/>
      </w:tblGrid>
      <w:tr w14:paraId="0D164160" w14:textId="77777777" w:rsidTr="007604EB">
        <w:tblPrEx>
          <w:tblW w:w="9361" w:type="dxa"/>
          <w:tblLook w:val="04A0"/>
        </w:tblPrEx>
        <w:trPr>
          <w:trHeight w:val="709"/>
        </w:trPr>
        <w:tc>
          <w:tcPr>
            <w:tcW w:w="5850" w:type="dxa"/>
          </w:tcPr>
          <w:p w:rsidR="00806CF3" w:rsidRPr="00E51635" w:rsidP="00444702" w14:paraId="59B27A19" w14:textId="77777777">
            <w:pPr>
              <w:tabs>
                <w:tab w:val="left" w:pos="851"/>
              </w:tabs>
              <w:spacing w:before="120" w:after="120"/>
              <w:rPr>
                <w:sz w:val="22"/>
                <w:szCs w:val="22"/>
              </w:rPr>
            </w:pPr>
            <w:r w:rsidRPr="00E51635">
              <w:t>Ministru prezident</w:t>
            </w:r>
            <w:r w:rsidRPr="00E51635" w:rsidR="00444702">
              <w:t>s</w:t>
            </w:r>
          </w:p>
        </w:tc>
        <w:tc>
          <w:tcPr>
            <w:tcW w:w="3511" w:type="dxa"/>
          </w:tcPr>
          <w:p w:rsidR="00D07F84" w:rsidRPr="00E51635" w:rsidP="007604EB" w14:paraId="1F514D7C" w14:textId="5E8E5C34">
            <w:pPr>
              <w:tabs>
                <w:tab w:val="left" w:pos="851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51635">
              <w:t xml:space="preserve">               </w:t>
            </w:r>
            <w:r w:rsidR="007604EB">
              <w:t>M.Kučinskis</w:t>
            </w:r>
          </w:p>
        </w:tc>
      </w:tr>
      <w:tr w14:paraId="3DA692D0" w14:textId="77777777" w:rsidTr="00444702">
        <w:tblPrEx>
          <w:tblW w:w="9361" w:type="dxa"/>
          <w:tblLook w:val="04A0"/>
        </w:tblPrEx>
        <w:trPr>
          <w:trHeight w:val="564"/>
        </w:trPr>
        <w:tc>
          <w:tcPr>
            <w:tcW w:w="5850" w:type="dxa"/>
          </w:tcPr>
          <w:p w:rsidR="006232FD" w:rsidRPr="00E51635" w:rsidP="00491883" w14:paraId="29D6C39D" w14:textId="77777777">
            <w:pPr>
              <w:tabs>
                <w:tab w:val="left" w:pos="851"/>
              </w:tabs>
              <w:spacing w:before="120" w:after="120"/>
              <w:rPr>
                <w:sz w:val="22"/>
                <w:szCs w:val="22"/>
              </w:rPr>
            </w:pPr>
            <w:r w:rsidRPr="00E51635">
              <w:t>Valsts kancelejas direktors</w:t>
            </w:r>
          </w:p>
        </w:tc>
        <w:tc>
          <w:tcPr>
            <w:tcW w:w="3511" w:type="dxa"/>
          </w:tcPr>
          <w:p w:rsidR="006232FD" w:rsidRPr="00E51635" w:rsidP="008C3245" w14:paraId="2F1B194E" w14:textId="5DF7457A">
            <w:pPr>
              <w:tabs>
                <w:tab w:val="left" w:pos="851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51635">
              <w:t xml:space="preserve">              </w:t>
            </w:r>
            <w:r w:rsidRPr="00E51635" w:rsidR="00F5207D">
              <w:t xml:space="preserve"> </w:t>
            </w:r>
            <w:r w:rsidRPr="00E51635" w:rsidR="00F5207D">
              <w:t>J.Citskovskis</w:t>
            </w:r>
          </w:p>
        </w:tc>
      </w:tr>
    </w:tbl>
    <w:p w:rsidR="00697735" w:rsidRPr="00697735" w:rsidP="008E59AE" w14:paraId="7DF668DD" w14:textId="77777777">
      <w:pPr>
        <w:tabs>
          <w:tab w:val="left" w:pos="5023"/>
        </w:tabs>
        <w:rPr>
          <w:sz w:val="20"/>
          <w:szCs w:val="20"/>
        </w:rPr>
      </w:pPr>
    </w:p>
    <w:sectPr w:rsidSect="000E5F73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B1F" w:rsidRPr="00EF3488" w:rsidP="00EF3488" w14:paraId="114083ED" w14:textId="77777777">
    <w:pPr>
      <w:tabs>
        <w:tab w:val="left" w:pos="851"/>
      </w:tabs>
      <w:spacing w:after="120"/>
      <w:jc w:val="both"/>
      <w:rPr>
        <w:sz w:val="20"/>
        <w:szCs w:val="20"/>
      </w:rPr>
    </w:pPr>
    <w:r w:rsidRPr="001B21E3">
      <w:rPr>
        <w:sz w:val="20"/>
        <w:szCs w:val="20"/>
      </w:rPr>
      <w:t>VARAMProt_</w:t>
    </w:r>
    <w:r w:rsidR="003634E3">
      <w:rPr>
        <w:sz w:val="20"/>
        <w:szCs w:val="20"/>
      </w:rPr>
      <w:t>17022017</w:t>
    </w:r>
    <w:r w:rsidRPr="001B21E3">
      <w:rPr>
        <w:sz w:val="20"/>
        <w:szCs w:val="20"/>
      </w:rPr>
      <w:t xml:space="preserve">; Ministru kabineta sēdes </w:t>
    </w:r>
    <w:r w:rsidRPr="001B21E3">
      <w:rPr>
        <w:sz w:val="20"/>
        <w:szCs w:val="20"/>
      </w:rPr>
      <w:t>protokollēmuma</w:t>
    </w:r>
    <w:r w:rsidRPr="001B21E3">
      <w:rPr>
        <w:sz w:val="20"/>
        <w:szCs w:val="20"/>
      </w:rPr>
      <w:t xml:space="preserve"> projekts „Informatīvais ziņojum</w:t>
    </w:r>
    <w:r>
      <w:rPr>
        <w:sz w:val="20"/>
        <w:szCs w:val="20"/>
      </w:rPr>
      <w:t xml:space="preserve">s </w:t>
    </w:r>
    <w:r w:rsidRPr="001B21E3">
      <w:rPr>
        <w:sz w:val="20"/>
        <w:szCs w:val="20"/>
      </w:rPr>
      <w:t xml:space="preserve">„Problēmjautājumi saistībā ar pašvaldību iespējām veicināt uzņēmējdarbību savā teritorijā un to iespējamie risinājumi””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6C8A" w:rsidRPr="00146C8A" w:rsidP="00146C8A" w14:paraId="3449E361" w14:textId="5C874CB5">
    <w:pPr>
      <w:pStyle w:val="Footer"/>
      <w:jc w:val="both"/>
      <w:rPr>
        <w:sz w:val="20"/>
        <w:szCs w:val="20"/>
      </w:rPr>
    </w:pPr>
    <w:r w:rsidRPr="00E51635">
      <w:rPr>
        <w:sz w:val="20"/>
        <w:szCs w:val="20"/>
      </w:rPr>
      <w:t>VARAMProt_</w:t>
    </w:r>
    <w:r w:rsidR="006B66E3">
      <w:rPr>
        <w:sz w:val="20"/>
        <w:szCs w:val="20"/>
      </w:rPr>
      <w:t>1505</w:t>
    </w:r>
    <w:r w:rsidRPr="00E51635" w:rsidR="006B66E3">
      <w:rPr>
        <w:sz w:val="20"/>
        <w:szCs w:val="20"/>
      </w:rPr>
      <w:t>17</w:t>
    </w:r>
    <w:r w:rsidRPr="00E51635">
      <w:rPr>
        <w:sz w:val="20"/>
        <w:szCs w:val="20"/>
      </w:rPr>
      <w:t>_Par informatīvā ziņojuma „Par Rīcības plāna Latgales reģiona izaugsmei 2015.-2017.gadam ieviešanu” projektu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B1F" w:rsidP="00832436" w14:paraId="1749BB0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4A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04B1F" w14:paraId="029921AA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B1F" w:rsidP="00832436" w14:paraId="577C858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4A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1EB">
      <w:rPr>
        <w:rStyle w:val="PageNumber"/>
        <w:noProof/>
      </w:rPr>
      <w:t>2</w:t>
    </w:r>
    <w:r>
      <w:rPr>
        <w:rStyle w:val="PageNumber"/>
      </w:rPr>
      <w:fldChar w:fldCharType="end"/>
    </w:r>
  </w:p>
  <w:p w:rsidR="00604B1F" w14:paraId="5F1AFBEF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0E42A8"/>
    <w:multiLevelType w:val="multilevel"/>
    <w:tmpl w:val="B6124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>
    <w:nsid w:val="225D0F2F"/>
    <w:multiLevelType w:val="multilevel"/>
    <w:tmpl w:val="451EE67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4C2223"/>
    <w:multiLevelType w:val="multilevel"/>
    <w:tmpl w:val="451EE67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B4243"/>
    <w:multiLevelType w:val="hybridMultilevel"/>
    <w:tmpl w:val="5674FEC2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30F1"/>
    <w:multiLevelType w:val="hybridMultilevel"/>
    <w:tmpl w:val="0D68B2E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E544FDF"/>
    <w:multiLevelType w:val="hybridMultilevel"/>
    <w:tmpl w:val="ACD63F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A1D64"/>
    <w:multiLevelType w:val="multilevel"/>
    <w:tmpl w:val="5A3E94F0"/>
    <w:lvl w:ilvl="0">
      <w:start w:val="2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9" w:hanging="2160"/>
      </w:pPr>
      <w:rPr>
        <w:rFonts w:hint="default"/>
      </w:rPr>
    </w:lvl>
  </w:abstractNum>
  <w:abstractNum w:abstractNumId="7">
    <w:nsid w:val="529F6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570C42"/>
    <w:multiLevelType w:val="hybridMultilevel"/>
    <w:tmpl w:val="59B4DA9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0"/>
      <w:numFmt w:val="bullet"/>
      <w:lvlText w:val="–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7D10B1-67A1-4FDA-9F85-843D2AD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4D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4D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34D5C"/>
  </w:style>
  <w:style w:type="paragraph" w:styleId="BodyTextIndent">
    <w:name w:val="Body Text Indent"/>
    <w:basedOn w:val="Normal"/>
    <w:link w:val="BodyTextIndentChar"/>
    <w:rsid w:val="00534D5C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34D5C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list0020paragraphchar1">
    <w:name w:val="list_0020paragraph__char1"/>
    <w:basedOn w:val="DefaultParagraphFont"/>
    <w:rsid w:val="00534D5C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534D5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4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D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F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8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8790B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00700E"/>
  </w:style>
  <w:style w:type="character" w:customStyle="1" w:styleId="ListParagraphChar">
    <w:name w:val="List Paragraph Char"/>
    <w:aliases w:val="2 Char"/>
    <w:link w:val="ListParagraph"/>
    <w:uiPriority w:val="34"/>
    <w:rsid w:val="008B1A28"/>
    <w:rPr>
      <w:rFonts w:ascii="Times New Roman" w:eastAsia="Calibri" w:hAnsi="Times New Roman" w:cs="Times New Roman"/>
      <w:sz w:val="24"/>
    </w:rPr>
  </w:style>
  <w:style w:type="character" w:customStyle="1" w:styleId="BodyText1">
    <w:name w:val="Body Text1"/>
    <w:basedOn w:val="DefaultParagraphFont"/>
    <w:rsid w:val="00C215ED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EFC6-F4AF-4BEB-AFDD-4EE1A2C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Boitmanis</dc:creator>
  <cp:lastModifiedBy>Jānis Ilgavižs</cp:lastModifiedBy>
  <cp:revision>2</cp:revision>
  <cp:lastPrinted>2016-01-06T14:50:00Z</cp:lastPrinted>
  <dcterms:created xsi:type="dcterms:W3CDTF">2017-05-15T09:23:00Z</dcterms:created>
  <dcterms:modified xsi:type="dcterms:W3CDTF">2017-05-15T09:23:00Z</dcterms:modified>
</cp:coreProperties>
</file>