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1A" w:rsidRPr="009B621A" w:rsidRDefault="009B621A" w:rsidP="009B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B621A">
        <w:rPr>
          <w:rFonts w:ascii="Times New Roman" w:eastAsia="Times New Roman" w:hAnsi="Times New Roman" w:cs="Times New Roman"/>
          <w:sz w:val="24"/>
          <w:szCs w:val="24"/>
          <w:lang w:eastAsia="lv-LV"/>
        </w:rPr>
        <w:t>3.</w:t>
      </w:r>
      <w:r w:rsidR="00D53AB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9B621A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pielikums </w:t>
      </w:r>
      <w:r w:rsidRPr="009B621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Ministru kabineta </w:t>
      </w:r>
      <w:r w:rsidRPr="009B621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201</w:t>
      </w:r>
      <w:r w:rsidR="00CE7206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Pr="009B621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D53AB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9B621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 w:rsidR="00CE7206"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  <w:r w:rsidRPr="009B621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CE720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_____ </w:t>
      </w:r>
      <w:r w:rsidRPr="009B621A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noteikumiem Nr.</w:t>
      </w:r>
      <w:r w:rsidR="00CE7206">
        <w:rPr>
          <w:rFonts w:ascii="Times New Roman" w:eastAsia="Times New Roman" w:hAnsi="Times New Roman" w:cs="Times New Roman"/>
          <w:sz w:val="24"/>
          <w:szCs w:val="24"/>
          <w:lang w:eastAsia="lv-LV"/>
        </w:rPr>
        <w:t>____</w:t>
      </w:r>
    </w:p>
    <w:p w:rsidR="007D72D2" w:rsidRDefault="007D72D2" w:rsidP="009B62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466471"/>
      <w:bookmarkEnd w:id="0"/>
    </w:p>
    <w:p w:rsidR="009B621A" w:rsidRPr="009B621A" w:rsidRDefault="009B621A" w:rsidP="009B62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B621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Emisijas robežvērtības jaunajām liela</w:t>
      </w:r>
      <w:r w:rsidR="000F40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 jaudas</w:t>
      </w:r>
      <w:r w:rsidRPr="009B621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sadedzināšanas iekārtām</w:t>
      </w:r>
    </w:p>
    <w:p w:rsidR="009B621A" w:rsidRPr="009B621A" w:rsidRDefault="009B621A" w:rsidP="009B621A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B621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I. Emisijas robežvērtības jaunajām sadedzināšanas iekārtām, izņemot gāzturbīnas un gāzes dzinējus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0"/>
        <w:gridCol w:w="2286"/>
        <w:gridCol w:w="1463"/>
        <w:gridCol w:w="1097"/>
        <w:gridCol w:w="1372"/>
        <w:gridCol w:w="1097"/>
        <w:gridCol w:w="1280"/>
      </w:tblGrid>
      <w:tr w:rsidR="009B621A" w:rsidRPr="009B621A" w:rsidTr="009B621A"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12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Kurināmā veids</w:t>
            </w:r>
          </w:p>
        </w:tc>
        <w:tc>
          <w:tcPr>
            <w:tcW w:w="8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621A" w:rsidRPr="009B621A" w:rsidRDefault="009B621A" w:rsidP="0059349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Nominālā siltum</w:t>
            </w:r>
            <w:r w:rsidR="005934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 </w:t>
            </w: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jauda (MW)</w:t>
            </w:r>
          </w:p>
        </w:tc>
        <w:tc>
          <w:tcPr>
            <w:tcW w:w="26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Emisijas robežvērtības (mg/m</w:t>
            </w: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9B621A" w:rsidRPr="009B621A" w:rsidTr="009B621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621A" w:rsidRPr="009B621A" w:rsidRDefault="009B621A" w:rsidP="009B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621A" w:rsidRPr="009B621A" w:rsidRDefault="009B621A" w:rsidP="009B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621A" w:rsidRPr="009B621A" w:rsidRDefault="009B621A" w:rsidP="009B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</w:t>
            </w: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</w:t>
            </w: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lv-LV"/>
              </w:rPr>
              <w:t>x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putekļi jeb daļiņas</w:t>
            </w:r>
          </w:p>
        </w:tc>
      </w:tr>
      <w:tr w:rsidR="009B621A" w:rsidRPr="009B621A" w:rsidTr="009B62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621A" w:rsidRPr="009B621A" w:rsidRDefault="009B621A" w:rsidP="009B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621A" w:rsidRPr="009B621A" w:rsidRDefault="009B621A" w:rsidP="009B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Akmeņogles, brūnogles un citi cietie kurināmie (izņemot biomasu un kūdru)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50–100</w:t>
            </w:r>
          </w:p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100–300</w:t>
            </w:r>
          </w:p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 300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</w:t>
            </w:r>
          </w:p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</w:p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</w:t>
            </w: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</w:p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9B621A" w:rsidRPr="009B621A" w:rsidTr="009B62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621A" w:rsidRPr="009B621A" w:rsidRDefault="009B621A" w:rsidP="009B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621A" w:rsidRPr="009B621A" w:rsidRDefault="009B621A" w:rsidP="009B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Biomasa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50–100</w:t>
            </w:r>
          </w:p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100–300</w:t>
            </w:r>
          </w:p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 300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</w:p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</w:p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250</w:t>
            </w:r>
          </w:p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</w:p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9B621A" w:rsidRPr="009B621A" w:rsidTr="009B62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621A" w:rsidRPr="009B621A" w:rsidRDefault="009B621A" w:rsidP="009B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621A" w:rsidRPr="009B621A" w:rsidRDefault="009B621A" w:rsidP="009B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Kūdra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50–100</w:t>
            </w:r>
          </w:p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100–300</w:t>
            </w:r>
          </w:p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 300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</w:t>
            </w:r>
          </w:p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</w:t>
            </w: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250</w:t>
            </w:r>
          </w:p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</w:p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9B621A" w:rsidRPr="009B621A" w:rsidTr="009B62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621A" w:rsidRPr="009B621A" w:rsidRDefault="009B621A" w:rsidP="009B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621A" w:rsidRPr="009B621A" w:rsidRDefault="009B621A" w:rsidP="009B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Šķidrais kurināmais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50–100</w:t>
            </w:r>
          </w:p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100–300</w:t>
            </w:r>
          </w:p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 300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350</w:t>
            </w:r>
          </w:p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</w:p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</w:t>
            </w:r>
          </w:p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</w:p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</w:t>
            </w:r>
          </w:p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</w:t>
            </w:r>
          </w:p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9B621A" w:rsidRPr="009B621A" w:rsidTr="009B62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621A" w:rsidRPr="009B621A" w:rsidRDefault="009B621A" w:rsidP="009B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621A" w:rsidRPr="009B621A" w:rsidRDefault="009B621A" w:rsidP="009B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Gāzveida kurināmais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 50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</w:tr>
    </w:tbl>
    <w:p w:rsidR="009B621A" w:rsidRPr="009B621A" w:rsidRDefault="009B621A" w:rsidP="009B621A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B621A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Piezīmes.</w:t>
      </w:r>
    </w:p>
    <w:p w:rsidR="009B621A" w:rsidRPr="009B621A" w:rsidRDefault="009B621A" w:rsidP="00111F0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B62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Pr="009B621A">
        <w:rPr>
          <w:rFonts w:ascii="Times New Roman" w:eastAsia="Times New Roman" w:hAnsi="Times New Roman" w:cs="Times New Roman"/>
          <w:sz w:val="24"/>
          <w:szCs w:val="24"/>
          <w:lang w:eastAsia="lv-LV"/>
        </w:rPr>
        <w:t> Emisijas robežvērtība ir 200 mg/m</w:t>
      </w:r>
      <w:r w:rsidRPr="009B62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9B621A">
        <w:rPr>
          <w:rFonts w:ascii="Times New Roman" w:eastAsia="Times New Roman" w:hAnsi="Times New Roman" w:cs="Times New Roman"/>
          <w:sz w:val="24"/>
          <w:szCs w:val="24"/>
          <w:lang w:eastAsia="lv-LV"/>
        </w:rPr>
        <w:t>, ja kurināmais tiek dedzināts cirkulējošā vai spiedienam pakļautā verdošā slānī.</w:t>
      </w:r>
    </w:p>
    <w:p w:rsidR="009B621A" w:rsidRPr="009B621A" w:rsidRDefault="009B621A" w:rsidP="00111F0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B62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9B621A">
        <w:rPr>
          <w:rFonts w:ascii="Times New Roman" w:eastAsia="Times New Roman" w:hAnsi="Times New Roman" w:cs="Times New Roman"/>
          <w:sz w:val="24"/>
          <w:szCs w:val="24"/>
          <w:lang w:eastAsia="lv-LV"/>
        </w:rPr>
        <w:t> Ja tiek dedzināts brūnogļu pulveris, emisijas robežvērtība ir 400 mg/m</w:t>
      </w:r>
      <w:r w:rsidRPr="009B62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9B621A">
        <w:rPr>
          <w:rFonts w:ascii="Times New Roman" w:eastAsia="Times New Roman" w:hAnsi="Times New Roman" w:cs="Times New Roman"/>
          <w:sz w:val="24"/>
          <w:szCs w:val="24"/>
          <w:lang w:eastAsia="lv-LV"/>
        </w:rPr>
        <w:t> – sadedzināšanas iekārtām ar nominālo siltum</w:t>
      </w:r>
      <w:r w:rsidR="00111F0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 </w:t>
      </w:r>
      <w:r w:rsidRPr="009B621A">
        <w:rPr>
          <w:rFonts w:ascii="Times New Roman" w:eastAsia="Times New Roman" w:hAnsi="Times New Roman" w:cs="Times New Roman"/>
          <w:sz w:val="24"/>
          <w:szCs w:val="24"/>
          <w:lang w:eastAsia="lv-LV"/>
        </w:rPr>
        <w:t>jaudu 100</w:t>
      </w:r>
      <w:r w:rsidR="00D53A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B621A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D53A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B621A">
        <w:rPr>
          <w:rFonts w:ascii="Times New Roman" w:eastAsia="Times New Roman" w:hAnsi="Times New Roman" w:cs="Times New Roman"/>
          <w:sz w:val="24"/>
          <w:szCs w:val="24"/>
          <w:lang w:eastAsia="lv-LV"/>
        </w:rPr>
        <w:t>300 MW, 200 mg/m</w:t>
      </w:r>
      <w:r w:rsidRPr="009B62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9B621A">
        <w:rPr>
          <w:rFonts w:ascii="Times New Roman" w:eastAsia="Times New Roman" w:hAnsi="Times New Roman" w:cs="Times New Roman"/>
          <w:sz w:val="24"/>
          <w:szCs w:val="24"/>
          <w:lang w:eastAsia="lv-LV"/>
        </w:rPr>
        <w:t> – sadedzināšanas iekārtām ar nominālo siltum</w:t>
      </w:r>
      <w:r w:rsidR="00111F0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 </w:t>
      </w:r>
      <w:r w:rsidRPr="009B621A">
        <w:rPr>
          <w:rFonts w:ascii="Times New Roman" w:eastAsia="Times New Roman" w:hAnsi="Times New Roman" w:cs="Times New Roman"/>
          <w:sz w:val="24"/>
          <w:szCs w:val="24"/>
          <w:lang w:eastAsia="lv-LV"/>
        </w:rPr>
        <w:t>jaudu virs 300 MW.</w:t>
      </w:r>
    </w:p>
    <w:p w:rsidR="009B621A" w:rsidRPr="009B621A" w:rsidRDefault="009B621A" w:rsidP="00111F0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B62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9B621A">
        <w:rPr>
          <w:rFonts w:ascii="Times New Roman" w:eastAsia="Times New Roman" w:hAnsi="Times New Roman" w:cs="Times New Roman"/>
          <w:sz w:val="24"/>
          <w:szCs w:val="24"/>
          <w:lang w:eastAsia="lv-LV"/>
        </w:rPr>
        <w:t> Ja kurināmais tiek dedzināts verdošā slānī, emisijas robežvērtība ir 250 mg/m</w:t>
      </w:r>
      <w:r w:rsidRPr="009B62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9B621A">
        <w:rPr>
          <w:rFonts w:ascii="Times New Roman" w:eastAsia="Times New Roman" w:hAnsi="Times New Roman" w:cs="Times New Roman"/>
          <w:sz w:val="24"/>
          <w:szCs w:val="24"/>
          <w:lang w:eastAsia="lv-LV"/>
        </w:rPr>
        <w:t> – iekārtām ar nominālo siltum</w:t>
      </w:r>
      <w:r w:rsidR="00111F0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 </w:t>
      </w:r>
      <w:r w:rsidRPr="009B621A">
        <w:rPr>
          <w:rFonts w:ascii="Times New Roman" w:eastAsia="Times New Roman" w:hAnsi="Times New Roman" w:cs="Times New Roman"/>
          <w:sz w:val="24"/>
          <w:szCs w:val="24"/>
          <w:lang w:eastAsia="lv-LV"/>
        </w:rPr>
        <w:t>jaudu 100</w:t>
      </w:r>
      <w:r w:rsidR="00D53A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B621A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D53A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B621A">
        <w:rPr>
          <w:rFonts w:ascii="Times New Roman" w:eastAsia="Times New Roman" w:hAnsi="Times New Roman" w:cs="Times New Roman"/>
          <w:sz w:val="24"/>
          <w:szCs w:val="24"/>
          <w:lang w:eastAsia="lv-LV"/>
        </w:rPr>
        <w:t>300 MW, 150 mg/m</w:t>
      </w:r>
      <w:r w:rsidRPr="009B62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9B621A">
        <w:rPr>
          <w:rFonts w:ascii="Times New Roman" w:eastAsia="Times New Roman" w:hAnsi="Times New Roman" w:cs="Times New Roman"/>
          <w:sz w:val="24"/>
          <w:szCs w:val="24"/>
          <w:lang w:eastAsia="lv-LV"/>
        </w:rPr>
        <w:t> – iekārtām ar nominālo siltum</w:t>
      </w:r>
      <w:r w:rsidR="00111F0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 </w:t>
      </w:r>
      <w:r w:rsidRPr="009B621A">
        <w:rPr>
          <w:rFonts w:ascii="Times New Roman" w:eastAsia="Times New Roman" w:hAnsi="Times New Roman" w:cs="Times New Roman"/>
          <w:sz w:val="24"/>
          <w:szCs w:val="24"/>
          <w:lang w:eastAsia="lv-LV"/>
        </w:rPr>
        <w:t>jaudu virs 300 MW.</w:t>
      </w:r>
    </w:p>
    <w:p w:rsidR="009B621A" w:rsidRPr="009B621A" w:rsidRDefault="009B621A" w:rsidP="00111F0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B62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lastRenderedPageBreak/>
        <w:t>4</w:t>
      </w:r>
      <w:r w:rsidRPr="009B621A">
        <w:rPr>
          <w:rFonts w:ascii="Times New Roman" w:eastAsia="Times New Roman" w:hAnsi="Times New Roman" w:cs="Times New Roman"/>
          <w:sz w:val="24"/>
          <w:szCs w:val="24"/>
          <w:lang w:eastAsia="lv-LV"/>
        </w:rPr>
        <w:t> SO</w:t>
      </w:r>
      <w:r w:rsidRPr="009B62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lv-LV"/>
        </w:rPr>
        <w:t>2</w:t>
      </w:r>
      <w:r w:rsidRPr="009B621A">
        <w:rPr>
          <w:rFonts w:ascii="Times New Roman" w:eastAsia="Times New Roman" w:hAnsi="Times New Roman" w:cs="Times New Roman"/>
          <w:sz w:val="24"/>
          <w:szCs w:val="24"/>
          <w:lang w:eastAsia="lv-LV"/>
        </w:rPr>
        <w:t> emisijas robežvērtība sadedzināšanas iekārtai, kurā par kurināmo izmanto sašķidrināto gāzi, ir 5 mg/m</w:t>
      </w:r>
      <w:r w:rsidRPr="009B62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9B621A">
        <w:rPr>
          <w:rFonts w:ascii="Times New Roman" w:eastAsia="Times New Roman" w:hAnsi="Times New Roman" w:cs="Times New Roman"/>
          <w:sz w:val="24"/>
          <w:szCs w:val="24"/>
          <w:lang w:eastAsia="lv-LV"/>
        </w:rPr>
        <w:t>, koksa krāšņu gāzi ar zemu kaloritāti – 400 mg/m</w:t>
      </w:r>
      <w:r w:rsidRPr="009B62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9B621A">
        <w:rPr>
          <w:rFonts w:ascii="Times New Roman" w:eastAsia="Times New Roman" w:hAnsi="Times New Roman" w:cs="Times New Roman"/>
          <w:sz w:val="24"/>
          <w:szCs w:val="24"/>
          <w:lang w:eastAsia="lv-LV"/>
        </w:rPr>
        <w:t>, zemas kaloritātes domnu gāzi – 200 mg/m</w:t>
      </w:r>
      <w:r w:rsidRPr="009B62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9B621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B621A" w:rsidRPr="009B621A" w:rsidRDefault="009B621A" w:rsidP="00111F0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B62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5</w:t>
      </w:r>
      <w:r w:rsidRPr="009B621A">
        <w:rPr>
          <w:rFonts w:ascii="Times New Roman" w:eastAsia="Times New Roman" w:hAnsi="Times New Roman" w:cs="Times New Roman"/>
          <w:sz w:val="24"/>
          <w:szCs w:val="24"/>
          <w:lang w:eastAsia="lv-LV"/>
        </w:rPr>
        <w:t> Putekļu jeb daļiņu emisijas robežvērtība sadedzināšanas iekārtai, kurā par kurināmo izmanto zemas kaloritātes domnu gāzi, ir 10 mg/m</w:t>
      </w:r>
      <w:r w:rsidRPr="009B62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9B621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bet, ja par kurināmo izmanto citur izmantojamās </w:t>
      </w:r>
      <w:proofErr w:type="spellStart"/>
      <w:r w:rsidRPr="009B621A">
        <w:rPr>
          <w:rFonts w:ascii="Times New Roman" w:eastAsia="Times New Roman" w:hAnsi="Times New Roman" w:cs="Times New Roman"/>
          <w:sz w:val="24"/>
          <w:szCs w:val="24"/>
          <w:lang w:eastAsia="lv-LV"/>
        </w:rPr>
        <w:t>tēraudrūpniecības</w:t>
      </w:r>
      <w:proofErr w:type="spellEnd"/>
      <w:r w:rsidRPr="009B621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gāzes, – 30 mg/m</w:t>
      </w:r>
      <w:r w:rsidRPr="009B62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9B621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B621A" w:rsidRPr="009B621A" w:rsidRDefault="009B621A" w:rsidP="009B621A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B621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II. Emisijas robežvērtības jaunajām </w:t>
      </w:r>
      <w:bookmarkStart w:id="1" w:name="_GoBack"/>
      <w:bookmarkEnd w:id="1"/>
      <w:r w:rsidRPr="009B621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sadedzināšanas iekārtām, kas ir gāzturbīnas (arī kombinētā cikla gāzturbīnas) un gāzes dzinēji</w:t>
      </w:r>
    </w:p>
    <w:p w:rsidR="009B621A" w:rsidRPr="009B621A" w:rsidRDefault="009B621A" w:rsidP="009B621A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B621A">
        <w:rPr>
          <w:rFonts w:ascii="Times New Roman" w:eastAsia="Times New Roman" w:hAnsi="Times New Roman" w:cs="Times New Roman"/>
          <w:sz w:val="24"/>
          <w:szCs w:val="24"/>
          <w:lang w:eastAsia="lv-LV"/>
        </w:rPr>
        <w:t>1. Emisijas robežvērtības piemēro katrai atsevišķai gāzturbīnai ar slodzi virs 70 %.</w:t>
      </w:r>
    </w:p>
    <w:p w:rsidR="009B621A" w:rsidRPr="009B621A" w:rsidRDefault="009B621A" w:rsidP="009B621A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B621A">
        <w:rPr>
          <w:rFonts w:ascii="Times New Roman" w:eastAsia="Times New Roman" w:hAnsi="Times New Roman" w:cs="Times New Roman"/>
          <w:sz w:val="24"/>
          <w:szCs w:val="24"/>
          <w:lang w:eastAsia="lv-LV"/>
        </w:rPr>
        <w:t>2. Gāzturbīnām (arī kombinētā cikla gāzturbīnām) un gāzes dzinējiem ar nominālo siltum</w:t>
      </w:r>
      <w:r w:rsidR="00111F0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 </w:t>
      </w:r>
      <w:r w:rsidRPr="009B621A">
        <w:rPr>
          <w:rFonts w:ascii="Times New Roman" w:eastAsia="Times New Roman" w:hAnsi="Times New Roman" w:cs="Times New Roman"/>
          <w:sz w:val="24"/>
          <w:szCs w:val="24"/>
          <w:lang w:eastAsia="lv-LV"/>
        </w:rPr>
        <w:t>jaudu virs 50 MW noteiktas šādas emisijas robežvērtības: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9"/>
        <w:gridCol w:w="4024"/>
        <w:gridCol w:w="1920"/>
        <w:gridCol w:w="2652"/>
      </w:tblGrid>
      <w:tr w:rsidR="009B621A" w:rsidRPr="009B621A" w:rsidTr="009B62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Kurināmā veids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</w:t>
            </w: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lv-LV"/>
              </w:rPr>
              <w:t>x</w:t>
            </w: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emisijas robežvērtība (mg/m</w:t>
            </w: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 emisijas robežvērtība (mg/m</w:t>
            </w: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9B621A" w:rsidRPr="009B621A" w:rsidTr="009B62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621A" w:rsidRPr="009B621A" w:rsidRDefault="009B621A" w:rsidP="009B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7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621A" w:rsidRPr="009B621A" w:rsidRDefault="009B621A" w:rsidP="009B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Emisijas robežvērtības gāzturbīnām (tostarp kombinētā cikla gāzturbīnām)</w:t>
            </w:r>
          </w:p>
        </w:tc>
      </w:tr>
      <w:tr w:rsidR="009B621A" w:rsidRPr="009B621A" w:rsidTr="009B62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621A" w:rsidRPr="009B621A" w:rsidRDefault="009B621A" w:rsidP="009B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621A" w:rsidRPr="009B621A" w:rsidRDefault="009B621A" w:rsidP="009B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šķidrais kurināmais – vieglie un vidējie destilāti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</w:tr>
      <w:tr w:rsidR="009B621A" w:rsidRPr="009B621A" w:rsidTr="009B62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621A" w:rsidRPr="009B621A" w:rsidRDefault="009B621A" w:rsidP="009B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621A" w:rsidRPr="009B621A" w:rsidRDefault="009B621A" w:rsidP="009B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gāzveida kurināmais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</w:tr>
      <w:tr w:rsidR="009B621A" w:rsidRPr="009B621A" w:rsidTr="009B62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621A" w:rsidRPr="009B621A" w:rsidRDefault="009B621A" w:rsidP="009B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7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621A" w:rsidRPr="009B621A" w:rsidRDefault="009B621A" w:rsidP="009B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Emisijas robežvērtības gāzes dzinējiem</w:t>
            </w:r>
          </w:p>
        </w:tc>
      </w:tr>
      <w:tr w:rsidR="009B621A" w:rsidRPr="009B621A" w:rsidTr="009B62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621A" w:rsidRPr="009B621A" w:rsidRDefault="009B621A" w:rsidP="009B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621A" w:rsidRPr="009B621A" w:rsidRDefault="009B621A" w:rsidP="009B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gāzveida kurināmais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621A" w:rsidRPr="009B621A" w:rsidRDefault="009B621A" w:rsidP="009B62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2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</w:tr>
    </w:tbl>
    <w:p w:rsidR="009B621A" w:rsidRPr="009B621A" w:rsidRDefault="009B621A" w:rsidP="009B621A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B621A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Piezīme.</w:t>
      </w:r>
    </w:p>
    <w:p w:rsidR="009B621A" w:rsidRPr="009B621A" w:rsidRDefault="009B621A" w:rsidP="009C6AD6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B62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Pr="009B621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proofErr w:type="spellStart"/>
      <w:r w:rsidRPr="009B621A">
        <w:rPr>
          <w:rFonts w:ascii="Times New Roman" w:eastAsia="Times New Roman" w:hAnsi="Times New Roman" w:cs="Times New Roman"/>
          <w:sz w:val="24"/>
          <w:szCs w:val="24"/>
          <w:lang w:eastAsia="lv-LV"/>
        </w:rPr>
        <w:t>Viencikla</w:t>
      </w:r>
      <w:proofErr w:type="spellEnd"/>
      <w:r w:rsidRPr="009B621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gāzturbīnām ciklam, kuru lietderības koeficients ir lielāks par 35 %, kas noteikts LVS ISO noteiktajos bāzes slodzes apstākļos, emisijas robežvērtība ir:</w:t>
      </w:r>
    </w:p>
    <w:p w:rsidR="009B621A" w:rsidRPr="009B621A" w:rsidRDefault="009B621A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B621A">
        <w:rPr>
          <w:rFonts w:ascii="Times New Roman" w:eastAsia="Times New Roman" w:hAnsi="Times New Roman" w:cs="Times New Roman"/>
          <w:sz w:val="24"/>
          <w:szCs w:val="24"/>
          <w:lang w:eastAsia="lv-LV"/>
        </w:rPr>
        <w:t>50 x η/35, kur</w:t>
      </w:r>
    </w:p>
    <w:p w:rsidR="009B621A" w:rsidRDefault="009B621A" w:rsidP="009C6AD6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B621A">
        <w:rPr>
          <w:rFonts w:ascii="Times New Roman" w:eastAsia="Times New Roman" w:hAnsi="Times New Roman" w:cs="Times New Roman"/>
          <w:sz w:val="24"/>
          <w:szCs w:val="24"/>
          <w:lang w:eastAsia="lv-LV"/>
        </w:rPr>
        <w:t>η – procentuāli izteikts gāzturbīnas lietderības koeficients, kas noteikts LVS ISO noteiktajos bāzes slodzes apstākļos.</w:t>
      </w:r>
    </w:p>
    <w:p w:rsidR="00D53ABB" w:rsidRPr="009B621A" w:rsidRDefault="00D53ABB" w:rsidP="009C6AD6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53ABB" w:rsidRDefault="009B621A" w:rsidP="009B6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B621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Vides aizsardzības un reģionālās </w:t>
      </w:r>
    </w:p>
    <w:p w:rsidR="009B621A" w:rsidRPr="009B621A" w:rsidRDefault="009B621A" w:rsidP="009B6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B621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attīstības ministrs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D53AB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D53AB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D53AB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D53AB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K. </w:t>
      </w:r>
      <w:r w:rsidR="00E520E2">
        <w:rPr>
          <w:rFonts w:ascii="Times New Roman" w:eastAsia="Times New Roman" w:hAnsi="Times New Roman" w:cs="Times New Roman"/>
          <w:sz w:val="24"/>
          <w:szCs w:val="24"/>
          <w:lang w:eastAsia="lv-LV"/>
        </w:rPr>
        <w:t>Gerhards</w:t>
      </w:r>
    </w:p>
    <w:p w:rsidR="005E6689" w:rsidRPr="009B621A" w:rsidRDefault="005E6689">
      <w:pPr>
        <w:rPr>
          <w:rFonts w:ascii="Times New Roman" w:hAnsi="Times New Roman" w:cs="Times New Roman"/>
          <w:sz w:val="24"/>
          <w:szCs w:val="24"/>
        </w:rPr>
      </w:pPr>
    </w:p>
    <w:sectPr w:rsidR="005E6689" w:rsidRPr="009B621A" w:rsidSect="002A5698">
      <w:footerReference w:type="default" r:id="rId6"/>
      <w:footerReference w:type="first" r:id="rId7"/>
      <w:type w:val="continuous"/>
      <w:pgSz w:w="11920" w:h="16840"/>
      <w:pgMar w:top="1134" w:right="1134" w:bottom="1134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392" w:rsidRDefault="00700392" w:rsidP="0058774B">
      <w:pPr>
        <w:spacing w:after="0" w:line="240" w:lineRule="auto"/>
      </w:pPr>
      <w:r>
        <w:separator/>
      </w:r>
    </w:p>
  </w:endnote>
  <w:endnote w:type="continuationSeparator" w:id="0">
    <w:p w:rsidR="00700392" w:rsidRDefault="00700392" w:rsidP="0058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74B" w:rsidRPr="0058774B" w:rsidRDefault="0058774B" w:rsidP="0058774B">
    <w:pPr>
      <w:spacing w:after="0" w:line="240" w:lineRule="auto"/>
      <w:jc w:val="both"/>
      <w:rPr>
        <w:rFonts w:ascii="Times New Roman" w:hAnsi="Times New Roman" w:cs="Times New Roman"/>
        <w:bCs/>
      </w:rPr>
    </w:pPr>
    <w:r>
      <w:rPr>
        <w:rFonts w:ascii="Times New Roman" w:hAnsi="Times New Roman" w:cs="Times New Roman"/>
      </w:rPr>
      <w:t>VARAMNotp3 _250417_MCP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74B" w:rsidRPr="0058774B" w:rsidRDefault="0058774B" w:rsidP="0058774B">
    <w:pPr>
      <w:spacing w:after="0" w:line="240" w:lineRule="auto"/>
      <w:jc w:val="both"/>
      <w:rPr>
        <w:rFonts w:ascii="Times New Roman" w:hAnsi="Times New Roman" w:cs="Times New Roman"/>
        <w:bCs/>
      </w:rPr>
    </w:pPr>
    <w:r>
      <w:rPr>
        <w:rFonts w:ascii="Times New Roman" w:hAnsi="Times New Roman" w:cs="Times New Roman"/>
      </w:rPr>
      <w:t>VARAMNotp3 _250417_MCP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392" w:rsidRDefault="00700392" w:rsidP="0058774B">
      <w:pPr>
        <w:spacing w:after="0" w:line="240" w:lineRule="auto"/>
      </w:pPr>
      <w:r>
        <w:separator/>
      </w:r>
    </w:p>
  </w:footnote>
  <w:footnote w:type="continuationSeparator" w:id="0">
    <w:p w:rsidR="00700392" w:rsidRDefault="00700392" w:rsidP="00587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21A"/>
    <w:rsid w:val="0001406E"/>
    <w:rsid w:val="000F40AF"/>
    <w:rsid w:val="00111F00"/>
    <w:rsid w:val="00222E8F"/>
    <w:rsid w:val="002A5698"/>
    <w:rsid w:val="003D2E7C"/>
    <w:rsid w:val="00407D3D"/>
    <w:rsid w:val="0058774B"/>
    <w:rsid w:val="00593492"/>
    <w:rsid w:val="005E6689"/>
    <w:rsid w:val="00700392"/>
    <w:rsid w:val="007D72D2"/>
    <w:rsid w:val="008741E1"/>
    <w:rsid w:val="009B621A"/>
    <w:rsid w:val="009C6AD6"/>
    <w:rsid w:val="00A55AA1"/>
    <w:rsid w:val="00CE258A"/>
    <w:rsid w:val="00CE7206"/>
    <w:rsid w:val="00D53ABB"/>
    <w:rsid w:val="00D83C41"/>
    <w:rsid w:val="00E52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508B48B-D6B8-4800-A629-4E567572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621A"/>
  </w:style>
  <w:style w:type="paragraph" w:customStyle="1" w:styleId="tvhtml">
    <w:name w:val="tv_html"/>
    <w:basedOn w:val="Normal"/>
    <w:rsid w:val="009B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E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77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74B"/>
  </w:style>
  <w:style w:type="paragraph" w:styleId="Footer">
    <w:name w:val="footer"/>
    <w:basedOn w:val="Normal"/>
    <w:link w:val="FooterChar"/>
    <w:uiPriority w:val="99"/>
    <w:unhideWhenUsed/>
    <w:rsid w:val="005877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8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5424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54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9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3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1829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3.peilikums</dc:title>
  <dc:creator>Lana Maslova</dc:creator>
  <dc:description>Lana.maslova@varam.gov.lv; 67026586</dc:description>
  <cp:lastModifiedBy>Lana Maslova</cp:lastModifiedBy>
  <cp:revision>8</cp:revision>
  <dcterms:created xsi:type="dcterms:W3CDTF">2017-04-11T05:12:00Z</dcterms:created>
  <dcterms:modified xsi:type="dcterms:W3CDTF">2017-05-11T11:45:00Z</dcterms:modified>
</cp:coreProperties>
</file>