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5FB0" w14:textId="77777777" w:rsidR="00B90072" w:rsidRDefault="00B90072" w:rsidP="00242AA0">
      <w:pPr>
        <w:jc w:val="center"/>
        <w:rPr>
          <w:b/>
          <w:bCs/>
          <w:sz w:val="28"/>
          <w:szCs w:val="28"/>
        </w:rPr>
      </w:pPr>
    </w:p>
    <w:p w14:paraId="649AB2BC" w14:textId="77777777" w:rsidR="009F2F66" w:rsidRPr="00684222" w:rsidRDefault="009F2F66" w:rsidP="00242AA0">
      <w:pPr>
        <w:jc w:val="center"/>
        <w:rPr>
          <w:b/>
          <w:bCs/>
          <w:sz w:val="28"/>
          <w:szCs w:val="28"/>
        </w:rPr>
      </w:pPr>
      <w:r w:rsidRPr="00684222">
        <w:rPr>
          <w:b/>
          <w:bCs/>
          <w:sz w:val="28"/>
          <w:szCs w:val="28"/>
        </w:rPr>
        <w:t xml:space="preserve">Ministru kabineta noteikumu projekta </w:t>
      </w:r>
    </w:p>
    <w:p w14:paraId="1DC7C14C" w14:textId="77777777" w:rsidR="00E463BD" w:rsidRDefault="000A5FE8" w:rsidP="00525B88">
      <w:pPr>
        <w:jc w:val="center"/>
        <w:rPr>
          <w:b/>
          <w:bCs/>
          <w:sz w:val="28"/>
          <w:szCs w:val="28"/>
        </w:rPr>
      </w:pPr>
      <w:r w:rsidRPr="00043E73">
        <w:rPr>
          <w:b/>
          <w:bCs/>
          <w:noProof/>
          <w:sz w:val="28"/>
          <w:szCs w:val="28"/>
        </w:rPr>
        <w:t>“Peldvietas izveidošanas</w:t>
      </w:r>
      <w:r>
        <w:rPr>
          <w:b/>
          <w:bCs/>
          <w:noProof/>
          <w:sz w:val="28"/>
          <w:szCs w:val="28"/>
        </w:rPr>
        <w:t xml:space="preserve"> un </w:t>
      </w:r>
      <w:r w:rsidRPr="00043E73">
        <w:rPr>
          <w:b/>
          <w:bCs/>
          <w:noProof/>
          <w:sz w:val="28"/>
          <w:szCs w:val="28"/>
        </w:rPr>
        <w:t xml:space="preserve">uzturēšanas </w:t>
      </w:r>
      <w:r>
        <w:rPr>
          <w:b/>
          <w:bCs/>
          <w:noProof/>
          <w:sz w:val="28"/>
          <w:szCs w:val="28"/>
        </w:rPr>
        <w:t xml:space="preserve">kārtība, </w:t>
      </w:r>
      <w:r w:rsidRPr="00043E73">
        <w:rPr>
          <w:b/>
          <w:bCs/>
          <w:noProof/>
          <w:sz w:val="28"/>
          <w:szCs w:val="28"/>
        </w:rPr>
        <w:t xml:space="preserve">un ūdens kvalitātes </w:t>
      </w:r>
      <w:r>
        <w:rPr>
          <w:b/>
          <w:bCs/>
          <w:noProof/>
          <w:sz w:val="28"/>
          <w:szCs w:val="28"/>
        </w:rPr>
        <w:t>pārvaldība</w:t>
      </w:r>
      <w:r w:rsidRPr="00043E73">
        <w:rPr>
          <w:b/>
          <w:bCs/>
          <w:noProof/>
          <w:sz w:val="28"/>
          <w:szCs w:val="28"/>
        </w:rPr>
        <w:t>”</w:t>
      </w:r>
      <w:r>
        <w:rPr>
          <w:b/>
          <w:bCs/>
          <w:noProof/>
          <w:sz w:val="28"/>
          <w:szCs w:val="28"/>
        </w:rPr>
        <w:t xml:space="preserve"> </w:t>
      </w:r>
      <w:r w:rsidR="009F2F66" w:rsidRPr="00684222">
        <w:rPr>
          <w:b/>
          <w:bCs/>
          <w:sz w:val="28"/>
          <w:szCs w:val="28"/>
        </w:rPr>
        <w:t xml:space="preserve">sākotnējās ietekmes novērtējuma ziņojums (anotācija) </w:t>
      </w:r>
    </w:p>
    <w:p w14:paraId="134F42C6" w14:textId="77777777" w:rsidR="00E463BD" w:rsidRDefault="00E463BD" w:rsidP="00E463BD">
      <w:pPr>
        <w:jc w:val="center"/>
        <w:rPr>
          <w:rFonts w:ascii="Arial" w:hAnsi="Arial" w:cs="Arial"/>
          <w:b/>
          <w:b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E463BD" w:rsidRPr="00B36AFC" w14:paraId="30CBC2B8" w14:textId="77777777" w:rsidTr="00C96EB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C16850" w14:textId="77777777" w:rsidR="00E463BD" w:rsidRPr="00B36AFC" w:rsidRDefault="00E463BD" w:rsidP="00C96EB0">
            <w:pPr>
              <w:spacing w:line="312" w:lineRule="auto"/>
              <w:ind w:firstLine="300"/>
              <w:jc w:val="center"/>
              <w:rPr>
                <w:b/>
                <w:bCs/>
              </w:rPr>
            </w:pPr>
            <w:r w:rsidRPr="00B36AFC">
              <w:rPr>
                <w:b/>
                <w:bCs/>
              </w:rPr>
              <w:t>I. Tiesību akta projekta izstrādes nepieciešamība</w:t>
            </w:r>
          </w:p>
        </w:tc>
      </w:tr>
      <w:tr w:rsidR="00E463BD" w:rsidRPr="00B36AFC" w14:paraId="3C321CD1" w14:textId="77777777" w:rsidTr="00C121D1">
        <w:trPr>
          <w:trHeight w:val="405"/>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13F9D7C6" w14:textId="77777777" w:rsidR="00E463BD" w:rsidRPr="00B36AFC" w:rsidRDefault="00E463BD" w:rsidP="00CE06B7">
            <w:pPr>
              <w:spacing w:line="312" w:lineRule="auto"/>
              <w:jc w:val="both"/>
              <w:rPr>
                <w:color w:val="414142"/>
              </w:rPr>
            </w:pPr>
            <w:r w:rsidRPr="00B36AFC">
              <w:rPr>
                <w:color w:val="414142"/>
              </w:rPr>
              <w:t>1.</w:t>
            </w:r>
          </w:p>
        </w:tc>
        <w:tc>
          <w:tcPr>
            <w:tcW w:w="1319" w:type="pct"/>
            <w:tcBorders>
              <w:top w:val="outset" w:sz="6" w:space="0" w:color="414142"/>
              <w:left w:val="outset" w:sz="6" w:space="0" w:color="414142"/>
              <w:bottom w:val="outset" w:sz="6" w:space="0" w:color="414142"/>
              <w:right w:val="outset" w:sz="6" w:space="0" w:color="414142"/>
            </w:tcBorders>
            <w:hideMark/>
          </w:tcPr>
          <w:p w14:paraId="72D792FB" w14:textId="77777777" w:rsidR="00E463BD" w:rsidRPr="00B36AFC" w:rsidRDefault="00E463BD" w:rsidP="00CE06B7">
            <w:pPr>
              <w:jc w:val="both"/>
            </w:pPr>
            <w:r w:rsidRPr="00B36AFC">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532E8F09" w14:textId="77777777" w:rsidR="00E463BD" w:rsidRPr="00B36AFC" w:rsidRDefault="005204C1" w:rsidP="005204C1">
            <w:pPr>
              <w:jc w:val="both"/>
              <w:rPr>
                <w:bCs/>
              </w:rPr>
            </w:pPr>
            <w:r w:rsidRPr="00B36AFC">
              <w:t>Epidemioloģiskās drošības likuma 38.</w:t>
            </w:r>
            <w:r w:rsidRPr="00B36AFC">
              <w:rPr>
                <w:vertAlign w:val="superscript"/>
              </w:rPr>
              <w:t>1</w:t>
            </w:r>
            <w:r w:rsidRPr="00B36AFC">
              <w:t xml:space="preserve"> panta pirmā daļa </w:t>
            </w:r>
            <w:r>
              <w:t xml:space="preserve">un </w:t>
            </w:r>
            <w:r w:rsidR="006C336F" w:rsidRPr="00B36AFC">
              <w:t>Ūdens apsaimniekošanas likuma (turpmāk – Lik</w:t>
            </w:r>
            <w:r w:rsidR="006567FD" w:rsidRPr="00B36AFC">
              <w:t xml:space="preserve">ums) 5.panta </w:t>
            </w:r>
            <w:r w:rsidR="002F26BE" w:rsidRPr="00B36AFC">
              <w:t xml:space="preserve">desmitās </w:t>
            </w:r>
            <w:r w:rsidR="006567FD" w:rsidRPr="00B36AFC">
              <w:t xml:space="preserve">daļas </w:t>
            </w:r>
            <w:r w:rsidR="003D5CB3">
              <w:t xml:space="preserve">6., </w:t>
            </w:r>
            <w:r w:rsidR="0073745E">
              <w:t>7., 8.</w:t>
            </w:r>
            <w:r w:rsidR="003D5CB3">
              <w:t>,</w:t>
            </w:r>
            <w:r w:rsidR="0073745E">
              <w:t xml:space="preserve"> </w:t>
            </w:r>
            <w:r w:rsidR="006567FD" w:rsidRPr="00B36AFC">
              <w:t>9.</w:t>
            </w:r>
            <w:r w:rsidR="003D5CB3">
              <w:t xml:space="preserve"> un 10.punkts un 22.panta piektā daļa</w:t>
            </w:r>
            <w:r w:rsidR="0073745E">
              <w:t>.</w:t>
            </w:r>
          </w:p>
        </w:tc>
      </w:tr>
      <w:tr w:rsidR="00E463BD" w:rsidRPr="00B36AFC" w14:paraId="087C3998" w14:textId="77777777" w:rsidTr="00C121D1">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698861E1" w14:textId="77777777" w:rsidR="00E463BD" w:rsidRPr="00B36AFC" w:rsidRDefault="00E463BD" w:rsidP="00CE06B7">
            <w:pPr>
              <w:spacing w:line="312" w:lineRule="auto"/>
              <w:jc w:val="both"/>
              <w:rPr>
                <w:color w:val="414142"/>
              </w:rPr>
            </w:pPr>
            <w:r w:rsidRPr="00B36AFC">
              <w:rPr>
                <w:color w:val="414142"/>
              </w:rPr>
              <w:t>2.</w:t>
            </w:r>
          </w:p>
        </w:tc>
        <w:tc>
          <w:tcPr>
            <w:tcW w:w="1319" w:type="pct"/>
            <w:tcBorders>
              <w:top w:val="outset" w:sz="6" w:space="0" w:color="414142"/>
              <w:left w:val="outset" w:sz="6" w:space="0" w:color="414142"/>
              <w:bottom w:val="outset" w:sz="6" w:space="0" w:color="414142"/>
              <w:right w:val="outset" w:sz="6" w:space="0" w:color="414142"/>
            </w:tcBorders>
            <w:hideMark/>
          </w:tcPr>
          <w:p w14:paraId="301FDA6B" w14:textId="77777777" w:rsidR="00E463BD" w:rsidRPr="00B36AFC" w:rsidRDefault="00E463BD" w:rsidP="00CE06B7">
            <w:pPr>
              <w:jc w:val="both"/>
            </w:pPr>
            <w:r w:rsidRPr="00B36AFC">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14:paraId="510B0101" w14:textId="77777777" w:rsidR="003D5CB3" w:rsidRPr="003D5CB3" w:rsidRDefault="003D5CB3" w:rsidP="003D5CB3">
            <w:pPr>
              <w:jc w:val="both"/>
              <w:rPr>
                <w:color w:val="000000"/>
              </w:rPr>
            </w:pPr>
            <w:r>
              <w:rPr>
                <w:color w:val="000000"/>
              </w:rPr>
              <w:t xml:space="preserve">    </w:t>
            </w:r>
            <w:r w:rsidR="001D5001">
              <w:rPr>
                <w:color w:val="000000"/>
              </w:rPr>
              <w:t xml:space="preserve">Šobrīd prasības peldvietu un peldūdeņu kvalitātei nosaka </w:t>
            </w:r>
            <w:r w:rsidRPr="003D5CB3">
              <w:rPr>
                <w:color w:val="000000"/>
              </w:rPr>
              <w:t>Ministru kabineta 2012.gada 10.janvāra noteikum</w:t>
            </w:r>
            <w:r w:rsidR="001D5001">
              <w:rPr>
                <w:color w:val="000000"/>
              </w:rPr>
              <w:t>i</w:t>
            </w:r>
            <w:r w:rsidRPr="003D5CB3">
              <w:rPr>
                <w:color w:val="000000"/>
              </w:rPr>
              <w:t xml:space="preserve"> Nr.38 </w:t>
            </w:r>
            <w:r w:rsidRPr="003D5CB3">
              <w:rPr>
                <w:i/>
                <w:color w:val="000000"/>
              </w:rPr>
              <w:t>„Peldvietas izveidošanas un uzturēšanas kārtība”</w:t>
            </w:r>
            <w:r w:rsidRPr="003D5CB3">
              <w:rPr>
                <w:color w:val="000000"/>
              </w:rPr>
              <w:t xml:space="preserve"> </w:t>
            </w:r>
            <w:r w:rsidR="002B5834">
              <w:rPr>
                <w:color w:val="000000"/>
              </w:rPr>
              <w:t xml:space="preserve">(Ministru kabineta </w:t>
            </w:r>
            <w:r w:rsidR="002B5834" w:rsidRPr="002B5834">
              <w:rPr>
                <w:rFonts w:ascii="PT Serif" w:hAnsi="PT Serif"/>
                <w:shd w:val="clear" w:color="auto" w:fill="FFFFFF"/>
              </w:rPr>
              <w:t>2012.gada 10.janvāra prot. Nr.2 22.§)</w:t>
            </w:r>
            <w:r w:rsidR="002B5834" w:rsidRPr="002B5834">
              <w:t xml:space="preserve"> </w:t>
            </w:r>
            <w:r w:rsidRPr="003D5CB3">
              <w:rPr>
                <w:color w:val="000000"/>
              </w:rPr>
              <w:t>(turpmāk – noteikumi Nr.38) un Ministru kabineta</w:t>
            </w:r>
            <w:r w:rsidRPr="003D5CB3">
              <w:t xml:space="preserve"> 2</w:t>
            </w:r>
            <w:r w:rsidRPr="003D5CB3">
              <w:rPr>
                <w:bCs/>
              </w:rPr>
              <w:t>010.gada 6.jūlija noteikum</w:t>
            </w:r>
            <w:r w:rsidR="001D5001">
              <w:rPr>
                <w:bCs/>
              </w:rPr>
              <w:t>i</w:t>
            </w:r>
            <w:r w:rsidRPr="003D5CB3">
              <w:rPr>
                <w:bCs/>
              </w:rPr>
              <w:t xml:space="preserve"> Nr.608 </w:t>
            </w:r>
            <w:r w:rsidRPr="003D5CB3">
              <w:rPr>
                <w:bCs/>
                <w:i/>
              </w:rPr>
              <w:t>„Noteikumi par peldvietu ūdens monitoringu, kvalitātes nodrošināšanu un prasībām sabiedrības informēšanai”</w:t>
            </w:r>
            <w:r w:rsidRPr="003D5CB3">
              <w:rPr>
                <w:color w:val="000000"/>
              </w:rPr>
              <w:t xml:space="preserve"> </w:t>
            </w:r>
            <w:r w:rsidR="002B5834">
              <w:rPr>
                <w:color w:val="000000"/>
              </w:rPr>
              <w:t xml:space="preserve">(Ministru kabineta </w:t>
            </w:r>
            <w:r w:rsidR="002B5834">
              <w:rPr>
                <w:rFonts w:ascii="PT Serif" w:hAnsi="PT Serif"/>
                <w:shd w:val="clear" w:color="auto" w:fill="FFFFFF"/>
              </w:rPr>
              <w:t>2010.gada 6.jūlija</w:t>
            </w:r>
            <w:r w:rsidR="002B5834" w:rsidRPr="002B5834">
              <w:rPr>
                <w:rFonts w:ascii="PT Serif" w:hAnsi="PT Serif"/>
                <w:shd w:val="clear" w:color="auto" w:fill="FFFFFF"/>
              </w:rPr>
              <w:t xml:space="preserve"> prot. Nr.</w:t>
            </w:r>
            <w:r w:rsidR="002B5834">
              <w:rPr>
                <w:rFonts w:ascii="PT Serif" w:hAnsi="PT Serif"/>
                <w:shd w:val="clear" w:color="auto" w:fill="FFFFFF"/>
              </w:rPr>
              <w:t>34 10</w:t>
            </w:r>
            <w:r w:rsidR="002B5834" w:rsidRPr="002B5834">
              <w:rPr>
                <w:rFonts w:ascii="PT Serif" w:hAnsi="PT Serif"/>
                <w:shd w:val="clear" w:color="auto" w:fill="FFFFFF"/>
              </w:rPr>
              <w:t>.§)</w:t>
            </w:r>
            <w:r w:rsidR="002B5834" w:rsidRPr="003D5CB3">
              <w:rPr>
                <w:color w:val="000000"/>
              </w:rPr>
              <w:t xml:space="preserve"> </w:t>
            </w:r>
            <w:r w:rsidRPr="003D5CB3">
              <w:rPr>
                <w:color w:val="000000"/>
              </w:rPr>
              <w:t>(turpmāk – noteikumi Nr.608)</w:t>
            </w:r>
            <w:r w:rsidR="001D5001">
              <w:rPr>
                <w:color w:val="000000"/>
              </w:rPr>
              <w:t xml:space="preserve">. </w:t>
            </w:r>
            <w:r w:rsidR="00F80492">
              <w:rPr>
                <w:color w:val="000000"/>
              </w:rPr>
              <w:t>Tā kā</w:t>
            </w:r>
            <w:r w:rsidR="001D5001">
              <w:rPr>
                <w:color w:val="000000"/>
              </w:rPr>
              <w:t xml:space="preserve"> peldvietu un peldūdeņu jautājumi ir cieši saistīti, noteikumu Nr. 38 un Nr.608</w:t>
            </w:r>
            <w:r w:rsidRPr="003D5CB3">
              <w:rPr>
                <w:color w:val="000000"/>
              </w:rPr>
              <w:t xml:space="preserve"> </w:t>
            </w:r>
            <w:r w:rsidR="001D5001">
              <w:rPr>
                <w:color w:val="000000"/>
              </w:rPr>
              <w:t xml:space="preserve">iekļautās normas </w:t>
            </w:r>
            <w:r w:rsidR="00F80492" w:rsidRPr="00F80492">
              <w:rPr>
                <w:color w:val="000000"/>
              </w:rPr>
              <w:t>tematiski daļēji pārklājas</w:t>
            </w:r>
            <w:r w:rsidR="001D5001">
              <w:rPr>
                <w:color w:val="000000"/>
              </w:rPr>
              <w:t xml:space="preserve">. Bez tam peldvietu </w:t>
            </w:r>
            <w:proofErr w:type="spellStart"/>
            <w:r w:rsidR="001D5001">
              <w:rPr>
                <w:color w:val="000000"/>
              </w:rPr>
              <w:t>apsaimniekotājiem</w:t>
            </w:r>
            <w:proofErr w:type="spellEnd"/>
            <w:r w:rsidR="001D5001">
              <w:rPr>
                <w:color w:val="000000"/>
              </w:rPr>
              <w:t xml:space="preserve"> nepieciešams sekot divu </w:t>
            </w:r>
            <w:r w:rsidRPr="003D5CB3">
              <w:rPr>
                <w:color w:val="000000"/>
              </w:rPr>
              <w:t xml:space="preserve">normatīvo </w:t>
            </w:r>
            <w:r w:rsidR="001D5001">
              <w:rPr>
                <w:color w:val="000000"/>
              </w:rPr>
              <w:t>aktu prasībām</w:t>
            </w:r>
            <w:r w:rsidR="00756134">
              <w:rPr>
                <w:color w:val="000000"/>
              </w:rPr>
              <w:t xml:space="preserve"> par cieši saistītiem jautājumiem, piemēram kādu informāciju peldvietas </w:t>
            </w:r>
            <w:proofErr w:type="spellStart"/>
            <w:r w:rsidR="00756134">
              <w:rPr>
                <w:color w:val="000000"/>
              </w:rPr>
              <w:t>apsaimniekotājam</w:t>
            </w:r>
            <w:proofErr w:type="spellEnd"/>
            <w:r w:rsidR="00756134">
              <w:rPr>
                <w:color w:val="000000"/>
              </w:rPr>
              <w:t xml:space="preserve"> norādīt peldvietas informatīvajā stendā</w:t>
            </w:r>
            <w:r w:rsidR="001D5001">
              <w:rPr>
                <w:color w:val="000000"/>
              </w:rPr>
              <w:t xml:space="preserve">, kas apgrūtina </w:t>
            </w:r>
            <w:r w:rsidR="00F80492">
              <w:rPr>
                <w:color w:val="000000"/>
              </w:rPr>
              <w:t>prasību izpildes nodrošināšanu un</w:t>
            </w:r>
            <w:r w:rsidR="00F80492" w:rsidRPr="00F80492">
              <w:rPr>
                <w:color w:val="000000"/>
              </w:rPr>
              <w:t xml:space="preserve"> ilgtermiņā varētu radīt risku regulējuma mērķ</w:t>
            </w:r>
            <w:r w:rsidR="00F80492">
              <w:rPr>
                <w:color w:val="000000"/>
              </w:rPr>
              <w:t>u</w:t>
            </w:r>
            <w:r w:rsidR="00F80492" w:rsidRPr="00F80492">
              <w:rPr>
                <w:color w:val="000000"/>
              </w:rPr>
              <w:t xml:space="preserve"> sasniegšanai</w:t>
            </w:r>
            <w:r w:rsidR="00F80492">
              <w:rPr>
                <w:color w:val="000000"/>
              </w:rPr>
              <w:t>. Lai novērstu minētās problēmas un uzlabotu esošo regulējumu, ir nepieciešams apvienot</w:t>
            </w:r>
            <w:r w:rsidRPr="003D5CB3">
              <w:rPr>
                <w:color w:val="000000"/>
              </w:rPr>
              <w:t xml:space="preserve"> </w:t>
            </w:r>
            <w:r w:rsidR="00F80492">
              <w:rPr>
                <w:color w:val="000000"/>
              </w:rPr>
              <w:t>noteikumu</w:t>
            </w:r>
            <w:r w:rsidRPr="003D5CB3">
              <w:rPr>
                <w:color w:val="000000"/>
              </w:rPr>
              <w:t xml:space="preserve"> Nr.38 </w:t>
            </w:r>
            <w:r w:rsidR="00F80492">
              <w:rPr>
                <w:color w:val="000000"/>
              </w:rPr>
              <w:t>un</w:t>
            </w:r>
            <w:r w:rsidRPr="003D5CB3">
              <w:rPr>
                <w:color w:val="000000"/>
              </w:rPr>
              <w:t xml:space="preserve"> Nr.608</w:t>
            </w:r>
            <w:r w:rsidR="00F80492">
              <w:rPr>
                <w:color w:val="000000"/>
              </w:rPr>
              <w:t xml:space="preserve"> prasības. </w:t>
            </w:r>
            <w:r w:rsidR="00A12E54">
              <w:rPr>
                <w:color w:val="000000"/>
              </w:rPr>
              <w:t xml:space="preserve">Ņemot vērā iepriekš minēto </w:t>
            </w:r>
            <w:r w:rsidR="00B414AA">
              <w:rPr>
                <w:color w:val="000000"/>
              </w:rPr>
              <w:t xml:space="preserve">Veselības ministrija </w:t>
            </w:r>
            <w:r w:rsidR="00F80492">
              <w:rPr>
                <w:color w:val="000000"/>
              </w:rPr>
              <w:t xml:space="preserve">ir </w:t>
            </w:r>
            <w:r w:rsidR="005204C1">
              <w:rPr>
                <w:color w:val="000000"/>
              </w:rPr>
              <w:t>izstrādā</w:t>
            </w:r>
            <w:r w:rsidR="00B414AA">
              <w:rPr>
                <w:color w:val="000000"/>
              </w:rPr>
              <w:t>jusi</w:t>
            </w:r>
            <w:r w:rsidR="005204C1">
              <w:rPr>
                <w:color w:val="000000"/>
              </w:rPr>
              <w:t xml:space="preserve"> jaunu Ministru kabineta noteikumu projektu </w:t>
            </w:r>
            <w:r w:rsidR="005204C1" w:rsidRPr="005204C1">
              <w:rPr>
                <w:color w:val="000000"/>
              </w:rPr>
              <w:t>“Peldvietas izveidošanas</w:t>
            </w:r>
            <w:r w:rsidR="000A5FE8">
              <w:rPr>
                <w:color w:val="000000"/>
              </w:rPr>
              <w:t xml:space="preserve"> un </w:t>
            </w:r>
            <w:r w:rsidR="005204C1" w:rsidRPr="005204C1">
              <w:rPr>
                <w:color w:val="000000"/>
              </w:rPr>
              <w:t>uzturēšanas</w:t>
            </w:r>
            <w:r w:rsidR="000A5FE8">
              <w:rPr>
                <w:color w:val="000000"/>
              </w:rPr>
              <w:t xml:space="preserve"> kārtība,</w:t>
            </w:r>
            <w:r w:rsidR="005204C1" w:rsidRPr="005204C1">
              <w:rPr>
                <w:color w:val="000000"/>
              </w:rPr>
              <w:t xml:space="preserve"> un ūdens kvalitātes </w:t>
            </w:r>
            <w:r w:rsidR="000A5FE8">
              <w:rPr>
                <w:color w:val="000000"/>
              </w:rPr>
              <w:t>pārvaldība</w:t>
            </w:r>
            <w:r w:rsidR="005204C1" w:rsidRPr="005204C1">
              <w:rPr>
                <w:color w:val="000000"/>
              </w:rPr>
              <w:t>”</w:t>
            </w:r>
            <w:r w:rsidR="00F80492">
              <w:rPr>
                <w:color w:val="000000"/>
              </w:rPr>
              <w:t xml:space="preserve"> (turpmāk – Projekts), kas izstrādāts uz noteikumu </w:t>
            </w:r>
            <w:r w:rsidR="00F80492" w:rsidRPr="003D5CB3">
              <w:rPr>
                <w:color w:val="000000"/>
              </w:rPr>
              <w:t xml:space="preserve">Nr.38 </w:t>
            </w:r>
            <w:r w:rsidR="00F80492">
              <w:rPr>
                <w:color w:val="000000"/>
              </w:rPr>
              <w:t>un</w:t>
            </w:r>
            <w:r w:rsidR="00F80492" w:rsidRPr="003D5CB3">
              <w:rPr>
                <w:color w:val="000000"/>
              </w:rPr>
              <w:t xml:space="preserve"> Nr.608</w:t>
            </w:r>
            <w:r w:rsidR="00F80492">
              <w:rPr>
                <w:color w:val="000000"/>
              </w:rPr>
              <w:t xml:space="preserve"> pamata</w:t>
            </w:r>
            <w:r w:rsidR="00030FDB">
              <w:rPr>
                <w:color w:val="000000"/>
              </w:rPr>
              <w:t>.</w:t>
            </w:r>
          </w:p>
          <w:p w14:paraId="2E325DCE" w14:textId="77777777" w:rsidR="00D20A88" w:rsidRDefault="00B414AA" w:rsidP="00BF6603">
            <w:pPr>
              <w:pStyle w:val="naisf"/>
              <w:ind w:firstLine="0"/>
            </w:pPr>
            <w:r>
              <w:rPr>
                <w:b/>
              </w:rPr>
              <w:t>1.</w:t>
            </w:r>
            <w:r w:rsidRPr="00B414AA">
              <w:t>Projekta</w:t>
            </w:r>
            <w:r>
              <w:t xml:space="preserve"> I. nodaļā 'Vispārīgie jautājumi' noteiktas jomas kurām noteikumos izstrādātas detalizētas prasības un regulējums atbilstoši noteiktajam deleģējumam </w:t>
            </w:r>
            <w:proofErr w:type="spellStart"/>
            <w:r>
              <w:t>Epdemioloģiskās</w:t>
            </w:r>
            <w:proofErr w:type="spellEnd"/>
            <w:r>
              <w:t xml:space="preserve"> drošības un Ūdens</w:t>
            </w:r>
            <w:r w:rsidR="00841602">
              <w:t xml:space="preserve"> apsaimniekošanas</w:t>
            </w:r>
            <w:r>
              <w:t xml:space="preserve"> likumos</w:t>
            </w:r>
            <w:r w:rsidR="00BF6603">
              <w:t>.</w:t>
            </w:r>
            <w:r>
              <w:t xml:space="preserve"> </w:t>
            </w:r>
            <w:r w:rsidR="00BF6603" w:rsidRPr="00BF6603">
              <w:t>Projektā tiek saglabāts noteikumu Nr.38 un noteikumu Nr.608 iedalījums tēmu blokos</w:t>
            </w:r>
            <w:r w:rsidR="00BF6603">
              <w:t xml:space="preserve"> - </w:t>
            </w:r>
            <w:r>
              <w:t>peldvietas izveidošanas kārtība, peldvietas uzturēšanas</w:t>
            </w:r>
            <w:r w:rsidR="00D20A88">
              <w:t xml:space="preserve"> kārtība un higiēnas un drošības prasības, prasības peldvietu ūdens monitoringa veikšanai, ka arī prasības peldvietu ūdens kvalitātes novērtēšanas un klasificēšanas kārtībai un arī sabiedrības informēšanai. </w:t>
            </w:r>
          </w:p>
          <w:p w14:paraId="5D456487" w14:textId="77777777" w:rsidR="00B414AA" w:rsidRDefault="00D20A88" w:rsidP="00B414AA">
            <w:pPr>
              <w:jc w:val="both"/>
            </w:pPr>
            <w:r w:rsidRPr="00D20A88">
              <w:rPr>
                <w:b/>
              </w:rPr>
              <w:t>2.</w:t>
            </w:r>
            <w:r>
              <w:t xml:space="preserve"> Projekta </w:t>
            </w:r>
            <w:proofErr w:type="spellStart"/>
            <w:r>
              <w:t>II.nodaļā</w:t>
            </w:r>
            <w:proofErr w:type="spellEnd"/>
            <w:r>
              <w:t xml:space="preserve"> saglabātas noteikumu Nr.38 prasības peldvietas izveidošanas </w:t>
            </w:r>
            <w:r w:rsidR="00C67421">
              <w:t xml:space="preserve">un uzturēšanas </w:t>
            </w:r>
            <w:r>
              <w:t>kārtībai</w:t>
            </w:r>
            <w:r w:rsidR="00C67421">
              <w:t>.</w:t>
            </w:r>
          </w:p>
          <w:p w14:paraId="4A2E6DD4" w14:textId="77777777" w:rsidR="00D20A88" w:rsidRDefault="00D20A88" w:rsidP="00B414AA">
            <w:pPr>
              <w:jc w:val="both"/>
            </w:pPr>
            <w:r w:rsidRPr="00D20A88">
              <w:rPr>
                <w:b/>
              </w:rPr>
              <w:t>3.</w:t>
            </w:r>
            <w:r>
              <w:t xml:space="preserve"> Projekta </w:t>
            </w:r>
            <w:proofErr w:type="spellStart"/>
            <w:r>
              <w:t>III.nodaļā</w:t>
            </w:r>
            <w:proofErr w:type="spellEnd"/>
            <w:r>
              <w:t xml:space="preserve"> </w:t>
            </w:r>
            <w:r w:rsidR="00C67421">
              <w:t xml:space="preserve">apvienotas noteikumu Nr. 38 un noteikumu Nr. 608 prasības </w:t>
            </w:r>
            <w:r w:rsidR="00C67421" w:rsidRPr="00485271">
              <w:t>sabiedrības informēšanai par peldvietu un tās ūdens kvalitāti un sabiedrības iesaistīšan</w:t>
            </w:r>
            <w:r w:rsidR="00C67421">
              <w:t xml:space="preserve">u. Noteiktas prasības peldvietas </w:t>
            </w:r>
            <w:proofErr w:type="spellStart"/>
            <w:r w:rsidR="00C67421">
              <w:t>apsaimniekotājam</w:t>
            </w:r>
            <w:proofErr w:type="spellEnd"/>
            <w:r w:rsidR="00C67421">
              <w:t xml:space="preserve"> informatīvā stenda, kurā norādāma informācija par peldvietu un peldūdens kvalitāti, izvietošanai </w:t>
            </w:r>
            <w:r w:rsidR="00C67421">
              <w:lastRenderedPageBreak/>
              <w:t>peldvietā. Kā arī saglabātas prasības Inspekcijai regulāri ievietot informāciju par peldvietu ūdens kvalitāti Inspekcijas mājaslapā. S</w:t>
            </w:r>
            <w:r>
              <w:t xml:space="preserve">aglabātas noteikumu Nr.38 prasības peldvietas uzturēšanas kārtībai un higiēnas nodrošināšanai, kas jāveic peldvietas </w:t>
            </w:r>
            <w:proofErr w:type="spellStart"/>
            <w:r>
              <w:t>apsaimniekotājam</w:t>
            </w:r>
            <w:proofErr w:type="spellEnd"/>
            <w:r>
              <w:t xml:space="preserve"> pirms peldsezonas sākuma, kā arī peldsezonas laikā.</w:t>
            </w:r>
          </w:p>
          <w:p w14:paraId="72382F3C" w14:textId="77777777" w:rsidR="00D20A88" w:rsidRDefault="00D20A88" w:rsidP="00D20A88">
            <w:pPr>
              <w:jc w:val="both"/>
            </w:pPr>
            <w:r w:rsidRPr="00D20A88">
              <w:rPr>
                <w:b/>
              </w:rPr>
              <w:t>4.</w:t>
            </w:r>
            <w:r>
              <w:t xml:space="preserve"> Projekta IV. nodaļā saglabātas noteikumu Nr.608 prasības peldvietu ūdens monitoringa veikšanai, kā arī veiktas izmaiņas noteikumu Nr.608 </w:t>
            </w:r>
            <w:r w:rsidR="003D5CB3">
              <w:t xml:space="preserve">7.punktā </w:t>
            </w:r>
            <w:r>
              <w:t>noteiktajās prasībās Veselības inspekcijai monitoringa kalendārā plāna iesniegšanai.</w:t>
            </w:r>
          </w:p>
          <w:p w14:paraId="70790D1A" w14:textId="77777777" w:rsidR="003D5CB3" w:rsidRPr="00B36AFC" w:rsidRDefault="00D20A88" w:rsidP="00D20A88">
            <w:pPr>
              <w:jc w:val="both"/>
            </w:pPr>
            <w:r>
              <w:t xml:space="preserve">Pašreiz </w:t>
            </w:r>
            <w:r w:rsidR="00BF6603">
              <w:t xml:space="preserve">noteikumu Nr.608 7.punktā ir </w:t>
            </w:r>
            <w:r>
              <w:t>noteikts, ka</w:t>
            </w:r>
            <w:r w:rsidR="003D5CB3">
              <w:t xml:space="preserve"> </w:t>
            </w:r>
            <w:r w:rsidR="003D5CB3" w:rsidRPr="00E639F0">
              <w:t xml:space="preserve">Veselības inspekcija katru gadu līdz 15.aprīlim iesniedz Veselības ministrijā </w:t>
            </w:r>
            <w:r w:rsidR="003D5CB3">
              <w:t xml:space="preserve">peldvietu ūdeņu </w:t>
            </w:r>
            <w:r w:rsidR="003D5CB3" w:rsidRPr="00E639F0">
              <w:t xml:space="preserve">monitoringa kalendāra plāna projektu </w:t>
            </w:r>
            <w:r w:rsidR="003D5CB3">
              <w:t xml:space="preserve">(turpmāk – monitoringa projekts) </w:t>
            </w:r>
            <w:r w:rsidR="003D5CB3" w:rsidRPr="00E639F0">
              <w:t xml:space="preserve">par </w:t>
            </w:r>
            <w:r w:rsidR="003D5CB3">
              <w:t xml:space="preserve">kārtējā gada </w:t>
            </w:r>
            <w:r w:rsidR="003D5CB3" w:rsidRPr="00E639F0">
              <w:t xml:space="preserve">kontroles laiku </w:t>
            </w:r>
            <w:r w:rsidR="003D5CB3">
              <w:t xml:space="preserve">valsts nozīmes peldvietām (peldvietām, kas noteiktas </w:t>
            </w:r>
            <w:r w:rsidR="003D5CB3" w:rsidRPr="003F7303">
              <w:t>noteikum</w:t>
            </w:r>
            <w:r>
              <w:t>u</w:t>
            </w:r>
            <w:r w:rsidR="003D5CB3" w:rsidRPr="003F7303">
              <w:t xml:space="preserve"> Nr. 38 </w:t>
            </w:r>
            <w:r w:rsidR="003D5CB3">
              <w:rPr>
                <w:bCs/>
              </w:rPr>
              <w:t>1. un 2.pielikumā)</w:t>
            </w:r>
            <w:r w:rsidR="003D5CB3" w:rsidRPr="00E639F0">
              <w:t xml:space="preserve">. </w:t>
            </w:r>
            <w:r w:rsidR="003D5CB3">
              <w:t xml:space="preserve">Kā arī noteikumu Nr. 608 7.punktā ir  noteikts, ka </w:t>
            </w:r>
            <w:r w:rsidR="003D5CB3" w:rsidRPr="00E639F0">
              <w:t xml:space="preserve">Veselības ministrija līdz attiecīgā gada 30.aprīlim apstiprina </w:t>
            </w:r>
            <w:r w:rsidR="003D5CB3">
              <w:t>peldvietu</w:t>
            </w:r>
            <w:r w:rsidR="003D5CB3" w:rsidRPr="00E639F0">
              <w:t xml:space="preserve"> monitoringa kalendāra plānu</w:t>
            </w:r>
            <w:r w:rsidR="003D5CB3">
              <w:t xml:space="preserve"> (turpmāk – monitoringa plāns)</w:t>
            </w:r>
            <w:r w:rsidR="003D5CB3" w:rsidRPr="00E639F0">
              <w:t>.</w:t>
            </w:r>
            <w:r w:rsidR="003D5CB3">
              <w:t xml:space="preserve"> Monitoringa plāna sagatavošana par peldvietu kontroles laiku un veikšanu ir tehnisks jautājums, kas ir Veselības inspekcijas kompetencē un nav nepieciešams Veselības ministrijas lēmums plāna apstiprināšanai. Tādēļ, lai novērstu nevajadzīgu administratīvo slogu Veselības inspekcijai, ir jāsvītro prasība, ka, monitoringa plānu iesniedz Veselības ministrijā un, ka Veselības ministrija to apstiprina.</w:t>
            </w:r>
          </w:p>
          <w:p w14:paraId="6EF88578" w14:textId="77777777" w:rsidR="003D5CB3" w:rsidRDefault="003D5CB3" w:rsidP="003D5CB3">
            <w:pPr>
              <w:jc w:val="both"/>
              <w:rPr>
                <w:noProof/>
              </w:rPr>
            </w:pPr>
            <w:r>
              <w:t xml:space="preserve">Lai novērstu minēto nevajadzīgo administratīvo slogu, </w:t>
            </w:r>
            <w:r w:rsidR="009261AE">
              <w:t>Projekt</w:t>
            </w:r>
            <w:r w:rsidR="00BF6603">
              <w:t xml:space="preserve">a </w:t>
            </w:r>
            <w:r w:rsidR="00C67421">
              <w:t>20</w:t>
            </w:r>
            <w:r w:rsidR="00BF6603">
              <w:t xml:space="preserve">.punktā </w:t>
            </w:r>
            <w:r w:rsidR="009261AE">
              <w:t xml:space="preserve"> </w:t>
            </w:r>
            <w:r w:rsidR="009261AE">
              <w:rPr>
                <w:noProof/>
              </w:rPr>
              <w:t>noteikts</w:t>
            </w:r>
            <w:r>
              <w:rPr>
                <w:noProof/>
              </w:rPr>
              <w:t>, ka Veselības i</w:t>
            </w:r>
            <w:r w:rsidRPr="00CB6404">
              <w:rPr>
                <w:noProof/>
              </w:rPr>
              <w:t xml:space="preserve">nspekcija katru gadu līdz 30.aprīlim </w:t>
            </w:r>
            <w:r>
              <w:rPr>
                <w:noProof/>
              </w:rPr>
              <w:t xml:space="preserve">izstrādā un </w:t>
            </w:r>
            <w:r w:rsidRPr="00CB6404">
              <w:rPr>
                <w:noProof/>
              </w:rPr>
              <w:t>apstiprina monitoringa kalendāra plānu</w:t>
            </w:r>
            <w:r>
              <w:rPr>
                <w:noProof/>
              </w:rPr>
              <w:t>.</w:t>
            </w:r>
            <w:r w:rsidRPr="00CB6404">
              <w:rPr>
                <w:noProof/>
              </w:rPr>
              <w:t xml:space="preserve"> </w:t>
            </w:r>
          </w:p>
          <w:p w14:paraId="4F254381" w14:textId="77777777" w:rsidR="009261AE" w:rsidRDefault="009261AE" w:rsidP="003D5CB3">
            <w:pPr>
              <w:jc w:val="both"/>
            </w:pPr>
            <w:r w:rsidRPr="009261AE">
              <w:rPr>
                <w:b/>
                <w:noProof/>
              </w:rPr>
              <w:t>5.</w:t>
            </w:r>
            <w:r w:rsidR="00F64AF4">
              <w:t xml:space="preserve"> Projekta V. nodaļā saglabātas noteikumu Nr.608 prasības peldvietu ūdens kvalitātes novērtēšanas un klasificēšanas kārtībai.</w:t>
            </w:r>
          </w:p>
          <w:p w14:paraId="639B8FE4" w14:textId="77777777" w:rsidR="00F64AF4" w:rsidRPr="009261AE" w:rsidRDefault="00F64AF4" w:rsidP="003D5CB3">
            <w:pPr>
              <w:jc w:val="both"/>
              <w:rPr>
                <w:b/>
                <w:noProof/>
              </w:rPr>
            </w:pPr>
            <w:r>
              <w:rPr>
                <w:b/>
                <w:noProof/>
              </w:rPr>
              <w:t xml:space="preserve">6. </w:t>
            </w:r>
            <w:r>
              <w:t xml:space="preserve">Projekta VI. nodaļā saglabātas noteikumu Nr.608 prasības peldvietu ūdens aprakstu sagatavošanas kārtībai, informācijai, kas iekļaujama ūdens aprakstos arī gadījumos, ja </w:t>
            </w:r>
            <w:r w:rsidRPr="00F64AF4">
              <w:t>peldvietā ir novērots īstermiņa piesārņojums</w:t>
            </w:r>
            <w:r>
              <w:t>, kā arī peldvietu aprakstu pārskatīšanas kārtībai.</w:t>
            </w:r>
          </w:p>
          <w:p w14:paraId="61EC0A79" w14:textId="77777777" w:rsidR="00F64AF4" w:rsidRDefault="00F64AF4" w:rsidP="00CE06B7">
            <w:pPr>
              <w:jc w:val="both"/>
            </w:pPr>
            <w:r w:rsidRPr="00F64AF4">
              <w:rPr>
                <w:b/>
                <w:iCs/>
              </w:rPr>
              <w:t>7.</w:t>
            </w:r>
            <w:r>
              <w:rPr>
                <w:iCs/>
              </w:rPr>
              <w:t xml:space="preserve"> </w:t>
            </w:r>
            <w:r>
              <w:t xml:space="preserve">Projekta VII. nodaļā nemainīgi saglabātas noteikumu Nr.608 prasības pasākumiem peldvietu ūdens kvalitātes nodrošināšanai un </w:t>
            </w:r>
            <w:r w:rsidR="00BF6603">
              <w:t xml:space="preserve">cilvēku veselības aizsardzībai t.sk. prasības </w:t>
            </w:r>
            <w:r w:rsidRPr="00F64AF4">
              <w:t>Valsts sabiedrība</w:t>
            </w:r>
            <w:r>
              <w:t>i</w:t>
            </w:r>
            <w:r w:rsidRPr="00F64AF4">
              <w:t xml:space="preserve"> ar ierobežotu atbildību "Latvijas Vides, ģeoloģijas un meteoroloģijas centrs" </w:t>
            </w:r>
            <w:r>
              <w:t>un I</w:t>
            </w:r>
            <w:r w:rsidRPr="00F64AF4">
              <w:t>nspekcij</w:t>
            </w:r>
            <w:r>
              <w:t>ai</w:t>
            </w:r>
            <w:r w:rsidRPr="00F64AF4">
              <w:t xml:space="preserve"> upju baseinu apgabalu apsaimniekošanas plān</w:t>
            </w:r>
            <w:r>
              <w:t xml:space="preserve">u </w:t>
            </w:r>
            <w:r w:rsidRPr="00F64AF4">
              <w:t xml:space="preserve"> </w:t>
            </w:r>
            <w:r>
              <w:t>izstrādei, ņemot vērā informāciju par peldvietu ūdens kvalitāti.</w:t>
            </w:r>
            <w:r w:rsidR="00485271">
              <w:t xml:space="preserve"> Kā arī </w:t>
            </w:r>
            <w:proofErr w:type="spellStart"/>
            <w:r w:rsidR="00030FDB">
              <w:t>VII.</w:t>
            </w:r>
            <w:r w:rsidR="00485271">
              <w:t>nodaļā</w:t>
            </w:r>
            <w:proofErr w:type="spellEnd"/>
            <w:r w:rsidR="00485271">
              <w:t xml:space="preserve"> iekļautas prasības Inspekcijas darbībām gadījumā, ja ūdens kvalitāte ir nelabvēlīga un var radīt kaitējumu cilvēku veselībai t.sk. </w:t>
            </w:r>
            <w:r w:rsidR="00B3453D">
              <w:t xml:space="preserve">prasība </w:t>
            </w:r>
            <w:r w:rsidR="00485271">
              <w:t>sadarbībai ar kaimiņvalstīm.</w:t>
            </w:r>
            <w:r w:rsidR="00B3453D">
              <w:t xml:space="preserve"> </w:t>
            </w:r>
          </w:p>
          <w:p w14:paraId="375AAC55" w14:textId="77777777" w:rsidR="00D55340" w:rsidRDefault="00D55340" w:rsidP="00CE06B7">
            <w:pPr>
              <w:jc w:val="both"/>
            </w:pPr>
            <w:r w:rsidRPr="00D55340">
              <w:rPr>
                <w:b/>
              </w:rPr>
              <w:t>8.</w:t>
            </w:r>
            <w:r>
              <w:t xml:space="preserve"> Projekta VIII. nodaļā veiktas izmaiņas noteikumu Nr.608 33.punktā noteiktajās prasībās Veselības ministrijai peldvietu saraksta iesniegšanai Eiropas Komisijai. Projekta 61.punktā pienākums iesniegt informāciju Eiropas Komisijai tiek noteikts Veselības inspekcijai, jo šī informācija tiek iesniegta Eiropas </w:t>
            </w:r>
            <w:r>
              <w:lastRenderedPageBreak/>
              <w:t xml:space="preserve">Komisijai caur </w:t>
            </w:r>
            <w:r w:rsidRPr="00D55340">
              <w:t>Eiropas vides informācijas un novērojumu tīkl</w:t>
            </w:r>
            <w:r>
              <w:t>a</w:t>
            </w:r>
            <w:r>
              <w:rPr>
                <w:rFonts w:ascii="Arial" w:hAnsi="Arial" w:cs="Arial"/>
                <w:color w:val="545454"/>
                <w:shd w:val="clear" w:color="auto" w:fill="FFFFFF"/>
              </w:rPr>
              <w:t xml:space="preserve"> (</w:t>
            </w:r>
            <w:r>
              <w:t>EIONET) sistēmu, kas ir pieejama Veselības inspekcijai.</w:t>
            </w:r>
          </w:p>
          <w:p w14:paraId="2C9213B2" w14:textId="77777777" w:rsidR="00FD7220" w:rsidRDefault="00D55340" w:rsidP="003D5CB3">
            <w:pPr>
              <w:jc w:val="both"/>
            </w:pPr>
            <w:r>
              <w:rPr>
                <w:b/>
              </w:rPr>
              <w:t>9</w:t>
            </w:r>
            <w:r w:rsidR="00485271" w:rsidRPr="00485271">
              <w:rPr>
                <w:b/>
              </w:rPr>
              <w:t>.</w:t>
            </w:r>
            <w:r w:rsidR="00485271">
              <w:t xml:space="preserve"> </w:t>
            </w:r>
            <w:r w:rsidR="003D5CB3">
              <w:t xml:space="preserve">Eiropas Parlamenta un Padomes direktīva 2006/7/EK (2006. gada 15. februāris) par peldvietu ūdens kvalitātes pārvaldību un Direktīvas 76/160/EEK atcelšanu (turpmāk – direktīva) </w:t>
            </w:r>
            <w:r w:rsidR="003D5CB3" w:rsidRPr="00810471">
              <w:t>nosaka peldvietu ūdeņu analīzei izmantojamās metodes</w:t>
            </w:r>
            <w:r w:rsidR="003D5CB3">
              <w:t>/standartus</w:t>
            </w:r>
            <w:r w:rsidR="003D5CB3" w:rsidRPr="00810471">
              <w:t xml:space="preserve">, </w:t>
            </w:r>
            <w:r w:rsidR="003D5CB3">
              <w:t>neprecizējot standarta apstiprināšanas</w:t>
            </w:r>
            <w:r w:rsidR="003D5CB3" w:rsidRPr="00810471">
              <w:t xml:space="preserve"> gadu, tādējādi paredzot, ka ir iespējam</w:t>
            </w:r>
            <w:r w:rsidR="003D5CB3">
              <w:t>a</w:t>
            </w:r>
            <w:r w:rsidR="003D5CB3" w:rsidRPr="00810471">
              <w:t xml:space="preserve"> metožu</w:t>
            </w:r>
            <w:r w:rsidR="003D5CB3">
              <w:t>/standartu</w:t>
            </w:r>
            <w:r w:rsidR="003D5CB3" w:rsidRPr="00810471">
              <w:t xml:space="preserve"> atjauninā</w:t>
            </w:r>
            <w:r w:rsidR="003D5CB3">
              <w:t>šana</w:t>
            </w:r>
            <w:r w:rsidR="003D5CB3" w:rsidRPr="00810471">
              <w:t xml:space="preserve">. </w:t>
            </w:r>
            <w:r w:rsidR="003D5CB3">
              <w:t xml:space="preserve">Tādēļ ir nepieciešams </w:t>
            </w:r>
            <w:r w:rsidR="003D5CB3" w:rsidRPr="004C24FA">
              <w:t xml:space="preserve">paredzēt šādu iespēju arī </w:t>
            </w:r>
            <w:r w:rsidR="00FD7220">
              <w:t xml:space="preserve">Latvijas normatīvajos aktos par peldvietām un peldūdeņiem. Tādēļ Projekta </w:t>
            </w:r>
            <w:r w:rsidR="00D76CF4">
              <w:t>5</w:t>
            </w:r>
            <w:r w:rsidR="003D5CB3" w:rsidRPr="004C24FA">
              <w:t xml:space="preserve">. </w:t>
            </w:r>
            <w:r w:rsidR="00FD7220">
              <w:t>Pielikumā (</w:t>
            </w:r>
            <w:r w:rsidR="00FD7220" w:rsidRPr="00FD7220">
              <w:t>peldvietu ūdens monitoringa rādītāji un kvalitātes kritēriji)</w:t>
            </w:r>
            <w:r w:rsidR="00FD7220">
              <w:t xml:space="preserve"> </w:t>
            </w:r>
            <w:r w:rsidR="003D5CB3" w:rsidRPr="004C24FA">
              <w:t xml:space="preserve">un </w:t>
            </w:r>
            <w:r w:rsidR="00AD79B9">
              <w:t>8</w:t>
            </w:r>
            <w:r w:rsidR="003D5CB3" w:rsidRPr="004C24FA">
              <w:t>.pielikum</w:t>
            </w:r>
            <w:r w:rsidR="00FD7220">
              <w:t>ā</w:t>
            </w:r>
            <w:r w:rsidR="003D5CB3" w:rsidRPr="004C24FA">
              <w:t xml:space="preserve"> </w:t>
            </w:r>
            <w:r w:rsidR="00FD7220">
              <w:t>(</w:t>
            </w:r>
            <w:r w:rsidR="00FD7220" w:rsidRPr="00FD7220">
              <w:t xml:space="preserve">peldvietu ūdens kvalitātes tūlītējas novērtēšanas rādītāji, robežlielumi un analīzes </w:t>
            </w:r>
            <w:proofErr w:type="spellStart"/>
            <w:r w:rsidR="00FD7220" w:rsidRPr="00FD7220">
              <w:t>standartmetodes</w:t>
            </w:r>
            <w:proofErr w:type="spellEnd"/>
            <w:r w:rsidR="00FD7220" w:rsidRPr="004C24FA">
              <w:t xml:space="preserve"> </w:t>
            </w:r>
            <w:r w:rsidR="00FD7220">
              <w:t xml:space="preserve">) tabulās par </w:t>
            </w:r>
            <w:proofErr w:type="spellStart"/>
            <w:r w:rsidR="00FD7220">
              <w:t>standartmetožu</w:t>
            </w:r>
            <w:proofErr w:type="spellEnd"/>
            <w:r w:rsidR="00FD7220">
              <w:t xml:space="preserve"> izmantošanu iekļautas </w:t>
            </w:r>
            <w:r w:rsidR="003D5CB3" w:rsidRPr="004C24FA">
              <w:t xml:space="preserve">piezīmes par izmantojamajām </w:t>
            </w:r>
            <w:proofErr w:type="spellStart"/>
            <w:r w:rsidR="003D5CB3" w:rsidRPr="004C24FA">
              <w:t>standartmetod</w:t>
            </w:r>
            <w:r w:rsidR="003D5CB3">
              <w:t>ēm</w:t>
            </w:r>
            <w:proofErr w:type="spellEnd"/>
            <w:r w:rsidR="003D5CB3" w:rsidRPr="004C24FA">
              <w:t xml:space="preserve">, norādot, ka jāizmanto jaunāka, spēkā esošā, Latvijas standartizācijas institūcijas “Latvijas standarts”  apstiprinātā </w:t>
            </w:r>
            <w:proofErr w:type="spellStart"/>
            <w:r w:rsidR="003D5CB3" w:rsidRPr="004C24FA">
              <w:t>standartmetod</w:t>
            </w:r>
            <w:r w:rsidR="003D5CB3">
              <w:t>e</w:t>
            </w:r>
            <w:proofErr w:type="spellEnd"/>
            <w:r w:rsidR="003D5CB3" w:rsidRPr="004C24FA">
              <w:t xml:space="preserve">. </w:t>
            </w:r>
          </w:p>
          <w:p w14:paraId="7B0A4CD5" w14:textId="77777777" w:rsidR="003D5CB3" w:rsidRDefault="00030FDB" w:rsidP="003D5CB3">
            <w:pPr>
              <w:jc w:val="both"/>
            </w:pPr>
            <w:r>
              <w:t>Ņemot vērā</w:t>
            </w:r>
            <w:r w:rsidR="00FD7220">
              <w:t xml:space="preserve"> iepriekš minēto </w:t>
            </w:r>
            <w:r w:rsidR="00AD79B9">
              <w:t xml:space="preserve">Projektā </w:t>
            </w:r>
            <w:r w:rsidR="003D5CB3" w:rsidRPr="004C24FA">
              <w:t>norād</w:t>
            </w:r>
            <w:r w:rsidR="00B3453D">
              <w:t>ī</w:t>
            </w:r>
            <w:r w:rsidR="003D5CB3" w:rsidRPr="004C24FA">
              <w:t>t</w:t>
            </w:r>
            <w:r w:rsidR="00B3453D">
              <w:t>s</w:t>
            </w:r>
            <w:r w:rsidR="003D5CB3" w:rsidRPr="004C24FA">
              <w:t xml:space="preserve">, ka līdzvērtīgajām analīžu metodēm ir jāatbilst </w:t>
            </w:r>
            <w:r w:rsidR="00FD7220">
              <w:t>Projekta</w:t>
            </w:r>
            <w:r w:rsidR="003D5CB3" w:rsidRPr="004C24FA">
              <w:t xml:space="preserve"> </w:t>
            </w:r>
            <w:hyperlink r:id="rId8" w:anchor="piel1" w:tgtFrame="_blank" w:history="1">
              <w:r w:rsidR="00D76CF4">
                <w:t>5</w:t>
              </w:r>
              <w:r w:rsidR="003D5CB3" w:rsidRPr="004C24FA">
                <w:t>. </w:t>
              </w:r>
            </w:hyperlink>
            <w:r w:rsidR="003D5CB3" w:rsidRPr="004C24FA">
              <w:t xml:space="preserve">un </w:t>
            </w:r>
            <w:hyperlink r:id="rId9" w:anchor="piel3" w:tgtFrame="_blank" w:history="1">
              <w:r w:rsidR="00AD79B9">
                <w:t>8</w:t>
              </w:r>
              <w:r w:rsidR="003D5CB3" w:rsidRPr="004C24FA">
                <w:t>.pielikumā</w:t>
              </w:r>
            </w:hyperlink>
            <w:r w:rsidR="003D5CB3" w:rsidRPr="004C24FA">
              <w:t xml:space="preserve"> minēto analīžu </w:t>
            </w:r>
            <w:proofErr w:type="spellStart"/>
            <w:r w:rsidR="003D5CB3" w:rsidRPr="004C24FA">
              <w:t>standartmetožu</w:t>
            </w:r>
            <w:proofErr w:type="spellEnd"/>
            <w:r w:rsidR="003D5CB3" w:rsidRPr="004C24FA">
              <w:t xml:space="preserve"> aktuālajām redakcijām, kuras ir apstiprinājusi Latvijas standartizācijas institūcija “Latvijas standarts”.</w:t>
            </w:r>
          </w:p>
          <w:p w14:paraId="553277EC" w14:textId="77777777" w:rsidR="003D5CB3" w:rsidRDefault="00246F80" w:rsidP="00525B88">
            <w:pPr>
              <w:jc w:val="both"/>
            </w:pPr>
            <w:r>
              <w:t xml:space="preserve">Tā kā </w:t>
            </w:r>
            <w:r w:rsidR="003D5CB3" w:rsidRPr="004C24FA">
              <w:t xml:space="preserve">Latvijas standartizācijas institūcija “Latvijas standarts”  ir apstiprinājusi jaunu </w:t>
            </w:r>
            <w:proofErr w:type="spellStart"/>
            <w:r w:rsidR="003D5CB3" w:rsidRPr="004C24FA">
              <w:t>standartmetodi</w:t>
            </w:r>
            <w:proofErr w:type="spellEnd"/>
            <w:r w:rsidR="003D5CB3" w:rsidRPr="004C24FA">
              <w:t xml:space="preserve"> </w:t>
            </w:r>
            <w:proofErr w:type="spellStart"/>
            <w:r w:rsidR="003D5CB3" w:rsidRPr="004C24FA">
              <w:rPr>
                <w:i/>
              </w:rPr>
              <w:t>Escherichia</w:t>
            </w:r>
            <w:proofErr w:type="spellEnd"/>
            <w:r w:rsidR="003D5CB3" w:rsidRPr="004C24FA">
              <w:rPr>
                <w:i/>
              </w:rPr>
              <w:t xml:space="preserve"> </w:t>
            </w:r>
            <w:proofErr w:type="spellStart"/>
            <w:r w:rsidR="003D5CB3" w:rsidRPr="004C24FA">
              <w:rPr>
                <w:i/>
              </w:rPr>
              <w:t>coli</w:t>
            </w:r>
            <w:proofErr w:type="spellEnd"/>
            <w:r w:rsidR="003D5CB3" w:rsidRPr="004C24FA">
              <w:t xml:space="preserve"> un </w:t>
            </w:r>
            <w:proofErr w:type="spellStart"/>
            <w:r w:rsidR="003D5CB3" w:rsidRPr="004C24FA">
              <w:t>koliformas</w:t>
            </w:r>
            <w:proofErr w:type="spellEnd"/>
            <w:r w:rsidR="003D5CB3" w:rsidRPr="004C24FA">
              <w:t xml:space="preserve"> baktēriju skaitīšanai, kas aizstāj noteikumos Nr.608 1. un 3.pielikumā noteikto ūdens analīzes metodi LVS EN ISO 9308-1:2006 “</w:t>
            </w:r>
            <w:r w:rsidR="003D5CB3" w:rsidRPr="00246F80">
              <w:rPr>
                <w:i/>
              </w:rPr>
              <w:t xml:space="preserve">Ūdens kvalitāte. </w:t>
            </w:r>
            <w:proofErr w:type="spellStart"/>
            <w:r w:rsidR="003D5CB3" w:rsidRPr="00246F80">
              <w:rPr>
                <w:i/>
              </w:rPr>
              <w:t>Escherichia</w:t>
            </w:r>
            <w:proofErr w:type="spellEnd"/>
            <w:r w:rsidR="003D5CB3" w:rsidRPr="00246F80">
              <w:rPr>
                <w:i/>
              </w:rPr>
              <w:t xml:space="preserve"> </w:t>
            </w:r>
            <w:proofErr w:type="spellStart"/>
            <w:r w:rsidR="003D5CB3" w:rsidRPr="00246F80">
              <w:rPr>
                <w:i/>
              </w:rPr>
              <w:t>coli</w:t>
            </w:r>
            <w:proofErr w:type="spellEnd"/>
            <w:r w:rsidR="003D5CB3" w:rsidRPr="00246F80">
              <w:rPr>
                <w:i/>
              </w:rPr>
              <w:t xml:space="preserve"> un </w:t>
            </w:r>
            <w:proofErr w:type="spellStart"/>
            <w:r w:rsidR="003D5CB3" w:rsidRPr="00246F80">
              <w:rPr>
                <w:i/>
              </w:rPr>
              <w:t>koliformas</w:t>
            </w:r>
            <w:proofErr w:type="spellEnd"/>
            <w:r w:rsidR="003D5CB3" w:rsidRPr="00246F80">
              <w:rPr>
                <w:i/>
              </w:rPr>
              <w:t xml:space="preserve"> baktēriju noteikšana un uzskaite. 1.daļa: </w:t>
            </w:r>
            <w:proofErr w:type="spellStart"/>
            <w:r w:rsidR="003D5CB3" w:rsidRPr="00246F80">
              <w:rPr>
                <w:i/>
              </w:rPr>
              <w:t>Membrānfiltrācijas</w:t>
            </w:r>
            <w:proofErr w:type="spellEnd"/>
            <w:r w:rsidR="003D5CB3" w:rsidRPr="00246F80">
              <w:rPr>
                <w:i/>
              </w:rPr>
              <w:t xml:space="preserve"> metode</w:t>
            </w:r>
            <w:r w:rsidR="003D5CB3" w:rsidRPr="004C24FA">
              <w:t>" ar LVS EN ISO 9308-1:2014</w:t>
            </w:r>
            <w:r>
              <w:t xml:space="preserve"> </w:t>
            </w:r>
            <w:r w:rsidRPr="00246F80">
              <w:rPr>
                <w:i/>
              </w:rPr>
              <w:t>"</w:t>
            </w:r>
            <w:r w:rsidR="003D5CB3" w:rsidRPr="00246F80">
              <w:rPr>
                <w:i/>
              </w:rPr>
              <w:t xml:space="preserve">Ūdens kvalitāte. </w:t>
            </w:r>
            <w:proofErr w:type="spellStart"/>
            <w:r w:rsidR="003D5CB3" w:rsidRPr="00246F80">
              <w:rPr>
                <w:i/>
              </w:rPr>
              <w:t>Escherichia</w:t>
            </w:r>
            <w:proofErr w:type="spellEnd"/>
            <w:r w:rsidR="003D5CB3" w:rsidRPr="00246F80">
              <w:rPr>
                <w:i/>
              </w:rPr>
              <w:t xml:space="preserve"> </w:t>
            </w:r>
            <w:proofErr w:type="spellStart"/>
            <w:r w:rsidR="003D5CB3" w:rsidRPr="00246F80">
              <w:rPr>
                <w:i/>
              </w:rPr>
              <w:t>coli</w:t>
            </w:r>
            <w:proofErr w:type="spellEnd"/>
            <w:r w:rsidR="003D5CB3" w:rsidRPr="00246F80">
              <w:rPr>
                <w:i/>
              </w:rPr>
              <w:t xml:space="preserve"> un </w:t>
            </w:r>
            <w:proofErr w:type="spellStart"/>
            <w:r w:rsidR="003D5CB3" w:rsidRPr="00246F80">
              <w:rPr>
                <w:i/>
              </w:rPr>
              <w:t>koliformas</w:t>
            </w:r>
            <w:proofErr w:type="spellEnd"/>
            <w:r w:rsidR="003D5CB3" w:rsidRPr="00246F80">
              <w:rPr>
                <w:i/>
              </w:rPr>
              <w:t xml:space="preserve"> baktēriju skaitīšana. 1.daļa: </w:t>
            </w:r>
            <w:proofErr w:type="spellStart"/>
            <w:r w:rsidR="003D5CB3" w:rsidRPr="00246F80">
              <w:rPr>
                <w:i/>
              </w:rPr>
              <w:t>Membrānfiltrācijas</w:t>
            </w:r>
            <w:proofErr w:type="spellEnd"/>
            <w:r w:rsidR="003D5CB3" w:rsidRPr="00246F80">
              <w:rPr>
                <w:i/>
              </w:rPr>
              <w:t xml:space="preserve"> metode ūdeņiem ar zemu bakteriālo floras fonu"</w:t>
            </w:r>
            <w:r w:rsidR="003D5CB3" w:rsidRPr="004C24FA">
              <w:t xml:space="preserve">. </w:t>
            </w:r>
            <w:r>
              <w:t>Projekta</w:t>
            </w:r>
            <w:r w:rsidR="00D76CF4">
              <w:t xml:space="preserve"> 5</w:t>
            </w:r>
            <w:r w:rsidR="003D5CB3" w:rsidRPr="004C24FA">
              <w:t xml:space="preserve">. un </w:t>
            </w:r>
            <w:r w:rsidR="00AD79B9">
              <w:t>8</w:t>
            </w:r>
            <w:r w:rsidR="003D5CB3" w:rsidRPr="004C24FA">
              <w:t xml:space="preserve">.pielikumā </w:t>
            </w:r>
            <w:r>
              <w:t>netiek pārņemta spēkā</w:t>
            </w:r>
            <w:r w:rsidR="00030FDB">
              <w:t xml:space="preserve"> neesošā</w:t>
            </w:r>
            <w:r w:rsidR="003D5CB3" w:rsidRPr="004C24FA">
              <w:t xml:space="preserve"> </w:t>
            </w:r>
            <w:r>
              <w:t>metode, bet</w:t>
            </w:r>
            <w:r w:rsidR="003D5CB3" w:rsidRPr="004C24FA">
              <w:t xml:space="preserve"> norādīt</w:t>
            </w:r>
            <w:r>
              <w:t>a</w:t>
            </w:r>
            <w:r w:rsidR="003D5CB3" w:rsidRPr="004C24FA">
              <w:t xml:space="preserve"> jaun</w:t>
            </w:r>
            <w:r>
              <w:t xml:space="preserve">ā metode </w:t>
            </w:r>
            <w:proofErr w:type="spellStart"/>
            <w:r w:rsidR="003D5CB3" w:rsidRPr="004C24FA">
              <w:rPr>
                <w:i/>
              </w:rPr>
              <w:t>Escherichia</w:t>
            </w:r>
            <w:proofErr w:type="spellEnd"/>
            <w:r w:rsidR="003D5CB3" w:rsidRPr="004C24FA">
              <w:rPr>
                <w:i/>
              </w:rPr>
              <w:t xml:space="preserve"> </w:t>
            </w:r>
            <w:proofErr w:type="spellStart"/>
            <w:r w:rsidR="003D5CB3" w:rsidRPr="004C24FA">
              <w:rPr>
                <w:i/>
              </w:rPr>
              <w:t>coli</w:t>
            </w:r>
            <w:proofErr w:type="spellEnd"/>
            <w:r w:rsidR="003D5CB3" w:rsidRPr="004C24FA">
              <w:t xml:space="preserve"> un </w:t>
            </w:r>
            <w:proofErr w:type="spellStart"/>
            <w:r w:rsidR="003D5CB3" w:rsidRPr="004C24FA">
              <w:t>koliformas</w:t>
            </w:r>
            <w:proofErr w:type="spellEnd"/>
            <w:r w:rsidR="003D5CB3" w:rsidRPr="004C24FA">
              <w:t xml:space="preserve"> baktēriju noteikšanai.</w:t>
            </w:r>
          </w:p>
          <w:p w14:paraId="0C2F6BFC" w14:textId="77777777" w:rsidR="009B4C23" w:rsidRPr="009B4C23" w:rsidRDefault="00D55340" w:rsidP="00525B88">
            <w:pPr>
              <w:pStyle w:val="doc-ti"/>
              <w:spacing w:before="0" w:beforeAutospacing="0" w:after="0" w:afterAutospacing="0"/>
              <w:jc w:val="both"/>
              <w:rPr>
                <w:b/>
                <w:bCs/>
                <w:color w:val="000000"/>
              </w:rPr>
            </w:pPr>
            <w:r>
              <w:rPr>
                <w:b/>
              </w:rPr>
              <w:t>10</w:t>
            </w:r>
            <w:r w:rsidR="009B4C23" w:rsidRPr="009B4C23">
              <w:rPr>
                <w:b/>
              </w:rPr>
              <w:t>.</w:t>
            </w:r>
            <w:r w:rsidR="009B4C23" w:rsidRPr="009B4C23">
              <w:t xml:space="preserve"> Noteikumu Nr.608 3.pielikumā minētais </w:t>
            </w:r>
            <w:proofErr w:type="spellStart"/>
            <w:r w:rsidR="009B4C23" w:rsidRPr="009B4C23">
              <w:t>enterokoku</w:t>
            </w:r>
            <w:proofErr w:type="spellEnd"/>
            <w:r w:rsidR="009B4C23" w:rsidRPr="009B4C23">
              <w:t xml:space="preserve"> robežlielums „100” balstīts uz spēkā neesošās peldūdeņu direktīvas (Padomes Direktīva (1975. gada 8.decembris) par peldvietu ūdens kvalitāti (76/160/EEK)) doto   vadlīniju vērtību. Spēkā esošajā direktīvā (</w:t>
            </w:r>
            <w:r w:rsidR="009B4C23" w:rsidRPr="009B4C23">
              <w:rPr>
                <w:rFonts w:ascii="inherit" w:hAnsi="inherit"/>
                <w:bCs/>
                <w:color w:val="000000"/>
              </w:rPr>
              <w:t>Eiropas Parlamenta un Padomes direkt</w:t>
            </w:r>
            <w:r w:rsidR="009B4C23" w:rsidRPr="009B4C23">
              <w:rPr>
                <w:rFonts w:ascii="inherit" w:hAnsi="inherit" w:hint="eastAsia"/>
                <w:bCs/>
                <w:color w:val="000000"/>
              </w:rPr>
              <w:t>ī</w:t>
            </w:r>
            <w:r w:rsidR="009B4C23" w:rsidRPr="009B4C23">
              <w:rPr>
                <w:rFonts w:ascii="inherit" w:hAnsi="inherit"/>
                <w:bCs/>
                <w:color w:val="000000"/>
              </w:rPr>
              <w:t>va</w:t>
            </w:r>
            <w:r w:rsidR="009B4C23" w:rsidRPr="009B4C23">
              <w:rPr>
                <w:rStyle w:val="apple-converted-space"/>
                <w:bCs/>
                <w:color w:val="000000"/>
              </w:rPr>
              <w:t> </w:t>
            </w:r>
            <w:r w:rsidR="009B4C23" w:rsidRPr="009B4C23">
              <w:rPr>
                <w:bCs/>
                <w:color w:val="000000"/>
              </w:rPr>
              <w:t>2006/7/EK (2006. gada 15. februāris) par peldvietu ūdens kvalitātes pārvaldību un Direktīvas 76/160/EEK atcelšanu</w:t>
            </w:r>
            <w:r w:rsidR="009B4C23" w:rsidRPr="009B4C23">
              <w:t xml:space="preserve">) atsevišķas vērtības nav dotas, bet četru peldsezonu novērtēšanas kritērijos robeža starp pietiekamas kvalitātes ūdeni un sliktas kvalitātes ūdeni rādītājam </w:t>
            </w:r>
            <w:proofErr w:type="spellStart"/>
            <w:r w:rsidR="009B4C23" w:rsidRPr="009B4C23">
              <w:t>enterokoki</w:t>
            </w:r>
            <w:proofErr w:type="spellEnd"/>
            <w:r w:rsidR="009B4C23" w:rsidRPr="009B4C23">
              <w:t xml:space="preserve"> ir starp 185 un 330 (90 </w:t>
            </w:r>
            <w:proofErr w:type="spellStart"/>
            <w:r w:rsidR="009B4C23" w:rsidRPr="009B4C23">
              <w:t>procentiles</w:t>
            </w:r>
            <w:proofErr w:type="spellEnd"/>
            <w:r w:rsidR="009B4C23" w:rsidRPr="009B4C23">
              <w:t xml:space="preserve"> vērtība attiecīgi jūras un iekšzemes ūdeņiem). Tādēļ Projektā 8.pielikuma tabulas 1.punktā vērtība “100” aizstāta ar „300” operatīvai novērtēšanai, kuru pārsniedzot iesaka nepeldēties jutīgajām iedzīvotāju grupām.</w:t>
            </w:r>
          </w:p>
          <w:p w14:paraId="124E4E75" w14:textId="77777777" w:rsidR="00246F80" w:rsidRDefault="00D55340" w:rsidP="00B3453D">
            <w:pPr>
              <w:jc w:val="both"/>
              <w:rPr>
                <w:bCs/>
              </w:rPr>
            </w:pPr>
            <w:r>
              <w:rPr>
                <w:b/>
                <w:bCs/>
              </w:rPr>
              <w:t>11</w:t>
            </w:r>
            <w:r w:rsidR="00246F80" w:rsidRPr="00246F80">
              <w:rPr>
                <w:b/>
                <w:bCs/>
              </w:rPr>
              <w:t>.</w:t>
            </w:r>
            <w:r w:rsidR="00246F80">
              <w:rPr>
                <w:bCs/>
              </w:rPr>
              <w:t xml:space="preserve"> Projekta pielikumi pārņemti no noteikumiem Nr.38 un Nr. 608 šādā kārtībā:</w:t>
            </w:r>
          </w:p>
          <w:p w14:paraId="6124A2E9" w14:textId="77777777" w:rsidR="00246F80" w:rsidRPr="00246F80" w:rsidRDefault="00246F80" w:rsidP="00246F80">
            <w:pPr>
              <w:jc w:val="both"/>
              <w:rPr>
                <w:bCs/>
              </w:rPr>
            </w:pPr>
            <w:r w:rsidRPr="00246F80">
              <w:rPr>
                <w:bCs/>
              </w:rPr>
              <w:lastRenderedPageBreak/>
              <w:t>1.pielikums –</w:t>
            </w:r>
            <w:r>
              <w:rPr>
                <w:bCs/>
              </w:rPr>
              <w:t xml:space="preserve"> </w:t>
            </w:r>
            <w:r w:rsidRPr="00246F80">
              <w:rPr>
                <w:bCs/>
              </w:rPr>
              <w:t>not</w:t>
            </w:r>
            <w:r>
              <w:rPr>
                <w:bCs/>
              </w:rPr>
              <w:t>eikumu</w:t>
            </w:r>
            <w:r w:rsidRPr="00246F80">
              <w:rPr>
                <w:bCs/>
              </w:rPr>
              <w:t xml:space="preserve"> </w:t>
            </w:r>
            <w:r>
              <w:rPr>
                <w:bCs/>
              </w:rPr>
              <w:t xml:space="preserve">Nr.38 </w:t>
            </w:r>
            <w:r w:rsidRPr="00246F80">
              <w:rPr>
                <w:bCs/>
              </w:rPr>
              <w:t>1.pielikums</w:t>
            </w:r>
            <w:r>
              <w:rPr>
                <w:bCs/>
              </w:rPr>
              <w:t xml:space="preserve"> par</w:t>
            </w:r>
            <w:r w:rsidRPr="00246F80">
              <w:rPr>
                <w:bCs/>
              </w:rPr>
              <w:t xml:space="preserve"> jūras peldvietu sarakst</w:t>
            </w:r>
            <w:r>
              <w:rPr>
                <w:bCs/>
              </w:rPr>
              <w:t>u;</w:t>
            </w:r>
          </w:p>
          <w:p w14:paraId="558ABEA0" w14:textId="77777777" w:rsidR="00246F80" w:rsidRPr="00246F80" w:rsidRDefault="00246F80" w:rsidP="00246F80">
            <w:pPr>
              <w:jc w:val="both"/>
              <w:rPr>
                <w:bCs/>
              </w:rPr>
            </w:pPr>
            <w:r w:rsidRPr="00246F80">
              <w:rPr>
                <w:bCs/>
              </w:rPr>
              <w:t>2.pielikums – not</w:t>
            </w:r>
            <w:r>
              <w:rPr>
                <w:bCs/>
              </w:rPr>
              <w:t>eikumu</w:t>
            </w:r>
            <w:r w:rsidRPr="00246F80">
              <w:rPr>
                <w:bCs/>
              </w:rPr>
              <w:t xml:space="preserve"> </w:t>
            </w:r>
            <w:r>
              <w:rPr>
                <w:bCs/>
              </w:rPr>
              <w:t xml:space="preserve">Nr.38 </w:t>
            </w:r>
            <w:r w:rsidRPr="00246F80">
              <w:rPr>
                <w:bCs/>
              </w:rPr>
              <w:t xml:space="preserve">2.pielikums </w:t>
            </w:r>
            <w:r>
              <w:rPr>
                <w:bCs/>
              </w:rPr>
              <w:t xml:space="preserve">par </w:t>
            </w:r>
            <w:r w:rsidRPr="00246F80">
              <w:rPr>
                <w:bCs/>
              </w:rPr>
              <w:t>iekšzemes peldvietu saraksts</w:t>
            </w:r>
            <w:r>
              <w:rPr>
                <w:bCs/>
              </w:rPr>
              <w:t>;</w:t>
            </w:r>
          </w:p>
          <w:p w14:paraId="46BFF53D" w14:textId="77777777" w:rsidR="00C67421" w:rsidRDefault="00246F80" w:rsidP="00246F80">
            <w:pPr>
              <w:jc w:val="both"/>
              <w:rPr>
                <w:bCs/>
              </w:rPr>
            </w:pPr>
            <w:r w:rsidRPr="00246F80">
              <w:rPr>
                <w:bCs/>
              </w:rPr>
              <w:t xml:space="preserve">3.pielikums – </w:t>
            </w:r>
            <w:r w:rsidR="00C67421" w:rsidRPr="00246F80">
              <w:rPr>
                <w:bCs/>
              </w:rPr>
              <w:t>not</w:t>
            </w:r>
            <w:r w:rsidR="00C67421">
              <w:rPr>
                <w:bCs/>
              </w:rPr>
              <w:t>eikumu</w:t>
            </w:r>
            <w:r w:rsidR="00C67421" w:rsidRPr="00246F80">
              <w:rPr>
                <w:bCs/>
              </w:rPr>
              <w:t xml:space="preserve"> </w:t>
            </w:r>
            <w:r w:rsidR="00C67421">
              <w:rPr>
                <w:bCs/>
              </w:rPr>
              <w:t xml:space="preserve">Nr.38 </w:t>
            </w:r>
            <w:r w:rsidR="00C67421" w:rsidRPr="00246F80">
              <w:rPr>
                <w:bCs/>
              </w:rPr>
              <w:t>3.pielikums – informācija par drošu uzvedību</w:t>
            </w:r>
            <w:r w:rsidR="00C67421">
              <w:rPr>
                <w:bCs/>
              </w:rPr>
              <w:t>;</w:t>
            </w:r>
          </w:p>
          <w:p w14:paraId="4D2FFB54" w14:textId="77777777" w:rsidR="00C67421" w:rsidRDefault="00246F80" w:rsidP="00246F80">
            <w:pPr>
              <w:jc w:val="both"/>
              <w:rPr>
                <w:bCs/>
              </w:rPr>
            </w:pPr>
            <w:r w:rsidRPr="00246F80">
              <w:rPr>
                <w:bCs/>
              </w:rPr>
              <w:t xml:space="preserve">4.pielikums – </w:t>
            </w:r>
            <w:r w:rsidR="00C67421">
              <w:rPr>
                <w:bCs/>
              </w:rPr>
              <w:t>noteikumu Nr.608</w:t>
            </w:r>
            <w:r w:rsidR="00C67421" w:rsidRPr="00246F80">
              <w:rPr>
                <w:bCs/>
              </w:rPr>
              <w:t xml:space="preserve"> 5.pielikums- informatīvās zīmes</w:t>
            </w:r>
            <w:r w:rsidR="00C67421">
              <w:rPr>
                <w:bCs/>
              </w:rPr>
              <w:t>.</w:t>
            </w:r>
          </w:p>
          <w:p w14:paraId="44C99B02" w14:textId="77777777" w:rsidR="00C67421" w:rsidRDefault="00246F80" w:rsidP="00246F80">
            <w:pPr>
              <w:jc w:val="both"/>
              <w:rPr>
                <w:bCs/>
              </w:rPr>
            </w:pPr>
            <w:r w:rsidRPr="00246F80">
              <w:rPr>
                <w:bCs/>
              </w:rPr>
              <w:t xml:space="preserve">5.pielikums – </w:t>
            </w:r>
            <w:r w:rsidR="00937D21">
              <w:rPr>
                <w:bCs/>
              </w:rPr>
              <w:t>noteikumu Nr.608</w:t>
            </w:r>
            <w:r w:rsidR="00937D21" w:rsidRPr="00246F80">
              <w:rPr>
                <w:bCs/>
              </w:rPr>
              <w:t xml:space="preserve"> 1.pielikums – peldvietu ūdens monitoringa rādītāji un kvalitātes kritēriji</w:t>
            </w:r>
            <w:r w:rsidR="00937D21">
              <w:rPr>
                <w:bCs/>
              </w:rPr>
              <w:t xml:space="preserve"> </w:t>
            </w:r>
          </w:p>
          <w:p w14:paraId="054C7F3C" w14:textId="77777777" w:rsidR="00246F80" w:rsidRPr="00246F80" w:rsidRDefault="00246F80" w:rsidP="00246F80">
            <w:pPr>
              <w:jc w:val="both"/>
              <w:rPr>
                <w:bCs/>
              </w:rPr>
            </w:pPr>
            <w:r w:rsidRPr="00246F80">
              <w:rPr>
                <w:bCs/>
              </w:rPr>
              <w:t>6.pielikums –</w:t>
            </w:r>
            <w:r w:rsidR="00C67421">
              <w:rPr>
                <w:bCs/>
              </w:rPr>
              <w:t xml:space="preserve"> </w:t>
            </w:r>
            <w:r w:rsidR="00937D21">
              <w:rPr>
                <w:bCs/>
              </w:rPr>
              <w:t>noteikumu Nr.608</w:t>
            </w:r>
            <w:r w:rsidR="00937D21" w:rsidRPr="00246F80">
              <w:rPr>
                <w:bCs/>
              </w:rPr>
              <w:t xml:space="preserve"> 4.pielikums- prasības peldvietu ūdens kvalitātes novērtēšanai un klasificēšanai</w:t>
            </w:r>
          </w:p>
          <w:p w14:paraId="62B9DCAA" w14:textId="77777777" w:rsidR="00C67421" w:rsidRPr="00246F80" w:rsidRDefault="00246F80" w:rsidP="00C67421">
            <w:pPr>
              <w:jc w:val="both"/>
              <w:rPr>
                <w:bCs/>
              </w:rPr>
            </w:pPr>
            <w:r w:rsidRPr="00246F80">
              <w:rPr>
                <w:bCs/>
              </w:rPr>
              <w:t>7.pielikums –</w:t>
            </w:r>
            <w:r w:rsidR="00C67421">
              <w:rPr>
                <w:bCs/>
              </w:rPr>
              <w:t xml:space="preserve"> noteikumu Nr.608</w:t>
            </w:r>
            <w:r w:rsidR="00C67421" w:rsidRPr="00246F80">
              <w:rPr>
                <w:bCs/>
              </w:rPr>
              <w:t xml:space="preserve"> 2.pielikums – prasības ūdens paraugu ņemšanai peldvietās mikrobioloģiskajai analīzei</w:t>
            </w:r>
            <w:r w:rsidR="00C67421">
              <w:rPr>
                <w:bCs/>
              </w:rPr>
              <w:t>;</w:t>
            </w:r>
          </w:p>
          <w:p w14:paraId="0F53449F" w14:textId="77777777" w:rsidR="00D42F7E" w:rsidRPr="00D55340" w:rsidRDefault="00C67421" w:rsidP="00C67421">
            <w:pPr>
              <w:jc w:val="both"/>
              <w:rPr>
                <w:bCs/>
              </w:rPr>
            </w:pPr>
            <w:r w:rsidRPr="00246F80">
              <w:rPr>
                <w:bCs/>
              </w:rPr>
              <w:t xml:space="preserve">8.pielikums – </w:t>
            </w:r>
            <w:r>
              <w:rPr>
                <w:bCs/>
              </w:rPr>
              <w:t>noteikumu Nr.608</w:t>
            </w:r>
            <w:r w:rsidRPr="00246F80">
              <w:rPr>
                <w:bCs/>
              </w:rPr>
              <w:t xml:space="preserve"> 3.pielikums – peldvietu ūdens kvalitātes tūlītējas novērtēšanas rādītāji, robežlielumi un analīzes </w:t>
            </w:r>
            <w:proofErr w:type="spellStart"/>
            <w:r w:rsidRPr="00246F80">
              <w:rPr>
                <w:bCs/>
              </w:rPr>
              <w:t>standartmetodes</w:t>
            </w:r>
            <w:proofErr w:type="spellEnd"/>
            <w:r w:rsidR="00D55340">
              <w:rPr>
                <w:bCs/>
              </w:rPr>
              <w:t>.</w:t>
            </w:r>
          </w:p>
        </w:tc>
      </w:tr>
      <w:tr w:rsidR="00E463BD" w:rsidRPr="00B36AFC" w14:paraId="35E3B462" w14:textId="77777777" w:rsidTr="00C121D1">
        <w:trPr>
          <w:trHeight w:val="528"/>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20BA27AE" w14:textId="77777777" w:rsidR="00E463BD" w:rsidRPr="00B36AFC" w:rsidRDefault="00E463BD" w:rsidP="00A5128C">
            <w:pPr>
              <w:spacing w:line="312" w:lineRule="auto"/>
              <w:jc w:val="both"/>
            </w:pPr>
            <w:r w:rsidRPr="00B36AFC">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2090FF2D" w14:textId="77777777" w:rsidR="00E463BD" w:rsidRPr="00B36AFC" w:rsidRDefault="00E463BD" w:rsidP="00A5128C">
            <w:pPr>
              <w:jc w:val="both"/>
            </w:pPr>
            <w:r w:rsidRPr="00B36AFC">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759A2754" w14:textId="77777777" w:rsidR="00E463BD" w:rsidRPr="00B36AFC" w:rsidRDefault="00C24DA3" w:rsidP="00A5128C">
            <w:pPr>
              <w:jc w:val="both"/>
            </w:pPr>
            <w:r w:rsidRPr="00B36AFC">
              <w:t xml:space="preserve">   </w:t>
            </w:r>
            <w:r w:rsidR="00896FB4" w:rsidRPr="00B36AFC">
              <w:t>Veselības inspekcija</w:t>
            </w:r>
          </w:p>
        </w:tc>
      </w:tr>
      <w:tr w:rsidR="00E463BD" w:rsidRPr="00B36AFC" w14:paraId="7CAD0E6F" w14:textId="77777777" w:rsidTr="00C121D1">
        <w:tc>
          <w:tcPr>
            <w:tcW w:w="250" w:type="pct"/>
            <w:tcBorders>
              <w:top w:val="outset" w:sz="6" w:space="0" w:color="414142"/>
              <w:left w:val="outset" w:sz="6" w:space="0" w:color="414142"/>
              <w:bottom w:val="outset" w:sz="6" w:space="0" w:color="414142"/>
              <w:right w:val="outset" w:sz="6" w:space="0" w:color="414142"/>
            </w:tcBorders>
            <w:vAlign w:val="center"/>
            <w:hideMark/>
          </w:tcPr>
          <w:p w14:paraId="7B8BD89B" w14:textId="77777777" w:rsidR="00E463BD" w:rsidRPr="00B36AFC" w:rsidRDefault="00E463BD" w:rsidP="00A5128C">
            <w:pPr>
              <w:spacing w:line="312" w:lineRule="auto"/>
              <w:jc w:val="both"/>
            </w:pPr>
            <w:r w:rsidRPr="00B36AFC">
              <w:t>4.</w:t>
            </w:r>
          </w:p>
        </w:tc>
        <w:tc>
          <w:tcPr>
            <w:tcW w:w="1319" w:type="pct"/>
            <w:tcBorders>
              <w:top w:val="outset" w:sz="6" w:space="0" w:color="414142"/>
              <w:left w:val="outset" w:sz="6" w:space="0" w:color="414142"/>
              <w:bottom w:val="outset" w:sz="6" w:space="0" w:color="414142"/>
              <w:right w:val="outset" w:sz="6" w:space="0" w:color="414142"/>
            </w:tcBorders>
            <w:hideMark/>
          </w:tcPr>
          <w:p w14:paraId="3F01BDAD" w14:textId="77777777" w:rsidR="00E463BD" w:rsidRPr="00B36AFC" w:rsidRDefault="00E463BD" w:rsidP="00A5128C">
            <w:pPr>
              <w:jc w:val="both"/>
            </w:pPr>
            <w:r w:rsidRPr="00B36AFC">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40D669FE" w14:textId="77777777" w:rsidR="00E463BD" w:rsidRPr="00B36AFC" w:rsidRDefault="00D859FC" w:rsidP="005418CA">
            <w:pPr>
              <w:jc w:val="both"/>
            </w:pPr>
            <w:r w:rsidRPr="00B36AFC">
              <w:t xml:space="preserve">   </w:t>
            </w:r>
            <w:r w:rsidR="00D42F7E">
              <w:t>Nav</w:t>
            </w:r>
          </w:p>
        </w:tc>
      </w:tr>
    </w:tbl>
    <w:p w14:paraId="160FBE60" w14:textId="77777777" w:rsidR="007F2FA1" w:rsidRPr="007F2FA1" w:rsidRDefault="007F2FA1" w:rsidP="00E463BD">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E463BD" w:rsidRPr="0045608E" w14:paraId="2C983D37" w14:textId="77777777" w:rsidTr="00C96EB0">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071AB3" w14:textId="77777777" w:rsidR="00E463BD" w:rsidRPr="0045608E" w:rsidRDefault="00E463BD" w:rsidP="00E4425D">
            <w:pPr>
              <w:spacing w:line="312" w:lineRule="auto"/>
              <w:ind w:firstLine="300"/>
              <w:jc w:val="center"/>
              <w:rPr>
                <w:b/>
                <w:bCs/>
              </w:rPr>
            </w:pPr>
            <w:r w:rsidRPr="0045608E">
              <w:rPr>
                <w:b/>
                <w:bCs/>
              </w:rPr>
              <w:t>II. Tiesību akta projekta ietekme uz sabiedrību, tautsaimniecības attīstību un administratīvo slogu</w:t>
            </w:r>
          </w:p>
        </w:tc>
      </w:tr>
      <w:tr w:rsidR="00E463BD" w:rsidRPr="0045608E" w14:paraId="54258C75" w14:textId="77777777" w:rsidTr="00C121D1">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677127F1" w14:textId="77777777" w:rsidR="00E463BD" w:rsidRPr="0045608E" w:rsidRDefault="00E463BD" w:rsidP="0042553D">
            <w:pPr>
              <w:jc w:val="both"/>
            </w:pPr>
            <w:r w:rsidRPr="0045608E">
              <w:t>1.</w:t>
            </w:r>
          </w:p>
        </w:tc>
        <w:tc>
          <w:tcPr>
            <w:tcW w:w="1319" w:type="pct"/>
            <w:tcBorders>
              <w:top w:val="outset" w:sz="6" w:space="0" w:color="414142"/>
              <w:left w:val="outset" w:sz="6" w:space="0" w:color="414142"/>
              <w:bottom w:val="outset" w:sz="6" w:space="0" w:color="414142"/>
              <w:right w:val="outset" w:sz="6" w:space="0" w:color="414142"/>
            </w:tcBorders>
            <w:hideMark/>
          </w:tcPr>
          <w:p w14:paraId="7B1634E5" w14:textId="77777777" w:rsidR="00E463BD" w:rsidRPr="0045608E" w:rsidRDefault="00E463BD" w:rsidP="0042553D">
            <w:pPr>
              <w:jc w:val="both"/>
            </w:pPr>
            <w:r w:rsidRPr="0045608E">
              <w:t xml:space="preserve">Sabiedrības </w:t>
            </w:r>
            <w:proofErr w:type="spellStart"/>
            <w:r w:rsidRPr="0045608E">
              <w:t>mērķgrupas</w:t>
            </w:r>
            <w:proofErr w:type="spellEnd"/>
            <w:r w:rsidRPr="0045608E">
              <w:t>,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1DF8280F" w14:textId="77777777" w:rsidR="00E463BD" w:rsidRPr="0045608E" w:rsidRDefault="00A062A1" w:rsidP="004D5DAA">
            <w:pPr>
              <w:jc w:val="both"/>
            </w:pPr>
            <w:r w:rsidRPr="0045608E">
              <w:t xml:space="preserve">   </w:t>
            </w:r>
            <w:r w:rsidR="002171D2" w:rsidRPr="0045608E">
              <w:t>Peldviet</w:t>
            </w:r>
            <w:r w:rsidR="004D5DAA">
              <w:t>u</w:t>
            </w:r>
            <w:r w:rsidR="002171D2" w:rsidRPr="0045608E">
              <w:t xml:space="preserve"> apmeklētāji </w:t>
            </w:r>
            <w:r w:rsidR="001D7E0C">
              <w:t xml:space="preserve">t.sk. tūristi </w:t>
            </w:r>
            <w:r w:rsidR="002171D2" w:rsidRPr="0045608E">
              <w:t>un peldviet</w:t>
            </w:r>
            <w:r w:rsidR="003D5CB3">
              <w:t>u</w:t>
            </w:r>
            <w:r w:rsidR="002171D2" w:rsidRPr="0045608E">
              <w:t xml:space="preserve"> </w:t>
            </w:r>
            <w:proofErr w:type="spellStart"/>
            <w:r w:rsidR="002171D2" w:rsidRPr="0045608E">
              <w:t>a</w:t>
            </w:r>
            <w:r w:rsidR="001D7E0C">
              <w:t>psaimniekotāj</w:t>
            </w:r>
            <w:r w:rsidR="003D5CB3">
              <w:t>i</w:t>
            </w:r>
            <w:proofErr w:type="spellEnd"/>
            <w:r w:rsidR="002171D2" w:rsidRPr="0045608E">
              <w:t>,  tūrisma organizatori</w:t>
            </w:r>
            <w:r w:rsidR="00480C3E">
              <w:t xml:space="preserve">, </w:t>
            </w:r>
            <w:r w:rsidR="003D5CB3">
              <w:t>Veselības inspekcija, Veselības ministrija, laboratorijas, kas veic peldvietu ūdens analīzes</w:t>
            </w:r>
            <w:r w:rsidR="00210089">
              <w:t>, S</w:t>
            </w:r>
            <w:r w:rsidR="00210089" w:rsidRPr="00F64AF4">
              <w:t>abiedrība ar ierobežotu atbildību "Latvijas Vides, ģeoloģijas un meteoroloģijas centrs"</w:t>
            </w:r>
            <w:r w:rsidR="00210089">
              <w:t>, Valsts vides dienests</w:t>
            </w:r>
            <w:r w:rsidR="004D5DAA">
              <w:t>.</w:t>
            </w:r>
          </w:p>
        </w:tc>
      </w:tr>
      <w:tr w:rsidR="00E463BD" w:rsidRPr="0045608E" w14:paraId="31E3F686" w14:textId="77777777" w:rsidTr="00C121D1">
        <w:trPr>
          <w:trHeight w:val="510"/>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3F8A4982" w14:textId="77777777" w:rsidR="00E463BD" w:rsidRPr="0045608E" w:rsidRDefault="00E463BD" w:rsidP="0042553D">
            <w:pPr>
              <w:jc w:val="both"/>
            </w:pPr>
            <w:r w:rsidRPr="0045608E">
              <w:t>2.</w:t>
            </w:r>
          </w:p>
        </w:tc>
        <w:tc>
          <w:tcPr>
            <w:tcW w:w="1319" w:type="pct"/>
            <w:tcBorders>
              <w:top w:val="outset" w:sz="6" w:space="0" w:color="414142"/>
              <w:left w:val="outset" w:sz="6" w:space="0" w:color="414142"/>
              <w:bottom w:val="outset" w:sz="6" w:space="0" w:color="414142"/>
              <w:right w:val="outset" w:sz="6" w:space="0" w:color="414142"/>
            </w:tcBorders>
            <w:hideMark/>
          </w:tcPr>
          <w:p w14:paraId="3732D45F" w14:textId="77777777" w:rsidR="00E463BD" w:rsidRPr="0045608E" w:rsidRDefault="00E463BD" w:rsidP="0042553D">
            <w:pPr>
              <w:jc w:val="both"/>
            </w:pPr>
            <w:r w:rsidRPr="0045608E">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340A19AD" w14:textId="77777777" w:rsidR="003D5CB3" w:rsidRPr="0045608E" w:rsidRDefault="003503F9" w:rsidP="003D5CB3">
            <w:pPr>
              <w:jc w:val="both"/>
            </w:pPr>
            <w:r w:rsidRPr="0045608E">
              <w:t xml:space="preserve">   </w:t>
            </w:r>
            <w:r w:rsidR="003D5CB3">
              <w:t xml:space="preserve">   </w:t>
            </w:r>
            <w:r w:rsidR="003D5CB3" w:rsidRPr="005B1BB0">
              <w:t xml:space="preserve">Lai samazinātu </w:t>
            </w:r>
            <w:r w:rsidR="003D5CB3">
              <w:t>administratīvo</w:t>
            </w:r>
            <w:r w:rsidR="003D5CB3" w:rsidRPr="005B1BB0">
              <w:t xml:space="preserve"> slogu, tiek svītrota </w:t>
            </w:r>
            <w:r w:rsidR="003D5CB3">
              <w:t>prasība, ka monitoringa plānu apstiprina Veselības ministrija.</w:t>
            </w:r>
          </w:p>
          <w:p w14:paraId="0287E189" w14:textId="77777777" w:rsidR="00F30927" w:rsidRPr="0045608E" w:rsidRDefault="00F30927" w:rsidP="00F56245">
            <w:pPr>
              <w:jc w:val="both"/>
            </w:pPr>
          </w:p>
        </w:tc>
      </w:tr>
      <w:tr w:rsidR="00E463BD" w:rsidRPr="0045608E" w14:paraId="49B0F614" w14:textId="77777777" w:rsidTr="00C121D1">
        <w:trPr>
          <w:trHeight w:val="510"/>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11753D8A" w14:textId="77777777" w:rsidR="00E463BD" w:rsidRPr="0045608E" w:rsidRDefault="00E463BD" w:rsidP="0042553D">
            <w:pPr>
              <w:jc w:val="both"/>
            </w:pPr>
            <w:r w:rsidRPr="0045608E">
              <w:t>3.</w:t>
            </w:r>
          </w:p>
        </w:tc>
        <w:tc>
          <w:tcPr>
            <w:tcW w:w="1319" w:type="pct"/>
            <w:tcBorders>
              <w:top w:val="outset" w:sz="6" w:space="0" w:color="414142"/>
              <w:left w:val="outset" w:sz="6" w:space="0" w:color="414142"/>
              <w:bottom w:val="outset" w:sz="6" w:space="0" w:color="414142"/>
              <w:right w:val="outset" w:sz="6" w:space="0" w:color="414142"/>
            </w:tcBorders>
            <w:hideMark/>
          </w:tcPr>
          <w:p w14:paraId="59C68CDB" w14:textId="77777777" w:rsidR="00E463BD" w:rsidRPr="0045608E" w:rsidRDefault="00E463BD" w:rsidP="0042553D">
            <w:pPr>
              <w:jc w:val="both"/>
            </w:pPr>
            <w:r w:rsidRPr="0045608E">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31169077" w14:textId="77777777" w:rsidR="00E463BD" w:rsidRPr="0045608E" w:rsidRDefault="003503F9" w:rsidP="00B90072">
            <w:pPr>
              <w:jc w:val="both"/>
            </w:pPr>
            <w:r w:rsidRPr="0045608E">
              <w:t xml:space="preserve">   </w:t>
            </w:r>
            <w:r w:rsidR="001C17D3" w:rsidRPr="009038E2">
              <w:t>Noteikumu projekts šo jomu neskar</w:t>
            </w:r>
          </w:p>
        </w:tc>
      </w:tr>
      <w:tr w:rsidR="00E463BD" w:rsidRPr="0045608E" w14:paraId="004FD61E" w14:textId="77777777" w:rsidTr="00C121D1">
        <w:trPr>
          <w:trHeight w:val="345"/>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24DD36BB" w14:textId="77777777" w:rsidR="00E463BD" w:rsidRPr="0045608E" w:rsidRDefault="00E463BD" w:rsidP="0042553D">
            <w:pPr>
              <w:jc w:val="both"/>
            </w:pPr>
            <w:r w:rsidRPr="0045608E">
              <w:t>4.</w:t>
            </w:r>
          </w:p>
        </w:tc>
        <w:tc>
          <w:tcPr>
            <w:tcW w:w="1319" w:type="pct"/>
            <w:tcBorders>
              <w:top w:val="outset" w:sz="6" w:space="0" w:color="414142"/>
              <w:left w:val="outset" w:sz="6" w:space="0" w:color="414142"/>
              <w:bottom w:val="outset" w:sz="6" w:space="0" w:color="414142"/>
              <w:right w:val="outset" w:sz="6" w:space="0" w:color="414142"/>
            </w:tcBorders>
            <w:hideMark/>
          </w:tcPr>
          <w:p w14:paraId="55897920" w14:textId="77777777" w:rsidR="00E463BD" w:rsidRPr="0045608E" w:rsidRDefault="00E463BD" w:rsidP="0042553D">
            <w:pPr>
              <w:jc w:val="both"/>
            </w:pPr>
            <w:r w:rsidRPr="0045608E">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5F8AE9F" w14:textId="77777777" w:rsidR="00E463BD" w:rsidRPr="0045608E" w:rsidRDefault="003503F9" w:rsidP="0042553D">
            <w:pPr>
              <w:spacing w:line="312" w:lineRule="auto"/>
              <w:jc w:val="both"/>
            </w:pPr>
            <w:r w:rsidRPr="0045608E">
              <w:t xml:space="preserve">   </w:t>
            </w:r>
            <w:r w:rsidR="00D4618B" w:rsidRPr="0045608E">
              <w:t>Nav</w:t>
            </w:r>
          </w:p>
        </w:tc>
      </w:tr>
    </w:tbl>
    <w:p w14:paraId="11D5F3E6" w14:textId="77777777" w:rsidR="007F2FA1" w:rsidRDefault="007F2FA1" w:rsidP="003955F5">
      <w:pPr>
        <w:rPr>
          <w:sz w:val="28"/>
          <w:szCs w:val="28"/>
        </w:rPr>
      </w:pPr>
    </w:p>
    <w:tbl>
      <w:tblPr>
        <w:tblW w:w="904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
        <w:gridCol w:w="1232"/>
        <w:gridCol w:w="1672"/>
        <w:gridCol w:w="1014"/>
        <w:gridCol w:w="2398"/>
        <w:gridCol w:w="2318"/>
      </w:tblGrid>
      <w:tr w:rsidR="001F75B0" w:rsidRPr="009038E2" w14:paraId="3FD2A77A" w14:textId="77777777" w:rsidTr="00325E29">
        <w:trPr>
          <w:tblCellSpacing w:w="0" w:type="dxa"/>
        </w:trPr>
        <w:tc>
          <w:tcPr>
            <w:tcW w:w="9049" w:type="dxa"/>
            <w:gridSpan w:val="6"/>
            <w:tcBorders>
              <w:top w:val="outset" w:sz="6" w:space="0" w:color="auto"/>
              <w:left w:val="outset" w:sz="6" w:space="0" w:color="auto"/>
              <w:bottom w:val="outset" w:sz="6" w:space="0" w:color="auto"/>
              <w:right w:val="outset" w:sz="6" w:space="0" w:color="auto"/>
            </w:tcBorders>
            <w:hideMark/>
          </w:tcPr>
          <w:p w14:paraId="57FA7E78" w14:textId="77777777" w:rsidR="001F75B0" w:rsidRPr="009038E2" w:rsidRDefault="001F75B0" w:rsidP="00B852BC">
            <w:pPr>
              <w:spacing w:before="100" w:beforeAutospacing="1" w:after="100" w:afterAutospacing="1"/>
              <w:jc w:val="center"/>
              <w:rPr>
                <w:b/>
              </w:rPr>
            </w:pPr>
            <w:r w:rsidRPr="009038E2">
              <w:rPr>
                <w:b/>
              </w:rPr>
              <w:t>V. Tiesību akta projekta atbilstība Latvijas Republikas starptautiskajām saistībām</w:t>
            </w:r>
          </w:p>
        </w:tc>
      </w:tr>
      <w:tr w:rsidR="001F75B0" w:rsidRPr="009038E2" w14:paraId="69CC17E4" w14:textId="77777777" w:rsidTr="00325E29">
        <w:trPr>
          <w:tblCellSpacing w:w="0" w:type="dxa"/>
        </w:trPr>
        <w:tc>
          <w:tcPr>
            <w:tcW w:w="415" w:type="dxa"/>
            <w:tcBorders>
              <w:top w:val="outset" w:sz="6" w:space="0" w:color="auto"/>
              <w:left w:val="outset" w:sz="6" w:space="0" w:color="auto"/>
              <w:bottom w:val="outset" w:sz="6" w:space="0" w:color="auto"/>
              <w:right w:val="outset" w:sz="6" w:space="0" w:color="auto"/>
            </w:tcBorders>
            <w:hideMark/>
          </w:tcPr>
          <w:p w14:paraId="0F6FD63B" w14:textId="77777777" w:rsidR="001F75B0" w:rsidRPr="009038E2" w:rsidRDefault="001F75B0" w:rsidP="00B852BC">
            <w:pPr>
              <w:spacing w:before="100" w:beforeAutospacing="1" w:after="100" w:afterAutospacing="1"/>
            </w:pPr>
            <w:r w:rsidRPr="009038E2">
              <w:t> 1.</w:t>
            </w:r>
          </w:p>
        </w:tc>
        <w:tc>
          <w:tcPr>
            <w:tcW w:w="2904" w:type="dxa"/>
            <w:gridSpan w:val="2"/>
            <w:tcBorders>
              <w:top w:val="outset" w:sz="6" w:space="0" w:color="auto"/>
              <w:left w:val="outset" w:sz="6" w:space="0" w:color="auto"/>
              <w:bottom w:val="outset" w:sz="6" w:space="0" w:color="auto"/>
              <w:right w:val="outset" w:sz="6" w:space="0" w:color="auto"/>
            </w:tcBorders>
            <w:hideMark/>
          </w:tcPr>
          <w:p w14:paraId="507A3FEB" w14:textId="77777777" w:rsidR="001F75B0" w:rsidRPr="009038E2" w:rsidRDefault="001F75B0" w:rsidP="00B852BC">
            <w:pPr>
              <w:spacing w:before="100" w:beforeAutospacing="1" w:after="100" w:afterAutospacing="1"/>
            </w:pPr>
            <w:r w:rsidRPr="009038E2">
              <w:t> Saistības pret Eiropas Savienību</w:t>
            </w:r>
          </w:p>
        </w:tc>
        <w:tc>
          <w:tcPr>
            <w:tcW w:w="5730" w:type="dxa"/>
            <w:gridSpan w:val="3"/>
            <w:tcBorders>
              <w:top w:val="outset" w:sz="6" w:space="0" w:color="auto"/>
              <w:left w:val="outset" w:sz="6" w:space="0" w:color="auto"/>
              <w:bottom w:val="outset" w:sz="6" w:space="0" w:color="auto"/>
              <w:right w:val="outset" w:sz="6" w:space="0" w:color="auto"/>
            </w:tcBorders>
            <w:hideMark/>
          </w:tcPr>
          <w:p w14:paraId="7CF2F3D5" w14:textId="77777777" w:rsidR="001F75B0" w:rsidRPr="009038E2" w:rsidRDefault="001F75B0" w:rsidP="00B852BC">
            <w:pPr>
              <w:pStyle w:val="NoSpacing"/>
              <w:jc w:val="both"/>
              <w:rPr>
                <w:rFonts w:ascii="Times New Roman" w:hAnsi="Times New Roman"/>
                <w:sz w:val="24"/>
                <w:szCs w:val="24"/>
              </w:rPr>
            </w:pPr>
            <w:r w:rsidRPr="009038E2">
              <w:rPr>
                <w:rFonts w:ascii="Times New Roman" w:hAnsi="Times New Roman"/>
                <w:sz w:val="24"/>
                <w:szCs w:val="24"/>
              </w:rPr>
              <w:t xml:space="preserve">     1)Eiropas Parlamenta un Padomes Direktīva 2006/7/EK (2006.gada 15.februāris) par peldvietu ūdens kvalitātes pārvaldību un Direktīvas 76/160/</w:t>
            </w:r>
            <w:smartTag w:uri="schemas-tilde-lv/tildestengine" w:element="currency2">
              <w:smartTagPr>
                <w:attr w:name="currency_text" w:val="EEK"/>
                <w:attr w:name="currency_value" w:val="1"/>
                <w:attr w:name="currency_key" w:val="EEK"/>
                <w:attr w:name="currency_id" w:val="14"/>
              </w:smartTagPr>
              <w:r w:rsidRPr="009038E2">
                <w:rPr>
                  <w:rFonts w:ascii="Times New Roman" w:hAnsi="Times New Roman"/>
                  <w:sz w:val="24"/>
                  <w:szCs w:val="24"/>
                </w:rPr>
                <w:t>EEK</w:t>
              </w:r>
            </w:smartTag>
            <w:r w:rsidRPr="009038E2">
              <w:rPr>
                <w:rFonts w:ascii="Times New Roman" w:hAnsi="Times New Roman"/>
                <w:sz w:val="24"/>
                <w:szCs w:val="24"/>
              </w:rPr>
              <w:t xml:space="preserve"> atcelšanu;</w:t>
            </w:r>
          </w:p>
          <w:p w14:paraId="0F812DF0" w14:textId="77777777" w:rsidR="001F75B0" w:rsidRPr="009038E2" w:rsidRDefault="001F75B0" w:rsidP="00B852BC">
            <w:pPr>
              <w:spacing w:before="100" w:beforeAutospacing="1" w:after="100" w:afterAutospacing="1"/>
              <w:jc w:val="both"/>
            </w:pPr>
            <w:r w:rsidRPr="009038E2">
              <w:t xml:space="preserve">     2)</w:t>
            </w:r>
            <w:r w:rsidRPr="009038E2">
              <w:rPr>
                <w:iCs/>
              </w:rPr>
              <w:t>Komisijas Īstenošanas lēmums (2011.gada 27.maijs) ar ko saskaņā ar Eiropas Parlamenta un Padomes Direktīvu 2006/7/EK nosaka simbolu, lai informētu sabiedrību par peldvietu ūdens klasifikāciju un peldēšanās aizliegumu vai ieteikumu nepeldēties.</w:t>
            </w:r>
          </w:p>
        </w:tc>
      </w:tr>
      <w:tr w:rsidR="001F75B0" w:rsidRPr="009038E2" w14:paraId="4D3FD81D" w14:textId="77777777" w:rsidTr="00325E29">
        <w:trPr>
          <w:tblCellSpacing w:w="0" w:type="dxa"/>
        </w:trPr>
        <w:tc>
          <w:tcPr>
            <w:tcW w:w="415" w:type="dxa"/>
            <w:tcBorders>
              <w:top w:val="outset" w:sz="6" w:space="0" w:color="auto"/>
              <w:left w:val="outset" w:sz="6" w:space="0" w:color="auto"/>
              <w:bottom w:val="outset" w:sz="6" w:space="0" w:color="auto"/>
              <w:right w:val="outset" w:sz="6" w:space="0" w:color="auto"/>
            </w:tcBorders>
            <w:hideMark/>
          </w:tcPr>
          <w:p w14:paraId="55BD7F83" w14:textId="77777777" w:rsidR="001F75B0" w:rsidRPr="009038E2" w:rsidRDefault="001F75B0" w:rsidP="00B852BC">
            <w:pPr>
              <w:spacing w:before="100" w:beforeAutospacing="1" w:after="100" w:afterAutospacing="1"/>
            </w:pPr>
            <w:r w:rsidRPr="009038E2">
              <w:t> 2.</w:t>
            </w:r>
          </w:p>
        </w:tc>
        <w:tc>
          <w:tcPr>
            <w:tcW w:w="2904" w:type="dxa"/>
            <w:gridSpan w:val="2"/>
            <w:tcBorders>
              <w:top w:val="outset" w:sz="6" w:space="0" w:color="auto"/>
              <w:left w:val="outset" w:sz="6" w:space="0" w:color="auto"/>
              <w:bottom w:val="outset" w:sz="6" w:space="0" w:color="auto"/>
              <w:right w:val="outset" w:sz="6" w:space="0" w:color="auto"/>
            </w:tcBorders>
            <w:hideMark/>
          </w:tcPr>
          <w:p w14:paraId="61D19DD4" w14:textId="77777777" w:rsidR="001F75B0" w:rsidRPr="009038E2" w:rsidRDefault="001F75B0" w:rsidP="00B852BC">
            <w:pPr>
              <w:spacing w:before="100" w:beforeAutospacing="1" w:after="100" w:afterAutospacing="1"/>
            </w:pPr>
            <w:r w:rsidRPr="009038E2">
              <w:t> Citas starptautiskās saistības</w:t>
            </w:r>
          </w:p>
        </w:tc>
        <w:tc>
          <w:tcPr>
            <w:tcW w:w="5730" w:type="dxa"/>
            <w:gridSpan w:val="3"/>
            <w:tcBorders>
              <w:top w:val="outset" w:sz="6" w:space="0" w:color="auto"/>
              <w:left w:val="outset" w:sz="6" w:space="0" w:color="auto"/>
              <w:bottom w:val="outset" w:sz="6" w:space="0" w:color="auto"/>
              <w:right w:val="outset" w:sz="6" w:space="0" w:color="auto"/>
            </w:tcBorders>
            <w:hideMark/>
          </w:tcPr>
          <w:p w14:paraId="41A0B4AB" w14:textId="77777777" w:rsidR="001F75B0" w:rsidRPr="009038E2" w:rsidRDefault="001F75B0" w:rsidP="00B852BC">
            <w:pPr>
              <w:spacing w:before="100" w:beforeAutospacing="1" w:after="100" w:afterAutospacing="1"/>
            </w:pPr>
            <w:r w:rsidRPr="009038E2">
              <w:t> Noteikumu projekts šo jomu neskar</w:t>
            </w:r>
          </w:p>
        </w:tc>
      </w:tr>
      <w:tr w:rsidR="001F75B0" w:rsidRPr="009038E2" w14:paraId="2884DFE7" w14:textId="77777777" w:rsidTr="00325E29">
        <w:trPr>
          <w:tblCellSpacing w:w="0" w:type="dxa"/>
        </w:trPr>
        <w:tc>
          <w:tcPr>
            <w:tcW w:w="415" w:type="dxa"/>
            <w:tcBorders>
              <w:top w:val="outset" w:sz="6" w:space="0" w:color="auto"/>
              <w:left w:val="outset" w:sz="6" w:space="0" w:color="auto"/>
              <w:bottom w:val="outset" w:sz="6" w:space="0" w:color="auto"/>
              <w:right w:val="outset" w:sz="6" w:space="0" w:color="auto"/>
            </w:tcBorders>
            <w:hideMark/>
          </w:tcPr>
          <w:p w14:paraId="2552C221" w14:textId="77777777" w:rsidR="001F75B0" w:rsidRPr="009038E2" w:rsidRDefault="001F75B0" w:rsidP="00B852BC">
            <w:pPr>
              <w:spacing w:before="100" w:beforeAutospacing="1" w:after="100" w:afterAutospacing="1"/>
            </w:pPr>
            <w:r w:rsidRPr="009038E2">
              <w:lastRenderedPageBreak/>
              <w:t> 3.</w:t>
            </w:r>
          </w:p>
        </w:tc>
        <w:tc>
          <w:tcPr>
            <w:tcW w:w="2904" w:type="dxa"/>
            <w:gridSpan w:val="2"/>
            <w:tcBorders>
              <w:top w:val="outset" w:sz="6" w:space="0" w:color="auto"/>
              <w:left w:val="outset" w:sz="6" w:space="0" w:color="auto"/>
              <w:bottom w:val="outset" w:sz="6" w:space="0" w:color="auto"/>
              <w:right w:val="outset" w:sz="6" w:space="0" w:color="auto"/>
            </w:tcBorders>
            <w:hideMark/>
          </w:tcPr>
          <w:p w14:paraId="72EE2D8C" w14:textId="77777777" w:rsidR="001F75B0" w:rsidRPr="009038E2" w:rsidRDefault="001F75B0" w:rsidP="00B852BC">
            <w:pPr>
              <w:spacing w:before="100" w:beforeAutospacing="1" w:after="100" w:afterAutospacing="1"/>
            </w:pPr>
            <w:r w:rsidRPr="009038E2">
              <w:t> Cita informācija</w:t>
            </w:r>
          </w:p>
        </w:tc>
        <w:tc>
          <w:tcPr>
            <w:tcW w:w="5730" w:type="dxa"/>
            <w:gridSpan w:val="3"/>
            <w:tcBorders>
              <w:top w:val="outset" w:sz="6" w:space="0" w:color="auto"/>
              <w:left w:val="outset" w:sz="6" w:space="0" w:color="auto"/>
              <w:bottom w:val="outset" w:sz="6" w:space="0" w:color="auto"/>
              <w:right w:val="outset" w:sz="6" w:space="0" w:color="auto"/>
            </w:tcBorders>
            <w:hideMark/>
          </w:tcPr>
          <w:p w14:paraId="36565197" w14:textId="77777777" w:rsidR="001F75B0" w:rsidRPr="009038E2" w:rsidRDefault="001F75B0" w:rsidP="00B852BC">
            <w:pPr>
              <w:spacing w:before="100" w:beforeAutospacing="1" w:after="100" w:afterAutospacing="1"/>
            </w:pPr>
            <w:r w:rsidRPr="009038E2">
              <w:t> Nav</w:t>
            </w:r>
          </w:p>
        </w:tc>
      </w:tr>
      <w:tr w:rsidR="001F75B0" w:rsidRPr="009038E2" w14:paraId="6E7E3CFD" w14:textId="77777777" w:rsidTr="00325E29">
        <w:trPr>
          <w:trHeight w:val="523"/>
          <w:tblCellSpacing w:w="0" w:type="dxa"/>
        </w:trPr>
        <w:tc>
          <w:tcPr>
            <w:tcW w:w="9049" w:type="dxa"/>
            <w:gridSpan w:val="6"/>
            <w:tcBorders>
              <w:top w:val="outset" w:sz="6" w:space="0" w:color="auto"/>
              <w:left w:val="outset" w:sz="6" w:space="0" w:color="auto"/>
              <w:bottom w:val="outset" w:sz="6" w:space="0" w:color="auto"/>
              <w:right w:val="outset" w:sz="6" w:space="0" w:color="auto"/>
            </w:tcBorders>
            <w:vAlign w:val="center"/>
            <w:hideMark/>
          </w:tcPr>
          <w:p w14:paraId="0C8E76CA" w14:textId="77777777" w:rsidR="001F75B0" w:rsidRPr="009038E2" w:rsidRDefault="001F75B0" w:rsidP="00B852BC">
            <w:pPr>
              <w:spacing w:before="100" w:beforeAutospacing="1" w:after="100" w:afterAutospacing="1"/>
              <w:jc w:val="center"/>
              <w:rPr>
                <w:b/>
              </w:rPr>
            </w:pPr>
            <w:r w:rsidRPr="009038E2">
              <w:rPr>
                <w:b/>
              </w:rPr>
              <w:t>1.tabula</w:t>
            </w:r>
          </w:p>
          <w:p w14:paraId="506FDD01" w14:textId="77777777" w:rsidR="001F75B0" w:rsidRPr="009038E2" w:rsidRDefault="001F75B0" w:rsidP="00B852BC">
            <w:pPr>
              <w:spacing w:before="100" w:beforeAutospacing="1" w:after="100" w:afterAutospacing="1"/>
              <w:jc w:val="center"/>
            </w:pPr>
            <w:r w:rsidRPr="009038E2">
              <w:rPr>
                <w:b/>
              </w:rPr>
              <w:t>Tiesību akta projekta atbilstība ES tiesību aktiem</w:t>
            </w:r>
          </w:p>
        </w:tc>
      </w:tr>
      <w:tr w:rsidR="001F75B0" w:rsidRPr="009038E2" w14:paraId="541D1882" w14:textId="77777777" w:rsidTr="00325E29">
        <w:trPr>
          <w:trHeight w:val="1252"/>
          <w:tblCellSpacing w:w="0" w:type="dxa"/>
        </w:trPr>
        <w:tc>
          <w:tcPr>
            <w:tcW w:w="1647" w:type="dxa"/>
            <w:gridSpan w:val="2"/>
            <w:tcBorders>
              <w:top w:val="outset" w:sz="6" w:space="0" w:color="auto"/>
              <w:left w:val="outset" w:sz="6" w:space="0" w:color="auto"/>
              <w:bottom w:val="outset" w:sz="6" w:space="0" w:color="auto"/>
              <w:right w:val="outset" w:sz="6" w:space="0" w:color="auto"/>
            </w:tcBorders>
            <w:vAlign w:val="center"/>
            <w:hideMark/>
          </w:tcPr>
          <w:p w14:paraId="7BF696A4" w14:textId="77777777" w:rsidR="001F75B0" w:rsidRPr="009038E2" w:rsidRDefault="001F75B0" w:rsidP="00B852BC">
            <w:pPr>
              <w:spacing w:before="100" w:beforeAutospacing="1" w:after="100" w:afterAutospacing="1"/>
            </w:pPr>
            <w:r w:rsidRPr="009038E2">
              <w:t> Attiecīgā ES tiesību akta datums, numurs un nosaukums</w:t>
            </w:r>
          </w:p>
        </w:tc>
        <w:tc>
          <w:tcPr>
            <w:tcW w:w="7402" w:type="dxa"/>
            <w:gridSpan w:val="4"/>
            <w:tcBorders>
              <w:top w:val="outset" w:sz="6" w:space="0" w:color="auto"/>
              <w:left w:val="outset" w:sz="6" w:space="0" w:color="auto"/>
              <w:bottom w:val="outset" w:sz="6" w:space="0" w:color="auto"/>
              <w:right w:val="outset" w:sz="6" w:space="0" w:color="auto"/>
            </w:tcBorders>
            <w:vAlign w:val="center"/>
            <w:hideMark/>
          </w:tcPr>
          <w:p w14:paraId="3DFDFE99" w14:textId="77777777" w:rsidR="001F75B0" w:rsidRPr="009038E2" w:rsidRDefault="001F75B0" w:rsidP="00B852BC">
            <w:pPr>
              <w:spacing w:before="100" w:beforeAutospacing="1" w:after="100" w:afterAutospacing="1"/>
              <w:jc w:val="both"/>
            </w:pPr>
            <w:r w:rsidRPr="009038E2">
              <w:t> 1)Eiropas Parlamenta un Padomes Direktīva 2006/7/EK (2006.gada 15.februāris) par peldvietu ūdens kvalitātes pārvaldību un Direktīvas 76/160/</w:t>
            </w:r>
            <w:smartTag w:uri="schemas-tilde-lv/tildestengine" w:element="currency2">
              <w:smartTagPr>
                <w:attr w:name="currency_id" w:val="14"/>
                <w:attr w:name="currency_key" w:val="EEK"/>
                <w:attr w:name="currency_value" w:val="1"/>
                <w:attr w:name="currency_text" w:val="EEK"/>
              </w:smartTagPr>
              <w:r w:rsidRPr="009038E2">
                <w:t>EEK</w:t>
              </w:r>
            </w:smartTag>
            <w:r w:rsidRPr="009038E2">
              <w:t xml:space="preserve"> atcelšanu</w:t>
            </w:r>
            <w:r>
              <w:t xml:space="preserve">. Projektā šīs direktīvas prasības pārņemtas tāpat kā noteikumos Nr.38 un Nr.608. </w:t>
            </w:r>
          </w:p>
        </w:tc>
      </w:tr>
      <w:tr w:rsidR="001F75B0" w:rsidRPr="009038E2" w14:paraId="33D60A7D" w14:textId="77777777" w:rsidTr="00325E29">
        <w:trPr>
          <w:trHeight w:val="163"/>
          <w:tblCellSpacing w:w="0" w:type="dxa"/>
        </w:trPr>
        <w:tc>
          <w:tcPr>
            <w:tcW w:w="9049" w:type="dxa"/>
            <w:gridSpan w:val="6"/>
            <w:tcBorders>
              <w:top w:val="outset" w:sz="6" w:space="0" w:color="auto"/>
              <w:left w:val="outset" w:sz="6" w:space="0" w:color="auto"/>
              <w:bottom w:val="outset" w:sz="6" w:space="0" w:color="auto"/>
              <w:right w:val="outset" w:sz="6" w:space="0" w:color="auto"/>
            </w:tcBorders>
            <w:vAlign w:val="center"/>
            <w:hideMark/>
          </w:tcPr>
          <w:p w14:paraId="7B4226C3" w14:textId="77777777" w:rsidR="001F75B0" w:rsidRPr="009038E2" w:rsidRDefault="001F75B0" w:rsidP="00B852BC">
            <w:pPr>
              <w:spacing w:before="100" w:beforeAutospacing="1" w:after="100" w:afterAutospacing="1" w:line="163" w:lineRule="atLeast"/>
            </w:pPr>
            <w:r w:rsidRPr="009038E2">
              <w:t>  </w:t>
            </w:r>
          </w:p>
        </w:tc>
      </w:tr>
      <w:tr w:rsidR="001F75B0" w:rsidRPr="009038E2" w14:paraId="25276B41" w14:textId="77777777" w:rsidTr="00325E29">
        <w:trPr>
          <w:trHeight w:val="165"/>
          <w:tblCellSpacing w:w="0" w:type="dxa"/>
        </w:trPr>
        <w:tc>
          <w:tcPr>
            <w:tcW w:w="1647" w:type="dxa"/>
            <w:gridSpan w:val="2"/>
            <w:tcBorders>
              <w:top w:val="outset" w:sz="6" w:space="0" w:color="auto"/>
              <w:left w:val="outset" w:sz="6" w:space="0" w:color="auto"/>
              <w:bottom w:val="outset" w:sz="6" w:space="0" w:color="auto"/>
              <w:right w:val="outset" w:sz="6" w:space="0" w:color="auto"/>
            </w:tcBorders>
            <w:vAlign w:val="center"/>
            <w:hideMark/>
          </w:tcPr>
          <w:p w14:paraId="355D3CCB" w14:textId="77777777" w:rsidR="001F75B0" w:rsidRPr="009038E2" w:rsidRDefault="001F75B0" w:rsidP="00B852BC">
            <w:pPr>
              <w:spacing w:before="100" w:beforeAutospacing="1" w:after="100" w:afterAutospacing="1" w:line="165" w:lineRule="atLeast"/>
            </w:pPr>
            <w:r w:rsidRPr="009038E2">
              <w:t> A</w:t>
            </w:r>
          </w:p>
        </w:tc>
        <w:tc>
          <w:tcPr>
            <w:tcW w:w="2686" w:type="dxa"/>
            <w:gridSpan w:val="2"/>
            <w:tcBorders>
              <w:top w:val="outset" w:sz="6" w:space="0" w:color="auto"/>
              <w:left w:val="outset" w:sz="6" w:space="0" w:color="auto"/>
              <w:bottom w:val="outset" w:sz="6" w:space="0" w:color="auto"/>
              <w:right w:val="outset" w:sz="6" w:space="0" w:color="auto"/>
            </w:tcBorders>
            <w:vAlign w:val="center"/>
            <w:hideMark/>
          </w:tcPr>
          <w:p w14:paraId="54F21A5A" w14:textId="77777777" w:rsidR="001F75B0" w:rsidRPr="009038E2" w:rsidRDefault="001F75B0" w:rsidP="00B852BC">
            <w:pPr>
              <w:spacing w:before="100" w:beforeAutospacing="1" w:after="100" w:afterAutospacing="1" w:line="165" w:lineRule="atLeast"/>
            </w:pPr>
            <w:r w:rsidRPr="009038E2">
              <w:t> B</w:t>
            </w:r>
          </w:p>
        </w:tc>
        <w:tc>
          <w:tcPr>
            <w:tcW w:w="2398" w:type="dxa"/>
            <w:tcBorders>
              <w:top w:val="outset" w:sz="6" w:space="0" w:color="auto"/>
              <w:left w:val="outset" w:sz="6" w:space="0" w:color="auto"/>
              <w:bottom w:val="outset" w:sz="6" w:space="0" w:color="auto"/>
              <w:right w:val="outset" w:sz="6" w:space="0" w:color="auto"/>
            </w:tcBorders>
            <w:vAlign w:val="center"/>
            <w:hideMark/>
          </w:tcPr>
          <w:p w14:paraId="66E9CA08" w14:textId="77777777" w:rsidR="001F75B0" w:rsidRPr="009038E2" w:rsidRDefault="001F75B0" w:rsidP="00B852BC">
            <w:pPr>
              <w:spacing w:before="100" w:beforeAutospacing="1" w:after="100" w:afterAutospacing="1" w:line="165" w:lineRule="atLeast"/>
            </w:pPr>
            <w:r w:rsidRPr="009038E2">
              <w:t> C</w:t>
            </w:r>
          </w:p>
        </w:tc>
        <w:tc>
          <w:tcPr>
            <w:tcW w:w="2318" w:type="dxa"/>
            <w:tcBorders>
              <w:top w:val="outset" w:sz="6" w:space="0" w:color="auto"/>
              <w:left w:val="outset" w:sz="6" w:space="0" w:color="auto"/>
              <w:bottom w:val="outset" w:sz="6" w:space="0" w:color="auto"/>
              <w:right w:val="outset" w:sz="6" w:space="0" w:color="auto"/>
            </w:tcBorders>
            <w:vAlign w:val="center"/>
            <w:hideMark/>
          </w:tcPr>
          <w:p w14:paraId="31F87EDB" w14:textId="77777777" w:rsidR="001F75B0" w:rsidRPr="009038E2" w:rsidRDefault="001F75B0" w:rsidP="00B852BC">
            <w:pPr>
              <w:spacing w:before="100" w:beforeAutospacing="1" w:after="100" w:afterAutospacing="1" w:line="165" w:lineRule="atLeast"/>
            </w:pPr>
            <w:r w:rsidRPr="009038E2">
              <w:t> D</w:t>
            </w:r>
          </w:p>
        </w:tc>
      </w:tr>
      <w:tr w:rsidR="001F75B0" w:rsidRPr="009038E2" w14:paraId="05A1CA19"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hideMark/>
          </w:tcPr>
          <w:p w14:paraId="744A7254" w14:textId="77777777" w:rsidR="001F75B0" w:rsidRPr="009038E2" w:rsidRDefault="001F75B0" w:rsidP="00B852BC">
            <w:pPr>
              <w:spacing w:before="100" w:beforeAutospacing="1" w:after="100" w:afterAutospacing="1"/>
              <w:ind w:left="142"/>
            </w:pPr>
            <w:r w:rsidRPr="009038E2">
              <w:t>Attiecīgā ES tiesību akta panta numurs (uzskaitot katru tiesību akta</w:t>
            </w:r>
            <w:r w:rsidRPr="009038E2">
              <w:br/>
              <w:t>vienību – pantu, daļu, punktu, apakšpunktu)</w:t>
            </w:r>
          </w:p>
        </w:tc>
        <w:tc>
          <w:tcPr>
            <w:tcW w:w="2686" w:type="dxa"/>
            <w:gridSpan w:val="2"/>
            <w:tcBorders>
              <w:top w:val="outset" w:sz="6" w:space="0" w:color="auto"/>
              <w:left w:val="outset" w:sz="6" w:space="0" w:color="auto"/>
              <w:bottom w:val="outset" w:sz="6" w:space="0" w:color="auto"/>
              <w:right w:val="outset" w:sz="6" w:space="0" w:color="auto"/>
            </w:tcBorders>
            <w:hideMark/>
          </w:tcPr>
          <w:p w14:paraId="6710F8EC" w14:textId="77777777" w:rsidR="001F75B0" w:rsidRPr="009038E2" w:rsidRDefault="001F75B0" w:rsidP="00B852BC">
            <w:pPr>
              <w:spacing w:before="100" w:beforeAutospacing="1" w:after="100" w:afterAutospacing="1"/>
              <w:ind w:left="87"/>
            </w:pPr>
            <w:r w:rsidRPr="009038E2">
              <w:t>Projekta vienība, kas pārņem vai ievieš katru šīs tabulas A ailē minēto ES tiesību akta vienību</w:t>
            </w:r>
          </w:p>
        </w:tc>
        <w:tc>
          <w:tcPr>
            <w:tcW w:w="2398" w:type="dxa"/>
            <w:tcBorders>
              <w:top w:val="outset" w:sz="6" w:space="0" w:color="auto"/>
              <w:left w:val="outset" w:sz="6" w:space="0" w:color="auto"/>
              <w:bottom w:val="outset" w:sz="6" w:space="0" w:color="auto"/>
              <w:right w:val="outset" w:sz="6" w:space="0" w:color="auto"/>
            </w:tcBorders>
            <w:hideMark/>
          </w:tcPr>
          <w:p w14:paraId="112A720B" w14:textId="77777777" w:rsidR="001F75B0" w:rsidRPr="009038E2" w:rsidRDefault="001F75B0" w:rsidP="00B852BC">
            <w:pPr>
              <w:spacing w:before="100" w:beforeAutospacing="1" w:after="100" w:afterAutospacing="1"/>
              <w:ind w:left="45"/>
            </w:pPr>
            <w:r w:rsidRPr="009038E2">
              <w:t>Informācija par to, vai šīs tabulas A ailē minētās ES tiesību akta vienības tiek pārņemtas vai ieviestas pilnībā vai daļēji.</w:t>
            </w:r>
          </w:p>
          <w:p w14:paraId="2465D096" w14:textId="77777777" w:rsidR="001F75B0" w:rsidRPr="009038E2" w:rsidRDefault="001F75B0" w:rsidP="00B852BC">
            <w:pPr>
              <w:spacing w:before="100" w:beforeAutospacing="1" w:after="100" w:afterAutospacing="1"/>
              <w:ind w:left="45"/>
            </w:pPr>
            <w:r w:rsidRPr="009038E2">
              <w:t> </w:t>
            </w:r>
          </w:p>
          <w:p w14:paraId="70FFD3FF" w14:textId="77777777" w:rsidR="001F75B0" w:rsidRPr="009038E2" w:rsidRDefault="001F75B0" w:rsidP="00B852BC">
            <w:pPr>
              <w:spacing w:before="100" w:beforeAutospacing="1" w:after="100" w:afterAutospacing="1"/>
              <w:ind w:left="45"/>
            </w:pPr>
            <w:r w:rsidRPr="009038E2">
              <w:t>Ja attiecīgā ES tiesību akta vienība tiek pārņemta vai ieviesta daļēji, – sniedz attiecīgu skaidrojumu, kā arī precīzi norāda, kad un kādā veidā ES tiesību akta vienība tiks pārņemta vai ieviesta pilnībā.</w:t>
            </w:r>
          </w:p>
          <w:p w14:paraId="2174BEBF" w14:textId="77777777" w:rsidR="001F75B0" w:rsidRPr="009038E2" w:rsidRDefault="001F75B0" w:rsidP="00B852BC">
            <w:pPr>
              <w:spacing w:before="100" w:beforeAutospacing="1" w:after="100" w:afterAutospacing="1"/>
              <w:ind w:left="45"/>
            </w:pPr>
            <w:r w:rsidRPr="009038E2">
              <w:t>Norāda institūciju, kas ir atbildīga par šo saistību izpildi pilnībā</w:t>
            </w:r>
          </w:p>
        </w:tc>
        <w:tc>
          <w:tcPr>
            <w:tcW w:w="2318" w:type="dxa"/>
            <w:tcBorders>
              <w:top w:val="outset" w:sz="6" w:space="0" w:color="auto"/>
              <w:left w:val="outset" w:sz="6" w:space="0" w:color="auto"/>
              <w:bottom w:val="outset" w:sz="6" w:space="0" w:color="auto"/>
              <w:right w:val="outset" w:sz="6" w:space="0" w:color="auto"/>
            </w:tcBorders>
            <w:hideMark/>
          </w:tcPr>
          <w:p w14:paraId="16C66873" w14:textId="77777777" w:rsidR="001F75B0" w:rsidRPr="009038E2" w:rsidRDefault="001F75B0" w:rsidP="00B852BC">
            <w:pPr>
              <w:spacing w:before="100" w:beforeAutospacing="1" w:after="100" w:afterAutospacing="1"/>
              <w:ind w:left="120"/>
            </w:pPr>
            <w:r w:rsidRPr="009038E2">
              <w:t>Informācija par to, vai šīs tabulas B ailē minētās projekta vienības paredz stingrākas prasības nekā šīs tabulas A ailē minētās ES tiesību akta vienības.</w:t>
            </w:r>
          </w:p>
          <w:p w14:paraId="54A1CD0E" w14:textId="77777777" w:rsidR="001F75B0" w:rsidRPr="009038E2" w:rsidRDefault="001F75B0" w:rsidP="00B852BC">
            <w:pPr>
              <w:spacing w:before="100" w:beforeAutospacing="1" w:after="100" w:afterAutospacing="1"/>
              <w:ind w:left="120"/>
            </w:pPr>
            <w:r w:rsidRPr="009038E2">
              <w:t>Ja projekts satur stingrākas prasības nekā attiecīgais ES tiesību akts, – norāda pamatojumu un samērīgumu.</w:t>
            </w:r>
          </w:p>
          <w:p w14:paraId="5E4484A6" w14:textId="77777777" w:rsidR="001F75B0" w:rsidRPr="009038E2" w:rsidRDefault="001F75B0" w:rsidP="00B852BC">
            <w:pPr>
              <w:spacing w:before="100" w:beforeAutospacing="1" w:after="100" w:afterAutospacing="1"/>
              <w:ind w:left="120"/>
            </w:pPr>
            <w:r w:rsidRPr="009038E2">
              <w:t>Norāda iespējamās alternatīvas (t.sk. alternatīvas, kas neparedz tiesiskā regulējuma izstrādi) – kādos gadījumos būtu iespējams izvairīties no stingrāku prasību noteikšanas, nekā paredzēts attiecīgajos ES tiesību aktos.</w:t>
            </w:r>
          </w:p>
        </w:tc>
      </w:tr>
      <w:tr w:rsidR="001F75B0" w:rsidRPr="009038E2" w14:paraId="159425F7"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AD2C2E0" w14:textId="77777777" w:rsidR="001F75B0" w:rsidRDefault="001F75B0" w:rsidP="00B852BC">
            <w:pPr>
              <w:ind w:left="142"/>
            </w:pPr>
            <w:r>
              <w:t>1.panta</w:t>
            </w:r>
          </w:p>
          <w:p w14:paraId="728AE224" w14:textId="77777777" w:rsidR="001F75B0" w:rsidRPr="009038E2" w:rsidRDefault="001F75B0" w:rsidP="00B852BC">
            <w:pPr>
              <w:spacing w:before="100" w:beforeAutospacing="1" w:after="100" w:afterAutospacing="1"/>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14:paraId="551265F4" w14:textId="77777777" w:rsidR="001F75B0" w:rsidRPr="009038E2" w:rsidRDefault="001F75B0" w:rsidP="00B852BC">
            <w:pPr>
              <w:spacing w:before="100" w:beforeAutospacing="1" w:after="100" w:afterAutospacing="1"/>
              <w:ind w:left="87"/>
            </w:pPr>
            <w:r>
              <w:t>1.punkts</w:t>
            </w:r>
          </w:p>
        </w:tc>
        <w:tc>
          <w:tcPr>
            <w:tcW w:w="2398" w:type="dxa"/>
            <w:tcBorders>
              <w:top w:val="outset" w:sz="6" w:space="0" w:color="auto"/>
              <w:left w:val="outset" w:sz="6" w:space="0" w:color="auto"/>
              <w:bottom w:val="outset" w:sz="6" w:space="0" w:color="auto"/>
              <w:right w:val="outset" w:sz="6" w:space="0" w:color="auto"/>
            </w:tcBorders>
          </w:tcPr>
          <w:p w14:paraId="3DDE2A9E" w14:textId="77777777" w:rsidR="001F75B0" w:rsidRPr="005642E7" w:rsidRDefault="001F75B0" w:rsidP="00B852BC">
            <w:pPr>
              <w:ind w:left="45"/>
            </w:pPr>
            <w:r w:rsidRPr="005642E7">
              <w:t>Tiek pārņemtas pilnībā.</w:t>
            </w:r>
          </w:p>
          <w:p w14:paraId="0F15B53C" w14:textId="77777777" w:rsidR="001F75B0" w:rsidRPr="009038E2" w:rsidRDefault="001F75B0" w:rsidP="00B852BC">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14:paraId="4ED67D5D" w14:textId="77777777" w:rsidR="001F75B0" w:rsidRPr="009038E2"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3CDB1FC5"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6F812BA6" w14:textId="77777777" w:rsidR="001F75B0" w:rsidRDefault="001F75B0" w:rsidP="00B852BC">
            <w:pPr>
              <w:ind w:left="142"/>
            </w:pPr>
            <w:r>
              <w:t>1.panta</w:t>
            </w:r>
          </w:p>
          <w:p w14:paraId="497484FA" w14:textId="77777777" w:rsidR="001F75B0" w:rsidRPr="009038E2" w:rsidRDefault="001F75B0" w:rsidP="00B852BC">
            <w:pPr>
              <w:spacing w:before="100" w:beforeAutospacing="1" w:after="100" w:afterAutospacing="1"/>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14:paraId="161E4676" w14:textId="77777777" w:rsidR="001F75B0" w:rsidRPr="009038E2" w:rsidRDefault="001F75B0" w:rsidP="00B852BC">
            <w:pPr>
              <w:spacing w:before="100" w:beforeAutospacing="1" w:after="100" w:afterAutospacing="1"/>
              <w:ind w:left="87"/>
            </w:pPr>
            <w:r>
              <w:t>Nesatur pārņemamas normas</w:t>
            </w:r>
          </w:p>
        </w:tc>
        <w:tc>
          <w:tcPr>
            <w:tcW w:w="2398" w:type="dxa"/>
            <w:tcBorders>
              <w:top w:val="outset" w:sz="6" w:space="0" w:color="auto"/>
              <w:left w:val="outset" w:sz="6" w:space="0" w:color="auto"/>
              <w:bottom w:val="outset" w:sz="6" w:space="0" w:color="auto"/>
              <w:right w:val="outset" w:sz="6" w:space="0" w:color="auto"/>
            </w:tcBorders>
          </w:tcPr>
          <w:p w14:paraId="2281D5F7" w14:textId="77777777" w:rsidR="001F75B0" w:rsidRPr="009038E2" w:rsidRDefault="001F75B0" w:rsidP="00B852BC">
            <w:pPr>
              <w:spacing w:before="100" w:beforeAutospacing="1" w:after="100" w:afterAutospacing="1"/>
              <w:ind w:left="45"/>
            </w:pPr>
            <w:r>
              <w:t>Nav attiecināms</w:t>
            </w:r>
          </w:p>
        </w:tc>
        <w:tc>
          <w:tcPr>
            <w:tcW w:w="2318" w:type="dxa"/>
            <w:tcBorders>
              <w:top w:val="outset" w:sz="6" w:space="0" w:color="auto"/>
              <w:left w:val="outset" w:sz="6" w:space="0" w:color="auto"/>
              <w:bottom w:val="outset" w:sz="6" w:space="0" w:color="auto"/>
              <w:right w:val="outset" w:sz="6" w:space="0" w:color="auto"/>
            </w:tcBorders>
          </w:tcPr>
          <w:p w14:paraId="69FA27F0" w14:textId="77777777" w:rsidR="001F75B0" w:rsidRPr="009038E2" w:rsidRDefault="001F75B0" w:rsidP="00B852BC">
            <w:pPr>
              <w:spacing w:before="100" w:beforeAutospacing="1" w:after="100" w:afterAutospacing="1"/>
              <w:ind w:left="120"/>
            </w:pPr>
            <w:r>
              <w:t>Nav attiecināms</w:t>
            </w:r>
          </w:p>
        </w:tc>
      </w:tr>
      <w:tr w:rsidR="001F75B0" w:rsidRPr="009038E2" w14:paraId="5B9411A1"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D5E8C87" w14:textId="77777777" w:rsidR="001F75B0" w:rsidRDefault="001F75B0" w:rsidP="00B852BC">
            <w:pPr>
              <w:ind w:left="142"/>
            </w:pPr>
            <w:r>
              <w:t>1.panta</w:t>
            </w:r>
          </w:p>
          <w:p w14:paraId="6F41E737" w14:textId="77777777" w:rsidR="001F75B0" w:rsidRPr="009038E2" w:rsidRDefault="001F75B0" w:rsidP="00B852BC">
            <w:pPr>
              <w:spacing w:before="100" w:beforeAutospacing="1" w:after="100" w:afterAutospacing="1"/>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14:paraId="4E501075" w14:textId="56061A11" w:rsidR="001F75B0" w:rsidRPr="002B31DE" w:rsidRDefault="001F75B0" w:rsidP="00B852BC">
            <w:pPr>
              <w:spacing w:before="100" w:beforeAutospacing="1" w:after="100" w:afterAutospacing="1"/>
              <w:ind w:left="87"/>
            </w:pPr>
            <w:r w:rsidRPr="002B31DE">
              <w:t>2.</w:t>
            </w:r>
            <w:r w:rsidR="002D4CED" w:rsidRPr="002B31DE">
              <w:t>, 3.</w:t>
            </w:r>
            <w:r w:rsidRPr="002B31DE">
              <w:t>punkts</w:t>
            </w:r>
          </w:p>
          <w:p w14:paraId="70942C7F" w14:textId="77777777" w:rsidR="002368CD" w:rsidRPr="002B31DE" w:rsidRDefault="002368CD" w:rsidP="00B852BC">
            <w:pPr>
              <w:spacing w:before="100" w:beforeAutospacing="1" w:after="100" w:afterAutospacing="1"/>
              <w:ind w:left="87"/>
              <w:rPr>
                <w:u w:val="single"/>
              </w:rPr>
            </w:pPr>
          </w:p>
        </w:tc>
        <w:tc>
          <w:tcPr>
            <w:tcW w:w="2398" w:type="dxa"/>
            <w:tcBorders>
              <w:top w:val="outset" w:sz="6" w:space="0" w:color="auto"/>
              <w:left w:val="outset" w:sz="6" w:space="0" w:color="auto"/>
              <w:bottom w:val="outset" w:sz="6" w:space="0" w:color="auto"/>
              <w:right w:val="outset" w:sz="6" w:space="0" w:color="auto"/>
            </w:tcBorders>
          </w:tcPr>
          <w:p w14:paraId="7F7BF5B9" w14:textId="77777777" w:rsidR="001F75B0" w:rsidRPr="005642E7" w:rsidRDefault="001F75B0" w:rsidP="00B852BC">
            <w:pPr>
              <w:ind w:left="45"/>
            </w:pPr>
            <w:r w:rsidRPr="005642E7">
              <w:t>Tiek pārņemtas pilnībā.</w:t>
            </w:r>
          </w:p>
          <w:p w14:paraId="518EC87F" w14:textId="77777777" w:rsidR="001F75B0" w:rsidRPr="009038E2" w:rsidRDefault="001F75B0" w:rsidP="00B852BC">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14:paraId="6DAE8793" w14:textId="77777777" w:rsidR="001F75B0" w:rsidRPr="009038E2"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6BAC8D2F"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A7537CF" w14:textId="77777777" w:rsidR="001F75B0" w:rsidRPr="00191DCD" w:rsidRDefault="001F75B0" w:rsidP="00B852BC">
            <w:pPr>
              <w:ind w:left="142"/>
            </w:pPr>
            <w:r w:rsidRPr="00191DCD">
              <w:lastRenderedPageBreak/>
              <w:t>2.panta</w:t>
            </w:r>
          </w:p>
          <w:p w14:paraId="5DEAF6BC" w14:textId="77777777" w:rsidR="001F75B0" w:rsidRPr="009038E2" w:rsidRDefault="001F75B0" w:rsidP="00B852BC">
            <w:pPr>
              <w:spacing w:before="100" w:beforeAutospacing="1" w:after="100" w:afterAutospacing="1"/>
              <w:ind w:left="142"/>
            </w:pPr>
            <w:r w:rsidRPr="00191DCD">
              <w:t>1.punkts</w:t>
            </w:r>
          </w:p>
        </w:tc>
        <w:tc>
          <w:tcPr>
            <w:tcW w:w="2686" w:type="dxa"/>
            <w:gridSpan w:val="2"/>
            <w:tcBorders>
              <w:top w:val="outset" w:sz="6" w:space="0" w:color="auto"/>
              <w:left w:val="outset" w:sz="6" w:space="0" w:color="auto"/>
              <w:bottom w:val="outset" w:sz="6" w:space="0" w:color="auto"/>
              <w:right w:val="outset" w:sz="6" w:space="0" w:color="auto"/>
            </w:tcBorders>
          </w:tcPr>
          <w:p w14:paraId="1A0871C7" w14:textId="77777777" w:rsidR="001F75B0" w:rsidRPr="002B31DE" w:rsidRDefault="001F75B0" w:rsidP="00B852BC">
            <w:pPr>
              <w:spacing w:before="100" w:beforeAutospacing="1" w:after="100" w:afterAutospacing="1"/>
              <w:ind w:left="87"/>
            </w:pPr>
            <w:r w:rsidRPr="002B31DE">
              <w:t>Ūdens apsaimniekošanas likuma 1.pants</w:t>
            </w:r>
          </w:p>
        </w:tc>
        <w:tc>
          <w:tcPr>
            <w:tcW w:w="2398" w:type="dxa"/>
            <w:tcBorders>
              <w:top w:val="outset" w:sz="6" w:space="0" w:color="auto"/>
              <w:left w:val="outset" w:sz="6" w:space="0" w:color="auto"/>
              <w:bottom w:val="outset" w:sz="6" w:space="0" w:color="auto"/>
              <w:right w:val="outset" w:sz="6" w:space="0" w:color="auto"/>
            </w:tcBorders>
          </w:tcPr>
          <w:p w14:paraId="51018CD9" w14:textId="77777777" w:rsidR="001F75B0" w:rsidRPr="009038E2" w:rsidRDefault="001F75B0" w:rsidP="00B852BC">
            <w:pPr>
              <w:spacing w:before="100" w:beforeAutospacing="1" w:after="100" w:afterAutospacing="1"/>
              <w:ind w:left="45"/>
            </w:pPr>
            <w:r>
              <w:t>Pārņemts pilnībā</w:t>
            </w:r>
          </w:p>
        </w:tc>
        <w:tc>
          <w:tcPr>
            <w:tcW w:w="2318" w:type="dxa"/>
            <w:tcBorders>
              <w:top w:val="outset" w:sz="6" w:space="0" w:color="auto"/>
              <w:left w:val="outset" w:sz="6" w:space="0" w:color="auto"/>
              <w:bottom w:val="outset" w:sz="6" w:space="0" w:color="auto"/>
              <w:right w:val="outset" w:sz="6" w:space="0" w:color="auto"/>
            </w:tcBorders>
          </w:tcPr>
          <w:p w14:paraId="43854B75" w14:textId="77777777" w:rsidR="001F75B0" w:rsidRPr="009038E2" w:rsidRDefault="001F75B0" w:rsidP="00B852BC">
            <w:pPr>
              <w:spacing w:before="100" w:beforeAutospacing="1" w:after="100" w:afterAutospacing="1"/>
              <w:ind w:left="120"/>
            </w:pPr>
            <w:r w:rsidRPr="00E17726">
              <w:t xml:space="preserve"> Neparedz stingrākas prasības nekā minētās ES tiesību akta vienības</w:t>
            </w:r>
          </w:p>
        </w:tc>
      </w:tr>
      <w:tr w:rsidR="001F75B0" w:rsidRPr="009038E2" w14:paraId="10178A1C"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5B1416E" w14:textId="77777777" w:rsidR="001F75B0" w:rsidRDefault="001F75B0" w:rsidP="00B852BC">
            <w:pPr>
              <w:ind w:left="142"/>
            </w:pPr>
            <w:r>
              <w:t>2.panta</w:t>
            </w:r>
          </w:p>
          <w:p w14:paraId="0C27EE75" w14:textId="77777777" w:rsidR="001F75B0" w:rsidRPr="009038E2" w:rsidRDefault="001F75B0" w:rsidP="00B852BC">
            <w:pPr>
              <w:spacing w:before="100" w:beforeAutospacing="1" w:after="100" w:afterAutospacing="1"/>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14:paraId="72F3BBA5" w14:textId="50001510" w:rsidR="001F75B0" w:rsidRPr="002B31DE" w:rsidRDefault="00DC06F2" w:rsidP="00B852BC">
            <w:pPr>
              <w:spacing w:before="100" w:beforeAutospacing="1" w:after="100" w:afterAutospacing="1"/>
              <w:ind w:left="87"/>
            </w:pPr>
            <w:r w:rsidRPr="002B31DE">
              <w:t>7</w:t>
            </w:r>
            <w:r w:rsidR="001F75B0" w:rsidRPr="002B31DE">
              <w:t>., 36. punkts</w:t>
            </w:r>
          </w:p>
        </w:tc>
        <w:tc>
          <w:tcPr>
            <w:tcW w:w="2398" w:type="dxa"/>
            <w:tcBorders>
              <w:top w:val="outset" w:sz="6" w:space="0" w:color="auto"/>
              <w:left w:val="outset" w:sz="6" w:space="0" w:color="auto"/>
              <w:bottom w:val="outset" w:sz="6" w:space="0" w:color="auto"/>
              <w:right w:val="outset" w:sz="6" w:space="0" w:color="auto"/>
            </w:tcBorders>
          </w:tcPr>
          <w:p w14:paraId="0B728B2D" w14:textId="77777777" w:rsidR="001F75B0" w:rsidRPr="005642E7" w:rsidRDefault="001F75B0" w:rsidP="00B852BC">
            <w:pPr>
              <w:ind w:left="45"/>
            </w:pPr>
            <w:r w:rsidRPr="005642E7">
              <w:t>Tiek pārņemtas pilnībā.</w:t>
            </w:r>
          </w:p>
          <w:p w14:paraId="4451F5EB" w14:textId="77777777" w:rsidR="001F75B0" w:rsidRPr="009038E2" w:rsidRDefault="001F75B0" w:rsidP="00B852BC">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14:paraId="17541788" w14:textId="77777777" w:rsidR="001F75B0" w:rsidRPr="009038E2"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33BEAB9B"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21A1582" w14:textId="77777777" w:rsidR="001F75B0" w:rsidRDefault="001F75B0" w:rsidP="00B852BC">
            <w:pPr>
              <w:ind w:left="142"/>
            </w:pPr>
            <w:r>
              <w:t>2.panta</w:t>
            </w:r>
          </w:p>
          <w:p w14:paraId="6DB8050C" w14:textId="77777777" w:rsidR="001F75B0" w:rsidRPr="009038E2" w:rsidRDefault="001F75B0" w:rsidP="00B852BC">
            <w:pPr>
              <w:spacing w:before="100" w:beforeAutospacing="1" w:after="100" w:afterAutospacing="1"/>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14:paraId="47A6A20F" w14:textId="77777777" w:rsidR="001F75B0" w:rsidRPr="009038E2" w:rsidRDefault="001F75B0" w:rsidP="00B852BC">
            <w:pPr>
              <w:spacing w:before="100" w:beforeAutospacing="1" w:after="100" w:afterAutospacing="1"/>
              <w:ind w:left="87"/>
            </w:pPr>
            <w:r>
              <w:t>14.9.apakšpunkts</w:t>
            </w:r>
          </w:p>
        </w:tc>
        <w:tc>
          <w:tcPr>
            <w:tcW w:w="2398" w:type="dxa"/>
            <w:tcBorders>
              <w:top w:val="outset" w:sz="6" w:space="0" w:color="auto"/>
              <w:left w:val="outset" w:sz="6" w:space="0" w:color="auto"/>
              <w:bottom w:val="outset" w:sz="6" w:space="0" w:color="auto"/>
              <w:right w:val="outset" w:sz="6" w:space="0" w:color="auto"/>
            </w:tcBorders>
          </w:tcPr>
          <w:p w14:paraId="5EA3E74C" w14:textId="77777777" w:rsidR="001F75B0" w:rsidRPr="005642E7" w:rsidRDefault="001F75B0" w:rsidP="00B852BC">
            <w:pPr>
              <w:ind w:left="45"/>
            </w:pPr>
            <w:r w:rsidRPr="005642E7">
              <w:t>Tiek pārņemtas pilnībā.</w:t>
            </w:r>
          </w:p>
          <w:p w14:paraId="50ED443F" w14:textId="77777777" w:rsidR="001F75B0" w:rsidRPr="009038E2" w:rsidRDefault="001F75B0" w:rsidP="00B852BC">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14:paraId="39600578" w14:textId="77777777" w:rsidR="001F75B0" w:rsidRPr="009038E2"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27A9B135"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4CA1913" w14:textId="77777777" w:rsidR="001F75B0" w:rsidRDefault="001F75B0" w:rsidP="00B852BC">
            <w:pPr>
              <w:ind w:left="142"/>
            </w:pPr>
            <w:r>
              <w:t>2.panta</w:t>
            </w:r>
          </w:p>
          <w:p w14:paraId="4830B77B" w14:textId="77777777" w:rsidR="001F75B0" w:rsidRPr="009038E2" w:rsidRDefault="001F75B0" w:rsidP="00B852BC">
            <w:pPr>
              <w:spacing w:before="100" w:beforeAutospacing="1" w:after="100" w:afterAutospacing="1"/>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14:paraId="0FFBD1C3" w14:textId="77777777" w:rsidR="001F75B0" w:rsidRPr="009038E2" w:rsidRDefault="001F75B0" w:rsidP="00B852BC">
            <w:pPr>
              <w:spacing w:before="100" w:beforeAutospacing="1" w:after="100" w:afterAutospacing="1"/>
              <w:ind w:left="87"/>
            </w:pPr>
            <w:r w:rsidRPr="00944126">
              <w:t>2.</w:t>
            </w:r>
            <w:r w:rsidRPr="00944126">
              <w:rPr>
                <w:vertAlign w:val="superscript"/>
              </w:rPr>
              <w:t xml:space="preserve"> </w:t>
            </w:r>
            <w:r w:rsidRPr="00944126">
              <w:t>punkts</w:t>
            </w:r>
          </w:p>
        </w:tc>
        <w:tc>
          <w:tcPr>
            <w:tcW w:w="2398" w:type="dxa"/>
            <w:tcBorders>
              <w:top w:val="outset" w:sz="6" w:space="0" w:color="auto"/>
              <w:left w:val="outset" w:sz="6" w:space="0" w:color="auto"/>
              <w:bottom w:val="outset" w:sz="6" w:space="0" w:color="auto"/>
              <w:right w:val="outset" w:sz="6" w:space="0" w:color="auto"/>
            </w:tcBorders>
          </w:tcPr>
          <w:p w14:paraId="4AAAE4C7" w14:textId="77777777" w:rsidR="001F75B0" w:rsidRPr="00944126" w:rsidRDefault="001F75B0" w:rsidP="00B852BC">
            <w:pPr>
              <w:ind w:left="45"/>
            </w:pPr>
            <w:r w:rsidRPr="00944126">
              <w:t>Tiek pārņemtas pilnībā.</w:t>
            </w:r>
          </w:p>
          <w:p w14:paraId="19179650" w14:textId="77777777" w:rsidR="001F75B0" w:rsidRPr="009038E2" w:rsidRDefault="001F75B0" w:rsidP="00B852BC">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14:paraId="38EE43BE" w14:textId="77777777" w:rsidR="001F75B0" w:rsidRPr="009038E2"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24B50F67"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4000849" w14:textId="77777777" w:rsidR="001F75B0" w:rsidRDefault="001F75B0" w:rsidP="00B852BC">
            <w:pPr>
              <w:ind w:left="142"/>
            </w:pPr>
            <w:r>
              <w:t>2.panta</w:t>
            </w:r>
          </w:p>
          <w:p w14:paraId="004A9DAF" w14:textId="77777777" w:rsidR="001F75B0" w:rsidRPr="009038E2" w:rsidRDefault="001F75B0" w:rsidP="00B852BC">
            <w:pPr>
              <w:spacing w:before="100" w:beforeAutospacing="1" w:after="100" w:afterAutospacing="1"/>
              <w:ind w:left="142"/>
            </w:pPr>
            <w:r>
              <w:t>5.punkts</w:t>
            </w:r>
          </w:p>
        </w:tc>
        <w:tc>
          <w:tcPr>
            <w:tcW w:w="2686" w:type="dxa"/>
            <w:gridSpan w:val="2"/>
            <w:tcBorders>
              <w:top w:val="outset" w:sz="6" w:space="0" w:color="auto"/>
              <w:left w:val="outset" w:sz="6" w:space="0" w:color="auto"/>
              <w:bottom w:val="outset" w:sz="6" w:space="0" w:color="auto"/>
              <w:right w:val="outset" w:sz="6" w:space="0" w:color="auto"/>
            </w:tcBorders>
          </w:tcPr>
          <w:p w14:paraId="498FE8CA" w14:textId="77777777" w:rsidR="001F75B0" w:rsidRDefault="001F75B0" w:rsidP="00B852BC">
            <w:pPr>
              <w:ind w:left="87"/>
            </w:pPr>
            <w:r>
              <w:t>24.punkts</w:t>
            </w:r>
          </w:p>
          <w:p w14:paraId="30E2594A" w14:textId="77777777" w:rsidR="001F75B0" w:rsidRPr="009038E2" w:rsidRDefault="001F75B0" w:rsidP="00B852BC">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14:paraId="76882DD1" w14:textId="77777777" w:rsidR="001F75B0" w:rsidRPr="005642E7" w:rsidRDefault="001F75B0" w:rsidP="00B852BC">
            <w:pPr>
              <w:ind w:left="45"/>
            </w:pPr>
            <w:r w:rsidRPr="005642E7">
              <w:t>Tiek pārņemtas pilnībā.</w:t>
            </w:r>
          </w:p>
          <w:p w14:paraId="6152A522" w14:textId="77777777" w:rsidR="001F75B0" w:rsidRPr="009038E2" w:rsidRDefault="001F75B0" w:rsidP="00B852BC">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14:paraId="3A95ED15" w14:textId="77777777" w:rsidR="001F75B0" w:rsidRPr="009038E2"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38EF7B8E"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11CB4EA" w14:textId="77777777" w:rsidR="001F75B0" w:rsidRDefault="001F75B0" w:rsidP="00B852BC">
            <w:pPr>
              <w:ind w:left="142"/>
            </w:pPr>
            <w:r>
              <w:t>2.panta</w:t>
            </w:r>
          </w:p>
          <w:p w14:paraId="55554E52" w14:textId="77777777" w:rsidR="001F75B0" w:rsidRPr="009038E2" w:rsidRDefault="001F75B0" w:rsidP="00B852BC">
            <w:pPr>
              <w:spacing w:before="100" w:beforeAutospacing="1" w:after="100" w:afterAutospacing="1"/>
              <w:ind w:left="142"/>
            </w:pPr>
            <w:r>
              <w:t>6.punkts</w:t>
            </w:r>
          </w:p>
        </w:tc>
        <w:tc>
          <w:tcPr>
            <w:tcW w:w="2686" w:type="dxa"/>
            <w:gridSpan w:val="2"/>
            <w:tcBorders>
              <w:top w:val="outset" w:sz="6" w:space="0" w:color="auto"/>
              <w:left w:val="outset" w:sz="6" w:space="0" w:color="auto"/>
              <w:bottom w:val="outset" w:sz="6" w:space="0" w:color="auto"/>
              <w:right w:val="outset" w:sz="6" w:space="0" w:color="auto"/>
            </w:tcBorders>
          </w:tcPr>
          <w:p w14:paraId="44AA8D69" w14:textId="77777777" w:rsidR="001F75B0" w:rsidRPr="009038E2" w:rsidRDefault="001F75B0" w:rsidP="00B852BC">
            <w:pPr>
              <w:spacing w:before="100" w:beforeAutospacing="1" w:after="100" w:afterAutospacing="1"/>
              <w:ind w:left="87"/>
            </w:pPr>
            <w:r>
              <w:t>Ūdens apsaimniekošanas likums 1.panta 13.</w:t>
            </w:r>
            <w:r>
              <w:rPr>
                <w:vertAlign w:val="superscript"/>
              </w:rPr>
              <w:t>3</w:t>
            </w:r>
            <w:r>
              <w:t>) punkts</w:t>
            </w:r>
          </w:p>
        </w:tc>
        <w:tc>
          <w:tcPr>
            <w:tcW w:w="2398" w:type="dxa"/>
            <w:tcBorders>
              <w:top w:val="outset" w:sz="6" w:space="0" w:color="auto"/>
              <w:left w:val="outset" w:sz="6" w:space="0" w:color="auto"/>
              <w:bottom w:val="outset" w:sz="6" w:space="0" w:color="auto"/>
              <w:right w:val="outset" w:sz="6" w:space="0" w:color="auto"/>
            </w:tcBorders>
          </w:tcPr>
          <w:p w14:paraId="5DFFC504" w14:textId="77777777" w:rsidR="001F75B0" w:rsidRPr="005642E7" w:rsidRDefault="001F75B0" w:rsidP="00B852BC">
            <w:pPr>
              <w:ind w:left="45"/>
            </w:pPr>
            <w:r>
              <w:t>P</w:t>
            </w:r>
            <w:r w:rsidRPr="005642E7">
              <w:t>ārņemtas pilnībā.</w:t>
            </w:r>
          </w:p>
          <w:p w14:paraId="38361C6B" w14:textId="77777777" w:rsidR="001F75B0" w:rsidRPr="009038E2" w:rsidRDefault="001F75B0" w:rsidP="00B852BC">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14:paraId="0EED1947" w14:textId="77777777" w:rsidR="001F75B0" w:rsidRPr="009038E2"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138ECA7F"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663CA5B" w14:textId="77777777" w:rsidR="001F75B0" w:rsidRPr="002B31DE" w:rsidRDefault="001F75B0" w:rsidP="00B852BC">
            <w:pPr>
              <w:spacing w:before="100" w:beforeAutospacing="1" w:after="100" w:afterAutospacing="1"/>
              <w:ind w:left="142"/>
            </w:pPr>
            <w:r w:rsidRPr="002B31DE">
              <w:t>2.pants 7.punkta a) līdz i) apakšpunkti</w:t>
            </w:r>
          </w:p>
        </w:tc>
        <w:tc>
          <w:tcPr>
            <w:tcW w:w="2686" w:type="dxa"/>
            <w:gridSpan w:val="2"/>
            <w:tcBorders>
              <w:top w:val="outset" w:sz="6" w:space="0" w:color="auto"/>
              <w:left w:val="outset" w:sz="6" w:space="0" w:color="auto"/>
              <w:bottom w:val="outset" w:sz="6" w:space="0" w:color="auto"/>
              <w:right w:val="outset" w:sz="6" w:space="0" w:color="auto"/>
            </w:tcBorders>
          </w:tcPr>
          <w:p w14:paraId="4D56E1BF" w14:textId="0953C19D" w:rsidR="001F75B0" w:rsidRPr="002B31DE" w:rsidRDefault="00DC06F2" w:rsidP="00B852BC">
            <w:pPr>
              <w:spacing w:before="100" w:beforeAutospacing="1" w:after="100" w:afterAutospacing="1"/>
              <w:ind w:left="87"/>
            </w:pPr>
            <w:r w:rsidRPr="002B31DE">
              <w:t>6</w:t>
            </w:r>
            <w:r w:rsidR="001F75B0" w:rsidRPr="002B31DE">
              <w:t>.punkts</w:t>
            </w:r>
          </w:p>
        </w:tc>
        <w:tc>
          <w:tcPr>
            <w:tcW w:w="2398" w:type="dxa"/>
            <w:tcBorders>
              <w:top w:val="outset" w:sz="6" w:space="0" w:color="auto"/>
              <w:left w:val="outset" w:sz="6" w:space="0" w:color="auto"/>
              <w:bottom w:val="outset" w:sz="6" w:space="0" w:color="auto"/>
              <w:right w:val="outset" w:sz="6" w:space="0" w:color="auto"/>
            </w:tcBorders>
          </w:tcPr>
          <w:p w14:paraId="191F2A51" w14:textId="77777777" w:rsidR="001F75B0" w:rsidRPr="005642E7" w:rsidRDefault="001F75B0" w:rsidP="00B852BC">
            <w:pPr>
              <w:ind w:left="45"/>
            </w:pPr>
            <w:r w:rsidRPr="005642E7">
              <w:t>Tiek pārņemtas pilnībā.</w:t>
            </w:r>
          </w:p>
          <w:p w14:paraId="5BA7154E" w14:textId="77777777" w:rsidR="001F75B0" w:rsidRPr="009038E2" w:rsidRDefault="001F75B0" w:rsidP="00B852BC">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14:paraId="33E92DCC" w14:textId="77777777" w:rsidR="001F75B0" w:rsidRPr="009038E2"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08BBB88B"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67FB2661" w14:textId="77777777" w:rsidR="001F75B0" w:rsidRDefault="001F75B0" w:rsidP="00B852BC">
            <w:pPr>
              <w:ind w:left="142"/>
            </w:pPr>
            <w:r>
              <w:t>2.panta</w:t>
            </w:r>
          </w:p>
          <w:p w14:paraId="28FC3294" w14:textId="77777777" w:rsidR="001F75B0" w:rsidRDefault="001F75B0" w:rsidP="00B852BC">
            <w:pPr>
              <w:spacing w:before="100" w:beforeAutospacing="1" w:after="100" w:afterAutospacing="1"/>
              <w:ind w:left="142"/>
            </w:pPr>
            <w:r>
              <w:t>8.punkts</w:t>
            </w:r>
          </w:p>
        </w:tc>
        <w:tc>
          <w:tcPr>
            <w:tcW w:w="2686" w:type="dxa"/>
            <w:gridSpan w:val="2"/>
            <w:tcBorders>
              <w:top w:val="outset" w:sz="6" w:space="0" w:color="auto"/>
              <w:left w:val="outset" w:sz="6" w:space="0" w:color="auto"/>
              <w:bottom w:val="outset" w:sz="6" w:space="0" w:color="auto"/>
              <w:right w:val="outset" w:sz="6" w:space="0" w:color="auto"/>
            </w:tcBorders>
          </w:tcPr>
          <w:p w14:paraId="6E2D1B59" w14:textId="77777777" w:rsidR="001F75B0" w:rsidRPr="00944126" w:rsidRDefault="001F75B0" w:rsidP="00B852BC">
            <w:pPr>
              <w:spacing w:before="100" w:beforeAutospacing="1" w:after="100" w:afterAutospacing="1"/>
              <w:ind w:left="87"/>
            </w:pPr>
            <w:r>
              <w:t>23.3.apakšpunkts</w:t>
            </w:r>
          </w:p>
        </w:tc>
        <w:tc>
          <w:tcPr>
            <w:tcW w:w="2398" w:type="dxa"/>
            <w:tcBorders>
              <w:top w:val="outset" w:sz="6" w:space="0" w:color="auto"/>
              <w:left w:val="outset" w:sz="6" w:space="0" w:color="auto"/>
              <w:bottom w:val="outset" w:sz="6" w:space="0" w:color="auto"/>
              <w:right w:val="outset" w:sz="6" w:space="0" w:color="auto"/>
            </w:tcBorders>
          </w:tcPr>
          <w:p w14:paraId="537F1F64" w14:textId="77777777" w:rsidR="001F75B0" w:rsidRPr="005642E7" w:rsidRDefault="001F75B0" w:rsidP="00B852BC">
            <w:pPr>
              <w:ind w:left="45"/>
            </w:pPr>
            <w:r w:rsidRPr="005642E7">
              <w:t>Tiek pārņemtas pilnībā.</w:t>
            </w:r>
          </w:p>
          <w:p w14:paraId="4EE4151F"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1F0B1F47"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1A2C0501"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4A3667E" w14:textId="77777777" w:rsidR="001F75B0" w:rsidRDefault="001F75B0" w:rsidP="00B852BC">
            <w:pPr>
              <w:ind w:left="142"/>
            </w:pPr>
            <w:r>
              <w:t>2.panta</w:t>
            </w:r>
          </w:p>
          <w:p w14:paraId="2B9FB9E1" w14:textId="77777777" w:rsidR="001F75B0" w:rsidRDefault="001F75B0" w:rsidP="00B852BC">
            <w:pPr>
              <w:spacing w:before="100" w:beforeAutospacing="1" w:after="100" w:afterAutospacing="1"/>
              <w:ind w:left="142"/>
            </w:pPr>
            <w:r>
              <w:t>9.punkts</w:t>
            </w:r>
          </w:p>
        </w:tc>
        <w:tc>
          <w:tcPr>
            <w:tcW w:w="2686" w:type="dxa"/>
            <w:gridSpan w:val="2"/>
            <w:tcBorders>
              <w:top w:val="outset" w:sz="6" w:space="0" w:color="auto"/>
              <w:left w:val="outset" w:sz="6" w:space="0" w:color="auto"/>
              <w:bottom w:val="outset" w:sz="6" w:space="0" w:color="auto"/>
              <w:right w:val="outset" w:sz="6" w:space="0" w:color="auto"/>
            </w:tcBorders>
          </w:tcPr>
          <w:p w14:paraId="29AAB8DE" w14:textId="77777777" w:rsidR="001F75B0" w:rsidRPr="00944126" w:rsidRDefault="001F75B0" w:rsidP="00B852BC">
            <w:pPr>
              <w:spacing w:before="100" w:beforeAutospacing="1" w:after="100" w:afterAutospacing="1"/>
              <w:ind w:left="87"/>
            </w:pPr>
            <w:r>
              <w:t>22.punkts</w:t>
            </w:r>
          </w:p>
        </w:tc>
        <w:tc>
          <w:tcPr>
            <w:tcW w:w="2398" w:type="dxa"/>
            <w:tcBorders>
              <w:top w:val="outset" w:sz="6" w:space="0" w:color="auto"/>
              <w:left w:val="outset" w:sz="6" w:space="0" w:color="auto"/>
              <w:bottom w:val="outset" w:sz="6" w:space="0" w:color="auto"/>
              <w:right w:val="outset" w:sz="6" w:space="0" w:color="auto"/>
            </w:tcBorders>
          </w:tcPr>
          <w:p w14:paraId="1582E51B" w14:textId="77777777" w:rsidR="001F75B0" w:rsidRPr="005642E7" w:rsidRDefault="001F75B0" w:rsidP="00B852BC">
            <w:pPr>
              <w:ind w:left="45"/>
            </w:pPr>
            <w:r w:rsidRPr="005642E7">
              <w:t>Tiek pārņemtas pilnībā.</w:t>
            </w:r>
          </w:p>
          <w:p w14:paraId="599C0916"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52156762"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2C6A38D0"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5C8A825" w14:textId="77777777" w:rsidR="001F75B0" w:rsidRDefault="001F75B0" w:rsidP="00B852BC">
            <w:pPr>
              <w:ind w:left="142"/>
            </w:pPr>
            <w:r>
              <w:t>2.panta</w:t>
            </w:r>
          </w:p>
          <w:p w14:paraId="1DE7506F" w14:textId="77777777" w:rsidR="001F75B0" w:rsidRDefault="001F75B0" w:rsidP="00B852BC">
            <w:pPr>
              <w:ind w:left="142"/>
            </w:pPr>
            <w:r>
              <w:t>10.punkts</w:t>
            </w:r>
          </w:p>
        </w:tc>
        <w:tc>
          <w:tcPr>
            <w:tcW w:w="2686" w:type="dxa"/>
            <w:gridSpan w:val="2"/>
            <w:tcBorders>
              <w:top w:val="outset" w:sz="6" w:space="0" w:color="auto"/>
              <w:left w:val="outset" w:sz="6" w:space="0" w:color="auto"/>
              <w:bottom w:val="outset" w:sz="6" w:space="0" w:color="auto"/>
              <w:right w:val="outset" w:sz="6" w:space="0" w:color="auto"/>
            </w:tcBorders>
          </w:tcPr>
          <w:p w14:paraId="4E05869E" w14:textId="77777777" w:rsidR="001F75B0" w:rsidRDefault="001F75B0" w:rsidP="00B852BC">
            <w:pPr>
              <w:spacing w:before="100" w:beforeAutospacing="1" w:after="100" w:afterAutospacing="1"/>
              <w:ind w:left="87"/>
            </w:pPr>
          </w:p>
          <w:p w14:paraId="450A4280" w14:textId="77777777" w:rsidR="001F75B0" w:rsidRPr="00944126" w:rsidRDefault="001F75B0" w:rsidP="00B852BC">
            <w:pPr>
              <w:spacing w:before="100" w:beforeAutospacing="1" w:after="100" w:afterAutospacing="1"/>
              <w:ind w:left="87"/>
            </w:pPr>
            <w:r>
              <w:t>21.punkts</w:t>
            </w:r>
          </w:p>
        </w:tc>
        <w:tc>
          <w:tcPr>
            <w:tcW w:w="2398" w:type="dxa"/>
            <w:tcBorders>
              <w:top w:val="outset" w:sz="6" w:space="0" w:color="auto"/>
              <w:left w:val="outset" w:sz="6" w:space="0" w:color="auto"/>
              <w:bottom w:val="outset" w:sz="6" w:space="0" w:color="auto"/>
              <w:right w:val="outset" w:sz="6" w:space="0" w:color="auto"/>
            </w:tcBorders>
          </w:tcPr>
          <w:p w14:paraId="35A5FFF1" w14:textId="77777777" w:rsidR="001F75B0" w:rsidRPr="005642E7" w:rsidRDefault="001F75B0" w:rsidP="00B852BC">
            <w:pPr>
              <w:ind w:left="45"/>
            </w:pPr>
            <w:r w:rsidRPr="005642E7">
              <w:t>Tiek pārņemtas pilnībā.</w:t>
            </w:r>
          </w:p>
          <w:p w14:paraId="3C58996B"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2E0261AF"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02FA4D78"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02124CEC" w14:textId="77777777" w:rsidR="001F75B0" w:rsidRDefault="001F75B0" w:rsidP="00B852BC">
            <w:pPr>
              <w:ind w:left="142"/>
            </w:pPr>
            <w:r>
              <w:t>2.panta</w:t>
            </w:r>
          </w:p>
          <w:p w14:paraId="131DA68B" w14:textId="77777777" w:rsidR="001F75B0" w:rsidRDefault="001F75B0" w:rsidP="00B852BC">
            <w:pPr>
              <w:ind w:left="142"/>
            </w:pPr>
            <w:r>
              <w:t>11.punkts</w:t>
            </w:r>
          </w:p>
        </w:tc>
        <w:tc>
          <w:tcPr>
            <w:tcW w:w="2686" w:type="dxa"/>
            <w:gridSpan w:val="2"/>
            <w:tcBorders>
              <w:top w:val="outset" w:sz="6" w:space="0" w:color="auto"/>
              <w:left w:val="outset" w:sz="6" w:space="0" w:color="auto"/>
              <w:bottom w:val="outset" w:sz="6" w:space="0" w:color="auto"/>
              <w:right w:val="outset" w:sz="6" w:space="0" w:color="auto"/>
            </w:tcBorders>
          </w:tcPr>
          <w:p w14:paraId="738AEDCC" w14:textId="77777777" w:rsidR="001F75B0" w:rsidRPr="00944126" w:rsidRDefault="001F75B0" w:rsidP="00B852BC">
            <w:pPr>
              <w:spacing w:before="100" w:beforeAutospacing="1" w:after="100" w:afterAutospacing="1"/>
              <w:ind w:left="87"/>
            </w:pPr>
            <w:r>
              <w:t>28.punkts</w:t>
            </w:r>
          </w:p>
        </w:tc>
        <w:tc>
          <w:tcPr>
            <w:tcW w:w="2398" w:type="dxa"/>
            <w:tcBorders>
              <w:top w:val="outset" w:sz="6" w:space="0" w:color="auto"/>
              <w:left w:val="outset" w:sz="6" w:space="0" w:color="auto"/>
              <w:bottom w:val="outset" w:sz="6" w:space="0" w:color="auto"/>
              <w:right w:val="outset" w:sz="6" w:space="0" w:color="auto"/>
            </w:tcBorders>
          </w:tcPr>
          <w:p w14:paraId="33D1B102" w14:textId="77777777" w:rsidR="001F75B0" w:rsidRPr="005642E7" w:rsidRDefault="001F75B0" w:rsidP="00B852BC">
            <w:pPr>
              <w:ind w:left="45"/>
            </w:pPr>
            <w:r w:rsidRPr="005642E7">
              <w:t>Tiek pārņemtas pilnībā.</w:t>
            </w:r>
          </w:p>
          <w:p w14:paraId="0E8063FC"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6E886E3F"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3FD0BE1A"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77A9B55" w14:textId="77777777" w:rsidR="001F75B0" w:rsidRDefault="001F75B0" w:rsidP="00B852BC">
            <w:pPr>
              <w:ind w:left="142"/>
            </w:pPr>
            <w:r>
              <w:t>2.panta</w:t>
            </w:r>
          </w:p>
          <w:p w14:paraId="15A5E234" w14:textId="77777777" w:rsidR="001F75B0" w:rsidRDefault="001F75B0" w:rsidP="00B852BC">
            <w:pPr>
              <w:ind w:left="142"/>
            </w:pPr>
            <w:r>
              <w:t>12.punkts</w:t>
            </w:r>
          </w:p>
        </w:tc>
        <w:tc>
          <w:tcPr>
            <w:tcW w:w="2686" w:type="dxa"/>
            <w:gridSpan w:val="2"/>
            <w:tcBorders>
              <w:top w:val="outset" w:sz="6" w:space="0" w:color="auto"/>
              <w:left w:val="outset" w:sz="6" w:space="0" w:color="auto"/>
              <w:bottom w:val="outset" w:sz="6" w:space="0" w:color="auto"/>
              <w:right w:val="outset" w:sz="6" w:space="0" w:color="auto"/>
            </w:tcBorders>
          </w:tcPr>
          <w:p w14:paraId="17E3929A" w14:textId="77777777" w:rsidR="001F75B0" w:rsidRPr="00944126" w:rsidRDefault="001F75B0" w:rsidP="00B852BC">
            <w:pPr>
              <w:spacing w:before="100" w:beforeAutospacing="1" w:after="100" w:afterAutospacing="1"/>
              <w:ind w:left="87"/>
            </w:pPr>
            <w:r>
              <w:t>56.punkts</w:t>
            </w:r>
          </w:p>
        </w:tc>
        <w:tc>
          <w:tcPr>
            <w:tcW w:w="2398" w:type="dxa"/>
            <w:tcBorders>
              <w:top w:val="outset" w:sz="6" w:space="0" w:color="auto"/>
              <w:left w:val="outset" w:sz="6" w:space="0" w:color="auto"/>
              <w:bottom w:val="outset" w:sz="6" w:space="0" w:color="auto"/>
              <w:right w:val="outset" w:sz="6" w:space="0" w:color="auto"/>
            </w:tcBorders>
          </w:tcPr>
          <w:p w14:paraId="107BC9C8" w14:textId="77777777" w:rsidR="001F75B0" w:rsidRPr="005642E7" w:rsidRDefault="001F75B0" w:rsidP="00B852BC">
            <w:pPr>
              <w:ind w:left="45"/>
            </w:pPr>
            <w:r w:rsidRPr="005642E7">
              <w:t>Tiek pārņemtas pilnībā.</w:t>
            </w:r>
          </w:p>
          <w:p w14:paraId="77F8BB18"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1C2E85D3"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0D10FE14"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619CC1A" w14:textId="77777777" w:rsidR="001F75B0" w:rsidRDefault="001F75B0" w:rsidP="00B852BC">
            <w:pPr>
              <w:ind w:left="142"/>
            </w:pPr>
            <w:r>
              <w:lastRenderedPageBreak/>
              <w:t>2.panta</w:t>
            </w:r>
          </w:p>
          <w:p w14:paraId="66B7E76C" w14:textId="77777777" w:rsidR="001F75B0" w:rsidRDefault="001F75B0" w:rsidP="00B852BC">
            <w:pPr>
              <w:ind w:left="142"/>
            </w:pPr>
            <w:r>
              <w:t>13.punkts</w:t>
            </w:r>
          </w:p>
        </w:tc>
        <w:tc>
          <w:tcPr>
            <w:tcW w:w="2686" w:type="dxa"/>
            <w:gridSpan w:val="2"/>
            <w:tcBorders>
              <w:top w:val="outset" w:sz="6" w:space="0" w:color="auto"/>
              <w:left w:val="outset" w:sz="6" w:space="0" w:color="auto"/>
              <w:bottom w:val="outset" w:sz="6" w:space="0" w:color="auto"/>
              <w:right w:val="outset" w:sz="6" w:space="0" w:color="auto"/>
            </w:tcBorders>
          </w:tcPr>
          <w:p w14:paraId="3835FC3E" w14:textId="77777777" w:rsidR="001F75B0" w:rsidRPr="00944126" w:rsidRDefault="001F75B0" w:rsidP="00B852BC">
            <w:pPr>
              <w:spacing w:before="100" w:beforeAutospacing="1" w:after="100" w:afterAutospacing="1"/>
              <w:ind w:left="87"/>
            </w:pPr>
            <w:r>
              <w:t>Nesatur pārņemamas normas</w:t>
            </w:r>
          </w:p>
        </w:tc>
        <w:tc>
          <w:tcPr>
            <w:tcW w:w="2398" w:type="dxa"/>
            <w:tcBorders>
              <w:top w:val="outset" w:sz="6" w:space="0" w:color="auto"/>
              <w:left w:val="outset" w:sz="6" w:space="0" w:color="auto"/>
              <w:bottom w:val="outset" w:sz="6" w:space="0" w:color="auto"/>
              <w:right w:val="outset" w:sz="6" w:space="0" w:color="auto"/>
            </w:tcBorders>
          </w:tcPr>
          <w:p w14:paraId="0A1AA07B" w14:textId="77777777" w:rsidR="001F75B0" w:rsidRPr="005642E7" w:rsidRDefault="001F75B0" w:rsidP="00B852BC">
            <w:pPr>
              <w:ind w:left="45"/>
            </w:pPr>
            <w:r>
              <w:t>Nav attiecināms</w:t>
            </w:r>
          </w:p>
        </w:tc>
        <w:tc>
          <w:tcPr>
            <w:tcW w:w="2318" w:type="dxa"/>
            <w:tcBorders>
              <w:top w:val="outset" w:sz="6" w:space="0" w:color="auto"/>
              <w:left w:val="outset" w:sz="6" w:space="0" w:color="auto"/>
              <w:bottom w:val="outset" w:sz="6" w:space="0" w:color="auto"/>
              <w:right w:val="outset" w:sz="6" w:space="0" w:color="auto"/>
            </w:tcBorders>
          </w:tcPr>
          <w:p w14:paraId="3A8B4CE0" w14:textId="77777777" w:rsidR="001F75B0" w:rsidRPr="00E17726" w:rsidRDefault="001F75B0" w:rsidP="00B852BC">
            <w:pPr>
              <w:spacing w:before="100" w:beforeAutospacing="1" w:after="100" w:afterAutospacing="1"/>
              <w:ind w:left="120"/>
            </w:pPr>
            <w:r>
              <w:t>Nav attiecināms</w:t>
            </w:r>
          </w:p>
        </w:tc>
      </w:tr>
      <w:tr w:rsidR="001F75B0" w:rsidRPr="009038E2" w14:paraId="5297554C"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FEFEA6E" w14:textId="77777777" w:rsidR="001F75B0" w:rsidRPr="002B31DE" w:rsidRDefault="001F75B0" w:rsidP="00B852BC">
            <w:pPr>
              <w:ind w:left="142"/>
            </w:pPr>
            <w:r w:rsidRPr="002B31DE">
              <w:t>3.panta</w:t>
            </w:r>
          </w:p>
          <w:p w14:paraId="12015B66" w14:textId="77777777" w:rsidR="001F75B0" w:rsidRPr="002B31DE" w:rsidRDefault="001F75B0" w:rsidP="00B852BC">
            <w:pPr>
              <w:ind w:left="142"/>
            </w:pPr>
            <w:r w:rsidRPr="002B31DE">
              <w:t>1.punkts</w:t>
            </w:r>
          </w:p>
        </w:tc>
        <w:tc>
          <w:tcPr>
            <w:tcW w:w="2686" w:type="dxa"/>
            <w:gridSpan w:val="2"/>
            <w:tcBorders>
              <w:top w:val="outset" w:sz="6" w:space="0" w:color="auto"/>
              <w:left w:val="outset" w:sz="6" w:space="0" w:color="auto"/>
              <w:bottom w:val="outset" w:sz="6" w:space="0" w:color="auto"/>
              <w:right w:val="outset" w:sz="6" w:space="0" w:color="auto"/>
            </w:tcBorders>
          </w:tcPr>
          <w:p w14:paraId="591C1EF0" w14:textId="0E433ABA" w:rsidR="001F75B0" w:rsidRPr="002B31DE" w:rsidRDefault="00BB332D" w:rsidP="00B852BC">
            <w:pPr>
              <w:spacing w:before="100" w:beforeAutospacing="1" w:after="100" w:afterAutospacing="1"/>
              <w:ind w:left="87"/>
            </w:pPr>
            <w:r w:rsidRPr="002B31DE">
              <w:t>4</w:t>
            </w:r>
            <w:r w:rsidR="001F75B0" w:rsidRPr="002B31DE">
              <w:t>.punkts</w:t>
            </w:r>
          </w:p>
        </w:tc>
        <w:tc>
          <w:tcPr>
            <w:tcW w:w="2398" w:type="dxa"/>
            <w:tcBorders>
              <w:top w:val="outset" w:sz="6" w:space="0" w:color="auto"/>
              <w:left w:val="outset" w:sz="6" w:space="0" w:color="auto"/>
              <w:bottom w:val="outset" w:sz="6" w:space="0" w:color="auto"/>
              <w:right w:val="outset" w:sz="6" w:space="0" w:color="auto"/>
            </w:tcBorders>
          </w:tcPr>
          <w:p w14:paraId="26DBB096" w14:textId="77777777" w:rsidR="001F75B0" w:rsidRPr="005642E7" w:rsidRDefault="001F75B0" w:rsidP="00B852BC">
            <w:pPr>
              <w:ind w:left="45"/>
            </w:pPr>
            <w:r w:rsidRPr="005642E7">
              <w:t>Tiek pārņemtas pilnībā.</w:t>
            </w:r>
          </w:p>
          <w:p w14:paraId="55122456"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3408D9C6"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0AD08B15"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12B032AF" w14:textId="77777777" w:rsidR="001F75B0" w:rsidRDefault="001F75B0" w:rsidP="00B852BC">
            <w:pPr>
              <w:ind w:left="142"/>
            </w:pPr>
            <w:r>
              <w:t>3.panta</w:t>
            </w:r>
          </w:p>
          <w:p w14:paraId="0C951089" w14:textId="77777777" w:rsidR="001F75B0" w:rsidRDefault="001F75B0" w:rsidP="00B852BC">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14:paraId="4DA80AA5" w14:textId="49C46327" w:rsidR="001F75B0" w:rsidRPr="00323E2F" w:rsidRDefault="00D160B1" w:rsidP="00B852BC">
            <w:pPr>
              <w:ind w:left="87"/>
            </w:pPr>
            <w:r>
              <w:t>23.3.</w:t>
            </w:r>
            <w:r w:rsidR="001F75B0">
              <w:t>apakš</w:t>
            </w:r>
            <w:r w:rsidR="001F75B0" w:rsidRPr="00323E2F">
              <w:t>punkts</w:t>
            </w:r>
          </w:p>
          <w:p w14:paraId="42AD4298" w14:textId="77777777" w:rsidR="001F75B0" w:rsidRPr="00944126" w:rsidRDefault="001F75B0" w:rsidP="00B852BC">
            <w:pPr>
              <w:spacing w:before="100" w:beforeAutospacing="1" w:after="100" w:afterAutospacing="1"/>
              <w:ind w:left="87"/>
            </w:pPr>
            <w:r w:rsidRPr="00323E2F">
              <w:t>28.,29.,30.,33.punkts, 6.pielikums</w:t>
            </w:r>
          </w:p>
        </w:tc>
        <w:tc>
          <w:tcPr>
            <w:tcW w:w="2398" w:type="dxa"/>
            <w:tcBorders>
              <w:top w:val="outset" w:sz="6" w:space="0" w:color="auto"/>
              <w:left w:val="outset" w:sz="6" w:space="0" w:color="auto"/>
              <w:bottom w:val="outset" w:sz="6" w:space="0" w:color="auto"/>
              <w:right w:val="outset" w:sz="6" w:space="0" w:color="auto"/>
            </w:tcBorders>
          </w:tcPr>
          <w:p w14:paraId="0BE09538" w14:textId="77777777" w:rsidR="001F75B0" w:rsidRPr="005642E7" w:rsidRDefault="001F75B0" w:rsidP="00B852BC">
            <w:pPr>
              <w:ind w:left="45"/>
            </w:pPr>
            <w:r w:rsidRPr="005642E7">
              <w:t>Tiek pārņemtas pilnībā.</w:t>
            </w:r>
          </w:p>
          <w:p w14:paraId="41C92A35"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5D651B2E"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5E4EFA24"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D745029" w14:textId="77777777" w:rsidR="001F75B0" w:rsidRDefault="001F75B0" w:rsidP="00B852BC">
            <w:pPr>
              <w:ind w:left="142"/>
            </w:pPr>
            <w:r>
              <w:t>3.panta</w:t>
            </w:r>
          </w:p>
          <w:p w14:paraId="72342330" w14:textId="77777777" w:rsidR="001F75B0" w:rsidRDefault="001F75B0" w:rsidP="00B852BC">
            <w:pPr>
              <w:ind w:left="142"/>
            </w:pPr>
            <w:r>
              <w:t>3.punkta</w:t>
            </w:r>
          </w:p>
          <w:p w14:paraId="5536D0A9" w14:textId="77777777" w:rsidR="001F75B0" w:rsidRDefault="001F75B0" w:rsidP="00B852BC">
            <w:pPr>
              <w:ind w:left="142"/>
            </w:pPr>
            <w:r>
              <w:t>a),b) apakšpunkti</w:t>
            </w:r>
          </w:p>
        </w:tc>
        <w:tc>
          <w:tcPr>
            <w:tcW w:w="2686" w:type="dxa"/>
            <w:gridSpan w:val="2"/>
            <w:tcBorders>
              <w:top w:val="outset" w:sz="6" w:space="0" w:color="auto"/>
              <w:left w:val="outset" w:sz="6" w:space="0" w:color="auto"/>
              <w:bottom w:val="outset" w:sz="6" w:space="0" w:color="auto"/>
              <w:right w:val="outset" w:sz="6" w:space="0" w:color="auto"/>
            </w:tcBorders>
          </w:tcPr>
          <w:p w14:paraId="32EFD6B6" w14:textId="77777777" w:rsidR="001F75B0" w:rsidRPr="00944126" w:rsidRDefault="001F75B0" w:rsidP="00B852BC">
            <w:pPr>
              <w:spacing w:before="100" w:beforeAutospacing="1" w:after="100" w:afterAutospacing="1"/>
              <w:ind w:left="87"/>
            </w:pPr>
            <w:r w:rsidRPr="00323E2F">
              <w:t>23.punkts</w:t>
            </w:r>
          </w:p>
        </w:tc>
        <w:tc>
          <w:tcPr>
            <w:tcW w:w="2398" w:type="dxa"/>
            <w:tcBorders>
              <w:top w:val="outset" w:sz="6" w:space="0" w:color="auto"/>
              <w:left w:val="outset" w:sz="6" w:space="0" w:color="auto"/>
              <w:bottom w:val="outset" w:sz="6" w:space="0" w:color="auto"/>
              <w:right w:val="outset" w:sz="6" w:space="0" w:color="auto"/>
            </w:tcBorders>
          </w:tcPr>
          <w:p w14:paraId="360CCC80" w14:textId="77777777" w:rsidR="001F75B0" w:rsidRPr="005642E7" w:rsidRDefault="001F75B0" w:rsidP="00B852BC">
            <w:pPr>
              <w:ind w:left="45"/>
            </w:pPr>
            <w:r w:rsidRPr="005642E7">
              <w:t>Tiek pārņemtas pilnībā.</w:t>
            </w:r>
          </w:p>
          <w:p w14:paraId="240E0FD0"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4A8152B6"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6B9C4AEF" w14:textId="77777777" w:rsidTr="00325E29">
        <w:trPr>
          <w:trHeight w:val="777"/>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16DF11BF" w14:textId="77777777" w:rsidR="001F75B0" w:rsidRDefault="001F75B0" w:rsidP="00B852BC">
            <w:pPr>
              <w:ind w:left="142"/>
            </w:pPr>
            <w:r>
              <w:t>3.panta</w:t>
            </w:r>
          </w:p>
          <w:p w14:paraId="06B877A0" w14:textId="77777777" w:rsidR="001F75B0" w:rsidRDefault="001F75B0" w:rsidP="00B852BC">
            <w:pPr>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14:paraId="6DD1E12E" w14:textId="7D78B172" w:rsidR="001F75B0" w:rsidRPr="00944126" w:rsidRDefault="001F75B0" w:rsidP="00B852BC">
            <w:pPr>
              <w:spacing w:before="100" w:beforeAutospacing="1" w:after="100" w:afterAutospacing="1"/>
              <w:ind w:left="87"/>
            </w:pPr>
            <w:r w:rsidRPr="00516C3F">
              <w:t>19.</w:t>
            </w:r>
            <w:r w:rsidR="00D160B1">
              <w:t>,21.</w:t>
            </w:r>
            <w:r w:rsidRPr="00516C3F">
              <w:t>punkts</w:t>
            </w:r>
          </w:p>
        </w:tc>
        <w:tc>
          <w:tcPr>
            <w:tcW w:w="2398" w:type="dxa"/>
            <w:tcBorders>
              <w:top w:val="outset" w:sz="6" w:space="0" w:color="auto"/>
              <w:left w:val="outset" w:sz="6" w:space="0" w:color="auto"/>
              <w:bottom w:val="outset" w:sz="6" w:space="0" w:color="auto"/>
              <w:right w:val="outset" w:sz="6" w:space="0" w:color="auto"/>
            </w:tcBorders>
          </w:tcPr>
          <w:p w14:paraId="27B89A6C" w14:textId="77777777" w:rsidR="001F75B0" w:rsidRPr="005642E7" w:rsidRDefault="001F75B0" w:rsidP="00B852BC">
            <w:pPr>
              <w:ind w:left="45"/>
            </w:pPr>
            <w:r w:rsidRPr="005642E7">
              <w:t>Tiek pārņemtas pilnībā.</w:t>
            </w:r>
          </w:p>
          <w:p w14:paraId="7008ECAF"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216CF268"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4BE2893D" w14:textId="77777777" w:rsidTr="00325E29">
        <w:trPr>
          <w:trHeight w:val="621"/>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65F393C8" w14:textId="77777777" w:rsidR="001F75B0" w:rsidRDefault="001F75B0" w:rsidP="00B852BC">
            <w:pPr>
              <w:ind w:left="142"/>
            </w:pPr>
            <w:r>
              <w:t>3.panta</w:t>
            </w:r>
          </w:p>
          <w:p w14:paraId="4C793B4B" w14:textId="77777777" w:rsidR="001F75B0" w:rsidRDefault="001F75B0" w:rsidP="00B852BC">
            <w:pPr>
              <w:ind w:left="142"/>
            </w:pPr>
            <w:r>
              <w:t>5.punkts</w:t>
            </w:r>
          </w:p>
        </w:tc>
        <w:tc>
          <w:tcPr>
            <w:tcW w:w="2686" w:type="dxa"/>
            <w:gridSpan w:val="2"/>
            <w:tcBorders>
              <w:top w:val="outset" w:sz="6" w:space="0" w:color="auto"/>
              <w:left w:val="outset" w:sz="6" w:space="0" w:color="auto"/>
              <w:bottom w:val="outset" w:sz="6" w:space="0" w:color="auto"/>
              <w:right w:val="outset" w:sz="6" w:space="0" w:color="auto"/>
            </w:tcBorders>
          </w:tcPr>
          <w:p w14:paraId="61E48BB4" w14:textId="77777777" w:rsidR="001F75B0" w:rsidRPr="00944126" w:rsidRDefault="001F75B0" w:rsidP="00B852BC">
            <w:pPr>
              <w:spacing w:before="100" w:beforeAutospacing="1" w:after="100" w:afterAutospacing="1"/>
              <w:ind w:left="87"/>
            </w:pPr>
            <w:r>
              <w:t>Netiek pārņemts, jo attiecas uz periodu, kurš jau ir beidzies</w:t>
            </w:r>
          </w:p>
        </w:tc>
        <w:tc>
          <w:tcPr>
            <w:tcW w:w="2398" w:type="dxa"/>
            <w:tcBorders>
              <w:top w:val="outset" w:sz="6" w:space="0" w:color="auto"/>
              <w:left w:val="outset" w:sz="6" w:space="0" w:color="auto"/>
              <w:bottom w:val="outset" w:sz="6" w:space="0" w:color="auto"/>
              <w:right w:val="outset" w:sz="6" w:space="0" w:color="auto"/>
            </w:tcBorders>
          </w:tcPr>
          <w:p w14:paraId="17D061F8" w14:textId="77777777" w:rsidR="001F75B0" w:rsidRPr="005642E7" w:rsidRDefault="001F75B0" w:rsidP="00B852BC">
            <w:pPr>
              <w:ind w:left="45"/>
            </w:pPr>
            <w:r>
              <w:t>Nav attiecināms</w:t>
            </w:r>
          </w:p>
        </w:tc>
        <w:tc>
          <w:tcPr>
            <w:tcW w:w="2318" w:type="dxa"/>
            <w:tcBorders>
              <w:top w:val="outset" w:sz="6" w:space="0" w:color="auto"/>
              <w:left w:val="outset" w:sz="6" w:space="0" w:color="auto"/>
              <w:bottom w:val="outset" w:sz="6" w:space="0" w:color="auto"/>
              <w:right w:val="outset" w:sz="6" w:space="0" w:color="auto"/>
            </w:tcBorders>
          </w:tcPr>
          <w:p w14:paraId="304B17F3" w14:textId="77777777" w:rsidR="001F75B0" w:rsidRPr="00E17726" w:rsidRDefault="001F75B0" w:rsidP="00B852BC">
            <w:pPr>
              <w:spacing w:before="100" w:beforeAutospacing="1" w:after="100" w:afterAutospacing="1"/>
              <w:ind w:left="120"/>
            </w:pPr>
            <w:r>
              <w:t>Nav attiecināms</w:t>
            </w:r>
          </w:p>
        </w:tc>
      </w:tr>
      <w:tr w:rsidR="001F75B0" w:rsidRPr="009038E2" w14:paraId="41C5FF10"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CB7B955" w14:textId="77777777" w:rsidR="001F75B0" w:rsidRDefault="001F75B0" w:rsidP="00B852BC">
            <w:pPr>
              <w:ind w:left="142"/>
            </w:pPr>
            <w:r>
              <w:t>3.panta</w:t>
            </w:r>
          </w:p>
          <w:p w14:paraId="3F4DD95B" w14:textId="77777777" w:rsidR="001F75B0" w:rsidRDefault="001F75B0" w:rsidP="00B852BC">
            <w:pPr>
              <w:ind w:left="142"/>
            </w:pPr>
            <w:r>
              <w:t>6.punkts</w:t>
            </w:r>
          </w:p>
        </w:tc>
        <w:tc>
          <w:tcPr>
            <w:tcW w:w="2686" w:type="dxa"/>
            <w:gridSpan w:val="2"/>
            <w:tcBorders>
              <w:top w:val="outset" w:sz="6" w:space="0" w:color="auto"/>
              <w:left w:val="outset" w:sz="6" w:space="0" w:color="auto"/>
              <w:bottom w:val="outset" w:sz="6" w:space="0" w:color="auto"/>
              <w:right w:val="outset" w:sz="6" w:space="0" w:color="auto"/>
            </w:tcBorders>
          </w:tcPr>
          <w:p w14:paraId="28984BFB" w14:textId="26021BBA" w:rsidR="001F75B0" w:rsidRPr="00944126" w:rsidRDefault="00D160B1" w:rsidP="00B852BC">
            <w:pPr>
              <w:spacing w:before="100" w:beforeAutospacing="1" w:after="100" w:afterAutospacing="1"/>
              <w:ind w:left="87"/>
            </w:pPr>
            <w:r>
              <w:t>23.3.</w:t>
            </w:r>
            <w:r w:rsidR="001F75B0" w:rsidRPr="00516C3F">
              <w:t>apakšpunkts</w:t>
            </w:r>
          </w:p>
        </w:tc>
        <w:tc>
          <w:tcPr>
            <w:tcW w:w="2398" w:type="dxa"/>
            <w:tcBorders>
              <w:top w:val="outset" w:sz="6" w:space="0" w:color="auto"/>
              <w:left w:val="outset" w:sz="6" w:space="0" w:color="auto"/>
              <w:bottom w:val="outset" w:sz="6" w:space="0" w:color="auto"/>
              <w:right w:val="outset" w:sz="6" w:space="0" w:color="auto"/>
            </w:tcBorders>
          </w:tcPr>
          <w:p w14:paraId="75A7A071" w14:textId="77777777" w:rsidR="001F75B0" w:rsidRPr="005642E7" w:rsidRDefault="001F75B0" w:rsidP="00B852BC">
            <w:pPr>
              <w:ind w:left="45"/>
            </w:pPr>
            <w:r w:rsidRPr="005642E7">
              <w:t>Tiek pārņemtas pilnībā.</w:t>
            </w:r>
          </w:p>
          <w:p w14:paraId="3AC2FB19"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6527C539"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44BA4F20"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63D6DD1B" w14:textId="77777777" w:rsidR="001F75B0" w:rsidRDefault="001F75B0" w:rsidP="00B852BC">
            <w:pPr>
              <w:ind w:left="142"/>
            </w:pPr>
            <w:r>
              <w:t>3.panta</w:t>
            </w:r>
          </w:p>
          <w:p w14:paraId="44ED3BE9" w14:textId="77777777" w:rsidR="001F75B0" w:rsidRDefault="001F75B0" w:rsidP="00B852BC">
            <w:pPr>
              <w:ind w:left="142"/>
            </w:pPr>
            <w:r>
              <w:t>7.punkts</w:t>
            </w:r>
          </w:p>
        </w:tc>
        <w:tc>
          <w:tcPr>
            <w:tcW w:w="2686" w:type="dxa"/>
            <w:gridSpan w:val="2"/>
            <w:tcBorders>
              <w:top w:val="outset" w:sz="6" w:space="0" w:color="auto"/>
              <w:left w:val="outset" w:sz="6" w:space="0" w:color="auto"/>
              <w:bottom w:val="outset" w:sz="6" w:space="0" w:color="auto"/>
              <w:right w:val="outset" w:sz="6" w:space="0" w:color="auto"/>
            </w:tcBorders>
          </w:tcPr>
          <w:p w14:paraId="5C203116" w14:textId="77777777" w:rsidR="001F75B0" w:rsidRPr="00944126" w:rsidRDefault="001F75B0" w:rsidP="00B852BC">
            <w:pPr>
              <w:spacing w:before="100" w:beforeAutospacing="1" w:after="100" w:afterAutospacing="1"/>
              <w:ind w:left="87"/>
            </w:pPr>
            <w:r w:rsidRPr="00516C3F">
              <w:t>22.punkts</w:t>
            </w:r>
          </w:p>
        </w:tc>
        <w:tc>
          <w:tcPr>
            <w:tcW w:w="2398" w:type="dxa"/>
            <w:tcBorders>
              <w:top w:val="outset" w:sz="6" w:space="0" w:color="auto"/>
              <w:left w:val="outset" w:sz="6" w:space="0" w:color="auto"/>
              <w:bottom w:val="outset" w:sz="6" w:space="0" w:color="auto"/>
              <w:right w:val="outset" w:sz="6" w:space="0" w:color="auto"/>
            </w:tcBorders>
          </w:tcPr>
          <w:p w14:paraId="5A07F1DB" w14:textId="77777777" w:rsidR="001F75B0" w:rsidRPr="005642E7" w:rsidRDefault="001F75B0" w:rsidP="00B852BC">
            <w:pPr>
              <w:ind w:left="45"/>
            </w:pPr>
            <w:r w:rsidRPr="005642E7">
              <w:t>Tiek pārņemtas pilnībā.</w:t>
            </w:r>
          </w:p>
          <w:p w14:paraId="7DD648BB"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20B11689"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68799C66"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A7A51CC" w14:textId="77777777" w:rsidR="001F75B0" w:rsidRDefault="001F75B0" w:rsidP="00B852BC">
            <w:pPr>
              <w:ind w:left="142"/>
            </w:pPr>
            <w:r>
              <w:t>3.panta</w:t>
            </w:r>
          </w:p>
          <w:p w14:paraId="01A0CA6B" w14:textId="77777777" w:rsidR="001F75B0" w:rsidRDefault="001F75B0" w:rsidP="00B852BC">
            <w:pPr>
              <w:ind w:left="142"/>
            </w:pPr>
            <w:r>
              <w:t>8.punkts</w:t>
            </w:r>
          </w:p>
        </w:tc>
        <w:tc>
          <w:tcPr>
            <w:tcW w:w="2686" w:type="dxa"/>
            <w:gridSpan w:val="2"/>
            <w:tcBorders>
              <w:top w:val="outset" w:sz="6" w:space="0" w:color="auto"/>
              <w:left w:val="outset" w:sz="6" w:space="0" w:color="auto"/>
              <w:bottom w:val="outset" w:sz="6" w:space="0" w:color="auto"/>
              <w:right w:val="outset" w:sz="6" w:space="0" w:color="auto"/>
            </w:tcBorders>
          </w:tcPr>
          <w:p w14:paraId="10820D0B" w14:textId="77777777" w:rsidR="001F75B0" w:rsidRPr="00944126" w:rsidRDefault="001F75B0" w:rsidP="00B852BC">
            <w:pPr>
              <w:spacing w:before="100" w:beforeAutospacing="1" w:after="100" w:afterAutospacing="1"/>
              <w:ind w:left="87"/>
            </w:pPr>
            <w:r w:rsidRPr="00516C3F">
              <w:t>62.4.apakšpunkts</w:t>
            </w:r>
          </w:p>
        </w:tc>
        <w:tc>
          <w:tcPr>
            <w:tcW w:w="2398" w:type="dxa"/>
            <w:tcBorders>
              <w:top w:val="outset" w:sz="6" w:space="0" w:color="auto"/>
              <w:left w:val="outset" w:sz="6" w:space="0" w:color="auto"/>
              <w:bottom w:val="outset" w:sz="6" w:space="0" w:color="auto"/>
              <w:right w:val="outset" w:sz="6" w:space="0" w:color="auto"/>
            </w:tcBorders>
          </w:tcPr>
          <w:p w14:paraId="683B0BE1" w14:textId="77777777" w:rsidR="001F75B0" w:rsidRPr="005642E7" w:rsidRDefault="001F75B0" w:rsidP="00B852BC">
            <w:pPr>
              <w:ind w:left="45"/>
            </w:pPr>
            <w:r w:rsidRPr="005642E7">
              <w:t>Tiek pārņemtas pilnībā.</w:t>
            </w:r>
          </w:p>
          <w:p w14:paraId="3C439483"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07A5389D"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15DC3E54"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1C71EC31" w14:textId="77777777" w:rsidR="001F75B0" w:rsidRDefault="001F75B0" w:rsidP="00B852BC">
            <w:pPr>
              <w:ind w:left="142"/>
            </w:pPr>
            <w:r>
              <w:t>3.panta</w:t>
            </w:r>
          </w:p>
          <w:p w14:paraId="597EE64C" w14:textId="77777777" w:rsidR="001F75B0" w:rsidRDefault="001F75B0" w:rsidP="00B852BC">
            <w:pPr>
              <w:ind w:left="142"/>
            </w:pPr>
            <w:r>
              <w:t>9.punkts</w:t>
            </w:r>
          </w:p>
        </w:tc>
        <w:tc>
          <w:tcPr>
            <w:tcW w:w="2686" w:type="dxa"/>
            <w:gridSpan w:val="2"/>
            <w:tcBorders>
              <w:top w:val="outset" w:sz="6" w:space="0" w:color="auto"/>
              <w:left w:val="outset" w:sz="6" w:space="0" w:color="auto"/>
              <w:bottom w:val="outset" w:sz="6" w:space="0" w:color="auto"/>
              <w:right w:val="outset" w:sz="6" w:space="0" w:color="auto"/>
            </w:tcBorders>
          </w:tcPr>
          <w:p w14:paraId="7455CAEC" w14:textId="77777777" w:rsidR="001F75B0" w:rsidRDefault="001F75B0" w:rsidP="00B852BC">
            <w:pPr>
              <w:ind w:left="87"/>
            </w:pPr>
            <w:r w:rsidRPr="00516C3F">
              <w:t>28.punkts</w:t>
            </w:r>
          </w:p>
          <w:p w14:paraId="1A56AD5B" w14:textId="119FD2DA" w:rsidR="001F75B0" w:rsidRPr="00944126" w:rsidRDefault="00E86068" w:rsidP="00B852BC">
            <w:pPr>
              <w:ind w:left="87"/>
            </w:pPr>
            <w:r>
              <w:t>62.2., 62.3.</w:t>
            </w:r>
            <w:r w:rsidR="001F75B0">
              <w:t>apakšpunkti</w:t>
            </w:r>
          </w:p>
        </w:tc>
        <w:tc>
          <w:tcPr>
            <w:tcW w:w="2398" w:type="dxa"/>
            <w:tcBorders>
              <w:top w:val="outset" w:sz="6" w:space="0" w:color="auto"/>
              <w:left w:val="outset" w:sz="6" w:space="0" w:color="auto"/>
              <w:bottom w:val="outset" w:sz="6" w:space="0" w:color="auto"/>
              <w:right w:val="outset" w:sz="6" w:space="0" w:color="auto"/>
            </w:tcBorders>
          </w:tcPr>
          <w:p w14:paraId="0A454C03" w14:textId="77777777" w:rsidR="001F75B0" w:rsidRPr="005642E7" w:rsidRDefault="001F75B0" w:rsidP="00B852BC">
            <w:pPr>
              <w:ind w:left="45"/>
            </w:pPr>
            <w:r w:rsidRPr="005642E7">
              <w:t>Tiek pārņemtas pilnībā.</w:t>
            </w:r>
          </w:p>
          <w:p w14:paraId="1F81BB4D"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4EFB32E4"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17B2F35D"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D4FECC4" w14:textId="77777777" w:rsidR="001F75B0" w:rsidRDefault="001F75B0" w:rsidP="00B852BC">
            <w:pPr>
              <w:ind w:left="142"/>
            </w:pPr>
            <w:r>
              <w:t>4.panta</w:t>
            </w:r>
          </w:p>
          <w:p w14:paraId="3E3AE349" w14:textId="77777777" w:rsidR="001F75B0" w:rsidRDefault="001F75B0" w:rsidP="00B852BC">
            <w:pPr>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14:paraId="742E3751" w14:textId="77777777" w:rsidR="001F75B0" w:rsidRPr="00944126" w:rsidRDefault="001F75B0" w:rsidP="00B852BC">
            <w:pPr>
              <w:spacing w:before="100" w:beforeAutospacing="1" w:after="100" w:afterAutospacing="1"/>
              <w:ind w:left="87"/>
            </w:pPr>
            <w:r w:rsidRPr="00A7127E">
              <w:t>26.punkts</w:t>
            </w:r>
          </w:p>
        </w:tc>
        <w:tc>
          <w:tcPr>
            <w:tcW w:w="2398" w:type="dxa"/>
            <w:tcBorders>
              <w:top w:val="outset" w:sz="6" w:space="0" w:color="auto"/>
              <w:left w:val="outset" w:sz="6" w:space="0" w:color="auto"/>
              <w:bottom w:val="outset" w:sz="6" w:space="0" w:color="auto"/>
              <w:right w:val="outset" w:sz="6" w:space="0" w:color="auto"/>
            </w:tcBorders>
          </w:tcPr>
          <w:p w14:paraId="2C0D096D" w14:textId="77777777" w:rsidR="001F75B0" w:rsidRPr="005642E7" w:rsidRDefault="001F75B0" w:rsidP="00B852BC">
            <w:pPr>
              <w:ind w:left="45"/>
            </w:pPr>
            <w:r w:rsidRPr="005642E7">
              <w:t>Tiek pārņemtas pilnībā.</w:t>
            </w:r>
          </w:p>
          <w:p w14:paraId="0B2F5CC3"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3306673A"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5B002D92"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72F01B7" w14:textId="77777777" w:rsidR="001F75B0" w:rsidRDefault="001F75B0" w:rsidP="00B852BC">
            <w:pPr>
              <w:ind w:left="142"/>
            </w:pPr>
            <w:r>
              <w:t>4.panta</w:t>
            </w:r>
          </w:p>
          <w:p w14:paraId="71619588" w14:textId="77777777" w:rsidR="001F75B0" w:rsidRDefault="001F75B0" w:rsidP="00B852BC">
            <w:pPr>
              <w:ind w:left="142"/>
            </w:pPr>
            <w:r>
              <w:t>2.punkta</w:t>
            </w:r>
          </w:p>
          <w:p w14:paraId="47B26A42" w14:textId="77777777" w:rsidR="001F75B0" w:rsidRDefault="001F75B0" w:rsidP="00B852BC">
            <w:pPr>
              <w:ind w:left="142"/>
            </w:pPr>
            <w:r>
              <w:t>a),b),c),d) apakšpunkti</w:t>
            </w:r>
          </w:p>
        </w:tc>
        <w:tc>
          <w:tcPr>
            <w:tcW w:w="2686" w:type="dxa"/>
            <w:gridSpan w:val="2"/>
            <w:tcBorders>
              <w:top w:val="outset" w:sz="6" w:space="0" w:color="auto"/>
              <w:left w:val="outset" w:sz="6" w:space="0" w:color="auto"/>
              <w:bottom w:val="outset" w:sz="6" w:space="0" w:color="auto"/>
              <w:right w:val="outset" w:sz="6" w:space="0" w:color="auto"/>
            </w:tcBorders>
          </w:tcPr>
          <w:p w14:paraId="22A33687" w14:textId="77777777" w:rsidR="001F75B0" w:rsidRPr="00944126" w:rsidRDefault="001F75B0" w:rsidP="00B852BC">
            <w:pPr>
              <w:spacing w:before="100" w:beforeAutospacing="1" w:after="100" w:afterAutospacing="1"/>
              <w:ind w:left="87"/>
            </w:pPr>
            <w:r>
              <w:t xml:space="preserve"> </w:t>
            </w:r>
            <w:r w:rsidRPr="00422397">
              <w:t>30.punkts</w:t>
            </w:r>
          </w:p>
        </w:tc>
        <w:tc>
          <w:tcPr>
            <w:tcW w:w="2398" w:type="dxa"/>
            <w:tcBorders>
              <w:top w:val="outset" w:sz="6" w:space="0" w:color="auto"/>
              <w:left w:val="outset" w:sz="6" w:space="0" w:color="auto"/>
              <w:bottom w:val="outset" w:sz="6" w:space="0" w:color="auto"/>
              <w:right w:val="outset" w:sz="6" w:space="0" w:color="auto"/>
            </w:tcBorders>
          </w:tcPr>
          <w:p w14:paraId="6A6F96A2" w14:textId="77777777" w:rsidR="001F75B0" w:rsidRPr="005642E7" w:rsidRDefault="001F75B0" w:rsidP="00B852BC">
            <w:pPr>
              <w:ind w:left="45"/>
            </w:pPr>
            <w:r w:rsidRPr="005642E7">
              <w:t>Tiek pārņemtas pilnībā.</w:t>
            </w:r>
          </w:p>
          <w:p w14:paraId="55F2AA87"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5984E98A"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5564BDCC"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0E11D18" w14:textId="77777777" w:rsidR="001F75B0" w:rsidRDefault="001F75B0" w:rsidP="00B852BC">
            <w:pPr>
              <w:ind w:left="142"/>
            </w:pPr>
            <w:r>
              <w:t>4.panta</w:t>
            </w:r>
          </w:p>
          <w:p w14:paraId="47260081" w14:textId="77777777" w:rsidR="001F75B0" w:rsidRDefault="001F75B0" w:rsidP="00B852BC">
            <w:pPr>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14:paraId="17EE2617" w14:textId="77777777" w:rsidR="001F75B0" w:rsidRPr="002B31DE" w:rsidRDefault="001F75B0" w:rsidP="00B852BC">
            <w:pPr>
              <w:spacing w:before="100" w:beforeAutospacing="1" w:after="100" w:afterAutospacing="1"/>
              <w:ind w:left="87"/>
            </w:pPr>
            <w:r w:rsidRPr="002B31DE">
              <w:t>33.punkts</w:t>
            </w:r>
          </w:p>
        </w:tc>
        <w:tc>
          <w:tcPr>
            <w:tcW w:w="2398" w:type="dxa"/>
            <w:tcBorders>
              <w:top w:val="outset" w:sz="6" w:space="0" w:color="auto"/>
              <w:left w:val="outset" w:sz="6" w:space="0" w:color="auto"/>
              <w:bottom w:val="outset" w:sz="6" w:space="0" w:color="auto"/>
              <w:right w:val="outset" w:sz="6" w:space="0" w:color="auto"/>
            </w:tcBorders>
          </w:tcPr>
          <w:p w14:paraId="2637EFF0" w14:textId="77777777" w:rsidR="001F75B0" w:rsidRPr="002B31DE" w:rsidRDefault="00757736" w:rsidP="00757736">
            <w:pPr>
              <w:ind w:left="45"/>
            </w:pPr>
            <w:r w:rsidRPr="002B31DE">
              <w:t xml:space="preserve">Tiek pārņemtas daļēji, jo attiecībā uz direktīvas 4.panta </w:t>
            </w:r>
            <w:r w:rsidRPr="002B31DE">
              <w:lastRenderedPageBreak/>
              <w:t>3.punktā minētajiem īpašajiem apstākļiem, LV nav tādu peldvietu, kas atbilstu šiem īpašajiem nosacījumiem.</w:t>
            </w:r>
          </w:p>
        </w:tc>
        <w:tc>
          <w:tcPr>
            <w:tcW w:w="2318" w:type="dxa"/>
            <w:tcBorders>
              <w:top w:val="outset" w:sz="6" w:space="0" w:color="auto"/>
              <w:left w:val="outset" w:sz="6" w:space="0" w:color="auto"/>
              <w:bottom w:val="outset" w:sz="6" w:space="0" w:color="auto"/>
              <w:right w:val="outset" w:sz="6" w:space="0" w:color="auto"/>
            </w:tcBorders>
          </w:tcPr>
          <w:p w14:paraId="4AFC8AC6" w14:textId="77777777" w:rsidR="001F75B0" w:rsidRPr="00E17726" w:rsidRDefault="001F75B0" w:rsidP="00B852BC">
            <w:pPr>
              <w:spacing w:before="100" w:beforeAutospacing="1" w:after="100" w:afterAutospacing="1"/>
              <w:ind w:left="120"/>
            </w:pPr>
            <w:r w:rsidRPr="00E17726">
              <w:lastRenderedPageBreak/>
              <w:t xml:space="preserve">Neparedz stingrākas prasības nekā minētās </w:t>
            </w:r>
            <w:r w:rsidRPr="00E17726">
              <w:lastRenderedPageBreak/>
              <w:t>ES tiesību akta vienības</w:t>
            </w:r>
          </w:p>
        </w:tc>
      </w:tr>
      <w:tr w:rsidR="001F75B0" w:rsidRPr="009038E2" w14:paraId="3C5FB815"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14D21C38" w14:textId="77777777" w:rsidR="001F75B0" w:rsidRDefault="001F75B0" w:rsidP="00B852BC">
            <w:pPr>
              <w:ind w:left="142"/>
            </w:pPr>
            <w:r>
              <w:lastRenderedPageBreak/>
              <w:t>4.panta</w:t>
            </w:r>
          </w:p>
          <w:p w14:paraId="5B915367" w14:textId="77777777" w:rsidR="001F75B0" w:rsidRDefault="001F75B0" w:rsidP="00B852BC">
            <w:pPr>
              <w:ind w:left="142"/>
            </w:pPr>
            <w:r>
              <w:t>4.punkta</w:t>
            </w:r>
          </w:p>
          <w:p w14:paraId="7139860F" w14:textId="77777777" w:rsidR="001F75B0" w:rsidRDefault="001F75B0" w:rsidP="00B852BC">
            <w:pPr>
              <w:ind w:left="142"/>
            </w:pPr>
            <w:r>
              <w:t>a),b),c) apakšpunkti</w:t>
            </w:r>
          </w:p>
        </w:tc>
        <w:tc>
          <w:tcPr>
            <w:tcW w:w="2686" w:type="dxa"/>
            <w:gridSpan w:val="2"/>
            <w:tcBorders>
              <w:top w:val="outset" w:sz="6" w:space="0" w:color="auto"/>
              <w:left w:val="outset" w:sz="6" w:space="0" w:color="auto"/>
              <w:bottom w:val="outset" w:sz="6" w:space="0" w:color="auto"/>
              <w:right w:val="outset" w:sz="6" w:space="0" w:color="auto"/>
            </w:tcBorders>
          </w:tcPr>
          <w:p w14:paraId="46D8E004" w14:textId="77777777" w:rsidR="001F75B0" w:rsidRPr="00944126" w:rsidRDefault="001F75B0" w:rsidP="00B852BC">
            <w:pPr>
              <w:spacing w:before="100" w:beforeAutospacing="1" w:after="100" w:afterAutospacing="1"/>
              <w:ind w:left="87"/>
            </w:pPr>
            <w:r w:rsidRPr="008D4E8B">
              <w:t>32.punkts</w:t>
            </w:r>
          </w:p>
        </w:tc>
        <w:tc>
          <w:tcPr>
            <w:tcW w:w="2398" w:type="dxa"/>
            <w:tcBorders>
              <w:top w:val="outset" w:sz="6" w:space="0" w:color="auto"/>
              <w:left w:val="outset" w:sz="6" w:space="0" w:color="auto"/>
              <w:bottom w:val="outset" w:sz="6" w:space="0" w:color="auto"/>
              <w:right w:val="outset" w:sz="6" w:space="0" w:color="auto"/>
            </w:tcBorders>
          </w:tcPr>
          <w:p w14:paraId="0916C8F5" w14:textId="77777777" w:rsidR="001F75B0" w:rsidRPr="005642E7" w:rsidRDefault="001F75B0" w:rsidP="00B852BC">
            <w:pPr>
              <w:ind w:left="45"/>
            </w:pPr>
            <w:r w:rsidRPr="005642E7">
              <w:t>Tiek pārņemtas pilnībā.</w:t>
            </w:r>
          </w:p>
          <w:p w14:paraId="4A2807C4"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7CBEBCD8"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2793AB10"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F25E328" w14:textId="77777777" w:rsidR="001F75B0" w:rsidRDefault="001F75B0" w:rsidP="00B852BC">
            <w:pPr>
              <w:ind w:left="142"/>
            </w:pPr>
            <w:r>
              <w:t>4.panta</w:t>
            </w:r>
          </w:p>
          <w:p w14:paraId="2B885418" w14:textId="77777777" w:rsidR="001F75B0" w:rsidRDefault="001F75B0" w:rsidP="00B852BC">
            <w:pPr>
              <w:ind w:left="142"/>
            </w:pPr>
            <w:r>
              <w:t>5.punkta a),b),c) apakšpunkti</w:t>
            </w:r>
          </w:p>
        </w:tc>
        <w:tc>
          <w:tcPr>
            <w:tcW w:w="2686" w:type="dxa"/>
            <w:gridSpan w:val="2"/>
            <w:tcBorders>
              <w:top w:val="outset" w:sz="6" w:space="0" w:color="auto"/>
              <w:left w:val="outset" w:sz="6" w:space="0" w:color="auto"/>
              <w:bottom w:val="outset" w:sz="6" w:space="0" w:color="auto"/>
              <w:right w:val="outset" w:sz="6" w:space="0" w:color="auto"/>
            </w:tcBorders>
          </w:tcPr>
          <w:p w14:paraId="280ED90A" w14:textId="77777777" w:rsidR="001F75B0" w:rsidRPr="00944126" w:rsidRDefault="001F75B0" w:rsidP="00B852BC">
            <w:pPr>
              <w:spacing w:before="100" w:beforeAutospacing="1" w:after="100" w:afterAutospacing="1"/>
              <w:ind w:left="87"/>
            </w:pPr>
            <w:r w:rsidRPr="008D4E8B">
              <w:t>34.punkts</w:t>
            </w:r>
          </w:p>
        </w:tc>
        <w:tc>
          <w:tcPr>
            <w:tcW w:w="2398" w:type="dxa"/>
            <w:tcBorders>
              <w:top w:val="outset" w:sz="6" w:space="0" w:color="auto"/>
              <w:left w:val="outset" w:sz="6" w:space="0" w:color="auto"/>
              <w:bottom w:val="outset" w:sz="6" w:space="0" w:color="auto"/>
              <w:right w:val="outset" w:sz="6" w:space="0" w:color="auto"/>
            </w:tcBorders>
          </w:tcPr>
          <w:p w14:paraId="5CA91093" w14:textId="77777777" w:rsidR="001F75B0" w:rsidRPr="005642E7" w:rsidRDefault="001F75B0" w:rsidP="00B852BC">
            <w:pPr>
              <w:ind w:left="45"/>
            </w:pPr>
            <w:r w:rsidRPr="005642E7">
              <w:t>Tiek pārņemtas pilnībā.</w:t>
            </w:r>
          </w:p>
          <w:p w14:paraId="5CEDBD3A"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27815481"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28467840"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67164240" w14:textId="77777777" w:rsidR="001F75B0" w:rsidRDefault="001F75B0" w:rsidP="00B852BC">
            <w:pPr>
              <w:ind w:left="142"/>
            </w:pPr>
            <w:r>
              <w:t>5.panta</w:t>
            </w:r>
          </w:p>
          <w:p w14:paraId="5BF88F5A" w14:textId="77777777" w:rsidR="001F75B0" w:rsidRDefault="001F75B0" w:rsidP="00B852BC">
            <w:pPr>
              <w:ind w:left="142"/>
            </w:pPr>
            <w:r>
              <w:t>1.punkta</w:t>
            </w:r>
          </w:p>
          <w:p w14:paraId="69A0646E" w14:textId="77777777" w:rsidR="001F75B0" w:rsidRDefault="001F75B0" w:rsidP="00B852BC">
            <w:pPr>
              <w:ind w:left="142"/>
            </w:pPr>
            <w:r>
              <w:t>a),b),c),d) apakšpunkti</w:t>
            </w:r>
          </w:p>
        </w:tc>
        <w:tc>
          <w:tcPr>
            <w:tcW w:w="2686" w:type="dxa"/>
            <w:gridSpan w:val="2"/>
            <w:tcBorders>
              <w:top w:val="outset" w:sz="6" w:space="0" w:color="auto"/>
              <w:left w:val="outset" w:sz="6" w:space="0" w:color="auto"/>
              <w:bottom w:val="outset" w:sz="6" w:space="0" w:color="auto"/>
              <w:right w:val="outset" w:sz="6" w:space="0" w:color="auto"/>
            </w:tcBorders>
          </w:tcPr>
          <w:p w14:paraId="4939D003" w14:textId="77777777" w:rsidR="001F75B0" w:rsidRPr="008D4E8B" w:rsidRDefault="001F75B0" w:rsidP="00B852BC">
            <w:pPr>
              <w:spacing w:before="100" w:beforeAutospacing="1" w:after="100" w:afterAutospacing="1"/>
              <w:ind w:left="87"/>
            </w:pPr>
            <w:r w:rsidRPr="008D4E8B">
              <w:t>31.punkts</w:t>
            </w:r>
          </w:p>
        </w:tc>
        <w:tc>
          <w:tcPr>
            <w:tcW w:w="2398" w:type="dxa"/>
            <w:tcBorders>
              <w:top w:val="outset" w:sz="6" w:space="0" w:color="auto"/>
              <w:left w:val="outset" w:sz="6" w:space="0" w:color="auto"/>
              <w:bottom w:val="outset" w:sz="6" w:space="0" w:color="auto"/>
              <w:right w:val="outset" w:sz="6" w:space="0" w:color="auto"/>
            </w:tcBorders>
          </w:tcPr>
          <w:p w14:paraId="49EDED30" w14:textId="77777777" w:rsidR="001F75B0" w:rsidRPr="005642E7" w:rsidRDefault="001F75B0" w:rsidP="00B852BC">
            <w:pPr>
              <w:ind w:left="45"/>
            </w:pPr>
            <w:r w:rsidRPr="005642E7">
              <w:t>Tiek pārņemtas pilnībā.</w:t>
            </w:r>
          </w:p>
          <w:p w14:paraId="47B12C12"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72F47C03"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00205539"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27FFE27" w14:textId="77777777" w:rsidR="001F75B0" w:rsidRDefault="001F75B0" w:rsidP="00B852BC">
            <w:pPr>
              <w:ind w:left="142"/>
            </w:pPr>
            <w:r>
              <w:t>5.panta</w:t>
            </w:r>
          </w:p>
          <w:p w14:paraId="7345DBE8" w14:textId="77777777" w:rsidR="001F75B0" w:rsidRDefault="001F75B0" w:rsidP="00B852BC">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14:paraId="5A1246E5" w14:textId="77777777" w:rsidR="001F75B0" w:rsidRPr="008D4E8B" w:rsidRDefault="001F75B0" w:rsidP="00B852BC">
            <w:pPr>
              <w:spacing w:before="100" w:beforeAutospacing="1" w:after="100" w:afterAutospacing="1"/>
              <w:ind w:left="87"/>
            </w:pPr>
            <w:r>
              <w:t>Nav pārņemams, jo attiecas uz periodu, kurš ir jau beidzies</w:t>
            </w:r>
          </w:p>
        </w:tc>
        <w:tc>
          <w:tcPr>
            <w:tcW w:w="2398" w:type="dxa"/>
            <w:tcBorders>
              <w:top w:val="outset" w:sz="6" w:space="0" w:color="auto"/>
              <w:left w:val="outset" w:sz="6" w:space="0" w:color="auto"/>
              <w:bottom w:val="outset" w:sz="6" w:space="0" w:color="auto"/>
              <w:right w:val="outset" w:sz="6" w:space="0" w:color="auto"/>
            </w:tcBorders>
          </w:tcPr>
          <w:p w14:paraId="0A36A386" w14:textId="77777777" w:rsidR="001F75B0" w:rsidRPr="005642E7" w:rsidRDefault="001F75B0" w:rsidP="00B852BC">
            <w:pPr>
              <w:ind w:left="45"/>
            </w:pPr>
            <w:r>
              <w:t>Nav attiecināms</w:t>
            </w:r>
          </w:p>
          <w:p w14:paraId="6D2C0778"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4D2784D9" w14:textId="77777777" w:rsidR="001F75B0" w:rsidRPr="00E17726" w:rsidRDefault="001F75B0" w:rsidP="00B852BC">
            <w:pPr>
              <w:spacing w:before="100" w:beforeAutospacing="1" w:after="100" w:afterAutospacing="1"/>
              <w:ind w:left="120"/>
            </w:pPr>
            <w:r>
              <w:t>Nav attiecināms</w:t>
            </w:r>
          </w:p>
        </w:tc>
      </w:tr>
      <w:tr w:rsidR="001F75B0" w:rsidRPr="009038E2" w14:paraId="0E8883D2"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3721DC2" w14:textId="77777777" w:rsidR="001F75B0" w:rsidRDefault="001F75B0" w:rsidP="00B852BC">
            <w:pPr>
              <w:ind w:left="142"/>
            </w:pPr>
            <w:r>
              <w:t>5.panta</w:t>
            </w:r>
          </w:p>
          <w:p w14:paraId="7BEC8234" w14:textId="77777777" w:rsidR="001F75B0" w:rsidRDefault="001F75B0" w:rsidP="00B852BC">
            <w:pPr>
              <w:ind w:left="142"/>
            </w:pPr>
            <w:r>
              <w:t>3.punkta 1.teikums</w:t>
            </w:r>
          </w:p>
        </w:tc>
        <w:tc>
          <w:tcPr>
            <w:tcW w:w="2686" w:type="dxa"/>
            <w:gridSpan w:val="2"/>
            <w:tcBorders>
              <w:top w:val="outset" w:sz="6" w:space="0" w:color="auto"/>
              <w:left w:val="outset" w:sz="6" w:space="0" w:color="auto"/>
              <w:bottom w:val="outset" w:sz="6" w:space="0" w:color="auto"/>
              <w:right w:val="outset" w:sz="6" w:space="0" w:color="auto"/>
            </w:tcBorders>
          </w:tcPr>
          <w:p w14:paraId="3B4BEE51" w14:textId="77777777" w:rsidR="001F75B0" w:rsidRDefault="001F75B0" w:rsidP="00B852BC">
            <w:pPr>
              <w:ind w:left="87"/>
            </w:pPr>
            <w:r>
              <w:t xml:space="preserve">Nav pārņemams, jo attiecas uz periodu, kurš jau ir beidzies </w:t>
            </w:r>
          </w:p>
          <w:p w14:paraId="6B0262C7" w14:textId="77777777" w:rsidR="001F75B0" w:rsidRPr="008D4E8B" w:rsidRDefault="001F75B0" w:rsidP="00B852BC">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14:paraId="559465D3" w14:textId="77777777" w:rsidR="001F75B0" w:rsidRPr="005642E7" w:rsidRDefault="001F75B0" w:rsidP="00B852BC">
            <w:pPr>
              <w:ind w:left="45"/>
            </w:pPr>
            <w:r>
              <w:t>Nav attiecināms</w:t>
            </w:r>
          </w:p>
          <w:p w14:paraId="39134178"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32C36F10" w14:textId="77777777" w:rsidR="001F75B0" w:rsidRPr="00E17726" w:rsidRDefault="001F75B0" w:rsidP="00B852BC">
            <w:pPr>
              <w:spacing w:before="100" w:beforeAutospacing="1" w:after="100" w:afterAutospacing="1"/>
              <w:ind w:left="120"/>
            </w:pPr>
            <w:r>
              <w:t>Nav attiecināms</w:t>
            </w:r>
          </w:p>
        </w:tc>
      </w:tr>
      <w:tr w:rsidR="001F75B0" w:rsidRPr="009038E2" w14:paraId="29A509A1"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635BBF3" w14:textId="77777777" w:rsidR="001F75B0" w:rsidRDefault="001F75B0" w:rsidP="00B852BC">
            <w:pPr>
              <w:ind w:left="142"/>
            </w:pPr>
            <w:r>
              <w:t>5.panta</w:t>
            </w:r>
          </w:p>
          <w:p w14:paraId="767816A4" w14:textId="77777777" w:rsidR="001F75B0" w:rsidRDefault="001F75B0" w:rsidP="00B852BC">
            <w:pPr>
              <w:ind w:left="142"/>
            </w:pPr>
            <w:r>
              <w:t>3.punkta 2.teikums</w:t>
            </w:r>
          </w:p>
        </w:tc>
        <w:tc>
          <w:tcPr>
            <w:tcW w:w="2686" w:type="dxa"/>
            <w:gridSpan w:val="2"/>
            <w:tcBorders>
              <w:top w:val="outset" w:sz="6" w:space="0" w:color="auto"/>
              <w:left w:val="outset" w:sz="6" w:space="0" w:color="auto"/>
              <w:bottom w:val="outset" w:sz="6" w:space="0" w:color="auto"/>
              <w:right w:val="outset" w:sz="6" w:space="0" w:color="auto"/>
            </w:tcBorders>
          </w:tcPr>
          <w:p w14:paraId="780988B6" w14:textId="77777777" w:rsidR="001F75B0" w:rsidRPr="008D4E8B" w:rsidRDefault="001F75B0" w:rsidP="00B852BC">
            <w:pPr>
              <w:spacing w:before="100" w:beforeAutospacing="1" w:after="100" w:afterAutospacing="1"/>
              <w:ind w:left="87"/>
            </w:pPr>
            <w:r>
              <w:t>51.punkts</w:t>
            </w:r>
          </w:p>
        </w:tc>
        <w:tc>
          <w:tcPr>
            <w:tcW w:w="2398" w:type="dxa"/>
            <w:tcBorders>
              <w:top w:val="outset" w:sz="6" w:space="0" w:color="auto"/>
              <w:left w:val="outset" w:sz="6" w:space="0" w:color="auto"/>
              <w:bottom w:val="outset" w:sz="6" w:space="0" w:color="auto"/>
              <w:right w:val="outset" w:sz="6" w:space="0" w:color="auto"/>
            </w:tcBorders>
          </w:tcPr>
          <w:p w14:paraId="20CEA721" w14:textId="77777777" w:rsidR="001F75B0" w:rsidRPr="005642E7" w:rsidRDefault="001F75B0" w:rsidP="00B852BC">
            <w:pPr>
              <w:ind w:left="45"/>
            </w:pPr>
            <w:r w:rsidRPr="005642E7">
              <w:t>Tiek pārņemtas pilnībā.</w:t>
            </w:r>
          </w:p>
          <w:p w14:paraId="32EE5DF4"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7D971F9F"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6B0F3CA8"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B6F2A7F" w14:textId="77777777" w:rsidR="001F75B0" w:rsidRDefault="001F75B0" w:rsidP="00B852BC">
            <w:pPr>
              <w:ind w:left="142"/>
            </w:pPr>
            <w:r>
              <w:t>5.panta</w:t>
            </w:r>
          </w:p>
          <w:p w14:paraId="32BE2F24" w14:textId="77777777" w:rsidR="001F75B0" w:rsidRDefault="001F75B0" w:rsidP="00B852BC">
            <w:pPr>
              <w:ind w:left="142"/>
            </w:pPr>
            <w:r>
              <w:t>4.punkta</w:t>
            </w:r>
          </w:p>
          <w:p w14:paraId="45234C39" w14:textId="77777777" w:rsidR="001F75B0" w:rsidRDefault="001F75B0" w:rsidP="00B852BC">
            <w:pPr>
              <w:ind w:left="142"/>
            </w:pPr>
            <w:r>
              <w:t>a), i), ii), iii), iv) apakšpunkts</w:t>
            </w:r>
          </w:p>
          <w:p w14:paraId="762FFFDE" w14:textId="77777777" w:rsidR="001F75B0" w:rsidRDefault="001F75B0" w:rsidP="00B852BC">
            <w:pPr>
              <w:ind w:left="142"/>
            </w:pPr>
          </w:p>
        </w:tc>
        <w:tc>
          <w:tcPr>
            <w:tcW w:w="2686" w:type="dxa"/>
            <w:gridSpan w:val="2"/>
            <w:tcBorders>
              <w:top w:val="outset" w:sz="6" w:space="0" w:color="auto"/>
              <w:left w:val="outset" w:sz="6" w:space="0" w:color="auto"/>
              <w:bottom w:val="outset" w:sz="6" w:space="0" w:color="auto"/>
              <w:right w:val="outset" w:sz="6" w:space="0" w:color="auto"/>
            </w:tcBorders>
          </w:tcPr>
          <w:p w14:paraId="2A77EDB2" w14:textId="77777777" w:rsidR="001F75B0" w:rsidRPr="008D4E8B" w:rsidRDefault="001F75B0" w:rsidP="00B852BC">
            <w:pPr>
              <w:spacing w:before="100" w:beforeAutospacing="1" w:after="100" w:afterAutospacing="1"/>
              <w:ind w:left="87"/>
            </w:pPr>
            <w:r w:rsidRPr="00817256">
              <w:t>52.punkts</w:t>
            </w:r>
          </w:p>
        </w:tc>
        <w:tc>
          <w:tcPr>
            <w:tcW w:w="2398" w:type="dxa"/>
            <w:tcBorders>
              <w:top w:val="outset" w:sz="6" w:space="0" w:color="auto"/>
              <w:left w:val="outset" w:sz="6" w:space="0" w:color="auto"/>
              <w:bottom w:val="outset" w:sz="6" w:space="0" w:color="auto"/>
              <w:right w:val="outset" w:sz="6" w:space="0" w:color="auto"/>
            </w:tcBorders>
          </w:tcPr>
          <w:p w14:paraId="55E69DDB" w14:textId="77777777" w:rsidR="001F75B0" w:rsidRPr="005642E7" w:rsidRDefault="001F75B0" w:rsidP="00B852BC">
            <w:pPr>
              <w:ind w:left="45"/>
            </w:pPr>
            <w:r w:rsidRPr="005642E7">
              <w:t>Tiek pārņemtas pilnībā.</w:t>
            </w:r>
          </w:p>
          <w:p w14:paraId="0B42AC62"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17DBEC91"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47F77AF3"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296EBE6" w14:textId="77777777" w:rsidR="001F75B0" w:rsidRDefault="001F75B0" w:rsidP="00B852BC">
            <w:pPr>
              <w:ind w:left="142"/>
            </w:pPr>
            <w:r>
              <w:t>5.panta</w:t>
            </w:r>
          </w:p>
          <w:p w14:paraId="32E49B91" w14:textId="77777777" w:rsidR="001F75B0" w:rsidRDefault="001F75B0" w:rsidP="00B852BC">
            <w:pPr>
              <w:ind w:left="142"/>
            </w:pPr>
            <w:r>
              <w:t>4.punkta</w:t>
            </w:r>
          </w:p>
          <w:p w14:paraId="0730C852" w14:textId="77777777" w:rsidR="001F75B0" w:rsidRDefault="001F75B0" w:rsidP="00B852BC">
            <w:pPr>
              <w:ind w:left="142"/>
            </w:pPr>
            <w:r>
              <w:t>b) apakšpunkts</w:t>
            </w:r>
          </w:p>
        </w:tc>
        <w:tc>
          <w:tcPr>
            <w:tcW w:w="2686" w:type="dxa"/>
            <w:gridSpan w:val="2"/>
            <w:tcBorders>
              <w:top w:val="outset" w:sz="6" w:space="0" w:color="auto"/>
              <w:left w:val="outset" w:sz="6" w:space="0" w:color="auto"/>
              <w:bottom w:val="outset" w:sz="6" w:space="0" w:color="auto"/>
              <w:right w:val="outset" w:sz="6" w:space="0" w:color="auto"/>
            </w:tcBorders>
          </w:tcPr>
          <w:p w14:paraId="75819F91" w14:textId="77777777" w:rsidR="001F75B0" w:rsidRPr="008D4E8B" w:rsidRDefault="001F75B0" w:rsidP="00B852BC">
            <w:pPr>
              <w:spacing w:before="100" w:beforeAutospacing="1" w:after="100" w:afterAutospacing="1"/>
              <w:ind w:left="87"/>
            </w:pPr>
            <w:r>
              <w:t>53.punkts</w:t>
            </w:r>
          </w:p>
        </w:tc>
        <w:tc>
          <w:tcPr>
            <w:tcW w:w="2398" w:type="dxa"/>
            <w:tcBorders>
              <w:top w:val="outset" w:sz="6" w:space="0" w:color="auto"/>
              <w:left w:val="outset" w:sz="6" w:space="0" w:color="auto"/>
              <w:bottom w:val="outset" w:sz="6" w:space="0" w:color="auto"/>
              <w:right w:val="outset" w:sz="6" w:space="0" w:color="auto"/>
            </w:tcBorders>
          </w:tcPr>
          <w:p w14:paraId="08D37D35" w14:textId="77777777" w:rsidR="001F75B0" w:rsidRPr="005642E7" w:rsidRDefault="001F75B0" w:rsidP="00B852BC">
            <w:pPr>
              <w:ind w:left="45"/>
            </w:pPr>
            <w:r w:rsidRPr="005642E7">
              <w:t>Tiek pārņemtas pilnībā.</w:t>
            </w:r>
          </w:p>
          <w:p w14:paraId="347713BA" w14:textId="77777777" w:rsidR="001F75B0" w:rsidRPr="005642E7" w:rsidRDefault="001F75B0" w:rsidP="00B852BC">
            <w:pPr>
              <w:ind w:left="45"/>
            </w:pPr>
          </w:p>
        </w:tc>
        <w:tc>
          <w:tcPr>
            <w:tcW w:w="2318" w:type="dxa"/>
            <w:tcBorders>
              <w:top w:val="outset" w:sz="6" w:space="0" w:color="auto"/>
              <w:left w:val="outset" w:sz="6" w:space="0" w:color="auto"/>
              <w:bottom w:val="outset" w:sz="6" w:space="0" w:color="auto"/>
              <w:right w:val="outset" w:sz="6" w:space="0" w:color="auto"/>
            </w:tcBorders>
          </w:tcPr>
          <w:p w14:paraId="573C8642" w14:textId="77777777" w:rsidR="001F75B0" w:rsidRPr="00E17726"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3E00CE63"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C34A878" w14:textId="77777777" w:rsidR="001F75B0" w:rsidRDefault="001F75B0" w:rsidP="00B852BC">
            <w:pPr>
              <w:ind w:left="142"/>
            </w:pPr>
            <w:r w:rsidRPr="004036DD">
              <w:t>6.panta 1.punkt</w:t>
            </w:r>
            <w:r>
              <w:t>a</w:t>
            </w:r>
          </w:p>
          <w:p w14:paraId="0B300EE4" w14:textId="77777777" w:rsidR="001F75B0" w:rsidRDefault="001F75B0" w:rsidP="00B852BC">
            <w:pPr>
              <w:ind w:left="142"/>
            </w:pPr>
            <w:r>
              <w:t>1.teikums</w:t>
            </w:r>
          </w:p>
        </w:tc>
        <w:tc>
          <w:tcPr>
            <w:tcW w:w="2686" w:type="dxa"/>
            <w:gridSpan w:val="2"/>
            <w:tcBorders>
              <w:top w:val="outset" w:sz="6" w:space="0" w:color="auto"/>
              <w:left w:val="outset" w:sz="6" w:space="0" w:color="auto"/>
              <w:bottom w:val="outset" w:sz="6" w:space="0" w:color="auto"/>
              <w:right w:val="outset" w:sz="6" w:space="0" w:color="auto"/>
            </w:tcBorders>
          </w:tcPr>
          <w:p w14:paraId="4DB7E7B7" w14:textId="77777777" w:rsidR="001F75B0" w:rsidRDefault="001F75B0" w:rsidP="00B852BC">
            <w:pPr>
              <w:spacing w:before="100" w:beforeAutospacing="1" w:after="100" w:afterAutospacing="1"/>
              <w:ind w:left="87"/>
              <w:rPr>
                <w:rFonts w:ascii="Arial" w:hAnsi="Arial" w:cs="Arial"/>
                <w:color w:val="414142"/>
                <w:sz w:val="20"/>
                <w:szCs w:val="20"/>
              </w:rPr>
            </w:pPr>
            <w:r>
              <w:t xml:space="preserve">36.punkts </w:t>
            </w:r>
          </w:p>
          <w:p w14:paraId="23413BBD" w14:textId="77777777" w:rsidR="001F75B0" w:rsidRPr="008D4E8B" w:rsidRDefault="001F75B0" w:rsidP="00B852BC">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14:paraId="189D767D" w14:textId="77777777" w:rsidR="001F75B0" w:rsidRPr="005642E7"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tcPr>
          <w:p w14:paraId="6BD74F0E" w14:textId="77777777" w:rsidR="001F75B0" w:rsidRPr="00E17726"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390062C7"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FFA8102" w14:textId="77777777" w:rsidR="001F75B0" w:rsidRDefault="001F75B0" w:rsidP="00B852BC">
            <w:pPr>
              <w:ind w:left="142"/>
            </w:pPr>
            <w:r w:rsidRPr="004036DD">
              <w:t>6.panta 1.punkt</w:t>
            </w:r>
            <w:r>
              <w:t>a</w:t>
            </w:r>
          </w:p>
          <w:p w14:paraId="083409CA" w14:textId="77777777" w:rsidR="001F75B0" w:rsidRPr="004036DD" w:rsidRDefault="001F75B0" w:rsidP="00B852BC">
            <w:pPr>
              <w:ind w:left="142"/>
            </w:pPr>
            <w:r>
              <w:t>2.teikums</w:t>
            </w:r>
          </w:p>
        </w:tc>
        <w:tc>
          <w:tcPr>
            <w:tcW w:w="2686" w:type="dxa"/>
            <w:gridSpan w:val="2"/>
            <w:tcBorders>
              <w:top w:val="outset" w:sz="6" w:space="0" w:color="auto"/>
              <w:left w:val="outset" w:sz="6" w:space="0" w:color="auto"/>
              <w:bottom w:val="outset" w:sz="6" w:space="0" w:color="auto"/>
              <w:right w:val="outset" w:sz="6" w:space="0" w:color="auto"/>
            </w:tcBorders>
          </w:tcPr>
          <w:p w14:paraId="4F68389D" w14:textId="77777777" w:rsidR="001F75B0" w:rsidRPr="006067A7" w:rsidRDefault="001F75B0" w:rsidP="00B852BC">
            <w:pPr>
              <w:spacing w:before="100" w:beforeAutospacing="1" w:after="100" w:afterAutospacing="1"/>
              <w:ind w:left="87"/>
            </w:pPr>
            <w:r w:rsidRPr="006067A7">
              <w:t>37.punkts</w:t>
            </w:r>
          </w:p>
        </w:tc>
        <w:tc>
          <w:tcPr>
            <w:tcW w:w="2398" w:type="dxa"/>
            <w:tcBorders>
              <w:top w:val="outset" w:sz="6" w:space="0" w:color="auto"/>
              <w:left w:val="outset" w:sz="6" w:space="0" w:color="auto"/>
              <w:bottom w:val="outset" w:sz="6" w:space="0" w:color="auto"/>
              <w:right w:val="outset" w:sz="6" w:space="0" w:color="auto"/>
            </w:tcBorders>
          </w:tcPr>
          <w:p w14:paraId="6C50BBA5"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tcPr>
          <w:p w14:paraId="703B9642"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7122E4EB"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EDA4F6C" w14:textId="77777777" w:rsidR="001F75B0" w:rsidRDefault="001F75B0" w:rsidP="00B852BC">
            <w:pPr>
              <w:ind w:left="142"/>
            </w:pPr>
            <w:r w:rsidRPr="004036DD">
              <w:lastRenderedPageBreak/>
              <w:t>6.panta 1.punkt</w:t>
            </w:r>
            <w:r>
              <w:t>a</w:t>
            </w:r>
          </w:p>
          <w:p w14:paraId="7825C7FC" w14:textId="77777777" w:rsidR="001F75B0" w:rsidRPr="004036DD" w:rsidRDefault="001F75B0" w:rsidP="00B852BC">
            <w:pPr>
              <w:ind w:left="142"/>
            </w:pPr>
            <w:r>
              <w:t>3.teikums</w:t>
            </w:r>
          </w:p>
        </w:tc>
        <w:tc>
          <w:tcPr>
            <w:tcW w:w="2686" w:type="dxa"/>
            <w:gridSpan w:val="2"/>
            <w:tcBorders>
              <w:top w:val="outset" w:sz="6" w:space="0" w:color="auto"/>
              <w:left w:val="outset" w:sz="6" w:space="0" w:color="auto"/>
              <w:bottom w:val="outset" w:sz="6" w:space="0" w:color="auto"/>
              <w:right w:val="outset" w:sz="6" w:space="0" w:color="auto"/>
            </w:tcBorders>
          </w:tcPr>
          <w:p w14:paraId="5C760203" w14:textId="77777777" w:rsidR="001F75B0" w:rsidRDefault="001F75B0" w:rsidP="00B852BC">
            <w:pPr>
              <w:ind w:left="87"/>
            </w:pPr>
            <w:r>
              <w:t xml:space="preserve">Nav pārņemams, jo attiecas uz periodu, kurš jau ir beidzies </w:t>
            </w:r>
          </w:p>
          <w:p w14:paraId="3638037C" w14:textId="77777777" w:rsidR="001F75B0" w:rsidRPr="006067A7" w:rsidRDefault="001F75B0" w:rsidP="00B852BC">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14:paraId="1DEA7016" w14:textId="77777777" w:rsidR="001F75B0" w:rsidRPr="004036DD" w:rsidRDefault="001F75B0" w:rsidP="00B852BC">
            <w:pPr>
              <w:ind w:left="45"/>
            </w:pPr>
            <w:r>
              <w:t>Nav attiecināms</w:t>
            </w:r>
          </w:p>
        </w:tc>
        <w:tc>
          <w:tcPr>
            <w:tcW w:w="2318" w:type="dxa"/>
            <w:tcBorders>
              <w:top w:val="outset" w:sz="6" w:space="0" w:color="auto"/>
              <w:left w:val="outset" w:sz="6" w:space="0" w:color="auto"/>
              <w:bottom w:val="outset" w:sz="6" w:space="0" w:color="auto"/>
              <w:right w:val="outset" w:sz="6" w:space="0" w:color="auto"/>
            </w:tcBorders>
          </w:tcPr>
          <w:p w14:paraId="45DAACC5" w14:textId="77777777" w:rsidR="001F75B0" w:rsidRPr="004036DD" w:rsidRDefault="001F75B0" w:rsidP="00B852BC">
            <w:pPr>
              <w:spacing w:before="100" w:beforeAutospacing="1" w:after="100" w:afterAutospacing="1"/>
              <w:ind w:left="120"/>
            </w:pPr>
            <w:r>
              <w:t>Nav attiecināms</w:t>
            </w:r>
          </w:p>
        </w:tc>
      </w:tr>
      <w:tr w:rsidR="001F75B0" w:rsidRPr="009038E2" w14:paraId="2A78F59C"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62B50607" w14:textId="77777777" w:rsidR="001F75B0" w:rsidRPr="004036DD" w:rsidRDefault="001F75B0" w:rsidP="00B852BC">
            <w:pPr>
              <w:ind w:left="142"/>
            </w:pPr>
            <w:r w:rsidRPr="004036DD">
              <w:t>6.panta 2.punkts</w:t>
            </w:r>
          </w:p>
        </w:tc>
        <w:tc>
          <w:tcPr>
            <w:tcW w:w="2686" w:type="dxa"/>
            <w:gridSpan w:val="2"/>
            <w:tcBorders>
              <w:top w:val="outset" w:sz="6" w:space="0" w:color="auto"/>
              <w:left w:val="outset" w:sz="6" w:space="0" w:color="auto"/>
              <w:bottom w:val="outset" w:sz="6" w:space="0" w:color="auto"/>
              <w:right w:val="outset" w:sz="6" w:space="0" w:color="auto"/>
            </w:tcBorders>
          </w:tcPr>
          <w:p w14:paraId="55B521B8" w14:textId="77777777" w:rsidR="001F75B0" w:rsidRPr="006067A7" w:rsidRDefault="001F75B0" w:rsidP="00B852BC">
            <w:pPr>
              <w:spacing w:before="100" w:beforeAutospacing="1" w:after="100" w:afterAutospacing="1"/>
              <w:ind w:left="87"/>
            </w:pPr>
            <w:r w:rsidRPr="00FE4531">
              <w:t>38.punkts</w:t>
            </w:r>
          </w:p>
        </w:tc>
        <w:tc>
          <w:tcPr>
            <w:tcW w:w="2398" w:type="dxa"/>
            <w:tcBorders>
              <w:top w:val="outset" w:sz="6" w:space="0" w:color="auto"/>
              <w:left w:val="outset" w:sz="6" w:space="0" w:color="auto"/>
              <w:bottom w:val="outset" w:sz="6" w:space="0" w:color="auto"/>
              <w:right w:val="outset" w:sz="6" w:space="0" w:color="auto"/>
            </w:tcBorders>
          </w:tcPr>
          <w:p w14:paraId="20DB6E41"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1D21885C"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02C90E39"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D732062" w14:textId="77777777" w:rsidR="001F75B0" w:rsidRPr="004036DD" w:rsidRDefault="001F75B0" w:rsidP="00B852BC">
            <w:pPr>
              <w:ind w:left="142"/>
            </w:pPr>
            <w:r w:rsidRPr="004036DD">
              <w:t>6.panta 3.punkts</w:t>
            </w:r>
          </w:p>
        </w:tc>
        <w:tc>
          <w:tcPr>
            <w:tcW w:w="2686" w:type="dxa"/>
            <w:gridSpan w:val="2"/>
            <w:tcBorders>
              <w:top w:val="outset" w:sz="6" w:space="0" w:color="auto"/>
              <w:left w:val="outset" w:sz="6" w:space="0" w:color="auto"/>
              <w:bottom w:val="outset" w:sz="6" w:space="0" w:color="auto"/>
              <w:right w:val="outset" w:sz="6" w:space="0" w:color="auto"/>
            </w:tcBorders>
          </w:tcPr>
          <w:p w14:paraId="44AE5114" w14:textId="77777777" w:rsidR="001F75B0" w:rsidRPr="006067A7" w:rsidRDefault="001F75B0" w:rsidP="00B852BC">
            <w:pPr>
              <w:spacing w:before="100" w:beforeAutospacing="1" w:after="100" w:afterAutospacing="1"/>
              <w:ind w:left="87"/>
            </w:pPr>
            <w:r w:rsidRPr="00FE4531">
              <w:t xml:space="preserve">38.- </w:t>
            </w:r>
            <w:r>
              <w:t>50</w:t>
            </w:r>
            <w:r w:rsidRPr="00FE4531">
              <w:t>.punkts</w:t>
            </w:r>
          </w:p>
        </w:tc>
        <w:tc>
          <w:tcPr>
            <w:tcW w:w="2398" w:type="dxa"/>
            <w:tcBorders>
              <w:top w:val="outset" w:sz="6" w:space="0" w:color="auto"/>
              <w:left w:val="outset" w:sz="6" w:space="0" w:color="auto"/>
              <w:bottom w:val="outset" w:sz="6" w:space="0" w:color="auto"/>
              <w:right w:val="outset" w:sz="6" w:space="0" w:color="auto"/>
            </w:tcBorders>
          </w:tcPr>
          <w:p w14:paraId="6E69414F"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56FB53C2" w14:textId="77777777" w:rsidR="001F75B0" w:rsidRPr="004036DD" w:rsidRDefault="001F75B0" w:rsidP="00B852BC">
            <w:pPr>
              <w:spacing w:before="100" w:beforeAutospacing="1" w:after="100" w:afterAutospacing="1"/>
              <w:ind w:left="120"/>
            </w:pPr>
            <w:r w:rsidRPr="004036DD">
              <w:t>Satur stingrākas prasības nekā attiecīgais ES tiesību akts, jo paredz izmantot vēl papildu gatavas informācijas avotus un tādējādi minētā prasība ir samērīga. Tiks uzlabota ūdens aprakstu kvalitāte.</w:t>
            </w:r>
          </w:p>
        </w:tc>
      </w:tr>
      <w:tr w:rsidR="001F75B0" w:rsidRPr="009038E2" w14:paraId="510789CA"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63364E4" w14:textId="77777777" w:rsidR="001F75B0" w:rsidRPr="004036DD" w:rsidRDefault="001F75B0" w:rsidP="00B852BC">
            <w:pPr>
              <w:ind w:left="142"/>
            </w:pPr>
            <w:r>
              <w:t>7.pants</w:t>
            </w:r>
          </w:p>
        </w:tc>
        <w:tc>
          <w:tcPr>
            <w:tcW w:w="2686" w:type="dxa"/>
            <w:gridSpan w:val="2"/>
            <w:tcBorders>
              <w:top w:val="outset" w:sz="6" w:space="0" w:color="auto"/>
              <w:left w:val="outset" w:sz="6" w:space="0" w:color="auto"/>
              <w:bottom w:val="outset" w:sz="6" w:space="0" w:color="auto"/>
              <w:right w:val="outset" w:sz="6" w:space="0" w:color="auto"/>
            </w:tcBorders>
          </w:tcPr>
          <w:p w14:paraId="2CB263E9" w14:textId="77777777" w:rsidR="001F75B0" w:rsidRPr="006067A7" w:rsidRDefault="001F75B0" w:rsidP="00B852BC">
            <w:pPr>
              <w:spacing w:before="100" w:beforeAutospacing="1" w:after="100" w:afterAutospacing="1"/>
              <w:ind w:left="87"/>
            </w:pPr>
            <w:r w:rsidRPr="00FE4531">
              <w:t>55.punkts</w:t>
            </w:r>
          </w:p>
        </w:tc>
        <w:tc>
          <w:tcPr>
            <w:tcW w:w="2398" w:type="dxa"/>
            <w:tcBorders>
              <w:top w:val="outset" w:sz="6" w:space="0" w:color="auto"/>
              <w:left w:val="outset" w:sz="6" w:space="0" w:color="auto"/>
              <w:bottom w:val="outset" w:sz="6" w:space="0" w:color="auto"/>
              <w:right w:val="outset" w:sz="6" w:space="0" w:color="auto"/>
            </w:tcBorders>
          </w:tcPr>
          <w:p w14:paraId="52AFAD65"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389BEE08"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02A38B6C"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93DDEE7" w14:textId="77777777" w:rsidR="001F75B0" w:rsidRDefault="001F75B0" w:rsidP="00B852BC">
            <w:pPr>
              <w:ind w:left="142"/>
            </w:pPr>
            <w:r>
              <w:t>8.panta</w:t>
            </w:r>
          </w:p>
          <w:p w14:paraId="459D1990" w14:textId="77777777" w:rsidR="001F75B0" w:rsidRPr="004036DD" w:rsidRDefault="001F75B0" w:rsidP="00B852BC">
            <w:pPr>
              <w:ind w:left="142"/>
            </w:pPr>
            <w:r>
              <w:t>1.,2. punkts</w:t>
            </w:r>
          </w:p>
        </w:tc>
        <w:tc>
          <w:tcPr>
            <w:tcW w:w="2686" w:type="dxa"/>
            <w:gridSpan w:val="2"/>
            <w:tcBorders>
              <w:top w:val="outset" w:sz="6" w:space="0" w:color="auto"/>
              <w:left w:val="outset" w:sz="6" w:space="0" w:color="auto"/>
              <w:bottom w:val="outset" w:sz="6" w:space="0" w:color="auto"/>
              <w:right w:val="outset" w:sz="6" w:space="0" w:color="auto"/>
            </w:tcBorders>
          </w:tcPr>
          <w:p w14:paraId="36EA7464" w14:textId="77777777" w:rsidR="001F75B0" w:rsidRPr="006067A7" w:rsidRDefault="001F75B0" w:rsidP="00B852BC">
            <w:pPr>
              <w:spacing w:before="100" w:beforeAutospacing="1" w:after="100" w:afterAutospacing="1"/>
              <w:ind w:left="87"/>
            </w:pPr>
            <w:r w:rsidRPr="00FE4531">
              <w:t>56.punkts</w:t>
            </w:r>
          </w:p>
        </w:tc>
        <w:tc>
          <w:tcPr>
            <w:tcW w:w="2398" w:type="dxa"/>
            <w:tcBorders>
              <w:top w:val="outset" w:sz="6" w:space="0" w:color="auto"/>
              <w:left w:val="outset" w:sz="6" w:space="0" w:color="auto"/>
              <w:bottom w:val="outset" w:sz="6" w:space="0" w:color="auto"/>
              <w:right w:val="outset" w:sz="6" w:space="0" w:color="auto"/>
            </w:tcBorders>
          </w:tcPr>
          <w:p w14:paraId="5B7FFA51"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57B2D508"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47CC5B50"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72856D8" w14:textId="77777777" w:rsidR="001F75B0" w:rsidRDefault="001F75B0" w:rsidP="00B852BC">
            <w:pPr>
              <w:ind w:left="142"/>
            </w:pPr>
            <w:r>
              <w:t>9.panta</w:t>
            </w:r>
          </w:p>
          <w:p w14:paraId="4198878B" w14:textId="77777777" w:rsidR="001F75B0" w:rsidRPr="004036DD" w:rsidRDefault="001F75B0" w:rsidP="00B852BC">
            <w:pPr>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14:paraId="1394BFA2" w14:textId="77777777" w:rsidR="001F75B0" w:rsidRPr="006067A7" w:rsidRDefault="001F75B0" w:rsidP="00B852BC">
            <w:pPr>
              <w:spacing w:before="100" w:beforeAutospacing="1" w:after="100" w:afterAutospacing="1"/>
              <w:ind w:left="87"/>
            </w:pPr>
            <w:r w:rsidRPr="00FE4531">
              <w:t>57.punkts</w:t>
            </w:r>
          </w:p>
        </w:tc>
        <w:tc>
          <w:tcPr>
            <w:tcW w:w="2398" w:type="dxa"/>
            <w:tcBorders>
              <w:top w:val="outset" w:sz="6" w:space="0" w:color="auto"/>
              <w:left w:val="outset" w:sz="6" w:space="0" w:color="auto"/>
              <w:bottom w:val="outset" w:sz="6" w:space="0" w:color="auto"/>
              <w:right w:val="outset" w:sz="6" w:space="0" w:color="auto"/>
            </w:tcBorders>
          </w:tcPr>
          <w:p w14:paraId="4C885F0D"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26B34E37"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6D18FBAD"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05D7E2E9" w14:textId="77777777" w:rsidR="001F75B0" w:rsidRDefault="001F75B0" w:rsidP="00B852BC">
            <w:pPr>
              <w:ind w:left="142"/>
            </w:pPr>
            <w:r>
              <w:t>9.panta</w:t>
            </w:r>
          </w:p>
          <w:p w14:paraId="4628A5C3" w14:textId="77777777" w:rsidR="001F75B0" w:rsidRPr="004036DD" w:rsidRDefault="001F75B0" w:rsidP="00B852BC">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14:paraId="206C0E9F" w14:textId="77777777" w:rsidR="001F75B0" w:rsidRPr="006067A7" w:rsidRDefault="001F75B0" w:rsidP="00B852BC">
            <w:pPr>
              <w:spacing w:before="100" w:beforeAutospacing="1" w:after="100" w:afterAutospacing="1"/>
              <w:ind w:left="87"/>
            </w:pPr>
            <w:r w:rsidRPr="00FE4531">
              <w:t>58.punkts</w:t>
            </w:r>
          </w:p>
        </w:tc>
        <w:tc>
          <w:tcPr>
            <w:tcW w:w="2398" w:type="dxa"/>
            <w:tcBorders>
              <w:top w:val="outset" w:sz="6" w:space="0" w:color="auto"/>
              <w:left w:val="outset" w:sz="6" w:space="0" w:color="auto"/>
              <w:bottom w:val="outset" w:sz="6" w:space="0" w:color="auto"/>
              <w:right w:val="outset" w:sz="6" w:space="0" w:color="auto"/>
            </w:tcBorders>
          </w:tcPr>
          <w:p w14:paraId="6C79A900"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12554A88"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70D24089"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27C057E" w14:textId="77777777" w:rsidR="001F75B0" w:rsidRPr="004036DD" w:rsidRDefault="001F75B0" w:rsidP="00B852BC">
            <w:pPr>
              <w:ind w:left="142"/>
            </w:pPr>
            <w:r>
              <w:t>10.pants</w:t>
            </w:r>
          </w:p>
        </w:tc>
        <w:tc>
          <w:tcPr>
            <w:tcW w:w="2686" w:type="dxa"/>
            <w:gridSpan w:val="2"/>
            <w:tcBorders>
              <w:top w:val="outset" w:sz="6" w:space="0" w:color="auto"/>
              <w:left w:val="outset" w:sz="6" w:space="0" w:color="auto"/>
              <w:bottom w:val="outset" w:sz="6" w:space="0" w:color="auto"/>
              <w:right w:val="outset" w:sz="6" w:space="0" w:color="auto"/>
            </w:tcBorders>
          </w:tcPr>
          <w:p w14:paraId="1AEBB779" w14:textId="77777777" w:rsidR="001F75B0" w:rsidRPr="006067A7" w:rsidRDefault="001F75B0" w:rsidP="00B852BC">
            <w:pPr>
              <w:spacing w:before="100" w:beforeAutospacing="1" w:after="100" w:afterAutospacing="1"/>
              <w:ind w:left="87"/>
            </w:pPr>
            <w:r w:rsidRPr="00FE4531">
              <w:t>60.punkts</w:t>
            </w:r>
          </w:p>
        </w:tc>
        <w:tc>
          <w:tcPr>
            <w:tcW w:w="2398" w:type="dxa"/>
            <w:tcBorders>
              <w:top w:val="outset" w:sz="6" w:space="0" w:color="auto"/>
              <w:left w:val="outset" w:sz="6" w:space="0" w:color="auto"/>
              <w:bottom w:val="outset" w:sz="6" w:space="0" w:color="auto"/>
              <w:right w:val="outset" w:sz="6" w:space="0" w:color="auto"/>
            </w:tcBorders>
          </w:tcPr>
          <w:p w14:paraId="5FEA6ACE"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3F105679"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3B0E8C30"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D02CD24" w14:textId="77777777" w:rsidR="001F75B0" w:rsidRPr="004036DD" w:rsidRDefault="001F75B0" w:rsidP="00B852BC">
            <w:pPr>
              <w:ind w:left="142"/>
            </w:pPr>
            <w:r>
              <w:t>11.pants</w:t>
            </w:r>
          </w:p>
        </w:tc>
        <w:tc>
          <w:tcPr>
            <w:tcW w:w="2686" w:type="dxa"/>
            <w:gridSpan w:val="2"/>
            <w:tcBorders>
              <w:top w:val="outset" w:sz="6" w:space="0" w:color="auto"/>
              <w:left w:val="outset" w:sz="6" w:space="0" w:color="auto"/>
              <w:bottom w:val="outset" w:sz="6" w:space="0" w:color="auto"/>
              <w:right w:val="outset" w:sz="6" w:space="0" w:color="auto"/>
            </w:tcBorders>
          </w:tcPr>
          <w:p w14:paraId="7F84C434" w14:textId="77777777" w:rsidR="001F75B0" w:rsidRPr="006067A7" w:rsidRDefault="001F75B0" w:rsidP="00B852BC">
            <w:pPr>
              <w:spacing w:before="100" w:beforeAutospacing="1" w:after="100" w:afterAutospacing="1"/>
              <w:ind w:left="87"/>
            </w:pPr>
            <w:r w:rsidRPr="00A93DCD">
              <w:t>17., 18.punkts</w:t>
            </w:r>
          </w:p>
        </w:tc>
        <w:tc>
          <w:tcPr>
            <w:tcW w:w="2398" w:type="dxa"/>
            <w:tcBorders>
              <w:top w:val="outset" w:sz="6" w:space="0" w:color="auto"/>
              <w:left w:val="outset" w:sz="6" w:space="0" w:color="auto"/>
              <w:bottom w:val="outset" w:sz="6" w:space="0" w:color="auto"/>
              <w:right w:val="outset" w:sz="6" w:space="0" w:color="auto"/>
            </w:tcBorders>
          </w:tcPr>
          <w:p w14:paraId="2367EED6"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6542499A"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2619EC08"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824CEDA" w14:textId="77777777" w:rsidR="001F75B0" w:rsidRPr="004320CB" w:rsidRDefault="001F75B0" w:rsidP="00B852BC">
            <w:pPr>
              <w:ind w:left="142"/>
            </w:pPr>
            <w:r w:rsidRPr="004320CB">
              <w:t>12.panta 1.punkta a)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14:paraId="77204A9F" w14:textId="1FFC5322" w:rsidR="001F75B0" w:rsidRPr="002B31DE" w:rsidRDefault="00E86068" w:rsidP="006436ED">
            <w:pPr>
              <w:spacing w:before="100" w:beforeAutospacing="1" w:after="100" w:afterAutospacing="1" w:line="191" w:lineRule="atLeast"/>
            </w:pPr>
            <w:r w:rsidRPr="002B31DE">
              <w:t>16</w:t>
            </w:r>
            <w:r w:rsidR="001F75B0" w:rsidRPr="002B31DE">
              <w:t>.11.apakšpunkts</w:t>
            </w:r>
          </w:p>
          <w:p w14:paraId="2CDBB644" w14:textId="77777777" w:rsidR="001F75B0" w:rsidRPr="002B31DE" w:rsidRDefault="001F75B0" w:rsidP="006436ED">
            <w:pPr>
              <w:spacing w:before="100" w:beforeAutospacing="1" w:after="100" w:afterAutospacing="1" w:line="191" w:lineRule="atLeast"/>
            </w:pPr>
          </w:p>
          <w:p w14:paraId="03EC15F7" w14:textId="77777777" w:rsidR="001F75B0" w:rsidRPr="002B31DE" w:rsidRDefault="001F75B0" w:rsidP="00B852BC">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14:paraId="13134E3E" w14:textId="77777777" w:rsidR="001F75B0" w:rsidRPr="004036DD"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66AD6C20" w14:textId="77777777" w:rsidR="001F75B0" w:rsidRPr="004036DD"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7B19EDFA"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B80B1AB" w14:textId="77777777" w:rsidR="001F75B0" w:rsidRPr="004036DD" w:rsidRDefault="001F75B0" w:rsidP="00B852BC">
            <w:pPr>
              <w:ind w:left="142"/>
            </w:pPr>
            <w:r>
              <w:lastRenderedPageBreak/>
              <w:t>12.panta 1.punkta b)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14:paraId="232CC0E5" w14:textId="7B7736E7" w:rsidR="001F75B0" w:rsidRPr="002B31DE" w:rsidRDefault="00052C20" w:rsidP="00B852BC">
            <w:pPr>
              <w:spacing w:before="100" w:beforeAutospacing="1" w:after="100" w:afterAutospacing="1"/>
              <w:ind w:left="87"/>
            </w:pPr>
            <w:r w:rsidRPr="002B31DE">
              <w:t>16.1.-16</w:t>
            </w:r>
            <w:r w:rsidR="001F75B0" w:rsidRPr="002B31DE">
              <w:t>.4</w:t>
            </w:r>
            <w:r w:rsidRPr="002B31DE">
              <w:t>., 16.12., 16</w:t>
            </w:r>
            <w:r w:rsidR="001F75B0" w:rsidRPr="002B31DE">
              <w:t>.13. apakšpunkti</w:t>
            </w:r>
          </w:p>
        </w:tc>
        <w:tc>
          <w:tcPr>
            <w:tcW w:w="2398" w:type="dxa"/>
            <w:tcBorders>
              <w:top w:val="outset" w:sz="6" w:space="0" w:color="auto"/>
              <w:left w:val="outset" w:sz="6" w:space="0" w:color="auto"/>
              <w:bottom w:val="outset" w:sz="6" w:space="0" w:color="auto"/>
              <w:right w:val="outset" w:sz="6" w:space="0" w:color="auto"/>
            </w:tcBorders>
          </w:tcPr>
          <w:p w14:paraId="06F0C785" w14:textId="77777777" w:rsidR="001F75B0" w:rsidRPr="004036DD"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5E22E0E1" w14:textId="77777777" w:rsidR="001F75B0" w:rsidRPr="004036DD"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1BCD5FFE"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CCB92A6" w14:textId="77777777" w:rsidR="001F75B0" w:rsidRPr="004036DD" w:rsidRDefault="001F75B0" w:rsidP="00B852BC">
            <w:pPr>
              <w:ind w:left="142"/>
            </w:pPr>
            <w:r>
              <w:t>12.panta 1.punkta c)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14:paraId="18C5A37A" w14:textId="613C5FC6" w:rsidR="001F75B0" w:rsidRPr="002B31DE" w:rsidRDefault="001F75B0" w:rsidP="00617449">
            <w:pPr>
              <w:spacing w:before="100" w:beforeAutospacing="1" w:after="100" w:afterAutospacing="1"/>
              <w:ind w:left="87"/>
            </w:pPr>
            <w:r w:rsidRPr="002B31DE">
              <w:t>16.1</w:t>
            </w:r>
            <w:r w:rsidR="0017729C" w:rsidRPr="002B31DE">
              <w:t>4</w:t>
            </w:r>
            <w:r w:rsidRPr="002B31DE">
              <w:t>.</w:t>
            </w:r>
            <w:r w:rsidR="0017729C" w:rsidRPr="002B31DE">
              <w:t>1</w:t>
            </w:r>
            <w:r w:rsidRPr="002B31DE">
              <w:t>-</w:t>
            </w:r>
            <w:r w:rsidR="00617449" w:rsidRPr="002B31DE">
              <w:t xml:space="preserve"> 1</w:t>
            </w:r>
            <w:r w:rsidRPr="002B31DE">
              <w:t>6.</w:t>
            </w:r>
            <w:r w:rsidR="0017729C" w:rsidRPr="002B31DE">
              <w:t>14.</w:t>
            </w:r>
            <w:r w:rsidRPr="002B31DE">
              <w:t>3.apakšpunkti</w:t>
            </w:r>
          </w:p>
        </w:tc>
        <w:tc>
          <w:tcPr>
            <w:tcW w:w="2398" w:type="dxa"/>
            <w:tcBorders>
              <w:top w:val="outset" w:sz="6" w:space="0" w:color="auto"/>
              <w:left w:val="outset" w:sz="6" w:space="0" w:color="auto"/>
              <w:bottom w:val="outset" w:sz="6" w:space="0" w:color="auto"/>
              <w:right w:val="outset" w:sz="6" w:space="0" w:color="auto"/>
            </w:tcBorders>
          </w:tcPr>
          <w:p w14:paraId="711D497F" w14:textId="77777777" w:rsidR="001F75B0" w:rsidRPr="004036DD"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0B998699" w14:textId="77777777" w:rsidR="001F75B0" w:rsidRPr="004036DD"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55F63ABF"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0E866E5" w14:textId="77777777" w:rsidR="001F75B0" w:rsidRPr="004036DD" w:rsidRDefault="001F75B0" w:rsidP="00B852BC">
            <w:pPr>
              <w:ind w:left="142"/>
            </w:pPr>
            <w:r>
              <w:t>12.panta 1.punkta d)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14:paraId="5EC02DF1" w14:textId="552EAAC0" w:rsidR="001F75B0" w:rsidRPr="002B31DE" w:rsidRDefault="001F75B0" w:rsidP="00B852BC">
            <w:pPr>
              <w:spacing w:before="100" w:beforeAutospacing="1" w:after="100" w:afterAutospacing="1"/>
              <w:ind w:left="87"/>
            </w:pPr>
            <w:r w:rsidRPr="002B31DE">
              <w:t>16.</w:t>
            </w:r>
            <w:r w:rsidR="009D0528">
              <w:t>15</w:t>
            </w:r>
            <w:r w:rsidRPr="002B31DE">
              <w:t>. apakšpunkts</w:t>
            </w:r>
          </w:p>
        </w:tc>
        <w:tc>
          <w:tcPr>
            <w:tcW w:w="2398" w:type="dxa"/>
            <w:tcBorders>
              <w:top w:val="outset" w:sz="6" w:space="0" w:color="auto"/>
              <w:left w:val="outset" w:sz="6" w:space="0" w:color="auto"/>
              <w:bottom w:val="outset" w:sz="6" w:space="0" w:color="auto"/>
              <w:right w:val="outset" w:sz="6" w:space="0" w:color="auto"/>
            </w:tcBorders>
          </w:tcPr>
          <w:p w14:paraId="0DAF4CB9" w14:textId="77777777" w:rsidR="001F75B0" w:rsidRPr="004036DD"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191F0457" w14:textId="77777777" w:rsidR="001F75B0" w:rsidRPr="004036DD"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1AADD25C"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6238939E" w14:textId="77777777" w:rsidR="001F75B0" w:rsidRPr="004036DD" w:rsidRDefault="001F75B0" w:rsidP="00B852BC">
            <w:pPr>
              <w:ind w:left="142"/>
            </w:pPr>
            <w:r>
              <w:t>12.panta 1.punkta e)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14:paraId="7418032A" w14:textId="1D72DFB4" w:rsidR="003921EA" w:rsidRPr="002B31DE" w:rsidRDefault="00C03FA6" w:rsidP="00C03FA6">
            <w:pPr>
              <w:spacing w:before="100" w:beforeAutospacing="1" w:after="100" w:afterAutospacing="1"/>
            </w:pPr>
            <w:r w:rsidRPr="002B31DE">
              <w:t xml:space="preserve"> </w:t>
            </w:r>
            <w:r w:rsidR="00BC278D" w:rsidRPr="002B31DE">
              <w:t xml:space="preserve"> </w:t>
            </w:r>
            <w:r w:rsidR="003921EA" w:rsidRPr="002B31DE">
              <w:t>1</w:t>
            </w:r>
            <w:r w:rsidR="00B26F60" w:rsidRPr="002B31DE">
              <w:t>4</w:t>
            </w:r>
            <w:r w:rsidR="003921EA" w:rsidRPr="002B31DE">
              <w:t>.</w:t>
            </w:r>
            <w:r w:rsidR="00B26F60" w:rsidRPr="002B31DE">
              <w:t>5</w:t>
            </w:r>
            <w:r w:rsidR="003921EA" w:rsidRPr="002B31DE">
              <w:t>.apakšpunkts</w:t>
            </w:r>
          </w:p>
          <w:p w14:paraId="583E5A71" w14:textId="3ADB9181" w:rsidR="006260BD" w:rsidRPr="002B31DE" w:rsidRDefault="00B26F60" w:rsidP="00B852BC">
            <w:pPr>
              <w:spacing w:before="100" w:beforeAutospacing="1" w:after="100" w:afterAutospacing="1"/>
              <w:ind w:left="87"/>
            </w:pPr>
            <w:r w:rsidRPr="002B31DE">
              <w:t>16.11</w:t>
            </w:r>
            <w:r w:rsidR="006260BD" w:rsidRPr="002B31DE">
              <w:t>.apakšpunkts</w:t>
            </w:r>
          </w:p>
        </w:tc>
        <w:tc>
          <w:tcPr>
            <w:tcW w:w="2398" w:type="dxa"/>
            <w:tcBorders>
              <w:top w:val="outset" w:sz="6" w:space="0" w:color="auto"/>
              <w:left w:val="outset" w:sz="6" w:space="0" w:color="auto"/>
              <w:bottom w:val="outset" w:sz="6" w:space="0" w:color="auto"/>
              <w:right w:val="outset" w:sz="6" w:space="0" w:color="auto"/>
            </w:tcBorders>
          </w:tcPr>
          <w:p w14:paraId="6B208860" w14:textId="77777777" w:rsidR="001F75B0" w:rsidRPr="004036DD"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5A1CB738" w14:textId="77777777" w:rsidR="001F75B0" w:rsidRPr="004036DD"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55D35EEC"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196BE64C" w14:textId="77777777" w:rsidR="001F75B0" w:rsidRPr="00C0240D" w:rsidRDefault="001F75B0" w:rsidP="00B852BC">
            <w:pPr>
              <w:ind w:left="142"/>
            </w:pPr>
            <w:r w:rsidRPr="00C0240D">
              <w:t>12.panta 1.punkta f)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14:paraId="5B6EA10A" w14:textId="77B9D699" w:rsidR="003921EA" w:rsidRPr="002B31DE" w:rsidRDefault="001F75B0" w:rsidP="00B852BC">
            <w:pPr>
              <w:spacing w:before="100" w:beforeAutospacing="1" w:after="100" w:afterAutospacing="1"/>
              <w:ind w:left="87"/>
            </w:pPr>
            <w:r w:rsidRPr="002B31DE">
              <w:t>1</w:t>
            </w:r>
            <w:r w:rsidR="00013010" w:rsidRPr="002B31DE">
              <w:t>4</w:t>
            </w:r>
            <w:r w:rsidRPr="002B31DE">
              <w:t>.</w:t>
            </w:r>
            <w:r w:rsidR="007961A8">
              <w:t>9.; 16.16</w:t>
            </w:r>
            <w:r w:rsidR="00013010" w:rsidRPr="002B31DE">
              <w:t>.</w:t>
            </w:r>
            <w:r w:rsidRPr="002B31DE">
              <w:t>apakšpunkts</w:t>
            </w:r>
          </w:p>
          <w:p w14:paraId="7758BA14" w14:textId="3B93B755" w:rsidR="001F75B0" w:rsidRPr="002B31DE" w:rsidRDefault="008A65FC" w:rsidP="00DD36B0">
            <w:pPr>
              <w:spacing w:before="100" w:beforeAutospacing="1" w:after="100" w:afterAutospacing="1"/>
              <w:ind w:left="87"/>
            </w:pPr>
            <w:r w:rsidRPr="002B31DE">
              <w:t>1</w:t>
            </w:r>
            <w:r w:rsidR="00013010" w:rsidRPr="002B31DE">
              <w:t>4.8</w:t>
            </w:r>
            <w:r w:rsidRPr="002B31DE">
              <w:t>.</w:t>
            </w:r>
            <w:r w:rsidR="00013010" w:rsidRPr="002B31DE">
              <w:t xml:space="preserve"> un 16.1</w:t>
            </w:r>
            <w:r w:rsidR="007961A8">
              <w:t>7</w:t>
            </w:r>
            <w:r w:rsidR="00013010" w:rsidRPr="002B31DE">
              <w:t>.</w:t>
            </w:r>
            <w:r w:rsidRPr="002B31DE">
              <w:t>apakšpunkts</w:t>
            </w:r>
          </w:p>
        </w:tc>
        <w:tc>
          <w:tcPr>
            <w:tcW w:w="2398" w:type="dxa"/>
            <w:tcBorders>
              <w:top w:val="outset" w:sz="6" w:space="0" w:color="auto"/>
              <w:left w:val="outset" w:sz="6" w:space="0" w:color="auto"/>
              <w:bottom w:val="outset" w:sz="6" w:space="0" w:color="auto"/>
              <w:right w:val="outset" w:sz="6" w:space="0" w:color="auto"/>
            </w:tcBorders>
          </w:tcPr>
          <w:p w14:paraId="21E781BC" w14:textId="77777777" w:rsidR="001F75B0" w:rsidRPr="004036DD"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4968D580" w14:textId="77777777" w:rsidR="001F75B0" w:rsidRPr="004036DD"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740C0A8D"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8ED7241" w14:textId="77777777" w:rsidR="001F75B0" w:rsidRDefault="001F75B0" w:rsidP="00B852BC">
            <w:pPr>
              <w:ind w:left="142"/>
            </w:pPr>
            <w:r>
              <w:t>12.panta 1.punkta g)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14:paraId="3844FE62" w14:textId="153AF1E8" w:rsidR="001F75B0" w:rsidRPr="002B31DE" w:rsidRDefault="00603EC7" w:rsidP="00B852BC">
            <w:pPr>
              <w:spacing w:before="100" w:beforeAutospacing="1" w:after="100" w:afterAutospacing="1"/>
              <w:ind w:left="87"/>
            </w:pPr>
            <w:r w:rsidRPr="002B31DE">
              <w:t>1</w:t>
            </w:r>
            <w:r w:rsidR="00013010" w:rsidRPr="002B31DE">
              <w:t>6</w:t>
            </w:r>
            <w:r w:rsidR="007961A8">
              <w:t>.18</w:t>
            </w:r>
            <w:r w:rsidR="001F75B0" w:rsidRPr="002B31DE">
              <w:t>.apakšpunkts</w:t>
            </w:r>
          </w:p>
        </w:tc>
        <w:tc>
          <w:tcPr>
            <w:tcW w:w="2398" w:type="dxa"/>
            <w:tcBorders>
              <w:top w:val="outset" w:sz="6" w:space="0" w:color="auto"/>
              <w:left w:val="outset" w:sz="6" w:space="0" w:color="auto"/>
              <w:bottom w:val="outset" w:sz="6" w:space="0" w:color="auto"/>
              <w:right w:val="outset" w:sz="6" w:space="0" w:color="auto"/>
            </w:tcBorders>
          </w:tcPr>
          <w:p w14:paraId="49DFB61D" w14:textId="77777777" w:rsidR="001F75B0" w:rsidRPr="00555B02"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265A5F70"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0A5DE463"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0CFDAC47" w14:textId="77777777" w:rsidR="001F75B0" w:rsidRDefault="001F75B0" w:rsidP="00B852BC">
            <w:pPr>
              <w:ind w:left="142"/>
            </w:pPr>
            <w:r>
              <w:t>12.panta</w:t>
            </w:r>
          </w:p>
          <w:p w14:paraId="7AC6C661" w14:textId="77777777" w:rsidR="001F75B0" w:rsidRDefault="001F75B0" w:rsidP="00B852BC">
            <w:pPr>
              <w:ind w:left="142"/>
            </w:pPr>
            <w:r>
              <w:t>2.punkta</w:t>
            </w:r>
          </w:p>
          <w:p w14:paraId="36B565FC" w14:textId="77777777" w:rsidR="001F75B0" w:rsidRDefault="001F75B0" w:rsidP="00B852BC">
            <w:pPr>
              <w:ind w:left="142"/>
            </w:pPr>
            <w:r>
              <w:t>a) apakšpunkts</w:t>
            </w:r>
          </w:p>
        </w:tc>
        <w:tc>
          <w:tcPr>
            <w:tcW w:w="2686" w:type="dxa"/>
            <w:gridSpan w:val="2"/>
            <w:tcBorders>
              <w:top w:val="outset" w:sz="6" w:space="0" w:color="auto"/>
              <w:left w:val="outset" w:sz="6" w:space="0" w:color="auto"/>
              <w:bottom w:val="outset" w:sz="6" w:space="0" w:color="auto"/>
              <w:right w:val="outset" w:sz="6" w:space="0" w:color="auto"/>
            </w:tcBorders>
          </w:tcPr>
          <w:p w14:paraId="68163A01" w14:textId="0FD967D2" w:rsidR="001F75B0" w:rsidRPr="002B31DE" w:rsidRDefault="00603EC7" w:rsidP="00603EC7">
            <w:pPr>
              <w:spacing w:before="100" w:beforeAutospacing="1" w:after="100" w:afterAutospacing="1"/>
              <w:ind w:left="87"/>
            </w:pPr>
            <w:r w:rsidRPr="002B31DE">
              <w:t>1</w:t>
            </w:r>
            <w:r w:rsidR="00EB45E1" w:rsidRPr="002B31DE">
              <w:t>4</w:t>
            </w:r>
            <w:r w:rsidR="002D3D43" w:rsidRPr="002B31DE">
              <w:t>.</w:t>
            </w:r>
            <w:r w:rsidR="00EB45E1" w:rsidRPr="002B31DE">
              <w:t>1</w:t>
            </w:r>
            <w:r w:rsidR="002D3D43" w:rsidRPr="002B31DE">
              <w:t>.</w:t>
            </w:r>
            <w:r w:rsidRPr="002B31DE">
              <w:t>punkts</w:t>
            </w:r>
          </w:p>
        </w:tc>
        <w:tc>
          <w:tcPr>
            <w:tcW w:w="2398" w:type="dxa"/>
            <w:tcBorders>
              <w:top w:val="outset" w:sz="6" w:space="0" w:color="auto"/>
              <w:left w:val="outset" w:sz="6" w:space="0" w:color="auto"/>
              <w:bottom w:val="outset" w:sz="6" w:space="0" w:color="auto"/>
              <w:right w:val="outset" w:sz="6" w:space="0" w:color="auto"/>
            </w:tcBorders>
          </w:tcPr>
          <w:p w14:paraId="37BC20D0" w14:textId="77777777" w:rsidR="001F75B0" w:rsidRPr="00555B02"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4743AD58"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636AD8C5"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F0F4E28" w14:textId="77777777" w:rsidR="001F75B0" w:rsidRDefault="001F75B0" w:rsidP="00B852BC">
            <w:pPr>
              <w:ind w:left="142"/>
            </w:pPr>
            <w:r>
              <w:t>12.panta</w:t>
            </w:r>
          </w:p>
          <w:p w14:paraId="1936241C" w14:textId="77777777" w:rsidR="001F75B0" w:rsidRDefault="001F75B0" w:rsidP="00B852BC">
            <w:pPr>
              <w:ind w:left="142"/>
            </w:pPr>
            <w:r>
              <w:t>2.punkta</w:t>
            </w:r>
          </w:p>
          <w:p w14:paraId="4D13F5E7" w14:textId="77777777" w:rsidR="001F75B0" w:rsidRDefault="001F75B0" w:rsidP="00B852BC">
            <w:pPr>
              <w:ind w:left="142"/>
            </w:pPr>
            <w:r>
              <w:t>b) apakšpunkts</w:t>
            </w:r>
          </w:p>
        </w:tc>
        <w:tc>
          <w:tcPr>
            <w:tcW w:w="2686" w:type="dxa"/>
            <w:gridSpan w:val="2"/>
            <w:tcBorders>
              <w:top w:val="outset" w:sz="6" w:space="0" w:color="auto"/>
              <w:left w:val="outset" w:sz="6" w:space="0" w:color="auto"/>
              <w:bottom w:val="outset" w:sz="6" w:space="0" w:color="auto"/>
              <w:right w:val="outset" w:sz="6" w:space="0" w:color="auto"/>
            </w:tcBorders>
          </w:tcPr>
          <w:p w14:paraId="11CD6D72" w14:textId="2002619D" w:rsidR="001F75B0" w:rsidRPr="002B31DE" w:rsidRDefault="002D3D43" w:rsidP="00B852BC">
            <w:pPr>
              <w:spacing w:before="100" w:beforeAutospacing="1" w:after="100" w:afterAutospacing="1"/>
              <w:ind w:left="87"/>
            </w:pPr>
            <w:r w:rsidRPr="002B31DE">
              <w:t>1</w:t>
            </w:r>
            <w:r w:rsidR="00AB62D5" w:rsidRPr="002B31DE">
              <w:t>4</w:t>
            </w:r>
            <w:r w:rsidR="00E8719C" w:rsidRPr="002B31DE">
              <w:t>.</w:t>
            </w:r>
            <w:r w:rsidR="00AB62D5" w:rsidRPr="002B31DE">
              <w:t>2</w:t>
            </w:r>
            <w:r w:rsidR="00D160B1">
              <w:t>.</w:t>
            </w:r>
            <w:r w:rsidR="001F75B0" w:rsidRPr="002B31DE">
              <w:t>apakšpunkts</w:t>
            </w:r>
          </w:p>
        </w:tc>
        <w:tc>
          <w:tcPr>
            <w:tcW w:w="2398" w:type="dxa"/>
            <w:tcBorders>
              <w:top w:val="outset" w:sz="6" w:space="0" w:color="auto"/>
              <w:left w:val="outset" w:sz="6" w:space="0" w:color="auto"/>
              <w:bottom w:val="outset" w:sz="6" w:space="0" w:color="auto"/>
              <w:right w:val="outset" w:sz="6" w:space="0" w:color="auto"/>
            </w:tcBorders>
          </w:tcPr>
          <w:p w14:paraId="10EC6FAE" w14:textId="77777777" w:rsidR="001F75B0" w:rsidRPr="002B31DE" w:rsidRDefault="001F75B0" w:rsidP="00B852BC">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14:paraId="598521B4"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7570787A"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150AEA5D" w14:textId="77777777" w:rsidR="001F75B0" w:rsidRDefault="001F75B0" w:rsidP="00B852BC">
            <w:pPr>
              <w:ind w:left="142"/>
            </w:pPr>
            <w:r>
              <w:t>12.panta</w:t>
            </w:r>
          </w:p>
          <w:p w14:paraId="5ECDC1BB" w14:textId="77777777" w:rsidR="001F75B0" w:rsidRDefault="001F75B0" w:rsidP="00B852BC">
            <w:pPr>
              <w:ind w:left="142"/>
            </w:pPr>
            <w:r>
              <w:t>2.punkta</w:t>
            </w:r>
          </w:p>
          <w:p w14:paraId="168E1BDF" w14:textId="77777777" w:rsidR="001F75B0" w:rsidRDefault="001F75B0" w:rsidP="00B852BC">
            <w:pPr>
              <w:ind w:left="142"/>
            </w:pPr>
            <w:r>
              <w:t>c) apakšpunkts</w:t>
            </w:r>
          </w:p>
        </w:tc>
        <w:tc>
          <w:tcPr>
            <w:tcW w:w="2686" w:type="dxa"/>
            <w:gridSpan w:val="2"/>
            <w:tcBorders>
              <w:top w:val="outset" w:sz="6" w:space="0" w:color="auto"/>
              <w:left w:val="outset" w:sz="6" w:space="0" w:color="auto"/>
              <w:bottom w:val="outset" w:sz="6" w:space="0" w:color="auto"/>
              <w:right w:val="outset" w:sz="6" w:space="0" w:color="auto"/>
            </w:tcBorders>
          </w:tcPr>
          <w:p w14:paraId="64CFF3EE" w14:textId="5FFCD6D2" w:rsidR="001F75B0" w:rsidRPr="002B31DE" w:rsidRDefault="00D160B1" w:rsidP="00B852BC">
            <w:pPr>
              <w:spacing w:before="100" w:beforeAutospacing="1" w:after="100" w:afterAutospacing="1"/>
              <w:ind w:left="87"/>
            </w:pPr>
            <w:r>
              <w:t>14.4.</w:t>
            </w:r>
            <w:r w:rsidR="001F75B0" w:rsidRPr="002B31DE">
              <w:t>apakšpunkts</w:t>
            </w:r>
          </w:p>
        </w:tc>
        <w:tc>
          <w:tcPr>
            <w:tcW w:w="2398" w:type="dxa"/>
            <w:tcBorders>
              <w:top w:val="outset" w:sz="6" w:space="0" w:color="auto"/>
              <w:left w:val="outset" w:sz="6" w:space="0" w:color="auto"/>
              <w:bottom w:val="outset" w:sz="6" w:space="0" w:color="auto"/>
              <w:right w:val="outset" w:sz="6" w:space="0" w:color="auto"/>
            </w:tcBorders>
          </w:tcPr>
          <w:p w14:paraId="18CDDAF6" w14:textId="77777777" w:rsidR="001F75B0" w:rsidRPr="002B31DE" w:rsidRDefault="001F75B0" w:rsidP="00B852BC">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14:paraId="2C55DF9E"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6BD85AE8"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6CAD67B" w14:textId="77777777" w:rsidR="001F75B0" w:rsidRDefault="001F75B0" w:rsidP="00B852BC">
            <w:pPr>
              <w:ind w:left="142"/>
            </w:pPr>
            <w:r>
              <w:t>12.panta</w:t>
            </w:r>
          </w:p>
          <w:p w14:paraId="5E9317C1" w14:textId="77777777" w:rsidR="001F75B0" w:rsidRDefault="001F75B0" w:rsidP="00B852BC">
            <w:pPr>
              <w:ind w:left="142"/>
            </w:pPr>
            <w:r>
              <w:t>2.punkta</w:t>
            </w:r>
          </w:p>
          <w:p w14:paraId="4C0336AE" w14:textId="77777777" w:rsidR="001F75B0" w:rsidRDefault="001F75B0" w:rsidP="00B852BC">
            <w:pPr>
              <w:ind w:left="142"/>
            </w:pPr>
            <w:r>
              <w:t>d) apakšpunkts</w:t>
            </w:r>
          </w:p>
        </w:tc>
        <w:tc>
          <w:tcPr>
            <w:tcW w:w="2686" w:type="dxa"/>
            <w:gridSpan w:val="2"/>
            <w:tcBorders>
              <w:top w:val="outset" w:sz="6" w:space="0" w:color="auto"/>
              <w:left w:val="outset" w:sz="6" w:space="0" w:color="auto"/>
              <w:bottom w:val="outset" w:sz="6" w:space="0" w:color="auto"/>
              <w:right w:val="outset" w:sz="6" w:space="0" w:color="auto"/>
            </w:tcBorders>
          </w:tcPr>
          <w:p w14:paraId="32559CCF" w14:textId="05558CB5" w:rsidR="001F75B0" w:rsidRPr="002B31DE" w:rsidRDefault="001F75B0" w:rsidP="00B852BC">
            <w:pPr>
              <w:spacing w:before="100" w:beforeAutospacing="1" w:after="100" w:afterAutospacing="1"/>
              <w:ind w:left="87"/>
            </w:pPr>
            <w:r w:rsidRPr="002B31DE">
              <w:t>14.6.</w:t>
            </w:r>
            <w:r w:rsidR="00E90938" w:rsidRPr="002B31DE">
              <w:t>; 16.14.</w:t>
            </w:r>
            <w:r w:rsidRPr="002B31DE">
              <w:t>apakšpunkts</w:t>
            </w:r>
          </w:p>
        </w:tc>
        <w:tc>
          <w:tcPr>
            <w:tcW w:w="2398" w:type="dxa"/>
            <w:tcBorders>
              <w:top w:val="outset" w:sz="6" w:space="0" w:color="auto"/>
              <w:left w:val="outset" w:sz="6" w:space="0" w:color="auto"/>
              <w:bottom w:val="outset" w:sz="6" w:space="0" w:color="auto"/>
              <w:right w:val="outset" w:sz="6" w:space="0" w:color="auto"/>
            </w:tcBorders>
          </w:tcPr>
          <w:p w14:paraId="196D84BF" w14:textId="77777777" w:rsidR="001F75B0" w:rsidRPr="002B31DE" w:rsidRDefault="001F75B0" w:rsidP="00B852BC">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14:paraId="198A5B2C"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673E3EB2"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662471C3" w14:textId="77777777" w:rsidR="001F75B0" w:rsidRDefault="001F75B0" w:rsidP="00B852BC">
            <w:pPr>
              <w:ind w:left="142"/>
            </w:pPr>
            <w:r>
              <w:t>12.panta</w:t>
            </w:r>
          </w:p>
          <w:p w14:paraId="1F2D2CDE" w14:textId="77777777" w:rsidR="001F75B0" w:rsidRDefault="001F75B0" w:rsidP="00B852BC">
            <w:pPr>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14:paraId="231F1120" w14:textId="3F440352" w:rsidR="001F75B0" w:rsidRPr="002B31DE" w:rsidRDefault="00E90938" w:rsidP="00B852BC">
            <w:pPr>
              <w:spacing w:before="100" w:beforeAutospacing="1" w:after="100" w:afterAutospacing="1"/>
              <w:ind w:left="87"/>
            </w:pPr>
            <w:r w:rsidRPr="002B31DE">
              <w:t>14</w:t>
            </w:r>
            <w:r w:rsidR="001F75B0" w:rsidRPr="002B31DE">
              <w:t>.punkts</w:t>
            </w:r>
          </w:p>
        </w:tc>
        <w:tc>
          <w:tcPr>
            <w:tcW w:w="2398" w:type="dxa"/>
            <w:tcBorders>
              <w:top w:val="outset" w:sz="6" w:space="0" w:color="auto"/>
              <w:left w:val="outset" w:sz="6" w:space="0" w:color="auto"/>
              <w:bottom w:val="outset" w:sz="6" w:space="0" w:color="auto"/>
              <w:right w:val="outset" w:sz="6" w:space="0" w:color="auto"/>
            </w:tcBorders>
          </w:tcPr>
          <w:p w14:paraId="79E0AF3F" w14:textId="77777777" w:rsidR="001F75B0" w:rsidRPr="002B31DE" w:rsidRDefault="001F75B0" w:rsidP="00B852BC">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14:paraId="3BAFEDB0"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2D8FFD8B"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9F8109F" w14:textId="77777777" w:rsidR="001F75B0" w:rsidRDefault="001F75B0" w:rsidP="00B852BC">
            <w:pPr>
              <w:ind w:left="142"/>
            </w:pPr>
            <w:r>
              <w:t>12.panta</w:t>
            </w:r>
          </w:p>
          <w:p w14:paraId="1CA29B6D" w14:textId="77777777" w:rsidR="001F75B0" w:rsidRDefault="001F75B0" w:rsidP="00B852BC">
            <w:pPr>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14:paraId="71827D45" w14:textId="0A2A1D4A" w:rsidR="00482A7E" w:rsidRPr="002B31DE" w:rsidRDefault="001F75B0" w:rsidP="00B852BC">
            <w:pPr>
              <w:spacing w:before="100" w:beforeAutospacing="1" w:after="100" w:afterAutospacing="1"/>
              <w:ind w:left="87"/>
            </w:pPr>
            <w:r w:rsidRPr="002B31DE">
              <w:t>15.</w:t>
            </w:r>
            <w:r w:rsidR="00140A71" w:rsidRPr="002B31DE">
              <w:t>punkts</w:t>
            </w:r>
          </w:p>
          <w:p w14:paraId="360CB04F" w14:textId="77777777" w:rsidR="001F75B0" w:rsidRPr="002B31DE" w:rsidRDefault="001F75B0" w:rsidP="00B852BC">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14:paraId="1FD4A470" w14:textId="77777777" w:rsidR="001F75B0" w:rsidRPr="002B31DE" w:rsidRDefault="001F75B0" w:rsidP="00B852BC">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14:paraId="3BB51915"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5310D8B3"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07FE78D8" w14:textId="77777777" w:rsidR="001F75B0" w:rsidRPr="00DD2B0E" w:rsidRDefault="001F75B0" w:rsidP="00B852BC">
            <w:pPr>
              <w:ind w:left="142"/>
            </w:pPr>
            <w:r w:rsidRPr="00DD2B0E">
              <w:lastRenderedPageBreak/>
              <w:t>13.panta</w:t>
            </w:r>
          </w:p>
          <w:p w14:paraId="486EA48D" w14:textId="77777777" w:rsidR="001F75B0" w:rsidRPr="004257E7" w:rsidRDefault="001F75B0" w:rsidP="00B852BC">
            <w:pPr>
              <w:ind w:left="142"/>
              <w:rPr>
                <w:highlight w:val="yellow"/>
              </w:rPr>
            </w:pPr>
            <w:r w:rsidRPr="00DD2B0E">
              <w:t>1.punkts</w:t>
            </w:r>
          </w:p>
        </w:tc>
        <w:tc>
          <w:tcPr>
            <w:tcW w:w="2686" w:type="dxa"/>
            <w:gridSpan w:val="2"/>
            <w:tcBorders>
              <w:top w:val="outset" w:sz="6" w:space="0" w:color="auto"/>
              <w:left w:val="outset" w:sz="6" w:space="0" w:color="auto"/>
              <w:bottom w:val="outset" w:sz="6" w:space="0" w:color="auto"/>
              <w:right w:val="outset" w:sz="6" w:space="0" w:color="auto"/>
            </w:tcBorders>
          </w:tcPr>
          <w:p w14:paraId="57AB83E5" w14:textId="163449A9" w:rsidR="001F75B0" w:rsidRPr="002B31DE" w:rsidRDefault="00AB72AF" w:rsidP="00B852BC">
            <w:pPr>
              <w:spacing w:before="100" w:beforeAutospacing="1" w:after="100" w:afterAutospacing="1"/>
              <w:ind w:left="87"/>
            </w:pPr>
            <w:r>
              <w:t xml:space="preserve">62.1; </w:t>
            </w:r>
            <w:r w:rsidR="001F75B0" w:rsidRPr="002B31DE">
              <w:t>6</w:t>
            </w:r>
            <w:r w:rsidR="006260BD" w:rsidRPr="002B31DE">
              <w:t>2</w:t>
            </w:r>
            <w:r w:rsidR="001F75B0" w:rsidRPr="002B31DE">
              <w:t>.</w:t>
            </w:r>
            <w:r w:rsidR="004257E7" w:rsidRPr="002B31DE">
              <w:t>5</w:t>
            </w:r>
            <w:r w:rsidR="001F75B0" w:rsidRPr="002B31DE">
              <w:t>.apakšpunkts</w:t>
            </w:r>
          </w:p>
        </w:tc>
        <w:tc>
          <w:tcPr>
            <w:tcW w:w="2398" w:type="dxa"/>
            <w:tcBorders>
              <w:top w:val="outset" w:sz="6" w:space="0" w:color="auto"/>
              <w:left w:val="outset" w:sz="6" w:space="0" w:color="auto"/>
              <w:bottom w:val="outset" w:sz="6" w:space="0" w:color="auto"/>
              <w:right w:val="outset" w:sz="6" w:space="0" w:color="auto"/>
            </w:tcBorders>
          </w:tcPr>
          <w:p w14:paraId="69EFDDC0" w14:textId="77777777" w:rsidR="001F75B0" w:rsidRPr="002B31DE" w:rsidRDefault="001F75B0" w:rsidP="00B852BC">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14:paraId="321B0EBB"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7C96ACA6"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85630C8" w14:textId="77777777" w:rsidR="001F75B0" w:rsidRDefault="001F75B0" w:rsidP="00B852BC">
            <w:pPr>
              <w:ind w:left="142"/>
            </w:pPr>
            <w:r>
              <w:t>13.panta</w:t>
            </w:r>
          </w:p>
          <w:p w14:paraId="2D9A35C2" w14:textId="77777777" w:rsidR="001F75B0" w:rsidRDefault="001F75B0" w:rsidP="00B852BC">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14:paraId="100D29CC" w14:textId="77777777" w:rsidR="001F75B0" w:rsidRPr="002B31DE" w:rsidRDefault="001F75B0" w:rsidP="00B852BC">
            <w:pPr>
              <w:spacing w:before="100" w:beforeAutospacing="1" w:after="100" w:afterAutospacing="1"/>
              <w:ind w:left="87"/>
            </w:pPr>
            <w:r w:rsidRPr="002B31DE">
              <w:t>61.punkts</w:t>
            </w:r>
          </w:p>
        </w:tc>
        <w:tc>
          <w:tcPr>
            <w:tcW w:w="2398" w:type="dxa"/>
            <w:tcBorders>
              <w:top w:val="outset" w:sz="6" w:space="0" w:color="auto"/>
              <w:left w:val="outset" w:sz="6" w:space="0" w:color="auto"/>
              <w:bottom w:val="outset" w:sz="6" w:space="0" w:color="auto"/>
              <w:right w:val="outset" w:sz="6" w:space="0" w:color="auto"/>
            </w:tcBorders>
          </w:tcPr>
          <w:p w14:paraId="6409342D" w14:textId="77777777" w:rsidR="001F75B0" w:rsidRPr="002B31DE" w:rsidRDefault="001F75B0" w:rsidP="00B852BC">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14:paraId="50237D9C"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3BB12BAF"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B6A5A7C" w14:textId="77777777" w:rsidR="001F75B0" w:rsidRPr="002B31DE" w:rsidRDefault="00F74BFC" w:rsidP="00B852BC">
            <w:pPr>
              <w:ind w:left="142"/>
            </w:pPr>
            <w:r w:rsidRPr="002B31DE">
              <w:t>13.panta 3.punkts</w:t>
            </w:r>
          </w:p>
        </w:tc>
        <w:tc>
          <w:tcPr>
            <w:tcW w:w="2686" w:type="dxa"/>
            <w:gridSpan w:val="2"/>
            <w:tcBorders>
              <w:top w:val="outset" w:sz="6" w:space="0" w:color="auto"/>
              <w:left w:val="outset" w:sz="6" w:space="0" w:color="auto"/>
              <w:bottom w:val="outset" w:sz="6" w:space="0" w:color="auto"/>
              <w:right w:val="outset" w:sz="6" w:space="0" w:color="auto"/>
            </w:tcBorders>
          </w:tcPr>
          <w:p w14:paraId="7A1E1C63" w14:textId="77777777" w:rsidR="001F75B0" w:rsidRPr="002B31DE" w:rsidRDefault="00F74BFC" w:rsidP="006E6DB3">
            <w:pPr>
              <w:ind w:left="87"/>
            </w:pPr>
            <w:r w:rsidRPr="002B31DE">
              <w:t xml:space="preserve">Nav pārņemams, jo attiecas uz periodu, kurš jau ir beidzies </w:t>
            </w:r>
          </w:p>
        </w:tc>
        <w:tc>
          <w:tcPr>
            <w:tcW w:w="2398" w:type="dxa"/>
            <w:tcBorders>
              <w:top w:val="outset" w:sz="6" w:space="0" w:color="auto"/>
              <w:left w:val="outset" w:sz="6" w:space="0" w:color="auto"/>
              <w:bottom w:val="outset" w:sz="6" w:space="0" w:color="auto"/>
              <w:right w:val="outset" w:sz="6" w:space="0" w:color="auto"/>
            </w:tcBorders>
          </w:tcPr>
          <w:p w14:paraId="7033FDE5" w14:textId="77777777" w:rsidR="001F75B0" w:rsidRPr="002B31DE" w:rsidRDefault="00F74BFC"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15A024D1" w14:textId="77777777" w:rsidR="001F75B0" w:rsidRPr="002B31DE" w:rsidRDefault="00F74BFC" w:rsidP="00B852BC">
            <w:pPr>
              <w:spacing w:before="100" w:beforeAutospacing="1" w:after="100" w:afterAutospacing="1"/>
              <w:ind w:left="120"/>
            </w:pPr>
            <w:r w:rsidRPr="002B31DE">
              <w:t>Nav attiecināms</w:t>
            </w:r>
          </w:p>
        </w:tc>
      </w:tr>
      <w:tr w:rsidR="001F75B0" w:rsidRPr="009038E2" w14:paraId="1B71E289"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16E5B68A" w14:textId="77777777" w:rsidR="001F75B0" w:rsidRPr="002B31DE" w:rsidRDefault="00F74BFC" w:rsidP="00B852BC">
            <w:pPr>
              <w:ind w:left="142"/>
            </w:pPr>
            <w:r w:rsidRPr="002B31DE">
              <w:t>13.panta 4.punkts</w:t>
            </w:r>
          </w:p>
        </w:tc>
        <w:tc>
          <w:tcPr>
            <w:tcW w:w="2686" w:type="dxa"/>
            <w:gridSpan w:val="2"/>
            <w:tcBorders>
              <w:top w:val="outset" w:sz="6" w:space="0" w:color="auto"/>
              <w:left w:val="outset" w:sz="6" w:space="0" w:color="auto"/>
              <w:bottom w:val="outset" w:sz="6" w:space="0" w:color="auto"/>
              <w:right w:val="outset" w:sz="6" w:space="0" w:color="auto"/>
            </w:tcBorders>
          </w:tcPr>
          <w:p w14:paraId="05987712" w14:textId="77777777" w:rsidR="001F75B0" w:rsidRPr="002B31DE" w:rsidDel="00934E61" w:rsidRDefault="00F74BFC" w:rsidP="00B852BC">
            <w:pPr>
              <w:spacing w:before="100" w:beforeAutospacing="1" w:after="100" w:afterAutospacing="1"/>
              <w:ind w:left="87"/>
            </w:pPr>
            <w:r w:rsidRPr="002B31DE">
              <w:t>Nav pārņemams, jo attiecas uz Eiropas Komisiju</w:t>
            </w:r>
          </w:p>
        </w:tc>
        <w:tc>
          <w:tcPr>
            <w:tcW w:w="2398" w:type="dxa"/>
            <w:tcBorders>
              <w:top w:val="outset" w:sz="6" w:space="0" w:color="auto"/>
              <w:left w:val="outset" w:sz="6" w:space="0" w:color="auto"/>
              <w:bottom w:val="outset" w:sz="6" w:space="0" w:color="auto"/>
              <w:right w:val="outset" w:sz="6" w:space="0" w:color="auto"/>
            </w:tcBorders>
          </w:tcPr>
          <w:p w14:paraId="451CA416" w14:textId="77777777" w:rsidR="001F75B0" w:rsidRPr="002B31DE" w:rsidRDefault="00F74BFC"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76CFC2D2" w14:textId="77777777" w:rsidR="001F75B0" w:rsidRPr="002B31DE" w:rsidRDefault="00F74BFC" w:rsidP="00B852BC">
            <w:pPr>
              <w:spacing w:before="100" w:beforeAutospacing="1" w:after="100" w:afterAutospacing="1"/>
              <w:ind w:left="120"/>
            </w:pPr>
            <w:r w:rsidRPr="002B31DE">
              <w:t>Nav attiecināms</w:t>
            </w:r>
          </w:p>
        </w:tc>
      </w:tr>
      <w:tr w:rsidR="001F75B0" w:rsidRPr="009038E2" w14:paraId="704AD319"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B0C5923" w14:textId="77777777" w:rsidR="001F75B0" w:rsidRPr="002B31DE" w:rsidRDefault="001F75B0" w:rsidP="00B852BC">
            <w:pPr>
              <w:ind w:left="142"/>
            </w:pPr>
            <w:r w:rsidRPr="002B31DE">
              <w:t>14.pant</w:t>
            </w:r>
            <w:r w:rsidR="001B7D6F" w:rsidRPr="002B31DE">
              <w:t>s</w:t>
            </w:r>
          </w:p>
        </w:tc>
        <w:tc>
          <w:tcPr>
            <w:tcW w:w="2686" w:type="dxa"/>
            <w:gridSpan w:val="2"/>
            <w:tcBorders>
              <w:top w:val="outset" w:sz="6" w:space="0" w:color="auto"/>
              <w:left w:val="outset" w:sz="6" w:space="0" w:color="auto"/>
              <w:bottom w:val="outset" w:sz="6" w:space="0" w:color="auto"/>
              <w:right w:val="outset" w:sz="6" w:space="0" w:color="auto"/>
            </w:tcBorders>
          </w:tcPr>
          <w:p w14:paraId="23C49CD6" w14:textId="77777777" w:rsidR="001F75B0" w:rsidRPr="002B31DE" w:rsidDel="00934E61" w:rsidRDefault="00EE6F7A" w:rsidP="00B852BC">
            <w:pPr>
              <w:spacing w:before="100" w:beforeAutospacing="1" w:after="100" w:afterAutospacing="1"/>
              <w:ind w:left="87"/>
            </w:pPr>
            <w:r w:rsidRPr="002B31DE">
              <w:t>Nav pārņemams, jo attiecas uz Eiropas Komisiju</w:t>
            </w:r>
          </w:p>
        </w:tc>
        <w:tc>
          <w:tcPr>
            <w:tcW w:w="2398" w:type="dxa"/>
            <w:tcBorders>
              <w:top w:val="outset" w:sz="6" w:space="0" w:color="auto"/>
              <w:left w:val="outset" w:sz="6" w:space="0" w:color="auto"/>
              <w:bottom w:val="outset" w:sz="6" w:space="0" w:color="auto"/>
              <w:right w:val="outset" w:sz="6" w:space="0" w:color="auto"/>
            </w:tcBorders>
          </w:tcPr>
          <w:p w14:paraId="48C180CE" w14:textId="77777777" w:rsidR="001F75B0" w:rsidRPr="002B31DE" w:rsidRDefault="00EE6F7A"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4277281E" w14:textId="77777777" w:rsidR="001F75B0" w:rsidRPr="002B31DE" w:rsidRDefault="00EE6F7A" w:rsidP="00B852BC">
            <w:pPr>
              <w:spacing w:before="100" w:beforeAutospacing="1" w:after="100" w:afterAutospacing="1"/>
              <w:ind w:left="120"/>
            </w:pPr>
            <w:r w:rsidRPr="002B31DE">
              <w:t>Nav attiecināms</w:t>
            </w:r>
          </w:p>
        </w:tc>
      </w:tr>
      <w:tr w:rsidR="000E550A" w:rsidRPr="009038E2" w14:paraId="16330B39"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01915BE0" w14:textId="77777777" w:rsidR="00655E46" w:rsidRPr="002B31DE" w:rsidRDefault="00655E46" w:rsidP="004320CB">
            <w:pPr>
              <w:ind w:left="142"/>
            </w:pPr>
            <w:r w:rsidRPr="002B31DE">
              <w:t>15.pant</w:t>
            </w:r>
            <w:r w:rsidR="001B7D6F" w:rsidRPr="002B31DE">
              <w:t>s</w:t>
            </w:r>
          </w:p>
        </w:tc>
        <w:tc>
          <w:tcPr>
            <w:tcW w:w="2686" w:type="dxa"/>
            <w:gridSpan w:val="2"/>
            <w:tcBorders>
              <w:top w:val="outset" w:sz="6" w:space="0" w:color="auto"/>
              <w:left w:val="outset" w:sz="6" w:space="0" w:color="auto"/>
              <w:bottom w:val="outset" w:sz="6" w:space="0" w:color="auto"/>
              <w:right w:val="outset" w:sz="6" w:space="0" w:color="auto"/>
            </w:tcBorders>
          </w:tcPr>
          <w:p w14:paraId="407E422B" w14:textId="77777777" w:rsidR="000E550A" w:rsidRPr="002B31DE" w:rsidRDefault="001B7D6F" w:rsidP="00B852BC">
            <w:pPr>
              <w:spacing w:before="100" w:beforeAutospacing="1" w:after="100" w:afterAutospacing="1"/>
              <w:ind w:left="87"/>
            </w:pPr>
            <w:r w:rsidRPr="002B31DE">
              <w:t>Nav pārņemams, jo attiecas uz Eiropas Komisiju</w:t>
            </w:r>
          </w:p>
        </w:tc>
        <w:tc>
          <w:tcPr>
            <w:tcW w:w="2398" w:type="dxa"/>
            <w:tcBorders>
              <w:top w:val="outset" w:sz="6" w:space="0" w:color="auto"/>
              <w:left w:val="outset" w:sz="6" w:space="0" w:color="auto"/>
              <w:bottom w:val="outset" w:sz="6" w:space="0" w:color="auto"/>
              <w:right w:val="outset" w:sz="6" w:space="0" w:color="auto"/>
            </w:tcBorders>
          </w:tcPr>
          <w:p w14:paraId="46BD4264" w14:textId="77777777" w:rsidR="000E550A" w:rsidRPr="002B31DE" w:rsidRDefault="001B7D6F"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65A8C24E" w14:textId="3C991F99" w:rsidR="000E550A" w:rsidRPr="002B31DE" w:rsidRDefault="009D5968" w:rsidP="00B852BC">
            <w:pPr>
              <w:spacing w:before="100" w:beforeAutospacing="1" w:after="100" w:afterAutospacing="1"/>
              <w:ind w:left="120"/>
            </w:pPr>
            <w:r w:rsidRPr="002B31DE">
              <w:t>Nav attiecināms</w:t>
            </w:r>
          </w:p>
        </w:tc>
      </w:tr>
      <w:tr w:rsidR="000E550A" w:rsidRPr="009038E2" w14:paraId="03328F2A"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3F4237DD" w14:textId="77777777" w:rsidR="000E550A" w:rsidRPr="002B31DE" w:rsidRDefault="008060F3" w:rsidP="00B852BC">
            <w:pPr>
              <w:ind w:left="142"/>
            </w:pPr>
            <w:r w:rsidRPr="002B31DE">
              <w:t>16.pants</w:t>
            </w:r>
          </w:p>
          <w:p w14:paraId="6A65EEED" w14:textId="77777777" w:rsidR="008060F3" w:rsidRPr="002B31DE" w:rsidRDefault="008060F3" w:rsidP="00B852BC">
            <w:pPr>
              <w:ind w:left="142"/>
            </w:pPr>
          </w:p>
        </w:tc>
        <w:tc>
          <w:tcPr>
            <w:tcW w:w="2686" w:type="dxa"/>
            <w:gridSpan w:val="2"/>
            <w:tcBorders>
              <w:top w:val="outset" w:sz="6" w:space="0" w:color="auto"/>
              <w:left w:val="outset" w:sz="6" w:space="0" w:color="auto"/>
              <w:bottom w:val="outset" w:sz="6" w:space="0" w:color="auto"/>
              <w:right w:val="outset" w:sz="6" w:space="0" w:color="auto"/>
            </w:tcBorders>
          </w:tcPr>
          <w:p w14:paraId="638BEB8A" w14:textId="77777777" w:rsidR="000E550A" w:rsidRPr="002B31DE" w:rsidRDefault="008060F3" w:rsidP="00B852BC">
            <w:pPr>
              <w:spacing w:before="100" w:beforeAutospacing="1" w:after="100" w:afterAutospacing="1"/>
              <w:ind w:left="87"/>
            </w:pPr>
            <w:r w:rsidRPr="002B31DE">
              <w:t>Nav pārņemams, jo attiecas uz Eiropas Komisiju</w:t>
            </w:r>
          </w:p>
        </w:tc>
        <w:tc>
          <w:tcPr>
            <w:tcW w:w="2398" w:type="dxa"/>
            <w:tcBorders>
              <w:top w:val="outset" w:sz="6" w:space="0" w:color="auto"/>
              <w:left w:val="outset" w:sz="6" w:space="0" w:color="auto"/>
              <w:bottom w:val="outset" w:sz="6" w:space="0" w:color="auto"/>
              <w:right w:val="outset" w:sz="6" w:space="0" w:color="auto"/>
            </w:tcBorders>
          </w:tcPr>
          <w:p w14:paraId="09D7E720" w14:textId="77777777" w:rsidR="000E550A" w:rsidRPr="002B31DE" w:rsidRDefault="008060F3"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3ACA6FDF" w14:textId="77777777" w:rsidR="000E550A" w:rsidRPr="002B31DE" w:rsidRDefault="008060F3" w:rsidP="00B852BC">
            <w:pPr>
              <w:spacing w:before="100" w:beforeAutospacing="1" w:after="100" w:afterAutospacing="1"/>
              <w:ind w:left="120"/>
            </w:pPr>
            <w:r w:rsidRPr="002B31DE">
              <w:t>Nav attiecināms</w:t>
            </w:r>
          </w:p>
        </w:tc>
      </w:tr>
      <w:tr w:rsidR="00974B50" w:rsidRPr="009038E2" w14:paraId="7AFD4D1C"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5AAE6DE" w14:textId="77777777" w:rsidR="00974B50" w:rsidRPr="002B31DE" w:rsidRDefault="00974B50" w:rsidP="00B852BC">
            <w:pPr>
              <w:ind w:left="142"/>
            </w:pPr>
            <w:r w:rsidRPr="002B31DE">
              <w:t>17.pants</w:t>
            </w:r>
          </w:p>
        </w:tc>
        <w:tc>
          <w:tcPr>
            <w:tcW w:w="2686" w:type="dxa"/>
            <w:gridSpan w:val="2"/>
            <w:tcBorders>
              <w:top w:val="outset" w:sz="6" w:space="0" w:color="auto"/>
              <w:left w:val="outset" w:sz="6" w:space="0" w:color="auto"/>
              <w:bottom w:val="outset" w:sz="6" w:space="0" w:color="auto"/>
              <w:right w:val="outset" w:sz="6" w:space="0" w:color="auto"/>
            </w:tcBorders>
          </w:tcPr>
          <w:p w14:paraId="4867BDB9" w14:textId="77777777" w:rsidR="00974B50" w:rsidRPr="002B31DE" w:rsidRDefault="004750B6" w:rsidP="00B852BC">
            <w:pPr>
              <w:spacing w:before="100" w:beforeAutospacing="1" w:after="100" w:afterAutospacing="1"/>
              <w:ind w:left="87"/>
            </w:pPr>
            <w:r w:rsidRPr="002B31DE">
              <w:t>Nav pārņemams, jo attiecas uz iepriekšējās direktīvas atcelšanu</w:t>
            </w:r>
          </w:p>
        </w:tc>
        <w:tc>
          <w:tcPr>
            <w:tcW w:w="2398" w:type="dxa"/>
            <w:tcBorders>
              <w:top w:val="outset" w:sz="6" w:space="0" w:color="auto"/>
              <w:left w:val="outset" w:sz="6" w:space="0" w:color="auto"/>
              <w:bottom w:val="outset" w:sz="6" w:space="0" w:color="auto"/>
              <w:right w:val="outset" w:sz="6" w:space="0" w:color="auto"/>
            </w:tcBorders>
          </w:tcPr>
          <w:p w14:paraId="4EE64257" w14:textId="77777777" w:rsidR="00974B50" w:rsidRPr="002B31DE" w:rsidRDefault="004750B6"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728BDF2A" w14:textId="77777777" w:rsidR="00974B50" w:rsidRPr="002B31DE" w:rsidRDefault="004750B6" w:rsidP="00B852BC">
            <w:pPr>
              <w:spacing w:before="100" w:beforeAutospacing="1" w:after="100" w:afterAutospacing="1"/>
              <w:ind w:left="120"/>
            </w:pPr>
            <w:r w:rsidRPr="002B31DE">
              <w:t>Nav attiecināms</w:t>
            </w:r>
          </w:p>
        </w:tc>
      </w:tr>
      <w:tr w:rsidR="00974B50" w:rsidRPr="009038E2" w14:paraId="58875FDC"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628418F1" w14:textId="77777777" w:rsidR="00974B50" w:rsidRPr="002B31DE" w:rsidRDefault="00974B50" w:rsidP="00B852BC">
            <w:pPr>
              <w:ind w:left="142"/>
            </w:pPr>
            <w:r w:rsidRPr="002B31DE">
              <w:t>18.panta</w:t>
            </w:r>
          </w:p>
          <w:p w14:paraId="00BDB371" w14:textId="77777777" w:rsidR="00974B50" w:rsidRPr="002B31DE" w:rsidRDefault="00974B50" w:rsidP="00B852BC">
            <w:pPr>
              <w:ind w:left="142"/>
            </w:pPr>
            <w:r w:rsidRPr="002B31DE">
              <w:t>1.punkts</w:t>
            </w:r>
          </w:p>
        </w:tc>
        <w:tc>
          <w:tcPr>
            <w:tcW w:w="2686" w:type="dxa"/>
            <w:gridSpan w:val="2"/>
            <w:tcBorders>
              <w:top w:val="outset" w:sz="6" w:space="0" w:color="auto"/>
              <w:left w:val="outset" w:sz="6" w:space="0" w:color="auto"/>
              <w:bottom w:val="outset" w:sz="6" w:space="0" w:color="auto"/>
              <w:right w:val="outset" w:sz="6" w:space="0" w:color="auto"/>
            </w:tcBorders>
          </w:tcPr>
          <w:p w14:paraId="08999A05" w14:textId="77777777" w:rsidR="00974B50" w:rsidRPr="002B31DE" w:rsidRDefault="00974B50" w:rsidP="00974B50">
            <w:pPr>
              <w:ind w:left="87"/>
            </w:pPr>
            <w:r w:rsidRPr="002B31DE">
              <w:t xml:space="preserve">Nav pārņemams, jo attiecas uz periodu, kurš jau ir beidzies </w:t>
            </w:r>
          </w:p>
          <w:p w14:paraId="07B66C7D" w14:textId="77777777" w:rsidR="00974B50" w:rsidRPr="002B31DE" w:rsidRDefault="00974B50" w:rsidP="00B852BC">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14:paraId="7C6CBF00" w14:textId="77777777" w:rsidR="00974B50" w:rsidRPr="002B31DE" w:rsidRDefault="00974B50"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72E86569" w14:textId="77777777" w:rsidR="00974B50" w:rsidRPr="002B31DE" w:rsidRDefault="00974B50" w:rsidP="00B852BC">
            <w:pPr>
              <w:spacing w:before="100" w:beforeAutospacing="1" w:after="100" w:afterAutospacing="1"/>
              <w:ind w:left="120"/>
            </w:pPr>
            <w:r w:rsidRPr="002B31DE">
              <w:t>Nav attiecināms</w:t>
            </w:r>
          </w:p>
        </w:tc>
      </w:tr>
      <w:tr w:rsidR="002E11F9" w:rsidRPr="009038E2" w14:paraId="095CA694"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C75585B" w14:textId="77777777" w:rsidR="002E11F9" w:rsidRPr="002B31DE" w:rsidRDefault="002E11F9" w:rsidP="002E11F9">
            <w:pPr>
              <w:ind w:left="142"/>
            </w:pPr>
            <w:r w:rsidRPr="002B31DE">
              <w:t>18.panta</w:t>
            </w:r>
          </w:p>
          <w:p w14:paraId="1CCB884E" w14:textId="77777777" w:rsidR="002E11F9" w:rsidRPr="002B31DE" w:rsidRDefault="002E11F9" w:rsidP="002E11F9">
            <w:pPr>
              <w:ind w:left="142"/>
            </w:pPr>
            <w:r w:rsidRPr="002B31DE">
              <w:t>2.punkts</w:t>
            </w:r>
          </w:p>
        </w:tc>
        <w:tc>
          <w:tcPr>
            <w:tcW w:w="2686" w:type="dxa"/>
            <w:gridSpan w:val="2"/>
            <w:tcBorders>
              <w:top w:val="outset" w:sz="6" w:space="0" w:color="auto"/>
              <w:left w:val="outset" w:sz="6" w:space="0" w:color="auto"/>
              <w:bottom w:val="outset" w:sz="6" w:space="0" w:color="auto"/>
              <w:right w:val="outset" w:sz="6" w:space="0" w:color="auto"/>
            </w:tcBorders>
          </w:tcPr>
          <w:p w14:paraId="4738EBBB" w14:textId="6A6450F6" w:rsidR="00EE774E" w:rsidRPr="002B31DE" w:rsidRDefault="00D160B1" w:rsidP="00D160B1">
            <w:r>
              <w:t xml:space="preserve"> </w:t>
            </w:r>
            <w:r w:rsidR="00DD36B0">
              <w:t>Nav pārņemams</w:t>
            </w:r>
          </w:p>
          <w:p w14:paraId="6DB84524" w14:textId="77777777" w:rsidR="002E11F9" w:rsidRPr="002B31DE" w:rsidRDefault="002E11F9" w:rsidP="006E6DB3">
            <w:pPr>
              <w:jc w:val="center"/>
              <w:rPr>
                <w:u w:val="single"/>
              </w:rPr>
            </w:pPr>
          </w:p>
        </w:tc>
        <w:tc>
          <w:tcPr>
            <w:tcW w:w="2398" w:type="dxa"/>
            <w:tcBorders>
              <w:top w:val="outset" w:sz="6" w:space="0" w:color="auto"/>
              <w:left w:val="outset" w:sz="6" w:space="0" w:color="auto"/>
              <w:bottom w:val="outset" w:sz="6" w:space="0" w:color="auto"/>
              <w:right w:val="outset" w:sz="6" w:space="0" w:color="auto"/>
            </w:tcBorders>
          </w:tcPr>
          <w:p w14:paraId="5141589C" w14:textId="77777777" w:rsidR="002E11F9" w:rsidRPr="002B31DE" w:rsidRDefault="00EE774E"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52F12D1D" w14:textId="77777777" w:rsidR="002E11F9" w:rsidRPr="002B31DE" w:rsidRDefault="00EE774E" w:rsidP="00B852BC">
            <w:pPr>
              <w:spacing w:before="100" w:beforeAutospacing="1" w:after="100" w:afterAutospacing="1"/>
              <w:ind w:left="120"/>
            </w:pPr>
            <w:r w:rsidRPr="002B31DE">
              <w:t>Nav attiecināms</w:t>
            </w:r>
          </w:p>
        </w:tc>
      </w:tr>
      <w:tr w:rsidR="002E11F9" w:rsidRPr="009038E2" w14:paraId="36671CB1"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26F249A" w14:textId="77777777" w:rsidR="002E11F9" w:rsidRPr="002B31DE" w:rsidRDefault="002E11F9" w:rsidP="002E11F9">
            <w:pPr>
              <w:ind w:left="142"/>
            </w:pPr>
            <w:r w:rsidRPr="002B31DE">
              <w:t>19.pants</w:t>
            </w:r>
          </w:p>
        </w:tc>
        <w:tc>
          <w:tcPr>
            <w:tcW w:w="2686" w:type="dxa"/>
            <w:gridSpan w:val="2"/>
            <w:tcBorders>
              <w:top w:val="outset" w:sz="6" w:space="0" w:color="auto"/>
              <w:left w:val="outset" w:sz="6" w:space="0" w:color="auto"/>
              <w:bottom w:val="outset" w:sz="6" w:space="0" w:color="auto"/>
              <w:right w:val="outset" w:sz="6" w:space="0" w:color="auto"/>
            </w:tcBorders>
          </w:tcPr>
          <w:p w14:paraId="3CDC018F" w14:textId="77777777" w:rsidR="00352D21" w:rsidRPr="002B31DE" w:rsidRDefault="00352D21" w:rsidP="00352D21">
            <w:pPr>
              <w:ind w:left="87"/>
            </w:pPr>
            <w:r w:rsidRPr="002B31DE">
              <w:t xml:space="preserve">Nav pārņemams, jo attiecas uz periodu, kurš jau ir beidzies </w:t>
            </w:r>
          </w:p>
          <w:p w14:paraId="5F34AE14" w14:textId="77777777" w:rsidR="002E11F9" w:rsidRPr="002B31DE" w:rsidRDefault="002E11F9" w:rsidP="00974B50">
            <w:pPr>
              <w:ind w:left="87"/>
              <w:rPr>
                <w:u w:val="single"/>
              </w:rPr>
            </w:pPr>
          </w:p>
        </w:tc>
        <w:tc>
          <w:tcPr>
            <w:tcW w:w="2398" w:type="dxa"/>
            <w:tcBorders>
              <w:top w:val="outset" w:sz="6" w:space="0" w:color="auto"/>
              <w:left w:val="outset" w:sz="6" w:space="0" w:color="auto"/>
              <w:bottom w:val="outset" w:sz="6" w:space="0" w:color="auto"/>
              <w:right w:val="outset" w:sz="6" w:space="0" w:color="auto"/>
            </w:tcBorders>
          </w:tcPr>
          <w:p w14:paraId="03071B06" w14:textId="77777777" w:rsidR="002E11F9" w:rsidRPr="002B31DE" w:rsidRDefault="00352D21"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42A45BEB" w14:textId="77777777" w:rsidR="002E11F9" w:rsidRPr="002B31DE" w:rsidRDefault="00352D21" w:rsidP="00B852BC">
            <w:pPr>
              <w:spacing w:before="100" w:beforeAutospacing="1" w:after="100" w:afterAutospacing="1"/>
              <w:ind w:left="120"/>
            </w:pPr>
            <w:r w:rsidRPr="002B31DE">
              <w:t>Nav attiecināms</w:t>
            </w:r>
          </w:p>
        </w:tc>
      </w:tr>
      <w:tr w:rsidR="009D5968" w:rsidRPr="009038E2" w14:paraId="4EF5632B"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072D0A7C" w14:textId="55309DCC" w:rsidR="009D5968" w:rsidRPr="002B31DE" w:rsidRDefault="009D5968" w:rsidP="002E11F9">
            <w:pPr>
              <w:ind w:left="142"/>
            </w:pPr>
            <w:r w:rsidRPr="002B31DE">
              <w:t>20.pants</w:t>
            </w:r>
          </w:p>
        </w:tc>
        <w:tc>
          <w:tcPr>
            <w:tcW w:w="2686" w:type="dxa"/>
            <w:gridSpan w:val="2"/>
            <w:tcBorders>
              <w:top w:val="outset" w:sz="6" w:space="0" w:color="auto"/>
              <w:left w:val="outset" w:sz="6" w:space="0" w:color="auto"/>
              <w:bottom w:val="outset" w:sz="6" w:space="0" w:color="auto"/>
              <w:right w:val="outset" w:sz="6" w:space="0" w:color="auto"/>
            </w:tcBorders>
          </w:tcPr>
          <w:p w14:paraId="75D409F3" w14:textId="455CADDA" w:rsidR="00DD36B0" w:rsidRPr="002B31DE" w:rsidRDefault="00D160B1" w:rsidP="00DD36B0">
            <w:r>
              <w:t xml:space="preserve"> </w:t>
            </w:r>
            <w:r w:rsidR="00DD36B0">
              <w:t>Nav pārņemams</w:t>
            </w:r>
          </w:p>
          <w:p w14:paraId="65F7F769" w14:textId="77777777" w:rsidR="009D5968" w:rsidRPr="002B31DE" w:rsidRDefault="009D5968" w:rsidP="00352D21">
            <w:pPr>
              <w:ind w:left="87"/>
            </w:pPr>
          </w:p>
        </w:tc>
        <w:tc>
          <w:tcPr>
            <w:tcW w:w="2398" w:type="dxa"/>
            <w:tcBorders>
              <w:top w:val="outset" w:sz="6" w:space="0" w:color="auto"/>
              <w:left w:val="outset" w:sz="6" w:space="0" w:color="auto"/>
              <w:bottom w:val="outset" w:sz="6" w:space="0" w:color="auto"/>
              <w:right w:val="outset" w:sz="6" w:space="0" w:color="auto"/>
            </w:tcBorders>
          </w:tcPr>
          <w:p w14:paraId="74DB521B" w14:textId="3E889AB4" w:rsidR="009D5968" w:rsidRPr="002B31DE" w:rsidRDefault="009D5968" w:rsidP="00B852BC">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14:paraId="1CE9C348" w14:textId="56825062" w:rsidR="009D5968" w:rsidRPr="002B31DE" w:rsidRDefault="009D5968" w:rsidP="00B852BC">
            <w:pPr>
              <w:spacing w:before="100" w:beforeAutospacing="1" w:after="100" w:afterAutospacing="1"/>
              <w:ind w:left="120"/>
            </w:pPr>
            <w:r w:rsidRPr="002B31DE">
              <w:t>Nav attiecināms</w:t>
            </w:r>
          </w:p>
        </w:tc>
      </w:tr>
      <w:tr w:rsidR="001F75B0" w:rsidRPr="009038E2" w14:paraId="394C6CAD"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CC4865F" w14:textId="77777777" w:rsidR="001F75B0" w:rsidRDefault="001F75B0" w:rsidP="00B852BC">
            <w:pPr>
              <w:ind w:left="142"/>
            </w:pPr>
            <w:r>
              <w:t>I pielikums</w:t>
            </w:r>
          </w:p>
        </w:tc>
        <w:tc>
          <w:tcPr>
            <w:tcW w:w="2686" w:type="dxa"/>
            <w:gridSpan w:val="2"/>
            <w:tcBorders>
              <w:top w:val="outset" w:sz="6" w:space="0" w:color="auto"/>
              <w:left w:val="outset" w:sz="6" w:space="0" w:color="auto"/>
              <w:bottom w:val="outset" w:sz="6" w:space="0" w:color="auto"/>
              <w:right w:val="outset" w:sz="6" w:space="0" w:color="auto"/>
            </w:tcBorders>
          </w:tcPr>
          <w:p w14:paraId="0A63BCB6" w14:textId="77777777" w:rsidR="001F75B0" w:rsidRDefault="001F75B0" w:rsidP="00B852BC">
            <w:pPr>
              <w:spacing w:before="100" w:beforeAutospacing="1" w:after="100" w:afterAutospacing="1"/>
              <w:ind w:left="87"/>
            </w:pPr>
            <w:r>
              <w:t>V</w:t>
            </w:r>
            <w:bookmarkStart w:id="0" w:name="_GoBack"/>
            <w:bookmarkEnd w:id="0"/>
            <w:r>
              <w:t xml:space="preserve"> pielikums</w:t>
            </w:r>
          </w:p>
        </w:tc>
        <w:tc>
          <w:tcPr>
            <w:tcW w:w="2398" w:type="dxa"/>
            <w:tcBorders>
              <w:top w:val="outset" w:sz="6" w:space="0" w:color="auto"/>
              <w:left w:val="outset" w:sz="6" w:space="0" w:color="auto"/>
              <w:bottom w:val="outset" w:sz="6" w:space="0" w:color="auto"/>
              <w:right w:val="outset" w:sz="6" w:space="0" w:color="auto"/>
            </w:tcBorders>
          </w:tcPr>
          <w:p w14:paraId="2F4B4F8F" w14:textId="77777777" w:rsidR="001F75B0" w:rsidRPr="00555B02"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7737F8B0"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25FD5063"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3F202B0" w14:textId="77777777" w:rsidR="001F75B0" w:rsidRDefault="001F75B0" w:rsidP="00B852BC">
            <w:pPr>
              <w:ind w:left="142"/>
            </w:pPr>
            <w:r>
              <w:lastRenderedPageBreak/>
              <w:t>II pielikums</w:t>
            </w:r>
          </w:p>
        </w:tc>
        <w:tc>
          <w:tcPr>
            <w:tcW w:w="2686" w:type="dxa"/>
            <w:gridSpan w:val="2"/>
            <w:tcBorders>
              <w:top w:val="outset" w:sz="6" w:space="0" w:color="auto"/>
              <w:left w:val="outset" w:sz="6" w:space="0" w:color="auto"/>
              <w:bottom w:val="outset" w:sz="6" w:space="0" w:color="auto"/>
              <w:right w:val="outset" w:sz="6" w:space="0" w:color="auto"/>
            </w:tcBorders>
          </w:tcPr>
          <w:p w14:paraId="365DEB9C" w14:textId="77777777" w:rsidR="001F75B0" w:rsidRDefault="001F75B0" w:rsidP="00B852BC">
            <w:pPr>
              <w:spacing w:before="100" w:beforeAutospacing="1" w:after="100" w:afterAutospacing="1"/>
              <w:ind w:left="87"/>
            </w:pPr>
            <w:r>
              <w:t>VI pielikums</w:t>
            </w:r>
          </w:p>
        </w:tc>
        <w:tc>
          <w:tcPr>
            <w:tcW w:w="2398" w:type="dxa"/>
            <w:tcBorders>
              <w:top w:val="outset" w:sz="6" w:space="0" w:color="auto"/>
              <w:left w:val="outset" w:sz="6" w:space="0" w:color="auto"/>
              <w:bottom w:val="outset" w:sz="6" w:space="0" w:color="auto"/>
              <w:right w:val="outset" w:sz="6" w:space="0" w:color="auto"/>
            </w:tcBorders>
          </w:tcPr>
          <w:p w14:paraId="4C249910" w14:textId="77777777" w:rsidR="001F75B0" w:rsidRPr="00555B02" w:rsidRDefault="001F75B0" w:rsidP="00B852BC">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14:paraId="3310C90A" w14:textId="77777777" w:rsidR="001F75B0" w:rsidRPr="00E1071F" w:rsidRDefault="001F75B0" w:rsidP="00B852BC">
            <w:pPr>
              <w:spacing w:before="100" w:beforeAutospacing="1" w:after="100" w:afterAutospacing="1"/>
              <w:ind w:left="120"/>
            </w:pPr>
            <w:r w:rsidRPr="00E1071F">
              <w:t>Neparedz stingrākas prasības nekā minētās ES tiesību akta vienības</w:t>
            </w:r>
          </w:p>
        </w:tc>
      </w:tr>
      <w:tr w:rsidR="001F75B0" w:rsidRPr="009038E2" w14:paraId="1A61750A"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0201B1F2" w14:textId="77777777" w:rsidR="001F75B0" w:rsidRDefault="001F75B0" w:rsidP="00B852BC">
            <w:pPr>
              <w:ind w:left="142"/>
            </w:pPr>
            <w:r w:rsidRPr="004036DD">
              <w:t>III pielikums</w:t>
            </w:r>
          </w:p>
          <w:p w14:paraId="16144B70" w14:textId="77777777" w:rsidR="001F75B0" w:rsidRDefault="001F75B0" w:rsidP="00B852BC">
            <w:pPr>
              <w:ind w:left="142"/>
            </w:pPr>
            <w:r>
              <w:t>1.punkta</w:t>
            </w:r>
          </w:p>
          <w:p w14:paraId="239EB5D9" w14:textId="77777777" w:rsidR="001F75B0" w:rsidRDefault="001F75B0" w:rsidP="00B852BC">
            <w:pPr>
              <w:ind w:left="142"/>
            </w:pPr>
            <w:r>
              <w:t>a-f) apakšpunkti</w:t>
            </w:r>
          </w:p>
        </w:tc>
        <w:tc>
          <w:tcPr>
            <w:tcW w:w="2686" w:type="dxa"/>
            <w:gridSpan w:val="2"/>
            <w:tcBorders>
              <w:top w:val="outset" w:sz="6" w:space="0" w:color="auto"/>
              <w:left w:val="outset" w:sz="6" w:space="0" w:color="auto"/>
              <w:bottom w:val="outset" w:sz="6" w:space="0" w:color="auto"/>
              <w:right w:val="outset" w:sz="6" w:space="0" w:color="auto"/>
            </w:tcBorders>
          </w:tcPr>
          <w:p w14:paraId="1AB30C1E" w14:textId="77777777" w:rsidR="001F75B0" w:rsidRDefault="001F75B0" w:rsidP="00B852BC">
            <w:pPr>
              <w:spacing w:before="100" w:beforeAutospacing="1" w:after="100" w:afterAutospacing="1"/>
              <w:ind w:left="87"/>
            </w:pPr>
            <w:r>
              <w:t>39.1. – 39.5.; 44.1.-44.3.apakšpunkti</w:t>
            </w:r>
          </w:p>
        </w:tc>
        <w:tc>
          <w:tcPr>
            <w:tcW w:w="2398" w:type="dxa"/>
            <w:tcBorders>
              <w:top w:val="outset" w:sz="6" w:space="0" w:color="auto"/>
              <w:left w:val="outset" w:sz="6" w:space="0" w:color="auto"/>
              <w:bottom w:val="outset" w:sz="6" w:space="0" w:color="auto"/>
              <w:right w:val="outset" w:sz="6" w:space="0" w:color="auto"/>
            </w:tcBorders>
          </w:tcPr>
          <w:p w14:paraId="61E49CE9" w14:textId="77777777" w:rsidR="001F75B0" w:rsidRPr="00555B02"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1A647176" w14:textId="77777777" w:rsidR="001F75B0" w:rsidRPr="00E1071F"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6062CA36"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7D3CAD0" w14:textId="77777777" w:rsidR="001F75B0" w:rsidRDefault="001F75B0" w:rsidP="00B852BC">
            <w:pPr>
              <w:ind w:left="142"/>
            </w:pPr>
            <w:r w:rsidRPr="004036DD">
              <w:t>III pielikums</w:t>
            </w:r>
          </w:p>
          <w:p w14:paraId="031860A9" w14:textId="77777777" w:rsidR="001F75B0" w:rsidRDefault="001F75B0" w:rsidP="00B852BC">
            <w:pPr>
              <w:ind w:left="142"/>
            </w:pPr>
            <w:r>
              <w:t>2.punkts</w:t>
            </w:r>
          </w:p>
          <w:p w14:paraId="5940F7BA" w14:textId="77777777" w:rsidR="001F75B0" w:rsidRDefault="001F75B0" w:rsidP="00B852BC">
            <w:pPr>
              <w:ind w:left="142"/>
            </w:pPr>
          </w:p>
        </w:tc>
        <w:tc>
          <w:tcPr>
            <w:tcW w:w="2686" w:type="dxa"/>
            <w:gridSpan w:val="2"/>
            <w:tcBorders>
              <w:top w:val="outset" w:sz="6" w:space="0" w:color="auto"/>
              <w:left w:val="outset" w:sz="6" w:space="0" w:color="auto"/>
              <w:bottom w:val="outset" w:sz="6" w:space="0" w:color="auto"/>
              <w:right w:val="outset" w:sz="6" w:space="0" w:color="auto"/>
            </w:tcBorders>
          </w:tcPr>
          <w:p w14:paraId="2C6C8D97" w14:textId="77777777" w:rsidR="001F75B0" w:rsidRDefault="001F75B0" w:rsidP="00B852BC">
            <w:pPr>
              <w:spacing w:before="100" w:beforeAutospacing="1" w:after="100" w:afterAutospacing="1"/>
              <w:ind w:left="87"/>
            </w:pPr>
            <w:r>
              <w:t>47.,48.,49.punkts</w:t>
            </w:r>
          </w:p>
        </w:tc>
        <w:tc>
          <w:tcPr>
            <w:tcW w:w="2398" w:type="dxa"/>
            <w:tcBorders>
              <w:top w:val="outset" w:sz="6" w:space="0" w:color="auto"/>
              <w:left w:val="outset" w:sz="6" w:space="0" w:color="auto"/>
              <w:bottom w:val="outset" w:sz="6" w:space="0" w:color="auto"/>
              <w:right w:val="outset" w:sz="6" w:space="0" w:color="auto"/>
            </w:tcBorders>
          </w:tcPr>
          <w:p w14:paraId="5B809D5D" w14:textId="77777777" w:rsidR="001F75B0" w:rsidRPr="00555B02"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7021EBDF" w14:textId="77777777" w:rsidR="001F75B0" w:rsidRPr="00E1071F"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24067D13"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8F471BA" w14:textId="77777777" w:rsidR="001F75B0" w:rsidRDefault="001F75B0" w:rsidP="00B852BC">
            <w:pPr>
              <w:ind w:left="142"/>
            </w:pPr>
            <w:r w:rsidRPr="004036DD">
              <w:t>III pielikums</w:t>
            </w:r>
          </w:p>
          <w:p w14:paraId="64BBCCED" w14:textId="77777777" w:rsidR="001F75B0" w:rsidRDefault="001F75B0" w:rsidP="00B852BC">
            <w:pPr>
              <w:ind w:left="142"/>
            </w:pPr>
            <w:r>
              <w:t>3.punkts</w:t>
            </w:r>
          </w:p>
          <w:p w14:paraId="13B19091" w14:textId="77777777" w:rsidR="001F75B0" w:rsidRPr="004036DD" w:rsidRDefault="001F75B0" w:rsidP="00B852BC">
            <w:pPr>
              <w:ind w:left="142"/>
            </w:pPr>
          </w:p>
        </w:tc>
        <w:tc>
          <w:tcPr>
            <w:tcW w:w="2686" w:type="dxa"/>
            <w:gridSpan w:val="2"/>
            <w:tcBorders>
              <w:top w:val="outset" w:sz="6" w:space="0" w:color="auto"/>
              <w:left w:val="outset" w:sz="6" w:space="0" w:color="auto"/>
              <w:bottom w:val="outset" w:sz="6" w:space="0" w:color="auto"/>
              <w:right w:val="outset" w:sz="6" w:space="0" w:color="auto"/>
            </w:tcBorders>
          </w:tcPr>
          <w:p w14:paraId="1E03D6CE" w14:textId="77777777" w:rsidR="001F75B0" w:rsidRDefault="001F75B0" w:rsidP="00B852BC">
            <w:pPr>
              <w:spacing w:before="100" w:beforeAutospacing="1" w:after="100" w:afterAutospacing="1"/>
              <w:ind w:left="87"/>
            </w:pPr>
            <w:r>
              <w:t>50.punkts</w:t>
            </w:r>
          </w:p>
        </w:tc>
        <w:tc>
          <w:tcPr>
            <w:tcW w:w="2398" w:type="dxa"/>
            <w:tcBorders>
              <w:top w:val="outset" w:sz="6" w:space="0" w:color="auto"/>
              <w:left w:val="outset" w:sz="6" w:space="0" w:color="auto"/>
              <w:bottom w:val="outset" w:sz="6" w:space="0" w:color="auto"/>
              <w:right w:val="outset" w:sz="6" w:space="0" w:color="auto"/>
            </w:tcBorders>
          </w:tcPr>
          <w:p w14:paraId="1454654B"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04BEBA87"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62D0B0DA"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7F905F0" w14:textId="77777777" w:rsidR="001F75B0" w:rsidRDefault="001F75B0" w:rsidP="00B852BC">
            <w:pPr>
              <w:ind w:left="142"/>
            </w:pPr>
            <w:r w:rsidRPr="004036DD">
              <w:t>III pielikums</w:t>
            </w:r>
          </w:p>
          <w:p w14:paraId="17659F55" w14:textId="77777777" w:rsidR="001F75B0" w:rsidRDefault="001F75B0" w:rsidP="00B852BC">
            <w:pPr>
              <w:ind w:left="142"/>
            </w:pPr>
            <w:r>
              <w:t>4.punkts</w:t>
            </w:r>
          </w:p>
          <w:p w14:paraId="309E3CDF" w14:textId="77777777" w:rsidR="001F75B0" w:rsidRPr="004036DD" w:rsidRDefault="001F75B0" w:rsidP="00B852BC">
            <w:pPr>
              <w:ind w:left="142"/>
            </w:pPr>
          </w:p>
        </w:tc>
        <w:tc>
          <w:tcPr>
            <w:tcW w:w="2686" w:type="dxa"/>
            <w:gridSpan w:val="2"/>
            <w:tcBorders>
              <w:top w:val="outset" w:sz="6" w:space="0" w:color="auto"/>
              <w:left w:val="outset" w:sz="6" w:space="0" w:color="auto"/>
              <w:bottom w:val="outset" w:sz="6" w:space="0" w:color="auto"/>
              <w:right w:val="outset" w:sz="6" w:space="0" w:color="auto"/>
            </w:tcBorders>
          </w:tcPr>
          <w:p w14:paraId="41920B4E" w14:textId="77777777" w:rsidR="001F75B0" w:rsidRDefault="001F75B0" w:rsidP="00B852BC">
            <w:pPr>
              <w:spacing w:before="100" w:beforeAutospacing="1" w:after="100" w:afterAutospacing="1"/>
              <w:ind w:left="87"/>
            </w:pPr>
            <w:r>
              <w:t>40.punkts</w:t>
            </w:r>
          </w:p>
        </w:tc>
        <w:tc>
          <w:tcPr>
            <w:tcW w:w="2398" w:type="dxa"/>
            <w:tcBorders>
              <w:top w:val="outset" w:sz="6" w:space="0" w:color="auto"/>
              <w:left w:val="outset" w:sz="6" w:space="0" w:color="auto"/>
              <w:bottom w:val="outset" w:sz="6" w:space="0" w:color="auto"/>
              <w:right w:val="outset" w:sz="6" w:space="0" w:color="auto"/>
            </w:tcBorders>
          </w:tcPr>
          <w:p w14:paraId="1AC89671"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1C401E22"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6A2647AA"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B1D855E" w14:textId="77777777" w:rsidR="001F75B0" w:rsidRDefault="001F75B0" w:rsidP="00B852BC">
            <w:pPr>
              <w:ind w:left="142"/>
            </w:pPr>
            <w:r w:rsidRPr="004036DD">
              <w:t>III pielikums</w:t>
            </w:r>
          </w:p>
          <w:p w14:paraId="36924FC0" w14:textId="77777777" w:rsidR="001F75B0" w:rsidRDefault="001F75B0" w:rsidP="00B852BC">
            <w:pPr>
              <w:ind w:left="142"/>
            </w:pPr>
            <w:r>
              <w:t>5.punkts</w:t>
            </w:r>
          </w:p>
          <w:p w14:paraId="260A421B" w14:textId="77777777" w:rsidR="001F75B0" w:rsidRPr="004036DD" w:rsidRDefault="001F75B0" w:rsidP="00B852BC">
            <w:pPr>
              <w:ind w:left="142"/>
            </w:pPr>
          </w:p>
        </w:tc>
        <w:tc>
          <w:tcPr>
            <w:tcW w:w="2686" w:type="dxa"/>
            <w:gridSpan w:val="2"/>
            <w:tcBorders>
              <w:top w:val="outset" w:sz="6" w:space="0" w:color="auto"/>
              <w:left w:val="outset" w:sz="6" w:space="0" w:color="auto"/>
              <w:bottom w:val="outset" w:sz="6" w:space="0" w:color="auto"/>
              <w:right w:val="outset" w:sz="6" w:space="0" w:color="auto"/>
            </w:tcBorders>
          </w:tcPr>
          <w:p w14:paraId="7296D8FA" w14:textId="77777777" w:rsidR="001F75B0" w:rsidRDefault="001F75B0" w:rsidP="00B852BC">
            <w:pPr>
              <w:spacing w:before="100" w:beforeAutospacing="1" w:after="100" w:afterAutospacing="1"/>
              <w:ind w:left="87"/>
            </w:pPr>
            <w:r>
              <w:t>43.punkts</w:t>
            </w:r>
          </w:p>
        </w:tc>
        <w:tc>
          <w:tcPr>
            <w:tcW w:w="2398" w:type="dxa"/>
            <w:tcBorders>
              <w:top w:val="outset" w:sz="6" w:space="0" w:color="auto"/>
              <w:left w:val="outset" w:sz="6" w:space="0" w:color="auto"/>
              <w:bottom w:val="outset" w:sz="6" w:space="0" w:color="auto"/>
              <w:right w:val="outset" w:sz="6" w:space="0" w:color="auto"/>
            </w:tcBorders>
          </w:tcPr>
          <w:p w14:paraId="200EE07D"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75C6E403"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58DBAF57"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9983945" w14:textId="77777777" w:rsidR="001F75B0" w:rsidRDefault="001F75B0" w:rsidP="00B852BC">
            <w:pPr>
              <w:ind w:left="142"/>
            </w:pPr>
            <w:r>
              <w:t>IV pielikums</w:t>
            </w:r>
          </w:p>
          <w:p w14:paraId="3FD9F737" w14:textId="77777777" w:rsidR="001F75B0" w:rsidRPr="004036DD" w:rsidRDefault="001F75B0" w:rsidP="00B852BC">
            <w:pPr>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14:paraId="27EDC915" w14:textId="77777777" w:rsidR="001F75B0" w:rsidRDefault="001F75B0" w:rsidP="00B852BC">
            <w:pPr>
              <w:spacing w:before="100" w:beforeAutospacing="1" w:after="100" w:afterAutospacing="1"/>
              <w:ind w:left="87"/>
            </w:pPr>
            <w:r>
              <w:t>23.1 apakšpunkts</w:t>
            </w:r>
          </w:p>
        </w:tc>
        <w:tc>
          <w:tcPr>
            <w:tcW w:w="2398" w:type="dxa"/>
            <w:tcBorders>
              <w:top w:val="outset" w:sz="6" w:space="0" w:color="auto"/>
              <w:left w:val="outset" w:sz="6" w:space="0" w:color="auto"/>
              <w:bottom w:val="outset" w:sz="6" w:space="0" w:color="auto"/>
              <w:right w:val="outset" w:sz="6" w:space="0" w:color="auto"/>
            </w:tcBorders>
          </w:tcPr>
          <w:p w14:paraId="6847E4C5"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292057F9"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1B531F7D"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7EE28C2C" w14:textId="77777777" w:rsidR="001F75B0" w:rsidRPr="00692A20" w:rsidRDefault="001F75B0" w:rsidP="00B852BC">
            <w:pPr>
              <w:ind w:left="142"/>
            </w:pPr>
            <w:r w:rsidRPr="00692A20">
              <w:t>IV pielikums</w:t>
            </w:r>
          </w:p>
          <w:p w14:paraId="54285F95" w14:textId="77777777" w:rsidR="001F75B0" w:rsidRPr="004036DD" w:rsidRDefault="001F75B0" w:rsidP="00B852BC">
            <w:pPr>
              <w:ind w:left="142"/>
            </w:pPr>
            <w:r w:rsidRPr="00692A20">
              <w:t>2.punkts</w:t>
            </w:r>
          </w:p>
        </w:tc>
        <w:tc>
          <w:tcPr>
            <w:tcW w:w="2686" w:type="dxa"/>
            <w:gridSpan w:val="2"/>
            <w:tcBorders>
              <w:top w:val="outset" w:sz="6" w:space="0" w:color="auto"/>
              <w:left w:val="outset" w:sz="6" w:space="0" w:color="auto"/>
              <w:bottom w:val="outset" w:sz="6" w:space="0" w:color="auto"/>
              <w:right w:val="outset" w:sz="6" w:space="0" w:color="auto"/>
            </w:tcBorders>
          </w:tcPr>
          <w:p w14:paraId="2BE7AAAD" w14:textId="77777777" w:rsidR="001F75B0" w:rsidRDefault="001F75B0" w:rsidP="00B852BC">
            <w:pPr>
              <w:spacing w:before="100" w:beforeAutospacing="1" w:after="100" w:afterAutospacing="1"/>
              <w:ind w:left="87"/>
            </w:pPr>
            <w:r w:rsidRPr="00692A20">
              <w:t>-</w:t>
            </w:r>
          </w:p>
        </w:tc>
        <w:tc>
          <w:tcPr>
            <w:tcW w:w="2398" w:type="dxa"/>
            <w:tcBorders>
              <w:top w:val="outset" w:sz="6" w:space="0" w:color="auto"/>
              <w:left w:val="outset" w:sz="6" w:space="0" w:color="auto"/>
              <w:bottom w:val="outset" w:sz="6" w:space="0" w:color="auto"/>
              <w:right w:val="outset" w:sz="6" w:space="0" w:color="auto"/>
            </w:tcBorders>
          </w:tcPr>
          <w:p w14:paraId="718B76A0" w14:textId="77777777" w:rsidR="001F75B0" w:rsidRPr="004036DD" w:rsidRDefault="001F75B0" w:rsidP="00B852BC">
            <w:pPr>
              <w:ind w:left="45"/>
            </w:pPr>
            <w:r>
              <w:t>Netiek pārņemts</w:t>
            </w:r>
          </w:p>
        </w:tc>
        <w:tc>
          <w:tcPr>
            <w:tcW w:w="2318" w:type="dxa"/>
            <w:tcBorders>
              <w:top w:val="outset" w:sz="6" w:space="0" w:color="auto"/>
              <w:left w:val="outset" w:sz="6" w:space="0" w:color="auto"/>
              <w:bottom w:val="outset" w:sz="6" w:space="0" w:color="auto"/>
              <w:right w:val="outset" w:sz="6" w:space="0" w:color="auto"/>
            </w:tcBorders>
            <w:vAlign w:val="center"/>
          </w:tcPr>
          <w:p w14:paraId="0E52D8C8" w14:textId="77777777" w:rsidR="001F75B0" w:rsidRPr="004036DD" w:rsidRDefault="001F75B0" w:rsidP="00B852BC">
            <w:pPr>
              <w:spacing w:before="100" w:beforeAutospacing="1" w:after="100" w:afterAutospacing="1"/>
              <w:ind w:left="120"/>
            </w:pPr>
            <w:r w:rsidRPr="00692A20">
              <w:t xml:space="preserve">Izņēmuma gadījums, kas uz Latviju neattiecas (nav apstākļi, kad peldsezona ir tikai </w:t>
            </w:r>
            <w:r>
              <w:t xml:space="preserve">divus </w:t>
            </w:r>
            <w:r w:rsidRPr="00692A20">
              <w:t>mēnešus vai īpaši ģeogrāfiskie apstākļi).</w:t>
            </w:r>
          </w:p>
        </w:tc>
      </w:tr>
      <w:tr w:rsidR="001F75B0" w:rsidRPr="009038E2" w14:paraId="72F0A5FD"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EEBC60A" w14:textId="77777777" w:rsidR="001F75B0" w:rsidRDefault="001F75B0" w:rsidP="00B852BC">
            <w:pPr>
              <w:ind w:left="142"/>
            </w:pPr>
            <w:r>
              <w:t>IV pielikums</w:t>
            </w:r>
          </w:p>
          <w:p w14:paraId="1619605A" w14:textId="77777777" w:rsidR="001F75B0" w:rsidRPr="004036DD" w:rsidRDefault="001F75B0" w:rsidP="00B852BC">
            <w:pPr>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14:paraId="669213B1" w14:textId="77777777" w:rsidR="001F75B0" w:rsidRDefault="001F75B0" w:rsidP="00B852BC">
            <w:pPr>
              <w:spacing w:before="100" w:beforeAutospacing="1" w:after="100" w:afterAutospacing="1"/>
              <w:ind w:left="87"/>
            </w:pPr>
            <w:r>
              <w:t>23.2.apakšpunkts</w:t>
            </w:r>
          </w:p>
        </w:tc>
        <w:tc>
          <w:tcPr>
            <w:tcW w:w="2398" w:type="dxa"/>
            <w:tcBorders>
              <w:top w:val="outset" w:sz="6" w:space="0" w:color="auto"/>
              <w:left w:val="outset" w:sz="6" w:space="0" w:color="auto"/>
              <w:bottom w:val="outset" w:sz="6" w:space="0" w:color="auto"/>
              <w:right w:val="outset" w:sz="6" w:space="0" w:color="auto"/>
            </w:tcBorders>
          </w:tcPr>
          <w:p w14:paraId="0D0A5395"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60352C48"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3E8D731D"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151CC0F7" w14:textId="77777777" w:rsidR="001F75B0" w:rsidRDefault="001F75B0" w:rsidP="00B852BC">
            <w:pPr>
              <w:ind w:left="142"/>
            </w:pPr>
            <w:r>
              <w:t>IV pielikums</w:t>
            </w:r>
          </w:p>
          <w:p w14:paraId="0B23867F" w14:textId="77777777" w:rsidR="001F75B0" w:rsidRPr="004036DD" w:rsidRDefault="001F75B0" w:rsidP="00B852BC">
            <w:pPr>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14:paraId="6CEB638A" w14:textId="77777777" w:rsidR="001F75B0" w:rsidRDefault="001F75B0" w:rsidP="00B852BC">
            <w:pPr>
              <w:spacing w:before="100" w:beforeAutospacing="1" w:after="100" w:afterAutospacing="1"/>
              <w:ind w:left="87"/>
            </w:pPr>
            <w:r>
              <w:t>23.3.apakšpunkts</w:t>
            </w:r>
          </w:p>
        </w:tc>
        <w:tc>
          <w:tcPr>
            <w:tcW w:w="2398" w:type="dxa"/>
            <w:tcBorders>
              <w:top w:val="outset" w:sz="6" w:space="0" w:color="auto"/>
              <w:left w:val="outset" w:sz="6" w:space="0" w:color="auto"/>
              <w:bottom w:val="outset" w:sz="6" w:space="0" w:color="auto"/>
              <w:right w:val="outset" w:sz="6" w:space="0" w:color="auto"/>
            </w:tcBorders>
          </w:tcPr>
          <w:p w14:paraId="1D56A82F"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207EE114"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1FCA3F68"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5385F7E0" w14:textId="77777777" w:rsidR="001F75B0" w:rsidRDefault="001F75B0" w:rsidP="00B852BC">
            <w:pPr>
              <w:ind w:left="142"/>
            </w:pPr>
            <w:r>
              <w:t>V pielikums</w:t>
            </w:r>
          </w:p>
          <w:p w14:paraId="55832C22" w14:textId="77777777" w:rsidR="001F75B0" w:rsidRPr="004036DD" w:rsidRDefault="001F75B0" w:rsidP="00B852BC">
            <w:pPr>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14:paraId="2440F370" w14:textId="77777777" w:rsidR="001F75B0" w:rsidRDefault="001F75B0" w:rsidP="00B852BC">
            <w:pPr>
              <w:ind w:left="87"/>
            </w:pPr>
            <w:r>
              <w:t>VII pielikuma</w:t>
            </w:r>
          </w:p>
          <w:p w14:paraId="6AC7D66B" w14:textId="77777777" w:rsidR="001F75B0" w:rsidRDefault="001F75B0" w:rsidP="00B852BC">
            <w:pPr>
              <w:ind w:left="87"/>
            </w:pPr>
            <w:r>
              <w:t>1.punkts</w:t>
            </w:r>
          </w:p>
        </w:tc>
        <w:tc>
          <w:tcPr>
            <w:tcW w:w="2398" w:type="dxa"/>
            <w:tcBorders>
              <w:top w:val="outset" w:sz="6" w:space="0" w:color="auto"/>
              <w:left w:val="outset" w:sz="6" w:space="0" w:color="auto"/>
              <w:bottom w:val="outset" w:sz="6" w:space="0" w:color="auto"/>
              <w:right w:val="outset" w:sz="6" w:space="0" w:color="auto"/>
            </w:tcBorders>
          </w:tcPr>
          <w:p w14:paraId="0F79B2B2"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4AC918D3"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23F8C5A5"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2CEF29B6" w14:textId="77777777" w:rsidR="001F75B0" w:rsidRDefault="001F75B0" w:rsidP="00B852BC">
            <w:pPr>
              <w:ind w:left="142"/>
            </w:pPr>
            <w:r>
              <w:lastRenderedPageBreak/>
              <w:t>V pielikums</w:t>
            </w:r>
          </w:p>
          <w:p w14:paraId="6E1FF60B" w14:textId="77777777" w:rsidR="001F75B0" w:rsidRPr="004036DD" w:rsidRDefault="001F75B0" w:rsidP="00B852BC">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14:paraId="5B2EF669" w14:textId="77777777" w:rsidR="001F75B0" w:rsidRDefault="001F75B0" w:rsidP="00B852BC">
            <w:pPr>
              <w:ind w:left="87"/>
            </w:pPr>
            <w:r>
              <w:t>VII pielikuma</w:t>
            </w:r>
          </w:p>
          <w:p w14:paraId="33B00212" w14:textId="77777777" w:rsidR="001F75B0" w:rsidRDefault="001F75B0" w:rsidP="00B852BC">
            <w:pPr>
              <w:ind w:left="87"/>
            </w:pPr>
            <w:r>
              <w:t>2.punkts</w:t>
            </w:r>
          </w:p>
        </w:tc>
        <w:tc>
          <w:tcPr>
            <w:tcW w:w="2398" w:type="dxa"/>
            <w:tcBorders>
              <w:top w:val="outset" w:sz="6" w:space="0" w:color="auto"/>
              <w:left w:val="outset" w:sz="6" w:space="0" w:color="auto"/>
              <w:bottom w:val="outset" w:sz="6" w:space="0" w:color="auto"/>
              <w:right w:val="outset" w:sz="6" w:space="0" w:color="auto"/>
            </w:tcBorders>
          </w:tcPr>
          <w:p w14:paraId="024C43E9"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42D5ED2E"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799E5DC4"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19C323CF" w14:textId="77777777" w:rsidR="001F75B0" w:rsidRDefault="001F75B0" w:rsidP="00B852BC">
            <w:pPr>
              <w:ind w:left="142"/>
            </w:pPr>
            <w:r>
              <w:t>V pielikums</w:t>
            </w:r>
          </w:p>
          <w:p w14:paraId="6E418002" w14:textId="77777777" w:rsidR="001F75B0" w:rsidRPr="004036DD" w:rsidRDefault="001F75B0" w:rsidP="00B852BC">
            <w:pPr>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14:paraId="61D8B553" w14:textId="77777777" w:rsidR="001F75B0" w:rsidRDefault="001F75B0" w:rsidP="00B852BC">
            <w:r>
              <w:t xml:space="preserve"> VII pielikums</w:t>
            </w:r>
          </w:p>
          <w:p w14:paraId="51B120DF" w14:textId="11776781" w:rsidR="001F75B0" w:rsidRDefault="00D160B1" w:rsidP="00B852BC">
            <w:r>
              <w:t xml:space="preserve"> </w:t>
            </w:r>
            <w:r w:rsidR="001F75B0">
              <w:t>3.punkts</w:t>
            </w:r>
          </w:p>
        </w:tc>
        <w:tc>
          <w:tcPr>
            <w:tcW w:w="2398" w:type="dxa"/>
            <w:tcBorders>
              <w:top w:val="outset" w:sz="6" w:space="0" w:color="auto"/>
              <w:left w:val="outset" w:sz="6" w:space="0" w:color="auto"/>
              <w:bottom w:val="outset" w:sz="6" w:space="0" w:color="auto"/>
              <w:right w:val="outset" w:sz="6" w:space="0" w:color="auto"/>
            </w:tcBorders>
          </w:tcPr>
          <w:p w14:paraId="1346DE2F"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20C67C61"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052F7BEF" w14:textId="77777777" w:rsidTr="00325E29">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14:paraId="4B8021D0" w14:textId="77777777" w:rsidR="001F75B0" w:rsidRDefault="001F75B0" w:rsidP="00B852BC">
            <w:pPr>
              <w:ind w:left="142"/>
            </w:pPr>
            <w:r>
              <w:t>V pielikums</w:t>
            </w:r>
          </w:p>
          <w:p w14:paraId="0D9DFAE9" w14:textId="77777777" w:rsidR="001F75B0" w:rsidRPr="004036DD" w:rsidRDefault="001F75B0" w:rsidP="00B852BC">
            <w:pPr>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14:paraId="00AF8807" w14:textId="77777777" w:rsidR="001F75B0" w:rsidRDefault="001F75B0" w:rsidP="00B852BC">
            <w:r>
              <w:t>VII pielikums</w:t>
            </w:r>
          </w:p>
          <w:p w14:paraId="69021DAD" w14:textId="57B6D4F4" w:rsidR="001F75B0" w:rsidRDefault="00D160B1" w:rsidP="00B852BC">
            <w:r>
              <w:t xml:space="preserve"> </w:t>
            </w:r>
            <w:r w:rsidR="001F75B0">
              <w:t>4.punkts</w:t>
            </w:r>
          </w:p>
        </w:tc>
        <w:tc>
          <w:tcPr>
            <w:tcW w:w="2398" w:type="dxa"/>
            <w:tcBorders>
              <w:top w:val="outset" w:sz="6" w:space="0" w:color="auto"/>
              <w:left w:val="outset" w:sz="6" w:space="0" w:color="auto"/>
              <w:bottom w:val="outset" w:sz="6" w:space="0" w:color="auto"/>
              <w:right w:val="outset" w:sz="6" w:space="0" w:color="auto"/>
            </w:tcBorders>
          </w:tcPr>
          <w:p w14:paraId="11396B57" w14:textId="77777777" w:rsidR="001F75B0" w:rsidRPr="004036DD" w:rsidRDefault="001F75B0" w:rsidP="00B852BC">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14:paraId="62D7A05A" w14:textId="77777777" w:rsidR="001F75B0" w:rsidRPr="004036DD" w:rsidRDefault="001F75B0" w:rsidP="00B852BC">
            <w:pPr>
              <w:spacing w:before="100" w:beforeAutospacing="1" w:after="100" w:afterAutospacing="1"/>
              <w:ind w:left="120"/>
            </w:pPr>
            <w:r w:rsidRPr="004036DD">
              <w:t>Neparedz stingrākas prasības nekā minētās ES tiesību akta vienības.</w:t>
            </w:r>
          </w:p>
        </w:tc>
      </w:tr>
      <w:tr w:rsidR="001F75B0" w:rsidRPr="009038E2" w14:paraId="3FA1C61D" w14:textId="77777777" w:rsidTr="00325E29">
        <w:trPr>
          <w:trHeight w:val="281"/>
          <w:tblCellSpacing w:w="0" w:type="dxa"/>
        </w:trPr>
        <w:tc>
          <w:tcPr>
            <w:tcW w:w="6731" w:type="dxa"/>
            <w:gridSpan w:val="5"/>
            <w:tcBorders>
              <w:top w:val="outset" w:sz="6" w:space="0" w:color="auto"/>
              <w:left w:val="outset" w:sz="6" w:space="0" w:color="auto"/>
              <w:bottom w:val="outset" w:sz="6" w:space="0" w:color="auto"/>
              <w:right w:val="outset" w:sz="6" w:space="0" w:color="auto"/>
            </w:tcBorders>
            <w:vAlign w:val="center"/>
            <w:hideMark/>
          </w:tcPr>
          <w:p w14:paraId="09B22E22" w14:textId="77777777" w:rsidR="001F75B0" w:rsidRPr="009038E2" w:rsidRDefault="001F75B0" w:rsidP="00B852BC">
            <w:pPr>
              <w:ind w:left="142"/>
            </w:pPr>
            <w:r w:rsidRPr="009038E2">
              <w:t>Kā ir izmantota ES tiesību aktā paredzētā rīcības brīvība dalībvalstij pārņemt vai ieviest noteiktas ES tiesību akta normas.</w:t>
            </w:r>
          </w:p>
          <w:p w14:paraId="13A08B92" w14:textId="77777777" w:rsidR="001F75B0" w:rsidRPr="009038E2" w:rsidRDefault="001F75B0" w:rsidP="00B852BC">
            <w:pPr>
              <w:ind w:left="142"/>
            </w:pPr>
            <w:r w:rsidRPr="009038E2">
              <w:t>Kādēļ?</w:t>
            </w:r>
          </w:p>
        </w:tc>
        <w:tc>
          <w:tcPr>
            <w:tcW w:w="2318" w:type="dxa"/>
            <w:tcBorders>
              <w:top w:val="outset" w:sz="6" w:space="0" w:color="auto"/>
              <w:left w:val="outset" w:sz="6" w:space="0" w:color="auto"/>
              <w:bottom w:val="outset" w:sz="6" w:space="0" w:color="auto"/>
              <w:right w:val="outset" w:sz="6" w:space="0" w:color="auto"/>
            </w:tcBorders>
            <w:hideMark/>
          </w:tcPr>
          <w:p w14:paraId="111722E1" w14:textId="77777777" w:rsidR="001F75B0" w:rsidRPr="009038E2" w:rsidRDefault="001F75B0" w:rsidP="00B852BC">
            <w:pPr>
              <w:spacing w:before="100" w:beforeAutospacing="1" w:after="100" w:afterAutospacing="1"/>
            </w:pPr>
            <w:r w:rsidRPr="009038E2">
              <w:t> Nav attiecināms</w:t>
            </w:r>
          </w:p>
        </w:tc>
      </w:tr>
      <w:tr w:rsidR="001F75B0" w:rsidRPr="009038E2" w14:paraId="3E51D01C" w14:textId="77777777" w:rsidTr="00325E29">
        <w:trPr>
          <w:trHeight w:val="913"/>
          <w:tblCellSpacing w:w="0" w:type="dxa"/>
        </w:trPr>
        <w:tc>
          <w:tcPr>
            <w:tcW w:w="6731" w:type="dxa"/>
            <w:gridSpan w:val="5"/>
            <w:tcBorders>
              <w:top w:val="outset" w:sz="6" w:space="0" w:color="auto"/>
              <w:left w:val="outset" w:sz="6" w:space="0" w:color="auto"/>
              <w:bottom w:val="outset" w:sz="6" w:space="0" w:color="auto"/>
              <w:right w:val="outset" w:sz="6" w:space="0" w:color="auto"/>
            </w:tcBorders>
            <w:vAlign w:val="center"/>
            <w:hideMark/>
          </w:tcPr>
          <w:p w14:paraId="3C3A1F1A" w14:textId="77777777" w:rsidR="001F75B0" w:rsidRPr="009038E2" w:rsidRDefault="001F75B0" w:rsidP="00B852BC">
            <w:pPr>
              <w:spacing w:before="100" w:beforeAutospacing="1" w:after="100" w:afterAutospacing="1"/>
              <w:ind w:left="142"/>
            </w:pPr>
            <w:r w:rsidRPr="009038E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18" w:type="dxa"/>
            <w:tcBorders>
              <w:top w:val="outset" w:sz="6" w:space="0" w:color="auto"/>
              <w:left w:val="outset" w:sz="6" w:space="0" w:color="auto"/>
              <w:bottom w:val="outset" w:sz="6" w:space="0" w:color="auto"/>
              <w:right w:val="outset" w:sz="6" w:space="0" w:color="auto"/>
            </w:tcBorders>
            <w:hideMark/>
          </w:tcPr>
          <w:p w14:paraId="1CC7F6BF" w14:textId="77777777" w:rsidR="001F75B0" w:rsidRPr="009038E2" w:rsidRDefault="001F75B0" w:rsidP="00B852BC">
            <w:pPr>
              <w:spacing w:before="100" w:beforeAutospacing="1" w:after="100" w:afterAutospacing="1"/>
            </w:pPr>
            <w:r w:rsidRPr="009038E2">
              <w:t> Nav attiecināms</w:t>
            </w:r>
          </w:p>
        </w:tc>
      </w:tr>
      <w:tr w:rsidR="001F75B0" w:rsidRPr="001A689F" w14:paraId="6167FC78" w14:textId="77777777" w:rsidTr="00325E29">
        <w:trPr>
          <w:trHeight w:val="372"/>
          <w:tblCellSpacing w:w="0" w:type="dxa"/>
        </w:trPr>
        <w:tc>
          <w:tcPr>
            <w:tcW w:w="6731" w:type="dxa"/>
            <w:gridSpan w:val="5"/>
            <w:tcBorders>
              <w:top w:val="outset" w:sz="6" w:space="0" w:color="auto"/>
              <w:left w:val="outset" w:sz="6" w:space="0" w:color="auto"/>
              <w:bottom w:val="outset" w:sz="6" w:space="0" w:color="auto"/>
              <w:right w:val="outset" w:sz="6" w:space="0" w:color="auto"/>
            </w:tcBorders>
            <w:hideMark/>
          </w:tcPr>
          <w:p w14:paraId="63A98A07" w14:textId="77777777" w:rsidR="001F75B0" w:rsidRPr="009038E2" w:rsidRDefault="001F75B0" w:rsidP="00B852BC">
            <w:pPr>
              <w:spacing w:before="100" w:beforeAutospacing="1" w:after="100" w:afterAutospacing="1"/>
            </w:pPr>
            <w:r w:rsidRPr="009038E2">
              <w:t> Cita informācija</w:t>
            </w:r>
          </w:p>
        </w:tc>
        <w:tc>
          <w:tcPr>
            <w:tcW w:w="2318" w:type="dxa"/>
            <w:tcBorders>
              <w:top w:val="outset" w:sz="6" w:space="0" w:color="auto"/>
              <w:left w:val="outset" w:sz="6" w:space="0" w:color="auto"/>
              <w:bottom w:val="outset" w:sz="6" w:space="0" w:color="auto"/>
              <w:right w:val="outset" w:sz="6" w:space="0" w:color="auto"/>
            </w:tcBorders>
            <w:hideMark/>
          </w:tcPr>
          <w:p w14:paraId="7A210FCC" w14:textId="77777777" w:rsidR="001F75B0" w:rsidRPr="009038E2" w:rsidRDefault="001F75B0" w:rsidP="00B852BC">
            <w:r w:rsidRPr="009038E2">
              <w:t xml:space="preserve">Direktīvas 2006/7/EK normas jau ir pārņemtas Ministru kabineta 2010.gada 6.jūlija noteikumos Nr.608 „Noteikumi par peldvietu ūdens monitoringu, kvalitātes nodrošināšanu un prasībām sabiedrības informēšanai” un </w:t>
            </w:r>
            <w:r w:rsidRPr="009038E2">
              <w:rPr>
                <w:color w:val="000000"/>
              </w:rPr>
              <w:t xml:space="preserve">Ministru kabineta 2012.gada 10.janvāra noteikumos Nr.38 </w:t>
            </w:r>
            <w:r w:rsidRPr="009E5A73">
              <w:rPr>
                <w:color w:val="000000"/>
              </w:rPr>
              <w:t>„Peldvietas izveidošanas un uzturēšanas kārtība</w:t>
            </w:r>
            <w:r w:rsidRPr="009038E2">
              <w:rPr>
                <w:i/>
                <w:color w:val="000000"/>
              </w:rPr>
              <w:t>”</w:t>
            </w:r>
            <w:r w:rsidRPr="009038E2">
              <w:t>.</w:t>
            </w:r>
          </w:p>
        </w:tc>
      </w:tr>
    </w:tbl>
    <w:p w14:paraId="6D4D6F11" w14:textId="77777777" w:rsidR="001F75B0" w:rsidRDefault="001F75B0" w:rsidP="001F75B0">
      <w:pPr>
        <w:rPr>
          <w:sz w:val="28"/>
          <w:szCs w:val="28"/>
          <w:highlight w:val="lightGray"/>
        </w:rPr>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1904"/>
        <w:gridCol w:w="2750"/>
        <w:gridCol w:w="2703"/>
      </w:tblGrid>
      <w:tr w:rsidR="001F75B0" w:rsidRPr="004036DD" w14:paraId="478CDFAC" w14:textId="77777777" w:rsidTr="00B852BC">
        <w:trPr>
          <w:trHeight w:val="1252"/>
          <w:tblCellSpacing w:w="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4EAAD975" w14:textId="77777777" w:rsidR="001F75B0" w:rsidRPr="004036DD" w:rsidRDefault="001F75B0" w:rsidP="00B852BC">
            <w:pPr>
              <w:spacing w:before="100" w:beforeAutospacing="1" w:after="100" w:afterAutospacing="1"/>
            </w:pPr>
            <w:r w:rsidRPr="004036DD">
              <w:t>Attiecīgā ES tiesību akta datums, numurs un nosaukums</w:t>
            </w:r>
          </w:p>
        </w:tc>
        <w:tc>
          <w:tcPr>
            <w:tcW w:w="7357" w:type="dxa"/>
            <w:gridSpan w:val="3"/>
            <w:tcBorders>
              <w:top w:val="outset" w:sz="6" w:space="0" w:color="auto"/>
              <w:left w:val="outset" w:sz="6" w:space="0" w:color="auto"/>
              <w:bottom w:val="outset" w:sz="6" w:space="0" w:color="auto"/>
              <w:right w:val="outset" w:sz="6" w:space="0" w:color="auto"/>
            </w:tcBorders>
            <w:vAlign w:val="center"/>
            <w:hideMark/>
          </w:tcPr>
          <w:p w14:paraId="0B654821" w14:textId="77777777" w:rsidR="001F75B0" w:rsidRPr="004036DD" w:rsidRDefault="001F75B0" w:rsidP="00B852BC">
            <w:pPr>
              <w:spacing w:before="100" w:beforeAutospacing="1" w:after="100" w:afterAutospacing="1"/>
              <w:jc w:val="both"/>
            </w:pPr>
            <w:r>
              <w:rPr>
                <w:iCs/>
              </w:rPr>
              <w:t>2)Komisijas Ī</w:t>
            </w:r>
            <w:r w:rsidRPr="007F14AD">
              <w:rPr>
                <w:iCs/>
              </w:rPr>
              <w:t>stenošanas lēmums (2011.gada 27.maijs) ar ko saskaņā ar Eiropas Parlamenta un Padomes Direktīvu 2006/7/EK nosaka simbolu, lai informētu sabiedrību par peldvietu ūdens klasifikāciju un peldēšanās aizliegumu vai ieteikumu nepeldēties</w:t>
            </w:r>
            <w:r>
              <w:rPr>
                <w:iCs/>
              </w:rPr>
              <w:t xml:space="preserve">. </w:t>
            </w:r>
            <w:r>
              <w:t>Projektā šī lēmuma prasības pārņemtas tāpat kā noteikumos Nr.608.</w:t>
            </w:r>
          </w:p>
        </w:tc>
      </w:tr>
      <w:tr w:rsidR="001F75B0" w:rsidRPr="004036DD" w14:paraId="42B23DBD" w14:textId="77777777" w:rsidTr="00B852BC">
        <w:trPr>
          <w:trHeight w:val="163"/>
          <w:tblCellSpacing w:w="0" w:type="dxa"/>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026DA07B" w14:textId="77777777" w:rsidR="001F75B0" w:rsidRPr="004036DD" w:rsidRDefault="001F75B0" w:rsidP="00B852BC">
            <w:pPr>
              <w:spacing w:before="100" w:beforeAutospacing="1" w:after="100" w:afterAutospacing="1" w:line="163" w:lineRule="atLeast"/>
            </w:pPr>
            <w:r w:rsidRPr="004036DD">
              <w:t>  </w:t>
            </w:r>
          </w:p>
        </w:tc>
      </w:tr>
      <w:tr w:rsidR="001F75B0" w:rsidRPr="004036DD" w14:paraId="2ACA13BC" w14:textId="77777777" w:rsidTr="00B852BC">
        <w:trPr>
          <w:trHeight w:val="165"/>
          <w:tblCellSpacing w:w="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4AF75833" w14:textId="77777777" w:rsidR="001F75B0" w:rsidRPr="004036DD" w:rsidRDefault="001F75B0" w:rsidP="00B852BC">
            <w:pPr>
              <w:spacing w:before="100" w:beforeAutospacing="1" w:after="100" w:afterAutospacing="1" w:line="165" w:lineRule="atLeast"/>
            </w:pPr>
            <w:r w:rsidRPr="004036DD">
              <w:t> A</w:t>
            </w:r>
          </w:p>
        </w:tc>
        <w:tc>
          <w:tcPr>
            <w:tcW w:w="1904" w:type="dxa"/>
            <w:tcBorders>
              <w:top w:val="outset" w:sz="6" w:space="0" w:color="auto"/>
              <w:left w:val="outset" w:sz="6" w:space="0" w:color="auto"/>
              <w:bottom w:val="outset" w:sz="6" w:space="0" w:color="auto"/>
              <w:right w:val="outset" w:sz="6" w:space="0" w:color="auto"/>
            </w:tcBorders>
            <w:vAlign w:val="center"/>
            <w:hideMark/>
          </w:tcPr>
          <w:p w14:paraId="0DFF7386" w14:textId="77777777" w:rsidR="001F75B0" w:rsidRPr="004036DD" w:rsidRDefault="001F75B0" w:rsidP="00B852BC">
            <w:pPr>
              <w:spacing w:before="100" w:beforeAutospacing="1" w:after="100" w:afterAutospacing="1" w:line="165" w:lineRule="atLeast"/>
            </w:pPr>
            <w:r w:rsidRPr="004036DD">
              <w:t> B</w:t>
            </w:r>
          </w:p>
        </w:tc>
        <w:tc>
          <w:tcPr>
            <w:tcW w:w="2750" w:type="dxa"/>
            <w:tcBorders>
              <w:top w:val="outset" w:sz="6" w:space="0" w:color="auto"/>
              <w:left w:val="outset" w:sz="6" w:space="0" w:color="auto"/>
              <w:bottom w:val="outset" w:sz="6" w:space="0" w:color="auto"/>
              <w:right w:val="outset" w:sz="6" w:space="0" w:color="auto"/>
            </w:tcBorders>
            <w:vAlign w:val="center"/>
            <w:hideMark/>
          </w:tcPr>
          <w:p w14:paraId="1BFF8ABD" w14:textId="77777777" w:rsidR="001F75B0" w:rsidRPr="004036DD" w:rsidRDefault="001F75B0" w:rsidP="00B852BC">
            <w:pPr>
              <w:spacing w:before="100" w:beforeAutospacing="1" w:after="100" w:afterAutospacing="1" w:line="165" w:lineRule="atLeast"/>
            </w:pPr>
            <w:r w:rsidRPr="004036DD">
              <w:t> C</w:t>
            </w:r>
          </w:p>
        </w:tc>
        <w:tc>
          <w:tcPr>
            <w:tcW w:w="2703" w:type="dxa"/>
            <w:tcBorders>
              <w:top w:val="outset" w:sz="6" w:space="0" w:color="auto"/>
              <w:left w:val="outset" w:sz="6" w:space="0" w:color="auto"/>
              <w:bottom w:val="outset" w:sz="6" w:space="0" w:color="auto"/>
              <w:right w:val="outset" w:sz="6" w:space="0" w:color="auto"/>
            </w:tcBorders>
            <w:vAlign w:val="center"/>
            <w:hideMark/>
          </w:tcPr>
          <w:p w14:paraId="357A2AD6" w14:textId="77777777" w:rsidR="001F75B0" w:rsidRPr="004036DD" w:rsidRDefault="001F75B0" w:rsidP="00B852BC">
            <w:pPr>
              <w:spacing w:before="100" w:beforeAutospacing="1" w:after="100" w:afterAutospacing="1" w:line="165" w:lineRule="atLeast"/>
            </w:pPr>
            <w:r w:rsidRPr="004036DD">
              <w:t> D</w:t>
            </w:r>
          </w:p>
        </w:tc>
      </w:tr>
      <w:tr w:rsidR="001F75B0" w:rsidRPr="004036DD" w14:paraId="64792441" w14:textId="77777777" w:rsidTr="00B852BC">
        <w:trPr>
          <w:trHeight w:val="972"/>
          <w:tblCellSpacing w:w="0" w:type="dxa"/>
        </w:trPr>
        <w:tc>
          <w:tcPr>
            <w:tcW w:w="1715" w:type="dxa"/>
            <w:tcBorders>
              <w:top w:val="outset" w:sz="6" w:space="0" w:color="auto"/>
              <w:left w:val="outset" w:sz="6" w:space="0" w:color="auto"/>
              <w:bottom w:val="outset" w:sz="6" w:space="0" w:color="auto"/>
              <w:right w:val="outset" w:sz="6" w:space="0" w:color="auto"/>
            </w:tcBorders>
            <w:hideMark/>
          </w:tcPr>
          <w:p w14:paraId="2563CB6C" w14:textId="77777777" w:rsidR="001F75B0" w:rsidRPr="004036DD" w:rsidRDefault="001F75B0" w:rsidP="00B852BC">
            <w:pPr>
              <w:spacing w:before="100" w:beforeAutospacing="1" w:after="100" w:afterAutospacing="1"/>
              <w:ind w:left="142"/>
            </w:pPr>
            <w:r w:rsidRPr="004036DD">
              <w:t>Attiecīgā ES tiesību akta panta numurs (uzskaitot katru tiesību akta</w:t>
            </w:r>
            <w:r w:rsidRPr="004036DD">
              <w:br/>
              <w:t xml:space="preserve">vienību – </w:t>
            </w:r>
            <w:r w:rsidRPr="004036DD">
              <w:lastRenderedPageBreak/>
              <w:t>pantu, daļu, punktu, apakšpunktu)</w:t>
            </w:r>
          </w:p>
        </w:tc>
        <w:tc>
          <w:tcPr>
            <w:tcW w:w="1904" w:type="dxa"/>
            <w:tcBorders>
              <w:top w:val="outset" w:sz="6" w:space="0" w:color="auto"/>
              <w:left w:val="outset" w:sz="6" w:space="0" w:color="auto"/>
              <w:bottom w:val="outset" w:sz="6" w:space="0" w:color="auto"/>
              <w:right w:val="outset" w:sz="6" w:space="0" w:color="auto"/>
            </w:tcBorders>
            <w:hideMark/>
          </w:tcPr>
          <w:p w14:paraId="007FA396" w14:textId="77777777" w:rsidR="001F75B0" w:rsidRPr="004036DD" w:rsidRDefault="001F75B0" w:rsidP="00B852BC">
            <w:pPr>
              <w:spacing w:before="100" w:beforeAutospacing="1" w:after="100" w:afterAutospacing="1"/>
              <w:ind w:left="87"/>
            </w:pPr>
            <w:r w:rsidRPr="004036DD">
              <w:lastRenderedPageBreak/>
              <w:t>Projekta vienība, kas pārņem vai ievieš katru šīs tabulas A ailē minēto ES tiesību akta vienību</w:t>
            </w:r>
            <w:r>
              <w:t xml:space="preserve">, vai </w:t>
            </w:r>
            <w:r>
              <w:lastRenderedPageBreak/>
              <w:t>tiesību akts, kur attiecīgā ES tiesību akta vienība pārņemta vai ieviesta</w:t>
            </w:r>
          </w:p>
        </w:tc>
        <w:tc>
          <w:tcPr>
            <w:tcW w:w="2750" w:type="dxa"/>
            <w:tcBorders>
              <w:top w:val="outset" w:sz="6" w:space="0" w:color="auto"/>
              <w:left w:val="outset" w:sz="6" w:space="0" w:color="auto"/>
              <w:bottom w:val="outset" w:sz="6" w:space="0" w:color="auto"/>
              <w:right w:val="outset" w:sz="6" w:space="0" w:color="auto"/>
            </w:tcBorders>
            <w:hideMark/>
          </w:tcPr>
          <w:p w14:paraId="3BB3718E" w14:textId="77777777" w:rsidR="001F75B0" w:rsidRPr="004036DD" w:rsidRDefault="001F75B0" w:rsidP="00B852BC">
            <w:pPr>
              <w:spacing w:before="100" w:beforeAutospacing="1" w:after="100" w:afterAutospacing="1"/>
              <w:ind w:left="45"/>
            </w:pPr>
            <w:r w:rsidRPr="004036DD">
              <w:lastRenderedPageBreak/>
              <w:t>Informācija par to, vai šīs tabulas A ailē minētās ES tiesību akta vienības tiek pārņemtas vai ieviestas pilnībā vai daļēji.</w:t>
            </w:r>
          </w:p>
          <w:p w14:paraId="6E183A0A" w14:textId="77777777" w:rsidR="001F75B0" w:rsidRPr="004036DD" w:rsidRDefault="001F75B0" w:rsidP="00B852BC">
            <w:pPr>
              <w:spacing w:before="100" w:beforeAutospacing="1" w:after="100" w:afterAutospacing="1"/>
              <w:ind w:left="45"/>
            </w:pPr>
            <w:r w:rsidRPr="004036DD">
              <w:lastRenderedPageBreak/>
              <w:t> </w:t>
            </w:r>
          </w:p>
          <w:p w14:paraId="327774B0" w14:textId="77777777" w:rsidR="001F75B0" w:rsidRPr="004036DD" w:rsidRDefault="001F75B0" w:rsidP="00B852BC">
            <w:pPr>
              <w:spacing w:before="100" w:beforeAutospacing="1" w:after="100" w:afterAutospacing="1"/>
              <w:ind w:left="45"/>
            </w:pPr>
            <w:r w:rsidRPr="004036DD">
              <w:t xml:space="preserve">Ja attiecīgā ES tiesību akta vienība tiek </w:t>
            </w:r>
            <w:r>
              <w:t xml:space="preserve">pārņemta vai ieviesta daļēji, </w:t>
            </w:r>
            <w:r w:rsidRPr="004036DD">
              <w:t>sniedz attiecīgu skaidrojumu, kā arī precīzi norāda, kad un kādā veidā ES tiesību akta vienība tiks pārņemta vai ieviesta pilnībā.</w:t>
            </w:r>
          </w:p>
          <w:p w14:paraId="2BC462E0" w14:textId="77777777" w:rsidR="001F75B0" w:rsidRPr="004036DD" w:rsidRDefault="001F75B0" w:rsidP="00B852BC">
            <w:pPr>
              <w:spacing w:before="100" w:beforeAutospacing="1" w:after="100" w:afterAutospacing="1"/>
              <w:ind w:left="45"/>
            </w:pPr>
            <w:r w:rsidRPr="004036DD">
              <w:t>Norāda institūciju, kas ir atbildīga par šo saistību izpildi pilnībā</w:t>
            </w:r>
          </w:p>
        </w:tc>
        <w:tc>
          <w:tcPr>
            <w:tcW w:w="2703" w:type="dxa"/>
            <w:tcBorders>
              <w:top w:val="outset" w:sz="6" w:space="0" w:color="auto"/>
              <w:left w:val="outset" w:sz="6" w:space="0" w:color="auto"/>
              <w:bottom w:val="outset" w:sz="6" w:space="0" w:color="auto"/>
              <w:right w:val="outset" w:sz="6" w:space="0" w:color="auto"/>
            </w:tcBorders>
            <w:hideMark/>
          </w:tcPr>
          <w:p w14:paraId="2811E42C" w14:textId="77777777" w:rsidR="001F75B0" w:rsidRPr="004036DD" w:rsidRDefault="001F75B0" w:rsidP="00B852BC">
            <w:pPr>
              <w:spacing w:before="100" w:beforeAutospacing="1" w:after="100" w:afterAutospacing="1"/>
              <w:ind w:left="120"/>
            </w:pPr>
            <w:r w:rsidRPr="004036DD">
              <w:lastRenderedPageBreak/>
              <w:t xml:space="preserve">Informācija par to, vai šīs tabulas B ailē minētās projekta vienības paredz stingrākas prasības nekā </w:t>
            </w:r>
            <w:r w:rsidRPr="004036DD">
              <w:lastRenderedPageBreak/>
              <w:t>šīs tabulas A ailē minētās ES tiesību akta vienības.</w:t>
            </w:r>
          </w:p>
          <w:p w14:paraId="516B39AF" w14:textId="77777777" w:rsidR="001F75B0" w:rsidRPr="004036DD" w:rsidRDefault="001F75B0" w:rsidP="00B852BC">
            <w:pPr>
              <w:spacing w:before="100" w:beforeAutospacing="1" w:after="100" w:afterAutospacing="1"/>
              <w:ind w:left="120"/>
            </w:pPr>
            <w:r w:rsidRPr="004036DD">
              <w:t>Ja projekts satur stingrākas prasības nek</w:t>
            </w:r>
            <w:r>
              <w:t xml:space="preserve">ā attiecīgais ES tiesību akts, </w:t>
            </w:r>
            <w:r w:rsidRPr="004036DD">
              <w:t xml:space="preserve"> norāda pamatojumu un samērīgumu.</w:t>
            </w:r>
          </w:p>
          <w:p w14:paraId="1990D647" w14:textId="77777777" w:rsidR="001F75B0" w:rsidRPr="004036DD" w:rsidRDefault="001F75B0" w:rsidP="00B852BC">
            <w:pPr>
              <w:spacing w:before="100" w:beforeAutospacing="1" w:after="100" w:afterAutospacing="1"/>
              <w:ind w:left="120"/>
            </w:pPr>
            <w:r w:rsidRPr="004036DD">
              <w:t>Norāda iespējamās alternatīvas (t.sk. alternatīvas, kas neparedz tiesiskā regulējuma izstrādi) – kādos gadījumos būtu iespējams izvairīties no stingrāku prasību noteikšanas, nekā paredzēts attiecīgajos ES tiesību aktos</w:t>
            </w:r>
          </w:p>
        </w:tc>
      </w:tr>
      <w:tr w:rsidR="001F75B0" w:rsidRPr="004036DD" w14:paraId="0DFD4AE1" w14:textId="77777777" w:rsidTr="00B852BC">
        <w:trPr>
          <w:trHeight w:val="972"/>
          <w:tblCellSpacing w:w="0" w:type="dxa"/>
        </w:trPr>
        <w:tc>
          <w:tcPr>
            <w:tcW w:w="1715" w:type="dxa"/>
            <w:tcBorders>
              <w:top w:val="outset" w:sz="6" w:space="0" w:color="auto"/>
              <w:left w:val="outset" w:sz="6" w:space="0" w:color="auto"/>
              <w:bottom w:val="outset" w:sz="6" w:space="0" w:color="auto"/>
              <w:right w:val="outset" w:sz="6" w:space="0" w:color="auto"/>
            </w:tcBorders>
          </w:tcPr>
          <w:p w14:paraId="1670AFE0" w14:textId="77777777" w:rsidR="001F75B0" w:rsidRPr="004036DD" w:rsidRDefault="001F75B0" w:rsidP="00B852BC">
            <w:pPr>
              <w:spacing w:before="100" w:beforeAutospacing="1" w:after="100" w:afterAutospacing="1"/>
              <w:ind w:left="142"/>
            </w:pPr>
            <w:r>
              <w:rPr>
                <w:iCs/>
              </w:rPr>
              <w:lastRenderedPageBreak/>
              <w:t>Komisijas Īstenošanas lēmuma</w:t>
            </w:r>
            <w:r>
              <w:rPr>
                <w:bCs/>
              </w:rPr>
              <w:t xml:space="preserve"> 1.panta 1.punkts                </w:t>
            </w:r>
          </w:p>
        </w:tc>
        <w:tc>
          <w:tcPr>
            <w:tcW w:w="1904" w:type="dxa"/>
            <w:tcBorders>
              <w:top w:val="outset" w:sz="6" w:space="0" w:color="auto"/>
              <w:left w:val="outset" w:sz="6" w:space="0" w:color="auto"/>
              <w:bottom w:val="outset" w:sz="6" w:space="0" w:color="auto"/>
              <w:right w:val="outset" w:sz="6" w:space="0" w:color="auto"/>
            </w:tcBorders>
          </w:tcPr>
          <w:p w14:paraId="7C17EB2E" w14:textId="77777777" w:rsidR="001F75B0" w:rsidRPr="00881D86" w:rsidRDefault="001F75B0" w:rsidP="00B852BC">
            <w:pPr>
              <w:ind w:left="87"/>
            </w:pPr>
            <w:r w:rsidRPr="00881D86">
              <w:t>15.12.apakšpunkts</w:t>
            </w:r>
          </w:p>
          <w:p w14:paraId="3CA63680" w14:textId="77777777" w:rsidR="001F75B0" w:rsidRPr="004036DD" w:rsidRDefault="001F75B0" w:rsidP="00B852BC">
            <w:pPr>
              <w:spacing w:before="100" w:beforeAutospacing="1" w:after="100" w:afterAutospacing="1"/>
              <w:ind w:left="87"/>
            </w:pPr>
            <w:r w:rsidRPr="00881D86">
              <w:t xml:space="preserve">4.pielikuma </w:t>
            </w:r>
            <w:proofErr w:type="spellStart"/>
            <w:r w:rsidRPr="00881D86">
              <w:t>I.daļa</w:t>
            </w:r>
            <w:proofErr w:type="spellEnd"/>
          </w:p>
        </w:tc>
        <w:tc>
          <w:tcPr>
            <w:tcW w:w="2750" w:type="dxa"/>
            <w:tcBorders>
              <w:top w:val="outset" w:sz="6" w:space="0" w:color="auto"/>
              <w:left w:val="outset" w:sz="6" w:space="0" w:color="auto"/>
              <w:bottom w:val="outset" w:sz="6" w:space="0" w:color="auto"/>
              <w:right w:val="outset" w:sz="6" w:space="0" w:color="auto"/>
            </w:tcBorders>
          </w:tcPr>
          <w:p w14:paraId="4F85B0D4" w14:textId="77777777" w:rsidR="001F75B0" w:rsidRPr="004036DD" w:rsidRDefault="001F75B0" w:rsidP="00B852BC">
            <w:pPr>
              <w:spacing w:before="100" w:beforeAutospacing="1" w:after="100" w:afterAutospacing="1"/>
              <w:ind w:left="45"/>
            </w:pPr>
            <w:r w:rsidRPr="00E17726">
              <w:t>Tiek pārņemtas pilnībā</w:t>
            </w:r>
          </w:p>
        </w:tc>
        <w:tc>
          <w:tcPr>
            <w:tcW w:w="2703" w:type="dxa"/>
            <w:tcBorders>
              <w:top w:val="outset" w:sz="6" w:space="0" w:color="auto"/>
              <w:left w:val="outset" w:sz="6" w:space="0" w:color="auto"/>
              <w:bottom w:val="outset" w:sz="6" w:space="0" w:color="auto"/>
              <w:right w:val="outset" w:sz="6" w:space="0" w:color="auto"/>
            </w:tcBorders>
            <w:vAlign w:val="center"/>
          </w:tcPr>
          <w:p w14:paraId="56DD972C" w14:textId="77777777" w:rsidR="001F75B0" w:rsidRPr="004036DD" w:rsidRDefault="001F75B0" w:rsidP="00B852BC">
            <w:pPr>
              <w:spacing w:before="100" w:beforeAutospacing="1" w:after="100" w:afterAutospacing="1"/>
              <w:ind w:left="120"/>
            </w:pPr>
            <w:r w:rsidRPr="00E17726">
              <w:t>Neparedz stingrākas prasības nekā minētās ES tiesību akta vienības</w:t>
            </w:r>
          </w:p>
        </w:tc>
      </w:tr>
      <w:tr w:rsidR="001F75B0" w:rsidRPr="004036DD" w14:paraId="454E3CC7" w14:textId="77777777" w:rsidTr="00B852BC">
        <w:trPr>
          <w:trHeight w:val="972"/>
          <w:tblCellSpacing w:w="0" w:type="dxa"/>
        </w:trPr>
        <w:tc>
          <w:tcPr>
            <w:tcW w:w="1715" w:type="dxa"/>
            <w:tcBorders>
              <w:top w:val="outset" w:sz="6" w:space="0" w:color="auto"/>
              <w:left w:val="outset" w:sz="6" w:space="0" w:color="auto"/>
              <w:bottom w:val="outset" w:sz="6" w:space="0" w:color="auto"/>
              <w:right w:val="outset" w:sz="6" w:space="0" w:color="auto"/>
            </w:tcBorders>
          </w:tcPr>
          <w:p w14:paraId="492E4FB0" w14:textId="77777777" w:rsidR="001F75B0" w:rsidRPr="004036DD" w:rsidRDefault="001F75B0" w:rsidP="00B852BC">
            <w:pPr>
              <w:spacing w:before="100" w:beforeAutospacing="1" w:after="100" w:afterAutospacing="1"/>
              <w:ind w:left="142"/>
            </w:pPr>
            <w:r>
              <w:rPr>
                <w:iCs/>
              </w:rPr>
              <w:t xml:space="preserve">Komisijas Īstenošanas lēmuma </w:t>
            </w:r>
            <w:r>
              <w:rPr>
                <w:bCs/>
              </w:rPr>
              <w:t xml:space="preserve">1.panta 2.punkts                </w:t>
            </w:r>
          </w:p>
        </w:tc>
        <w:tc>
          <w:tcPr>
            <w:tcW w:w="1904" w:type="dxa"/>
            <w:tcBorders>
              <w:top w:val="outset" w:sz="6" w:space="0" w:color="auto"/>
              <w:left w:val="outset" w:sz="6" w:space="0" w:color="auto"/>
              <w:bottom w:val="outset" w:sz="6" w:space="0" w:color="auto"/>
              <w:right w:val="outset" w:sz="6" w:space="0" w:color="auto"/>
            </w:tcBorders>
          </w:tcPr>
          <w:p w14:paraId="10B3E463" w14:textId="77777777" w:rsidR="001F75B0" w:rsidRPr="004036DD" w:rsidRDefault="001F75B0" w:rsidP="00B852BC">
            <w:pPr>
              <w:spacing w:before="100" w:beforeAutospacing="1" w:after="100" w:afterAutospacing="1"/>
              <w:ind w:left="87"/>
            </w:pPr>
            <w:r w:rsidRPr="00881D86">
              <w:t xml:space="preserve">15.11.apakšpunkts 4.pielikuma </w:t>
            </w:r>
            <w:proofErr w:type="spellStart"/>
            <w:r w:rsidRPr="00881D86">
              <w:t>II.daļa</w:t>
            </w:r>
            <w:proofErr w:type="spellEnd"/>
          </w:p>
        </w:tc>
        <w:tc>
          <w:tcPr>
            <w:tcW w:w="2750" w:type="dxa"/>
            <w:tcBorders>
              <w:top w:val="outset" w:sz="6" w:space="0" w:color="auto"/>
              <w:left w:val="outset" w:sz="6" w:space="0" w:color="auto"/>
              <w:bottom w:val="outset" w:sz="6" w:space="0" w:color="auto"/>
              <w:right w:val="outset" w:sz="6" w:space="0" w:color="auto"/>
            </w:tcBorders>
          </w:tcPr>
          <w:p w14:paraId="604D6E73" w14:textId="77777777" w:rsidR="001F75B0" w:rsidRPr="004036DD" w:rsidRDefault="001F75B0" w:rsidP="00B852BC">
            <w:pPr>
              <w:spacing w:before="100" w:beforeAutospacing="1" w:after="100" w:afterAutospacing="1"/>
              <w:ind w:left="45"/>
            </w:pPr>
            <w:r w:rsidRPr="00E17726">
              <w:t>Tiek pārņemtas pilnībā</w:t>
            </w:r>
          </w:p>
        </w:tc>
        <w:tc>
          <w:tcPr>
            <w:tcW w:w="2703" w:type="dxa"/>
            <w:tcBorders>
              <w:top w:val="outset" w:sz="6" w:space="0" w:color="auto"/>
              <w:left w:val="outset" w:sz="6" w:space="0" w:color="auto"/>
              <w:bottom w:val="outset" w:sz="6" w:space="0" w:color="auto"/>
              <w:right w:val="outset" w:sz="6" w:space="0" w:color="auto"/>
            </w:tcBorders>
            <w:vAlign w:val="center"/>
          </w:tcPr>
          <w:p w14:paraId="15930C5E" w14:textId="77777777" w:rsidR="001F75B0" w:rsidRPr="004036DD" w:rsidRDefault="001F75B0" w:rsidP="00B852BC">
            <w:pPr>
              <w:spacing w:before="100" w:beforeAutospacing="1" w:after="100" w:afterAutospacing="1"/>
              <w:ind w:left="120"/>
            </w:pPr>
            <w:r w:rsidRPr="00E17726">
              <w:t>Neparedz stingrākas prasības nekā minētās ES tiesību akta vienības</w:t>
            </w:r>
          </w:p>
        </w:tc>
      </w:tr>
      <w:tr w:rsidR="001F75B0" w:rsidRPr="009038E2" w14:paraId="2A685B58" w14:textId="77777777" w:rsidTr="00B852BC">
        <w:trPr>
          <w:trHeight w:val="281"/>
          <w:tblCellSpacing w:w="0" w:type="dxa"/>
        </w:trPr>
        <w:tc>
          <w:tcPr>
            <w:tcW w:w="6369" w:type="dxa"/>
            <w:gridSpan w:val="3"/>
            <w:tcBorders>
              <w:top w:val="outset" w:sz="6" w:space="0" w:color="auto"/>
              <w:left w:val="outset" w:sz="6" w:space="0" w:color="auto"/>
              <w:bottom w:val="outset" w:sz="6" w:space="0" w:color="auto"/>
              <w:right w:val="outset" w:sz="6" w:space="0" w:color="auto"/>
            </w:tcBorders>
            <w:vAlign w:val="center"/>
            <w:hideMark/>
          </w:tcPr>
          <w:p w14:paraId="657E74D5" w14:textId="77777777" w:rsidR="001F75B0" w:rsidRPr="009038E2" w:rsidRDefault="001F75B0" w:rsidP="00B852BC">
            <w:pPr>
              <w:ind w:left="142"/>
            </w:pPr>
            <w:r w:rsidRPr="009038E2">
              <w:t>Kā ir izmantota ES tiesību aktā paredzētā rīcības brīvība dalībvalstij pārņemt vai ieviest noteiktas ES tiesību akta normas.</w:t>
            </w:r>
          </w:p>
          <w:p w14:paraId="3F5507B7" w14:textId="77777777" w:rsidR="001F75B0" w:rsidRPr="009038E2" w:rsidRDefault="001F75B0" w:rsidP="00B852BC">
            <w:pPr>
              <w:ind w:left="142"/>
            </w:pPr>
            <w:r w:rsidRPr="009038E2">
              <w:t>Kādēļ?</w:t>
            </w:r>
          </w:p>
        </w:tc>
        <w:tc>
          <w:tcPr>
            <w:tcW w:w="2703" w:type="dxa"/>
            <w:tcBorders>
              <w:top w:val="outset" w:sz="6" w:space="0" w:color="auto"/>
              <w:left w:val="outset" w:sz="6" w:space="0" w:color="auto"/>
              <w:bottom w:val="outset" w:sz="6" w:space="0" w:color="auto"/>
              <w:right w:val="outset" w:sz="6" w:space="0" w:color="auto"/>
            </w:tcBorders>
            <w:hideMark/>
          </w:tcPr>
          <w:p w14:paraId="3C15C661" w14:textId="77777777" w:rsidR="001F75B0" w:rsidRPr="009038E2" w:rsidRDefault="001F75B0" w:rsidP="00B852BC">
            <w:pPr>
              <w:spacing w:before="100" w:beforeAutospacing="1" w:after="100" w:afterAutospacing="1"/>
            </w:pPr>
            <w:r w:rsidRPr="009038E2">
              <w:t> Noteikumu projekts šo jomu neskar</w:t>
            </w:r>
          </w:p>
        </w:tc>
      </w:tr>
      <w:tr w:rsidR="001F75B0" w:rsidRPr="004036DD" w14:paraId="30E15CC6" w14:textId="77777777" w:rsidTr="00B852BC">
        <w:trPr>
          <w:trHeight w:val="913"/>
          <w:tblCellSpacing w:w="0" w:type="dxa"/>
        </w:trPr>
        <w:tc>
          <w:tcPr>
            <w:tcW w:w="6369" w:type="dxa"/>
            <w:gridSpan w:val="3"/>
            <w:tcBorders>
              <w:top w:val="outset" w:sz="6" w:space="0" w:color="auto"/>
              <w:left w:val="outset" w:sz="6" w:space="0" w:color="auto"/>
              <w:bottom w:val="outset" w:sz="6" w:space="0" w:color="auto"/>
              <w:right w:val="outset" w:sz="6" w:space="0" w:color="auto"/>
            </w:tcBorders>
            <w:vAlign w:val="center"/>
            <w:hideMark/>
          </w:tcPr>
          <w:p w14:paraId="00850C39" w14:textId="77777777" w:rsidR="001F75B0" w:rsidRPr="009038E2" w:rsidRDefault="001F75B0" w:rsidP="00B852BC">
            <w:pPr>
              <w:spacing w:before="100" w:beforeAutospacing="1" w:after="100" w:afterAutospacing="1"/>
              <w:ind w:left="142"/>
            </w:pPr>
            <w:r w:rsidRPr="009038E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703" w:type="dxa"/>
            <w:tcBorders>
              <w:top w:val="outset" w:sz="6" w:space="0" w:color="auto"/>
              <w:left w:val="outset" w:sz="6" w:space="0" w:color="auto"/>
              <w:bottom w:val="outset" w:sz="6" w:space="0" w:color="auto"/>
              <w:right w:val="outset" w:sz="6" w:space="0" w:color="auto"/>
            </w:tcBorders>
            <w:hideMark/>
          </w:tcPr>
          <w:p w14:paraId="0B32A49A" w14:textId="77777777" w:rsidR="001F75B0" w:rsidRPr="004036DD" w:rsidRDefault="001F75B0" w:rsidP="00B852BC">
            <w:pPr>
              <w:spacing w:before="100" w:beforeAutospacing="1" w:after="100" w:afterAutospacing="1"/>
            </w:pPr>
            <w:r w:rsidRPr="009038E2">
              <w:t> Noteikumu projekts šo jomu neskar</w:t>
            </w:r>
          </w:p>
        </w:tc>
      </w:tr>
      <w:tr w:rsidR="001F75B0" w:rsidRPr="004036DD" w14:paraId="1E9A869E" w14:textId="77777777" w:rsidTr="00B852BC">
        <w:trPr>
          <w:trHeight w:val="372"/>
          <w:tblCellSpacing w:w="0" w:type="dxa"/>
        </w:trPr>
        <w:tc>
          <w:tcPr>
            <w:tcW w:w="6369" w:type="dxa"/>
            <w:gridSpan w:val="3"/>
            <w:tcBorders>
              <w:top w:val="outset" w:sz="6" w:space="0" w:color="auto"/>
              <w:left w:val="outset" w:sz="6" w:space="0" w:color="auto"/>
              <w:bottom w:val="outset" w:sz="6" w:space="0" w:color="auto"/>
              <w:right w:val="outset" w:sz="6" w:space="0" w:color="auto"/>
            </w:tcBorders>
            <w:hideMark/>
          </w:tcPr>
          <w:p w14:paraId="50B0D914" w14:textId="77777777" w:rsidR="001F75B0" w:rsidRPr="004036DD" w:rsidRDefault="001F75B0" w:rsidP="00B852BC">
            <w:pPr>
              <w:spacing w:before="100" w:beforeAutospacing="1" w:after="100" w:afterAutospacing="1"/>
            </w:pPr>
            <w:r w:rsidRPr="004036DD">
              <w:t> Cita informācija</w:t>
            </w:r>
          </w:p>
        </w:tc>
        <w:tc>
          <w:tcPr>
            <w:tcW w:w="2703" w:type="dxa"/>
            <w:tcBorders>
              <w:top w:val="outset" w:sz="6" w:space="0" w:color="auto"/>
              <w:left w:val="outset" w:sz="6" w:space="0" w:color="auto"/>
              <w:bottom w:val="outset" w:sz="6" w:space="0" w:color="auto"/>
              <w:right w:val="outset" w:sz="6" w:space="0" w:color="auto"/>
            </w:tcBorders>
            <w:hideMark/>
          </w:tcPr>
          <w:p w14:paraId="2B84BEDA" w14:textId="77777777" w:rsidR="001F75B0" w:rsidRPr="004036DD" w:rsidRDefault="001F75B0" w:rsidP="00B852BC">
            <w:r>
              <w:rPr>
                <w:iCs/>
              </w:rPr>
              <w:t>Komisijas Ī</w:t>
            </w:r>
            <w:r w:rsidRPr="007F14AD">
              <w:rPr>
                <w:iCs/>
              </w:rPr>
              <w:t>stenošanas lēmums (2011.gada 27.maijs) ar ko saskaņā ar Eiropas Parlamenta un Padomes Direktīvu 2006/7/EK nosaka simbolu, lai informētu sabiedrību par peldvietu ūdens klasifikāciju un peldēšanās aizliegumu vai ieteikumu nepeldēties</w:t>
            </w:r>
            <w:r>
              <w:rPr>
                <w:iCs/>
              </w:rPr>
              <w:t xml:space="preserve"> </w:t>
            </w:r>
            <w:r w:rsidRPr="009038E2">
              <w:t xml:space="preserve">normas jau ir pārņemtas Ministru kabineta 2010.gada 6.jūlija </w:t>
            </w:r>
            <w:r w:rsidRPr="009038E2">
              <w:lastRenderedPageBreak/>
              <w:t>noteikumos Nr.608 „Noteikumi par peldvietu ūdens monitoringu, kvalitātes nodrošināšanu un prasībām sabiedrības informēšanai”</w:t>
            </w:r>
          </w:p>
        </w:tc>
      </w:tr>
    </w:tbl>
    <w:p w14:paraId="292B1193" w14:textId="77777777" w:rsidR="001F75B0" w:rsidRPr="001A689F" w:rsidRDefault="001F75B0" w:rsidP="001F75B0">
      <w:pPr>
        <w:rPr>
          <w:sz w:val="28"/>
          <w:szCs w:val="28"/>
          <w:highlight w:val="lightGray"/>
        </w:rPr>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3108"/>
        <w:gridCol w:w="3940"/>
      </w:tblGrid>
      <w:tr w:rsidR="001F75B0" w:rsidRPr="009038E2" w14:paraId="4A18BCCD" w14:textId="77777777" w:rsidTr="00B852BC">
        <w:trPr>
          <w:trHeight w:val="792"/>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14:paraId="744DF463" w14:textId="77777777" w:rsidR="001F75B0" w:rsidRPr="009038E2" w:rsidRDefault="001F75B0" w:rsidP="00B852BC">
            <w:pPr>
              <w:spacing w:before="100" w:beforeAutospacing="1" w:after="100" w:afterAutospacing="1"/>
              <w:jc w:val="center"/>
              <w:rPr>
                <w:b/>
              </w:rPr>
            </w:pPr>
            <w:r w:rsidRPr="009038E2">
              <w:rPr>
                <w:b/>
              </w:rPr>
              <w:t>2.tabula</w:t>
            </w:r>
          </w:p>
          <w:p w14:paraId="6DA57ECF" w14:textId="77777777" w:rsidR="001F75B0" w:rsidRPr="009038E2" w:rsidRDefault="001F75B0" w:rsidP="00B852BC">
            <w:pPr>
              <w:spacing w:before="100" w:beforeAutospacing="1" w:after="100" w:afterAutospacing="1"/>
              <w:jc w:val="center"/>
              <w:rPr>
                <w:b/>
              </w:rPr>
            </w:pPr>
            <w:r w:rsidRPr="009038E2">
              <w:rPr>
                <w:b/>
              </w:rPr>
              <w:t>Ar tiesību akta projektu uzņemtās saistības, kas izriet no starptautiskajiem tiesību aktiem vai starptautiskas institūcijas vai organizācijas dokumentiem</w:t>
            </w:r>
          </w:p>
          <w:p w14:paraId="00FECD5B" w14:textId="77777777" w:rsidR="001F75B0" w:rsidRPr="009038E2" w:rsidRDefault="001F75B0" w:rsidP="00B852BC">
            <w:pPr>
              <w:spacing w:before="100" w:beforeAutospacing="1" w:after="100" w:afterAutospacing="1"/>
              <w:jc w:val="center"/>
            </w:pPr>
            <w:r w:rsidRPr="009038E2">
              <w:rPr>
                <w:b/>
              </w:rPr>
              <w:t>Pasākumi šo saistību izpildei</w:t>
            </w:r>
          </w:p>
        </w:tc>
      </w:tr>
      <w:tr w:rsidR="001F75B0" w:rsidRPr="009038E2" w14:paraId="6DE8CACC" w14:textId="77777777" w:rsidTr="00B852BC">
        <w:trPr>
          <w:trHeight w:val="546"/>
          <w:tblCellSpacing w:w="0" w:type="dxa"/>
        </w:trPr>
        <w:tc>
          <w:tcPr>
            <w:tcW w:w="5132" w:type="dxa"/>
            <w:gridSpan w:val="2"/>
            <w:tcBorders>
              <w:top w:val="outset" w:sz="6" w:space="0" w:color="auto"/>
              <w:left w:val="outset" w:sz="6" w:space="0" w:color="auto"/>
              <w:bottom w:val="outset" w:sz="6" w:space="0" w:color="auto"/>
              <w:right w:val="outset" w:sz="6" w:space="0" w:color="auto"/>
            </w:tcBorders>
            <w:vAlign w:val="center"/>
            <w:hideMark/>
          </w:tcPr>
          <w:p w14:paraId="320FECC6" w14:textId="77777777" w:rsidR="001F75B0" w:rsidRPr="009038E2" w:rsidRDefault="001F75B0" w:rsidP="00B852BC">
            <w:pPr>
              <w:spacing w:before="100" w:beforeAutospacing="1" w:after="100" w:afterAutospacing="1"/>
            </w:pPr>
            <w:r w:rsidRPr="009038E2">
              <w:t> Attiecīgā starptautiskā tiesību akta vai starptautiskas institūcijas vai organizācijas dokumenta (turpmāk – starptautiskais dokuments) datums, numurs un nosaukums</w:t>
            </w:r>
          </w:p>
        </w:tc>
        <w:tc>
          <w:tcPr>
            <w:tcW w:w="3940" w:type="dxa"/>
            <w:tcBorders>
              <w:top w:val="outset" w:sz="6" w:space="0" w:color="auto"/>
              <w:left w:val="outset" w:sz="6" w:space="0" w:color="auto"/>
              <w:bottom w:val="outset" w:sz="6" w:space="0" w:color="auto"/>
              <w:right w:val="outset" w:sz="6" w:space="0" w:color="auto"/>
            </w:tcBorders>
            <w:hideMark/>
          </w:tcPr>
          <w:p w14:paraId="27FB473E" w14:textId="77777777" w:rsidR="001F75B0" w:rsidRPr="009038E2" w:rsidRDefault="001F75B0" w:rsidP="00B852BC">
            <w:pPr>
              <w:spacing w:before="100" w:beforeAutospacing="1" w:after="100" w:afterAutospacing="1"/>
            </w:pPr>
            <w:r w:rsidRPr="009038E2">
              <w:t> Nav attiecināms</w:t>
            </w:r>
          </w:p>
        </w:tc>
      </w:tr>
      <w:tr w:rsidR="001F75B0" w:rsidRPr="009038E2" w14:paraId="4B994B66" w14:textId="77777777" w:rsidTr="00B852BC">
        <w:trPr>
          <w:trHeight w:val="163"/>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14:paraId="16B8D392" w14:textId="77777777" w:rsidR="001F75B0" w:rsidRPr="009038E2" w:rsidRDefault="001F75B0" w:rsidP="00B852BC">
            <w:pPr>
              <w:spacing w:before="100" w:beforeAutospacing="1" w:after="100" w:afterAutospacing="1" w:line="163" w:lineRule="atLeast"/>
            </w:pPr>
            <w:r w:rsidRPr="009038E2">
              <w:t>  </w:t>
            </w:r>
          </w:p>
        </w:tc>
      </w:tr>
      <w:tr w:rsidR="001F75B0" w:rsidRPr="009038E2" w14:paraId="0F125BB2" w14:textId="77777777" w:rsidTr="00B852BC">
        <w:trPr>
          <w:trHeight w:val="341"/>
          <w:tblCellSpacing w:w="0" w:type="dxa"/>
        </w:trPr>
        <w:tc>
          <w:tcPr>
            <w:tcW w:w="2024" w:type="dxa"/>
            <w:tcBorders>
              <w:top w:val="outset" w:sz="6" w:space="0" w:color="auto"/>
              <w:left w:val="outset" w:sz="6" w:space="0" w:color="auto"/>
              <w:bottom w:val="outset" w:sz="6" w:space="0" w:color="auto"/>
              <w:right w:val="outset" w:sz="6" w:space="0" w:color="auto"/>
            </w:tcBorders>
            <w:vAlign w:val="center"/>
            <w:hideMark/>
          </w:tcPr>
          <w:p w14:paraId="52EE6D35" w14:textId="77777777" w:rsidR="001F75B0" w:rsidRPr="009038E2" w:rsidRDefault="001F75B0" w:rsidP="00B852BC">
            <w:pPr>
              <w:spacing w:before="100" w:beforeAutospacing="1" w:after="100" w:afterAutospacing="1"/>
            </w:pPr>
            <w:r w:rsidRPr="009038E2">
              <w:t> A</w:t>
            </w:r>
          </w:p>
        </w:tc>
        <w:tc>
          <w:tcPr>
            <w:tcW w:w="3108" w:type="dxa"/>
            <w:tcBorders>
              <w:top w:val="outset" w:sz="6" w:space="0" w:color="auto"/>
              <w:left w:val="outset" w:sz="6" w:space="0" w:color="auto"/>
              <w:bottom w:val="outset" w:sz="6" w:space="0" w:color="auto"/>
              <w:right w:val="outset" w:sz="6" w:space="0" w:color="auto"/>
            </w:tcBorders>
            <w:vAlign w:val="center"/>
            <w:hideMark/>
          </w:tcPr>
          <w:p w14:paraId="1FE06C56" w14:textId="77777777" w:rsidR="001F75B0" w:rsidRPr="009038E2" w:rsidRDefault="001F75B0" w:rsidP="00B852BC">
            <w:pPr>
              <w:spacing w:before="100" w:beforeAutospacing="1" w:after="100" w:afterAutospacing="1"/>
            </w:pPr>
            <w:r w:rsidRPr="009038E2">
              <w:t> B</w:t>
            </w:r>
          </w:p>
        </w:tc>
        <w:tc>
          <w:tcPr>
            <w:tcW w:w="3940" w:type="dxa"/>
            <w:tcBorders>
              <w:top w:val="outset" w:sz="6" w:space="0" w:color="auto"/>
              <w:left w:val="outset" w:sz="6" w:space="0" w:color="auto"/>
              <w:bottom w:val="outset" w:sz="6" w:space="0" w:color="auto"/>
              <w:right w:val="outset" w:sz="6" w:space="0" w:color="auto"/>
            </w:tcBorders>
            <w:vAlign w:val="center"/>
            <w:hideMark/>
          </w:tcPr>
          <w:p w14:paraId="7FA8F029" w14:textId="77777777" w:rsidR="001F75B0" w:rsidRPr="009038E2" w:rsidRDefault="001F75B0" w:rsidP="00B852BC">
            <w:pPr>
              <w:spacing w:before="100" w:beforeAutospacing="1" w:after="100" w:afterAutospacing="1"/>
            </w:pPr>
            <w:r w:rsidRPr="009038E2">
              <w:t> C</w:t>
            </w:r>
          </w:p>
        </w:tc>
      </w:tr>
      <w:tr w:rsidR="001F75B0" w:rsidRPr="009038E2" w14:paraId="6456E984" w14:textId="77777777" w:rsidTr="00B852BC">
        <w:trPr>
          <w:trHeight w:val="341"/>
          <w:tblCellSpacing w:w="0" w:type="dxa"/>
        </w:trPr>
        <w:tc>
          <w:tcPr>
            <w:tcW w:w="2024" w:type="dxa"/>
            <w:tcBorders>
              <w:top w:val="outset" w:sz="6" w:space="0" w:color="auto"/>
              <w:left w:val="outset" w:sz="6" w:space="0" w:color="auto"/>
              <w:bottom w:val="outset" w:sz="6" w:space="0" w:color="auto"/>
              <w:right w:val="outset" w:sz="6" w:space="0" w:color="auto"/>
            </w:tcBorders>
            <w:hideMark/>
          </w:tcPr>
          <w:p w14:paraId="4E546673" w14:textId="77777777" w:rsidR="001F75B0" w:rsidRPr="009038E2" w:rsidRDefault="001F75B0" w:rsidP="00B852BC">
            <w:pPr>
              <w:spacing w:before="100" w:beforeAutospacing="1" w:after="100" w:afterAutospacing="1"/>
            </w:pPr>
            <w:r w:rsidRPr="009038E2">
              <w:t> Starptautiskās saistības (pēc būtības), kas izriet no norādītā starptautiskā dokumenta.</w:t>
            </w:r>
          </w:p>
          <w:p w14:paraId="16EB18C1" w14:textId="77777777" w:rsidR="001F75B0" w:rsidRPr="009038E2" w:rsidRDefault="001F75B0" w:rsidP="00B852BC">
            <w:pPr>
              <w:spacing w:before="100" w:beforeAutospacing="1" w:after="100" w:afterAutospacing="1"/>
            </w:pPr>
            <w:r w:rsidRPr="009038E2">
              <w:t>Konkrēti veicamie pasākumi vai uzdevumi, kas nepieciešami šo starptautisko saistību izpildei</w:t>
            </w:r>
          </w:p>
        </w:tc>
        <w:tc>
          <w:tcPr>
            <w:tcW w:w="3108" w:type="dxa"/>
            <w:tcBorders>
              <w:top w:val="outset" w:sz="6" w:space="0" w:color="auto"/>
              <w:left w:val="outset" w:sz="6" w:space="0" w:color="auto"/>
              <w:bottom w:val="outset" w:sz="6" w:space="0" w:color="auto"/>
              <w:right w:val="outset" w:sz="6" w:space="0" w:color="auto"/>
            </w:tcBorders>
            <w:hideMark/>
          </w:tcPr>
          <w:p w14:paraId="542168D2" w14:textId="77777777" w:rsidR="001F75B0" w:rsidRPr="009038E2" w:rsidRDefault="001F75B0" w:rsidP="00B852BC">
            <w:pPr>
              <w:spacing w:before="100" w:beforeAutospacing="1" w:after="100" w:afterAutospacing="1"/>
            </w:pPr>
            <w:r w:rsidRPr="009038E2">
              <w:t> Ja pasākumi vai uzdevumi, ar ko tiks izpildītas starptautiskās saistības, tiek noteikti projektā, norāda attiecīgo projekta vienību.</w:t>
            </w:r>
          </w:p>
          <w:p w14:paraId="20BF2FC9" w14:textId="77777777" w:rsidR="001F75B0" w:rsidRPr="009038E2" w:rsidRDefault="001F75B0" w:rsidP="00B852BC">
            <w:pPr>
              <w:spacing w:before="100" w:beforeAutospacing="1" w:after="100" w:afterAutospacing="1"/>
            </w:pPr>
          </w:p>
          <w:p w14:paraId="6198F049" w14:textId="77777777" w:rsidR="001F75B0" w:rsidRPr="009038E2" w:rsidRDefault="001F75B0" w:rsidP="00B852BC">
            <w:pPr>
              <w:spacing w:before="100" w:beforeAutospacing="1" w:after="100" w:afterAutospacing="1"/>
            </w:pPr>
            <w:r w:rsidRPr="009038E2">
              <w:t>Vai arī norāda dokumentu, kurā sniegts izvērsts skaidrojums, kādā veidā tiks nodrošināta starptautisko saistību izpilde</w:t>
            </w:r>
          </w:p>
        </w:tc>
        <w:tc>
          <w:tcPr>
            <w:tcW w:w="3940" w:type="dxa"/>
            <w:tcBorders>
              <w:top w:val="outset" w:sz="6" w:space="0" w:color="auto"/>
              <w:left w:val="outset" w:sz="6" w:space="0" w:color="auto"/>
              <w:bottom w:val="outset" w:sz="6" w:space="0" w:color="auto"/>
              <w:right w:val="outset" w:sz="6" w:space="0" w:color="auto"/>
            </w:tcBorders>
            <w:hideMark/>
          </w:tcPr>
          <w:p w14:paraId="4346F830" w14:textId="77777777" w:rsidR="001F75B0" w:rsidRPr="009038E2" w:rsidRDefault="001F75B0" w:rsidP="00B852BC">
            <w:pPr>
              <w:spacing w:before="100" w:beforeAutospacing="1" w:after="100" w:afterAutospacing="1"/>
            </w:pPr>
            <w:r w:rsidRPr="009038E2">
              <w:t> Informācija par to, vai starptautiskās saistības, kas minētas šīs tabulas A ailē, tiek izpildītas pilnībā vai daļēji.</w:t>
            </w:r>
          </w:p>
          <w:p w14:paraId="14AC10D9" w14:textId="77777777" w:rsidR="001F75B0" w:rsidRPr="009038E2" w:rsidRDefault="001F75B0" w:rsidP="00B852BC">
            <w:pPr>
              <w:spacing w:before="100" w:beforeAutospacing="1" w:after="100" w:afterAutospacing="1"/>
            </w:pPr>
            <w:r w:rsidRPr="009038E2">
              <w:t>Ja attiecīgās starptautiskās saistības tiek izpildītas daļēji, sniedz attiecīgu skaidrojumu, kā arī precīzi norāda, kad un kādā veidā starptautiskās saistības tiks izpildītas pilnībā.</w:t>
            </w:r>
          </w:p>
          <w:p w14:paraId="280F0C48" w14:textId="77777777" w:rsidR="001F75B0" w:rsidRPr="009038E2" w:rsidRDefault="001F75B0" w:rsidP="00B852BC">
            <w:pPr>
              <w:spacing w:before="100" w:beforeAutospacing="1" w:after="100" w:afterAutospacing="1"/>
            </w:pPr>
            <w:r w:rsidRPr="009038E2">
              <w:t>Norāda institūciju, kas ir atbildīga par šo saistību izpildi pilnībā</w:t>
            </w:r>
          </w:p>
        </w:tc>
      </w:tr>
      <w:tr w:rsidR="001F75B0" w:rsidRPr="009038E2" w14:paraId="2F41640E" w14:textId="77777777" w:rsidTr="00B852BC">
        <w:trPr>
          <w:trHeight w:val="512"/>
          <w:tblCellSpacing w:w="0" w:type="dxa"/>
        </w:trPr>
        <w:tc>
          <w:tcPr>
            <w:tcW w:w="2024" w:type="dxa"/>
            <w:tcBorders>
              <w:top w:val="outset" w:sz="6" w:space="0" w:color="auto"/>
              <w:left w:val="outset" w:sz="6" w:space="0" w:color="auto"/>
              <w:bottom w:val="outset" w:sz="6" w:space="0" w:color="auto"/>
              <w:right w:val="outset" w:sz="6" w:space="0" w:color="auto"/>
            </w:tcBorders>
            <w:hideMark/>
          </w:tcPr>
          <w:p w14:paraId="7549521A" w14:textId="77777777" w:rsidR="001F75B0" w:rsidRPr="009038E2" w:rsidRDefault="001F75B0" w:rsidP="00B852BC">
            <w:pPr>
              <w:spacing w:before="100" w:beforeAutospacing="1" w:after="100" w:afterAutospacing="1"/>
            </w:pPr>
            <w:r w:rsidRPr="009038E2">
              <w:t>Nav attiecināms</w:t>
            </w:r>
          </w:p>
        </w:tc>
        <w:tc>
          <w:tcPr>
            <w:tcW w:w="3108" w:type="dxa"/>
            <w:tcBorders>
              <w:top w:val="outset" w:sz="6" w:space="0" w:color="auto"/>
              <w:left w:val="outset" w:sz="6" w:space="0" w:color="auto"/>
              <w:bottom w:val="outset" w:sz="6" w:space="0" w:color="auto"/>
              <w:right w:val="outset" w:sz="6" w:space="0" w:color="auto"/>
            </w:tcBorders>
            <w:hideMark/>
          </w:tcPr>
          <w:p w14:paraId="18DFB7E4" w14:textId="77777777" w:rsidR="001F75B0" w:rsidRPr="009038E2" w:rsidRDefault="001F75B0" w:rsidP="00B852BC">
            <w:pPr>
              <w:spacing w:before="100" w:beforeAutospacing="1" w:after="100" w:afterAutospacing="1"/>
            </w:pPr>
            <w:r w:rsidRPr="009038E2">
              <w:t> Nav attiecināms</w:t>
            </w:r>
          </w:p>
        </w:tc>
        <w:tc>
          <w:tcPr>
            <w:tcW w:w="3940" w:type="dxa"/>
            <w:tcBorders>
              <w:top w:val="outset" w:sz="6" w:space="0" w:color="auto"/>
              <w:left w:val="outset" w:sz="6" w:space="0" w:color="auto"/>
              <w:bottom w:val="outset" w:sz="6" w:space="0" w:color="auto"/>
              <w:right w:val="outset" w:sz="6" w:space="0" w:color="auto"/>
            </w:tcBorders>
            <w:hideMark/>
          </w:tcPr>
          <w:p w14:paraId="599E76D3" w14:textId="77777777" w:rsidR="001F75B0" w:rsidRPr="009038E2" w:rsidRDefault="001F75B0" w:rsidP="00B852BC">
            <w:pPr>
              <w:spacing w:before="100" w:beforeAutospacing="1" w:after="100" w:afterAutospacing="1"/>
            </w:pPr>
            <w:r w:rsidRPr="009038E2">
              <w:t> Nav attiecināms</w:t>
            </w:r>
          </w:p>
        </w:tc>
      </w:tr>
      <w:tr w:rsidR="001F75B0" w:rsidRPr="009038E2" w14:paraId="0CF6A319" w14:textId="77777777" w:rsidTr="00B852BC">
        <w:trPr>
          <w:trHeight w:val="161"/>
          <w:tblCellSpacing w:w="0" w:type="dxa"/>
        </w:trPr>
        <w:tc>
          <w:tcPr>
            <w:tcW w:w="2024" w:type="dxa"/>
            <w:tcBorders>
              <w:top w:val="outset" w:sz="6" w:space="0" w:color="auto"/>
              <w:left w:val="outset" w:sz="6" w:space="0" w:color="auto"/>
              <w:bottom w:val="outset" w:sz="6" w:space="0" w:color="auto"/>
              <w:right w:val="outset" w:sz="6" w:space="0" w:color="auto"/>
            </w:tcBorders>
            <w:vAlign w:val="center"/>
            <w:hideMark/>
          </w:tcPr>
          <w:p w14:paraId="7AA83A09" w14:textId="77777777" w:rsidR="001F75B0" w:rsidRPr="009038E2" w:rsidRDefault="001F75B0" w:rsidP="00B852BC">
            <w:pPr>
              <w:spacing w:before="100" w:beforeAutospacing="1" w:after="100" w:afterAutospacing="1" w:line="161" w:lineRule="atLeast"/>
            </w:pPr>
            <w:r w:rsidRPr="009038E2">
              <w:t>  </w:t>
            </w:r>
          </w:p>
        </w:tc>
        <w:tc>
          <w:tcPr>
            <w:tcW w:w="3108" w:type="dxa"/>
            <w:tcBorders>
              <w:top w:val="outset" w:sz="6" w:space="0" w:color="auto"/>
              <w:left w:val="outset" w:sz="6" w:space="0" w:color="auto"/>
              <w:bottom w:val="outset" w:sz="6" w:space="0" w:color="auto"/>
              <w:right w:val="outset" w:sz="6" w:space="0" w:color="auto"/>
            </w:tcBorders>
            <w:vAlign w:val="center"/>
            <w:hideMark/>
          </w:tcPr>
          <w:p w14:paraId="22C75A04" w14:textId="77777777" w:rsidR="001F75B0" w:rsidRPr="009038E2" w:rsidRDefault="001F75B0" w:rsidP="00B852BC">
            <w:pPr>
              <w:spacing w:before="100" w:beforeAutospacing="1" w:after="100" w:afterAutospacing="1" w:line="161" w:lineRule="atLeast"/>
            </w:pPr>
            <w:r w:rsidRPr="009038E2">
              <w:t>  </w:t>
            </w:r>
          </w:p>
        </w:tc>
        <w:tc>
          <w:tcPr>
            <w:tcW w:w="3940" w:type="dxa"/>
            <w:tcBorders>
              <w:top w:val="outset" w:sz="6" w:space="0" w:color="auto"/>
              <w:left w:val="outset" w:sz="6" w:space="0" w:color="auto"/>
              <w:bottom w:val="outset" w:sz="6" w:space="0" w:color="auto"/>
              <w:right w:val="outset" w:sz="6" w:space="0" w:color="auto"/>
            </w:tcBorders>
            <w:vAlign w:val="center"/>
            <w:hideMark/>
          </w:tcPr>
          <w:p w14:paraId="54D510E9" w14:textId="77777777" w:rsidR="001F75B0" w:rsidRPr="009038E2" w:rsidRDefault="001F75B0" w:rsidP="00B852BC">
            <w:pPr>
              <w:spacing w:before="100" w:beforeAutospacing="1" w:after="100" w:afterAutospacing="1" w:line="161" w:lineRule="atLeast"/>
            </w:pPr>
            <w:r w:rsidRPr="009038E2">
              <w:t>  </w:t>
            </w:r>
          </w:p>
        </w:tc>
      </w:tr>
      <w:tr w:rsidR="001F75B0" w:rsidRPr="009038E2" w14:paraId="7054198F" w14:textId="77777777" w:rsidTr="00B852BC">
        <w:trPr>
          <w:trHeight w:val="161"/>
          <w:tblCellSpacing w:w="0" w:type="dxa"/>
        </w:trPr>
        <w:tc>
          <w:tcPr>
            <w:tcW w:w="5132" w:type="dxa"/>
            <w:gridSpan w:val="2"/>
            <w:tcBorders>
              <w:top w:val="outset" w:sz="6" w:space="0" w:color="auto"/>
              <w:left w:val="outset" w:sz="6" w:space="0" w:color="auto"/>
              <w:bottom w:val="outset" w:sz="6" w:space="0" w:color="auto"/>
              <w:right w:val="outset" w:sz="6" w:space="0" w:color="auto"/>
            </w:tcBorders>
            <w:vAlign w:val="center"/>
            <w:hideMark/>
          </w:tcPr>
          <w:p w14:paraId="6CDBB17F" w14:textId="77777777" w:rsidR="001F75B0" w:rsidRPr="009038E2" w:rsidRDefault="001F75B0" w:rsidP="00B852BC">
            <w:pPr>
              <w:spacing w:before="100" w:beforeAutospacing="1" w:after="100" w:afterAutospacing="1" w:line="161" w:lineRule="atLeast"/>
            </w:pPr>
            <w:r w:rsidRPr="009038E2">
              <w:t> Vai starptautiskajā dokumentā paredzētās saistības nav pretrunā ar jau esošajām Latvijas Republikas starptautiskajām saistībām</w:t>
            </w:r>
          </w:p>
        </w:tc>
        <w:tc>
          <w:tcPr>
            <w:tcW w:w="3940" w:type="dxa"/>
            <w:tcBorders>
              <w:top w:val="outset" w:sz="6" w:space="0" w:color="auto"/>
              <w:left w:val="outset" w:sz="6" w:space="0" w:color="auto"/>
              <w:bottom w:val="outset" w:sz="6" w:space="0" w:color="auto"/>
              <w:right w:val="outset" w:sz="6" w:space="0" w:color="auto"/>
            </w:tcBorders>
            <w:hideMark/>
          </w:tcPr>
          <w:p w14:paraId="433556EA" w14:textId="77777777" w:rsidR="001F75B0" w:rsidRPr="009038E2" w:rsidRDefault="001F75B0" w:rsidP="00B852BC">
            <w:pPr>
              <w:spacing w:before="100" w:beforeAutospacing="1" w:after="100" w:afterAutospacing="1" w:line="161" w:lineRule="atLeast"/>
            </w:pPr>
            <w:r w:rsidRPr="009038E2">
              <w:t> Nav attiecināms</w:t>
            </w:r>
          </w:p>
        </w:tc>
      </w:tr>
      <w:tr w:rsidR="001F75B0" w:rsidRPr="004036DD" w14:paraId="7DCC6636" w14:textId="77777777" w:rsidTr="00B852BC">
        <w:trPr>
          <w:trHeight w:val="388"/>
          <w:tblCellSpacing w:w="0" w:type="dxa"/>
        </w:trPr>
        <w:tc>
          <w:tcPr>
            <w:tcW w:w="5132" w:type="dxa"/>
            <w:gridSpan w:val="2"/>
            <w:tcBorders>
              <w:top w:val="outset" w:sz="6" w:space="0" w:color="auto"/>
              <w:left w:val="outset" w:sz="6" w:space="0" w:color="auto"/>
              <w:bottom w:val="outset" w:sz="6" w:space="0" w:color="auto"/>
              <w:right w:val="outset" w:sz="6" w:space="0" w:color="auto"/>
            </w:tcBorders>
            <w:hideMark/>
          </w:tcPr>
          <w:p w14:paraId="656578E2" w14:textId="77777777" w:rsidR="001F75B0" w:rsidRPr="009038E2" w:rsidRDefault="001F75B0" w:rsidP="00B852BC">
            <w:pPr>
              <w:spacing w:before="100" w:beforeAutospacing="1" w:after="100" w:afterAutospacing="1"/>
            </w:pPr>
            <w:r w:rsidRPr="009038E2">
              <w:t> Cita informācija</w:t>
            </w:r>
          </w:p>
        </w:tc>
        <w:tc>
          <w:tcPr>
            <w:tcW w:w="3940" w:type="dxa"/>
            <w:tcBorders>
              <w:top w:val="outset" w:sz="6" w:space="0" w:color="auto"/>
              <w:left w:val="outset" w:sz="6" w:space="0" w:color="auto"/>
              <w:bottom w:val="outset" w:sz="6" w:space="0" w:color="auto"/>
              <w:right w:val="outset" w:sz="6" w:space="0" w:color="auto"/>
            </w:tcBorders>
            <w:hideMark/>
          </w:tcPr>
          <w:p w14:paraId="00DB72B6" w14:textId="77777777" w:rsidR="001F75B0" w:rsidRPr="004036DD" w:rsidRDefault="001F75B0" w:rsidP="00B852BC">
            <w:pPr>
              <w:spacing w:before="100" w:beforeAutospacing="1" w:after="100" w:afterAutospacing="1"/>
            </w:pPr>
            <w:r w:rsidRPr="009038E2">
              <w:t> Nav</w:t>
            </w:r>
          </w:p>
        </w:tc>
      </w:tr>
    </w:tbl>
    <w:p w14:paraId="257A2B5E" w14:textId="0413B720" w:rsidR="002C44BD" w:rsidRDefault="002C44BD" w:rsidP="003955F5">
      <w:pPr>
        <w:rPr>
          <w:sz w:val="28"/>
          <w:szCs w:val="28"/>
        </w:rPr>
      </w:pPr>
    </w:p>
    <w:p w14:paraId="0364ED71" w14:textId="77777777" w:rsidR="009F6BF3" w:rsidRPr="00DE7AD8" w:rsidRDefault="009F6BF3" w:rsidP="003955F5">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E463BD" w:rsidRPr="0045608E" w14:paraId="246E709F" w14:textId="77777777" w:rsidTr="0062065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DE7D01" w14:textId="77777777" w:rsidR="00E463BD" w:rsidRPr="0045608E" w:rsidRDefault="00E463BD" w:rsidP="00C96EB0">
            <w:pPr>
              <w:spacing w:line="312" w:lineRule="auto"/>
              <w:ind w:firstLine="300"/>
              <w:jc w:val="center"/>
              <w:rPr>
                <w:b/>
                <w:bCs/>
              </w:rPr>
            </w:pPr>
            <w:r w:rsidRPr="0045608E">
              <w:rPr>
                <w:b/>
                <w:bCs/>
              </w:rPr>
              <w:t>VI. Sabiedrības līdzdalība un komunikācijas aktivitātes</w:t>
            </w:r>
          </w:p>
        </w:tc>
      </w:tr>
      <w:tr w:rsidR="00E463BD" w:rsidRPr="0045608E" w14:paraId="7B7F67AE" w14:textId="77777777" w:rsidTr="00C121D1">
        <w:trPr>
          <w:trHeight w:val="540"/>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3BE354C3" w14:textId="77777777" w:rsidR="00E463BD" w:rsidRPr="0045608E" w:rsidRDefault="00E463BD" w:rsidP="006A2024">
            <w:pPr>
              <w:jc w:val="both"/>
            </w:pPr>
            <w:r w:rsidRPr="0045608E">
              <w:t>1.</w:t>
            </w:r>
          </w:p>
        </w:tc>
        <w:tc>
          <w:tcPr>
            <w:tcW w:w="1319" w:type="pct"/>
            <w:tcBorders>
              <w:top w:val="outset" w:sz="6" w:space="0" w:color="414142"/>
              <w:left w:val="outset" w:sz="6" w:space="0" w:color="414142"/>
              <w:bottom w:val="outset" w:sz="6" w:space="0" w:color="414142"/>
              <w:right w:val="outset" w:sz="6" w:space="0" w:color="414142"/>
            </w:tcBorders>
            <w:hideMark/>
          </w:tcPr>
          <w:p w14:paraId="1B377DE1" w14:textId="77777777" w:rsidR="00E463BD" w:rsidRPr="0045608E" w:rsidRDefault="00E463BD" w:rsidP="006A2024">
            <w:pPr>
              <w:jc w:val="both"/>
            </w:pPr>
            <w:r w:rsidRPr="0045608E">
              <w:t>Plānotās sabiedrības līdzdalības un komunikācijas aktivitātes saistībā ar projektu</w:t>
            </w:r>
          </w:p>
        </w:tc>
        <w:tc>
          <w:tcPr>
            <w:tcW w:w="3431" w:type="pct"/>
            <w:tcBorders>
              <w:top w:val="outset" w:sz="6" w:space="0" w:color="414142"/>
              <w:left w:val="outset" w:sz="6" w:space="0" w:color="414142"/>
              <w:bottom w:val="outset" w:sz="6" w:space="0" w:color="414142"/>
              <w:right w:val="outset" w:sz="6" w:space="0" w:color="414142"/>
            </w:tcBorders>
            <w:hideMark/>
          </w:tcPr>
          <w:p w14:paraId="3AE4EDB1" w14:textId="77777777" w:rsidR="00E463BD" w:rsidRPr="0045608E" w:rsidRDefault="003503F9" w:rsidP="002F1555">
            <w:pPr>
              <w:jc w:val="both"/>
            </w:pPr>
            <w:r w:rsidRPr="0045608E">
              <w:t xml:space="preserve">   </w:t>
            </w:r>
            <w:r w:rsidR="00480C3E" w:rsidRPr="00476602">
              <w:t>Projekts no 201</w:t>
            </w:r>
            <w:r w:rsidR="001C17D3" w:rsidRPr="00476602">
              <w:t>7</w:t>
            </w:r>
            <w:r w:rsidR="00480C3E" w:rsidRPr="00476602">
              <w:t xml:space="preserve">.gada </w:t>
            </w:r>
            <w:r w:rsidR="00476602" w:rsidRPr="00476602">
              <w:t xml:space="preserve">24.marta </w:t>
            </w:r>
            <w:r w:rsidR="00480C3E" w:rsidRPr="00476602">
              <w:t>līdz 201</w:t>
            </w:r>
            <w:r w:rsidR="001C17D3" w:rsidRPr="00476602">
              <w:t>7</w:t>
            </w:r>
            <w:r w:rsidR="00476602" w:rsidRPr="00476602">
              <w:t xml:space="preserve">.gada 23.aprīlim </w:t>
            </w:r>
            <w:r w:rsidR="00480C3E" w:rsidRPr="00476602">
              <w:t xml:space="preserve">tika ievietots Veselības </w:t>
            </w:r>
            <w:r w:rsidR="00684222" w:rsidRPr="00476602">
              <w:t>ministrijas mājas lapas sadaļā “</w:t>
            </w:r>
            <w:r w:rsidR="00480C3E" w:rsidRPr="00476602">
              <w:t>Sabiedrības līdzdalība, Publiskā apspriešana”.</w:t>
            </w:r>
            <w:r w:rsidR="00476602">
              <w:t xml:space="preserve"> </w:t>
            </w:r>
            <w:r w:rsidR="00476602" w:rsidRPr="002C7844">
              <w:t xml:space="preserve">Pēc </w:t>
            </w:r>
            <w:r w:rsidR="00476602">
              <w:t>P</w:t>
            </w:r>
            <w:r w:rsidR="00476602" w:rsidRPr="002C7844">
              <w:t xml:space="preserve">rojekta </w:t>
            </w:r>
            <w:r w:rsidR="00476602">
              <w:t>izsludināšanas</w:t>
            </w:r>
            <w:r w:rsidR="00476602" w:rsidRPr="002C7844">
              <w:t xml:space="preserve"> Valsts sekretāru sanāksmē informācija par </w:t>
            </w:r>
            <w:r w:rsidR="00476602">
              <w:t>P</w:t>
            </w:r>
            <w:r w:rsidR="00476602" w:rsidRPr="002C7844">
              <w:t>rojektu tiks ievietota Veselības ministrijas mājas lapas sadaļā „Aktualitātes”.</w:t>
            </w:r>
          </w:p>
        </w:tc>
      </w:tr>
      <w:tr w:rsidR="00E463BD" w:rsidRPr="0045608E" w14:paraId="39861601" w14:textId="77777777" w:rsidTr="00C121D1">
        <w:trPr>
          <w:trHeight w:val="330"/>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61B969E2" w14:textId="77777777" w:rsidR="00E463BD" w:rsidRPr="0045608E" w:rsidRDefault="00E463BD" w:rsidP="006A2024">
            <w:pPr>
              <w:jc w:val="both"/>
            </w:pPr>
            <w:r w:rsidRPr="0045608E">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211FDDB1" w14:textId="77777777" w:rsidR="00E463BD" w:rsidRPr="0045608E" w:rsidRDefault="00E463BD" w:rsidP="006A2024">
            <w:pPr>
              <w:jc w:val="both"/>
            </w:pPr>
            <w:r w:rsidRPr="0045608E">
              <w:t>Sabiedrības līdzdalība projekta izstrādē</w:t>
            </w:r>
          </w:p>
        </w:tc>
        <w:tc>
          <w:tcPr>
            <w:tcW w:w="3431" w:type="pct"/>
            <w:tcBorders>
              <w:top w:val="outset" w:sz="6" w:space="0" w:color="414142"/>
              <w:left w:val="outset" w:sz="6" w:space="0" w:color="414142"/>
              <w:bottom w:val="outset" w:sz="6" w:space="0" w:color="414142"/>
              <w:right w:val="outset" w:sz="6" w:space="0" w:color="414142"/>
            </w:tcBorders>
            <w:hideMark/>
          </w:tcPr>
          <w:p w14:paraId="5E8899EE" w14:textId="77777777" w:rsidR="00480C3E" w:rsidRPr="003D5CB3" w:rsidRDefault="00476602" w:rsidP="001C17D3">
            <w:pPr>
              <w:jc w:val="both"/>
              <w:rPr>
                <w:highlight w:val="yellow"/>
              </w:rPr>
            </w:pPr>
            <w:r w:rsidRPr="00476602">
              <w:t xml:space="preserve">   Projekts no 2017.gada 24.marta līdz 2017.gada 23.aprīlim tika ievietots Veselības ministrijas mājas lapas sadaļā “Sabiedrības līdzdalība, Publiskā apspriešana”.</w:t>
            </w:r>
          </w:p>
        </w:tc>
      </w:tr>
      <w:tr w:rsidR="00E463BD" w:rsidRPr="0045608E" w14:paraId="6F77ED53" w14:textId="77777777" w:rsidTr="00C121D1">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6806F655" w14:textId="77777777" w:rsidR="00E463BD" w:rsidRPr="0045608E" w:rsidRDefault="00E463BD" w:rsidP="006A2024">
            <w:pPr>
              <w:jc w:val="both"/>
            </w:pPr>
            <w:r w:rsidRPr="0045608E">
              <w:t>3.</w:t>
            </w:r>
          </w:p>
        </w:tc>
        <w:tc>
          <w:tcPr>
            <w:tcW w:w="1319" w:type="pct"/>
            <w:tcBorders>
              <w:top w:val="outset" w:sz="6" w:space="0" w:color="414142"/>
              <w:left w:val="outset" w:sz="6" w:space="0" w:color="414142"/>
              <w:bottom w:val="outset" w:sz="6" w:space="0" w:color="414142"/>
              <w:right w:val="outset" w:sz="6" w:space="0" w:color="414142"/>
            </w:tcBorders>
            <w:hideMark/>
          </w:tcPr>
          <w:p w14:paraId="6E251024" w14:textId="77777777" w:rsidR="00E463BD" w:rsidRPr="0045608E" w:rsidRDefault="00E463BD" w:rsidP="006A2024">
            <w:pPr>
              <w:jc w:val="both"/>
            </w:pPr>
            <w:r w:rsidRPr="0045608E">
              <w:t>Sabiedrības līdzdalības rezultāti</w:t>
            </w:r>
          </w:p>
        </w:tc>
        <w:tc>
          <w:tcPr>
            <w:tcW w:w="3431" w:type="pct"/>
            <w:tcBorders>
              <w:top w:val="outset" w:sz="6" w:space="0" w:color="414142"/>
              <w:left w:val="outset" w:sz="6" w:space="0" w:color="414142"/>
              <w:bottom w:val="outset" w:sz="6" w:space="0" w:color="414142"/>
              <w:right w:val="outset" w:sz="6" w:space="0" w:color="414142"/>
            </w:tcBorders>
            <w:hideMark/>
          </w:tcPr>
          <w:p w14:paraId="1EE9192F" w14:textId="77777777" w:rsidR="00E463BD" w:rsidRPr="003D5CB3" w:rsidRDefault="00476602" w:rsidP="001C17D3">
            <w:pPr>
              <w:jc w:val="both"/>
              <w:rPr>
                <w:highlight w:val="yellow"/>
              </w:rPr>
            </w:pPr>
            <w:r>
              <w:t xml:space="preserve">   </w:t>
            </w:r>
            <w:r w:rsidRPr="002C7844">
              <w:t>Sabiedrības priekšlikumi vai iebildumi par noteikumu projektu netika saņemti.</w:t>
            </w:r>
          </w:p>
        </w:tc>
      </w:tr>
      <w:tr w:rsidR="00E463BD" w:rsidRPr="0045608E" w14:paraId="0C13FA88" w14:textId="77777777" w:rsidTr="00C121D1">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66D86D68" w14:textId="77777777" w:rsidR="00E463BD" w:rsidRPr="0045608E" w:rsidRDefault="00E463BD" w:rsidP="006A2024">
            <w:pPr>
              <w:jc w:val="both"/>
            </w:pPr>
            <w:r w:rsidRPr="0045608E">
              <w:t>4.</w:t>
            </w:r>
          </w:p>
        </w:tc>
        <w:tc>
          <w:tcPr>
            <w:tcW w:w="1319" w:type="pct"/>
            <w:tcBorders>
              <w:top w:val="outset" w:sz="6" w:space="0" w:color="414142"/>
              <w:left w:val="outset" w:sz="6" w:space="0" w:color="414142"/>
              <w:bottom w:val="outset" w:sz="6" w:space="0" w:color="414142"/>
              <w:right w:val="outset" w:sz="6" w:space="0" w:color="414142"/>
            </w:tcBorders>
            <w:hideMark/>
          </w:tcPr>
          <w:p w14:paraId="17EA0A1F" w14:textId="77777777" w:rsidR="00E463BD" w:rsidRPr="0045608E" w:rsidRDefault="00E463BD" w:rsidP="006A2024">
            <w:pPr>
              <w:jc w:val="both"/>
            </w:pPr>
            <w:r w:rsidRPr="0045608E">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8930ADA" w14:textId="77777777" w:rsidR="00C8357B" w:rsidRPr="0045608E" w:rsidRDefault="003503F9" w:rsidP="00F056DA">
            <w:pPr>
              <w:pStyle w:val="NoSpacing"/>
              <w:jc w:val="both"/>
              <w:rPr>
                <w:rFonts w:ascii="Times New Roman" w:hAnsi="Times New Roman"/>
                <w:sz w:val="24"/>
                <w:szCs w:val="24"/>
              </w:rPr>
            </w:pPr>
            <w:r w:rsidRPr="0045608E">
              <w:rPr>
                <w:rFonts w:ascii="Times New Roman" w:hAnsi="Times New Roman"/>
                <w:sz w:val="24"/>
                <w:szCs w:val="24"/>
              </w:rPr>
              <w:t xml:space="preserve">   </w:t>
            </w:r>
            <w:r w:rsidR="00C8357B" w:rsidRPr="0045608E">
              <w:rPr>
                <w:rFonts w:ascii="Times New Roman" w:hAnsi="Times New Roman"/>
                <w:sz w:val="24"/>
                <w:szCs w:val="24"/>
              </w:rPr>
              <w:t>S</w:t>
            </w:r>
            <w:r w:rsidR="00025D3D" w:rsidRPr="0045608E">
              <w:rPr>
                <w:rFonts w:ascii="Times New Roman" w:hAnsi="Times New Roman"/>
                <w:sz w:val="24"/>
                <w:szCs w:val="24"/>
              </w:rPr>
              <w:t xml:space="preserve">abiedrībai visu laiku ir iespēja izteikt savu viedokli par jauno peldvietu iekļaušanu peldvietu sarakstā Veselības inspekcijas mājas lapas izveidotajā vietnē: </w:t>
            </w:r>
            <w:hyperlink r:id="rId10" w:history="1">
              <w:r w:rsidR="00C8357B" w:rsidRPr="0045608E">
                <w:rPr>
                  <w:rStyle w:val="Hyperlink"/>
                  <w:rFonts w:ascii="Times New Roman" w:hAnsi="Times New Roman"/>
                  <w:color w:val="auto"/>
                  <w:sz w:val="24"/>
                  <w:szCs w:val="24"/>
                </w:rPr>
                <w:t>http://www.vi.gov.lv/lv/vides-veseliba/peldudens/ied</w:t>
              </w:r>
            </w:hyperlink>
            <w:r w:rsidR="005E3CA4" w:rsidRPr="0045608E">
              <w:rPr>
                <w:rFonts w:ascii="Times New Roman" w:hAnsi="Times New Roman"/>
                <w:sz w:val="24"/>
                <w:szCs w:val="24"/>
              </w:rPr>
              <w:t>.</w:t>
            </w:r>
          </w:p>
        </w:tc>
      </w:tr>
    </w:tbl>
    <w:p w14:paraId="757EE2C2" w14:textId="77777777" w:rsidR="00E463BD" w:rsidRPr="007F2FA1" w:rsidRDefault="00E463BD" w:rsidP="00E463BD">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E463BD" w:rsidRPr="0045608E" w14:paraId="4269EE68" w14:textId="77777777" w:rsidTr="0062065B">
        <w:trPr>
          <w:trHeight w:val="24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CE24E3" w14:textId="77777777" w:rsidR="00E463BD" w:rsidRPr="0045608E" w:rsidRDefault="00E463BD" w:rsidP="00C96EB0">
            <w:pPr>
              <w:spacing w:line="312" w:lineRule="auto"/>
              <w:ind w:firstLine="300"/>
              <w:jc w:val="center"/>
              <w:rPr>
                <w:b/>
                <w:bCs/>
              </w:rPr>
            </w:pPr>
            <w:r w:rsidRPr="0045608E">
              <w:rPr>
                <w:b/>
                <w:bCs/>
              </w:rPr>
              <w:t>VII. Tiesību akta projekta izpildes nodrošināšana un tās ietekme uz institūcijām</w:t>
            </w:r>
          </w:p>
        </w:tc>
      </w:tr>
      <w:tr w:rsidR="00E463BD" w:rsidRPr="0045608E" w14:paraId="6167A30F" w14:textId="77777777" w:rsidTr="00AD454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4EBF2BB" w14:textId="77777777" w:rsidR="00E463BD" w:rsidRPr="0045608E" w:rsidRDefault="00E463BD" w:rsidP="0045608E">
            <w:r w:rsidRPr="0045608E">
              <w:t>1.</w:t>
            </w:r>
          </w:p>
        </w:tc>
        <w:tc>
          <w:tcPr>
            <w:tcW w:w="1319" w:type="pct"/>
            <w:tcBorders>
              <w:top w:val="outset" w:sz="6" w:space="0" w:color="414142"/>
              <w:left w:val="outset" w:sz="6" w:space="0" w:color="414142"/>
              <w:bottom w:val="outset" w:sz="6" w:space="0" w:color="414142"/>
              <w:right w:val="outset" w:sz="6" w:space="0" w:color="414142"/>
            </w:tcBorders>
            <w:hideMark/>
          </w:tcPr>
          <w:p w14:paraId="1ACBDFCE" w14:textId="77777777" w:rsidR="00E463BD" w:rsidRPr="0045608E" w:rsidRDefault="00E463BD" w:rsidP="0045608E">
            <w:pPr>
              <w:jc w:val="both"/>
            </w:pPr>
            <w:r w:rsidRPr="0045608E">
              <w:t>Projekta izpildē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1A559CA8" w14:textId="77777777" w:rsidR="00E463BD" w:rsidRPr="0045608E" w:rsidRDefault="003503F9" w:rsidP="0045608E">
            <w:r w:rsidRPr="0045608E">
              <w:rPr>
                <w:iCs/>
              </w:rPr>
              <w:t xml:space="preserve">   </w:t>
            </w:r>
            <w:r w:rsidR="00C14BB0" w:rsidRPr="0045608E">
              <w:rPr>
                <w:iCs/>
              </w:rPr>
              <w:t>Veselības inspekcija.</w:t>
            </w:r>
          </w:p>
        </w:tc>
      </w:tr>
      <w:tr w:rsidR="00E463BD" w:rsidRPr="0045608E" w14:paraId="3FA08B40" w14:textId="77777777" w:rsidTr="00AD454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FE761F8" w14:textId="77777777" w:rsidR="00E463BD" w:rsidRPr="0045608E" w:rsidRDefault="00E463BD" w:rsidP="0045608E">
            <w:r w:rsidRPr="0045608E">
              <w:t>2.</w:t>
            </w:r>
          </w:p>
        </w:tc>
        <w:tc>
          <w:tcPr>
            <w:tcW w:w="1319" w:type="pct"/>
            <w:tcBorders>
              <w:top w:val="outset" w:sz="6" w:space="0" w:color="414142"/>
              <w:left w:val="outset" w:sz="6" w:space="0" w:color="414142"/>
              <w:bottom w:val="outset" w:sz="6" w:space="0" w:color="414142"/>
              <w:right w:val="outset" w:sz="6" w:space="0" w:color="414142"/>
            </w:tcBorders>
            <w:hideMark/>
          </w:tcPr>
          <w:p w14:paraId="4AA65A09" w14:textId="77777777" w:rsidR="00E463BD" w:rsidRPr="0045608E" w:rsidRDefault="00E463BD" w:rsidP="0045608E">
            <w:pPr>
              <w:jc w:val="both"/>
            </w:pPr>
            <w:r w:rsidRPr="0045608E">
              <w:t xml:space="preserve">Projekta izpildes ietekme uz pārvaldes funkcijām un institucionālo struktūru. </w:t>
            </w:r>
          </w:p>
          <w:p w14:paraId="6AD8D72B" w14:textId="77777777" w:rsidR="00E463BD" w:rsidRPr="0045608E" w:rsidRDefault="00E463BD" w:rsidP="0045608E">
            <w:pPr>
              <w:jc w:val="both"/>
            </w:pPr>
            <w:r w:rsidRPr="0045608E">
              <w:t>Jaunu institūciju izveide, esošu institūciju likvidācija vai reorganizācija, to ietekme uz institūcijas cilvēkresursiem</w:t>
            </w:r>
          </w:p>
        </w:tc>
        <w:tc>
          <w:tcPr>
            <w:tcW w:w="3431" w:type="pct"/>
            <w:tcBorders>
              <w:top w:val="outset" w:sz="6" w:space="0" w:color="414142"/>
              <w:left w:val="outset" w:sz="6" w:space="0" w:color="414142"/>
              <w:bottom w:val="outset" w:sz="6" w:space="0" w:color="414142"/>
              <w:right w:val="outset" w:sz="6" w:space="0" w:color="414142"/>
            </w:tcBorders>
            <w:hideMark/>
          </w:tcPr>
          <w:p w14:paraId="1BC38CE7" w14:textId="77777777" w:rsidR="00E463BD" w:rsidRDefault="003503F9" w:rsidP="0045608E">
            <w:pPr>
              <w:rPr>
                <w:iCs/>
              </w:rPr>
            </w:pPr>
            <w:r w:rsidRPr="0045608E">
              <w:rPr>
                <w:iCs/>
              </w:rPr>
              <w:t xml:space="preserve">   </w:t>
            </w:r>
            <w:r w:rsidR="00D42F7E">
              <w:rPr>
                <w:iCs/>
              </w:rPr>
              <w:t>Projekts tiks īstenots esošo cilvēkresursu ietvaros.</w:t>
            </w:r>
          </w:p>
          <w:p w14:paraId="38012C32" w14:textId="77777777" w:rsidR="00D42F7E" w:rsidRDefault="00D42F7E" w:rsidP="0045608E">
            <w:pPr>
              <w:rPr>
                <w:iCs/>
              </w:rPr>
            </w:pPr>
          </w:p>
          <w:p w14:paraId="20094F6F" w14:textId="77777777" w:rsidR="00D42F7E" w:rsidRDefault="00D42F7E" w:rsidP="0045608E">
            <w:pPr>
              <w:rPr>
                <w:iCs/>
              </w:rPr>
            </w:pPr>
          </w:p>
          <w:p w14:paraId="203923ED" w14:textId="77777777" w:rsidR="00D42F7E" w:rsidRDefault="00D42F7E" w:rsidP="0045608E">
            <w:pPr>
              <w:rPr>
                <w:iCs/>
              </w:rPr>
            </w:pPr>
          </w:p>
          <w:p w14:paraId="4B240354" w14:textId="77777777" w:rsidR="00D42F7E" w:rsidRPr="0045608E" w:rsidRDefault="00D42F7E" w:rsidP="0045608E">
            <w:r>
              <w:rPr>
                <w:iCs/>
              </w:rPr>
              <w:t xml:space="preserve">   P</w:t>
            </w:r>
            <w:r w:rsidRPr="0045608E">
              <w:rPr>
                <w:iCs/>
              </w:rPr>
              <w:t>rojekts šo jomu neskar</w:t>
            </w:r>
            <w:r>
              <w:rPr>
                <w:iCs/>
              </w:rPr>
              <w:t>.</w:t>
            </w:r>
          </w:p>
        </w:tc>
      </w:tr>
      <w:tr w:rsidR="00E463BD" w:rsidRPr="0045608E" w14:paraId="22642C2E" w14:textId="77777777" w:rsidTr="00AD454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D0AF902" w14:textId="77777777" w:rsidR="00E463BD" w:rsidRPr="0045608E" w:rsidRDefault="00E463BD" w:rsidP="0045608E">
            <w:r w:rsidRPr="0045608E">
              <w:t>3.</w:t>
            </w:r>
          </w:p>
        </w:tc>
        <w:tc>
          <w:tcPr>
            <w:tcW w:w="1319" w:type="pct"/>
            <w:tcBorders>
              <w:top w:val="outset" w:sz="6" w:space="0" w:color="414142"/>
              <w:left w:val="outset" w:sz="6" w:space="0" w:color="414142"/>
              <w:bottom w:val="outset" w:sz="6" w:space="0" w:color="414142"/>
              <w:right w:val="outset" w:sz="6" w:space="0" w:color="414142"/>
            </w:tcBorders>
            <w:hideMark/>
          </w:tcPr>
          <w:p w14:paraId="78FF84A2" w14:textId="77777777" w:rsidR="00E463BD" w:rsidRPr="0045608E" w:rsidRDefault="00E463BD" w:rsidP="0045608E">
            <w:pPr>
              <w:jc w:val="both"/>
            </w:pPr>
            <w:r w:rsidRPr="0045608E">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D9042EB" w14:textId="77777777" w:rsidR="00E463BD" w:rsidRPr="0045608E" w:rsidRDefault="003503F9" w:rsidP="0045608E">
            <w:r w:rsidRPr="0045608E">
              <w:t xml:space="preserve">   </w:t>
            </w:r>
            <w:r w:rsidR="00C14BB0" w:rsidRPr="0045608E">
              <w:t>Nav</w:t>
            </w:r>
          </w:p>
        </w:tc>
      </w:tr>
    </w:tbl>
    <w:p w14:paraId="77FFAF75" w14:textId="77777777" w:rsidR="00DC2B4B" w:rsidRPr="00FB30D4" w:rsidRDefault="00DC2B4B" w:rsidP="00E463BD">
      <w:pPr>
        <w:rPr>
          <w:sz w:val="28"/>
          <w:szCs w:val="28"/>
        </w:rPr>
      </w:pPr>
    </w:p>
    <w:p w14:paraId="26FB1809" w14:textId="77777777" w:rsidR="009E5A73" w:rsidRDefault="009E5A73" w:rsidP="00DA5C10">
      <w:pPr>
        <w:rPr>
          <w:iCs/>
          <w:sz w:val="28"/>
          <w:szCs w:val="28"/>
        </w:rPr>
      </w:pPr>
    </w:p>
    <w:p w14:paraId="09D5E6EB" w14:textId="77777777" w:rsidR="00DA5C10" w:rsidRPr="00493511" w:rsidRDefault="009E11A9" w:rsidP="00DA5C10">
      <w:pPr>
        <w:rPr>
          <w:iCs/>
          <w:sz w:val="28"/>
          <w:szCs w:val="28"/>
        </w:rPr>
      </w:pPr>
      <w:r>
        <w:rPr>
          <w:iCs/>
          <w:sz w:val="28"/>
          <w:szCs w:val="28"/>
        </w:rPr>
        <w:t xml:space="preserve">Anotācijas </w:t>
      </w:r>
      <w:r w:rsidR="00DD258A">
        <w:rPr>
          <w:iCs/>
          <w:sz w:val="28"/>
          <w:szCs w:val="28"/>
        </w:rPr>
        <w:t>III.</w:t>
      </w:r>
      <w:r w:rsidR="007E72CD">
        <w:rPr>
          <w:iCs/>
          <w:sz w:val="28"/>
          <w:szCs w:val="28"/>
        </w:rPr>
        <w:t xml:space="preserve"> un</w:t>
      </w:r>
      <w:r w:rsidR="00DD258A">
        <w:rPr>
          <w:iCs/>
          <w:sz w:val="28"/>
          <w:szCs w:val="28"/>
        </w:rPr>
        <w:t xml:space="preserve"> </w:t>
      </w:r>
      <w:r w:rsidR="00757DDC" w:rsidRPr="00493511">
        <w:rPr>
          <w:iCs/>
          <w:sz w:val="28"/>
          <w:szCs w:val="28"/>
        </w:rPr>
        <w:t>IV</w:t>
      </w:r>
      <w:r w:rsidR="002C63A3" w:rsidRPr="00493511">
        <w:rPr>
          <w:iCs/>
          <w:sz w:val="28"/>
          <w:szCs w:val="28"/>
        </w:rPr>
        <w:t xml:space="preserve">. </w:t>
      </w:r>
      <w:r w:rsidR="00757DDC" w:rsidRPr="00493511">
        <w:rPr>
          <w:iCs/>
          <w:sz w:val="28"/>
          <w:szCs w:val="28"/>
        </w:rPr>
        <w:t>sadaļa</w:t>
      </w:r>
      <w:r w:rsidR="002C63A3" w:rsidRPr="00493511">
        <w:rPr>
          <w:iCs/>
          <w:sz w:val="28"/>
          <w:szCs w:val="28"/>
        </w:rPr>
        <w:t>s</w:t>
      </w:r>
      <w:r w:rsidR="00DA5C10" w:rsidRPr="00493511">
        <w:rPr>
          <w:iCs/>
          <w:sz w:val="28"/>
          <w:szCs w:val="28"/>
        </w:rPr>
        <w:t xml:space="preserve"> – </w:t>
      </w:r>
      <w:r w:rsidR="008A0FAD" w:rsidRPr="00493511">
        <w:rPr>
          <w:iCs/>
          <w:sz w:val="28"/>
          <w:szCs w:val="28"/>
        </w:rPr>
        <w:t>projekts šīs jomas neskar</w:t>
      </w:r>
      <w:r w:rsidR="00DA5C10" w:rsidRPr="00493511">
        <w:rPr>
          <w:iCs/>
          <w:sz w:val="28"/>
          <w:szCs w:val="28"/>
        </w:rPr>
        <w:t>.</w:t>
      </w:r>
    </w:p>
    <w:p w14:paraId="6E086A15" w14:textId="77777777" w:rsidR="009261A6" w:rsidRPr="007F2FA1" w:rsidRDefault="009261A6" w:rsidP="00630B58">
      <w:pPr>
        <w:autoSpaceDE w:val="0"/>
        <w:autoSpaceDN w:val="0"/>
        <w:adjustRightInd w:val="0"/>
        <w:rPr>
          <w:color w:val="000000"/>
          <w:sz w:val="28"/>
          <w:szCs w:val="28"/>
          <w:lang w:bidi="lo-LA"/>
        </w:rPr>
      </w:pPr>
    </w:p>
    <w:p w14:paraId="53DAA7FB" w14:textId="77777777" w:rsidR="005235EA" w:rsidRPr="007F2FA1" w:rsidRDefault="005235EA" w:rsidP="005235EA">
      <w:pPr>
        <w:rPr>
          <w:sz w:val="28"/>
          <w:szCs w:val="28"/>
        </w:rPr>
      </w:pPr>
    </w:p>
    <w:p w14:paraId="066B27DF" w14:textId="29DDFDBF" w:rsidR="00D42F7E" w:rsidRDefault="00D42F7E" w:rsidP="00325E29">
      <w:pPr>
        <w:spacing w:after="120"/>
        <w:rPr>
          <w:sz w:val="28"/>
          <w:szCs w:val="28"/>
        </w:rPr>
      </w:pPr>
      <w:r w:rsidRPr="009F58CD">
        <w:rPr>
          <w:sz w:val="28"/>
          <w:szCs w:val="28"/>
        </w:rPr>
        <w:t>Veselī</w:t>
      </w:r>
      <w:r w:rsidR="001B515D">
        <w:rPr>
          <w:sz w:val="28"/>
          <w:szCs w:val="28"/>
        </w:rPr>
        <w:t>bas ministre</w:t>
      </w:r>
      <w:r w:rsidR="001B515D">
        <w:rPr>
          <w:sz w:val="28"/>
          <w:szCs w:val="28"/>
        </w:rPr>
        <w:tab/>
      </w:r>
      <w:r w:rsidR="001B515D">
        <w:rPr>
          <w:sz w:val="28"/>
          <w:szCs w:val="28"/>
        </w:rPr>
        <w:tab/>
      </w:r>
      <w:r w:rsidR="001B515D">
        <w:rPr>
          <w:sz w:val="28"/>
          <w:szCs w:val="28"/>
        </w:rPr>
        <w:tab/>
      </w:r>
      <w:r w:rsidR="001B515D">
        <w:rPr>
          <w:sz w:val="28"/>
          <w:szCs w:val="28"/>
        </w:rPr>
        <w:tab/>
      </w:r>
      <w:r w:rsidR="001B515D">
        <w:rPr>
          <w:sz w:val="28"/>
          <w:szCs w:val="28"/>
        </w:rPr>
        <w:tab/>
      </w:r>
      <w:r w:rsidR="001B515D">
        <w:rPr>
          <w:sz w:val="28"/>
          <w:szCs w:val="28"/>
        </w:rPr>
        <w:tab/>
        <w:t xml:space="preserve">        </w:t>
      </w:r>
      <w:r w:rsidR="002B31DE">
        <w:rPr>
          <w:sz w:val="28"/>
          <w:szCs w:val="28"/>
        </w:rPr>
        <w:t xml:space="preserve">                </w:t>
      </w:r>
      <w:r w:rsidR="001B515D">
        <w:rPr>
          <w:sz w:val="28"/>
          <w:szCs w:val="28"/>
        </w:rPr>
        <w:t xml:space="preserve"> </w:t>
      </w:r>
      <w:r>
        <w:rPr>
          <w:sz w:val="28"/>
          <w:szCs w:val="28"/>
        </w:rPr>
        <w:t>Anda Čakša</w:t>
      </w:r>
      <w:r w:rsidRPr="009F58CD">
        <w:rPr>
          <w:sz w:val="28"/>
          <w:szCs w:val="28"/>
        </w:rPr>
        <w:t xml:space="preserve">                            </w:t>
      </w:r>
      <w:r>
        <w:rPr>
          <w:sz w:val="28"/>
          <w:szCs w:val="28"/>
        </w:rPr>
        <w:t xml:space="preserve">                                        </w:t>
      </w:r>
    </w:p>
    <w:p w14:paraId="57E547C3" w14:textId="77777777" w:rsidR="00F91522" w:rsidRDefault="00F91522" w:rsidP="00F91522">
      <w:pPr>
        <w:pStyle w:val="naisf"/>
        <w:spacing w:before="0" w:after="0"/>
        <w:ind w:firstLine="0"/>
        <w:rPr>
          <w:noProof/>
          <w:sz w:val="22"/>
          <w:szCs w:val="22"/>
        </w:rPr>
      </w:pPr>
    </w:p>
    <w:p w14:paraId="11FEF50F" w14:textId="77777777" w:rsidR="00D42F7E" w:rsidRDefault="00D42F7E" w:rsidP="00F91522">
      <w:pPr>
        <w:pStyle w:val="naisf"/>
        <w:spacing w:before="0" w:after="0"/>
        <w:ind w:firstLine="0"/>
        <w:rPr>
          <w:noProof/>
          <w:sz w:val="22"/>
          <w:szCs w:val="22"/>
        </w:rPr>
      </w:pPr>
    </w:p>
    <w:p w14:paraId="7D0C0588" w14:textId="766401F4" w:rsidR="00FD2A0E" w:rsidRPr="00797E63" w:rsidRDefault="00FD2A0E" w:rsidP="00FD2A0E">
      <w:pPr>
        <w:jc w:val="both"/>
        <w:rPr>
          <w:noProof/>
        </w:rPr>
      </w:pPr>
      <w:r>
        <w:rPr>
          <w:noProof/>
          <w:sz w:val="28"/>
          <w:szCs w:val="28"/>
        </w:rPr>
        <w:t xml:space="preserve">Vīza:  Valsts </w:t>
      </w:r>
      <w:r w:rsidR="00030FDB">
        <w:rPr>
          <w:noProof/>
          <w:sz w:val="28"/>
          <w:szCs w:val="28"/>
        </w:rPr>
        <w:t>sekretārs</w:t>
      </w:r>
      <w:r w:rsidR="00876337">
        <w:rPr>
          <w:noProof/>
          <w:sz w:val="28"/>
          <w:szCs w:val="28"/>
        </w:rPr>
        <w:tab/>
      </w:r>
      <w:r w:rsidR="00876337">
        <w:rPr>
          <w:noProof/>
          <w:sz w:val="28"/>
          <w:szCs w:val="28"/>
        </w:rPr>
        <w:tab/>
      </w:r>
      <w:r w:rsidR="00876337">
        <w:rPr>
          <w:noProof/>
          <w:sz w:val="28"/>
          <w:szCs w:val="28"/>
        </w:rPr>
        <w:tab/>
      </w:r>
      <w:r w:rsidR="00876337">
        <w:rPr>
          <w:noProof/>
          <w:sz w:val="28"/>
          <w:szCs w:val="28"/>
        </w:rPr>
        <w:tab/>
        <w:t xml:space="preserve">      </w:t>
      </w:r>
      <w:r w:rsidR="00AB17F3">
        <w:rPr>
          <w:noProof/>
          <w:sz w:val="28"/>
          <w:szCs w:val="28"/>
        </w:rPr>
        <w:t xml:space="preserve">       </w:t>
      </w:r>
      <w:r w:rsidR="00876337">
        <w:rPr>
          <w:noProof/>
          <w:sz w:val="28"/>
          <w:szCs w:val="28"/>
        </w:rPr>
        <w:t xml:space="preserve">  </w:t>
      </w:r>
      <w:r w:rsidR="002B31DE">
        <w:rPr>
          <w:noProof/>
          <w:sz w:val="28"/>
          <w:szCs w:val="28"/>
        </w:rPr>
        <w:t xml:space="preserve">                   </w:t>
      </w:r>
      <w:r w:rsidR="00876337">
        <w:rPr>
          <w:noProof/>
          <w:sz w:val="28"/>
          <w:szCs w:val="28"/>
        </w:rPr>
        <w:t>Kārlis Ketners</w:t>
      </w:r>
    </w:p>
    <w:p w14:paraId="513D1E61" w14:textId="77777777" w:rsidR="00F91522" w:rsidRDefault="00F91522" w:rsidP="00F91522">
      <w:pPr>
        <w:pStyle w:val="naisf"/>
        <w:spacing w:before="0" w:after="0"/>
        <w:ind w:firstLine="0"/>
        <w:rPr>
          <w:noProof/>
          <w:sz w:val="22"/>
          <w:szCs w:val="22"/>
        </w:rPr>
      </w:pPr>
    </w:p>
    <w:p w14:paraId="30C33F56" w14:textId="77777777" w:rsidR="00F91522" w:rsidRDefault="00F91522" w:rsidP="00F91522">
      <w:pPr>
        <w:pStyle w:val="naisf"/>
        <w:spacing w:before="0" w:after="0"/>
        <w:ind w:firstLine="0"/>
        <w:rPr>
          <w:noProof/>
          <w:sz w:val="22"/>
          <w:szCs w:val="22"/>
        </w:rPr>
      </w:pPr>
    </w:p>
    <w:p w14:paraId="4D61A6C0" w14:textId="59D62823" w:rsidR="00D42F7E" w:rsidRDefault="00D42F7E" w:rsidP="005063ED">
      <w:pPr>
        <w:pStyle w:val="naisf"/>
        <w:spacing w:before="0" w:after="0"/>
        <w:ind w:firstLine="0"/>
        <w:rPr>
          <w:noProof/>
          <w:sz w:val="22"/>
          <w:szCs w:val="22"/>
        </w:rPr>
      </w:pPr>
    </w:p>
    <w:p w14:paraId="07CEBFCD" w14:textId="760F930E" w:rsidR="00325E29" w:rsidRDefault="00325E29" w:rsidP="005063ED">
      <w:pPr>
        <w:pStyle w:val="naisf"/>
        <w:spacing w:before="0" w:after="0"/>
        <w:ind w:firstLine="0"/>
        <w:rPr>
          <w:noProof/>
          <w:sz w:val="22"/>
          <w:szCs w:val="22"/>
        </w:rPr>
      </w:pPr>
    </w:p>
    <w:p w14:paraId="4E89884E" w14:textId="77777777" w:rsidR="00325E29" w:rsidRDefault="00325E29" w:rsidP="005063ED">
      <w:pPr>
        <w:pStyle w:val="naisf"/>
        <w:spacing w:before="0" w:after="0"/>
        <w:ind w:firstLine="0"/>
        <w:rPr>
          <w:noProof/>
          <w:sz w:val="22"/>
          <w:szCs w:val="22"/>
        </w:rPr>
      </w:pPr>
    </w:p>
    <w:p w14:paraId="3646EBCB" w14:textId="5154015A" w:rsidR="00300C35" w:rsidRPr="00325E29" w:rsidRDefault="00300C35" w:rsidP="00300C35">
      <w:pPr>
        <w:tabs>
          <w:tab w:val="left" w:pos="6237"/>
        </w:tabs>
        <w:rPr>
          <w:rFonts w:eastAsia="Calibri"/>
        </w:rPr>
      </w:pPr>
      <w:r w:rsidRPr="00325E29">
        <w:rPr>
          <w:rFonts w:eastAsia="Calibri"/>
        </w:rPr>
        <w:t xml:space="preserve">Būmane </w:t>
      </w:r>
      <w:r w:rsidRPr="00325E29">
        <w:t>67876148</w:t>
      </w:r>
    </w:p>
    <w:p w14:paraId="59D08EA1" w14:textId="77777777" w:rsidR="00300C35" w:rsidRPr="00325E29" w:rsidRDefault="00D160B1" w:rsidP="00300C35">
      <w:pPr>
        <w:rPr>
          <w:rStyle w:val="Hyperlink"/>
          <w:lang w:val="it-IT"/>
        </w:rPr>
      </w:pPr>
      <w:hyperlink r:id="rId11" w:history="1">
        <w:r w:rsidR="00300C35" w:rsidRPr="00325E29">
          <w:rPr>
            <w:rStyle w:val="Hyperlink"/>
            <w:lang w:val="it-IT"/>
          </w:rPr>
          <w:t>dace.bumane@vm.gov.lv</w:t>
        </w:r>
      </w:hyperlink>
    </w:p>
    <w:p w14:paraId="30FCA60F" w14:textId="77777777" w:rsidR="00300C35" w:rsidRPr="00325E29" w:rsidRDefault="00300C35" w:rsidP="00300C35">
      <w:pPr>
        <w:rPr>
          <w:rStyle w:val="Hyperlink"/>
          <w:lang w:val="it-IT"/>
        </w:rPr>
      </w:pPr>
    </w:p>
    <w:p w14:paraId="677B52AE" w14:textId="77777777" w:rsidR="00300C35" w:rsidRPr="00325E29" w:rsidRDefault="00300C35" w:rsidP="00300C35">
      <w:r w:rsidRPr="00325E29">
        <w:t>Kalniņa 67876178</w:t>
      </w:r>
    </w:p>
    <w:p w14:paraId="011FD720" w14:textId="77777777" w:rsidR="007004FC" w:rsidRPr="00325E29" w:rsidRDefault="00D160B1" w:rsidP="00300C35">
      <w:hyperlink r:id="rId12" w:history="1">
        <w:r w:rsidR="00300C35" w:rsidRPr="00325E29">
          <w:rPr>
            <w:rStyle w:val="Hyperlink"/>
          </w:rPr>
          <w:t>astra.kalnina@vm.gov.lv</w:t>
        </w:r>
      </w:hyperlink>
    </w:p>
    <w:sectPr w:rsidR="007004FC" w:rsidRPr="00325E29" w:rsidSect="00325E29">
      <w:headerReference w:type="even" r:id="rId13"/>
      <w:headerReference w:type="default" r:id="rId14"/>
      <w:footerReference w:type="default" r:id="rId15"/>
      <w:footerReference w:type="first" r:id="rId16"/>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50488" w14:textId="77777777" w:rsidR="00D160B1" w:rsidRDefault="00D160B1">
      <w:r>
        <w:separator/>
      </w:r>
    </w:p>
  </w:endnote>
  <w:endnote w:type="continuationSeparator" w:id="0">
    <w:p w14:paraId="197B6AA8" w14:textId="77777777" w:rsidR="00D160B1" w:rsidRDefault="00D1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Leelawadee UI"/>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PT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61B2" w14:textId="69CBA813" w:rsidR="00D160B1" w:rsidRPr="00242AA0" w:rsidRDefault="00D160B1" w:rsidP="00242AA0">
    <w:pPr>
      <w:pStyle w:val="Heading1"/>
      <w:spacing w:before="0"/>
      <w:jc w:val="both"/>
      <w:rPr>
        <w:rFonts w:ascii="Times New Roman" w:eastAsia="Arial Unicode MS" w:hAnsi="Times New Roman"/>
        <w:b w:val="0"/>
        <w:noProof/>
        <w:color w:val="auto"/>
        <w:sz w:val="20"/>
        <w:szCs w:val="20"/>
      </w:rPr>
    </w:pPr>
    <w:r w:rsidRPr="00242AA0">
      <w:rPr>
        <w:rFonts w:ascii="Times New Roman" w:hAnsi="Times New Roman"/>
        <w:b w:val="0"/>
        <w:bCs w:val="0"/>
        <w:color w:val="auto"/>
        <w:sz w:val="20"/>
        <w:szCs w:val="20"/>
      </w:rPr>
      <w:t>V</w:t>
    </w:r>
    <w:r>
      <w:rPr>
        <w:rFonts w:ascii="Times New Roman" w:hAnsi="Times New Roman"/>
        <w:b w:val="0"/>
        <w:bCs w:val="0"/>
        <w:color w:val="auto"/>
        <w:sz w:val="20"/>
        <w:szCs w:val="20"/>
      </w:rPr>
      <w:t>Manot_2605</w:t>
    </w:r>
    <w:r w:rsidRPr="00242AA0">
      <w:rPr>
        <w:rFonts w:ascii="Times New Roman" w:hAnsi="Times New Roman"/>
        <w:b w:val="0"/>
        <w:bCs w:val="0"/>
        <w:color w:val="auto"/>
        <w:sz w:val="20"/>
        <w:szCs w:val="20"/>
      </w:rPr>
      <w:t>17_peldv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C68F" w14:textId="1666E4AC" w:rsidR="00D160B1" w:rsidRPr="00242AA0" w:rsidRDefault="00D160B1" w:rsidP="001C17D3">
    <w:pPr>
      <w:pStyle w:val="Heading1"/>
      <w:spacing w:before="0"/>
      <w:jc w:val="both"/>
      <w:rPr>
        <w:rFonts w:ascii="Times New Roman" w:eastAsia="Arial Unicode MS" w:hAnsi="Times New Roman"/>
        <w:b w:val="0"/>
        <w:noProof/>
        <w:color w:val="auto"/>
        <w:sz w:val="20"/>
        <w:szCs w:val="20"/>
      </w:rPr>
    </w:pPr>
    <w:r w:rsidRPr="00242AA0">
      <w:rPr>
        <w:rFonts w:ascii="Times New Roman" w:hAnsi="Times New Roman"/>
        <w:b w:val="0"/>
        <w:bCs w:val="0"/>
        <w:color w:val="auto"/>
        <w:sz w:val="20"/>
        <w:szCs w:val="20"/>
      </w:rPr>
      <w:t>VManot_</w:t>
    </w:r>
    <w:r>
      <w:rPr>
        <w:rFonts w:ascii="Times New Roman" w:hAnsi="Times New Roman"/>
        <w:b w:val="0"/>
        <w:bCs w:val="0"/>
        <w:color w:val="auto"/>
        <w:sz w:val="20"/>
        <w:szCs w:val="20"/>
      </w:rPr>
      <w:t>2605</w:t>
    </w:r>
    <w:r w:rsidRPr="00242AA0">
      <w:rPr>
        <w:rFonts w:ascii="Times New Roman" w:hAnsi="Times New Roman"/>
        <w:b w:val="0"/>
        <w:bCs w:val="0"/>
        <w:color w:val="auto"/>
        <w:sz w:val="20"/>
        <w:szCs w:val="20"/>
      </w:rPr>
      <w:t>17_peldv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FD7A" w14:textId="77777777" w:rsidR="00D160B1" w:rsidRDefault="00D160B1">
      <w:r>
        <w:separator/>
      </w:r>
    </w:p>
  </w:footnote>
  <w:footnote w:type="continuationSeparator" w:id="0">
    <w:p w14:paraId="0DBC7B18" w14:textId="77777777" w:rsidR="00D160B1" w:rsidRDefault="00D1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BA69" w14:textId="77777777" w:rsidR="00D160B1" w:rsidRDefault="00D160B1"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72956" w14:textId="77777777" w:rsidR="00D160B1" w:rsidRDefault="00D16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6FC4" w14:textId="16297C2F" w:rsidR="00D160B1" w:rsidRPr="00325E29" w:rsidRDefault="00D160B1" w:rsidP="00190F88">
    <w:pPr>
      <w:pStyle w:val="Header"/>
      <w:framePr w:wrap="around" w:vAnchor="text" w:hAnchor="margin" w:xAlign="center" w:y="1"/>
      <w:rPr>
        <w:rStyle w:val="PageNumber"/>
      </w:rPr>
    </w:pPr>
    <w:r w:rsidRPr="00325E29">
      <w:rPr>
        <w:rStyle w:val="PageNumber"/>
      </w:rPr>
      <w:fldChar w:fldCharType="begin"/>
    </w:r>
    <w:r w:rsidRPr="00325E29">
      <w:rPr>
        <w:rStyle w:val="PageNumber"/>
      </w:rPr>
      <w:instrText xml:space="preserve">PAGE  </w:instrText>
    </w:r>
    <w:r w:rsidRPr="00325E29">
      <w:rPr>
        <w:rStyle w:val="PageNumber"/>
      </w:rPr>
      <w:fldChar w:fldCharType="separate"/>
    </w:r>
    <w:r w:rsidR="004A05BD">
      <w:rPr>
        <w:rStyle w:val="PageNumber"/>
        <w:noProof/>
      </w:rPr>
      <w:t>16</w:t>
    </w:r>
    <w:r w:rsidRPr="00325E29">
      <w:rPr>
        <w:rStyle w:val="PageNumber"/>
      </w:rPr>
      <w:fldChar w:fldCharType="end"/>
    </w:r>
  </w:p>
  <w:p w14:paraId="093F872D" w14:textId="77777777" w:rsidR="00D160B1" w:rsidRPr="00273EB7" w:rsidRDefault="00D16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6C2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6C20171"/>
    <w:multiLevelType w:val="hybridMultilevel"/>
    <w:tmpl w:val="054223E6"/>
    <w:lvl w:ilvl="0" w:tplc="9FC60FD0">
      <w:start w:val="5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5" w15:restartNumberingAfterBreak="0">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6" w15:restartNumberingAfterBreak="0">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3" w15:restartNumberingAfterBreak="0">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92033"/>
    <w:multiLevelType w:val="hybridMultilevel"/>
    <w:tmpl w:val="3C72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322611"/>
    <w:multiLevelType w:val="hybridMultilevel"/>
    <w:tmpl w:val="E29E8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8"/>
  </w:num>
  <w:num w:numId="4">
    <w:abstractNumId w:val="5"/>
  </w:num>
  <w:num w:numId="5">
    <w:abstractNumId w:val="1"/>
  </w:num>
  <w:num w:numId="6">
    <w:abstractNumId w:val="24"/>
  </w:num>
  <w:num w:numId="7">
    <w:abstractNumId w:val="31"/>
  </w:num>
  <w:num w:numId="8">
    <w:abstractNumId w:val="17"/>
  </w:num>
  <w:num w:numId="9">
    <w:abstractNumId w:val="6"/>
  </w:num>
  <w:num w:numId="10">
    <w:abstractNumId w:val="18"/>
  </w:num>
  <w:num w:numId="11">
    <w:abstractNumId w:val="20"/>
  </w:num>
  <w:num w:numId="12">
    <w:abstractNumId w:val="25"/>
  </w:num>
  <w:num w:numId="13">
    <w:abstractNumId w:val="29"/>
  </w:num>
  <w:num w:numId="14">
    <w:abstractNumId w:val="9"/>
  </w:num>
  <w:num w:numId="15">
    <w:abstractNumId w:val="11"/>
  </w:num>
  <w:num w:numId="16">
    <w:abstractNumId w:val="2"/>
  </w:num>
  <w:num w:numId="17">
    <w:abstractNumId w:val="4"/>
  </w:num>
  <w:num w:numId="18">
    <w:abstractNumId w:val="10"/>
  </w:num>
  <w:num w:numId="19">
    <w:abstractNumId w:val="16"/>
  </w:num>
  <w:num w:numId="20">
    <w:abstractNumId w:val="28"/>
  </w:num>
  <w:num w:numId="21">
    <w:abstractNumId w:val="33"/>
  </w:num>
  <w:num w:numId="22">
    <w:abstractNumId w:val="40"/>
  </w:num>
  <w:num w:numId="23">
    <w:abstractNumId w:val="19"/>
  </w:num>
  <w:num w:numId="24">
    <w:abstractNumId w:val="15"/>
  </w:num>
  <w:num w:numId="25">
    <w:abstractNumId w:val="7"/>
  </w:num>
  <w:num w:numId="26">
    <w:abstractNumId w:val="14"/>
  </w:num>
  <w:num w:numId="27">
    <w:abstractNumId w:val="26"/>
  </w:num>
  <w:num w:numId="28">
    <w:abstractNumId w:val="32"/>
  </w:num>
  <w:num w:numId="29">
    <w:abstractNumId w:val="21"/>
  </w:num>
  <w:num w:numId="30">
    <w:abstractNumId w:val="3"/>
  </w:num>
  <w:num w:numId="31">
    <w:abstractNumId w:val="27"/>
  </w:num>
  <w:num w:numId="32">
    <w:abstractNumId w:val="22"/>
  </w:num>
  <w:num w:numId="33">
    <w:abstractNumId w:val="37"/>
  </w:num>
  <w:num w:numId="34">
    <w:abstractNumId w:val="23"/>
  </w:num>
  <w:num w:numId="35">
    <w:abstractNumId w:val="35"/>
  </w:num>
  <w:num w:numId="36">
    <w:abstractNumId w:val="38"/>
  </w:num>
  <w:num w:numId="37">
    <w:abstractNumId w:val="0"/>
  </w:num>
  <w:num w:numId="38">
    <w:abstractNumId w:val="13"/>
  </w:num>
  <w:num w:numId="39">
    <w:abstractNumId w:val="36"/>
  </w:num>
  <w:num w:numId="40">
    <w:abstractNumId w:val="3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24A"/>
    <w:rsid w:val="00002251"/>
    <w:rsid w:val="00002445"/>
    <w:rsid w:val="000036A0"/>
    <w:rsid w:val="000052C8"/>
    <w:rsid w:val="00005AF6"/>
    <w:rsid w:val="000074F4"/>
    <w:rsid w:val="00007E2E"/>
    <w:rsid w:val="000102A4"/>
    <w:rsid w:val="00011D24"/>
    <w:rsid w:val="00012837"/>
    <w:rsid w:val="000128E1"/>
    <w:rsid w:val="00013010"/>
    <w:rsid w:val="00013FF4"/>
    <w:rsid w:val="00014052"/>
    <w:rsid w:val="000145B5"/>
    <w:rsid w:val="000151A7"/>
    <w:rsid w:val="000156D1"/>
    <w:rsid w:val="00016C40"/>
    <w:rsid w:val="0001775F"/>
    <w:rsid w:val="000179B7"/>
    <w:rsid w:val="00017D13"/>
    <w:rsid w:val="00017E7C"/>
    <w:rsid w:val="0002060D"/>
    <w:rsid w:val="00020659"/>
    <w:rsid w:val="00020FE1"/>
    <w:rsid w:val="00021C8D"/>
    <w:rsid w:val="00021D43"/>
    <w:rsid w:val="0002267C"/>
    <w:rsid w:val="00022D37"/>
    <w:rsid w:val="00022E13"/>
    <w:rsid w:val="00024893"/>
    <w:rsid w:val="00025D3D"/>
    <w:rsid w:val="000262F2"/>
    <w:rsid w:val="0002663F"/>
    <w:rsid w:val="00026A3C"/>
    <w:rsid w:val="000271B1"/>
    <w:rsid w:val="00027634"/>
    <w:rsid w:val="000276A2"/>
    <w:rsid w:val="00027F3E"/>
    <w:rsid w:val="00030FDB"/>
    <w:rsid w:val="00031C90"/>
    <w:rsid w:val="00032388"/>
    <w:rsid w:val="00032443"/>
    <w:rsid w:val="000326F5"/>
    <w:rsid w:val="00033082"/>
    <w:rsid w:val="00033910"/>
    <w:rsid w:val="000345DC"/>
    <w:rsid w:val="00034782"/>
    <w:rsid w:val="00035614"/>
    <w:rsid w:val="00035BBC"/>
    <w:rsid w:val="00035CE2"/>
    <w:rsid w:val="00036D17"/>
    <w:rsid w:val="000373A9"/>
    <w:rsid w:val="00037631"/>
    <w:rsid w:val="00040190"/>
    <w:rsid w:val="00041766"/>
    <w:rsid w:val="00042C27"/>
    <w:rsid w:val="0004372D"/>
    <w:rsid w:val="000446A8"/>
    <w:rsid w:val="000448C4"/>
    <w:rsid w:val="000458AF"/>
    <w:rsid w:val="00046034"/>
    <w:rsid w:val="00046886"/>
    <w:rsid w:val="00046AAB"/>
    <w:rsid w:val="00046F2F"/>
    <w:rsid w:val="00046F51"/>
    <w:rsid w:val="00046FE7"/>
    <w:rsid w:val="00047229"/>
    <w:rsid w:val="00047B6F"/>
    <w:rsid w:val="00047BEA"/>
    <w:rsid w:val="00047DFF"/>
    <w:rsid w:val="00050D4C"/>
    <w:rsid w:val="00051BD0"/>
    <w:rsid w:val="00052217"/>
    <w:rsid w:val="0005288D"/>
    <w:rsid w:val="00052C20"/>
    <w:rsid w:val="00053032"/>
    <w:rsid w:val="00053459"/>
    <w:rsid w:val="00053F1D"/>
    <w:rsid w:val="00054749"/>
    <w:rsid w:val="00054CC3"/>
    <w:rsid w:val="00054D14"/>
    <w:rsid w:val="00054F59"/>
    <w:rsid w:val="00055514"/>
    <w:rsid w:val="0005553B"/>
    <w:rsid w:val="000555D1"/>
    <w:rsid w:val="000566BE"/>
    <w:rsid w:val="00056F68"/>
    <w:rsid w:val="00057805"/>
    <w:rsid w:val="000604D2"/>
    <w:rsid w:val="00060A13"/>
    <w:rsid w:val="00060E44"/>
    <w:rsid w:val="00061C46"/>
    <w:rsid w:val="00062F5B"/>
    <w:rsid w:val="00063F3F"/>
    <w:rsid w:val="00064798"/>
    <w:rsid w:val="00065013"/>
    <w:rsid w:val="00065576"/>
    <w:rsid w:val="00066DE8"/>
    <w:rsid w:val="00066EA2"/>
    <w:rsid w:val="00067E25"/>
    <w:rsid w:val="0007168D"/>
    <w:rsid w:val="000719FE"/>
    <w:rsid w:val="00071CB5"/>
    <w:rsid w:val="00072223"/>
    <w:rsid w:val="00072617"/>
    <w:rsid w:val="00072798"/>
    <w:rsid w:val="00073D4E"/>
    <w:rsid w:val="000746BC"/>
    <w:rsid w:val="000749FA"/>
    <w:rsid w:val="00077547"/>
    <w:rsid w:val="00077774"/>
    <w:rsid w:val="00077E09"/>
    <w:rsid w:val="00080DFE"/>
    <w:rsid w:val="00080FCF"/>
    <w:rsid w:val="00081872"/>
    <w:rsid w:val="0008194D"/>
    <w:rsid w:val="00081BA5"/>
    <w:rsid w:val="00081BD7"/>
    <w:rsid w:val="00083A60"/>
    <w:rsid w:val="0008419D"/>
    <w:rsid w:val="00084A67"/>
    <w:rsid w:val="0008501F"/>
    <w:rsid w:val="0008560C"/>
    <w:rsid w:val="000857A7"/>
    <w:rsid w:val="0008756A"/>
    <w:rsid w:val="00087BC9"/>
    <w:rsid w:val="0009005E"/>
    <w:rsid w:val="00091518"/>
    <w:rsid w:val="000916E7"/>
    <w:rsid w:val="0009177B"/>
    <w:rsid w:val="00091E7D"/>
    <w:rsid w:val="00091FBA"/>
    <w:rsid w:val="00092898"/>
    <w:rsid w:val="00093006"/>
    <w:rsid w:val="0009432F"/>
    <w:rsid w:val="00095306"/>
    <w:rsid w:val="00096AA7"/>
    <w:rsid w:val="000972CB"/>
    <w:rsid w:val="000977E0"/>
    <w:rsid w:val="0009790A"/>
    <w:rsid w:val="00097AD0"/>
    <w:rsid w:val="000A07BD"/>
    <w:rsid w:val="000A1823"/>
    <w:rsid w:val="000A18D8"/>
    <w:rsid w:val="000A2301"/>
    <w:rsid w:val="000A2D92"/>
    <w:rsid w:val="000A4272"/>
    <w:rsid w:val="000A5147"/>
    <w:rsid w:val="000A581A"/>
    <w:rsid w:val="000A5FE8"/>
    <w:rsid w:val="000A6372"/>
    <w:rsid w:val="000A6451"/>
    <w:rsid w:val="000A6A01"/>
    <w:rsid w:val="000A6ED6"/>
    <w:rsid w:val="000B064E"/>
    <w:rsid w:val="000B0800"/>
    <w:rsid w:val="000B0E02"/>
    <w:rsid w:val="000B0E30"/>
    <w:rsid w:val="000B1971"/>
    <w:rsid w:val="000B2069"/>
    <w:rsid w:val="000B26A9"/>
    <w:rsid w:val="000B29A0"/>
    <w:rsid w:val="000B4636"/>
    <w:rsid w:val="000B4F42"/>
    <w:rsid w:val="000B5CC5"/>
    <w:rsid w:val="000B61D5"/>
    <w:rsid w:val="000B6818"/>
    <w:rsid w:val="000B69CF"/>
    <w:rsid w:val="000B72C7"/>
    <w:rsid w:val="000C0D08"/>
    <w:rsid w:val="000C1041"/>
    <w:rsid w:val="000C2040"/>
    <w:rsid w:val="000C23B8"/>
    <w:rsid w:val="000C2E5B"/>
    <w:rsid w:val="000C4515"/>
    <w:rsid w:val="000C49A7"/>
    <w:rsid w:val="000C4F05"/>
    <w:rsid w:val="000C6D6F"/>
    <w:rsid w:val="000C790C"/>
    <w:rsid w:val="000C7C70"/>
    <w:rsid w:val="000D020D"/>
    <w:rsid w:val="000D29A5"/>
    <w:rsid w:val="000D2C7C"/>
    <w:rsid w:val="000D32D4"/>
    <w:rsid w:val="000D3499"/>
    <w:rsid w:val="000D3D2E"/>
    <w:rsid w:val="000D4518"/>
    <w:rsid w:val="000D49CE"/>
    <w:rsid w:val="000D65D1"/>
    <w:rsid w:val="000D77E6"/>
    <w:rsid w:val="000D7B2F"/>
    <w:rsid w:val="000E008E"/>
    <w:rsid w:val="000E01AD"/>
    <w:rsid w:val="000E0B5D"/>
    <w:rsid w:val="000E14D7"/>
    <w:rsid w:val="000E1D07"/>
    <w:rsid w:val="000E1EDE"/>
    <w:rsid w:val="000E20DE"/>
    <w:rsid w:val="000E26E4"/>
    <w:rsid w:val="000E2F0F"/>
    <w:rsid w:val="000E391A"/>
    <w:rsid w:val="000E550A"/>
    <w:rsid w:val="000E7010"/>
    <w:rsid w:val="000E70B2"/>
    <w:rsid w:val="000E72AB"/>
    <w:rsid w:val="000E7920"/>
    <w:rsid w:val="000E7DD5"/>
    <w:rsid w:val="000F061D"/>
    <w:rsid w:val="000F0AB5"/>
    <w:rsid w:val="000F11CF"/>
    <w:rsid w:val="000F1D14"/>
    <w:rsid w:val="000F22AC"/>
    <w:rsid w:val="000F392C"/>
    <w:rsid w:val="000F449C"/>
    <w:rsid w:val="000F4629"/>
    <w:rsid w:val="000F52E9"/>
    <w:rsid w:val="000F657F"/>
    <w:rsid w:val="000F65E8"/>
    <w:rsid w:val="000F6BDF"/>
    <w:rsid w:val="000F6E77"/>
    <w:rsid w:val="000F781F"/>
    <w:rsid w:val="00100062"/>
    <w:rsid w:val="001001A6"/>
    <w:rsid w:val="00103826"/>
    <w:rsid w:val="001041B6"/>
    <w:rsid w:val="00105527"/>
    <w:rsid w:val="001062CF"/>
    <w:rsid w:val="001071EE"/>
    <w:rsid w:val="00107310"/>
    <w:rsid w:val="00107F0E"/>
    <w:rsid w:val="00110596"/>
    <w:rsid w:val="00110682"/>
    <w:rsid w:val="001117A1"/>
    <w:rsid w:val="00111C77"/>
    <w:rsid w:val="00112A9C"/>
    <w:rsid w:val="00112BE0"/>
    <w:rsid w:val="00113F8D"/>
    <w:rsid w:val="00115155"/>
    <w:rsid w:val="0011586E"/>
    <w:rsid w:val="001158D9"/>
    <w:rsid w:val="00120B66"/>
    <w:rsid w:val="00120E67"/>
    <w:rsid w:val="001220C1"/>
    <w:rsid w:val="00122DAF"/>
    <w:rsid w:val="00124582"/>
    <w:rsid w:val="00124AA0"/>
    <w:rsid w:val="00124F12"/>
    <w:rsid w:val="00126137"/>
    <w:rsid w:val="0013054B"/>
    <w:rsid w:val="00130E2E"/>
    <w:rsid w:val="00131918"/>
    <w:rsid w:val="00132079"/>
    <w:rsid w:val="00132361"/>
    <w:rsid w:val="001325B3"/>
    <w:rsid w:val="0013296F"/>
    <w:rsid w:val="00132F1C"/>
    <w:rsid w:val="0013342D"/>
    <w:rsid w:val="00133730"/>
    <w:rsid w:val="00133E5E"/>
    <w:rsid w:val="001343B6"/>
    <w:rsid w:val="00137721"/>
    <w:rsid w:val="00140A71"/>
    <w:rsid w:val="00141B98"/>
    <w:rsid w:val="00141CA8"/>
    <w:rsid w:val="00142B77"/>
    <w:rsid w:val="0014372F"/>
    <w:rsid w:val="001444AA"/>
    <w:rsid w:val="00144E3A"/>
    <w:rsid w:val="0014527D"/>
    <w:rsid w:val="0014548C"/>
    <w:rsid w:val="00146510"/>
    <w:rsid w:val="00146F14"/>
    <w:rsid w:val="001474A0"/>
    <w:rsid w:val="00147AEC"/>
    <w:rsid w:val="00150435"/>
    <w:rsid w:val="0015060C"/>
    <w:rsid w:val="001507B7"/>
    <w:rsid w:val="00150D96"/>
    <w:rsid w:val="001511AD"/>
    <w:rsid w:val="001528A7"/>
    <w:rsid w:val="001529B5"/>
    <w:rsid w:val="00152CCD"/>
    <w:rsid w:val="00153092"/>
    <w:rsid w:val="00155397"/>
    <w:rsid w:val="001554C7"/>
    <w:rsid w:val="00156E42"/>
    <w:rsid w:val="0016018A"/>
    <w:rsid w:val="00160265"/>
    <w:rsid w:val="00161F0E"/>
    <w:rsid w:val="00163544"/>
    <w:rsid w:val="00163C27"/>
    <w:rsid w:val="001644F9"/>
    <w:rsid w:val="00167071"/>
    <w:rsid w:val="00170804"/>
    <w:rsid w:val="00170E2A"/>
    <w:rsid w:val="00170FB4"/>
    <w:rsid w:val="001714C8"/>
    <w:rsid w:val="00171A88"/>
    <w:rsid w:val="00171E85"/>
    <w:rsid w:val="0017316E"/>
    <w:rsid w:val="0017341C"/>
    <w:rsid w:val="001740CC"/>
    <w:rsid w:val="001764E2"/>
    <w:rsid w:val="00176A7D"/>
    <w:rsid w:val="0017729C"/>
    <w:rsid w:val="0018054C"/>
    <w:rsid w:val="00180A99"/>
    <w:rsid w:val="00181BD1"/>
    <w:rsid w:val="0018250D"/>
    <w:rsid w:val="00182596"/>
    <w:rsid w:val="001825EF"/>
    <w:rsid w:val="00182D68"/>
    <w:rsid w:val="00182E4B"/>
    <w:rsid w:val="00183905"/>
    <w:rsid w:val="00183CC2"/>
    <w:rsid w:val="00185B91"/>
    <w:rsid w:val="00186E76"/>
    <w:rsid w:val="00187BED"/>
    <w:rsid w:val="00187C27"/>
    <w:rsid w:val="00187FDA"/>
    <w:rsid w:val="001900E4"/>
    <w:rsid w:val="00190F88"/>
    <w:rsid w:val="00191012"/>
    <w:rsid w:val="00191118"/>
    <w:rsid w:val="001925B1"/>
    <w:rsid w:val="00193D6B"/>
    <w:rsid w:val="00193E0A"/>
    <w:rsid w:val="00194393"/>
    <w:rsid w:val="00194EBA"/>
    <w:rsid w:val="00195239"/>
    <w:rsid w:val="001959A0"/>
    <w:rsid w:val="001964B6"/>
    <w:rsid w:val="001969B2"/>
    <w:rsid w:val="00197281"/>
    <w:rsid w:val="00197F92"/>
    <w:rsid w:val="001A08C9"/>
    <w:rsid w:val="001A0C26"/>
    <w:rsid w:val="001A154B"/>
    <w:rsid w:val="001A29E8"/>
    <w:rsid w:val="001A33A5"/>
    <w:rsid w:val="001A33C6"/>
    <w:rsid w:val="001A4066"/>
    <w:rsid w:val="001A4FD2"/>
    <w:rsid w:val="001A689D"/>
    <w:rsid w:val="001A689F"/>
    <w:rsid w:val="001A6AE4"/>
    <w:rsid w:val="001A6DB5"/>
    <w:rsid w:val="001A726C"/>
    <w:rsid w:val="001A7959"/>
    <w:rsid w:val="001A7D57"/>
    <w:rsid w:val="001B00BD"/>
    <w:rsid w:val="001B01FD"/>
    <w:rsid w:val="001B179B"/>
    <w:rsid w:val="001B1C4E"/>
    <w:rsid w:val="001B1D59"/>
    <w:rsid w:val="001B4A71"/>
    <w:rsid w:val="001B4F43"/>
    <w:rsid w:val="001B515D"/>
    <w:rsid w:val="001B54B1"/>
    <w:rsid w:val="001B5C16"/>
    <w:rsid w:val="001B60BB"/>
    <w:rsid w:val="001B610E"/>
    <w:rsid w:val="001B6476"/>
    <w:rsid w:val="001B7D6F"/>
    <w:rsid w:val="001C0C73"/>
    <w:rsid w:val="001C17D3"/>
    <w:rsid w:val="001C1924"/>
    <w:rsid w:val="001C1933"/>
    <w:rsid w:val="001C1964"/>
    <w:rsid w:val="001C1A3E"/>
    <w:rsid w:val="001C227B"/>
    <w:rsid w:val="001C2867"/>
    <w:rsid w:val="001C2E0C"/>
    <w:rsid w:val="001C39FD"/>
    <w:rsid w:val="001C4C0C"/>
    <w:rsid w:val="001C6C1C"/>
    <w:rsid w:val="001C73C0"/>
    <w:rsid w:val="001C7C8B"/>
    <w:rsid w:val="001D013F"/>
    <w:rsid w:val="001D038D"/>
    <w:rsid w:val="001D0D0C"/>
    <w:rsid w:val="001D1BE3"/>
    <w:rsid w:val="001D1EED"/>
    <w:rsid w:val="001D26C6"/>
    <w:rsid w:val="001D2E41"/>
    <w:rsid w:val="001D314D"/>
    <w:rsid w:val="001D353F"/>
    <w:rsid w:val="001D3696"/>
    <w:rsid w:val="001D425B"/>
    <w:rsid w:val="001D474D"/>
    <w:rsid w:val="001D4E16"/>
    <w:rsid w:val="001D5001"/>
    <w:rsid w:val="001D5B54"/>
    <w:rsid w:val="001D6B04"/>
    <w:rsid w:val="001D7446"/>
    <w:rsid w:val="001D7E0C"/>
    <w:rsid w:val="001E1DBF"/>
    <w:rsid w:val="001E2831"/>
    <w:rsid w:val="001E382E"/>
    <w:rsid w:val="001E41A8"/>
    <w:rsid w:val="001E440B"/>
    <w:rsid w:val="001E4639"/>
    <w:rsid w:val="001E4A7D"/>
    <w:rsid w:val="001E59D3"/>
    <w:rsid w:val="001E5EB0"/>
    <w:rsid w:val="001E6536"/>
    <w:rsid w:val="001E67DC"/>
    <w:rsid w:val="001E6CD1"/>
    <w:rsid w:val="001E743E"/>
    <w:rsid w:val="001E7AC9"/>
    <w:rsid w:val="001F2056"/>
    <w:rsid w:val="001F335C"/>
    <w:rsid w:val="001F43A8"/>
    <w:rsid w:val="001F4438"/>
    <w:rsid w:val="001F56B4"/>
    <w:rsid w:val="001F5A88"/>
    <w:rsid w:val="001F5CD6"/>
    <w:rsid w:val="001F6C95"/>
    <w:rsid w:val="001F75B0"/>
    <w:rsid w:val="002013B4"/>
    <w:rsid w:val="00201BD3"/>
    <w:rsid w:val="002040C8"/>
    <w:rsid w:val="00204B47"/>
    <w:rsid w:val="0020572F"/>
    <w:rsid w:val="00205B69"/>
    <w:rsid w:val="00206451"/>
    <w:rsid w:val="002068AE"/>
    <w:rsid w:val="00207536"/>
    <w:rsid w:val="002079C2"/>
    <w:rsid w:val="00207DFC"/>
    <w:rsid w:val="00210089"/>
    <w:rsid w:val="0021090B"/>
    <w:rsid w:val="00211153"/>
    <w:rsid w:val="00211405"/>
    <w:rsid w:val="0021263D"/>
    <w:rsid w:val="00212ACC"/>
    <w:rsid w:val="00212ECB"/>
    <w:rsid w:val="00213400"/>
    <w:rsid w:val="00213F0C"/>
    <w:rsid w:val="00214012"/>
    <w:rsid w:val="0021592D"/>
    <w:rsid w:val="00215958"/>
    <w:rsid w:val="002170F7"/>
    <w:rsid w:val="002171D2"/>
    <w:rsid w:val="00217F25"/>
    <w:rsid w:val="00221600"/>
    <w:rsid w:val="00221803"/>
    <w:rsid w:val="002219CA"/>
    <w:rsid w:val="00221AA5"/>
    <w:rsid w:val="00221FDF"/>
    <w:rsid w:val="00222D76"/>
    <w:rsid w:val="0022383F"/>
    <w:rsid w:val="00223EB1"/>
    <w:rsid w:val="00224BB4"/>
    <w:rsid w:val="00225B0D"/>
    <w:rsid w:val="00225C41"/>
    <w:rsid w:val="0022624F"/>
    <w:rsid w:val="00226CD3"/>
    <w:rsid w:val="00230C99"/>
    <w:rsid w:val="00231162"/>
    <w:rsid w:val="00231344"/>
    <w:rsid w:val="00231372"/>
    <w:rsid w:val="00231B8B"/>
    <w:rsid w:val="00232418"/>
    <w:rsid w:val="00232CB9"/>
    <w:rsid w:val="002332A5"/>
    <w:rsid w:val="0023436E"/>
    <w:rsid w:val="002347BB"/>
    <w:rsid w:val="002347C0"/>
    <w:rsid w:val="00235345"/>
    <w:rsid w:val="00235387"/>
    <w:rsid w:val="0023637F"/>
    <w:rsid w:val="002368CD"/>
    <w:rsid w:val="0024003B"/>
    <w:rsid w:val="00241904"/>
    <w:rsid w:val="002419E6"/>
    <w:rsid w:val="00241A6C"/>
    <w:rsid w:val="00242AA0"/>
    <w:rsid w:val="00242D2B"/>
    <w:rsid w:val="002434A6"/>
    <w:rsid w:val="002436BD"/>
    <w:rsid w:val="002442BF"/>
    <w:rsid w:val="0024455D"/>
    <w:rsid w:val="00245918"/>
    <w:rsid w:val="00245B35"/>
    <w:rsid w:val="00246694"/>
    <w:rsid w:val="00246F80"/>
    <w:rsid w:val="00247B48"/>
    <w:rsid w:val="00250239"/>
    <w:rsid w:val="00250529"/>
    <w:rsid w:val="00250CC9"/>
    <w:rsid w:val="002515E0"/>
    <w:rsid w:val="00252934"/>
    <w:rsid w:val="00252DDD"/>
    <w:rsid w:val="00255052"/>
    <w:rsid w:val="00255F1E"/>
    <w:rsid w:val="00260197"/>
    <w:rsid w:val="00260ED8"/>
    <w:rsid w:val="002623E9"/>
    <w:rsid w:val="00262E2B"/>
    <w:rsid w:val="002632AD"/>
    <w:rsid w:val="00263AE4"/>
    <w:rsid w:val="0026483D"/>
    <w:rsid w:val="002653B1"/>
    <w:rsid w:val="00265C65"/>
    <w:rsid w:val="00265CFE"/>
    <w:rsid w:val="002666E5"/>
    <w:rsid w:val="00266EE9"/>
    <w:rsid w:val="002674BD"/>
    <w:rsid w:val="00267C7E"/>
    <w:rsid w:val="00270398"/>
    <w:rsid w:val="00270429"/>
    <w:rsid w:val="0027042E"/>
    <w:rsid w:val="00270F58"/>
    <w:rsid w:val="00271862"/>
    <w:rsid w:val="002722EA"/>
    <w:rsid w:val="002723E9"/>
    <w:rsid w:val="002736DC"/>
    <w:rsid w:val="00273EB7"/>
    <w:rsid w:val="00274874"/>
    <w:rsid w:val="0027618C"/>
    <w:rsid w:val="002775FC"/>
    <w:rsid w:val="00277929"/>
    <w:rsid w:val="00277F30"/>
    <w:rsid w:val="0028075B"/>
    <w:rsid w:val="0028107D"/>
    <w:rsid w:val="00281361"/>
    <w:rsid w:val="00282021"/>
    <w:rsid w:val="00282544"/>
    <w:rsid w:val="002838AD"/>
    <w:rsid w:val="00283B82"/>
    <w:rsid w:val="00284080"/>
    <w:rsid w:val="00284440"/>
    <w:rsid w:val="0028447B"/>
    <w:rsid w:val="002846E9"/>
    <w:rsid w:val="00284739"/>
    <w:rsid w:val="00284C34"/>
    <w:rsid w:val="00284C3D"/>
    <w:rsid w:val="00284FA0"/>
    <w:rsid w:val="0028580E"/>
    <w:rsid w:val="00285F5F"/>
    <w:rsid w:val="002872DD"/>
    <w:rsid w:val="002901CD"/>
    <w:rsid w:val="00290503"/>
    <w:rsid w:val="0029066C"/>
    <w:rsid w:val="0029145A"/>
    <w:rsid w:val="00292C8F"/>
    <w:rsid w:val="00292F64"/>
    <w:rsid w:val="0029322D"/>
    <w:rsid w:val="00293D17"/>
    <w:rsid w:val="00294582"/>
    <w:rsid w:val="00294B20"/>
    <w:rsid w:val="00294FAC"/>
    <w:rsid w:val="00295ED0"/>
    <w:rsid w:val="00297441"/>
    <w:rsid w:val="00297785"/>
    <w:rsid w:val="00297DBC"/>
    <w:rsid w:val="002A309C"/>
    <w:rsid w:val="002A3AA5"/>
    <w:rsid w:val="002A4F78"/>
    <w:rsid w:val="002A5F37"/>
    <w:rsid w:val="002A69C4"/>
    <w:rsid w:val="002A7210"/>
    <w:rsid w:val="002A77C5"/>
    <w:rsid w:val="002A7B6E"/>
    <w:rsid w:val="002A7EF7"/>
    <w:rsid w:val="002B0373"/>
    <w:rsid w:val="002B0BAC"/>
    <w:rsid w:val="002B1149"/>
    <w:rsid w:val="002B1B23"/>
    <w:rsid w:val="002B2441"/>
    <w:rsid w:val="002B2939"/>
    <w:rsid w:val="002B2BF9"/>
    <w:rsid w:val="002B2C27"/>
    <w:rsid w:val="002B31DE"/>
    <w:rsid w:val="002B4248"/>
    <w:rsid w:val="002B50DB"/>
    <w:rsid w:val="002B54C0"/>
    <w:rsid w:val="002B5834"/>
    <w:rsid w:val="002B68E4"/>
    <w:rsid w:val="002B6C93"/>
    <w:rsid w:val="002B6D64"/>
    <w:rsid w:val="002B6F3F"/>
    <w:rsid w:val="002C0509"/>
    <w:rsid w:val="002C05B3"/>
    <w:rsid w:val="002C1055"/>
    <w:rsid w:val="002C12AB"/>
    <w:rsid w:val="002C1EE8"/>
    <w:rsid w:val="002C22DC"/>
    <w:rsid w:val="002C24D1"/>
    <w:rsid w:val="002C2DD3"/>
    <w:rsid w:val="002C3A51"/>
    <w:rsid w:val="002C3BD9"/>
    <w:rsid w:val="002C4012"/>
    <w:rsid w:val="002C44BD"/>
    <w:rsid w:val="002C48BF"/>
    <w:rsid w:val="002C4D51"/>
    <w:rsid w:val="002C5408"/>
    <w:rsid w:val="002C592A"/>
    <w:rsid w:val="002C63A3"/>
    <w:rsid w:val="002C6B14"/>
    <w:rsid w:val="002C6B99"/>
    <w:rsid w:val="002C6F19"/>
    <w:rsid w:val="002C7A5E"/>
    <w:rsid w:val="002C7CAC"/>
    <w:rsid w:val="002D0C0E"/>
    <w:rsid w:val="002D0D46"/>
    <w:rsid w:val="002D12B2"/>
    <w:rsid w:val="002D18CA"/>
    <w:rsid w:val="002D1F24"/>
    <w:rsid w:val="002D2102"/>
    <w:rsid w:val="002D2395"/>
    <w:rsid w:val="002D2921"/>
    <w:rsid w:val="002D3169"/>
    <w:rsid w:val="002D3306"/>
    <w:rsid w:val="002D3A3A"/>
    <w:rsid w:val="002D3D43"/>
    <w:rsid w:val="002D48AA"/>
    <w:rsid w:val="002D4CED"/>
    <w:rsid w:val="002D57DA"/>
    <w:rsid w:val="002D5C19"/>
    <w:rsid w:val="002D5C24"/>
    <w:rsid w:val="002D7225"/>
    <w:rsid w:val="002D735E"/>
    <w:rsid w:val="002D7844"/>
    <w:rsid w:val="002D7BAA"/>
    <w:rsid w:val="002D7F54"/>
    <w:rsid w:val="002E11F9"/>
    <w:rsid w:val="002E128A"/>
    <w:rsid w:val="002E166A"/>
    <w:rsid w:val="002E34A5"/>
    <w:rsid w:val="002E3B59"/>
    <w:rsid w:val="002E3FF4"/>
    <w:rsid w:val="002E505B"/>
    <w:rsid w:val="002E51DB"/>
    <w:rsid w:val="002E6223"/>
    <w:rsid w:val="002E64C5"/>
    <w:rsid w:val="002E7DC4"/>
    <w:rsid w:val="002F0266"/>
    <w:rsid w:val="002F0F57"/>
    <w:rsid w:val="002F1555"/>
    <w:rsid w:val="002F24F7"/>
    <w:rsid w:val="002F26BE"/>
    <w:rsid w:val="002F2FC5"/>
    <w:rsid w:val="002F4FED"/>
    <w:rsid w:val="002F51C7"/>
    <w:rsid w:val="002F570C"/>
    <w:rsid w:val="002F5A96"/>
    <w:rsid w:val="002F610A"/>
    <w:rsid w:val="002F78C8"/>
    <w:rsid w:val="002F7C67"/>
    <w:rsid w:val="00300C35"/>
    <w:rsid w:val="00301079"/>
    <w:rsid w:val="0030123D"/>
    <w:rsid w:val="00301810"/>
    <w:rsid w:val="00301A05"/>
    <w:rsid w:val="00301CF3"/>
    <w:rsid w:val="00302255"/>
    <w:rsid w:val="0030254B"/>
    <w:rsid w:val="00302F35"/>
    <w:rsid w:val="003037BB"/>
    <w:rsid w:val="00303F7A"/>
    <w:rsid w:val="00305679"/>
    <w:rsid w:val="003056CC"/>
    <w:rsid w:val="003060BA"/>
    <w:rsid w:val="00306BC7"/>
    <w:rsid w:val="00306ED8"/>
    <w:rsid w:val="00307899"/>
    <w:rsid w:val="00307B2A"/>
    <w:rsid w:val="003103E9"/>
    <w:rsid w:val="00310BE4"/>
    <w:rsid w:val="00313412"/>
    <w:rsid w:val="00313BB7"/>
    <w:rsid w:val="00313E9A"/>
    <w:rsid w:val="00314CF9"/>
    <w:rsid w:val="00314DD8"/>
    <w:rsid w:val="0031545B"/>
    <w:rsid w:val="00316009"/>
    <w:rsid w:val="003163EA"/>
    <w:rsid w:val="00316958"/>
    <w:rsid w:val="00317A8D"/>
    <w:rsid w:val="00317D57"/>
    <w:rsid w:val="00317FAE"/>
    <w:rsid w:val="003201E8"/>
    <w:rsid w:val="0032020B"/>
    <w:rsid w:val="003214CC"/>
    <w:rsid w:val="003224B5"/>
    <w:rsid w:val="0032329A"/>
    <w:rsid w:val="00323CA0"/>
    <w:rsid w:val="003242A8"/>
    <w:rsid w:val="00324CB5"/>
    <w:rsid w:val="00325E29"/>
    <w:rsid w:val="0032684D"/>
    <w:rsid w:val="00326C88"/>
    <w:rsid w:val="0032715C"/>
    <w:rsid w:val="00327F0E"/>
    <w:rsid w:val="003300FF"/>
    <w:rsid w:val="00331CF2"/>
    <w:rsid w:val="00331D7E"/>
    <w:rsid w:val="003325CA"/>
    <w:rsid w:val="0033287D"/>
    <w:rsid w:val="003329B8"/>
    <w:rsid w:val="0033366F"/>
    <w:rsid w:val="00333924"/>
    <w:rsid w:val="00333A64"/>
    <w:rsid w:val="00334FBD"/>
    <w:rsid w:val="003350EE"/>
    <w:rsid w:val="00336B18"/>
    <w:rsid w:val="00336F89"/>
    <w:rsid w:val="00337CA5"/>
    <w:rsid w:val="00337DE2"/>
    <w:rsid w:val="00340341"/>
    <w:rsid w:val="00342D65"/>
    <w:rsid w:val="00342E8E"/>
    <w:rsid w:val="00345456"/>
    <w:rsid w:val="00345743"/>
    <w:rsid w:val="00345C9C"/>
    <w:rsid w:val="003478CA"/>
    <w:rsid w:val="0034799E"/>
    <w:rsid w:val="00347A3D"/>
    <w:rsid w:val="00350352"/>
    <w:rsid w:val="003503F9"/>
    <w:rsid w:val="00352D21"/>
    <w:rsid w:val="0035414C"/>
    <w:rsid w:val="00355CA7"/>
    <w:rsid w:val="0035678A"/>
    <w:rsid w:val="00360BAD"/>
    <w:rsid w:val="00361732"/>
    <w:rsid w:val="00361BE6"/>
    <w:rsid w:val="003621FD"/>
    <w:rsid w:val="00362478"/>
    <w:rsid w:val="0036259E"/>
    <w:rsid w:val="00364B68"/>
    <w:rsid w:val="00364D1C"/>
    <w:rsid w:val="00364FA5"/>
    <w:rsid w:val="003657A4"/>
    <w:rsid w:val="00365CC9"/>
    <w:rsid w:val="00366467"/>
    <w:rsid w:val="0036672D"/>
    <w:rsid w:val="003720E1"/>
    <w:rsid w:val="0037218D"/>
    <w:rsid w:val="0037241A"/>
    <w:rsid w:val="00373A31"/>
    <w:rsid w:val="00373D65"/>
    <w:rsid w:val="003742F2"/>
    <w:rsid w:val="003748B5"/>
    <w:rsid w:val="00375486"/>
    <w:rsid w:val="00375B25"/>
    <w:rsid w:val="00375C2D"/>
    <w:rsid w:val="003761DB"/>
    <w:rsid w:val="00380ED5"/>
    <w:rsid w:val="00381905"/>
    <w:rsid w:val="00381E76"/>
    <w:rsid w:val="00382942"/>
    <w:rsid w:val="0038432F"/>
    <w:rsid w:val="00386BFE"/>
    <w:rsid w:val="0038707F"/>
    <w:rsid w:val="00387539"/>
    <w:rsid w:val="00387779"/>
    <w:rsid w:val="00387997"/>
    <w:rsid w:val="00387F6B"/>
    <w:rsid w:val="0039011E"/>
    <w:rsid w:val="00391C1B"/>
    <w:rsid w:val="003921EA"/>
    <w:rsid w:val="00392356"/>
    <w:rsid w:val="00392A5D"/>
    <w:rsid w:val="00394350"/>
    <w:rsid w:val="00394B32"/>
    <w:rsid w:val="003955F5"/>
    <w:rsid w:val="0039626B"/>
    <w:rsid w:val="00396542"/>
    <w:rsid w:val="00396812"/>
    <w:rsid w:val="0039685B"/>
    <w:rsid w:val="00397413"/>
    <w:rsid w:val="00397E8E"/>
    <w:rsid w:val="003A0632"/>
    <w:rsid w:val="003A13FD"/>
    <w:rsid w:val="003A1C34"/>
    <w:rsid w:val="003A20B5"/>
    <w:rsid w:val="003A37D3"/>
    <w:rsid w:val="003A37E4"/>
    <w:rsid w:val="003A394F"/>
    <w:rsid w:val="003A4138"/>
    <w:rsid w:val="003A7F0C"/>
    <w:rsid w:val="003A7F79"/>
    <w:rsid w:val="003B0482"/>
    <w:rsid w:val="003B0542"/>
    <w:rsid w:val="003B0A6B"/>
    <w:rsid w:val="003B1385"/>
    <w:rsid w:val="003B2713"/>
    <w:rsid w:val="003B2B9F"/>
    <w:rsid w:val="003B2F2C"/>
    <w:rsid w:val="003B3664"/>
    <w:rsid w:val="003B3931"/>
    <w:rsid w:val="003B44F5"/>
    <w:rsid w:val="003B462C"/>
    <w:rsid w:val="003B49B1"/>
    <w:rsid w:val="003B4A33"/>
    <w:rsid w:val="003B56CA"/>
    <w:rsid w:val="003B5804"/>
    <w:rsid w:val="003B5F9D"/>
    <w:rsid w:val="003B6404"/>
    <w:rsid w:val="003B6D85"/>
    <w:rsid w:val="003C0340"/>
    <w:rsid w:val="003C078A"/>
    <w:rsid w:val="003C0A46"/>
    <w:rsid w:val="003C2F31"/>
    <w:rsid w:val="003C2FAF"/>
    <w:rsid w:val="003C34E0"/>
    <w:rsid w:val="003C4418"/>
    <w:rsid w:val="003C4B61"/>
    <w:rsid w:val="003C5671"/>
    <w:rsid w:val="003C5C32"/>
    <w:rsid w:val="003C6365"/>
    <w:rsid w:val="003C66DE"/>
    <w:rsid w:val="003C6784"/>
    <w:rsid w:val="003C6BE6"/>
    <w:rsid w:val="003C6F2D"/>
    <w:rsid w:val="003C76D8"/>
    <w:rsid w:val="003D086B"/>
    <w:rsid w:val="003D1DF1"/>
    <w:rsid w:val="003D1FB8"/>
    <w:rsid w:val="003D21FF"/>
    <w:rsid w:val="003D2BEC"/>
    <w:rsid w:val="003D30C7"/>
    <w:rsid w:val="003D3A88"/>
    <w:rsid w:val="003D47FD"/>
    <w:rsid w:val="003D4B5F"/>
    <w:rsid w:val="003D50BA"/>
    <w:rsid w:val="003D5595"/>
    <w:rsid w:val="003D5933"/>
    <w:rsid w:val="003D5CB3"/>
    <w:rsid w:val="003D6516"/>
    <w:rsid w:val="003E00F0"/>
    <w:rsid w:val="003E1331"/>
    <w:rsid w:val="003E25F8"/>
    <w:rsid w:val="003E2855"/>
    <w:rsid w:val="003E3936"/>
    <w:rsid w:val="003E39A2"/>
    <w:rsid w:val="003E4136"/>
    <w:rsid w:val="003E67CC"/>
    <w:rsid w:val="003E79B2"/>
    <w:rsid w:val="003F0112"/>
    <w:rsid w:val="003F071A"/>
    <w:rsid w:val="003F160B"/>
    <w:rsid w:val="003F2358"/>
    <w:rsid w:val="003F2B9B"/>
    <w:rsid w:val="003F2D42"/>
    <w:rsid w:val="003F43F6"/>
    <w:rsid w:val="003F52FA"/>
    <w:rsid w:val="003F5BF1"/>
    <w:rsid w:val="003F5EF4"/>
    <w:rsid w:val="003F5F22"/>
    <w:rsid w:val="003F6406"/>
    <w:rsid w:val="003F6547"/>
    <w:rsid w:val="003F7891"/>
    <w:rsid w:val="003F7F44"/>
    <w:rsid w:val="00400032"/>
    <w:rsid w:val="0040062E"/>
    <w:rsid w:val="00400852"/>
    <w:rsid w:val="00400B5B"/>
    <w:rsid w:val="00402229"/>
    <w:rsid w:val="00402C35"/>
    <w:rsid w:val="00403350"/>
    <w:rsid w:val="00404360"/>
    <w:rsid w:val="00404A2B"/>
    <w:rsid w:val="00405A00"/>
    <w:rsid w:val="00405CE5"/>
    <w:rsid w:val="00406EE1"/>
    <w:rsid w:val="00406F07"/>
    <w:rsid w:val="0041205C"/>
    <w:rsid w:val="00413BC1"/>
    <w:rsid w:val="004154F0"/>
    <w:rsid w:val="0041563A"/>
    <w:rsid w:val="004163F7"/>
    <w:rsid w:val="004172D8"/>
    <w:rsid w:val="00417372"/>
    <w:rsid w:val="004175A2"/>
    <w:rsid w:val="004176A2"/>
    <w:rsid w:val="00420870"/>
    <w:rsid w:val="004210FE"/>
    <w:rsid w:val="00421904"/>
    <w:rsid w:val="00421A37"/>
    <w:rsid w:val="00423268"/>
    <w:rsid w:val="00423346"/>
    <w:rsid w:val="00423F0E"/>
    <w:rsid w:val="00424FC5"/>
    <w:rsid w:val="0042553D"/>
    <w:rsid w:val="004257BB"/>
    <w:rsid w:val="004257E7"/>
    <w:rsid w:val="00426C62"/>
    <w:rsid w:val="0043069D"/>
    <w:rsid w:val="00431181"/>
    <w:rsid w:val="00431A2E"/>
    <w:rsid w:val="00431B9D"/>
    <w:rsid w:val="004320CB"/>
    <w:rsid w:val="004325F8"/>
    <w:rsid w:val="0043527F"/>
    <w:rsid w:val="0043598A"/>
    <w:rsid w:val="00435CCC"/>
    <w:rsid w:val="004401EA"/>
    <w:rsid w:val="00440246"/>
    <w:rsid w:val="00441021"/>
    <w:rsid w:val="00441483"/>
    <w:rsid w:val="004417CE"/>
    <w:rsid w:val="00441BCB"/>
    <w:rsid w:val="00442FB1"/>
    <w:rsid w:val="004438D2"/>
    <w:rsid w:val="00443BE5"/>
    <w:rsid w:val="00446AEB"/>
    <w:rsid w:val="004471DB"/>
    <w:rsid w:val="004477EE"/>
    <w:rsid w:val="00450DEE"/>
    <w:rsid w:val="0045144B"/>
    <w:rsid w:val="0045176A"/>
    <w:rsid w:val="00452754"/>
    <w:rsid w:val="0045385C"/>
    <w:rsid w:val="004544FB"/>
    <w:rsid w:val="0045536D"/>
    <w:rsid w:val="00455A95"/>
    <w:rsid w:val="00455E28"/>
    <w:rsid w:val="0045608E"/>
    <w:rsid w:val="00456184"/>
    <w:rsid w:val="00456332"/>
    <w:rsid w:val="00456643"/>
    <w:rsid w:val="00456ADB"/>
    <w:rsid w:val="00456ADC"/>
    <w:rsid w:val="0045734C"/>
    <w:rsid w:val="004602DC"/>
    <w:rsid w:val="00460307"/>
    <w:rsid w:val="00460742"/>
    <w:rsid w:val="00460882"/>
    <w:rsid w:val="0046240C"/>
    <w:rsid w:val="004629DA"/>
    <w:rsid w:val="00462DA3"/>
    <w:rsid w:val="00464006"/>
    <w:rsid w:val="004646A5"/>
    <w:rsid w:val="00465243"/>
    <w:rsid w:val="00465C16"/>
    <w:rsid w:val="00465D99"/>
    <w:rsid w:val="00465E3F"/>
    <w:rsid w:val="004665EB"/>
    <w:rsid w:val="00466B3F"/>
    <w:rsid w:val="004709AF"/>
    <w:rsid w:val="00470F5B"/>
    <w:rsid w:val="004725B5"/>
    <w:rsid w:val="00472716"/>
    <w:rsid w:val="00473157"/>
    <w:rsid w:val="004750B6"/>
    <w:rsid w:val="004752B0"/>
    <w:rsid w:val="00475954"/>
    <w:rsid w:val="00476602"/>
    <w:rsid w:val="00477D59"/>
    <w:rsid w:val="004800F9"/>
    <w:rsid w:val="00480AEB"/>
    <w:rsid w:val="00480C3E"/>
    <w:rsid w:val="004814BC"/>
    <w:rsid w:val="00481B6D"/>
    <w:rsid w:val="00482A7E"/>
    <w:rsid w:val="004845F2"/>
    <w:rsid w:val="00484C7B"/>
    <w:rsid w:val="00485271"/>
    <w:rsid w:val="00485765"/>
    <w:rsid w:val="00487777"/>
    <w:rsid w:val="004877E9"/>
    <w:rsid w:val="00487FB6"/>
    <w:rsid w:val="0049134A"/>
    <w:rsid w:val="004916F2"/>
    <w:rsid w:val="00493511"/>
    <w:rsid w:val="00494388"/>
    <w:rsid w:val="004949D6"/>
    <w:rsid w:val="0049527C"/>
    <w:rsid w:val="00495C6D"/>
    <w:rsid w:val="004965D2"/>
    <w:rsid w:val="00496615"/>
    <w:rsid w:val="00497BDD"/>
    <w:rsid w:val="00497C8E"/>
    <w:rsid w:val="004A05B6"/>
    <w:rsid w:val="004A05BD"/>
    <w:rsid w:val="004A0AD5"/>
    <w:rsid w:val="004A11F5"/>
    <w:rsid w:val="004A18E4"/>
    <w:rsid w:val="004A19C9"/>
    <w:rsid w:val="004A3508"/>
    <w:rsid w:val="004A35F2"/>
    <w:rsid w:val="004A400A"/>
    <w:rsid w:val="004A45AD"/>
    <w:rsid w:val="004A4A8A"/>
    <w:rsid w:val="004A4E03"/>
    <w:rsid w:val="004A4F8E"/>
    <w:rsid w:val="004A58CB"/>
    <w:rsid w:val="004A5B5D"/>
    <w:rsid w:val="004A646A"/>
    <w:rsid w:val="004A6790"/>
    <w:rsid w:val="004A69C7"/>
    <w:rsid w:val="004A7DC0"/>
    <w:rsid w:val="004A7FEE"/>
    <w:rsid w:val="004B1795"/>
    <w:rsid w:val="004B2762"/>
    <w:rsid w:val="004B29BA"/>
    <w:rsid w:val="004B2A1E"/>
    <w:rsid w:val="004B2D2F"/>
    <w:rsid w:val="004B3E8B"/>
    <w:rsid w:val="004B4F10"/>
    <w:rsid w:val="004B56DD"/>
    <w:rsid w:val="004B74E8"/>
    <w:rsid w:val="004C0155"/>
    <w:rsid w:val="004C06C7"/>
    <w:rsid w:val="004C0D9C"/>
    <w:rsid w:val="004C1301"/>
    <w:rsid w:val="004C14A5"/>
    <w:rsid w:val="004C1AFD"/>
    <w:rsid w:val="004C2626"/>
    <w:rsid w:val="004C2D45"/>
    <w:rsid w:val="004C37DB"/>
    <w:rsid w:val="004C3DF1"/>
    <w:rsid w:val="004C4719"/>
    <w:rsid w:val="004C4731"/>
    <w:rsid w:val="004C4853"/>
    <w:rsid w:val="004C49CD"/>
    <w:rsid w:val="004C558B"/>
    <w:rsid w:val="004C5A11"/>
    <w:rsid w:val="004C677A"/>
    <w:rsid w:val="004C6C50"/>
    <w:rsid w:val="004C6F95"/>
    <w:rsid w:val="004C77D8"/>
    <w:rsid w:val="004D10C4"/>
    <w:rsid w:val="004D12EF"/>
    <w:rsid w:val="004D268E"/>
    <w:rsid w:val="004D2F36"/>
    <w:rsid w:val="004D2FAA"/>
    <w:rsid w:val="004D3319"/>
    <w:rsid w:val="004D46A3"/>
    <w:rsid w:val="004D472C"/>
    <w:rsid w:val="004D49D4"/>
    <w:rsid w:val="004D5DAA"/>
    <w:rsid w:val="004D62F0"/>
    <w:rsid w:val="004D6958"/>
    <w:rsid w:val="004D772B"/>
    <w:rsid w:val="004D777E"/>
    <w:rsid w:val="004D794F"/>
    <w:rsid w:val="004D7ADD"/>
    <w:rsid w:val="004E00E1"/>
    <w:rsid w:val="004E1200"/>
    <w:rsid w:val="004E18C6"/>
    <w:rsid w:val="004E2388"/>
    <w:rsid w:val="004E26CC"/>
    <w:rsid w:val="004E44DC"/>
    <w:rsid w:val="004E543C"/>
    <w:rsid w:val="004E575E"/>
    <w:rsid w:val="004E5B1E"/>
    <w:rsid w:val="004E5BB8"/>
    <w:rsid w:val="004E60D4"/>
    <w:rsid w:val="004E68BD"/>
    <w:rsid w:val="004E6AB7"/>
    <w:rsid w:val="004E6FCE"/>
    <w:rsid w:val="004E74DC"/>
    <w:rsid w:val="004E7795"/>
    <w:rsid w:val="004E7FD2"/>
    <w:rsid w:val="004F0F17"/>
    <w:rsid w:val="004F1219"/>
    <w:rsid w:val="004F1686"/>
    <w:rsid w:val="004F1F88"/>
    <w:rsid w:val="004F51BA"/>
    <w:rsid w:val="004F5502"/>
    <w:rsid w:val="004F58DB"/>
    <w:rsid w:val="004F5F1B"/>
    <w:rsid w:val="004F6A26"/>
    <w:rsid w:val="00500320"/>
    <w:rsid w:val="005009F5"/>
    <w:rsid w:val="00500B05"/>
    <w:rsid w:val="0050191E"/>
    <w:rsid w:val="005020C7"/>
    <w:rsid w:val="00502374"/>
    <w:rsid w:val="00502D14"/>
    <w:rsid w:val="00502FA5"/>
    <w:rsid w:val="00502FBA"/>
    <w:rsid w:val="00504986"/>
    <w:rsid w:val="005060E3"/>
    <w:rsid w:val="00506314"/>
    <w:rsid w:val="005063ED"/>
    <w:rsid w:val="005064B6"/>
    <w:rsid w:val="00506D42"/>
    <w:rsid w:val="005070D1"/>
    <w:rsid w:val="00507D47"/>
    <w:rsid w:val="00510EF6"/>
    <w:rsid w:val="00511903"/>
    <w:rsid w:val="00512C46"/>
    <w:rsid w:val="00513DE5"/>
    <w:rsid w:val="00514003"/>
    <w:rsid w:val="00514875"/>
    <w:rsid w:val="00515085"/>
    <w:rsid w:val="00515398"/>
    <w:rsid w:val="0051554B"/>
    <w:rsid w:val="00515A76"/>
    <w:rsid w:val="00515AEE"/>
    <w:rsid w:val="00516072"/>
    <w:rsid w:val="005164E5"/>
    <w:rsid w:val="0051669A"/>
    <w:rsid w:val="0051705F"/>
    <w:rsid w:val="005173C5"/>
    <w:rsid w:val="005204C1"/>
    <w:rsid w:val="005219F0"/>
    <w:rsid w:val="00521B39"/>
    <w:rsid w:val="005235EA"/>
    <w:rsid w:val="00525B88"/>
    <w:rsid w:val="00526797"/>
    <w:rsid w:val="00526B03"/>
    <w:rsid w:val="005270C2"/>
    <w:rsid w:val="00532DFB"/>
    <w:rsid w:val="005332EC"/>
    <w:rsid w:val="00533D5E"/>
    <w:rsid w:val="00533D7C"/>
    <w:rsid w:val="00534418"/>
    <w:rsid w:val="0053474A"/>
    <w:rsid w:val="005353AB"/>
    <w:rsid w:val="00535FA8"/>
    <w:rsid w:val="0053649B"/>
    <w:rsid w:val="005368FF"/>
    <w:rsid w:val="00537BEC"/>
    <w:rsid w:val="0054108E"/>
    <w:rsid w:val="005418CA"/>
    <w:rsid w:val="00541DD1"/>
    <w:rsid w:val="00541F09"/>
    <w:rsid w:val="00542D32"/>
    <w:rsid w:val="0054361C"/>
    <w:rsid w:val="0054472A"/>
    <w:rsid w:val="005449CA"/>
    <w:rsid w:val="00547BDA"/>
    <w:rsid w:val="00547E8B"/>
    <w:rsid w:val="0055022A"/>
    <w:rsid w:val="00551CF7"/>
    <w:rsid w:val="00552943"/>
    <w:rsid w:val="00553A88"/>
    <w:rsid w:val="00554717"/>
    <w:rsid w:val="005560BC"/>
    <w:rsid w:val="005573BE"/>
    <w:rsid w:val="00557AA9"/>
    <w:rsid w:val="00560F5D"/>
    <w:rsid w:val="0056511A"/>
    <w:rsid w:val="005652CC"/>
    <w:rsid w:val="00565D05"/>
    <w:rsid w:val="00566295"/>
    <w:rsid w:val="00566444"/>
    <w:rsid w:val="00566E2C"/>
    <w:rsid w:val="00567A66"/>
    <w:rsid w:val="00567F42"/>
    <w:rsid w:val="005718A8"/>
    <w:rsid w:val="00572466"/>
    <w:rsid w:val="00572700"/>
    <w:rsid w:val="00572B9A"/>
    <w:rsid w:val="00573F80"/>
    <w:rsid w:val="005743EA"/>
    <w:rsid w:val="00575BC3"/>
    <w:rsid w:val="0057688D"/>
    <w:rsid w:val="00576F4D"/>
    <w:rsid w:val="00577969"/>
    <w:rsid w:val="00577A7F"/>
    <w:rsid w:val="00580468"/>
    <w:rsid w:val="0058163E"/>
    <w:rsid w:val="00581F40"/>
    <w:rsid w:val="00582FB7"/>
    <w:rsid w:val="005830B1"/>
    <w:rsid w:val="00583704"/>
    <w:rsid w:val="00583C5C"/>
    <w:rsid w:val="00584218"/>
    <w:rsid w:val="00584AF8"/>
    <w:rsid w:val="00584D7D"/>
    <w:rsid w:val="0058603B"/>
    <w:rsid w:val="005905CA"/>
    <w:rsid w:val="00591FE2"/>
    <w:rsid w:val="005920DB"/>
    <w:rsid w:val="00592F75"/>
    <w:rsid w:val="00593A77"/>
    <w:rsid w:val="0059431B"/>
    <w:rsid w:val="005944B0"/>
    <w:rsid w:val="0059677A"/>
    <w:rsid w:val="00597617"/>
    <w:rsid w:val="005A0158"/>
    <w:rsid w:val="005A1C2C"/>
    <w:rsid w:val="005A26F6"/>
    <w:rsid w:val="005A39CC"/>
    <w:rsid w:val="005A3D7B"/>
    <w:rsid w:val="005A45E8"/>
    <w:rsid w:val="005A4772"/>
    <w:rsid w:val="005A4DCC"/>
    <w:rsid w:val="005A5533"/>
    <w:rsid w:val="005A5FD3"/>
    <w:rsid w:val="005A6D31"/>
    <w:rsid w:val="005A77E2"/>
    <w:rsid w:val="005B30EF"/>
    <w:rsid w:val="005B3156"/>
    <w:rsid w:val="005B3314"/>
    <w:rsid w:val="005B3C9E"/>
    <w:rsid w:val="005B4730"/>
    <w:rsid w:val="005B5264"/>
    <w:rsid w:val="005B5C43"/>
    <w:rsid w:val="005B6011"/>
    <w:rsid w:val="005B6381"/>
    <w:rsid w:val="005B6ED7"/>
    <w:rsid w:val="005B74D1"/>
    <w:rsid w:val="005C057F"/>
    <w:rsid w:val="005C2577"/>
    <w:rsid w:val="005C3722"/>
    <w:rsid w:val="005C3A68"/>
    <w:rsid w:val="005C4ADC"/>
    <w:rsid w:val="005C4AE6"/>
    <w:rsid w:val="005C4BB0"/>
    <w:rsid w:val="005C4C2D"/>
    <w:rsid w:val="005C5051"/>
    <w:rsid w:val="005C7AB7"/>
    <w:rsid w:val="005D01CC"/>
    <w:rsid w:val="005D093D"/>
    <w:rsid w:val="005D095B"/>
    <w:rsid w:val="005D0E0A"/>
    <w:rsid w:val="005D3B54"/>
    <w:rsid w:val="005D4C18"/>
    <w:rsid w:val="005D574F"/>
    <w:rsid w:val="005D5FDA"/>
    <w:rsid w:val="005D628E"/>
    <w:rsid w:val="005D64DC"/>
    <w:rsid w:val="005E05D7"/>
    <w:rsid w:val="005E0718"/>
    <w:rsid w:val="005E196C"/>
    <w:rsid w:val="005E25C8"/>
    <w:rsid w:val="005E2C0A"/>
    <w:rsid w:val="005E3CA4"/>
    <w:rsid w:val="005E3FD6"/>
    <w:rsid w:val="005E4020"/>
    <w:rsid w:val="005E4177"/>
    <w:rsid w:val="005E41E7"/>
    <w:rsid w:val="005E450F"/>
    <w:rsid w:val="005E5512"/>
    <w:rsid w:val="005E5A14"/>
    <w:rsid w:val="005E5AC4"/>
    <w:rsid w:val="005E5FE7"/>
    <w:rsid w:val="005E6040"/>
    <w:rsid w:val="005E619C"/>
    <w:rsid w:val="005E7A93"/>
    <w:rsid w:val="005F01FF"/>
    <w:rsid w:val="005F0793"/>
    <w:rsid w:val="005F230C"/>
    <w:rsid w:val="005F29DD"/>
    <w:rsid w:val="005F3F30"/>
    <w:rsid w:val="005F4061"/>
    <w:rsid w:val="005F48FC"/>
    <w:rsid w:val="005F515D"/>
    <w:rsid w:val="005F51B6"/>
    <w:rsid w:val="005F5C6B"/>
    <w:rsid w:val="005F64AB"/>
    <w:rsid w:val="005F6508"/>
    <w:rsid w:val="005F6D49"/>
    <w:rsid w:val="005F6F7E"/>
    <w:rsid w:val="005F70D0"/>
    <w:rsid w:val="005F7A73"/>
    <w:rsid w:val="00600743"/>
    <w:rsid w:val="00601AA1"/>
    <w:rsid w:val="00602234"/>
    <w:rsid w:val="00603D94"/>
    <w:rsid w:val="00603EC7"/>
    <w:rsid w:val="00604620"/>
    <w:rsid w:val="0060470B"/>
    <w:rsid w:val="00604C48"/>
    <w:rsid w:val="00605E43"/>
    <w:rsid w:val="00607FF2"/>
    <w:rsid w:val="00610CAD"/>
    <w:rsid w:val="006114C8"/>
    <w:rsid w:val="006115A0"/>
    <w:rsid w:val="006116A0"/>
    <w:rsid w:val="0061249F"/>
    <w:rsid w:val="006127C9"/>
    <w:rsid w:val="0061287B"/>
    <w:rsid w:val="006130F4"/>
    <w:rsid w:val="00613715"/>
    <w:rsid w:val="0061378A"/>
    <w:rsid w:val="006151C9"/>
    <w:rsid w:val="0061536E"/>
    <w:rsid w:val="0061586F"/>
    <w:rsid w:val="0061718A"/>
    <w:rsid w:val="00617449"/>
    <w:rsid w:val="0062065B"/>
    <w:rsid w:val="00621090"/>
    <w:rsid w:val="0062298A"/>
    <w:rsid w:val="006230E0"/>
    <w:rsid w:val="00623666"/>
    <w:rsid w:val="00623813"/>
    <w:rsid w:val="00623E92"/>
    <w:rsid w:val="0062432A"/>
    <w:rsid w:val="006249FF"/>
    <w:rsid w:val="00625050"/>
    <w:rsid w:val="006260BD"/>
    <w:rsid w:val="0062614C"/>
    <w:rsid w:val="00626514"/>
    <w:rsid w:val="00626589"/>
    <w:rsid w:val="00626C88"/>
    <w:rsid w:val="00630B58"/>
    <w:rsid w:val="00631234"/>
    <w:rsid w:val="00631709"/>
    <w:rsid w:val="006324B4"/>
    <w:rsid w:val="00633659"/>
    <w:rsid w:val="006339A0"/>
    <w:rsid w:val="00634461"/>
    <w:rsid w:val="0063467E"/>
    <w:rsid w:val="006352C3"/>
    <w:rsid w:val="00635C10"/>
    <w:rsid w:val="0063694A"/>
    <w:rsid w:val="00637064"/>
    <w:rsid w:val="0063763A"/>
    <w:rsid w:val="00637DB8"/>
    <w:rsid w:val="00641349"/>
    <w:rsid w:val="006413A8"/>
    <w:rsid w:val="0064252A"/>
    <w:rsid w:val="00642E56"/>
    <w:rsid w:val="006436ED"/>
    <w:rsid w:val="0064384B"/>
    <w:rsid w:val="00643D4C"/>
    <w:rsid w:val="00643DAA"/>
    <w:rsid w:val="00643DFB"/>
    <w:rsid w:val="006440C2"/>
    <w:rsid w:val="006443C5"/>
    <w:rsid w:val="006448B9"/>
    <w:rsid w:val="00645C62"/>
    <w:rsid w:val="006462D3"/>
    <w:rsid w:val="0065047E"/>
    <w:rsid w:val="00650D5B"/>
    <w:rsid w:val="00651488"/>
    <w:rsid w:val="00651E00"/>
    <w:rsid w:val="0065216A"/>
    <w:rsid w:val="006531B6"/>
    <w:rsid w:val="00654983"/>
    <w:rsid w:val="006551EB"/>
    <w:rsid w:val="006555D5"/>
    <w:rsid w:val="00655E46"/>
    <w:rsid w:val="006567FD"/>
    <w:rsid w:val="00656C03"/>
    <w:rsid w:val="00656C11"/>
    <w:rsid w:val="00656D76"/>
    <w:rsid w:val="0065702F"/>
    <w:rsid w:val="00657032"/>
    <w:rsid w:val="00657902"/>
    <w:rsid w:val="006607C0"/>
    <w:rsid w:val="00662012"/>
    <w:rsid w:val="006620E6"/>
    <w:rsid w:val="0066232F"/>
    <w:rsid w:val="00662443"/>
    <w:rsid w:val="006626F6"/>
    <w:rsid w:val="00662F73"/>
    <w:rsid w:val="006637E1"/>
    <w:rsid w:val="00665E3C"/>
    <w:rsid w:val="00666263"/>
    <w:rsid w:val="00666908"/>
    <w:rsid w:val="00666A02"/>
    <w:rsid w:val="0066783D"/>
    <w:rsid w:val="00670058"/>
    <w:rsid w:val="00670BD0"/>
    <w:rsid w:val="00671DBF"/>
    <w:rsid w:val="006722E1"/>
    <w:rsid w:val="00672B6D"/>
    <w:rsid w:val="00673346"/>
    <w:rsid w:val="00673B92"/>
    <w:rsid w:val="00674572"/>
    <w:rsid w:val="00674E9F"/>
    <w:rsid w:val="00675C44"/>
    <w:rsid w:val="00675DE5"/>
    <w:rsid w:val="006769D9"/>
    <w:rsid w:val="00676CDA"/>
    <w:rsid w:val="00676DED"/>
    <w:rsid w:val="006801A3"/>
    <w:rsid w:val="00680231"/>
    <w:rsid w:val="00680844"/>
    <w:rsid w:val="006817E4"/>
    <w:rsid w:val="00682197"/>
    <w:rsid w:val="006832EA"/>
    <w:rsid w:val="00684222"/>
    <w:rsid w:val="006847A1"/>
    <w:rsid w:val="00685094"/>
    <w:rsid w:val="006852BB"/>
    <w:rsid w:val="00686F2B"/>
    <w:rsid w:val="00687343"/>
    <w:rsid w:val="00687763"/>
    <w:rsid w:val="00690702"/>
    <w:rsid w:val="006908DE"/>
    <w:rsid w:val="006909B6"/>
    <w:rsid w:val="00692B0D"/>
    <w:rsid w:val="00692BA9"/>
    <w:rsid w:val="0069327C"/>
    <w:rsid w:val="00693308"/>
    <w:rsid w:val="0069386F"/>
    <w:rsid w:val="00693E0E"/>
    <w:rsid w:val="0069448E"/>
    <w:rsid w:val="00696F72"/>
    <w:rsid w:val="006A0B77"/>
    <w:rsid w:val="006A1264"/>
    <w:rsid w:val="006A1AE3"/>
    <w:rsid w:val="006A1F12"/>
    <w:rsid w:val="006A2024"/>
    <w:rsid w:val="006A2137"/>
    <w:rsid w:val="006A2157"/>
    <w:rsid w:val="006A2AA3"/>
    <w:rsid w:val="006A4406"/>
    <w:rsid w:val="006A64AD"/>
    <w:rsid w:val="006A787D"/>
    <w:rsid w:val="006B0CAE"/>
    <w:rsid w:val="006B14F8"/>
    <w:rsid w:val="006B15D4"/>
    <w:rsid w:val="006B1AFE"/>
    <w:rsid w:val="006B35CF"/>
    <w:rsid w:val="006B5226"/>
    <w:rsid w:val="006B5B00"/>
    <w:rsid w:val="006B662F"/>
    <w:rsid w:val="006B6CD8"/>
    <w:rsid w:val="006B7D10"/>
    <w:rsid w:val="006C0BD2"/>
    <w:rsid w:val="006C1994"/>
    <w:rsid w:val="006C1D5A"/>
    <w:rsid w:val="006C235F"/>
    <w:rsid w:val="006C30E1"/>
    <w:rsid w:val="006C3255"/>
    <w:rsid w:val="006C336F"/>
    <w:rsid w:val="006C3E2E"/>
    <w:rsid w:val="006C4DC1"/>
    <w:rsid w:val="006C61D7"/>
    <w:rsid w:val="006C629A"/>
    <w:rsid w:val="006C63F3"/>
    <w:rsid w:val="006C6448"/>
    <w:rsid w:val="006C6620"/>
    <w:rsid w:val="006C7065"/>
    <w:rsid w:val="006C73A8"/>
    <w:rsid w:val="006C7D6B"/>
    <w:rsid w:val="006D15A3"/>
    <w:rsid w:val="006D21F5"/>
    <w:rsid w:val="006D48F1"/>
    <w:rsid w:val="006D55E4"/>
    <w:rsid w:val="006D6601"/>
    <w:rsid w:val="006D7AC1"/>
    <w:rsid w:val="006E3B19"/>
    <w:rsid w:val="006E3E5B"/>
    <w:rsid w:val="006E3F7C"/>
    <w:rsid w:val="006E42D2"/>
    <w:rsid w:val="006E5DDC"/>
    <w:rsid w:val="006E666B"/>
    <w:rsid w:val="006E6DB3"/>
    <w:rsid w:val="006E6E6F"/>
    <w:rsid w:val="006E6FAD"/>
    <w:rsid w:val="006E7368"/>
    <w:rsid w:val="006F0875"/>
    <w:rsid w:val="006F1227"/>
    <w:rsid w:val="006F14C5"/>
    <w:rsid w:val="006F15AB"/>
    <w:rsid w:val="006F2195"/>
    <w:rsid w:val="006F32B0"/>
    <w:rsid w:val="006F45BE"/>
    <w:rsid w:val="006F6627"/>
    <w:rsid w:val="006F692C"/>
    <w:rsid w:val="006F76FD"/>
    <w:rsid w:val="006F7BB3"/>
    <w:rsid w:val="0070040A"/>
    <w:rsid w:val="007004FC"/>
    <w:rsid w:val="007006F7"/>
    <w:rsid w:val="00700760"/>
    <w:rsid w:val="007013D2"/>
    <w:rsid w:val="007023A7"/>
    <w:rsid w:val="0070325D"/>
    <w:rsid w:val="007033EC"/>
    <w:rsid w:val="00703707"/>
    <w:rsid w:val="00703D83"/>
    <w:rsid w:val="00705255"/>
    <w:rsid w:val="00706243"/>
    <w:rsid w:val="00706670"/>
    <w:rsid w:val="00706746"/>
    <w:rsid w:val="00706D2E"/>
    <w:rsid w:val="00707D0C"/>
    <w:rsid w:val="00710339"/>
    <w:rsid w:val="00710830"/>
    <w:rsid w:val="007110B7"/>
    <w:rsid w:val="0071144C"/>
    <w:rsid w:val="00711744"/>
    <w:rsid w:val="007117BF"/>
    <w:rsid w:val="007122E9"/>
    <w:rsid w:val="00712610"/>
    <w:rsid w:val="007131B2"/>
    <w:rsid w:val="0071350B"/>
    <w:rsid w:val="00714578"/>
    <w:rsid w:val="00714A74"/>
    <w:rsid w:val="00714A92"/>
    <w:rsid w:val="00715AE4"/>
    <w:rsid w:val="00715FBB"/>
    <w:rsid w:val="00716CA2"/>
    <w:rsid w:val="00717454"/>
    <w:rsid w:val="00720730"/>
    <w:rsid w:val="007216AE"/>
    <w:rsid w:val="00721868"/>
    <w:rsid w:val="007220AD"/>
    <w:rsid w:val="007222FA"/>
    <w:rsid w:val="00723614"/>
    <w:rsid w:val="00723EE8"/>
    <w:rsid w:val="00723F46"/>
    <w:rsid w:val="0072417C"/>
    <w:rsid w:val="00724C1B"/>
    <w:rsid w:val="00724EBD"/>
    <w:rsid w:val="00725B61"/>
    <w:rsid w:val="007260AF"/>
    <w:rsid w:val="00726B48"/>
    <w:rsid w:val="00727C56"/>
    <w:rsid w:val="00727F20"/>
    <w:rsid w:val="00730314"/>
    <w:rsid w:val="0073252B"/>
    <w:rsid w:val="007338B5"/>
    <w:rsid w:val="0073405B"/>
    <w:rsid w:val="007342BF"/>
    <w:rsid w:val="00734450"/>
    <w:rsid w:val="00734675"/>
    <w:rsid w:val="00734950"/>
    <w:rsid w:val="0073527A"/>
    <w:rsid w:val="007354B3"/>
    <w:rsid w:val="00735B02"/>
    <w:rsid w:val="00735D25"/>
    <w:rsid w:val="0073745E"/>
    <w:rsid w:val="0073762D"/>
    <w:rsid w:val="007378A4"/>
    <w:rsid w:val="007401D8"/>
    <w:rsid w:val="00741D3D"/>
    <w:rsid w:val="007421C7"/>
    <w:rsid w:val="00743B3B"/>
    <w:rsid w:val="00743FEC"/>
    <w:rsid w:val="007452C0"/>
    <w:rsid w:val="0074535C"/>
    <w:rsid w:val="0074535E"/>
    <w:rsid w:val="00745F67"/>
    <w:rsid w:val="00746195"/>
    <w:rsid w:val="0074680C"/>
    <w:rsid w:val="007505E5"/>
    <w:rsid w:val="00751512"/>
    <w:rsid w:val="0075157E"/>
    <w:rsid w:val="00751DBB"/>
    <w:rsid w:val="00752D9D"/>
    <w:rsid w:val="0075310B"/>
    <w:rsid w:val="00753EC8"/>
    <w:rsid w:val="00754784"/>
    <w:rsid w:val="00756134"/>
    <w:rsid w:val="00757736"/>
    <w:rsid w:val="00757C6E"/>
    <w:rsid w:val="00757DDC"/>
    <w:rsid w:val="00761016"/>
    <w:rsid w:val="00761987"/>
    <w:rsid w:val="00761EBC"/>
    <w:rsid w:val="007629FC"/>
    <w:rsid w:val="00762BDA"/>
    <w:rsid w:val="00763B62"/>
    <w:rsid w:val="007646A4"/>
    <w:rsid w:val="00766194"/>
    <w:rsid w:val="00767611"/>
    <w:rsid w:val="00767A81"/>
    <w:rsid w:val="0077098A"/>
    <w:rsid w:val="00775054"/>
    <w:rsid w:val="00777A0E"/>
    <w:rsid w:val="007805FD"/>
    <w:rsid w:val="00781899"/>
    <w:rsid w:val="00782723"/>
    <w:rsid w:val="00782EEE"/>
    <w:rsid w:val="007840C3"/>
    <w:rsid w:val="00784422"/>
    <w:rsid w:val="00784C43"/>
    <w:rsid w:val="007851D7"/>
    <w:rsid w:val="00785D12"/>
    <w:rsid w:val="00785FC7"/>
    <w:rsid w:val="00786FBD"/>
    <w:rsid w:val="00786FD5"/>
    <w:rsid w:val="00786FD9"/>
    <w:rsid w:val="00792515"/>
    <w:rsid w:val="0079338E"/>
    <w:rsid w:val="007939A5"/>
    <w:rsid w:val="00794276"/>
    <w:rsid w:val="00794833"/>
    <w:rsid w:val="00795670"/>
    <w:rsid w:val="0079597D"/>
    <w:rsid w:val="00795C2F"/>
    <w:rsid w:val="00795EC4"/>
    <w:rsid w:val="007961A8"/>
    <w:rsid w:val="0079620D"/>
    <w:rsid w:val="00796BA4"/>
    <w:rsid w:val="00796C80"/>
    <w:rsid w:val="007A0FB8"/>
    <w:rsid w:val="007A29A7"/>
    <w:rsid w:val="007A3762"/>
    <w:rsid w:val="007A4D54"/>
    <w:rsid w:val="007A4F9C"/>
    <w:rsid w:val="007A68DF"/>
    <w:rsid w:val="007A6D4C"/>
    <w:rsid w:val="007A6E2F"/>
    <w:rsid w:val="007A6F28"/>
    <w:rsid w:val="007A7A70"/>
    <w:rsid w:val="007B0250"/>
    <w:rsid w:val="007B1085"/>
    <w:rsid w:val="007B1297"/>
    <w:rsid w:val="007B1402"/>
    <w:rsid w:val="007B1649"/>
    <w:rsid w:val="007B1697"/>
    <w:rsid w:val="007B1BB4"/>
    <w:rsid w:val="007B3831"/>
    <w:rsid w:val="007B3B54"/>
    <w:rsid w:val="007B3FA0"/>
    <w:rsid w:val="007B4495"/>
    <w:rsid w:val="007B4A2F"/>
    <w:rsid w:val="007B4BFE"/>
    <w:rsid w:val="007B534E"/>
    <w:rsid w:val="007B5664"/>
    <w:rsid w:val="007B5917"/>
    <w:rsid w:val="007B763E"/>
    <w:rsid w:val="007C05D9"/>
    <w:rsid w:val="007C20AE"/>
    <w:rsid w:val="007C2BCC"/>
    <w:rsid w:val="007C2CBF"/>
    <w:rsid w:val="007C4EF0"/>
    <w:rsid w:val="007C5031"/>
    <w:rsid w:val="007C73F4"/>
    <w:rsid w:val="007D08B9"/>
    <w:rsid w:val="007D20EF"/>
    <w:rsid w:val="007D2A81"/>
    <w:rsid w:val="007D2F00"/>
    <w:rsid w:val="007D49D9"/>
    <w:rsid w:val="007D523D"/>
    <w:rsid w:val="007D579D"/>
    <w:rsid w:val="007D5F8A"/>
    <w:rsid w:val="007D727D"/>
    <w:rsid w:val="007E2664"/>
    <w:rsid w:val="007E30DA"/>
    <w:rsid w:val="007E3ABF"/>
    <w:rsid w:val="007E5B28"/>
    <w:rsid w:val="007E5BFA"/>
    <w:rsid w:val="007E5F5E"/>
    <w:rsid w:val="007E6689"/>
    <w:rsid w:val="007E6EFC"/>
    <w:rsid w:val="007E72CD"/>
    <w:rsid w:val="007E731C"/>
    <w:rsid w:val="007F0A03"/>
    <w:rsid w:val="007F10EE"/>
    <w:rsid w:val="007F132A"/>
    <w:rsid w:val="007F19A3"/>
    <w:rsid w:val="007F21BB"/>
    <w:rsid w:val="007F226D"/>
    <w:rsid w:val="007F24D4"/>
    <w:rsid w:val="007F2FA1"/>
    <w:rsid w:val="007F39EF"/>
    <w:rsid w:val="007F3DDE"/>
    <w:rsid w:val="007F3E2E"/>
    <w:rsid w:val="007F42B1"/>
    <w:rsid w:val="007F4BF9"/>
    <w:rsid w:val="007F54C0"/>
    <w:rsid w:val="007F69D3"/>
    <w:rsid w:val="007F7049"/>
    <w:rsid w:val="007F795A"/>
    <w:rsid w:val="008003BB"/>
    <w:rsid w:val="00800588"/>
    <w:rsid w:val="008006F0"/>
    <w:rsid w:val="00800C92"/>
    <w:rsid w:val="008016A1"/>
    <w:rsid w:val="008026FA"/>
    <w:rsid w:val="00802D35"/>
    <w:rsid w:val="00803096"/>
    <w:rsid w:val="00803396"/>
    <w:rsid w:val="0080356C"/>
    <w:rsid w:val="00803715"/>
    <w:rsid w:val="008052F3"/>
    <w:rsid w:val="00805484"/>
    <w:rsid w:val="00805C98"/>
    <w:rsid w:val="00805ED0"/>
    <w:rsid w:val="008060F3"/>
    <w:rsid w:val="00806745"/>
    <w:rsid w:val="00807801"/>
    <w:rsid w:val="00807FD0"/>
    <w:rsid w:val="00810040"/>
    <w:rsid w:val="00810583"/>
    <w:rsid w:val="00811953"/>
    <w:rsid w:val="0081195D"/>
    <w:rsid w:val="0081218A"/>
    <w:rsid w:val="008135C4"/>
    <w:rsid w:val="0081360A"/>
    <w:rsid w:val="008142E0"/>
    <w:rsid w:val="00815683"/>
    <w:rsid w:val="0081579C"/>
    <w:rsid w:val="008157E4"/>
    <w:rsid w:val="00816226"/>
    <w:rsid w:val="008168A7"/>
    <w:rsid w:val="00817AE4"/>
    <w:rsid w:val="0082019B"/>
    <w:rsid w:val="0082023A"/>
    <w:rsid w:val="00820E47"/>
    <w:rsid w:val="0082162E"/>
    <w:rsid w:val="008219D2"/>
    <w:rsid w:val="00821A7A"/>
    <w:rsid w:val="00822B84"/>
    <w:rsid w:val="00822C41"/>
    <w:rsid w:val="00822DC6"/>
    <w:rsid w:val="00823EE7"/>
    <w:rsid w:val="008253F8"/>
    <w:rsid w:val="00825FE0"/>
    <w:rsid w:val="008264C2"/>
    <w:rsid w:val="008271C3"/>
    <w:rsid w:val="0082779B"/>
    <w:rsid w:val="008307A9"/>
    <w:rsid w:val="0083116D"/>
    <w:rsid w:val="00831221"/>
    <w:rsid w:val="00831A1A"/>
    <w:rsid w:val="00831E7C"/>
    <w:rsid w:val="00832A2B"/>
    <w:rsid w:val="00832EFB"/>
    <w:rsid w:val="008360E8"/>
    <w:rsid w:val="00836347"/>
    <w:rsid w:val="0083653E"/>
    <w:rsid w:val="0083660E"/>
    <w:rsid w:val="00836E43"/>
    <w:rsid w:val="0084059B"/>
    <w:rsid w:val="00841602"/>
    <w:rsid w:val="00841D8F"/>
    <w:rsid w:val="00841F46"/>
    <w:rsid w:val="00843B0F"/>
    <w:rsid w:val="0084440E"/>
    <w:rsid w:val="008444EC"/>
    <w:rsid w:val="008448A3"/>
    <w:rsid w:val="00844B76"/>
    <w:rsid w:val="0084647A"/>
    <w:rsid w:val="00846690"/>
    <w:rsid w:val="00846994"/>
    <w:rsid w:val="008470F7"/>
    <w:rsid w:val="00850451"/>
    <w:rsid w:val="008505DD"/>
    <w:rsid w:val="00850A76"/>
    <w:rsid w:val="00851142"/>
    <w:rsid w:val="00851318"/>
    <w:rsid w:val="00851C27"/>
    <w:rsid w:val="00852042"/>
    <w:rsid w:val="00852382"/>
    <w:rsid w:val="00852642"/>
    <w:rsid w:val="00852983"/>
    <w:rsid w:val="008534C9"/>
    <w:rsid w:val="00853DDE"/>
    <w:rsid w:val="00855498"/>
    <w:rsid w:val="00855579"/>
    <w:rsid w:val="008555A7"/>
    <w:rsid w:val="0085571C"/>
    <w:rsid w:val="0085599D"/>
    <w:rsid w:val="008562A9"/>
    <w:rsid w:val="00857641"/>
    <w:rsid w:val="00857F39"/>
    <w:rsid w:val="008607C4"/>
    <w:rsid w:val="0086113C"/>
    <w:rsid w:val="00862157"/>
    <w:rsid w:val="008644AF"/>
    <w:rsid w:val="0086454C"/>
    <w:rsid w:val="008658B8"/>
    <w:rsid w:val="00865EA1"/>
    <w:rsid w:val="00866C41"/>
    <w:rsid w:val="00866F4A"/>
    <w:rsid w:val="008676E7"/>
    <w:rsid w:val="00867BB6"/>
    <w:rsid w:val="00867E04"/>
    <w:rsid w:val="00867E25"/>
    <w:rsid w:val="008701B1"/>
    <w:rsid w:val="008703ED"/>
    <w:rsid w:val="00871CE7"/>
    <w:rsid w:val="008727D2"/>
    <w:rsid w:val="00873A2E"/>
    <w:rsid w:val="008749A1"/>
    <w:rsid w:val="0087510C"/>
    <w:rsid w:val="00876243"/>
    <w:rsid w:val="00876337"/>
    <w:rsid w:val="00876712"/>
    <w:rsid w:val="008767C7"/>
    <w:rsid w:val="008779F3"/>
    <w:rsid w:val="00877AFA"/>
    <w:rsid w:val="00877BD7"/>
    <w:rsid w:val="00877F51"/>
    <w:rsid w:val="0088071D"/>
    <w:rsid w:val="00880B8D"/>
    <w:rsid w:val="00883F99"/>
    <w:rsid w:val="00884B15"/>
    <w:rsid w:val="0088507D"/>
    <w:rsid w:val="0088682F"/>
    <w:rsid w:val="008877F5"/>
    <w:rsid w:val="00887B28"/>
    <w:rsid w:val="00890769"/>
    <w:rsid w:val="00891665"/>
    <w:rsid w:val="00892B9B"/>
    <w:rsid w:val="00892DEC"/>
    <w:rsid w:val="00893AC7"/>
    <w:rsid w:val="00896B86"/>
    <w:rsid w:val="00896FB4"/>
    <w:rsid w:val="0089738E"/>
    <w:rsid w:val="00897B22"/>
    <w:rsid w:val="008A0021"/>
    <w:rsid w:val="008A0FAD"/>
    <w:rsid w:val="008A1434"/>
    <w:rsid w:val="008A173C"/>
    <w:rsid w:val="008A1AAD"/>
    <w:rsid w:val="008A1C0E"/>
    <w:rsid w:val="008A2782"/>
    <w:rsid w:val="008A3DA6"/>
    <w:rsid w:val="008A436F"/>
    <w:rsid w:val="008A4DE5"/>
    <w:rsid w:val="008A5335"/>
    <w:rsid w:val="008A56D8"/>
    <w:rsid w:val="008A5BD6"/>
    <w:rsid w:val="008A65FC"/>
    <w:rsid w:val="008A6DFB"/>
    <w:rsid w:val="008B08A2"/>
    <w:rsid w:val="008B204C"/>
    <w:rsid w:val="008B360E"/>
    <w:rsid w:val="008B3A38"/>
    <w:rsid w:val="008B3FD2"/>
    <w:rsid w:val="008B5FDB"/>
    <w:rsid w:val="008B649B"/>
    <w:rsid w:val="008B67DF"/>
    <w:rsid w:val="008B690A"/>
    <w:rsid w:val="008C1E4E"/>
    <w:rsid w:val="008C2138"/>
    <w:rsid w:val="008C2ABA"/>
    <w:rsid w:val="008C3507"/>
    <w:rsid w:val="008C4755"/>
    <w:rsid w:val="008C49CF"/>
    <w:rsid w:val="008C4A37"/>
    <w:rsid w:val="008C5649"/>
    <w:rsid w:val="008C63CB"/>
    <w:rsid w:val="008C6A55"/>
    <w:rsid w:val="008C7FA8"/>
    <w:rsid w:val="008D04C2"/>
    <w:rsid w:val="008D1899"/>
    <w:rsid w:val="008D2A78"/>
    <w:rsid w:val="008D3727"/>
    <w:rsid w:val="008D6457"/>
    <w:rsid w:val="008D66A8"/>
    <w:rsid w:val="008E0B2E"/>
    <w:rsid w:val="008E0F56"/>
    <w:rsid w:val="008E1B7E"/>
    <w:rsid w:val="008E2379"/>
    <w:rsid w:val="008E2761"/>
    <w:rsid w:val="008E2E9A"/>
    <w:rsid w:val="008E40A8"/>
    <w:rsid w:val="008E44A2"/>
    <w:rsid w:val="008E4ED3"/>
    <w:rsid w:val="008E64D2"/>
    <w:rsid w:val="008E657D"/>
    <w:rsid w:val="008E697D"/>
    <w:rsid w:val="008F0792"/>
    <w:rsid w:val="008F0BE3"/>
    <w:rsid w:val="008F3727"/>
    <w:rsid w:val="008F3B88"/>
    <w:rsid w:val="008F3BE3"/>
    <w:rsid w:val="008F4A88"/>
    <w:rsid w:val="008F4E2C"/>
    <w:rsid w:val="008F5474"/>
    <w:rsid w:val="008F56EC"/>
    <w:rsid w:val="008F6E24"/>
    <w:rsid w:val="00900788"/>
    <w:rsid w:val="00900EAC"/>
    <w:rsid w:val="00903263"/>
    <w:rsid w:val="009032EE"/>
    <w:rsid w:val="00903829"/>
    <w:rsid w:val="009038E2"/>
    <w:rsid w:val="00904A81"/>
    <w:rsid w:val="0090588E"/>
    <w:rsid w:val="0090625C"/>
    <w:rsid w:val="00906A21"/>
    <w:rsid w:val="00906C2B"/>
    <w:rsid w:val="0090719C"/>
    <w:rsid w:val="009079C3"/>
    <w:rsid w:val="00910462"/>
    <w:rsid w:val="009105FD"/>
    <w:rsid w:val="00911F62"/>
    <w:rsid w:val="009124F7"/>
    <w:rsid w:val="009136F9"/>
    <w:rsid w:val="00913C7F"/>
    <w:rsid w:val="00914252"/>
    <w:rsid w:val="0091448F"/>
    <w:rsid w:val="009148A5"/>
    <w:rsid w:val="00914BA3"/>
    <w:rsid w:val="00915AB1"/>
    <w:rsid w:val="009167C8"/>
    <w:rsid w:val="0091735D"/>
    <w:rsid w:val="00917532"/>
    <w:rsid w:val="00917C45"/>
    <w:rsid w:val="00920951"/>
    <w:rsid w:val="00922220"/>
    <w:rsid w:val="00922A65"/>
    <w:rsid w:val="009235BA"/>
    <w:rsid w:val="00923B15"/>
    <w:rsid w:val="009248D9"/>
    <w:rsid w:val="00924CE2"/>
    <w:rsid w:val="00924F88"/>
    <w:rsid w:val="009250A2"/>
    <w:rsid w:val="00925B9F"/>
    <w:rsid w:val="009261A6"/>
    <w:rsid w:val="009261AE"/>
    <w:rsid w:val="0092728A"/>
    <w:rsid w:val="009300B6"/>
    <w:rsid w:val="009318A9"/>
    <w:rsid w:val="00931AED"/>
    <w:rsid w:val="00931F0F"/>
    <w:rsid w:val="009352E8"/>
    <w:rsid w:val="009367C3"/>
    <w:rsid w:val="00936E40"/>
    <w:rsid w:val="009378D9"/>
    <w:rsid w:val="00937D21"/>
    <w:rsid w:val="00937E5D"/>
    <w:rsid w:val="00940ED8"/>
    <w:rsid w:val="00941C22"/>
    <w:rsid w:val="00942D28"/>
    <w:rsid w:val="00943611"/>
    <w:rsid w:val="00943930"/>
    <w:rsid w:val="00944E68"/>
    <w:rsid w:val="009476A3"/>
    <w:rsid w:val="00951449"/>
    <w:rsid w:val="0095334F"/>
    <w:rsid w:val="00953AC2"/>
    <w:rsid w:val="00953EF8"/>
    <w:rsid w:val="00953EFA"/>
    <w:rsid w:val="00954FC6"/>
    <w:rsid w:val="009555C8"/>
    <w:rsid w:val="009558D1"/>
    <w:rsid w:val="0095652F"/>
    <w:rsid w:val="00956874"/>
    <w:rsid w:val="009575F4"/>
    <w:rsid w:val="00957C64"/>
    <w:rsid w:val="00960D00"/>
    <w:rsid w:val="009617B0"/>
    <w:rsid w:val="0096234D"/>
    <w:rsid w:val="009640F9"/>
    <w:rsid w:val="00964AAB"/>
    <w:rsid w:val="00965897"/>
    <w:rsid w:val="00965F7B"/>
    <w:rsid w:val="0096765C"/>
    <w:rsid w:val="0096775E"/>
    <w:rsid w:val="00971745"/>
    <w:rsid w:val="00972167"/>
    <w:rsid w:val="009727E4"/>
    <w:rsid w:val="00972942"/>
    <w:rsid w:val="009732C6"/>
    <w:rsid w:val="009738CB"/>
    <w:rsid w:val="00974647"/>
    <w:rsid w:val="00974AFB"/>
    <w:rsid w:val="00974B50"/>
    <w:rsid w:val="009768A3"/>
    <w:rsid w:val="00976AA6"/>
    <w:rsid w:val="00977E91"/>
    <w:rsid w:val="00977EFB"/>
    <w:rsid w:val="009813C5"/>
    <w:rsid w:val="009813CC"/>
    <w:rsid w:val="00981423"/>
    <w:rsid w:val="0098147C"/>
    <w:rsid w:val="00981D49"/>
    <w:rsid w:val="00982009"/>
    <w:rsid w:val="009847D1"/>
    <w:rsid w:val="00984D62"/>
    <w:rsid w:val="009851BF"/>
    <w:rsid w:val="00990BAD"/>
    <w:rsid w:val="00990CFF"/>
    <w:rsid w:val="00990E68"/>
    <w:rsid w:val="00990F45"/>
    <w:rsid w:val="00991942"/>
    <w:rsid w:val="009922BD"/>
    <w:rsid w:val="009923A3"/>
    <w:rsid w:val="009934C5"/>
    <w:rsid w:val="00994A3A"/>
    <w:rsid w:val="00994C0F"/>
    <w:rsid w:val="00994D38"/>
    <w:rsid w:val="00996AD3"/>
    <w:rsid w:val="00997299"/>
    <w:rsid w:val="00997CE8"/>
    <w:rsid w:val="009A0862"/>
    <w:rsid w:val="009A0E62"/>
    <w:rsid w:val="009A1A09"/>
    <w:rsid w:val="009A21C4"/>
    <w:rsid w:val="009A2571"/>
    <w:rsid w:val="009A2D28"/>
    <w:rsid w:val="009A2F4C"/>
    <w:rsid w:val="009A3799"/>
    <w:rsid w:val="009A391E"/>
    <w:rsid w:val="009A4A13"/>
    <w:rsid w:val="009A51C7"/>
    <w:rsid w:val="009A5423"/>
    <w:rsid w:val="009A57F0"/>
    <w:rsid w:val="009A64DB"/>
    <w:rsid w:val="009A7D87"/>
    <w:rsid w:val="009B00E8"/>
    <w:rsid w:val="009B1042"/>
    <w:rsid w:val="009B2083"/>
    <w:rsid w:val="009B221C"/>
    <w:rsid w:val="009B22D7"/>
    <w:rsid w:val="009B3367"/>
    <w:rsid w:val="009B3447"/>
    <w:rsid w:val="009B4C23"/>
    <w:rsid w:val="009B5769"/>
    <w:rsid w:val="009B62B1"/>
    <w:rsid w:val="009B6A1B"/>
    <w:rsid w:val="009B72D4"/>
    <w:rsid w:val="009B72ED"/>
    <w:rsid w:val="009B7C56"/>
    <w:rsid w:val="009C07E7"/>
    <w:rsid w:val="009C32BE"/>
    <w:rsid w:val="009C4B84"/>
    <w:rsid w:val="009C6081"/>
    <w:rsid w:val="009C64F4"/>
    <w:rsid w:val="009C654B"/>
    <w:rsid w:val="009C65E3"/>
    <w:rsid w:val="009C6795"/>
    <w:rsid w:val="009C6DB3"/>
    <w:rsid w:val="009C6DEB"/>
    <w:rsid w:val="009C6EA7"/>
    <w:rsid w:val="009C6FFA"/>
    <w:rsid w:val="009C7203"/>
    <w:rsid w:val="009D0528"/>
    <w:rsid w:val="009D0C48"/>
    <w:rsid w:val="009D13A6"/>
    <w:rsid w:val="009D3463"/>
    <w:rsid w:val="009D35F6"/>
    <w:rsid w:val="009D3837"/>
    <w:rsid w:val="009D3A65"/>
    <w:rsid w:val="009D4271"/>
    <w:rsid w:val="009D4D5B"/>
    <w:rsid w:val="009D4EA4"/>
    <w:rsid w:val="009D5535"/>
    <w:rsid w:val="009D5968"/>
    <w:rsid w:val="009D6504"/>
    <w:rsid w:val="009D6578"/>
    <w:rsid w:val="009D78F8"/>
    <w:rsid w:val="009E0394"/>
    <w:rsid w:val="009E11A9"/>
    <w:rsid w:val="009E14D4"/>
    <w:rsid w:val="009E3811"/>
    <w:rsid w:val="009E38FF"/>
    <w:rsid w:val="009E428B"/>
    <w:rsid w:val="009E4B8A"/>
    <w:rsid w:val="009E5200"/>
    <w:rsid w:val="009E5243"/>
    <w:rsid w:val="009E577B"/>
    <w:rsid w:val="009E5A73"/>
    <w:rsid w:val="009E661A"/>
    <w:rsid w:val="009E6AB4"/>
    <w:rsid w:val="009E743D"/>
    <w:rsid w:val="009F00F3"/>
    <w:rsid w:val="009F0FE2"/>
    <w:rsid w:val="009F24D8"/>
    <w:rsid w:val="009F2803"/>
    <w:rsid w:val="009F2F66"/>
    <w:rsid w:val="009F3CF1"/>
    <w:rsid w:val="009F4121"/>
    <w:rsid w:val="009F424B"/>
    <w:rsid w:val="009F48DD"/>
    <w:rsid w:val="009F4C64"/>
    <w:rsid w:val="009F5FFE"/>
    <w:rsid w:val="009F6295"/>
    <w:rsid w:val="009F69FF"/>
    <w:rsid w:val="009F6BF3"/>
    <w:rsid w:val="009F6EDD"/>
    <w:rsid w:val="009F74E5"/>
    <w:rsid w:val="00A018C9"/>
    <w:rsid w:val="00A019B0"/>
    <w:rsid w:val="00A01F7F"/>
    <w:rsid w:val="00A02593"/>
    <w:rsid w:val="00A02936"/>
    <w:rsid w:val="00A03F94"/>
    <w:rsid w:val="00A0451F"/>
    <w:rsid w:val="00A054AB"/>
    <w:rsid w:val="00A05A12"/>
    <w:rsid w:val="00A06166"/>
    <w:rsid w:val="00A062A1"/>
    <w:rsid w:val="00A06412"/>
    <w:rsid w:val="00A0674A"/>
    <w:rsid w:val="00A06781"/>
    <w:rsid w:val="00A07252"/>
    <w:rsid w:val="00A10137"/>
    <w:rsid w:val="00A11A19"/>
    <w:rsid w:val="00A12558"/>
    <w:rsid w:val="00A12E54"/>
    <w:rsid w:val="00A12EE9"/>
    <w:rsid w:val="00A12FB8"/>
    <w:rsid w:val="00A14E59"/>
    <w:rsid w:val="00A1509C"/>
    <w:rsid w:val="00A235C6"/>
    <w:rsid w:val="00A2385A"/>
    <w:rsid w:val="00A241EE"/>
    <w:rsid w:val="00A24422"/>
    <w:rsid w:val="00A24CC4"/>
    <w:rsid w:val="00A256BF"/>
    <w:rsid w:val="00A25917"/>
    <w:rsid w:val="00A26E4C"/>
    <w:rsid w:val="00A31998"/>
    <w:rsid w:val="00A3219B"/>
    <w:rsid w:val="00A330E4"/>
    <w:rsid w:val="00A3377D"/>
    <w:rsid w:val="00A33B79"/>
    <w:rsid w:val="00A34260"/>
    <w:rsid w:val="00A35744"/>
    <w:rsid w:val="00A36189"/>
    <w:rsid w:val="00A36971"/>
    <w:rsid w:val="00A37B48"/>
    <w:rsid w:val="00A37B4E"/>
    <w:rsid w:val="00A40950"/>
    <w:rsid w:val="00A42B41"/>
    <w:rsid w:val="00A44324"/>
    <w:rsid w:val="00A446B9"/>
    <w:rsid w:val="00A44A2E"/>
    <w:rsid w:val="00A44E13"/>
    <w:rsid w:val="00A45A25"/>
    <w:rsid w:val="00A45A7D"/>
    <w:rsid w:val="00A4666E"/>
    <w:rsid w:val="00A47044"/>
    <w:rsid w:val="00A4759A"/>
    <w:rsid w:val="00A47797"/>
    <w:rsid w:val="00A47B1C"/>
    <w:rsid w:val="00A504C0"/>
    <w:rsid w:val="00A50762"/>
    <w:rsid w:val="00A5128C"/>
    <w:rsid w:val="00A5152C"/>
    <w:rsid w:val="00A52C5D"/>
    <w:rsid w:val="00A5383B"/>
    <w:rsid w:val="00A54CF6"/>
    <w:rsid w:val="00A5685E"/>
    <w:rsid w:val="00A5748D"/>
    <w:rsid w:val="00A575E7"/>
    <w:rsid w:val="00A5777D"/>
    <w:rsid w:val="00A579F3"/>
    <w:rsid w:val="00A60791"/>
    <w:rsid w:val="00A60A6D"/>
    <w:rsid w:val="00A60BAF"/>
    <w:rsid w:val="00A61C6F"/>
    <w:rsid w:val="00A62568"/>
    <w:rsid w:val="00A6295B"/>
    <w:rsid w:val="00A62BB0"/>
    <w:rsid w:val="00A63367"/>
    <w:rsid w:val="00A63AC7"/>
    <w:rsid w:val="00A640E5"/>
    <w:rsid w:val="00A6481F"/>
    <w:rsid w:val="00A66184"/>
    <w:rsid w:val="00A66825"/>
    <w:rsid w:val="00A70484"/>
    <w:rsid w:val="00A70CFD"/>
    <w:rsid w:val="00A71147"/>
    <w:rsid w:val="00A72A0B"/>
    <w:rsid w:val="00A72ECA"/>
    <w:rsid w:val="00A7386C"/>
    <w:rsid w:val="00A73B68"/>
    <w:rsid w:val="00A74EF7"/>
    <w:rsid w:val="00A75169"/>
    <w:rsid w:val="00A75599"/>
    <w:rsid w:val="00A7559C"/>
    <w:rsid w:val="00A75612"/>
    <w:rsid w:val="00A76563"/>
    <w:rsid w:val="00A76CC8"/>
    <w:rsid w:val="00A77EE6"/>
    <w:rsid w:val="00A80075"/>
    <w:rsid w:val="00A80754"/>
    <w:rsid w:val="00A81771"/>
    <w:rsid w:val="00A81E42"/>
    <w:rsid w:val="00A822BE"/>
    <w:rsid w:val="00A82BFB"/>
    <w:rsid w:val="00A82C55"/>
    <w:rsid w:val="00A84DBD"/>
    <w:rsid w:val="00A852E9"/>
    <w:rsid w:val="00A85774"/>
    <w:rsid w:val="00A864FE"/>
    <w:rsid w:val="00A86F41"/>
    <w:rsid w:val="00A87377"/>
    <w:rsid w:val="00A87D04"/>
    <w:rsid w:val="00A90BFE"/>
    <w:rsid w:val="00A90D31"/>
    <w:rsid w:val="00A91872"/>
    <w:rsid w:val="00A91905"/>
    <w:rsid w:val="00A91908"/>
    <w:rsid w:val="00A91B2D"/>
    <w:rsid w:val="00A94AA8"/>
    <w:rsid w:val="00A95090"/>
    <w:rsid w:val="00A950C5"/>
    <w:rsid w:val="00A9570C"/>
    <w:rsid w:val="00A962C9"/>
    <w:rsid w:val="00A97DF8"/>
    <w:rsid w:val="00AA0CA9"/>
    <w:rsid w:val="00AA1D25"/>
    <w:rsid w:val="00AA337A"/>
    <w:rsid w:val="00AA35C9"/>
    <w:rsid w:val="00AA3D07"/>
    <w:rsid w:val="00AA3DA8"/>
    <w:rsid w:val="00AA4E04"/>
    <w:rsid w:val="00AA6272"/>
    <w:rsid w:val="00AA67BE"/>
    <w:rsid w:val="00AB17F3"/>
    <w:rsid w:val="00AB24DC"/>
    <w:rsid w:val="00AB2B1A"/>
    <w:rsid w:val="00AB32E2"/>
    <w:rsid w:val="00AB397F"/>
    <w:rsid w:val="00AB3D22"/>
    <w:rsid w:val="00AB4CEC"/>
    <w:rsid w:val="00AB5824"/>
    <w:rsid w:val="00AB5832"/>
    <w:rsid w:val="00AB6055"/>
    <w:rsid w:val="00AB62D5"/>
    <w:rsid w:val="00AB6780"/>
    <w:rsid w:val="00AB6B30"/>
    <w:rsid w:val="00AB6D31"/>
    <w:rsid w:val="00AB709A"/>
    <w:rsid w:val="00AB70A2"/>
    <w:rsid w:val="00AB72AF"/>
    <w:rsid w:val="00AB7B4C"/>
    <w:rsid w:val="00AC0951"/>
    <w:rsid w:val="00AC1250"/>
    <w:rsid w:val="00AC1418"/>
    <w:rsid w:val="00AC1D4E"/>
    <w:rsid w:val="00AC21DE"/>
    <w:rsid w:val="00AC2B09"/>
    <w:rsid w:val="00AC3DBA"/>
    <w:rsid w:val="00AC4CF4"/>
    <w:rsid w:val="00AC51F2"/>
    <w:rsid w:val="00AC550A"/>
    <w:rsid w:val="00AC5AEC"/>
    <w:rsid w:val="00AC5E4C"/>
    <w:rsid w:val="00AC64D3"/>
    <w:rsid w:val="00AD01B1"/>
    <w:rsid w:val="00AD12A4"/>
    <w:rsid w:val="00AD1671"/>
    <w:rsid w:val="00AD1F71"/>
    <w:rsid w:val="00AD1FA5"/>
    <w:rsid w:val="00AD2E96"/>
    <w:rsid w:val="00AD326A"/>
    <w:rsid w:val="00AD437C"/>
    <w:rsid w:val="00AD4541"/>
    <w:rsid w:val="00AD52D5"/>
    <w:rsid w:val="00AD5370"/>
    <w:rsid w:val="00AD58EB"/>
    <w:rsid w:val="00AD6872"/>
    <w:rsid w:val="00AD6937"/>
    <w:rsid w:val="00AD7067"/>
    <w:rsid w:val="00AD7219"/>
    <w:rsid w:val="00AD777C"/>
    <w:rsid w:val="00AD79B9"/>
    <w:rsid w:val="00AD7CDF"/>
    <w:rsid w:val="00AE0165"/>
    <w:rsid w:val="00AE2D50"/>
    <w:rsid w:val="00AE5066"/>
    <w:rsid w:val="00AE5CF0"/>
    <w:rsid w:val="00AE5E24"/>
    <w:rsid w:val="00AE5FA2"/>
    <w:rsid w:val="00AE61B7"/>
    <w:rsid w:val="00AE685F"/>
    <w:rsid w:val="00AE6C0D"/>
    <w:rsid w:val="00AE6CBA"/>
    <w:rsid w:val="00AE6E21"/>
    <w:rsid w:val="00AE79AD"/>
    <w:rsid w:val="00AE7CBA"/>
    <w:rsid w:val="00AF016D"/>
    <w:rsid w:val="00AF02E4"/>
    <w:rsid w:val="00AF08AB"/>
    <w:rsid w:val="00AF0A6F"/>
    <w:rsid w:val="00AF125E"/>
    <w:rsid w:val="00AF1814"/>
    <w:rsid w:val="00AF2033"/>
    <w:rsid w:val="00AF216C"/>
    <w:rsid w:val="00AF271D"/>
    <w:rsid w:val="00AF2ADC"/>
    <w:rsid w:val="00AF35E4"/>
    <w:rsid w:val="00AF45A5"/>
    <w:rsid w:val="00AF4604"/>
    <w:rsid w:val="00AF515A"/>
    <w:rsid w:val="00AF55A4"/>
    <w:rsid w:val="00AF57E6"/>
    <w:rsid w:val="00AF5963"/>
    <w:rsid w:val="00AF5CDE"/>
    <w:rsid w:val="00AF63DF"/>
    <w:rsid w:val="00AF6D65"/>
    <w:rsid w:val="00AF77D3"/>
    <w:rsid w:val="00B00861"/>
    <w:rsid w:val="00B00CA1"/>
    <w:rsid w:val="00B00DA7"/>
    <w:rsid w:val="00B01041"/>
    <w:rsid w:val="00B01257"/>
    <w:rsid w:val="00B01953"/>
    <w:rsid w:val="00B01E41"/>
    <w:rsid w:val="00B023CD"/>
    <w:rsid w:val="00B03128"/>
    <w:rsid w:val="00B03FE2"/>
    <w:rsid w:val="00B04F83"/>
    <w:rsid w:val="00B05248"/>
    <w:rsid w:val="00B05803"/>
    <w:rsid w:val="00B05E2F"/>
    <w:rsid w:val="00B061D5"/>
    <w:rsid w:val="00B0640C"/>
    <w:rsid w:val="00B0650C"/>
    <w:rsid w:val="00B06913"/>
    <w:rsid w:val="00B071B8"/>
    <w:rsid w:val="00B10136"/>
    <w:rsid w:val="00B10DA9"/>
    <w:rsid w:val="00B10DC9"/>
    <w:rsid w:val="00B11599"/>
    <w:rsid w:val="00B11960"/>
    <w:rsid w:val="00B11A57"/>
    <w:rsid w:val="00B11DBF"/>
    <w:rsid w:val="00B1333F"/>
    <w:rsid w:val="00B13937"/>
    <w:rsid w:val="00B13DC9"/>
    <w:rsid w:val="00B151A2"/>
    <w:rsid w:val="00B157FE"/>
    <w:rsid w:val="00B1729D"/>
    <w:rsid w:val="00B202C5"/>
    <w:rsid w:val="00B204DC"/>
    <w:rsid w:val="00B20E35"/>
    <w:rsid w:val="00B218E9"/>
    <w:rsid w:val="00B2312E"/>
    <w:rsid w:val="00B24AE0"/>
    <w:rsid w:val="00B25597"/>
    <w:rsid w:val="00B25C69"/>
    <w:rsid w:val="00B260BD"/>
    <w:rsid w:val="00B2626E"/>
    <w:rsid w:val="00B267B9"/>
    <w:rsid w:val="00B26F60"/>
    <w:rsid w:val="00B27C56"/>
    <w:rsid w:val="00B27FB1"/>
    <w:rsid w:val="00B3026E"/>
    <w:rsid w:val="00B308AF"/>
    <w:rsid w:val="00B31375"/>
    <w:rsid w:val="00B32D97"/>
    <w:rsid w:val="00B33162"/>
    <w:rsid w:val="00B338DF"/>
    <w:rsid w:val="00B33B25"/>
    <w:rsid w:val="00B33E09"/>
    <w:rsid w:val="00B3453D"/>
    <w:rsid w:val="00B34C0C"/>
    <w:rsid w:val="00B3572D"/>
    <w:rsid w:val="00B35912"/>
    <w:rsid w:val="00B35F0E"/>
    <w:rsid w:val="00B35F98"/>
    <w:rsid w:val="00B369A4"/>
    <w:rsid w:val="00B36AFC"/>
    <w:rsid w:val="00B377A6"/>
    <w:rsid w:val="00B37A5E"/>
    <w:rsid w:val="00B4024B"/>
    <w:rsid w:val="00B40B94"/>
    <w:rsid w:val="00B40F53"/>
    <w:rsid w:val="00B414AA"/>
    <w:rsid w:val="00B41853"/>
    <w:rsid w:val="00B41C07"/>
    <w:rsid w:val="00B43DFE"/>
    <w:rsid w:val="00B44325"/>
    <w:rsid w:val="00B44BFA"/>
    <w:rsid w:val="00B45090"/>
    <w:rsid w:val="00B45422"/>
    <w:rsid w:val="00B457CC"/>
    <w:rsid w:val="00B47816"/>
    <w:rsid w:val="00B50708"/>
    <w:rsid w:val="00B50C68"/>
    <w:rsid w:val="00B50FB8"/>
    <w:rsid w:val="00B51293"/>
    <w:rsid w:val="00B51E72"/>
    <w:rsid w:val="00B5234E"/>
    <w:rsid w:val="00B52648"/>
    <w:rsid w:val="00B52B1E"/>
    <w:rsid w:val="00B53F02"/>
    <w:rsid w:val="00B5519E"/>
    <w:rsid w:val="00B55481"/>
    <w:rsid w:val="00B56350"/>
    <w:rsid w:val="00B56B48"/>
    <w:rsid w:val="00B56C32"/>
    <w:rsid w:val="00B57ACF"/>
    <w:rsid w:val="00B61064"/>
    <w:rsid w:val="00B61392"/>
    <w:rsid w:val="00B6191F"/>
    <w:rsid w:val="00B619A1"/>
    <w:rsid w:val="00B62F0F"/>
    <w:rsid w:val="00B6331E"/>
    <w:rsid w:val="00B640A1"/>
    <w:rsid w:val="00B640CB"/>
    <w:rsid w:val="00B6490E"/>
    <w:rsid w:val="00B64BB1"/>
    <w:rsid w:val="00B65881"/>
    <w:rsid w:val="00B658ED"/>
    <w:rsid w:val="00B66640"/>
    <w:rsid w:val="00B66A71"/>
    <w:rsid w:val="00B66D68"/>
    <w:rsid w:val="00B7080E"/>
    <w:rsid w:val="00B70E96"/>
    <w:rsid w:val="00B711D6"/>
    <w:rsid w:val="00B71554"/>
    <w:rsid w:val="00B71E80"/>
    <w:rsid w:val="00B723AE"/>
    <w:rsid w:val="00B723E0"/>
    <w:rsid w:val="00B72D8A"/>
    <w:rsid w:val="00B73166"/>
    <w:rsid w:val="00B751E3"/>
    <w:rsid w:val="00B75DA1"/>
    <w:rsid w:val="00B76FE5"/>
    <w:rsid w:val="00B771E0"/>
    <w:rsid w:val="00B813F3"/>
    <w:rsid w:val="00B81902"/>
    <w:rsid w:val="00B81DC5"/>
    <w:rsid w:val="00B81DD6"/>
    <w:rsid w:val="00B83492"/>
    <w:rsid w:val="00B8426C"/>
    <w:rsid w:val="00B84408"/>
    <w:rsid w:val="00B852BC"/>
    <w:rsid w:val="00B90072"/>
    <w:rsid w:val="00B9017B"/>
    <w:rsid w:val="00B91B8D"/>
    <w:rsid w:val="00B920EB"/>
    <w:rsid w:val="00B92E7C"/>
    <w:rsid w:val="00B93028"/>
    <w:rsid w:val="00B930A0"/>
    <w:rsid w:val="00B9321A"/>
    <w:rsid w:val="00B938F8"/>
    <w:rsid w:val="00B93BE6"/>
    <w:rsid w:val="00B93E6C"/>
    <w:rsid w:val="00B946BC"/>
    <w:rsid w:val="00B948C1"/>
    <w:rsid w:val="00B94D03"/>
    <w:rsid w:val="00B94E90"/>
    <w:rsid w:val="00B95D24"/>
    <w:rsid w:val="00B96707"/>
    <w:rsid w:val="00B96736"/>
    <w:rsid w:val="00B9675B"/>
    <w:rsid w:val="00B968DF"/>
    <w:rsid w:val="00B977FF"/>
    <w:rsid w:val="00B9786C"/>
    <w:rsid w:val="00BA0D43"/>
    <w:rsid w:val="00BA0EAA"/>
    <w:rsid w:val="00BA1ACE"/>
    <w:rsid w:val="00BA255F"/>
    <w:rsid w:val="00BA30DB"/>
    <w:rsid w:val="00BA3D72"/>
    <w:rsid w:val="00BA4E79"/>
    <w:rsid w:val="00BA60CE"/>
    <w:rsid w:val="00BB015B"/>
    <w:rsid w:val="00BB0A82"/>
    <w:rsid w:val="00BB0C2C"/>
    <w:rsid w:val="00BB234C"/>
    <w:rsid w:val="00BB2557"/>
    <w:rsid w:val="00BB2750"/>
    <w:rsid w:val="00BB332D"/>
    <w:rsid w:val="00BB36CD"/>
    <w:rsid w:val="00BB3C27"/>
    <w:rsid w:val="00BB411A"/>
    <w:rsid w:val="00BB4EAB"/>
    <w:rsid w:val="00BB58F0"/>
    <w:rsid w:val="00BB7C94"/>
    <w:rsid w:val="00BC0809"/>
    <w:rsid w:val="00BC096D"/>
    <w:rsid w:val="00BC0A9D"/>
    <w:rsid w:val="00BC0FAA"/>
    <w:rsid w:val="00BC1123"/>
    <w:rsid w:val="00BC1878"/>
    <w:rsid w:val="00BC1AAC"/>
    <w:rsid w:val="00BC21E8"/>
    <w:rsid w:val="00BC278D"/>
    <w:rsid w:val="00BC29C4"/>
    <w:rsid w:val="00BC323C"/>
    <w:rsid w:val="00BC4DB8"/>
    <w:rsid w:val="00BC6730"/>
    <w:rsid w:val="00BC7CDC"/>
    <w:rsid w:val="00BD23AF"/>
    <w:rsid w:val="00BD2963"/>
    <w:rsid w:val="00BD5573"/>
    <w:rsid w:val="00BD5EF1"/>
    <w:rsid w:val="00BD7E15"/>
    <w:rsid w:val="00BD7E51"/>
    <w:rsid w:val="00BE0D07"/>
    <w:rsid w:val="00BE112F"/>
    <w:rsid w:val="00BE22C9"/>
    <w:rsid w:val="00BE3549"/>
    <w:rsid w:val="00BE382F"/>
    <w:rsid w:val="00BE5294"/>
    <w:rsid w:val="00BE5BBA"/>
    <w:rsid w:val="00BE648E"/>
    <w:rsid w:val="00BE6C72"/>
    <w:rsid w:val="00BE7F7D"/>
    <w:rsid w:val="00BF0480"/>
    <w:rsid w:val="00BF10B0"/>
    <w:rsid w:val="00BF2EFD"/>
    <w:rsid w:val="00BF3C28"/>
    <w:rsid w:val="00BF4133"/>
    <w:rsid w:val="00BF4802"/>
    <w:rsid w:val="00BF5BC2"/>
    <w:rsid w:val="00BF6603"/>
    <w:rsid w:val="00C00A2F"/>
    <w:rsid w:val="00C00B54"/>
    <w:rsid w:val="00C012C7"/>
    <w:rsid w:val="00C02000"/>
    <w:rsid w:val="00C0205B"/>
    <w:rsid w:val="00C0240D"/>
    <w:rsid w:val="00C03001"/>
    <w:rsid w:val="00C03FA6"/>
    <w:rsid w:val="00C06BEC"/>
    <w:rsid w:val="00C0752D"/>
    <w:rsid w:val="00C07698"/>
    <w:rsid w:val="00C07B73"/>
    <w:rsid w:val="00C10A4B"/>
    <w:rsid w:val="00C1133D"/>
    <w:rsid w:val="00C11B33"/>
    <w:rsid w:val="00C11DBA"/>
    <w:rsid w:val="00C11F4A"/>
    <w:rsid w:val="00C121D1"/>
    <w:rsid w:val="00C131A1"/>
    <w:rsid w:val="00C132EE"/>
    <w:rsid w:val="00C14BB0"/>
    <w:rsid w:val="00C14BF3"/>
    <w:rsid w:val="00C15237"/>
    <w:rsid w:val="00C16126"/>
    <w:rsid w:val="00C164E0"/>
    <w:rsid w:val="00C20A2D"/>
    <w:rsid w:val="00C20F5F"/>
    <w:rsid w:val="00C21CF4"/>
    <w:rsid w:val="00C22056"/>
    <w:rsid w:val="00C224A5"/>
    <w:rsid w:val="00C23BB7"/>
    <w:rsid w:val="00C246C1"/>
    <w:rsid w:val="00C24DA3"/>
    <w:rsid w:val="00C25BCC"/>
    <w:rsid w:val="00C25BD1"/>
    <w:rsid w:val="00C25BFA"/>
    <w:rsid w:val="00C269E1"/>
    <w:rsid w:val="00C27A08"/>
    <w:rsid w:val="00C30D42"/>
    <w:rsid w:val="00C31312"/>
    <w:rsid w:val="00C31A92"/>
    <w:rsid w:val="00C31F6A"/>
    <w:rsid w:val="00C32663"/>
    <w:rsid w:val="00C326C6"/>
    <w:rsid w:val="00C327BC"/>
    <w:rsid w:val="00C35085"/>
    <w:rsid w:val="00C35295"/>
    <w:rsid w:val="00C35353"/>
    <w:rsid w:val="00C35DC4"/>
    <w:rsid w:val="00C36ADD"/>
    <w:rsid w:val="00C36E74"/>
    <w:rsid w:val="00C36FA8"/>
    <w:rsid w:val="00C40595"/>
    <w:rsid w:val="00C40CCD"/>
    <w:rsid w:val="00C41621"/>
    <w:rsid w:val="00C41971"/>
    <w:rsid w:val="00C41A5F"/>
    <w:rsid w:val="00C434E7"/>
    <w:rsid w:val="00C449FA"/>
    <w:rsid w:val="00C4586F"/>
    <w:rsid w:val="00C45E6D"/>
    <w:rsid w:val="00C465FF"/>
    <w:rsid w:val="00C5189C"/>
    <w:rsid w:val="00C51CC7"/>
    <w:rsid w:val="00C52AE9"/>
    <w:rsid w:val="00C5384F"/>
    <w:rsid w:val="00C53AD3"/>
    <w:rsid w:val="00C54A5F"/>
    <w:rsid w:val="00C54C79"/>
    <w:rsid w:val="00C5520D"/>
    <w:rsid w:val="00C55A26"/>
    <w:rsid w:val="00C56291"/>
    <w:rsid w:val="00C56964"/>
    <w:rsid w:val="00C60ECE"/>
    <w:rsid w:val="00C60FE1"/>
    <w:rsid w:val="00C6179B"/>
    <w:rsid w:val="00C62282"/>
    <w:rsid w:val="00C62544"/>
    <w:rsid w:val="00C63EE4"/>
    <w:rsid w:val="00C6447F"/>
    <w:rsid w:val="00C64E0E"/>
    <w:rsid w:val="00C6513B"/>
    <w:rsid w:val="00C6543C"/>
    <w:rsid w:val="00C656D5"/>
    <w:rsid w:val="00C663DA"/>
    <w:rsid w:val="00C66E56"/>
    <w:rsid w:val="00C67103"/>
    <w:rsid w:val="00C67421"/>
    <w:rsid w:val="00C67D49"/>
    <w:rsid w:val="00C67FDB"/>
    <w:rsid w:val="00C70F9E"/>
    <w:rsid w:val="00C71698"/>
    <w:rsid w:val="00C7176C"/>
    <w:rsid w:val="00C71BB9"/>
    <w:rsid w:val="00C71E26"/>
    <w:rsid w:val="00C72383"/>
    <w:rsid w:val="00C72AA4"/>
    <w:rsid w:val="00C73C2A"/>
    <w:rsid w:val="00C748C5"/>
    <w:rsid w:val="00C750A9"/>
    <w:rsid w:val="00C76DE7"/>
    <w:rsid w:val="00C77528"/>
    <w:rsid w:val="00C803B1"/>
    <w:rsid w:val="00C81205"/>
    <w:rsid w:val="00C81ADE"/>
    <w:rsid w:val="00C81B4B"/>
    <w:rsid w:val="00C82D4F"/>
    <w:rsid w:val="00C82E8C"/>
    <w:rsid w:val="00C8357B"/>
    <w:rsid w:val="00C83E11"/>
    <w:rsid w:val="00C849AB"/>
    <w:rsid w:val="00C862CB"/>
    <w:rsid w:val="00C87310"/>
    <w:rsid w:val="00C87555"/>
    <w:rsid w:val="00C8768E"/>
    <w:rsid w:val="00C87C01"/>
    <w:rsid w:val="00C9047B"/>
    <w:rsid w:val="00C91456"/>
    <w:rsid w:val="00C916C1"/>
    <w:rsid w:val="00C91C9B"/>
    <w:rsid w:val="00C920B1"/>
    <w:rsid w:val="00C936D0"/>
    <w:rsid w:val="00C9391B"/>
    <w:rsid w:val="00C94181"/>
    <w:rsid w:val="00C9437A"/>
    <w:rsid w:val="00C94477"/>
    <w:rsid w:val="00C94C28"/>
    <w:rsid w:val="00C94C8E"/>
    <w:rsid w:val="00C951BC"/>
    <w:rsid w:val="00C96BA7"/>
    <w:rsid w:val="00C96EB0"/>
    <w:rsid w:val="00C9725D"/>
    <w:rsid w:val="00C97737"/>
    <w:rsid w:val="00CA0538"/>
    <w:rsid w:val="00CA0975"/>
    <w:rsid w:val="00CA1D15"/>
    <w:rsid w:val="00CA23E7"/>
    <w:rsid w:val="00CA300F"/>
    <w:rsid w:val="00CA4435"/>
    <w:rsid w:val="00CA4F1B"/>
    <w:rsid w:val="00CA63D7"/>
    <w:rsid w:val="00CA7B57"/>
    <w:rsid w:val="00CB0247"/>
    <w:rsid w:val="00CB02DA"/>
    <w:rsid w:val="00CB071A"/>
    <w:rsid w:val="00CB10B5"/>
    <w:rsid w:val="00CB17E2"/>
    <w:rsid w:val="00CB2650"/>
    <w:rsid w:val="00CB3440"/>
    <w:rsid w:val="00CB3CA7"/>
    <w:rsid w:val="00CB3F36"/>
    <w:rsid w:val="00CB4437"/>
    <w:rsid w:val="00CB5F2A"/>
    <w:rsid w:val="00CB691C"/>
    <w:rsid w:val="00CB7E61"/>
    <w:rsid w:val="00CC104E"/>
    <w:rsid w:val="00CC10A5"/>
    <w:rsid w:val="00CC1692"/>
    <w:rsid w:val="00CC28D7"/>
    <w:rsid w:val="00CC552A"/>
    <w:rsid w:val="00CC6CDE"/>
    <w:rsid w:val="00CC73FD"/>
    <w:rsid w:val="00CD010B"/>
    <w:rsid w:val="00CD064B"/>
    <w:rsid w:val="00CD11D7"/>
    <w:rsid w:val="00CD1203"/>
    <w:rsid w:val="00CD138B"/>
    <w:rsid w:val="00CD1657"/>
    <w:rsid w:val="00CD18A1"/>
    <w:rsid w:val="00CD2131"/>
    <w:rsid w:val="00CD2330"/>
    <w:rsid w:val="00CD3E31"/>
    <w:rsid w:val="00CD41BD"/>
    <w:rsid w:val="00CD4501"/>
    <w:rsid w:val="00CD5743"/>
    <w:rsid w:val="00CD59D4"/>
    <w:rsid w:val="00CD6826"/>
    <w:rsid w:val="00CD73D3"/>
    <w:rsid w:val="00CD74A3"/>
    <w:rsid w:val="00CD7C96"/>
    <w:rsid w:val="00CE00E9"/>
    <w:rsid w:val="00CE0527"/>
    <w:rsid w:val="00CE06B7"/>
    <w:rsid w:val="00CE0C7E"/>
    <w:rsid w:val="00CE146D"/>
    <w:rsid w:val="00CE278D"/>
    <w:rsid w:val="00CE2FB7"/>
    <w:rsid w:val="00CE3F38"/>
    <w:rsid w:val="00CE470D"/>
    <w:rsid w:val="00CE5516"/>
    <w:rsid w:val="00CE5B0C"/>
    <w:rsid w:val="00CE5B23"/>
    <w:rsid w:val="00CE71DF"/>
    <w:rsid w:val="00CE7848"/>
    <w:rsid w:val="00CE7EB0"/>
    <w:rsid w:val="00CF1DB1"/>
    <w:rsid w:val="00CF2376"/>
    <w:rsid w:val="00CF274F"/>
    <w:rsid w:val="00CF3FC1"/>
    <w:rsid w:val="00CF4AD8"/>
    <w:rsid w:val="00CF6CCB"/>
    <w:rsid w:val="00CF70AD"/>
    <w:rsid w:val="00CF7729"/>
    <w:rsid w:val="00CF783E"/>
    <w:rsid w:val="00CF7872"/>
    <w:rsid w:val="00D00468"/>
    <w:rsid w:val="00D00864"/>
    <w:rsid w:val="00D029F5"/>
    <w:rsid w:val="00D03BE0"/>
    <w:rsid w:val="00D03C84"/>
    <w:rsid w:val="00D04CA8"/>
    <w:rsid w:val="00D05530"/>
    <w:rsid w:val="00D05669"/>
    <w:rsid w:val="00D06663"/>
    <w:rsid w:val="00D067BF"/>
    <w:rsid w:val="00D06A61"/>
    <w:rsid w:val="00D10634"/>
    <w:rsid w:val="00D107FA"/>
    <w:rsid w:val="00D110DC"/>
    <w:rsid w:val="00D11485"/>
    <w:rsid w:val="00D11978"/>
    <w:rsid w:val="00D11BA2"/>
    <w:rsid w:val="00D11F1F"/>
    <w:rsid w:val="00D12213"/>
    <w:rsid w:val="00D12275"/>
    <w:rsid w:val="00D126D1"/>
    <w:rsid w:val="00D12766"/>
    <w:rsid w:val="00D1413A"/>
    <w:rsid w:val="00D14CF2"/>
    <w:rsid w:val="00D15470"/>
    <w:rsid w:val="00D1606A"/>
    <w:rsid w:val="00D160B1"/>
    <w:rsid w:val="00D16C01"/>
    <w:rsid w:val="00D20A88"/>
    <w:rsid w:val="00D20FF4"/>
    <w:rsid w:val="00D21D38"/>
    <w:rsid w:val="00D229FC"/>
    <w:rsid w:val="00D23941"/>
    <w:rsid w:val="00D24D2C"/>
    <w:rsid w:val="00D25198"/>
    <w:rsid w:val="00D2572C"/>
    <w:rsid w:val="00D26066"/>
    <w:rsid w:val="00D26853"/>
    <w:rsid w:val="00D27219"/>
    <w:rsid w:val="00D27506"/>
    <w:rsid w:val="00D30C23"/>
    <w:rsid w:val="00D32413"/>
    <w:rsid w:val="00D3320B"/>
    <w:rsid w:val="00D34010"/>
    <w:rsid w:val="00D34C92"/>
    <w:rsid w:val="00D355F1"/>
    <w:rsid w:val="00D35881"/>
    <w:rsid w:val="00D35B3B"/>
    <w:rsid w:val="00D3656D"/>
    <w:rsid w:val="00D3761F"/>
    <w:rsid w:val="00D378B7"/>
    <w:rsid w:val="00D40A3C"/>
    <w:rsid w:val="00D40A8C"/>
    <w:rsid w:val="00D41CEF"/>
    <w:rsid w:val="00D41EF1"/>
    <w:rsid w:val="00D423C8"/>
    <w:rsid w:val="00D428ED"/>
    <w:rsid w:val="00D42911"/>
    <w:rsid w:val="00D42F7E"/>
    <w:rsid w:val="00D430EF"/>
    <w:rsid w:val="00D43402"/>
    <w:rsid w:val="00D44C01"/>
    <w:rsid w:val="00D4508F"/>
    <w:rsid w:val="00D4578B"/>
    <w:rsid w:val="00D4618B"/>
    <w:rsid w:val="00D46224"/>
    <w:rsid w:val="00D46B8A"/>
    <w:rsid w:val="00D4700F"/>
    <w:rsid w:val="00D47427"/>
    <w:rsid w:val="00D50A58"/>
    <w:rsid w:val="00D513FB"/>
    <w:rsid w:val="00D514F2"/>
    <w:rsid w:val="00D52B20"/>
    <w:rsid w:val="00D537F1"/>
    <w:rsid w:val="00D540E4"/>
    <w:rsid w:val="00D54685"/>
    <w:rsid w:val="00D54F31"/>
    <w:rsid w:val="00D55340"/>
    <w:rsid w:val="00D557B5"/>
    <w:rsid w:val="00D56403"/>
    <w:rsid w:val="00D570AD"/>
    <w:rsid w:val="00D57800"/>
    <w:rsid w:val="00D60C54"/>
    <w:rsid w:val="00D611BB"/>
    <w:rsid w:val="00D618E5"/>
    <w:rsid w:val="00D6268A"/>
    <w:rsid w:val="00D62934"/>
    <w:rsid w:val="00D62A2A"/>
    <w:rsid w:val="00D62CCF"/>
    <w:rsid w:val="00D6408F"/>
    <w:rsid w:val="00D64D6E"/>
    <w:rsid w:val="00D650E3"/>
    <w:rsid w:val="00D65CF3"/>
    <w:rsid w:val="00D65F2F"/>
    <w:rsid w:val="00D6668F"/>
    <w:rsid w:val="00D66783"/>
    <w:rsid w:val="00D66859"/>
    <w:rsid w:val="00D66B05"/>
    <w:rsid w:val="00D66C05"/>
    <w:rsid w:val="00D67A1D"/>
    <w:rsid w:val="00D701E9"/>
    <w:rsid w:val="00D70F25"/>
    <w:rsid w:val="00D71A77"/>
    <w:rsid w:val="00D727CA"/>
    <w:rsid w:val="00D73CC4"/>
    <w:rsid w:val="00D7528E"/>
    <w:rsid w:val="00D7636D"/>
    <w:rsid w:val="00D764BC"/>
    <w:rsid w:val="00D76CF4"/>
    <w:rsid w:val="00D77165"/>
    <w:rsid w:val="00D771FC"/>
    <w:rsid w:val="00D77B7C"/>
    <w:rsid w:val="00D80CA1"/>
    <w:rsid w:val="00D80FAA"/>
    <w:rsid w:val="00D816F4"/>
    <w:rsid w:val="00D8374B"/>
    <w:rsid w:val="00D83C01"/>
    <w:rsid w:val="00D859FC"/>
    <w:rsid w:val="00D8682F"/>
    <w:rsid w:val="00D8704C"/>
    <w:rsid w:val="00D87A7F"/>
    <w:rsid w:val="00D90EA5"/>
    <w:rsid w:val="00D914DD"/>
    <w:rsid w:val="00D9336E"/>
    <w:rsid w:val="00D93731"/>
    <w:rsid w:val="00D95E80"/>
    <w:rsid w:val="00D96102"/>
    <w:rsid w:val="00D96C0D"/>
    <w:rsid w:val="00D96D83"/>
    <w:rsid w:val="00D96D8C"/>
    <w:rsid w:val="00D979ED"/>
    <w:rsid w:val="00DA097C"/>
    <w:rsid w:val="00DA4F93"/>
    <w:rsid w:val="00DA54ED"/>
    <w:rsid w:val="00DA5C10"/>
    <w:rsid w:val="00DA5E2B"/>
    <w:rsid w:val="00DA74D3"/>
    <w:rsid w:val="00DA7818"/>
    <w:rsid w:val="00DA7DA5"/>
    <w:rsid w:val="00DA7EF5"/>
    <w:rsid w:val="00DB01D1"/>
    <w:rsid w:val="00DB073B"/>
    <w:rsid w:val="00DB227B"/>
    <w:rsid w:val="00DB2FF1"/>
    <w:rsid w:val="00DB3AA8"/>
    <w:rsid w:val="00DB3DE3"/>
    <w:rsid w:val="00DB3ED1"/>
    <w:rsid w:val="00DB564F"/>
    <w:rsid w:val="00DB5BD9"/>
    <w:rsid w:val="00DB657D"/>
    <w:rsid w:val="00DB6965"/>
    <w:rsid w:val="00DB78F0"/>
    <w:rsid w:val="00DC06F2"/>
    <w:rsid w:val="00DC0B48"/>
    <w:rsid w:val="00DC1BC9"/>
    <w:rsid w:val="00DC2931"/>
    <w:rsid w:val="00DC2A36"/>
    <w:rsid w:val="00DC2B4B"/>
    <w:rsid w:val="00DC2E43"/>
    <w:rsid w:val="00DC61AC"/>
    <w:rsid w:val="00DC6508"/>
    <w:rsid w:val="00DC6E32"/>
    <w:rsid w:val="00DD0424"/>
    <w:rsid w:val="00DD095C"/>
    <w:rsid w:val="00DD0971"/>
    <w:rsid w:val="00DD1330"/>
    <w:rsid w:val="00DD16D0"/>
    <w:rsid w:val="00DD175D"/>
    <w:rsid w:val="00DD244D"/>
    <w:rsid w:val="00DD258A"/>
    <w:rsid w:val="00DD26A9"/>
    <w:rsid w:val="00DD2B0E"/>
    <w:rsid w:val="00DD3087"/>
    <w:rsid w:val="00DD3201"/>
    <w:rsid w:val="00DD3264"/>
    <w:rsid w:val="00DD36B0"/>
    <w:rsid w:val="00DD3BA6"/>
    <w:rsid w:val="00DD418D"/>
    <w:rsid w:val="00DD45BB"/>
    <w:rsid w:val="00DD6354"/>
    <w:rsid w:val="00DD66BF"/>
    <w:rsid w:val="00DD7F4E"/>
    <w:rsid w:val="00DE04F7"/>
    <w:rsid w:val="00DE0B83"/>
    <w:rsid w:val="00DE0C4E"/>
    <w:rsid w:val="00DE1568"/>
    <w:rsid w:val="00DE1A81"/>
    <w:rsid w:val="00DE4E10"/>
    <w:rsid w:val="00DE50FA"/>
    <w:rsid w:val="00DE7460"/>
    <w:rsid w:val="00DE7AD8"/>
    <w:rsid w:val="00DF0A53"/>
    <w:rsid w:val="00DF0B2C"/>
    <w:rsid w:val="00DF0E47"/>
    <w:rsid w:val="00DF1F07"/>
    <w:rsid w:val="00DF1FBE"/>
    <w:rsid w:val="00DF27C8"/>
    <w:rsid w:val="00DF3076"/>
    <w:rsid w:val="00DF346B"/>
    <w:rsid w:val="00DF470C"/>
    <w:rsid w:val="00DF5D23"/>
    <w:rsid w:val="00DF5E39"/>
    <w:rsid w:val="00DF6145"/>
    <w:rsid w:val="00DF6AAA"/>
    <w:rsid w:val="00DF708A"/>
    <w:rsid w:val="00DF735D"/>
    <w:rsid w:val="00E004FA"/>
    <w:rsid w:val="00E00E55"/>
    <w:rsid w:val="00E01B91"/>
    <w:rsid w:val="00E01FF8"/>
    <w:rsid w:val="00E0208A"/>
    <w:rsid w:val="00E02ABF"/>
    <w:rsid w:val="00E03662"/>
    <w:rsid w:val="00E047E8"/>
    <w:rsid w:val="00E04D5F"/>
    <w:rsid w:val="00E0526A"/>
    <w:rsid w:val="00E06201"/>
    <w:rsid w:val="00E10603"/>
    <w:rsid w:val="00E11154"/>
    <w:rsid w:val="00E112A9"/>
    <w:rsid w:val="00E1307A"/>
    <w:rsid w:val="00E137B9"/>
    <w:rsid w:val="00E13BD0"/>
    <w:rsid w:val="00E13CB2"/>
    <w:rsid w:val="00E14987"/>
    <w:rsid w:val="00E14995"/>
    <w:rsid w:val="00E14B1E"/>
    <w:rsid w:val="00E14B7E"/>
    <w:rsid w:val="00E160AD"/>
    <w:rsid w:val="00E169BD"/>
    <w:rsid w:val="00E16BA6"/>
    <w:rsid w:val="00E16D23"/>
    <w:rsid w:val="00E16E6B"/>
    <w:rsid w:val="00E175CA"/>
    <w:rsid w:val="00E179CD"/>
    <w:rsid w:val="00E2051E"/>
    <w:rsid w:val="00E21445"/>
    <w:rsid w:val="00E216A1"/>
    <w:rsid w:val="00E2233E"/>
    <w:rsid w:val="00E23E8D"/>
    <w:rsid w:val="00E240F6"/>
    <w:rsid w:val="00E24B02"/>
    <w:rsid w:val="00E260F5"/>
    <w:rsid w:val="00E2617E"/>
    <w:rsid w:val="00E27E08"/>
    <w:rsid w:val="00E300C6"/>
    <w:rsid w:val="00E302DB"/>
    <w:rsid w:val="00E3035B"/>
    <w:rsid w:val="00E306E6"/>
    <w:rsid w:val="00E30B05"/>
    <w:rsid w:val="00E3218B"/>
    <w:rsid w:val="00E329BE"/>
    <w:rsid w:val="00E32C47"/>
    <w:rsid w:val="00E33F73"/>
    <w:rsid w:val="00E3482F"/>
    <w:rsid w:val="00E34B63"/>
    <w:rsid w:val="00E365CC"/>
    <w:rsid w:val="00E37F98"/>
    <w:rsid w:val="00E40B62"/>
    <w:rsid w:val="00E41BF7"/>
    <w:rsid w:val="00E42023"/>
    <w:rsid w:val="00E424AC"/>
    <w:rsid w:val="00E42CF1"/>
    <w:rsid w:val="00E42F9D"/>
    <w:rsid w:val="00E4340F"/>
    <w:rsid w:val="00E4355E"/>
    <w:rsid w:val="00E4362C"/>
    <w:rsid w:val="00E4425D"/>
    <w:rsid w:val="00E44D66"/>
    <w:rsid w:val="00E44E29"/>
    <w:rsid w:val="00E44EA7"/>
    <w:rsid w:val="00E46389"/>
    <w:rsid w:val="00E463BD"/>
    <w:rsid w:val="00E46559"/>
    <w:rsid w:val="00E46EED"/>
    <w:rsid w:val="00E47331"/>
    <w:rsid w:val="00E47A36"/>
    <w:rsid w:val="00E50016"/>
    <w:rsid w:val="00E5029C"/>
    <w:rsid w:val="00E50651"/>
    <w:rsid w:val="00E50A32"/>
    <w:rsid w:val="00E50FB5"/>
    <w:rsid w:val="00E51600"/>
    <w:rsid w:val="00E517F7"/>
    <w:rsid w:val="00E528B5"/>
    <w:rsid w:val="00E5343E"/>
    <w:rsid w:val="00E53EB3"/>
    <w:rsid w:val="00E55C1A"/>
    <w:rsid w:val="00E5727D"/>
    <w:rsid w:val="00E602F7"/>
    <w:rsid w:val="00E61BC6"/>
    <w:rsid w:val="00E61FF0"/>
    <w:rsid w:val="00E63856"/>
    <w:rsid w:val="00E6524E"/>
    <w:rsid w:val="00E6670C"/>
    <w:rsid w:val="00E6717B"/>
    <w:rsid w:val="00E67349"/>
    <w:rsid w:val="00E703A7"/>
    <w:rsid w:val="00E704F3"/>
    <w:rsid w:val="00E723B2"/>
    <w:rsid w:val="00E727D4"/>
    <w:rsid w:val="00E72AA9"/>
    <w:rsid w:val="00E72EF4"/>
    <w:rsid w:val="00E735C3"/>
    <w:rsid w:val="00E7461E"/>
    <w:rsid w:val="00E758EC"/>
    <w:rsid w:val="00E76469"/>
    <w:rsid w:val="00E7653E"/>
    <w:rsid w:val="00E76F5B"/>
    <w:rsid w:val="00E776E8"/>
    <w:rsid w:val="00E77BD5"/>
    <w:rsid w:val="00E80895"/>
    <w:rsid w:val="00E80BD5"/>
    <w:rsid w:val="00E81624"/>
    <w:rsid w:val="00E843F2"/>
    <w:rsid w:val="00E84879"/>
    <w:rsid w:val="00E849D3"/>
    <w:rsid w:val="00E84C1F"/>
    <w:rsid w:val="00E85FF8"/>
    <w:rsid w:val="00E86068"/>
    <w:rsid w:val="00E86831"/>
    <w:rsid w:val="00E8719C"/>
    <w:rsid w:val="00E87318"/>
    <w:rsid w:val="00E873D2"/>
    <w:rsid w:val="00E87A2B"/>
    <w:rsid w:val="00E87B12"/>
    <w:rsid w:val="00E87B1E"/>
    <w:rsid w:val="00E87C64"/>
    <w:rsid w:val="00E90938"/>
    <w:rsid w:val="00E90B1A"/>
    <w:rsid w:val="00E90DCE"/>
    <w:rsid w:val="00E91A8A"/>
    <w:rsid w:val="00E91D65"/>
    <w:rsid w:val="00E925A6"/>
    <w:rsid w:val="00E92C1F"/>
    <w:rsid w:val="00E92F81"/>
    <w:rsid w:val="00E95CB7"/>
    <w:rsid w:val="00E95D4B"/>
    <w:rsid w:val="00E95D70"/>
    <w:rsid w:val="00E95E36"/>
    <w:rsid w:val="00E961FB"/>
    <w:rsid w:val="00E96A6C"/>
    <w:rsid w:val="00E970D4"/>
    <w:rsid w:val="00E970E3"/>
    <w:rsid w:val="00E973CB"/>
    <w:rsid w:val="00E977E6"/>
    <w:rsid w:val="00EA0A3E"/>
    <w:rsid w:val="00EA0AE1"/>
    <w:rsid w:val="00EA0AFC"/>
    <w:rsid w:val="00EA106B"/>
    <w:rsid w:val="00EA17F8"/>
    <w:rsid w:val="00EA238A"/>
    <w:rsid w:val="00EA3FCC"/>
    <w:rsid w:val="00EA4480"/>
    <w:rsid w:val="00EA4ABD"/>
    <w:rsid w:val="00EA4C22"/>
    <w:rsid w:val="00EA5A34"/>
    <w:rsid w:val="00EA6696"/>
    <w:rsid w:val="00EA71BC"/>
    <w:rsid w:val="00EA72A8"/>
    <w:rsid w:val="00EA792E"/>
    <w:rsid w:val="00EA7BAC"/>
    <w:rsid w:val="00EB02E5"/>
    <w:rsid w:val="00EB0C37"/>
    <w:rsid w:val="00EB0CF4"/>
    <w:rsid w:val="00EB0E74"/>
    <w:rsid w:val="00EB0FF0"/>
    <w:rsid w:val="00EB199F"/>
    <w:rsid w:val="00EB21D1"/>
    <w:rsid w:val="00EB2971"/>
    <w:rsid w:val="00EB310A"/>
    <w:rsid w:val="00EB3BC8"/>
    <w:rsid w:val="00EB4234"/>
    <w:rsid w:val="00EB45E1"/>
    <w:rsid w:val="00EB46C1"/>
    <w:rsid w:val="00EB6646"/>
    <w:rsid w:val="00EB7059"/>
    <w:rsid w:val="00EB738C"/>
    <w:rsid w:val="00EB78A6"/>
    <w:rsid w:val="00EC0549"/>
    <w:rsid w:val="00EC13E5"/>
    <w:rsid w:val="00EC23F7"/>
    <w:rsid w:val="00EC2F7B"/>
    <w:rsid w:val="00EC3CED"/>
    <w:rsid w:val="00EC4BD8"/>
    <w:rsid w:val="00EC5D8B"/>
    <w:rsid w:val="00EC63EB"/>
    <w:rsid w:val="00EC740E"/>
    <w:rsid w:val="00EC7DB7"/>
    <w:rsid w:val="00EC7DD9"/>
    <w:rsid w:val="00ED095D"/>
    <w:rsid w:val="00ED10C1"/>
    <w:rsid w:val="00ED10CE"/>
    <w:rsid w:val="00ED1138"/>
    <w:rsid w:val="00ED30CE"/>
    <w:rsid w:val="00ED3DC0"/>
    <w:rsid w:val="00ED3FA2"/>
    <w:rsid w:val="00ED4064"/>
    <w:rsid w:val="00ED412F"/>
    <w:rsid w:val="00ED482E"/>
    <w:rsid w:val="00ED4A7C"/>
    <w:rsid w:val="00ED606E"/>
    <w:rsid w:val="00ED6372"/>
    <w:rsid w:val="00ED7A2D"/>
    <w:rsid w:val="00ED7A7E"/>
    <w:rsid w:val="00EE0D21"/>
    <w:rsid w:val="00EE1C28"/>
    <w:rsid w:val="00EE60C5"/>
    <w:rsid w:val="00EE6EBC"/>
    <w:rsid w:val="00EE6F7A"/>
    <w:rsid w:val="00EE774E"/>
    <w:rsid w:val="00EE7B45"/>
    <w:rsid w:val="00EF0C33"/>
    <w:rsid w:val="00EF15E1"/>
    <w:rsid w:val="00EF22D6"/>
    <w:rsid w:val="00EF2564"/>
    <w:rsid w:val="00EF36B2"/>
    <w:rsid w:val="00EF52E9"/>
    <w:rsid w:val="00EF56D6"/>
    <w:rsid w:val="00EF5E18"/>
    <w:rsid w:val="00EF62E4"/>
    <w:rsid w:val="00EF6DB6"/>
    <w:rsid w:val="00EF7887"/>
    <w:rsid w:val="00F03519"/>
    <w:rsid w:val="00F04660"/>
    <w:rsid w:val="00F0496D"/>
    <w:rsid w:val="00F052E9"/>
    <w:rsid w:val="00F056DA"/>
    <w:rsid w:val="00F07A3E"/>
    <w:rsid w:val="00F07D12"/>
    <w:rsid w:val="00F10356"/>
    <w:rsid w:val="00F11182"/>
    <w:rsid w:val="00F11752"/>
    <w:rsid w:val="00F1215C"/>
    <w:rsid w:val="00F124EB"/>
    <w:rsid w:val="00F12A69"/>
    <w:rsid w:val="00F13BE1"/>
    <w:rsid w:val="00F146EC"/>
    <w:rsid w:val="00F14AE0"/>
    <w:rsid w:val="00F14B1D"/>
    <w:rsid w:val="00F14EFC"/>
    <w:rsid w:val="00F15B0E"/>
    <w:rsid w:val="00F15C28"/>
    <w:rsid w:val="00F16463"/>
    <w:rsid w:val="00F169AF"/>
    <w:rsid w:val="00F17099"/>
    <w:rsid w:val="00F17A44"/>
    <w:rsid w:val="00F17FA0"/>
    <w:rsid w:val="00F201EC"/>
    <w:rsid w:val="00F208A9"/>
    <w:rsid w:val="00F20C90"/>
    <w:rsid w:val="00F210B8"/>
    <w:rsid w:val="00F224B5"/>
    <w:rsid w:val="00F22F5B"/>
    <w:rsid w:val="00F231BE"/>
    <w:rsid w:val="00F2500F"/>
    <w:rsid w:val="00F251D1"/>
    <w:rsid w:val="00F256F6"/>
    <w:rsid w:val="00F26C21"/>
    <w:rsid w:val="00F27A54"/>
    <w:rsid w:val="00F30927"/>
    <w:rsid w:val="00F30F09"/>
    <w:rsid w:val="00F3140D"/>
    <w:rsid w:val="00F31445"/>
    <w:rsid w:val="00F318AE"/>
    <w:rsid w:val="00F321FE"/>
    <w:rsid w:val="00F332CC"/>
    <w:rsid w:val="00F3475C"/>
    <w:rsid w:val="00F34DE4"/>
    <w:rsid w:val="00F35095"/>
    <w:rsid w:val="00F36422"/>
    <w:rsid w:val="00F3798E"/>
    <w:rsid w:val="00F40018"/>
    <w:rsid w:val="00F41D00"/>
    <w:rsid w:val="00F41DBF"/>
    <w:rsid w:val="00F42E0D"/>
    <w:rsid w:val="00F4323E"/>
    <w:rsid w:val="00F43A94"/>
    <w:rsid w:val="00F43BF5"/>
    <w:rsid w:val="00F44731"/>
    <w:rsid w:val="00F451C5"/>
    <w:rsid w:val="00F452A6"/>
    <w:rsid w:val="00F469BF"/>
    <w:rsid w:val="00F47D88"/>
    <w:rsid w:val="00F505F1"/>
    <w:rsid w:val="00F50B12"/>
    <w:rsid w:val="00F50BA5"/>
    <w:rsid w:val="00F52E22"/>
    <w:rsid w:val="00F533B5"/>
    <w:rsid w:val="00F54D04"/>
    <w:rsid w:val="00F55673"/>
    <w:rsid w:val="00F55743"/>
    <w:rsid w:val="00F557F0"/>
    <w:rsid w:val="00F56245"/>
    <w:rsid w:val="00F56CF0"/>
    <w:rsid w:val="00F57A83"/>
    <w:rsid w:val="00F60374"/>
    <w:rsid w:val="00F6087C"/>
    <w:rsid w:val="00F60C9A"/>
    <w:rsid w:val="00F60CE2"/>
    <w:rsid w:val="00F6260B"/>
    <w:rsid w:val="00F6459D"/>
    <w:rsid w:val="00F64AF4"/>
    <w:rsid w:val="00F64BF5"/>
    <w:rsid w:val="00F67F49"/>
    <w:rsid w:val="00F70027"/>
    <w:rsid w:val="00F70A82"/>
    <w:rsid w:val="00F71968"/>
    <w:rsid w:val="00F721DB"/>
    <w:rsid w:val="00F733D7"/>
    <w:rsid w:val="00F7454F"/>
    <w:rsid w:val="00F7494E"/>
    <w:rsid w:val="00F74BFC"/>
    <w:rsid w:val="00F74ED9"/>
    <w:rsid w:val="00F7539E"/>
    <w:rsid w:val="00F755A5"/>
    <w:rsid w:val="00F76CE0"/>
    <w:rsid w:val="00F77988"/>
    <w:rsid w:val="00F77F48"/>
    <w:rsid w:val="00F80492"/>
    <w:rsid w:val="00F80D13"/>
    <w:rsid w:val="00F835B6"/>
    <w:rsid w:val="00F85F7E"/>
    <w:rsid w:val="00F90A0A"/>
    <w:rsid w:val="00F90BFD"/>
    <w:rsid w:val="00F90E2A"/>
    <w:rsid w:val="00F90E99"/>
    <w:rsid w:val="00F91522"/>
    <w:rsid w:val="00F9229A"/>
    <w:rsid w:val="00F93F61"/>
    <w:rsid w:val="00F9634A"/>
    <w:rsid w:val="00F96424"/>
    <w:rsid w:val="00F9688C"/>
    <w:rsid w:val="00F97359"/>
    <w:rsid w:val="00F97A94"/>
    <w:rsid w:val="00FA01F2"/>
    <w:rsid w:val="00FA0C4B"/>
    <w:rsid w:val="00FA11FB"/>
    <w:rsid w:val="00FA1379"/>
    <w:rsid w:val="00FA24C0"/>
    <w:rsid w:val="00FA3463"/>
    <w:rsid w:val="00FA41FE"/>
    <w:rsid w:val="00FA46B3"/>
    <w:rsid w:val="00FA537F"/>
    <w:rsid w:val="00FA793B"/>
    <w:rsid w:val="00FB092C"/>
    <w:rsid w:val="00FB0AE4"/>
    <w:rsid w:val="00FB0C05"/>
    <w:rsid w:val="00FB0C1F"/>
    <w:rsid w:val="00FB0E0F"/>
    <w:rsid w:val="00FB1436"/>
    <w:rsid w:val="00FB1D9C"/>
    <w:rsid w:val="00FB2054"/>
    <w:rsid w:val="00FB257E"/>
    <w:rsid w:val="00FB2D29"/>
    <w:rsid w:val="00FB30D4"/>
    <w:rsid w:val="00FB30F1"/>
    <w:rsid w:val="00FB333C"/>
    <w:rsid w:val="00FB3BE0"/>
    <w:rsid w:val="00FB4142"/>
    <w:rsid w:val="00FB53E7"/>
    <w:rsid w:val="00FB5F3E"/>
    <w:rsid w:val="00FB66A2"/>
    <w:rsid w:val="00FB784B"/>
    <w:rsid w:val="00FB7B77"/>
    <w:rsid w:val="00FB7DFE"/>
    <w:rsid w:val="00FC19A9"/>
    <w:rsid w:val="00FC1D05"/>
    <w:rsid w:val="00FC1D3B"/>
    <w:rsid w:val="00FC258B"/>
    <w:rsid w:val="00FC458F"/>
    <w:rsid w:val="00FC5326"/>
    <w:rsid w:val="00FC55CD"/>
    <w:rsid w:val="00FC5891"/>
    <w:rsid w:val="00FC5BD8"/>
    <w:rsid w:val="00FC5C36"/>
    <w:rsid w:val="00FC5FF6"/>
    <w:rsid w:val="00FC60C1"/>
    <w:rsid w:val="00FC7CC9"/>
    <w:rsid w:val="00FC7F44"/>
    <w:rsid w:val="00FC7FB2"/>
    <w:rsid w:val="00FD0137"/>
    <w:rsid w:val="00FD02F1"/>
    <w:rsid w:val="00FD06FF"/>
    <w:rsid w:val="00FD148E"/>
    <w:rsid w:val="00FD1C47"/>
    <w:rsid w:val="00FD278E"/>
    <w:rsid w:val="00FD2888"/>
    <w:rsid w:val="00FD2A0E"/>
    <w:rsid w:val="00FD2ACA"/>
    <w:rsid w:val="00FD2D3A"/>
    <w:rsid w:val="00FD2F80"/>
    <w:rsid w:val="00FD329C"/>
    <w:rsid w:val="00FD4291"/>
    <w:rsid w:val="00FD574A"/>
    <w:rsid w:val="00FD5D61"/>
    <w:rsid w:val="00FD5FAE"/>
    <w:rsid w:val="00FD7220"/>
    <w:rsid w:val="00FD7D2D"/>
    <w:rsid w:val="00FE1A50"/>
    <w:rsid w:val="00FE33A9"/>
    <w:rsid w:val="00FE3FEA"/>
    <w:rsid w:val="00FE5F5A"/>
    <w:rsid w:val="00FE6F09"/>
    <w:rsid w:val="00FF027E"/>
    <w:rsid w:val="00FF13DA"/>
    <w:rsid w:val="00FF2565"/>
    <w:rsid w:val="00FF2643"/>
    <w:rsid w:val="00FF2F27"/>
    <w:rsid w:val="00FF5514"/>
    <w:rsid w:val="00FF5EDC"/>
    <w:rsid w:val="00FF7510"/>
    <w:rsid w:val="00FF7734"/>
    <w:rsid w:val="00FF7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7A13D151"/>
  <w15:docId w15:val="{BC204149-4EBD-4B27-908F-E85584F6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1A6DB5"/>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link w:val="ListParagraphChar"/>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Cambria" w:eastAsia="Times New Roman" w:hAnsi="Cambria" w:cs="Times New Roman"/>
      <w:b/>
      <w:bCs/>
      <w:color w:val="365F91"/>
      <w:sz w:val="28"/>
      <w:szCs w:val="28"/>
      <w:lang w:val="lv-LV" w:eastAsia="lv-LV"/>
    </w:rPr>
  </w:style>
  <w:style w:type="paragraph" w:styleId="NoSpacing">
    <w:name w:val="No Spacing"/>
    <w:uiPriority w:val="1"/>
    <w:qFormat/>
    <w:rsid w:val="003350EE"/>
    <w:rPr>
      <w:rFonts w:ascii="Calibri" w:eastAsia="Calibri" w:hAnsi="Calibri"/>
      <w:sz w:val="22"/>
      <w:szCs w:val="22"/>
      <w:lang w:eastAsia="en-US"/>
    </w:rPr>
  </w:style>
  <w:style w:type="character" w:styleId="Emphasis">
    <w:name w:val="Emphasis"/>
    <w:basedOn w:val="DefaultParagraphFont"/>
    <w:uiPriority w:val="20"/>
    <w:qFormat/>
    <w:rsid w:val="009B3367"/>
    <w:rPr>
      <w:i/>
      <w:iCs/>
    </w:rPr>
  </w:style>
  <w:style w:type="character" w:styleId="FollowedHyperlink">
    <w:name w:val="FollowedHyperlink"/>
    <w:basedOn w:val="DefaultParagraphFont"/>
    <w:rsid w:val="00ED3FA2"/>
    <w:rPr>
      <w:color w:val="800080"/>
      <w:u w:val="single"/>
    </w:rPr>
  </w:style>
  <w:style w:type="paragraph" w:customStyle="1" w:styleId="tv2132">
    <w:name w:val="tv2132"/>
    <w:basedOn w:val="Normal"/>
    <w:rsid w:val="009E743D"/>
    <w:pPr>
      <w:spacing w:line="360" w:lineRule="auto"/>
      <w:ind w:firstLine="300"/>
    </w:pPr>
    <w:rPr>
      <w:color w:val="414142"/>
      <w:sz w:val="20"/>
      <w:szCs w:val="20"/>
      <w:lang w:val="en-US" w:eastAsia="en-US"/>
    </w:rPr>
  </w:style>
  <w:style w:type="paragraph" w:styleId="ListBullet">
    <w:name w:val="List Bullet"/>
    <w:basedOn w:val="Normal"/>
    <w:rsid w:val="00823EE7"/>
    <w:pPr>
      <w:numPr>
        <w:numId w:val="37"/>
      </w:numPr>
      <w:contextualSpacing/>
    </w:pPr>
  </w:style>
  <w:style w:type="paragraph" w:styleId="Revision">
    <w:name w:val="Revision"/>
    <w:hidden/>
    <w:uiPriority w:val="99"/>
    <w:semiHidden/>
    <w:rsid w:val="007023A7"/>
    <w:rPr>
      <w:sz w:val="24"/>
      <w:szCs w:val="24"/>
    </w:rPr>
  </w:style>
  <w:style w:type="character" w:customStyle="1" w:styleId="BodytextBold">
    <w:name w:val="Body text + Bold"/>
    <w:basedOn w:val="DefaultParagraphFont"/>
    <w:rsid w:val="004D794F"/>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1">
    <w:name w:val="Body Text1"/>
    <w:basedOn w:val="DefaultParagraphFont"/>
    <w:rsid w:val="00DA4F9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apple-converted-space">
    <w:name w:val="apple-converted-space"/>
    <w:basedOn w:val="DefaultParagraphFont"/>
    <w:rsid w:val="003D5CB3"/>
  </w:style>
  <w:style w:type="character" w:customStyle="1" w:styleId="ListParagraphChar">
    <w:name w:val="List Paragraph Char"/>
    <w:link w:val="ListParagraph"/>
    <w:uiPriority w:val="34"/>
    <w:rsid w:val="00806745"/>
    <w:rPr>
      <w:rFonts w:ascii="Calibri" w:eastAsia="Calibri" w:hAnsi="Calibri" w:cs="DokChampa"/>
      <w:sz w:val="22"/>
      <w:szCs w:val="22"/>
      <w:lang w:eastAsia="en-US"/>
    </w:rPr>
  </w:style>
  <w:style w:type="character" w:customStyle="1" w:styleId="highlight">
    <w:name w:val="highlight"/>
    <w:basedOn w:val="DefaultParagraphFont"/>
    <w:rsid w:val="009B4C23"/>
  </w:style>
  <w:style w:type="character" w:styleId="Strong">
    <w:name w:val="Strong"/>
    <w:basedOn w:val="DefaultParagraphFont"/>
    <w:uiPriority w:val="22"/>
    <w:qFormat/>
    <w:rsid w:val="009B4C23"/>
    <w:rPr>
      <w:b/>
      <w:bCs/>
    </w:rPr>
  </w:style>
  <w:style w:type="paragraph" w:styleId="NormalWeb">
    <w:name w:val="Normal (Web)"/>
    <w:basedOn w:val="Normal"/>
    <w:uiPriority w:val="99"/>
    <w:unhideWhenUsed/>
    <w:rsid w:val="009B4C23"/>
    <w:pPr>
      <w:spacing w:before="100" w:beforeAutospacing="1" w:after="100" w:afterAutospacing="1"/>
    </w:pPr>
  </w:style>
  <w:style w:type="paragraph" w:customStyle="1" w:styleId="doc-ti">
    <w:name w:val="doc-ti"/>
    <w:basedOn w:val="Normal"/>
    <w:rsid w:val="009B4C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63579">
      <w:bodyDiv w:val="1"/>
      <w:marLeft w:val="0"/>
      <w:marRight w:val="0"/>
      <w:marTop w:val="0"/>
      <w:marBottom w:val="0"/>
      <w:divBdr>
        <w:top w:val="none" w:sz="0" w:space="0" w:color="auto"/>
        <w:left w:val="none" w:sz="0" w:space="0" w:color="auto"/>
        <w:bottom w:val="none" w:sz="0" w:space="0" w:color="auto"/>
        <w:right w:val="none" w:sz="0" w:space="0" w:color="auto"/>
      </w:divBdr>
      <w:divsChild>
        <w:div w:id="47846388">
          <w:marLeft w:val="0"/>
          <w:marRight w:val="0"/>
          <w:marTop w:val="0"/>
          <w:marBottom w:val="0"/>
          <w:divBdr>
            <w:top w:val="none" w:sz="0" w:space="0" w:color="auto"/>
            <w:left w:val="none" w:sz="0" w:space="0" w:color="auto"/>
            <w:bottom w:val="none" w:sz="0" w:space="0" w:color="auto"/>
            <w:right w:val="none" w:sz="0" w:space="0" w:color="auto"/>
          </w:divBdr>
          <w:divsChild>
            <w:div w:id="956568817">
              <w:marLeft w:val="0"/>
              <w:marRight w:val="0"/>
              <w:marTop w:val="975"/>
              <w:marBottom w:val="0"/>
              <w:divBdr>
                <w:top w:val="none" w:sz="0" w:space="0" w:color="auto"/>
                <w:left w:val="none" w:sz="0" w:space="0" w:color="auto"/>
                <w:bottom w:val="none" w:sz="0" w:space="0" w:color="auto"/>
                <w:right w:val="none" w:sz="0" w:space="0" w:color="auto"/>
              </w:divBdr>
              <w:divsChild>
                <w:div w:id="491071983">
                  <w:marLeft w:val="0"/>
                  <w:marRight w:val="0"/>
                  <w:marTop w:val="0"/>
                  <w:marBottom w:val="0"/>
                  <w:divBdr>
                    <w:top w:val="none" w:sz="0" w:space="0" w:color="auto"/>
                    <w:left w:val="none" w:sz="0" w:space="0" w:color="auto"/>
                    <w:bottom w:val="none" w:sz="0" w:space="0" w:color="auto"/>
                    <w:right w:val="none" w:sz="0" w:space="0" w:color="auto"/>
                  </w:divBdr>
                  <w:divsChild>
                    <w:div w:id="33890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58450646">
      <w:bodyDiv w:val="1"/>
      <w:marLeft w:val="0"/>
      <w:marRight w:val="0"/>
      <w:marTop w:val="0"/>
      <w:marBottom w:val="0"/>
      <w:divBdr>
        <w:top w:val="none" w:sz="0" w:space="0" w:color="auto"/>
        <w:left w:val="none" w:sz="0" w:space="0" w:color="auto"/>
        <w:bottom w:val="none" w:sz="0" w:space="0" w:color="auto"/>
        <w:right w:val="none" w:sz="0" w:space="0" w:color="auto"/>
      </w:divBdr>
    </w:div>
    <w:div w:id="968322587">
      <w:bodyDiv w:val="1"/>
      <w:marLeft w:val="0"/>
      <w:marRight w:val="0"/>
      <w:marTop w:val="0"/>
      <w:marBottom w:val="0"/>
      <w:divBdr>
        <w:top w:val="none" w:sz="0" w:space="0" w:color="auto"/>
        <w:left w:val="none" w:sz="0" w:space="0" w:color="auto"/>
        <w:bottom w:val="none" w:sz="0" w:space="0" w:color="auto"/>
        <w:right w:val="none" w:sz="0" w:space="0" w:color="auto"/>
      </w:divBdr>
    </w:div>
    <w:div w:id="992609513">
      <w:bodyDiv w:val="1"/>
      <w:marLeft w:val="0"/>
      <w:marRight w:val="0"/>
      <w:marTop w:val="0"/>
      <w:marBottom w:val="0"/>
      <w:divBdr>
        <w:top w:val="none" w:sz="0" w:space="0" w:color="auto"/>
        <w:left w:val="none" w:sz="0" w:space="0" w:color="auto"/>
        <w:bottom w:val="none" w:sz="0" w:space="0" w:color="auto"/>
        <w:right w:val="none" w:sz="0" w:space="0" w:color="auto"/>
      </w:divBdr>
    </w:div>
    <w:div w:id="1301689726">
      <w:bodyDiv w:val="1"/>
      <w:marLeft w:val="0"/>
      <w:marRight w:val="0"/>
      <w:marTop w:val="0"/>
      <w:marBottom w:val="0"/>
      <w:divBdr>
        <w:top w:val="none" w:sz="0" w:space="0" w:color="auto"/>
        <w:left w:val="none" w:sz="0" w:space="0" w:color="auto"/>
        <w:bottom w:val="none" w:sz="0" w:space="0" w:color="auto"/>
        <w:right w:val="none" w:sz="0" w:space="0" w:color="auto"/>
      </w:divBdr>
    </w:div>
    <w:div w:id="1511216642">
      <w:bodyDiv w:val="1"/>
      <w:marLeft w:val="0"/>
      <w:marRight w:val="0"/>
      <w:marTop w:val="0"/>
      <w:marBottom w:val="0"/>
      <w:divBdr>
        <w:top w:val="none" w:sz="0" w:space="0" w:color="auto"/>
        <w:left w:val="none" w:sz="0" w:space="0" w:color="auto"/>
        <w:bottom w:val="none" w:sz="0" w:space="0" w:color="auto"/>
        <w:right w:val="none" w:sz="0" w:space="0" w:color="auto"/>
      </w:divBdr>
    </w:div>
    <w:div w:id="1711027969">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33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ra.kalnina@v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bumane@v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gov.lv/lv/vides-veseliba/peldudens/ied" TargetMode="External"/><Relationship Id="rId4" Type="http://schemas.openxmlformats.org/officeDocument/2006/relationships/settings" Target="settings.xml"/><Relationship Id="rId9" Type="http://schemas.openxmlformats.org/officeDocument/2006/relationships/hyperlink" Target="http://likumi.lv/doc.php?id=21331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17A9E-2353-45D2-BC43-699E2EE8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3728</Words>
  <Characters>27188</Characters>
  <Application>Microsoft Office Word</Application>
  <DocSecurity>0</DocSecurity>
  <Lines>226</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”Peldvietas izveidošanas, uzturēšanas un ūdens kvalitātes uzraudzības kārtība" anotācija</vt:lpstr>
      <vt:lpstr>Grozījumi Ministru kabineta 2012.gada 10.janvāra noteikumos Nr.10 „Peldvietas izveidošanas un uzturēšanas kārtība"</vt:lpstr>
    </vt:vector>
  </TitlesOfParts>
  <Company>Veselības ministrija</Company>
  <LinksUpToDate>false</LinksUpToDate>
  <CharactersWithSpaces>30855</CharactersWithSpaces>
  <SharedDoc>false</SharedDoc>
  <HLinks>
    <vt:vector size="12" baseType="variant">
      <vt:variant>
        <vt:i4>7733332</vt:i4>
      </vt:variant>
      <vt:variant>
        <vt:i4>3</vt:i4>
      </vt:variant>
      <vt:variant>
        <vt:i4>0</vt:i4>
      </vt:variant>
      <vt:variant>
        <vt:i4>5</vt:i4>
      </vt:variant>
      <vt:variant>
        <vt:lpwstr>mailto:astra.kalnina@vm.gov.lv</vt:lpwstr>
      </vt:variant>
      <vt:variant>
        <vt:lpwstr/>
      </vt:variant>
      <vt:variant>
        <vt:i4>6029337</vt:i4>
      </vt:variant>
      <vt:variant>
        <vt:i4>0</vt:i4>
      </vt:variant>
      <vt:variant>
        <vt:i4>0</vt:i4>
      </vt:variant>
      <vt:variant>
        <vt:i4>5</vt:i4>
      </vt:variant>
      <vt:variant>
        <vt:lpwstr>http://www.vi.gov.lv/lv/vides-veseliba/peldudens/ied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”Peldvietas izveidošanas, uzturēšanas un ūdens kvalitātes uzraudzības kārtība" anotācija</dc:title>
  <dc:subject>Anotācija</dc:subject>
  <dc:creator>Dace Būmane;Astra.Kalnina@vm.gov.lv</dc:creator>
  <dc:description>Bumane 67876148 _x000d_
dace.bumane@vm.gov.lv</dc:description>
  <cp:lastModifiedBy>Astra Kalniņa</cp:lastModifiedBy>
  <cp:revision>4</cp:revision>
  <cp:lastPrinted>2017-05-26T06:38:00Z</cp:lastPrinted>
  <dcterms:created xsi:type="dcterms:W3CDTF">2017-05-26T05:50:00Z</dcterms:created>
  <dcterms:modified xsi:type="dcterms:W3CDTF">2017-05-26T07:06:00Z</dcterms:modified>
</cp:coreProperties>
</file>