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45BF" w14:textId="77777777" w:rsidR="00514E7C" w:rsidRDefault="00514E7C" w:rsidP="001C7F3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4712B2" w14:textId="77777777" w:rsidR="00514E7C" w:rsidRDefault="00514E7C" w:rsidP="001C7F3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90FCAA" w14:textId="3175D96A" w:rsidR="004F3895" w:rsidRPr="004F3895" w:rsidRDefault="004F3895" w:rsidP="004F389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95">
        <w:rPr>
          <w:rFonts w:ascii="Times New Roman" w:hAnsi="Times New Roman"/>
          <w:sz w:val="28"/>
          <w:szCs w:val="28"/>
        </w:rPr>
        <w:t xml:space="preserve">2017. gada </w:t>
      </w:r>
      <w:r w:rsidR="002F3544" w:rsidRPr="002F3544">
        <w:rPr>
          <w:rFonts w:ascii="Times New Roman" w:hAnsi="Times New Roman"/>
          <w:sz w:val="28"/>
          <w:szCs w:val="28"/>
        </w:rPr>
        <w:t>23. maijā</w:t>
      </w:r>
      <w:r w:rsidRPr="004F3895">
        <w:rPr>
          <w:rFonts w:ascii="Times New Roman" w:hAnsi="Times New Roman"/>
          <w:sz w:val="28"/>
          <w:szCs w:val="28"/>
        </w:rPr>
        <w:tab/>
        <w:t>Noteikumi Nr.</w:t>
      </w:r>
      <w:r w:rsidR="002F3544">
        <w:rPr>
          <w:rFonts w:ascii="Times New Roman" w:hAnsi="Times New Roman"/>
          <w:sz w:val="28"/>
          <w:szCs w:val="28"/>
        </w:rPr>
        <w:t> 270</w:t>
      </w:r>
    </w:p>
    <w:p w14:paraId="7439BDE0" w14:textId="6B575F60" w:rsidR="004F3895" w:rsidRPr="004F3895" w:rsidRDefault="004F3895" w:rsidP="004F389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95">
        <w:rPr>
          <w:rFonts w:ascii="Times New Roman" w:hAnsi="Times New Roman"/>
          <w:sz w:val="28"/>
          <w:szCs w:val="28"/>
        </w:rPr>
        <w:t>Rīgā</w:t>
      </w:r>
      <w:r w:rsidRPr="004F3895">
        <w:rPr>
          <w:rFonts w:ascii="Times New Roman" w:hAnsi="Times New Roman"/>
          <w:sz w:val="28"/>
          <w:szCs w:val="28"/>
        </w:rPr>
        <w:tab/>
        <w:t>(prot. Nr. </w:t>
      </w:r>
      <w:r w:rsidR="002F3544">
        <w:rPr>
          <w:rFonts w:ascii="Times New Roman" w:hAnsi="Times New Roman"/>
          <w:sz w:val="28"/>
          <w:szCs w:val="28"/>
        </w:rPr>
        <w:t>27</w:t>
      </w:r>
      <w:r w:rsidRPr="004F3895">
        <w:rPr>
          <w:rFonts w:ascii="Times New Roman" w:hAnsi="Times New Roman"/>
          <w:sz w:val="28"/>
          <w:szCs w:val="28"/>
        </w:rPr>
        <w:t>  </w:t>
      </w:r>
      <w:r w:rsidR="002F3544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4F3895">
        <w:rPr>
          <w:rFonts w:ascii="Times New Roman" w:hAnsi="Times New Roman"/>
          <w:sz w:val="28"/>
          <w:szCs w:val="28"/>
        </w:rPr>
        <w:t>. §)</w:t>
      </w:r>
    </w:p>
    <w:p w14:paraId="3FBF562B" w14:textId="77777777" w:rsidR="002E575A" w:rsidRPr="00780471" w:rsidRDefault="002E575A" w:rsidP="002E5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F562C" w14:textId="311A3C2B" w:rsidR="002E575A" w:rsidRPr="001C7F3E" w:rsidRDefault="00CA4D1F" w:rsidP="00CA4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7F3E">
        <w:rPr>
          <w:rFonts w:ascii="Times New Roman" w:hAnsi="Times New Roman"/>
          <w:b/>
          <w:sz w:val="28"/>
          <w:szCs w:val="24"/>
        </w:rPr>
        <w:t>Grozījums Minis</w:t>
      </w:r>
      <w:r w:rsidR="00B43DFD" w:rsidRPr="001C7F3E">
        <w:rPr>
          <w:rFonts w:ascii="Times New Roman" w:hAnsi="Times New Roman"/>
          <w:b/>
          <w:sz w:val="28"/>
          <w:szCs w:val="24"/>
        </w:rPr>
        <w:t>tru kabineta 201</w:t>
      </w:r>
      <w:r w:rsidR="002A738C" w:rsidRPr="001C7F3E">
        <w:rPr>
          <w:rFonts w:ascii="Times New Roman" w:hAnsi="Times New Roman"/>
          <w:b/>
          <w:sz w:val="28"/>
          <w:szCs w:val="24"/>
        </w:rPr>
        <w:t>0</w:t>
      </w:r>
      <w:r w:rsidRPr="001C7F3E">
        <w:rPr>
          <w:rFonts w:ascii="Times New Roman" w:hAnsi="Times New Roman"/>
          <w:b/>
          <w:sz w:val="28"/>
          <w:szCs w:val="24"/>
        </w:rPr>
        <w:t>. gada</w:t>
      </w:r>
      <w:r w:rsidR="002A738C" w:rsidRPr="001C7F3E">
        <w:rPr>
          <w:rFonts w:ascii="Times New Roman" w:hAnsi="Times New Roman"/>
          <w:b/>
          <w:sz w:val="28"/>
          <w:szCs w:val="24"/>
        </w:rPr>
        <w:t xml:space="preserve"> 13. jūlija noteikumos Nr. 623</w:t>
      </w:r>
      <w:r w:rsidR="002E575A" w:rsidRPr="001C7F3E">
        <w:rPr>
          <w:rFonts w:ascii="Times New Roman" w:hAnsi="Times New Roman"/>
          <w:b/>
          <w:sz w:val="28"/>
          <w:szCs w:val="24"/>
        </w:rPr>
        <w:t xml:space="preserve"> </w:t>
      </w:r>
      <w:r w:rsidR="004F3895">
        <w:rPr>
          <w:rFonts w:ascii="Times New Roman" w:hAnsi="Times New Roman"/>
          <w:b/>
          <w:sz w:val="28"/>
          <w:szCs w:val="24"/>
        </w:rPr>
        <w:t>"</w:t>
      </w:r>
      <w:r w:rsidR="002A738C" w:rsidRPr="001C7F3E">
        <w:rPr>
          <w:rFonts w:ascii="Times New Roman" w:hAnsi="Times New Roman"/>
          <w:b/>
          <w:sz w:val="28"/>
          <w:szCs w:val="24"/>
        </w:rPr>
        <w:t xml:space="preserve">Meliorācijas kadastra </w:t>
      </w:r>
      <w:r w:rsidRPr="001C7F3E">
        <w:rPr>
          <w:rFonts w:ascii="Times New Roman" w:hAnsi="Times New Roman"/>
          <w:b/>
          <w:sz w:val="28"/>
          <w:szCs w:val="24"/>
        </w:rPr>
        <w:t>noteikumi</w:t>
      </w:r>
      <w:r w:rsidR="004F3895">
        <w:rPr>
          <w:rFonts w:ascii="Times New Roman" w:hAnsi="Times New Roman"/>
          <w:b/>
          <w:sz w:val="28"/>
          <w:szCs w:val="24"/>
        </w:rPr>
        <w:t>"</w:t>
      </w:r>
      <w:r w:rsidRPr="001C7F3E">
        <w:rPr>
          <w:rFonts w:ascii="Times New Roman" w:hAnsi="Times New Roman"/>
          <w:b/>
          <w:sz w:val="28"/>
          <w:szCs w:val="24"/>
        </w:rPr>
        <w:t xml:space="preserve"> </w:t>
      </w:r>
    </w:p>
    <w:p w14:paraId="3FBF562D" w14:textId="77777777" w:rsidR="002E575A" w:rsidRPr="001C7F3E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730D757" w14:textId="77777777" w:rsidR="00DE5208" w:rsidRDefault="001C58F3" w:rsidP="001C58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 xml:space="preserve">Izdoti saskaņā ar </w:t>
      </w:r>
    </w:p>
    <w:p w14:paraId="3FBF562F" w14:textId="67C203C3" w:rsidR="001C58F3" w:rsidRPr="001C7F3E" w:rsidRDefault="001C58F3" w:rsidP="001C58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Meliorācijas likuma</w:t>
      </w:r>
    </w:p>
    <w:p w14:paraId="191743E8" w14:textId="77777777" w:rsidR="00DE5208" w:rsidRDefault="001C58F3" w:rsidP="001C58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14.</w:t>
      </w:r>
      <w:r w:rsidR="007909E7" w:rsidRPr="001C7F3E">
        <w:rPr>
          <w:rFonts w:ascii="Times New Roman" w:hAnsi="Times New Roman"/>
          <w:sz w:val="28"/>
          <w:szCs w:val="24"/>
        </w:rPr>
        <w:t xml:space="preserve"> </w:t>
      </w:r>
      <w:r w:rsidRPr="001C7F3E">
        <w:rPr>
          <w:rFonts w:ascii="Times New Roman" w:hAnsi="Times New Roman"/>
          <w:sz w:val="28"/>
          <w:szCs w:val="24"/>
        </w:rPr>
        <w:t xml:space="preserve">panta trešo daļu un </w:t>
      </w:r>
    </w:p>
    <w:p w14:paraId="3FBF5630" w14:textId="2C94DC9F" w:rsidR="002E575A" w:rsidRPr="001C7F3E" w:rsidRDefault="001C58F3" w:rsidP="001C58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16.</w:t>
      </w:r>
      <w:r w:rsidR="007909E7" w:rsidRPr="001C7F3E">
        <w:rPr>
          <w:rFonts w:ascii="Times New Roman" w:hAnsi="Times New Roman"/>
          <w:sz w:val="28"/>
          <w:szCs w:val="24"/>
        </w:rPr>
        <w:t xml:space="preserve"> </w:t>
      </w:r>
      <w:r w:rsidRPr="001C7F3E">
        <w:rPr>
          <w:rFonts w:ascii="Times New Roman" w:hAnsi="Times New Roman"/>
          <w:sz w:val="28"/>
          <w:szCs w:val="24"/>
        </w:rPr>
        <w:t>panta trešo daļu</w:t>
      </w:r>
    </w:p>
    <w:p w14:paraId="3FBF5631" w14:textId="77777777" w:rsidR="00CA4D1F" w:rsidRPr="001C7F3E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3FBF5632" w14:textId="51681FA8" w:rsidR="002E575A" w:rsidRPr="001C7F3E" w:rsidRDefault="00CA4D1F" w:rsidP="001C7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Izdarīt Minis</w:t>
      </w:r>
      <w:r w:rsidR="001C58F3" w:rsidRPr="001C7F3E">
        <w:rPr>
          <w:rFonts w:ascii="Times New Roman" w:hAnsi="Times New Roman"/>
          <w:sz w:val="28"/>
          <w:szCs w:val="24"/>
        </w:rPr>
        <w:t>tru kabineta 2010. gada 13. jūlij</w:t>
      </w:r>
      <w:r w:rsidR="002E575A" w:rsidRPr="001C7F3E">
        <w:rPr>
          <w:rFonts w:ascii="Times New Roman" w:hAnsi="Times New Roman"/>
          <w:sz w:val="28"/>
          <w:szCs w:val="24"/>
        </w:rPr>
        <w:t>a noteikumos N</w:t>
      </w:r>
      <w:r w:rsidR="001C58F3" w:rsidRPr="001C7F3E">
        <w:rPr>
          <w:rFonts w:ascii="Times New Roman" w:hAnsi="Times New Roman"/>
          <w:sz w:val="28"/>
          <w:szCs w:val="24"/>
        </w:rPr>
        <w:t>r.</w:t>
      </w:r>
      <w:r w:rsidR="00DE5208">
        <w:rPr>
          <w:rFonts w:ascii="Times New Roman" w:hAnsi="Times New Roman"/>
          <w:sz w:val="28"/>
          <w:szCs w:val="24"/>
        </w:rPr>
        <w:t> </w:t>
      </w:r>
      <w:r w:rsidR="001C58F3" w:rsidRPr="001C7F3E">
        <w:rPr>
          <w:rFonts w:ascii="Times New Roman" w:hAnsi="Times New Roman"/>
          <w:sz w:val="28"/>
          <w:szCs w:val="24"/>
        </w:rPr>
        <w:t>623</w:t>
      </w:r>
      <w:r w:rsidRPr="001C7F3E">
        <w:rPr>
          <w:rFonts w:ascii="Times New Roman" w:hAnsi="Times New Roman"/>
          <w:sz w:val="28"/>
          <w:szCs w:val="24"/>
        </w:rPr>
        <w:t xml:space="preserve"> </w:t>
      </w:r>
      <w:r w:rsidR="004F3895">
        <w:rPr>
          <w:rFonts w:ascii="Times New Roman" w:hAnsi="Times New Roman"/>
          <w:sz w:val="28"/>
          <w:szCs w:val="24"/>
        </w:rPr>
        <w:t>"</w:t>
      </w:r>
      <w:r w:rsidR="001C58F3" w:rsidRPr="001C7F3E">
        <w:rPr>
          <w:rFonts w:ascii="Times New Roman" w:hAnsi="Times New Roman"/>
          <w:bCs/>
          <w:sz w:val="28"/>
          <w:szCs w:val="24"/>
        </w:rPr>
        <w:t>M</w:t>
      </w:r>
      <w:r w:rsidRPr="001C7F3E">
        <w:rPr>
          <w:rFonts w:ascii="Times New Roman" w:hAnsi="Times New Roman"/>
          <w:bCs/>
          <w:sz w:val="28"/>
          <w:szCs w:val="24"/>
        </w:rPr>
        <w:t xml:space="preserve">eliorācijas </w:t>
      </w:r>
      <w:r w:rsidR="001C58F3" w:rsidRPr="001C7F3E">
        <w:rPr>
          <w:rFonts w:ascii="Times New Roman" w:hAnsi="Times New Roman"/>
          <w:bCs/>
          <w:sz w:val="28"/>
          <w:szCs w:val="24"/>
        </w:rPr>
        <w:t xml:space="preserve">kadastra </w:t>
      </w:r>
      <w:r w:rsidRPr="001C7F3E">
        <w:rPr>
          <w:rFonts w:ascii="Times New Roman" w:hAnsi="Times New Roman"/>
          <w:bCs/>
          <w:sz w:val="28"/>
          <w:szCs w:val="24"/>
        </w:rPr>
        <w:t>noteikumi</w:t>
      </w:r>
      <w:r w:rsidR="004F3895">
        <w:rPr>
          <w:rFonts w:ascii="Times New Roman" w:hAnsi="Times New Roman"/>
          <w:bCs/>
          <w:sz w:val="28"/>
          <w:szCs w:val="24"/>
        </w:rPr>
        <w:t>"</w:t>
      </w:r>
      <w:r w:rsidR="002E575A" w:rsidRPr="001C7F3E">
        <w:rPr>
          <w:rFonts w:ascii="Times New Roman" w:hAnsi="Times New Roman"/>
          <w:sz w:val="28"/>
          <w:szCs w:val="24"/>
        </w:rPr>
        <w:t xml:space="preserve"> (Latvijas Vēstne</w:t>
      </w:r>
      <w:r w:rsidR="001C58F3" w:rsidRPr="001C7F3E">
        <w:rPr>
          <w:rFonts w:ascii="Times New Roman" w:hAnsi="Times New Roman"/>
          <w:sz w:val="28"/>
          <w:szCs w:val="24"/>
        </w:rPr>
        <w:t>sis, 2010</w:t>
      </w:r>
      <w:r w:rsidR="007909E7" w:rsidRPr="001C7F3E">
        <w:rPr>
          <w:rFonts w:ascii="Times New Roman" w:hAnsi="Times New Roman"/>
          <w:sz w:val="28"/>
          <w:szCs w:val="24"/>
        </w:rPr>
        <w:t>, 113. nr.</w:t>
      </w:r>
      <w:r w:rsidR="00DE5208">
        <w:rPr>
          <w:rFonts w:ascii="Times New Roman" w:hAnsi="Times New Roman"/>
          <w:sz w:val="28"/>
          <w:szCs w:val="24"/>
        </w:rPr>
        <w:t>;</w:t>
      </w:r>
      <w:r w:rsidR="007909E7" w:rsidRPr="001C7F3E">
        <w:rPr>
          <w:rFonts w:ascii="Times New Roman" w:hAnsi="Times New Roman"/>
          <w:sz w:val="28"/>
          <w:szCs w:val="24"/>
        </w:rPr>
        <w:t xml:space="preserve"> 2013</w:t>
      </w:r>
      <w:r w:rsidR="002E575A" w:rsidRPr="001C7F3E">
        <w:rPr>
          <w:rFonts w:ascii="Times New Roman" w:hAnsi="Times New Roman"/>
          <w:sz w:val="28"/>
          <w:szCs w:val="24"/>
        </w:rPr>
        <w:t xml:space="preserve">, </w:t>
      </w:r>
      <w:r w:rsidR="007909E7" w:rsidRPr="001C7F3E">
        <w:rPr>
          <w:rFonts w:ascii="Times New Roman" w:hAnsi="Times New Roman"/>
          <w:sz w:val="28"/>
          <w:szCs w:val="24"/>
        </w:rPr>
        <w:t>169</w:t>
      </w:r>
      <w:r w:rsidR="002E575A" w:rsidRPr="001C7F3E">
        <w:rPr>
          <w:rFonts w:ascii="Times New Roman" w:hAnsi="Times New Roman"/>
          <w:sz w:val="28"/>
          <w:szCs w:val="24"/>
        </w:rPr>
        <w:t>. nr.) grozījumu</w:t>
      </w:r>
      <w:r w:rsidR="006F652A" w:rsidRPr="001C7F3E">
        <w:rPr>
          <w:rFonts w:ascii="Times New Roman" w:hAnsi="Times New Roman"/>
          <w:sz w:val="28"/>
          <w:szCs w:val="24"/>
        </w:rPr>
        <w:t xml:space="preserve"> un a</w:t>
      </w:r>
      <w:r w:rsidRPr="001C7F3E">
        <w:rPr>
          <w:rFonts w:ascii="Times New Roman" w:hAnsi="Times New Roman"/>
          <w:sz w:val="28"/>
          <w:szCs w:val="24"/>
        </w:rPr>
        <w:t xml:space="preserve">izstāt </w:t>
      </w:r>
      <w:r w:rsidR="007909E7" w:rsidRPr="001C7F3E">
        <w:rPr>
          <w:rFonts w:ascii="Times New Roman" w:hAnsi="Times New Roman"/>
          <w:sz w:val="28"/>
          <w:szCs w:val="24"/>
        </w:rPr>
        <w:t xml:space="preserve">41. punktā </w:t>
      </w:r>
      <w:r w:rsidRPr="001C7F3E">
        <w:rPr>
          <w:rFonts w:ascii="Times New Roman" w:hAnsi="Times New Roman"/>
          <w:sz w:val="28"/>
          <w:szCs w:val="24"/>
        </w:rPr>
        <w:t xml:space="preserve">vārdus </w:t>
      </w:r>
      <w:r w:rsidR="004F3895">
        <w:rPr>
          <w:rFonts w:ascii="Times New Roman" w:hAnsi="Times New Roman"/>
          <w:sz w:val="28"/>
          <w:szCs w:val="24"/>
        </w:rPr>
        <w:t>"</w:t>
      </w:r>
      <w:r w:rsidRPr="001C7F3E">
        <w:rPr>
          <w:rFonts w:ascii="Times New Roman" w:hAnsi="Times New Roman"/>
          <w:sz w:val="28"/>
          <w:szCs w:val="24"/>
        </w:rPr>
        <w:t>meliorācijas pase</w:t>
      </w:r>
      <w:r w:rsidR="00B50EF9" w:rsidRPr="001C7F3E">
        <w:rPr>
          <w:rFonts w:ascii="Times New Roman" w:hAnsi="Times New Roman"/>
          <w:sz w:val="28"/>
          <w:szCs w:val="24"/>
        </w:rPr>
        <w:t>s</w:t>
      </w:r>
      <w:r w:rsidR="004F3895">
        <w:rPr>
          <w:rFonts w:ascii="Times New Roman" w:hAnsi="Times New Roman"/>
          <w:sz w:val="28"/>
          <w:szCs w:val="24"/>
        </w:rPr>
        <w:t>"</w:t>
      </w:r>
      <w:r w:rsidRPr="001C7F3E">
        <w:rPr>
          <w:rFonts w:ascii="Times New Roman" w:hAnsi="Times New Roman"/>
          <w:sz w:val="28"/>
          <w:szCs w:val="24"/>
        </w:rPr>
        <w:t xml:space="preserve"> ar vārdiem </w:t>
      </w:r>
      <w:r w:rsidR="004F3895">
        <w:rPr>
          <w:rFonts w:ascii="Times New Roman" w:hAnsi="Times New Roman"/>
          <w:sz w:val="28"/>
          <w:szCs w:val="24"/>
        </w:rPr>
        <w:t>"</w:t>
      </w:r>
      <w:r w:rsidR="00B50EF9" w:rsidRPr="001C7F3E">
        <w:rPr>
          <w:rFonts w:ascii="Times New Roman" w:hAnsi="Times New Roman"/>
          <w:sz w:val="28"/>
          <w:szCs w:val="24"/>
        </w:rPr>
        <w:t>meliorācijas kadastra izziņa</w:t>
      </w:r>
      <w:r w:rsidR="007909E7" w:rsidRPr="001C7F3E">
        <w:rPr>
          <w:rFonts w:ascii="Times New Roman" w:hAnsi="Times New Roman"/>
          <w:sz w:val="28"/>
          <w:szCs w:val="24"/>
        </w:rPr>
        <w:t>s</w:t>
      </w:r>
      <w:r w:rsidR="004F3895">
        <w:rPr>
          <w:rFonts w:ascii="Times New Roman" w:hAnsi="Times New Roman"/>
          <w:sz w:val="28"/>
          <w:szCs w:val="24"/>
        </w:rPr>
        <w:t>"</w:t>
      </w:r>
      <w:r w:rsidRPr="001C7F3E">
        <w:rPr>
          <w:rFonts w:ascii="Times New Roman" w:hAnsi="Times New Roman"/>
          <w:sz w:val="28"/>
          <w:szCs w:val="24"/>
        </w:rPr>
        <w:t>.</w:t>
      </w:r>
    </w:p>
    <w:p w14:paraId="3FBF5633" w14:textId="77777777" w:rsidR="002E575A" w:rsidRPr="001C7F3E" w:rsidRDefault="002E575A" w:rsidP="002E57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FBF5634" w14:textId="77777777" w:rsidR="002E575A" w:rsidRDefault="002E575A" w:rsidP="004F3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E4200F3" w14:textId="77777777" w:rsidR="004F3895" w:rsidRPr="004F3895" w:rsidRDefault="004F3895" w:rsidP="004F3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0B1B3320" w14:textId="77777777" w:rsidR="004F3895" w:rsidRPr="004F3895" w:rsidRDefault="004F3895" w:rsidP="004F389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4F3895">
        <w:rPr>
          <w:rFonts w:ascii="Times New Roman" w:hAnsi="Times New Roman"/>
          <w:sz w:val="28"/>
        </w:rPr>
        <w:t>Ministru prezidents</w:t>
      </w:r>
      <w:r w:rsidRPr="004F3895">
        <w:rPr>
          <w:rFonts w:ascii="Times New Roman" w:hAnsi="Times New Roman"/>
          <w:sz w:val="28"/>
        </w:rPr>
        <w:tab/>
        <w:t>Māris Kučinskis</w:t>
      </w:r>
    </w:p>
    <w:p w14:paraId="2D84F83E" w14:textId="77777777" w:rsidR="004F3895" w:rsidRPr="004F3895" w:rsidRDefault="004F3895" w:rsidP="004F3895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134288B" w14:textId="77777777" w:rsidR="004F3895" w:rsidRPr="004F3895" w:rsidRDefault="004F3895" w:rsidP="004F3895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9043FAA" w14:textId="77777777" w:rsidR="004F3895" w:rsidRPr="004F3895" w:rsidRDefault="004F3895" w:rsidP="004F3895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30B32DA" w14:textId="77777777" w:rsidR="004F3895" w:rsidRPr="004F3895" w:rsidRDefault="004F3895" w:rsidP="004F3895">
      <w:pPr>
        <w:tabs>
          <w:tab w:val="left" w:pos="2410"/>
          <w:tab w:val="left" w:pos="6237"/>
        </w:tabs>
        <w:spacing w:line="240" w:lineRule="auto"/>
        <w:ind w:firstLine="709"/>
        <w:rPr>
          <w:rFonts w:ascii="Times New Roman" w:hAnsi="Times New Roman"/>
          <w:sz w:val="28"/>
        </w:rPr>
      </w:pPr>
      <w:r w:rsidRPr="004F3895">
        <w:rPr>
          <w:rFonts w:ascii="Times New Roman" w:hAnsi="Times New Roman"/>
          <w:sz w:val="28"/>
        </w:rPr>
        <w:t xml:space="preserve">Zemkopības ministrs </w:t>
      </w:r>
      <w:r w:rsidRPr="004F3895">
        <w:rPr>
          <w:rFonts w:ascii="Times New Roman" w:hAnsi="Times New Roman"/>
          <w:sz w:val="28"/>
        </w:rPr>
        <w:tab/>
        <w:t>Jānis Dūklavs</w:t>
      </w:r>
    </w:p>
    <w:p w14:paraId="3FBF5638" w14:textId="00A312F7" w:rsidR="00DB6C89" w:rsidRPr="004F3895" w:rsidRDefault="00DB6C89" w:rsidP="004F389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DB6C89" w:rsidRPr="004F3895" w:rsidSect="002B448B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563B" w14:textId="77777777" w:rsidR="00075A2D" w:rsidRDefault="00075A2D" w:rsidP="002E575A">
      <w:pPr>
        <w:spacing w:after="0" w:line="240" w:lineRule="auto"/>
      </w:pPr>
      <w:r>
        <w:separator/>
      </w:r>
    </w:p>
  </w:endnote>
  <w:endnote w:type="continuationSeparator" w:id="0">
    <w:p w14:paraId="3FBF563C" w14:textId="77777777" w:rsidR="00075A2D" w:rsidRDefault="00075A2D" w:rsidP="002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09CE" w14:textId="5C2BD797" w:rsidR="004F3895" w:rsidRPr="004F3895" w:rsidRDefault="004F3895" w:rsidP="004F3895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4F3895">
      <w:rPr>
        <w:rFonts w:ascii="Times New Roman" w:hAnsi="Times New Roman"/>
        <w:sz w:val="16"/>
        <w:szCs w:val="16"/>
        <w:lang w:val="lv-LV"/>
      </w:rPr>
      <w:t>N0882_7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5639" w14:textId="77777777" w:rsidR="00075A2D" w:rsidRDefault="00075A2D" w:rsidP="002E575A">
      <w:pPr>
        <w:spacing w:after="0" w:line="240" w:lineRule="auto"/>
      </w:pPr>
      <w:r>
        <w:separator/>
      </w:r>
    </w:p>
  </w:footnote>
  <w:footnote w:type="continuationSeparator" w:id="0">
    <w:p w14:paraId="3FBF563A" w14:textId="77777777" w:rsidR="00075A2D" w:rsidRDefault="00075A2D" w:rsidP="002E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02ED" w14:textId="77777777" w:rsidR="004F3895" w:rsidRDefault="004F3895">
    <w:pPr>
      <w:pStyle w:val="Header"/>
      <w:rPr>
        <w:lang w:val="lv-LV"/>
      </w:rPr>
    </w:pPr>
  </w:p>
  <w:p w14:paraId="44F27F16" w14:textId="79DCC929" w:rsidR="004F3895" w:rsidRPr="004F3895" w:rsidRDefault="004F3895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C7BA831" wp14:editId="5E04D14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A"/>
    <w:rsid w:val="000219B9"/>
    <w:rsid w:val="0006307A"/>
    <w:rsid w:val="00075A2D"/>
    <w:rsid w:val="001B496B"/>
    <w:rsid w:val="001C58F3"/>
    <w:rsid w:val="001C7F3E"/>
    <w:rsid w:val="001D4F79"/>
    <w:rsid w:val="00282766"/>
    <w:rsid w:val="0029261A"/>
    <w:rsid w:val="002A738C"/>
    <w:rsid w:val="002B448B"/>
    <w:rsid w:val="002C58DC"/>
    <w:rsid w:val="002E575A"/>
    <w:rsid w:val="002F3544"/>
    <w:rsid w:val="00321700"/>
    <w:rsid w:val="003D6561"/>
    <w:rsid w:val="003F0D4A"/>
    <w:rsid w:val="00414394"/>
    <w:rsid w:val="00431BC4"/>
    <w:rsid w:val="00494ED7"/>
    <w:rsid w:val="004A2586"/>
    <w:rsid w:val="004A2AB9"/>
    <w:rsid w:val="004C2C21"/>
    <w:rsid w:val="004F3895"/>
    <w:rsid w:val="00514E7C"/>
    <w:rsid w:val="00664423"/>
    <w:rsid w:val="00672119"/>
    <w:rsid w:val="006F652A"/>
    <w:rsid w:val="007909E7"/>
    <w:rsid w:val="00840911"/>
    <w:rsid w:val="00946E2A"/>
    <w:rsid w:val="0099557A"/>
    <w:rsid w:val="009A5332"/>
    <w:rsid w:val="00AD51BE"/>
    <w:rsid w:val="00B43DFD"/>
    <w:rsid w:val="00B50EF9"/>
    <w:rsid w:val="00C62166"/>
    <w:rsid w:val="00CA4D1F"/>
    <w:rsid w:val="00CE1457"/>
    <w:rsid w:val="00D65A57"/>
    <w:rsid w:val="00D96455"/>
    <w:rsid w:val="00DB6C89"/>
    <w:rsid w:val="00DE5208"/>
    <w:rsid w:val="00E61B45"/>
    <w:rsid w:val="00E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E575A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E575A"/>
    <w:rPr>
      <w:rFonts w:ascii="Calibri" w:eastAsia="Calibri" w:hAnsi="Calibri" w:cs="Times New Roman"/>
      <w:lang w:val="x-none"/>
    </w:rPr>
  </w:style>
  <w:style w:type="paragraph" w:styleId="NoSpacing">
    <w:name w:val="No Spacing"/>
    <w:qFormat/>
    <w:rsid w:val="002E57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E575A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E575A"/>
    <w:rPr>
      <w:rFonts w:ascii="Calibri" w:eastAsia="Calibri" w:hAnsi="Calibri" w:cs="Times New Roman"/>
      <w:lang w:val="x-none"/>
    </w:rPr>
  </w:style>
  <w:style w:type="paragraph" w:styleId="NoSpacing">
    <w:name w:val="No Spacing"/>
    <w:qFormat/>
    <w:rsid w:val="002E57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 gada 13. jūlija noteikumos Nr. 623 “Meliorācijas kadastra noteikumi”</vt:lpstr>
      <vt:lpstr>Grozījums Ministru kabineta 2010. gada 13. jūlija noteikumos Nr. 623 “Meliorācijas kadastra noteikumi”</vt:lpstr>
    </vt:vector>
  </TitlesOfParts>
  <Company>Zemkopības Ministrija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13. jūlija noteikumos Nr. 623 “Meliorācijas kadastra noteikumi”</dc:title>
  <dc:subject>Noteikumu projekts</dc:subject>
  <dc:creator>Gints.Melkins@zm.gov.lv</dc:creator>
  <dc:description>Melkins 67027207_x000d_
Gints.Melkins@zm.gov.lv</dc:description>
  <cp:lastModifiedBy>Leontīne Babkina</cp:lastModifiedBy>
  <cp:revision>7</cp:revision>
  <cp:lastPrinted>2017-05-11T05:43:00Z</cp:lastPrinted>
  <dcterms:created xsi:type="dcterms:W3CDTF">2017-04-27T09:36:00Z</dcterms:created>
  <dcterms:modified xsi:type="dcterms:W3CDTF">2017-05-25T06:14:00Z</dcterms:modified>
</cp:coreProperties>
</file>