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C4E" w:rsidRPr="004600FB" w:rsidRDefault="00D06C4E" w:rsidP="00D06C4E">
      <w:pPr>
        <w:pStyle w:val="Nosaukums"/>
        <w:rPr>
          <w:b/>
          <w:sz w:val="24"/>
          <w:szCs w:val="24"/>
        </w:rPr>
      </w:pPr>
      <w:r w:rsidRPr="004600FB">
        <w:rPr>
          <w:b/>
          <w:sz w:val="24"/>
          <w:szCs w:val="24"/>
        </w:rPr>
        <w:t xml:space="preserve">Informatīvais </w:t>
      </w:r>
      <w:smartTag w:uri="schemas-tilde-lv/tildestengine" w:element="veidnes">
        <w:smartTagPr>
          <w:attr w:name="text" w:val="ziņojums&#10;"/>
          <w:attr w:name="baseform" w:val="ziņojums"/>
          <w:attr w:name="id" w:val="-1"/>
        </w:smartTagPr>
        <w:r w:rsidRPr="004600FB">
          <w:rPr>
            <w:b/>
            <w:sz w:val="24"/>
            <w:szCs w:val="24"/>
          </w:rPr>
          <w:t>ziņojums</w:t>
        </w:r>
      </w:smartTag>
    </w:p>
    <w:p w:rsidR="00D06C4E" w:rsidRPr="004600FB" w:rsidRDefault="00D06C4E" w:rsidP="00D06C4E">
      <w:pPr>
        <w:pStyle w:val="Nosaukums"/>
        <w:rPr>
          <w:b/>
          <w:sz w:val="24"/>
          <w:szCs w:val="24"/>
        </w:rPr>
      </w:pPr>
      <w:r w:rsidRPr="004600FB">
        <w:rPr>
          <w:b/>
          <w:sz w:val="24"/>
          <w:szCs w:val="24"/>
        </w:rPr>
        <w:t>“Par Latgales reģionā izmantoto finansējumu no Zemkopības ministrijas atbildībā esošiem pasākumiem”</w:t>
      </w:r>
    </w:p>
    <w:p w:rsidR="00D06C4E" w:rsidRPr="004600FB" w:rsidRDefault="00D06C4E" w:rsidP="00D06C4E">
      <w:pPr>
        <w:rPr>
          <w:sz w:val="24"/>
          <w:szCs w:val="24"/>
        </w:rPr>
      </w:pPr>
    </w:p>
    <w:p w:rsidR="00D06C4E" w:rsidRPr="004600FB" w:rsidRDefault="00D06C4E" w:rsidP="00580771">
      <w:pPr>
        <w:jc w:val="both"/>
        <w:rPr>
          <w:sz w:val="24"/>
          <w:szCs w:val="24"/>
        </w:rPr>
      </w:pPr>
      <w:r w:rsidRPr="004600FB">
        <w:rPr>
          <w:sz w:val="24"/>
          <w:szCs w:val="24"/>
        </w:rPr>
        <w:t xml:space="preserve">Informatīvais </w:t>
      </w:r>
      <w:smartTag w:uri="schemas-tilde-lv/tildestengine" w:element="veidnes">
        <w:smartTagPr>
          <w:attr w:name="id" w:val="-1"/>
          <w:attr w:name="baseform" w:val="ziņojums"/>
          <w:attr w:name="text" w:val="ziņojums"/>
        </w:smartTagPr>
        <w:r w:rsidRPr="004600FB">
          <w:rPr>
            <w:sz w:val="24"/>
            <w:szCs w:val="24"/>
          </w:rPr>
          <w:t>ziņojums</w:t>
        </w:r>
      </w:smartTag>
      <w:r w:rsidRPr="004600FB">
        <w:rPr>
          <w:sz w:val="24"/>
          <w:szCs w:val="24"/>
        </w:rPr>
        <w:t xml:space="preserve"> ir sagatavots, lai informētu Ministru kabinetu par Latgales reģionā izmantoto finansējumu no Zemkopības ministrijas atbildībā esošām atbalsta jomām lauksaimniecībai, la</w:t>
      </w:r>
      <w:r w:rsidR="00295E8B" w:rsidRPr="004600FB">
        <w:rPr>
          <w:sz w:val="24"/>
          <w:szCs w:val="24"/>
        </w:rPr>
        <w:t>uku attīstībai, zivsaimniecībai un</w:t>
      </w:r>
      <w:r w:rsidRPr="004600FB">
        <w:rPr>
          <w:sz w:val="24"/>
          <w:szCs w:val="24"/>
        </w:rPr>
        <w:t xml:space="preserve"> mežsaimniecībai.</w:t>
      </w:r>
    </w:p>
    <w:p w:rsidR="00270538" w:rsidRPr="004600FB" w:rsidRDefault="00270538">
      <w:pPr>
        <w:rPr>
          <w:sz w:val="24"/>
          <w:szCs w:val="24"/>
        </w:rPr>
      </w:pPr>
    </w:p>
    <w:p w:rsidR="00D06C4E" w:rsidRPr="004600FB" w:rsidRDefault="00D06C4E" w:rsidP="00D06C4E">
      <w:pPr>
        <w:jc w:val="both"/>
        <w:rPr>
          <w:sz w:val="24"/>
          <w:szCs w:val="24"/>
        </w:rPr>
      </w:pPr>
      <w:r w:rsidRPr="004600FB">
        <w:rPr>
          <w:sz w:val="24"/>
          <w:szCs w:val="24"/>
        </w:rPr>
        <w:t>Zemkopības ministrijas ir vadošā iestāde Eiropas Lauksaimn</w:t>
      </w:r>
      <w:r w:rsidR="00295E8B" w:rsidRPr="004600FB">
        <w:rPr>
          <w:sz w:val="24"/>
          <w:szCs w:val="24"/>
        </w:rPr>
        <w:t>iecības fondam lauku attīstībai,</w:t>
      </w:r>
      <w:r w:rsidRPr="004600FB">
        <w:rPr>
          <w:sz w:val="24"/>
          <w:szCs w:val="24"/>
        </w:rPr>
        <w:t xml:space="preserve"> Eiropas Lauksaimniecības garantiju fondam, Eiropas Jūrlietu un zivsaimniecības fondam un valsts atbalsta pasākumiem</w:t>
      </w:r>
      <w:r w:rsidR="000D1E75" w:rsidRPr="004600FB">
        <w:rPr>
          <w:sz w:val="24"/>
          <w:szCs w:val="24"/>
        </w:rPr>
        <w:t xml:space="preserve"> lauksaimniecībā, lauku attīstībā, zivsaimniecībā un mežsaimniecībā.</w:t>
      </w:r>
    </w:p>
    <w:p w:rsidR="00D06C4E" w:rsidRPr="004600FB" w:rsidRDefault="00D06C4E">
      <w:pPr>
        <w:rPr>
          <w:sz w:val="24"/>
          <w:szCs w:val="24"/>
        </w:rPr>
      </w:pPr>
    </w:p>
    <w:p w:rsidR="00295E8B" w:rsidRPr="004600FB" w:rsidRDefault="00295E8B" w:rsidP="00D55B43">
      <w:pPr>
        <w:jc w:val="both"/>
        <w:rPr>
          <w:sz w:val="24"/>
          <w:szCs w:val="24"/>
        </w:rPr>
      </w:pPr>
      <w:r w:rsidRPr="004600FB">
        <w:rPr>
          <w:sz w:val="24"/>
          <w:szCs w:val="24"/>
        </w:rPr>
        <w:t>Latgales reģionā ne visas lauksaimniecībā izmantojamās zemes ir piemērotas augkopības (graudkopības) attīstībai, ko nosaka gan teritorijas reljefs, gan augšņu kvalitāte un klimatiskie apstākļi. Latgales plānošanas reģiona teritorijā lauksaimniecībā izmantojamās zemes vidēji aizņem 45,1% no kopplatības.</w:t>
      </w:r>
      <w:r w:rsidRPr="004600FB">
        <w:t xml:space="preserve"> </w:t>
      </w:r>
      <w:r w:rsidRPr="004600FB">
        <w:rPr>
          <w:sz w:val="24"/>
          <w:szCs w:val="24"/>
        </w:rPr>
        <w:t>Ekonomiski nozīmīgākā augkopības nozare Latgalē ir graudkopība, galvenokārt, rudzu un kviešu audzēšana. Statistikas dati par sējumu platībām norāda, ka Latgalē vairāk nekā puse sējumu ir vasaras mieži, bet to iespaido lielais mazo zemnieku saimniecību un naturālo saimniecību īpatsvars, kurās ziemas kviešus audzē lopbarības vajadzībām. Otra nozīmīgākā lauksaimniecības nozare ir piena lopkopība.</w:t>
      </w:r>
    </w:p>
    <w:p w:rsidR="00295E8B" w:rsidRPr="004600FB" w:rsidRDefault="00295E8B" w:rsidP="00D55B43">
      <w:pPr>
        <w:jc w:val="both"/>
        <w:rPr>
          <w:sz w:val="24"/>
          <w:szCs w:val="24"/>
        </w:rPr>
      </w:pPr>
    </w:p>
    <w:p w:rsidR="00D06C4E" w:rsidRPr="004600FB" w:rsidRDefault="00CB0E9F" w:rsidP="003B4C40">
      <w:pPr>
        <w:jc w:val="both"/>
        <w:rPr>
          <w:sz w:val="24"/>
          <w:szCs w:val="24"/>
        </w:rPr>
      </w:pPr>
      <w:r w:rsidRPr="004600FB">
        <w:rPr>
          <w:sz w:val="24"/>
          <w:szCs w:val="24"/>
        </w:rPr>
        <w:t xml:space="preserve">Zemkopības ministrija informē, ka Latgalei (Latgales plānošanas reģionam) </w:t>
      </w:r>
      <w:r w:rsidR="003B4C40" w:rsidRPr="004600FB">
        <w:rPr>
          <w:sz w:val="24"/>
          <w:szCs w:val="24"/>
        </w:rPr>
        <w:t>no</w:t>
      </w:r>
      <w:r w:rsidRPr="004600FB">
        <w:rPr>
          <w:sz w:val="24"/>
          <w:szCs w:val="24"/>
        </w:rPr>
        <w:t xml:space="preserve"> 2002.gada līdz 2016.gadam </w:t>
      </w:r>
      <w:r w:rsidR="000D1E75" w:rsidRPr="004600FB">
        <w:rPr>
          <w:sz w:val="24"/>
          <w:szCs w:val="24"/>
        </w:rPr>
        <w:t xml:space="preserve">kopumā </w:t>
      </w:r>
      <w:r w:rsidRPr="004600FB">
        <w:rPr>
          <w:sz w:val="24"/>
          <w:szCs w:val="24"/>
        </w:rPr>
        <w:t>izmaksāts finansējums lauksaimniecībai, lauku attīstībai, zivsaimniecībai un mežsaimniecībai 1,12 mljrd. EUR, kas veido 20% no kop</w:t>
      </w:r>
      <w:r w:rsidR="003B4C40" w:rsidRPr="004600FB">
        <w:rPr>
          <w:sz w:val="24"/>
          <w:szCs w:val="24"/>
        </w:rPr>
        <w:t>ēj</w:t>
      </w:r>
      <w:r w:rsidRPr="004600FB">
        <w:rPr>
          <w:sz w:val="24"/>
          <w:szCs w:val="24"/>
        </w:rPr>
        <w:t>ā izmak</w:t>
      </w:r>
      <w:r w:rsidR="00B81610" w:rsidRPr="004600FB">
        <w:rPr>
          <w:sz w:val="24"/>
          <w:szCs w:val="24"/>
        </w:rPr>
        <w:t xml:space="preserve">sātā finansējuma </w:t>
      </w:r>
      <w:r w:rsidR="003B4C40" w:rsidRPr="004600FB">
        <w:rPr>
          <w:sz w:val="24"/>
          <w:szCs w:val="24"/>
        </w:rPr>
        <w:t xml:space="preserve">lauksaimniecībai, lauku attīstībai, zivsaimniecībai un mežsaimniecībai </w:t>
      </w:r>
      <w:r w:rsidR="00B81610" w:rsidRPr="004600FB">
        <w:rPr>
          <w:sz w:val="24"/>
          <w:szCs w:val="24"/>
        </w:rPr>
        <w:t>(skat. 1.attēlu</w:t>
      </w:r>
      <w:r w:rsidRPr="004600FB">
        <w:rPr>
          <w:sz w:val="24"/>
          <w:szCs w:val="24"/>
        </w:rPr>
        <w:t xml:space="preserve">). No šī finansējuma nozīmīgākā daļa izmaksāta kā </w:t>
      </w:r>
      <w:r w:rsidR="00DE6AAD" w:rsidRPr="004600FB">
        <w:rPr>
          <w:sz w:val="24"/>
          <w:szCs w:val="24"/>
        </w:rPr>
        <w:t xml:space="preserve">atbalsts par apsaimniekoto </w:t>
      </w:r>
      <w:r w:rsidRPr="004600FB">
        <w:rPr>
          <w:sz w:val="24"/>
          <w:szCs w:val="24"/>
        </w:rPr>
        <w:t>platību (</w:t>
      </w:r>
      <w:r w:rsidR="00D55B43" w:rsidRPr="004600FB">
        <w:rPr>
          <w:sz w:val="24"/>
          <w:szCs w:val="24"/>
        </w:rPr>
        <w:t>76%).</w:t>
      </w:r>
    </w:p>
    <w:p w:rsidR="00960293" w:rsidRPr="004F1E8E" w:rsidRDefault="00960293" w:rsidP="00960293">
      <w:pPr>
        <w:rPr>
          <w:rFonts w:cstheme="minorHAnsi"/>
          <w:sz w:val="24"/>
          <w:szCs w:val="24"/>
        </w:rPr>
      </w:pPr>
    </w:p>
    <w:p w:rsidR="00295E8B" w:rsidRDefault="00A7291C" w:rsidP="00613F2E">
      <w:pPr>
        <w:ind w:firstLine="284"/>
        <w:jc w:val="both"/>
        <w:rPr>
          <w:sz w:val="24"/>
          <w:szCs w:val="24"/>
        </w:rPr>
      </w:pPr>
      <w:r>
        <w:rPr>
          <w:noProof/>
          <w:lang w:eastAsia="lv-LV"/>
        </w:rPr>
        <w:drawing>
          <wp:inline distT="0" distB="0" distL="0" distR="0" wp14:anchorId="3651E3D1" wp14:editId="6D0A1C5D">
            <wp:extent cx="5295900" cy="3334261"/>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21300" cy="3350252"/>
                    </a:xfrm>
                    <a:prstGeom prst="rect">
                      <a:avLst/>
                    </a:prstGeom>
                  </pic:spPr>
                </pic:pic>
              </a:graphicData>
            </a:graphic>
          </wp:inline>
        </w:drawing>
      </w:r>
    </w:p>
    <w:p w:rsidR="00A7291C" w:rsidRPr="00B81610" w:rsidRDefault="00B81610" w:rsidP="00B81610">
      <w:pPr>
        <w:jc w:val="center"/>
        <w:rPr>
          <w:i/>
          <w:sz w:val="24"/>
          <w:szCs w:val="24"/>
        </w:rPr>
      </w:pPr>
      <w:r w:rsidRPr="00B81610">
        <w:rPr>
          <w:i/>
          <w:sz w:val="24"/>
          <w:szCs w:val="24"/>
        </w:rPr>
        <w:t>1.attēls</w:t>
      </w:r>
      <w:r w:rsidR="00AE220E">
        <w:rPr>
          <w:i/>
          <w:sz w:val="24"/>
          <w:szCs w:val="24"/>
        </w:rPr>
        <w:t>.</w:t>
      </w:r>
      <w:r w:rsidRPr="00B81610">
        <w:rPr>
          <w:i/>
          <w:sz w:val="24"/>
          <w:szCs w:val="24"/>
        </w:rPr>
        <w:t xml:space="preserve"> 2002.-2016.gadā izmaksātais finansējums lauksaimniecībai, lauku attīstībai, zivsaimniecībai un mežsaimniecībai</w:t>
      </w:r>
      <w:r w:rsidR="00AE220E">
        <w:rPr>
          <w:i/>
          <w:sz w:val="24"/>
          <w:szCs w:val="24"/>
        </w:rPr>
        <w:t xml:space="preserve"> </w:t>
      </w:r>
      <w:r w:rsidR="00AE220E">
        <w:rPr>
          <w:rFonts w:cstheme="minorHAnsi"/>
          <w:i/>
          <w:sz w:val="24"/>
          <w:szCs w:val="24"/>
        </w:rPr>
        <w:t>(Avots: Lauku atbalsta dienests)</w:t>
      </w:r>
    </w:p>
    <w:p w:rsidR="00B81610" w:rsidRDefault="00B81610" w:rsidP="00295E8B">
      <w:pPr>
        <w:jc w:val="both"/>
        <w:rPr>
          <w:sz w:val="24"/>
          <w:szCs w:val="24"/>
        </w:rPr>
      </w:pPr>
    </w:p>
    <w:p w:rsidR="00295E8B" w:rsidRDefault="00B81610" w:rsidP="00295E8B">
      <w:pPr>
        <w:jc w:val="both"/>
        <w:rPr>
          <w:sz w:val="24"/>
          <w:szCs w:val="24"/>
        </w:rPr>
      </w:pPr>
      <w:r w:rsidRPr="004F1E8E">
        <w:rPr>
          <w:sz w:val="24"/>
          <w:szCs w:val="24"/>
        </w:rPr>
        <w:t xml:space="preserve">Lauku apvidu attīstībā liela nozīme ir atbalsta maksājumiem par </w:t>
      </w:r>
      <w:r>
        <w:rPr>
          <w:sz w:val="24"/>
          <w:szCs w:val="24"/>
        </w:rPr>
        <w:t>platību</w:t>
      </w:r>
      <w:r w:rsidRPr="004F1E8E">
        <w:rPr>
          <w:sz w:val="24"/>
          <w:szCs w:val="24"/>
        </w:rPr>
        <w:t xml:space="preserve">, kas teritoriāli aptver </w:t>
      </w:r>
      <w:r>
        <w:rPr>
          <w:sz w:val="24"/>
          <w:szCs w:val="24"/>
        </w:rPr>
        <w:t>plašāku teritoriju</w:t>
      </w:r>
      <w:r w:rsidRPr="004F1E8E">
        <w:rPr>
          <w:sz w:val="24"/>
          <w:szCs w:val="24"/>
        </w:rPr>
        <w:t xml:space="preserve"> un iesaista vairāk saimniecību. Var uzskatīt, ka šie maksājumi ir tiešs atbalsts </w:t>
      </w:r>
      <w:r w:rsidRPr="004F1E8E">
        <w:rPr>
          <w:sz w:val="24"/>
          <w:szCs w:val="24"/>
        </w:rPr>
        <w:lastRenderedPageBreak/>
        <w:t>un ir pieejamāks lauksaimniekiem un lauku teritorijā dzīvojošiem, kas uztur zemi labā lauksaimniecības stāvoklī.</w:t>
      </w:r>
      <w:r>
        <w:rPr>
          <w:sz w:val="24"/>
          <w:szCs w:val="24"/>
        </w:rPr>
        <w:t xml:space="preserve"> </w:t>
      </w:r>
      <w:r w:rsidR="00295E8B" w:rsidRPr="004F1E8E">
        <w:rPr>
          <w:sz w:val="24"/>
          <w:szCs w:val="24"/>
        </w:rPr>
        <w:t>Ņemot vērā, ka Latgalē dominē mazo saimniecību īpatsvars, tad nozīmīgākais platību maksājumu saņēmēju skaits ir tieši Latgalē, t.i. 22 455 jeb 37% no kopējā pieteikumu skaita tiek iesniegti tieši Latgales reģionā. Tomēr salīdzinot ar 2004.gadu pieteikumu skaits 2016.gadā ir samazinājies par 19%</w:t>
      </w:r>
      <w:r>
        <w:rPr>
          <w:sz w:val="24"/>
          <w:szCs w:val="24"/>
        </w:rPr>
        <w:t xml:space="preserve"> (skat. 2.attēlu)</w:t>
      </w:r>
      <w:r w:rsidR="00295E8B" w:rsidRPr="004F1E8E">
        <w:rPr>
          <w:sz w:val="24"/>
          <w:szCs w:val="24"/>
        </w:rPr>
        <w:t xml:space="preserve">, savukārt atbalstam apstiprināto platību skaits ir pieaudzis par 30%, no 312 809 ha vienotajam platību maksājumam </w:t>
      </w:r>
      <w:r>
        <w:rPr>
          <w:sz w:val="24"/>
          <w:szCs w:val="24"/>
        </w:rPr>
        <w:t xml:space="preserve">(VPM) </w:t>
      </w:r>
      <w:r w:rsidR="00295E8B" w:rsidRPr="004F1E8E">
        <w:rPr>
          <w:sz w:val="24"/>
          <w:szCs w:val="24"/>
        </w:rPr>
        <w:t xml:space="preserve">apstiprinātām platībām 2004.gadā līdz 407 733 ha </w:t>
      </w:r>
      <w:r>
        <w:rPr>
          <w:sz w:val="24"/>
          <w:szCs w:val="24"/>
        </w:rPr>
        <w:t>vienotajam platību maksājumam un mazo lauksaimnieku shēmā (MLS) apstiprinātajām platībām</w:t>
      </w:r>
      <w:r w:rsidR="00295E8B" w:rsidRPr="004F1E8E">
        <w:rPr>
          <w:sz w:val="24"/>
          <w:szCs w:val="24"/>
        </w:rPr>
        <w:t xml:space="preserve"> 2016.gadā</w:t>
      </w:r>
      <w:r>
        <w:rPr>
          <w:sz w:val="24"/>
          <w:szCs w:val="24"/>
        </w:rPr>
        <w:t xml:space="preserve"> (skat. 3.attēlu)</w:t>
      </w:r>
      <w:r w:rsidR="00295E8B" w:rsidRPr="004F1E8E">
        <w:rPr>
          <w:sz w:val="24"/>
          <w:szCs w:val="24"/>
        </w:rPr>
        <w:t xml:space="preserve">. </w:t>
      </w:r>
    </w:p>
    <w:p w:rsidR="002F166E" w:rsidRDefault="002F166E" w:rsidP="00295E8B">
      <w:pPr>
        <w:jc w:val="both"/>
        <w:rPr>
          <w:sz w:val="24"/>
          <w:szCs w:val="24"/>
        </w:rPr>
      </w:pPr>
    </w:p>
    <w:p w:rsidR="00295E8B" w:rsidRPr="004F1E8E" w:rsidRDefault="0069180F" w:rsidP="002F166E">
      <w:pPr>
        <w:ind w:hanging="142"/>
        <w:jc w:val="both"/>
        <w:rPr>
          <w:sz w:val="24"/>
          <w:szCs w:val="24"/>
        </w:rPr>
      </w:pPr>
      <w:r>
        <w:rPr>
          <w:noProof/>
          <w:lang w:eastAsia="lv-LV"/>
        </w:rPr>
        <w:drawing>
          <wp:inline distT="0" distB="0" distL="0" distR="0" wp14:anchorId="431F6581" wp14:editId="4D3AC856">
            <wp:extent cx="5467350" cy="3095625"/>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8170" cy="3107413"/>
                    </a:xfrm>
                    <a:prstGeom prst="rect">
                      <a:avLst/>
                    </a:prstGeom>
                  </pic:spPr>
                </pic:pic>
              </a:graphicData>
            </a:graphic>
          </wp:inline>
        </w:drawing>
      </w:r>
    </w:p>
    <w:p w:rsidR="00B81610" w:rsidRPr="00B81610" w:rsidRDefault="00B81610" w:rsidP="00B81610">
      <w:pPr>
        <w:jc w:val="center"/>
        <w:rPr>
          <w:i/>
          <w:sz w:val="24"/>
          <w:szCs w:val="24"/>
        </w:rPr>
      </w:pPr>
      <w:r w:rsidRPr="00B81610">
        <w:rPr>
          <w:i/>
          <w:sz w:val="24"/>
          <w:szCs w:val="24"/>
        </w:rPr>
        <w:t>2.attēls</w:t>
      </w:r>
      <w:r w:rsidR="00AE220E">
        <w:rPr>
          <w:i/>
          <w:sz w:val="24"/>
          <w:szCs w:val="24"/>
        </w:rPr>
        <w:t>.</w:t>
      </w:r>
      <w:r w:rsidRPr="00B81610">
        <w:rPr>
          <w:i/>
          <w:sz w:val="24"/>
          <w:szCs w:val="24"/>
        </w:rPr>
        <w:t xml:space="preserve"> Pieteikumu skaits</w:t>
      </w:r>
      <w:r>
        <w:rPr>
          <w:i/>
          <w:sz w:val="24"/>
          <w:szCs w:val="24"/>
        </w:rPr>
        <w:t>,</w:t>
      </w:r>
      <w:r w:rsidRPr="00B81610">
        <w:rPr>
          <w:i/>
          <w:sz w:val="24"/>
          <w:szCs w:val="24"/>
        </w:rPr>
        <w:t xml:space="preserve"> salīdzinot 2004. un 2016.gadu</w:t>
      </w:r>
      <w:r w:rsidR="00AE220E">
        <w:rPr>
          <w:i/>
          <w:sz w:val="24"/>
          <w:szCs w:val="24"/>
        </w:rPr>
        <w:t xml:space="preserve"> </w:t>
      </w:r>
      <w:r w:rsidR="00AE220E">
        <w:rPr>
          <w:rFonts w:cstheme="minorHAnsi"/>
          <w:i/>
          <w:sz w:val="24"/>
          <w:szCs w:val="24"/>
        </w:rPr>
        <w:t>(Avots: Lauku atbalsta dienests)</w:t>
      </w:r>
    </w:p>
    <w:p w:rsidR="00295E8B" w:rsidRDefault="00295E8B" w:rsidP="00295E8B">
      <w:pPr>
        <w:jc w:val="both"/>
        <w:rPr>
          <w:sz w:val="24"/>
          <w:szCs w:val="24"/>
        </w:rPr>
      </w:pPr>
    </w:p>
    <w:p w:rsidR="00295E8B" w:rsidRDefault="00295E8B" w:rsidP="00295E8B">
      <w:pPr>
        <w:jc w:val="both"/>
        <w:rPr>
          <w:sz w:val="24"/>
          <w:szCs w:val="24"/>
        </w:rPr>
      </w:pPr>
    </w:p>
    <w:p w:rsidR="002F166E" w:rsidRPr="004F1E8E" w:rsidRDefault="007F22FA" w:rsidP="00295E8B">
      <w:pPr>
        <w:jc w:val="both"/>
        <w:rPr>
          <w:sz w:val="24"/>
          <w:szCs w:val="24"/>
        </w:rPr>
      </w:pPr>
      <w:r>
        <w:rPr>
          <w:noProof/>
          <w:lang w:eastAsia="lv-LV"/>
        </w:rPr>
        <w:drawing>
          <wp:inline distT="0" distB="0" distL="0" distR="0" wp14:anchorId="555F1C6D" wp14:editId="4A4E7846">
            <wp:extent cx="5381292" cy="313372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0013" cy="3138804"/>
                    </a:xfrm>
                    <a:prstGeom prst="rect">
                      <a:avLst/>
                    </a:prstGeom>
                  </pic:spPr>
                </pic:pic>
              </a:graphicData>
            </a:graphic>
          </wp:inline>
        </w:drawing>
      </w:r>
    </w:p>
    <w:p w:rsidR="00295E8B" w:rsidRPr="00B81610" w:rsidRDefault="00B81610" w:rsidP="00B81610">
      <w:pPr>
        <w:jc w:val="center"/>
        <w:rPr>
          <w:i/>
          <w:sz w:val="24"/>
          <w:szCs w:val="24"/>
        </w:rPr>
      </w:pPr>
      <w:r w:rsidRPr="00B81610">
        <w:rPr>
          <w:i/>
          <w:sz w:val="24"/>
          <w:szCs w:val="24"/>
        </w:rPr>
        <w:t>3.attēls</w:t>
      </w:r>
      <w:r w:rsidR="00AE220E">
        <w:rPr>
          <w:i/>
          <w:sz w:val="24"/>
          <w:szCs w:val="24"/>
        </w:rPr>
        <w:t>.</w:t>
      </w:r>
      <w:r w:rsidRPr="00B81610">
        <w:rPr>
          <w:i/>
          <w:sz w:val="24"/>
          <w:szCs w:val="24"/>
        </w:rPr>
        <w:t xml:space="preserve"> Atbalstam apstiprinātās platības, salīdzinot 2004.gadu un 2016.gadu.</w:t>
      </w:r>
      <w:r w:rsidR="00AE220E">
        <w:rPr>
          <w:i/>
          <w:sz w:val="24"/>
          <w:szCs w:val="24"/>
        </w:rPr>
        <w:t xml:space="preserve"> </w:t>
      </w:r>
      <w:r w:rsidR="00AE220E">
        <w:rPr>
          <w:i/>
          <w:sz w:val="24"/>
          <w:szCs w:val="24"/>
        </w:rPr>
        <w:br/>
      </w:r>
      <w:r w:rsidR="00AE220E">
        <w:rPr>
          <w:rFonts w:cstheme="minorHAnsi"/>
          <w:i/>
          <w:sz w:val="24"/>
          <w:szCs w:val="24"/>
        </w:rPr>
        <w:t>(Avots: Lauku atbalsta dienests)</w:t>
      </w:r>
    </w:p>
    <w:p w:rsidR="00B81610" w:rsidRPr="004F1E8E" w:rsidRDefault="00B81610" w:rsidP="00295E8B">
      <w:pPr>
        <w:jc w:val="both"/>
        <w:rPr>
          <w:sz w:val="24"/>
          <w:szCs w:val="24"/>
        </w:rPr>
      </w:pPr>
    </w:p>
    <w:p w:rsidR="00295E8B" w:rsidRDefault="00295E8B" w:rsidP="00295E8B">
      <w:pPr>
        <w:jc w:val="both"/>
        <w:rPr>
          <w:sz w:val="24"/>
          <w:szCs w:val="24"/>
        </w:rPr>
      </w:pPr>
      <w:r w:rsidRPr="004F1E8E">
        <w:rPr>
          <w:sz w:val="24"/>
          <w:szCs w:val="24"/>
        </w:rPr>
        <w:lastRenderedPageBreak/>
        <w:t>Kopumā, izsakot saņemto atbalstu uz vienu hektāru, Latgales reģions saņem 773 EUR/ha, kas ir 90% no valstī izmaksātā atbalsta</w:t>
      </w:r>
      <w:r w:rsidR="00B81610">
        <w:rPr>
          <w:sz w:val="24"/>
          <w:szCs w:val="24"/>
        </w:rPr>
        <w:t xml:space="preserve"> (skat. 4.attēlu)</w:t>
      </w:r>
      <w:r w:rsidRPr="004F1E8E">
        <w:rPr>
          <w:sz w:val="24"/>
          <w:szCs w:val="24"/>
        </w:rPr>
        <w:t xml:space="preserve">. </w:t>
      </w:r>
    </w:p>
    <w:p w:rsidR="00295E8B" w:rsidRDefault="003756C5" w:rsidP="00D55B43">
      <w:pPr>
        <w:rPr>
          <w:rFonts w:cstheme="minorHAnsi"/>
          <w:sz w:val="24"/>
          <w:szCs w:val="24"/>
        </w:rPr>
      </w:pPr>
      <w:r>
        <w:rPr>
          <w:noProof/>
          <w:lang w:eastAsia="lv-LV"/>
        </w:rPr>
        <w:drawing>
          <wp:inline distT="0" distB="0" distL="0" distR="0" wp14:anchorId="3607FF26" wp14:editId="427057C0">
            <wp:extent cx="5705475" cy="2981993"/>
            <wp:effectExtent l="0" t="0" r="0" b="889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0560" cy="2989877"/>
                    </a:xfrm>
                    <a:prstGeom prst="rect">
                      <a:avLst/>
                    </a:prstGeom>
                  </pic:spPr>
                </pic:pic>
              </a:graphicData>
            </a:graphic>
          </wp:inline>
        </w:drawing>
      </w:r>
    </w:p>
    <w:p w:rsidR="003756C5" w:rsidRDefault="00B81610" w:rsidP="00B81610">
      <w:pPr>
        <w:jc w:val="center"/>
        <w:rPr>
          <w:rFonts w:cstheme="minorHAnsi"/>
          <w:i/>
          <w:sz w:val="24"/>
          <w:szCs w:val="24"/>
        </w:rPr>
      </w:pPr>
      <w:r w:rsidRPr="00B81610">
        <w:rPr>
          <w:rFonts w:cstheme="minorHAnsi"/>
          <w:i/>
          <w:sz w:val="24"/>
          <w:szCs w:val="24"/>
        </w:rPr>
        <w:t>4.attēls. Izmaksātā finansē</w:t>
      </w:r>
      <w:r>
        <w:rPr>
          <w:rFonts w:cstheme="minorHAnsi"/>
          <w:i/>
          <w:sz w:val="24"/>
          <w:szCs w:val="24"/>
        </w:rPr>
        <w:t>juma apjoms (EUR) uz vienu hektāru</w:t>
      </w:r>
      <w:r w:rsidR="00AE220E">
        <w:rPr>
          <w:rFonts w:cstheme="minorHAnsi"/>
          <w:i/>
          <w:sz w:val="24"/>
          <w:szCs w:val="24"/>
        </w:rPr>
        <w:t xml:space="preserve"> </w:t>
      </w:r>
      <w:r w:rsidR="00AE220E">
        <w:rPr>
          <w:rFonts w:cstheme="minorHAnsi"/>
          <w:i/>
          <w:sz w:val="24"/>
          <w:szCs w:val="24"/>
        </w:rPr>
        <w:br/>
        <w:t>(Avots: Lauku atbalsta dienests)</w:t>
      </w:r>
    </w:p>
    <w:p w:rsidR="00B81610" w:rsidRPr="00B81610" w:rsidRDefault="00B81610" w:rsidP="00B81610">
      <w:pPr>
        <w:jc w:val="center"/>
        <w:rPr>
          <w:rFonts w:cstheme="minorHAnsi"/>
          <w:i/>
          <w:sz w:val="24"/>
          <w:szCs w:val="24"/>
        </w:rPr>
      </w:pPr>
    </w:p>
    <w:p w:rsidR="00295E8B" w:rsidRDefault="00295E8B" w:rsidP="00295E8B">
      <w:pPr>
        <w:jc w:val="both"/>
        <w:rPr>
          <w:sz w:val="24"/>
          <w:szCs w:val="24"/>
        </w:rPr>
      </w:pPr>
      <w:r w:rsidRPr="004F1E8E">
        <w:rPr>
          <w:sz w:val="24"/>
          <w:szCs w:val="24"/>
        </w:rPr>
        <w:t>Strukturālo pārmaiņu rezultātā saimniecību vidējās lauksaimniecībā izmantotās platības Latgales reģionā ir palielinājušas no 11 ha (vērtējot atbalstam apstiprinātās platības pēc LAD datiem) 2004.gadā līdz 18 ha 2016.gadā, bet tās joprojām ir 64 % no vidējās saimniecību apsaimniekotās platības valstī kopumā</w:t>
      </w:r>
      <w:r w:rsidR="00B81610">
        <w:rPr>
          <w:sz w:val="24"/>
          <w:szCs w:val="24"/>
        </w:rPr>
        <w:t xml:space="preserve"> (skat. 5.attēlu</w:t>
      </w:r>
      <w:r w:rsidRPr="004F1E8E">
        <w:rPr>
          <w:sz w:val="24"/>
          <w:szCs w:val="24"/>
        </w:rPr>
        <w:t xml:space="preserve">), un saimniecību lieluma ziņā dominē mazās saimniecības vai tādas saimniecības, kas pamatā produkciju saražo pašpatēriņam. </w:t>
      </w:r>
    </w:p>
    <w:p w:rsidR="00295E8B" w:rsidRDefault="005C6952" w:rsidP="005C6952">
      <w:pPr>
        <w:ind w:firstLine="709"/>
        <w:jc w:val="both"/>
        <w:rPr>
          <w:sz w:val="24"/>
          <w:szCs w:val="24"/>
        </w:rPr>
      </w:pPr>
      <w:r>
        <w:rPr>
          <w:noProof/>
          <w:lang w:eastAsia="lv-LV"/>
        </w:rPr>
        <w:drawing>
          <wp:inline distT="0" distB="0" distL="0" distR="0" wp14:anchorId="38409438" wp14:editId="363C3176">
            <wp:extent cx="4838700" cy="3031577"/>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73126" cy="3053146"/>
                    </a:xfrm>
                    <a:prstGeom prst="rect">
                      <a:avLst/>
                    </a:prstGeom>
                  </pic:spPr>
                </pic:pic>
              </a:graphicData>
            </a:graphic>
          </wp:inline>
        </w:drawing>
      </w:r>
    </w:p>
    <w:p w:rsidR="00295E8B" w:rsidRDefault="00B81610" w:rsidP="00B81610">
      <w:pPr>
        <w:jc w:val="center"/>
        <w:rPr>
          <w:i/>
          <w:sz w:val="24"/>
          <w:szCs w:val="24"/>
        </w:rPr>
      </w:pPr>
      <w:r w:rsidRPr="00B81610">
        <w:rPr>
          <w:i/>
          <w:sz w:val="24"/>
          <w:szCs w:val="24"/>
        </w:rPr>
        <w:t>5.attēls</w:t>
      </w:r>
      <w:r w:rsidR="00AE220E">
        <w:rPr>
          <w:i/>
          <w:sz w:val="24"/>
          <w:szCs w:val="24"/>
        </w:rPr>
        <w:t>.</w:t>
      </w:r>
      <w:r w:rsidRPr="00B81610">
        <w:rPr>
          <w:i/>
          <w:sz w:val="24"/>
          <w:szCs w:val="24"/>
        </w:rPr>
        <w:t xml:space="preserve"> Vidējā atbalstam apsti</w:t>
      </w:r>
      <w:r w:rsidR="00AE220E">
        <w:rPr>
          <w:i/>
          <w:sz w:val="24"/>
          <w:szCs w:val="24"/>
        </w:rPr>
        <w:t xml:space="preserve">prinātā saimniecības platība </w:t>
      </w:r>
      <w:r w:rsidR="00AE220E">
        <w:rPr>
          <w:i/>
          <w:sz w:val="24"/>
          <w:szCs w:val="24"/>
        </w:rPr>
        <w:br/>
      </w:r>
      <w:r w:rsidR="00AE220E">
        <w:rPr>
          <w:rFonts w:cstheme="minorHAnsi"/>
          <w:i/>
          <w:sz w:val="24"/>
          <w:szCs w:val="24"/>
        </w:rPr>
        <w:t>(Avots: Lauku atbalsta dienests)</w:t>
      </w:r>
    </w:p>
    <w:p w:rsidR="00B81610" w:rsidRPr="00B81610" w:rsidRDefault="00B81610" w:rsidP="00B81610">
      <w:pPr>
        <w:jc w:val="center"/>
        <w:rPr>
          <w:i/>
          <w:sz w:val="24"/>
          <w:szCs w:val="24"/>
        </w:rPr>
      </w:pPr>
    </w:p>
    <w:p w:rsidR="00295E8B" w:rsidRDefault="00295E8B" w:rsidP="00295E8B">
      <w:pPr>
        <w:jc w:val="both"/>
        <w:rPr>
          <w:b/>
          <w:sz w:val="24"/>
          <w:szCs w:val="24"/>
        </w:rPr>
      </w:pPr>
      <w:r w:rsidRPr="004F1E8E">
        <w:rPr>
          <w:sz w:val="24"/>
          <w:szCs w:val="24"/>
        </w:rPr>
        <w:t>Latgales reģionā ir nozīmīgs bioloģisko lauksaimnieku īpatsvars, kas apsaimnieko vairāk nekā trešo daļu no kopējās bioloģiskās lauksaimniecības apsaimniekotās platības, Vārkavas novadā pat 40% apmērā</w:t>
      </w:r>
      <w:r>
        <w:rPr>
          <w:sz w:val="24"/>
          <w:szCs w:val="24"/>
        </w:rPr>
        <w:t>, kas ir viens no lielāk</w:t>
      </w:r>
      <w:r w:rsidR="00B81610">
        <w:rPr>
          <w:sz w:val="24"/>
          <w:szCs w:val="24"/>
        </w:rPr>
        <w:t>ajie</w:t>
      </w:r>
      <w:r>
        <w:rPr>
          <w:sz w:val="24"/>
          <w:szCs w:val="24"/>
        </w:rPr>
        <w:t>m rādītājiem</w:t>
      </w:r>
      <w:r w:rsidR="00AE220E">
        <w:rPr>
          <w:sz w:val="24"/>
          <w:szCs w:val="24"/>
        </w:rPr>
        <w:t>,</w:t>
      </w:r>
      <w:r w:rsidR="00B81610">
        <w:rPr>
          <w:sz w:val="24"/>
          <w:szCs w:val="24"/>
        </w:rPr>
        <w:t xml:space="preserve"> vērtējot </w:t>
      </w:r>
      <w:r w:rsidR="00AE220E">
        <w:rPr>
          <w:sz w:val="24"/>
          <w:szCs w:val="24"/>
        </w:rPr>
        <w:t>bioloģiskās lauksaimniecības platības novadu griezumā</w:t>
      </w:r>
      <w:r w:rsidRPr="004F1E8E">
        <w:rPr>
          <w:sz w:val="24"/>
          <w:szCs w:val="24"/>
        </w:rPr>
        <w:t>.</w:t>
      </w:r>
      <w:r>
        <w:rPr>
          <w:sz w:val="24"/>
          <w:szCs w:val="24"/>
        </w:rPr>
        <w:t xml:space="preserve"> </w:t>
      </w:r>
      <w:r w:rsidRPr="004F1E8E">
        <w:rPr>
          <w:sz w:val="24"/>
          <w:szCs w:val="24"/>
          <w:shd w:val="clear" w:color="auto" w:fill="FFFFFF"/>
        </w:rPr>
        <w:t xml:space="preserve">Bioloģiski sertificētā </w:t>
      </w:r>
      <w:r w:rsidRPr="00966437">
        <w:rPr>
          <w:sz w:val="24"/>
          <w:szCs w:val="24"/>
          <w:shd w:val="clear" w:color="auto" w:fill="FFFFFF"/>
        </w:rPr>
        <w:t>lauksaimniecības</w:t>
      </w:r>
      <w:r w:rsidRPr="00966437">
        <w:rPr>
          <w:rStyle w:val="apple-converted-space"/>
          <w:sz w:val="24"/>
          <w:szCs w:val="24"/>
          <w:shd w:val="clear" w:color="auto" w:fill="FFFFFF"/>
        </w:rPr>
        <w:t> </w:t>
      </w:r>
      <w:r w:rsidRPr="00966437">
        <w:rPr>
          <w:rStyle w:val="Izteiksmgs"/>
          <w:b w:val="0"/>
          <w:sz w:val="24"/>
          <w:szCs w:val="24"/>
          <w:shd w:val="clear" w:color="auto" w:fill="FFFFFF"/>
        </w:rPr>
        <w:t xml:space="preserve">zeme pēdējos gados valstī </w:t>
      </w:r>
      <w:r w:rsidRPr="00966437">
        <w:rPr>
          <w:rStyle w:val="Izteiksmgs"/>
          <w:b w:val="0"/>
          <w:sz w:val="24"/>
          <w:szCs w:val="24"/>
          <w:shd w:val="clear" w:color="auto" w:fill="FFFFFF"/>
        </w:rPr>
        <w:lastRenderedPageBreak/>
        <w:t>kopumā ir strauji pieaugusi un 2016. gadā bioloģiskās lauksaimniecības atbalsts tika izmaksāts par 258 286 ha</w:t>
      </w:r>
      <w:r w:rsidR="00AE220E">
        <w:rPr>
          <w:rStyle w:val="Izteiksmgs"/>
          <w:b w:val="0"/>
          <w:sz w:val="24"/>
          <w:szCs w:val="24"/>
          <w:shd w:val="clear" w:color="auto" w:fill="FFFFFF"/>
        </w:rPr>
        <w:t xml:space="preserve"> (</w:t>
      </w:r>
      <w:r w:rsidR="00AE220E" w:rsidRPr="00AE220E">
        <w:rPr>
          <w:rStyle w:val="Izteiksmgs"/>
          <w:b w:val="0"/>
          <w:i/>
          <w:sz w:val="24"/>
          <w:szCs w:val="24"/>
          <w:shd w:val="clear" w:color="auto" w:fill="FFFFFF"/>
        </w:rPr>
        <w:t>skat. 6.attēlu</w:t>
      </w:r>
      <w:r w:rsidR="00AE220E">
        <w:rPr>
          <w:rStyle w:val="Izteiksmgs"/>
          <w:b w:val="0"/>
          <w:sz w:val="24"/>
          <w:szCs w:val="24"/>
          <w:shd w:val="clear" w:color="auto" w:fill="FFFFFF"/>
        </w:rPr>
        <w:t>)</w:t>
      </w:r>
      <w:r w:rsidRPr="00F556B9">
        <w:rPr>
          <w:sz w:val="24"/>
          <w:szCs w:val="24"/>
          <w:shd w:val="clear" w:color="auto" w:fill="FFFFFF"/>
        </w:rPr>
        <w:t>.</w:t>
      </w:r>
      <w:r w:rsidRPr="00966437">
        <w:rPr>
          <w:b/>
          <w:sz w:val="24"/>
          <w:szCs w:val="24"/>
        </w:rPr>
        <w:t xml:space="preserve"> </w:t>
      </w:r>
    </w:p>
    <w:p w:rsidR="00F33A74" w:rsidRPr="00966437" w:rsidRDefault="00F33A74" w:rsidP="00295E8B">
      <w:pPr>
        <w:jc w:val="both"/>
        <w:rPr>
          <w:b/>
          <w:sz w:val="24"/>
          <w:szCs w:val="24"/>
        </w:rPr>
      </w:pPr>
    </w:p>
    <w:p w:rsidR="00295E8B" w:rsidRPr="004F1E8E" w:rsidRDefault="002D7512" w:rsidP="00F556B9">
      <w:pPr>
        <w:jc w:val="center"/>
        <w:rPr>
          <w:rFonts w:cstheme="minorHAnsi"/>
          <w:sz w:val="24"/>
          <w:szCs w:val="24"/>
        </w:rPr>
      </w:pPr>
      <w:r>
        <w:rPr>
          <w:noProof/>
          <w:lang w:eastAsia="lv-LV"/>
        </w:rPr>
        <w:drawing>
          <wp:inline distT="0" distB="0" distL="0" distR="0" wp14:anchorId="7D26CF55" wp14:editId="29209573">
            <wp:extent cx="5183583" cy="3062377"/>
            <wp:effectExtent l="0" t="0" r="0" b="508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7316" cy="3082306"/>
                    </a:xfrm>
                    <a:prstGeom prst="rect">
                      <a:avLst/>
                    </a:prstGeom>
                  </pic:spPr>
                </pic:pic>
              </a:graphicData>
            </a:graphic>
          </wp:inline>
        </w:drawing>
      </w:r>
    </w:p>
    <w:p w:rsidR="00D02850" w:rsidRDefault="00AE220E" w:rsidP="00AE220E">
      <w:pPr>
        <w:jc w:val="center"/>
        <w:rPr>
          <w:rFonts w:cstheme="minorHAnsi"/>
          <w:i/>
          <w:sz w:val="24"/>
          <w:szCs w:val="24"/>
        </w:rPr>
      </w:pPr>
      <w:r w:rsidRPr="00AE220E">
        <w:rPr>
          <w:rFonts w:cstheme="minorHAnsi"/>
          <w:i/>
          <w:sz w:val="24"/>
          <w:szCs w:val="24"/>
        </w:rPr>
        <w:t>6.attēls</w:t>
      </w:r>
      <w:r>
        <w:rPr>
          <w:rFonts w:cstheme="minorHAnsi"/>
          <w:i/>
          <w:sz w:val="24"/>
          <w:szCs w:val="24"/>
        </w:rPr>
        <w:t>.</w:t>
      </w:r>
      <w:r w:rsidRPr="00AE220E">
        <w:rPr>
          <w:rFonts w:cstheme="minorHAnsi"/>
          <w:i/>
          <w:sz w:val="24"/>
          <w:szCs w:val="24"/>
        </w:rPr>
        <w:t xml:space="preserve"> Bioloģiskajam atbalstam apstiprinātās platības</w:t>
      </w:r>
      <w:r>
        <w:rPr>
          <w:rFonts w:cstheme="minorHAnsi"/>
          <w:i/>
          <w:sz w:val="24"/>
          <w:szCs w:val="24"/>
        </w:rPr>
        <w:t xml:space="preserve"> (Avots: Lauku atbalsta dienests)</w:t>
      </w:r>
    </w:p>
    <w:p w:rsidR="00AE220E" w:rsidRPr="00AE220E" w:rsidRDefault="00AE220E" w:rsidP="00AE220E">
      <w:pPr>
        <w:jc w:val="center"/>
        <w:rPr>
          <w:rFonts w:cstheme="minorHAnsi"/>
          <w:i/>
          <w:sz w:val="24"/>
          <w:szCs w:val="24"/>
        </w:rPr>
      </w:pPr>
    </w:p>
    <w:p w:rsidR="00295E8B" w:rsidRPr="004F1E8E" w:rsidRDefault="00295E8B" w:rsidP="00295E8B">
      <w:pPr>
        <w:jc w:val="both"/>
        <w:rPr>
          <w:sz w:val="24"/>
          <w:szCs w:val="24"/>
        </w:rPr>
      </w:pPr>
      <w:r w:rsidRPr="004F1E8E">
        <w:rPr>
          <w:sz w:val="24"/>
          <w:szCs w:val="24"/>
        </w:rPr>
        <w:t>Pašreizējā plānošanas periodā no 2014.-2020.gadam Latgales reģionam dažādu pasākumu ietvaros izmaksāts finansējums 266,3 milj. EUR (22% no valstī kopumā izmaksātā)</w:t>
      </w:r>
      <w:r w:rsidR="00AE220E">
        <w:rPr>
          <w:sz w:val="24"/>
          <w:szCs w:val="24"/>
        </w:rPr>
        <w:t xml:space="preserve"> (skat.7.attēlu)</w:t>
      </w:r>
      <w:r w:rsidRPr="004F1E8E">
        <w:rPr>
          <w:sz w:val="24"/>
          <w:szCs w:val="24"/>
        </w:rPr>
        <w:t xml:space="preserve">. Līdzīgi kā iepriekš, nozīmīgāko daļu veido atbalsts par apsaimniekoto platību, savukārt projekta veida pasākumi jeb investīciju pasākumi veido tikai nelielu daļu (11,5%), kas iespējams skaidrojams ar Latgales teritorijā esošo mazo saimniecību dominējošo īpatsvaru un kredītresursu pieejamības </w:t>
      </w:r>
      <w:r>
        <w:rPr>
          <w:sz w:val="24"/>
          <w:szCs w:val="24"/>
        </w:rPr>
        <w:t>trūkumu saimniecību attīstībai.</w:t>
      </w:r>
      <w:r w:rsidR="00AE220E">
        <w:rPr>
          <w:sz w:val="24"/>
          <w:szCs w:val="24"/>
        </w:rPr>
        <w:t xml:space="preserve"> Latvijas Lauku attīstības programmas</w:t>
      </w:r>
      <w:r>
        <w:rPr>
          <w:sz w:val="24"/>
          <w:szCs w:val="24"/>
        </w:rPr>
        <w:t xml:space="preserve"> 2014</w:t>
      </w:r>
      <w:r w:rsidR="00AE220E">
        <w:rPr>
          <w:sz w:val="24"/>
          <w:szCs w:val="24"/>
        </w:rPr>
        <w:t>.</w:t>
      </w:r>
      <w:r>
        <w:rPr>
          <w:sz w:val="24"/>
          <w:szCs w:val="24"/>
        </w:rPr>
        <w:t>-2020</w:t>
      </w:r>
      <w:r w:rsidR="00AE220E">
        <w:rPr>
          <w:sz w:val="24"/>
          <w:szCs w:val="24"/>
        </w:rPr>
        <w:t>.gadam</w:t>
      </w:r>
      <w:r>
        <w:rPr>
          <w:sz w:val="24"/>
          <w:szCs w:val="24"/>
        </w:rPr>
        <w:t xml:space="preserve"> </w:t>
      </w:r>
      <w:r w:rsidR="00AE220E">
        <w:rPr>
          <w:sz w:val="24"/>
          <w:szCs w:val="24"/>
        </w:rPr>
        <w:t xml:space="preserve">(turpmāk – LAP) </w:t>
      </w:r>
      <w:r>
        <w:rPr>
          <w:sz w:val="24"/>
          <w:szCs w:val="24"/>
        </w:rPr>
        <w:t>investīciju pasākumu apstiprināto projektu skaits un finansējums Latgalē sniegts 1.pielikumā.</w:t>
      </w:r>
    </w:p>
    <w:p w:rsidR="00295E8B" w:rsidRPr="004F1E8E" w:rsidRDefault="00295E8B" w:rsidP="00295E8B">
      <w:pPr>
        <w:jc w:val="both"/>
        <w:rPr>
          <w:sz w:val="24"/>
          <w:szCs w:val="24"/>
        </w:rPr>
      </w:pPr>
    </w:p>
    <w:p w:rsidR="00B72976" w:rsidRDefault="003D3D4A" w:rsidP="00F556B9">
      <w:pPr>
        <w:jc w:val="center"/>
        <w:rPr>
          <w:rFonts w:cstheme="minorHAnsi"/>
          <w:sz w:val="24"/>
          <w:szCs w:val="24"/>
        </w:rPr>
      </w:pPr>
      <w:r>
        <w:rPr>
          <w:noProof/>
          <w:lang w:eastAsia="lv-LV"/>
        </w:rPr>
        <w:drawing>
          <wp:inline distT="0" distB="0" distL="0" distR="0" wp14:anchorId="5D458A07" wp14:editId="420E6B35">
            <wp:extent cx="5141534" cy="3286664"/>
            <wp:effectExtent l="0" t="0" r="2540"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56363" cy="3360067"/>
                    </a:xfrm>
                    <a:prstGeom prst="rect">
                      <a:avLst/>
                    </a:prstGeom>
                  </pic:spPr>
                </pic:pic>
              </a:graphicData>
            </a:graphic>
          </wp:inline>
        </w:drawing>
      </w:r>
    </w:p>
    <w:p w:rsidR="00B72976" w:rsidRDefault="00AE220E" w:rsidP="00AE220E">
      <w:pPr>
        <w:jc w:val="center"/>
        <w:rPr>
          <w:rFonts w:cstheme="minorHAnsi"/>
          <w:i/>
          <w:sz w:val="24"/>
          <w:szCs w:val="24"/>
        </w:rPr>
      </w:pPr>
      <w:r>
        <w:rPr>
          <w:rFonts w:cstheme="minorHAnsi"/>
          <w:sz w:val="24"/>
          <w:szCs w:val="24"/>
        </w:rPr>
        <w:lastRenderedPageBreak/>
        <w:t>7</w:t>
      </w:r>
      <w:r w:rsidRPr="00AE220E">
        <w:rPr>
          <w:rFonts w:cstheme="minorHAnsi"/>
          <w:i/>
          <w:sz w:val="24"/>
          <w:szCs w:val="24"/>
        </w:rPr>
        <w:t>.attēls</w:t>
      </w:r>
      <w:r>
        <w:rPr>
          <w:rFonts w:cstheme="minorHAnsi"/>
          <w:i/>
          <w:sz w:val="24"/>
          <w:szCs w:val="24"/>
        </w:rPr>
        <w:t>.</w:t>
      </w:r>
      <w:r w:rsidRPr="00AE220E">
        <w:rPr>
          <w:rFonts w:cstheme="minorHAnsi"/>
          <w:i/>
          <w:sz w:val="24"/>
          <w:szCs w:val="24"/>
        </w:rPr>
        <w:t xml:space="preserve"> 2014.-2020.gada plānošanas periodā izmaksātais finansējums lauksaimniecībai, lauku attīstībai, zivsaimniecībai un mežsaimniecībai</w:t>
      </w:r>
      <w:r>
        <w:rPr>
          <w:rFonts w:cstheme="minorHAnsi"/>
          <w:i/>
          <w:sz w:val="24"/>
          <w:szCs w:val="24"/>
        </w:rPr>
        <w:t xml:space="preserve"> (Avots: Lauku atbalsta dienests)</w:t>
      </w:r>
      <w:r w:rsidRPr="00AE220E">
        <w:rPr>
          <w:rFonts w:cstheme="minorHAnsi"/>
          <w:i/>
          <w:sz w:val="24"/>
          <w:szCs w:val="24"/>
        </w:rPr>
        <w:t>.</w:t>
      </w:r>
    </w:p>
    <w:p w:rsidR="00AE220E" w:rsidRDefault="00AE220E" w:rsidP="00AE220E">
      <w:pPr>
        <w:jc w:val="center"/>
        <w:rPr>
          <w:rFonts w:cstheme="minorHAnsi"/>
          <w:sz w:val="24"/>
          <w:szCs w:val="24"/>
        </w:rPr>
      </w:pPr>
    </w:p>
    <w:p w:rsidR="00FF6376" w:rsidRPr="004F1E8E" w:rsidRDefault="00960293" w:rsidP="00295E8B">
      <w:pPr>
        <w:jc w:val="both"/>
        <w:rPr>
          <w:rFonts w:cstheme="minorHAnsi"/>
          <w:sz w:val="24"/>
          <w:szCs w:val="24"/>
        </w:rPr>
      </w:pPr>
      <w:r w:rsidRPr="004F1E8E">
        <w:rPr>
          <w:rFonts w:cstheme="minorHAnsi"/>
          <w:sz w:val="24"/>
          <w:szCs w:val="24"/>
        </w:rPr>
        <w:t xml:space="preserve">Lai LAP atbalsts būtu līdzsvaroti pieejams visiem Latvijas reģioniem, </w:t>
      </w:r>
      <w:r w:rsidR="00FF6376" w:rsidRPr="004F1E8E">
        <w:rPr>
          <w:rFonts w:cstheme="minorHAnsi"/>
          <w:sz w:val="24"/>
          <w:szCs w:val="24"/>
        </w:rPr>
        <w:t>2014.-2020. gada plānošanas periodā LAP finansējuma sadalījumā ievie</w:t>
      </w:r>
      <w:r w:rsidRPr="004F1E8E">
        <w:rPr>
          <w:rFonts w:cstheme="minorHAnsi"/>
          <w:sz w:val="24"/>
          <w:szCs w:val="24"/>
        </w:rPr>
        <w:t>st</w:t>
      </w:r>
      <w:r w:rsidR="00AE220E">
        <w:rPr>
          <w:rFonts w:cstheme="minorHAnsi"/>
          <w:sz w:val="24"/>
          <w:szCs w:val="24"/>
        </w:rPr>
        <w:t>s</w:t>
      </w:r>
      <w:r w:rsidR="00FF6376" w:rsidRPr="004F1E8E">
        <w:rPr>
          <w:rFonts w:cstheme="minorHAnsi"/>
          <w:sz w:val="24"/>
          <w:szCs w:val="24"/>
        </w:rPr>
        <w:t xml:space="preserve"> reģionalizācijas princip</w:t>
      </w:r>
      <w:r w:rsidRPr="004F1E8E">
        <w:rPr>
          <w:rFonts w:cstheme="minorHAnsi"/>
          <w:sz w:val="24"/>
          <w:szCs w:val="24"/>
        </w:rPr>
        <w:t>s</w:t>
      </w:r>
      <w:r w:rsidR="00FF6376" w:rsidRPr="004F1E8E">
        <w:rPr>
          <w:rFonts w:cstheme="minorHAnsi"/>
          <w:sz w:val="24"/>
          <w:szCs w:val="24"/>
        </w:rPr>
        <w:t xml:space="preserve">, </w:t>
      </w:r>
      <w:r w:rsidRPr="004F1E8E">
        <w:rPr>
          <w:rFonts w:cstheme="minorHAnsi"/>
          <w:sz w:val="24"/>
          <w:szCs w:val="24"/>
        </w:rPr>
        <w:t>sadalot investīciju pasākumu finansējumu pa reģioniem atbilstoši noteiktiem kritērijiem. Iepriekšējo plānošanas periodu pieredze rāda, ka atbalsta pretendentu a</w:t>
      </w:r>
      <w:r w:rsidR="00FF6376" w:rsidRPr="004F1E8E">
        <w:rPr>
          <w:rFonts w:cstheme="minorHAnsi"/>
          <w:sz w:val="24"/>
          <w:szCs w:val="24"/>
        </w:rPr>
        <w:t xml:space="preserve">ktivitāte katrā reģionā ir atšķirīga, bet reģionalizācijas principa ieviešana dod drošības sajūtu un </w:t>
      </w:r>
      <w:r w:rsidRPr="004F1E8E">
        <w:rPr>
          <w:rFonts w:cstheme="minorHAnsi"/>
          <w:sz w:val="24"/>
          <w:szCs w:val="24"/>
        </w:rPr>
        <w:t>nodrošina pārdomātu, kvalitatīvu</w:t>
      </w:r>
      <w:r w:rsidR="00FF6376" w:rsidRPr="004F1E8E">
        <w:rPr>
          <w:rFonts w:cstheme="minorHAnsi"/>
          <w:sz w:val="24"/>
          <w:szCs w:val="24"/>
        </w:rPr>
        <w:t xml:space="preserve"> projektu </w:t>
      </w:r>
      <w:r w:rsidRPr="004F1E8E">
        <w:rPr>
          <w:rFonts w:cstheme="minorHAnsi"/>
          <w:sz w:val="24"/>
          <w:szCs w:val="24"/>
        </w:rPr>
        <w:t>iesniegšanu</w:t>
      </w:r>
      <w:r w:rsidR="00FF6376" w:rsidRPr="004F1E8E">
        <w:rPr>
          <w:rFonts w:cstheme="minorHAnsi"/>
          <w:sz w:val="24"/>
          <w:szCs w:val="24"/>
        </w:rPr>
        <w:t>. Tāpat arī liela nozīme Latgales un pārējo reģionu zemnieku aktivitātes pieaugumā bijusi uzsvaram uz mazo saimniecību attīstību, lai tās no pašpatēriņa pārorientētos uz ražošanu tirgum, kas ne tikai sekmē ražošanu, bet arī samazina ēnu ekonomiku. Turklāt vairākos pasākumos priekšroka ir dota jaunajiem zemniekiem.</w:t>
      </w:r>
    </w:p>
    <w:p w:rsidR="00FF6376" w:rsidRPr="004F1E8E" w:rsidRDefault="00FF6376" w:rsidP="00FF6376">
      <w:pPr>
        <w:rPr>
          <w:rFonts w:cstheme="minorHAnsi"/>
          <w:sz w:val="24"/>
          <w:szCs w:val="24"/>
        </w:rPr>
      </w:pPr>
    </w:p>
    <w:p w:rsidR="00D02850" w:rsidRPr="004F1E8E" w:rsidRDefault="00AE220E" w:rsidP="00295E8B">
      <w:pPr>
        <w:jc w:val="both"/>
        <w:rPr>
          <w:rFonts w:cstheme="minorHAnsi"/>
          <w:sz w:val="24"/>
          <w:szCs w:val="24"/>
        </w:rPr>
      </w:pPr>
      <w:r>
        <w:rPr>
          <w:rFonts w:cstheme="minorHAnsi"/>
          <w:sz w:val="24"/>
          <w:szCs w:val="24"/>
        </w:rPr>
        <w:t>A</w:t>
      </w:r>
      <w:r w:rsidR="00295E8B" w:rsidRPr="004F1E8E">
        <w:rPr>
          <w:rFonts w:cstheme="minorHAnsi"/>
          <w:sz w:val="24"/>
          <w:szCs w:val="24"/>
        </w:rPr>
        <w:t>tbalstu saņēmušo saimniecību struktūra Latvijā ir ļoti dažāda un sadrumstalota</w:t>
      </w:r>
      <w:r w:rsidR="00295E8B">
        <w:rPr>
          <w:rFonts w:cstheme="minorHAnsi"/>
          <w:sz w:val="24"/>
          <w:szCs w:val="24"/>
        </w:rPr>
        <w:t>, p</w:t>
      </w:r>
      <w:r w:rsidR="00FF6376" w:rsidRPr="004F1E8E">
        <w:rPr>
          <w:rFonts w:cstheme="minorHAnsi"/>
          <w:sz w:val="24"/>
          <w:szCs w:val="24"/>
        </w:rPr>
        <w:t xml:space="preserve">ateicoties </w:t>
      </w:r>
      <w:r w:rsidR="00295E8B">
        <w:rPr>
          <w:rFonts w:cstheme="minorHAnsi"/>
          <w:sz w:val="24"/>
          <w:szCs w:val="24"/>
        </w:rPr>
        <w:t>reģionalizācijas principa nosacījumiem</w:t>
      </w:r>
      <w:r w:rsidR="00FF6376" w:rsidRPr="004F1E8E">
        <w:rPr>
          <w:rFonts w:cstheme="minorHAnsi"/>
          <w:sz w:val="24"/>
          <w:szCs w:val="24"/>
        </w:rPr>
        <w:t xml:space="preserve"> un vēl citiem jaunajiem nosacījumiem, visām saimniecībām tiek </w:t>
      </w:r>
      <w:r w:rsidR="00960293" w:rsidRPr="004F1E8E">
        <w:rPr>
          <w:rFonts w:cstheme="minorHAnsi"/>
          <w:sz w:val="24"/>
          <w:szCs w:val="24"/>
        </w:rPr>
        <w:t>sniegtas</w:t>
      </w:r>
      <w:r w:rsidR="00FF6376" w:rsidRPr="004F1E8E">
        <w:rPr>
          <w:rFonts w:cstheme="minorHAnsi"/>
          <w:sz w:val="24"/>
          <w:szCs w:val="24"/>
        </w:rPr>
        <w:t xml:space="preserve"> iespējas</w:t>
      </w:r>
      <w:r w:rsidR="00960293" w:rsidRPr="004F1E8E">
        <w:rPr>
          <w:rFonts w:cstheme="minorHAnsi"/>
          <w:sz w:val="24"/>
          <w:szCs w:val="24"/>
        </w:rPr>
        <w:t xml:space="preserve"> pretendēt uz atbalstu</w:t>
      </w:r>
      <w:r w:rsidR="00FF6376" w:rsidRPr="004F1E8E">
        <w:rPr>
          <w:rFonts w:cstheme="minorHAnsi"/>
          <w:sz w:val="24"/>
          <w:szCs w:val="24"/>
        </w:rPr>
        <w:t xml:space="preserve">. </w:t>
      </w:r>
      <w:r w:rsidR="00960293" w:rsidRPr="004F1E8E">
        <w:rPr>
          <w:rFonts w:cstheme="minorHAnsi"/>
          <w:sz w:val="24"/>
          <w:szCs w:val="24"/>
        </w:rPr>
        <w:t>Latgales reģiona m</w:t>
      </w:r>
      <w:r w:rsidR="00FF6376" w:rsidRPr="004F1E8E">
        <w:rPr>
          <w:rFonts w:cstheme="minorHAnsi"/>
          <w:sz w:val="24"/>
          <w:szCs w:val="24"/>
        </w:rPr>
        <w:t>azā</w:t>
      </w:r>
      <w:r w:rsidR="00960293" w:rsidRPr="004F1E8E">
        <w:rPr>
          <w:rFonts w:cstheme="minorHAnsi"/>
          <w:sz w:val="24"/>
          <w:szCs w:val="24"/>
        </w:rPr>
        <w:t>m</w:t>
      </w:r>
      <w:r w:rsidR="00FF6376" w:rsidRPr="004F1E8E">
        <w:rPr>
          <w:rFonts w:cstheme="minorHAnsi"/>
          <w:sz w:val="24"/>
          <w:szCs w:val="24"/>
        </w:rPr>
        <w:t xml:space="preserve"> saimniecīb</w:t>
      </w:r>
      <w:r w:rsidR="00960293" w:rsidRPr="004F1E8E">
        <w:rPr>
          <w:rFonts w:cstheme="minorHAnsi"/>
          <w:sz w:val="24"/>
          <w:szCs w:val="24"/>
        </w:rPr>
        <w:t>ām</w:t>
      </w:r>
      <w:r w:rsidR="00FF6376" w:rsidRPr="004F1E8E">
        <w:rPr>
          <w:rFonts w:cstheme="minorHAnsi"/>
          <w:sz w:val="24"/>
          <w:szCs w:val="24"/>
        </w:rPr>
        <w:t xml:space="preserve"> </w:t>
      </w:r>
      <w:r w:rsidR="00960293" w:rsidRPr="004F1E8E">
        <w:rPr>
          <w:rFonts w:cstheme="minorHAnsi"/>
          <w:sz w:val="24"/>
          <w:szCs w:val="24"/>
        </w:rPr>
        <w:t>ir ierobežotas iespējas, piemēram,</w:t>
      </w:r>
      <w:r w:rsidR="00FF6376" w:rsidRPr="004F1E8E">
        <w:rPr>
          <w:rFonts w:cstheme="minorHAnsi"/>
          <w:sz w:val="24"/>
          <w:szCs w:val="24"/>
        </w:rPr>
        <w:t xml:space="preserve"> graudkopībā konkurēt ar lielsaimniecībām no reģioniem, kur </w:t>
      </w:r>
      <w:r w:rsidR="00960293" w:rsidRPr="004F1E8E">
        <w:rPr>
          <w:rFonts w:cstheme="minorHAnsi"/>
          <w:sz w:val="24"/>
          <w:szCs w:val="24"/>
        </w:rPr>
        <w:t xml:space="preserve">ir </w:t>
      </w:r>
      <w:r w:rsidR="00FF6376" w:rsidRPr="004F1E8E">
        <w:rPr>
          <w:rFonts w:cstheme="minorHAnsi"/>
          <w:sz w:val="24"/>
          <w:szCs w:val="24"/>
        </w:rPr>
        <w:t>auglīg</w:t>
      </w:r>
      <w:r w:rsidR="00960293" w:rsidRPr="004F1E8E">
        <w:rPr>
          <w:rFonts w:cstheme="minorHAnsi"/>
          <w:sz w:val="24"/>
          <w:szCs w:val="24"/>
        </w:rPr>
        <w:t>ākas</w:t>
      </w:r>
      <w:r w:rsidR="00FF6376" w:rsidRPr="004F1E8E">
        <w:rPr>
          <w:rFonts w:cstheme="minorHAnsi"/>
          <w:sz w:val="24"/>
          <w:szCs w:val="24"/>
        </w:rPr>
        <w:t xml:space="preserve"> augsnes un plaši tīrumi.</w:t>
      </w:r>
      <w:r w:rsidR="00960293" w:rsidRPr="004F1E8E">
        <w:rPr>
          <w:rFonts w:cstheme="minorHAnsi"/>
          <w:sz w:val="24"/>
          <w:szCs w:val="24"/>
        </w:rPr>
        <w:t xml:space="preserve"> Tomēr arī Latgales reģionā ir veiksmīgas gan lielās saimniecības, kas apsaimnieko vairāk </w:t>
      </w:r>
      <w:r w:rsidR="004F1E8E">
        <w:rPr>
          <w:rFonts w:cstheme="minorHAnsi"/>
          <w:sz w:val="24"/>
          <w:szCs w:val="24"/>
        </w:rPr>
        <w:t>ne</w:t>
      </w:r>
      <w:r w:rsidR="00960293" w:rsidRPr="004F1E8E">
        <w:rPr>
          <w:rFonts w:cstheme="minorHAnsi"/>
          <w:sz w:val="24"/>
          <w:szCs w:val="24"/>
        </w:rPr>
        <w:t xml:space="preserve">kā 1000 ha, gan mazās saimniecības. Lai šādas saimniecības </w:t>
      </w:r>
      <w:r w:rsidR="00D048A4" w:rsidRPr="004F1E8E">
        <w:rPr>
          <w:rFonts w:cstheme="minorHAnsi"/>
          <w:sz w:val="24"/>
          <w:szCs w:val="24"/>
        </w:rPr>
        <w:t>neko</w:t>
      </w:r>
      <w:r w:rsidR="00D048A4">
        <w:rPr>
          <w:rFonts w:cstheme="minorHAnsi"/>
          <w:sz w:val="24"/>
          <w:szCs w:val="24"/>
        </w:rPr>
        <w:t>n</w:t>
      </w:r>
      <w:r w:rsidR="00D048A4" w:rsidRPr="004F1E8E">
        <w:rPr>
          <w:rFonts w:cstheme="minorHAnsi"/>
          <w:sz w:val="24"/>
          <w:szCs w:val="24"/>
        </w:rPr>
        <w:t>kurētu</w:t>
      </w:r>
      <w:r w:rsidR="00960293" w:rsidRPr="004F1E8E">
        <w:rPr>
          <w:rFonts w:cstheme="minorHAnsi"/>
          <w:sz w:val="24"/>
          <w:szCs w:val="24"/>
        </w:rPr>
        <w:t xml:space="preserve"> savstarpēji par atbalsta iespējām, investīciju </w:t>
      </w:r>
      <w:r w:rsidR="004F1E8E" w:rsidRPr="004F1E8E">
        <w:rPr>
          <w:rFonts w:cstheme="minorHAnsi"/>
          <w:sz w:val="24"/>
          <w:szCs w:val="24"/>
        </w:rPr>
        <w:t xml:space="preserve">atbalstā lauku saimniecību modernizācijā ir noteikts atsevišķs finansējums, kas pieejams mazām un vidējām saimniecībām (ar apgrozījumu līdz 70 000 EUR), kā arī atsevišķi – lielajām saimniecībām.  Šis ir vēl viens nosacījums, kas </w:t>
      </w:r>
      <w:r w:rsidR="00FF6376" w:rsidRPr="004F1E8E">
        <w:rPr>
          <w:rFonts w:cstheme="minorHAnsi"/>
          <w:sz w:val="24"/>
          <w:szCs w:val="24"/>
        </w:rPr>
        <w:t xml:space="preserve">sekmējis reģionu līdzsvarotu attīstību un </w:t>
      </w:r>
      <w:r w:rsidR="004F1E8E" w:rsidRPr="004F1E8E">
        <w:rPr>
          <w:rFonts w:cstheme="minorHAnsi"/>
          <w:sz w:val="24"/>
          <w:szCs w:val="24"/>
        </w:rPr>
        <w:t xml:space="preserve">atbalsta pretendentu </w:t>
      </w:r>
      <w:r w:rsidR="00FF6376" w:rsidRPr="004F1E8E">
        <w:rPr>
          <w:rFonts w:cstheme="minorHAnsi"/>
          <w:sz w:val="24"/>
          <w:szCs w:val="24"/>
        </w:rPr>
        <w:t>aktivitāti</w:t>
      </w:r>
      <w:r w:rsidR="004F1E8E" w:rsidRPr="004F1E8E">
        <w:rPr>
          <w:rFonts w:cstheme="minorHAnsi"/>
          <w:sz w:val="24"/>
          <w:szCs w:val="24"/>
        </w:rPr>
        <w:t xml:space="preserve"> visos Latvijas reģionos</w:t>
      </w:r>
      <w:r w:rsidR="00FF6376" w:rsidRPr="004F1E8E">
        <w:rPr>
          <w:rFonts w:cstheme="minorHAnsi"/>
          <w:sz w:val="24"/>
          <w:szCs w:val="24"/>
        </w:rPr>
        <w:t>.</w:t>
      </w:r>
      <w:r w:rsidR="003B1B2D">
        <w:rPr>
          <w:rFonts w:cstheme="minorHAnsi"/>
          <w:sz w:val="24"/>
          <w:szCs w:val="24"/>
        </w:rPr>
        <w:t xml:space="preserve"> Vērtējot iesniegtos </w:t>
      </w:r>
      <w:r w:rsidR="00BF7D9B">
        <w:rPr>
          <w:rFonts w:cstheme="minorHAnsi"/>
          <w:sz w:val="24"/>
          <w:szCs w:val="24"/>
        </w:rPr>
        <w:t>pieteikumus investīcijām ieguldījumiem lauku saimniecību modernizācijai gan pieteikumu skaita ziņā, gan pieprasītā finansējuma ziņā dominē ieguldījumi graudkopībā, kam seko ieguldījumi piena lopkopībā.</w:t>
      </w:r>
    </w:p>
    <w:p w:rsidR="00D30C8A" w:rsidRPr="004F1E8E" w:rsidRDefault="00D30C8A" w:rsidP="00D55B43">
      <w:pPr>
        <w:jc w:val="both"/>
        <w:rPr>
          <w:sz w:val="24"/>
          <w:szCs w:val="24"/>
        </w:rPr>
      </w:pPr>
    </w:p>
    <w:p w:rsidR="00AE220E" w:rsidRPr="00AE220E" w:rsidRDefault="00AE220E" w:rsidP="00AE220E">
      <w:pPr>
        <w:jc w:val="both"/>
        <w:rPr>
          <w:sz w:val="24"/>
          <w:szCs w:val="24"/>
        </w:rPr>
      </w:pPr>
      <w:r w:rsidRPr="00AE220E">
        <w:rPr>
          <w:sz w:val="24"/>
          <w:szCs w:val="24"/>
        </w:rPr>
        <w:t>Valsts lauku tīkla un zivsaimniecības sadarbības tīkla darbības ietvaros ir veikta virkne pasākumu, lai informētu sabiedrību un iespējamos atbalsta saņēmējus par lauku attīstības un zivsaimniecības politiku, finansējuma iespējām, kā arī popularizētu nozaru attīstības iespējas - informatīvi izglītojošie semināri, konferences, mācību un pieredzes apmaiņas braucieni,</w:t>
      </w:r>
      <w:r w:rsidRPr="00AE220E">
        <w:rPr>
          <w:strike/>
          <w:sz w:val="24"/>
          <w:szCs w:val="24"/>
        </w:rPr>
        <w:t xml:space="preserve"> </w:t>
      </w:r>
      <w:r w:rsidRPr="00AE220E">
        <w:rPr>
          <w:sz w:val="24"/>
          <w:szCs w:val="24"/>
        </w:rPr>
        <w:t>informatīvie materiāli, kā arī veikta virkne pasākumu, lai sekmētu jauniešu palikšanu lauku teritorijās. Tāpat ir sniegts atbalsts lauku saimniecībām, mazo</w:t>
      </w:r>
      <w:r w:rsidR="003B4C40">
        <w:rPr>
          <w:sz w:val="24"/>
          <w:szCs w:val="24"/>
        </w:rPr>
        <w:t xml:space="preserve"> un </w:t>
      </w:r>
      <w:r w:rsidRPr="00AE220E">
        <w:rPr>
          <w:sz w:val="24"/>
          <w:szCs w:val="24"/>
        </w:rPr>
        <w:t>vidējo uzņēmumu vadītājiem saimnieciskās darbības dažādošanas procesā, reģionālo biroju speciālistiem apmeklējot saimniecības, pārrunājot nepieciešamo saimnieciskās darbības attīstībai, sniedzot atbalstu grāmatvedības sakārtošanā, un palīdzot sagatavot saimniecību attīstības plānus, kas veicina šo saimniecību un uzņēmumu ekonomisko attīstību.</w:t>
      </w:r>
    </w:p>
    <w:p w:rsidR="00AE220E" w:rsidRPr="00AE220E" w:rsidRDefault="00AE220E" w:rsidP="00AE220E">
      <w:pPr>
        <w:jc w:val="both"/>
        <w:rPr>
          <w:sz w:val="24"/>
          <w:szCs w:val="24"/>
        </w:rPr>
      </w:pPr>
    </w:p>
    <w:p w:rsidR="00AE220E" w:rsidRPr="00076ED6" w:rsidRDefault="00AE220E" w:rsidP="00AE220E">
      <w:pPr>
        <w:autoSpaceDE w:val="0"/>
        <w:autoSpaceDN w:val="0"/>
        <w:jc w:val="both"/>
        <w:rPr>
          <w:sz w:val="24"/>
          <w:szCs w:val="24"/>
        </w:rPr>
      </w:pPr>
      <w:r w:rsidRPr="00AE220E">
        <w:rPr>
          <w:sz w:val="24"/>
          <w:szCs w:val="24"/>
        </w:rPr>
        <w:t>2016. gadā VLT piedāvāja nozares speciālistiem apskatīt pārņemamas prakses piemērus arī Latgalē, organizējot divus pieredzes apmaiņas braucienus uz Latgali “Pašnodarbinātības uzsākšana un projektu realizēšanas pieredze Latgalē” un “Labas pieredzes un prakses apguve un pārņemšanas Latgalē”.</w:t>
      </w:r>
      <w:r>
        <w:rPr>
          <w:sz w:val="24"/>
          <w:szCs w:val="24"/>
        </w:rPr>
        <w:t xml:space="preserve"> </w:t>
      </w:r>
      <w:r w:rsidRPr="00AE220E">
        <w:rPr>
          <w:sz w:val="24"/>
          <w:szCs w:val="24"/>
        </w:rPr>
        <w:t>Zivsaimniecības nozares pārstāvjiem, interesentiem un ZVRG dalībniekiem ZST organizē mācību un pieredzes apmaiņas braucienus Latvijā un Eiropā ar mērķi iepazīt nozares attīstību reģionos. 2016. gadā ZST organizēja braucienu uz Rēzeknes novada Sakstagala un Ozolmuižas pagastiem “Ūdenskrātuvju veidošana, uzturēšana. Zivju dīķu ierīkošana un apsaimniekošana Latgalē”, kur dalībnieki varēja iepazīties ar labu prakses paraugu Latgales reģionā.</w:t>
      </w:r>
    </w:p>
    <w:p w:rsidR="003B1B2D" w:rsidRPr="004F1E8E" w:rsidRDefault="003B1B2D" w:rsidP="00851236">
      <w:pPr>
        <w:jc w:val="both"/>
        <w:rPr>
          <w:sz w:val="24"/>
          <w:szCs w:val="24"/>
        </w:rPr>
      </w:pPr>
    </w:p>
    <w:p w:rsidR="008F3613" w:rsidRPr="00AE220E" w:rsidRDefault="0004441C" w:rsidP="0004441C">
      <w:pPr>
        <w:jc w:val="both"/>
        <w:rPr>
          <w:sz w:val="24"/>
          <w:szCs w:val="24"/>
        </w:rPr>
      </w:pPr>
      <w:r w:rsidRPr="00AE220E">
        <w:rPr>
          <w:sz w:val="24"/>
          <w:szCs w:val="24"/>
        </w:rPr>
        <w:t>Meži klāj 38,6% no Latgales plānošanas reģiona kopplatības. Tas ir zemākais mežainums starp pārējiem plānošanas reģioniem (maksimālais lielums – 57,1% – ir Vidzemes reģionā).</w:t>
      </w:r>
    </w:p>
    <w:p w:rsidR="00AE220E" w:rsidRPr="00AE220E" w:rsidRDefault="00AE220E" w:rsidP="00AE220E">
      <w:pPr>
        <w:jc w:val="both"/>
        <w:rPr>
          <w:sz w:val="24"/>
          <w:szCs w:val="24"/>
        </w:rPr>
      </w:pPr>
      <w:r w:rsidRPr="004F1E8E">
        <w:rPr>
          <w:sz w:val="24"/>
          <w:szCs w:val="24"/>
        </w:rPr>
        <w:t>Ļoti būtisku atbalstu mežsaimniecības attī</w:t>
      </w:r>
      <w:r>
        <w:rPr>
          <w:sz w:val="24"/>
          <w:szCs w:val="24"/>
        </w:rPr>
        <w:t>stībai sniedz meža kopšanas un mežaudžu uzlabošanas pasākums</w:t>
      </w:r>
      <w:r w:rsidRPr="004F1E8E">
        <w:rPr>
          <w:sz w:val="24"/>
          <w:szCs w:val="24"/>
        </w:rPr>
        <w:t>, kur</w:t>
      </w:r>
      <w:r>
        <w:rPr>
          <w:sz w:val="24"/>
          <w:szCs w:val="24"/>
        </w:rPr>
        <w:t>a ietvaros izkopti 7,8 tūkst.</w:t>
      </w:r>
      <w:r w:rsidRPr="004F1E8E">
        <w:rPr>
          <w:sz w:val="24"/>
          <w:szCs w:val="24"/>
        </w:rPr>
        <w:t xml:space="preserve"> ha </w:t>
      </w:r>
      <w:r>
        <w:rPr>
          <w:sz w:val="24"/>
          <w:szCs w:val="24"/>
        </w:rPr>
        <w:t>jaunaudžu</w:t>
      </w:r>
      <w:r w:rsidRPr="004F1E8E">
        <w:rPr>
          <w:sz w:val="24"/>
          <w:szCs w:val="24"/>
        </w:rPr>
        <w:t xml:space="preserve"> un </w:t>
      </w:r>
      <w:r>
        <w:rPr>
          <w:sz w:val="24"/>
          <w:szCs w:val="24"/>
        </w:rPr>
        <w:t xml:space="preserve">mežaudzes ieaudzētas </w:t>
      </w:r>
      <w:r>
        <w:rPr>
          <w:sz w:val="24"/>
          <w:szCs w:val="24"/>
        </w:rPr>
        <w:lastRenderedPageBreak/>
        <w:t>1,1 tūkst.</w:t>
      </w:r>
      <w:r w:rsidRPr="004F1E8E">
        <w:rPr>
          <w:sz w:val="24"/>
          <w:szCs w:val="24"/>
        </w:rPr>
        <w:t xml:space="preserve"> ha</w:t>
      </w:r>
      <w:r>
        <w:rPr>
          <w:sz w:val="24"/>
          <w:szCs w:val="24"/>
        </w:rPr>
        <w:t xml:space="preserve"> platībā</w:t>
      </w:r>
      <w:r w:rsidRPr="004F1E8E">
        <w:rPr>
          <w:sz w:val="24"/>
          <w:szCs w:val="24"/>
        </w:rPr>
        <w:t>.</w:t>
      </w:r>
      <w:r>
        <w:rPr>
          <w:color w:val="238D3C"/>
          <w:sz w:val="24"/>
          <w:szCs w:val="24"/>
        </w:rPr>
        <w:t xml:space="preserve"> </w:t>
      </w:r>
      <w:r w:rsidRPr="00AE220E">
        <w:rPr>
          <w:sz w:val="24"/>
          <w:szCs w:val="24"/>
        </w:rPr>
        <w:t xml:space="preserve">Latgales reģions bijis samērā aktīvs, piesakoties atbalsta programmām meža ieaudzēšanai, kopšanai un atjaunošanai. Vidēji 20% </w:t>
      </w:r>
      <w:r w:rsidRPr="00AE220E">
        <w:rPr>
          <w:rFonts w:cstheme="minorHAnsi"/>
          <w:bCs/>
          <w:sz w:val="24"/>
          <w:szCs w:val="24"/>
          <w:lang w:eastAsia="lv-LV"/>
        </w:rPr>
        <w:t>no pieejamā kopējā publiskā finansējuma minētajiem atbalsta pasākumiem, apstiprināts tieši Latgales reģionā.</w:t>
      </w:r>
    </w:p>
    <w:p w:rsidR="00BE0937" w:rsidRPr="004F1E8E" w:rsidRDefault="00BE0937" w:rsidP="00BE0937">
      <w:pPr>
        <w:jc w:val="both"/>
        <w:rPr>
          <w:sz w:val="24"/>
          <w:szCs w:val="24"/>
        </w:rPr>
      </w:pPr>
    </w:p>
    <w:p w:rsidR="00BE0937" w:rsidRPr="001B2AEE" w:rsidRDefault="001B2AEE" w:rsidP="001B2AEE">
      <w:pPr>
        <w:jc w:val="both"/>
        <w:rPr>
          <w:sz w:val="24"/>
          <w:szCs w:val="24"/>
        </w:rPr>
      </w:pPr>
      <w:r w:rsidRPr="001B2AEE">
        <w:rPr>
          <w:sz w:val="24"/>
          <w:szCs w:val="24"/>
        </w:rPr>
        <w:t xml:space="preserve">Latgales reģionā atrodas ievērojama valsts iekšzemes ūdeņu daļa, kuri ir īpaši nozīmīgi ar ūdeņu izmantošanu saistītā tūrisma attīstībai. Atbilstoši Latgales pašvaldību iniciatīvai un iesniegtajiem projektiem atbalstu zivju resursu uzturēšanai un saglabāšanai kopš 1996.gada sniedz Zivju fonds. </w:t>
      </w:r>
      <w:r w:rsidR="00BE0937" w:rsidRPr="001B2AEE">
        <w:rPr>
          <w:sz w:val="24"/>
          <w:szCs w:val="24"/>
        </w:rPr>
        <w:t xml:space="preserve">Latgales reģionam laikā no 2014.līdz 2016.gadam piešķirts šāds atbalsts no </w:t>
      </w:r>
      <w:r w:rsidR="00BE0937" w:rsidRPr="001B2AEE">
        <w:rPr>
          <w:b/>
          <w:bCs/>
          <w:sz w:val="24"/>
          <w:szCs w:val="24"/>
        </w:rPr>
        <w:t>Zivju fonda</w:t>
      </w:r>
      <w:r w:rsidR="00BE0937" w:rsidRPr="001B2AEE">
        <w:rPr>
          <w:sz w:val="24"/>
          <w:szCs w:val="24"/>
        </w:rPr>
        <w:t xml:space="preserve"> līdzekļiem</w:t>
      </w:r>
      <w:r>
        <w:rPr>
          <w:sz w:val="24"/>
          <w:szCs w:val="24"/>
        </w:rPr>
        <w:t xml:space="preserve">, kopumā piešķirot Latgales reģionam </w:t>
      </w:r>
      <w:r w:rsidRPr="001B2AEE">
        <w:rPr>
          <w:sz w:val="24"/>
          <w:szCs w:val="24"/>
        </w:rPr>
        <w:t>262 554,55 EUR (atbalstīti kopumā 80 Latgales reģiona projekti)</w:t>
      </w:r>
      <w:r w:rsidR="00BE0937" w:rsidRPr="001B2AEE">
        <w:rPr>
          <w:sz w:val="24"/>
          <w:szCs w:val="24"/>
        </w:rPr>
        <w:t>:</w:t>
      </w:r>
    </w:p>
    <w:p w:rsidR="00BE0937" w:rsidRPr="001B2AEE" w:rsidRDefault="00BE0937" w:rsidP="001B2AEE">
      <w:pPr>
        <w:pStyle w:val="Sarakstarindkopa"/>
        <w:ind w:left="714" w:hanging="357"/>
        <w:jc w:val="both"/>
        <w:rPr>
          <w:rFonts w:ascii="Times New Roman" w:hAnsi="Times New Roman"/>
          <w:sz w:val="24"/>
          <w:szCs w:val="24"/>
        </w:rPr>
      </w:pPr>
      <w:r w:rsidRPr="001B2AEE">
        <w:rPr>
          <w:rFonts w:ascii="Times New Roman" w:hAnsi="Times New Roman"/>
          <w:sz w:val="24"/>
          <w:szCs w:val="24"/>
        </w:rPr>
        <w:t>1)   </w:t>
      </w:r>
      <w:r w:rsidR="001B2AEE">
        <w:rPr>
          <w:rFonts w:ascii="Times New Roman" w:hAnsi="Times New Roman"/>
          <w:sz w:val="24"/>
          <w:szCs w:val="24"/>
        </w:rPr>
        <w:t>n</w:t>
      </w:r>
      <w:r w:rsidRPr="001B2AEE">
        <w:rPr>
          <w:rFonts w:ascii="Times New Roman" w:hAnsi="Times New Roman"/>
          <w:sz w:val="24"/>
          <w:szCs w:val="24"/>
        </w:rPr>
        <w:t>o pasākuma “Zivju resursu pavairošana un atražošana publiskajās ūdenstilpēs un ūdenstilpēs, kurās zvejas tiesības pieder valstij, citās ūdenstilpēs, kas ir valsts vai pašvaldību īpašumā, kā arī privātajās upēs, kurās ir atļauta makšķerēšana” līdzekļiem ir atbalstīti 40 projekti par kopumā 116 710,39 EUR. Latgales ezeros ielaisti 360 tūkstoši līdaku kāpuri, 117 tūkstoši līdaku mazuļi un 398 tūkstoši zandartu mazuļi.</w:t>
      </w:r>
    </w:p>
    <w:p w:rsidR="00BE0937" w:rsidRPr="001B2AEE" w:rsidRDefault="00BE0937" w:rsidP="001B2AEE">
      <w:pPr>
        <w:pStyle w:val="Sarakstarindkopa"/>
        <w:ind w:left="714" w:hanging="357"/>
        <w:jc w:val="both"/>
        <w:rPr>
          <w:rFonts w:ascii="Times New Roman" w:hAnsi="Times New Roman"/>
          <w:sz w:val="24"/>
          <w:szCs w:val="24"/>
        </w:rPr>
      </w:pPr>
      <w:r w:rsidRPr="001B2AEE">
        <w:rPr>
          <w:rFonts w:ascii="Times New Roman" w:hAnsi="Times New Roman"/>
          <w:sz w:val="24"/>
          <w:szCs w:val="24"/>
        </w:rPr>
        <w:t>2)   </w:t>
      </w:r>
      <w:r w:rsidR="001B2AEE">
        <w:rPr>
          <w:rFonts w:ascii="Times New Roman" w:hAnsi="Times New Roman"/>
          <w:sz w:val="24"/>
          <w:szCs w:val="24"/>
        </w:rPr>
        <w:t>n</w:t>
      </w:r>
      <w:r w:rsidRPr="001B2AEE">
        <w:rPr>
          <w:rFonts w:ascii="Times New Roman" w:hAnsi="Times New Roman"/>
          <w:sz w:val="24"/>
          <w:szCs w:val="24"/>
        </w:rPr>
        <w:t>o pasākuma “Zinātniskās pētniecības programmu finansēšana un līdzdalība starpvalstu sadarbībā zinātniskajos pētījumos zivsaimniecībā” līdzekļiem ir atbalstīti 10 projekti par kopumā 15 098,76 EUR. Izstrādāti zivsaimnieciskās ekspluatācijas noteikumi 19 Latgales ezeriem.</w:t>
      </w:r>
    </w:p>
    <w:p w:rsidR="00BE0937" w:rsidRPr="001B2AEE" w:rsidRDefault="00BE0937" w:rsidP="001B2AEE">
      <w:pPr>
        <w:pStyle w:val="Sarakstarindkopa"/>
        <w:ind w:left="714" w:hanging="357"/>
        <w:jc w:val="both"/>
        <w:rPr>
          <w:rFonts w:ascii="Times New Roman" w:hAnsi="Times New Roman"/>
          <w:sz w:val="24"/>
          <w:szCs w:val="24"/>
        </w:rPr>
      </w:pPr>
      <w:r w:rsidRPr="001B2AEE">
        <w:rPr>
          <w:rFonts w:ascii="Times New Roman" w:hAnsi="Times New Roman"/>
          <w:sz w:val="24"/>
          <w:szCs w:val="24"/>
        </w:rPr>
        <w:t>3)   </w:t>
      </w:r>
      <w:r w:rsidR="001B2AEE">
        <w:rPr>
          <w:rFonts w:ascii="Times New Roman" w:hAnsi="Times New Roman"/>
          <w:sz w:val="24"/>
          <w:szCs w:val="24"/>
        </w:rPr>
        <w:t>n</w:t>
      </w:r>
      <w:r w:rsidRPr="001B2AEE">
        <w:rPr>
          <w:rFonts w:ascii="Times New Roman" w:hAnsi="Times New Roman"/>
          <w:sz w:val="24"/>
          <w:szCs w:val="24"/>
        </w:rPr>
        <w:t xml:space="preserve">o pasākuma “Zivju resursu aizsardzības pasākumi, ko veic valsts iestādes un pašvaldības, kuru kompetencē ir zivju resursu aizsardzība” līdzekļiem ir atbalstīti 26 projekti par kopumā 122 824,61 EUR. Latgales pašvaldību valdījumā esošo ūdenstilpju kontroles nodrošināšanai iegādāts dažāda veida aprīkojums (laivas, laivu motori, piekabes laivu pārvadāšanai, kvadricikli, </w:t>
      </w:r>
      <w:proofErr w:type="spellStart"/>
      <w:r w:rsidRPr="001B2AEE">
        <w:rPr>
          <w:rFonts w:ascii="Times New Roman" w:hAnsi="Times New Roman"/>
          <w:sz w:val="24"/>
          <w:szCs w:val="24"/>
        </w:rPr>
        <w:t>termokameras</w:t>
      </w:r>
      <w:proofErr w:type="spellEnd"/>
      <w:r w:rsidRPr="001B2AEE">
        <w:rPr>
          <w:rFonts w:ascii="Times New Roman" w:hAnsi="Times New Roman"/>
          <w:sz w:val="24"/>
          <w:szCs w:val="24"/>
        </w:rPr>
        <w:t>, bezpilota lidaparāti, foto un video kameras u.c.).</w:t>
      </w:r>
    </w:p>
    <w:p w:rsidR="00BE0937" w:rsidRPr="001B2AEE" w:rsidRDefault="00BE0937" w:rsidP="001B2AEE">
      <w:pPr>
        <w:jc w:val="both"/>
        <w:rPr>
          <w:sz w:val="24"/>
          <w:szCs w:val="24"/>
        </w:rPr>
      </w:pPr>
    </w:p>
    <w:p w:rsidR="00BE0937" w:rsidRPr="001B2AEE" w:rsidRDefault="00BE0937" w:rsidP="001B2AEE">
      <w:pPr>
        <w:jc w:val="both"/>
        <w:rPr>
          <w:sz w:val="24"/>
          <w:szCs w:val="24"/>
        </w:rPr>
      </w:pPr>
      <w:r w:rsidRPr="001B2AEE">
        <w:rPr>
          <w:sz w:val="24"/>
          <w:szCs w:val="24"/>
        </w:rPr>
        <w:t>Attiecībā uz visiem minētajiem Zivju fonda pasākumiem būtu jāuzsver, ka dati ir sniegti tikai par tiešo atbalstu Latgales reģionam, jo no Zivju fonda līdzekļiem ir atbalstītas arī valsts institūcijas (Valsts vides dienests, Dabas aizsardzības pārvalde, Valsts policija), kas darbojas visā valsts teritorijā, un kurām ir arī atsevišķas struktūrvienības Latgales reģionā. Turklāt Zivju fonds ir atbalstījis arī dažādus sabiedrības informēšanas pasākumus visas valsts mērogā, piemēram, televīzijas raidījumu projektus ar apraidi visā Latvijā, kuros tika stāstīts arī par zivsaimniecības un makšķerēšanas aktualitātēm Latgales ūdenstilpēs.</w:t>
      </w:r>
    </w:p>
    <w:p w:rsidR="00BE0937" w:rsidRPr="001B2AEE" w:rsidRDefault="00BE0937" w:rsidP="001B2AEE">
      <w:pPr>
        <w:jc w:val="both"/>
        <w:rPr>
          <w:sz w:val="24"/>
          <w:szCs w:val="24"/>
        </w:rPr>
      </w:pPr>
    </w:p>
    <w:p w:rsidR="00BE0937" w:rsidRPr="001B2AEE" w:rsidRDefault="00BE0937" w:rsidP="001B2AEE">
      <w:pPr>
        <w:jc w:val="both"/>
        <w:rPr>
          <w:sz w:val="24"/>
          <w:szCs w:val="24"/>
        </w:rPr>
      </w:pPr>
      <w:r w:rsidRPr="001B2AEE">
        <w:rPr>
          <w:sz w:val="24"/>
          <w:szCs w:val="24"/>
        </w:rPr>
        <w:t xml:space="preserve">Savukārt </w:t>
      </w:r>
      <w:r w:rsidRPr="001B2AEE">
        <w:rPr>
          <w:b/>
          <w:bCs/>
          <w:sz w:val="24"/>
          <w:szCs w:val="24"/>
        </w:rPr>
        <w:t>Pārtikas drošības, dzīvnieku veselības un vides zinātniskais institūts BIOR</w:t>
      </w:r>
      <w:r w:rsidRPr="001B2AEE">
        <w:rPr>
          <w:sz w:val="24"/>
          <w:szCs w:val="24"/>
        </w:rPr>
        <w:t xml:space="preserve"> (turpmāk – institūts BIOR) 2014.-2016.gadā ir sniedzis šādu atbalstu Latgales reģionam:</w:t>
      </w:r>
    </w:p>
    <w:p w:rsidR="00BE0937" w:rsidRPr="001B2AEE" w:rsidRDefault="00BE0937" w:rsidP="001B2AEE">
      <w:pPr>
        <w:pStyle w:val="Sarakstarindkopa"/>
        <w:ind w:hanging="360"/>
        <w:jc w:val="both"/>
        <w:rPr>
          <w:rFonts w:ascii="Times New Roman" w:hAnsi="Times New Roman"/>
          <w:sz w:val="24"/>
          <w:szCs w:val="24"/>
        </w:rPr>
      </w:pPr>
      <w:r w:rsidRPr="001B2AEE">
        <w:rPr>
          <w:rFonts w:ascii="Times New Roman" w:hAnsi="Times New Roman"/>
          <w:sz w:val="24"/>
          <w:szCs w:val="24"/>
        </w:rPr>
        <w:t>1)   īstenojot institūta BIOR zivju audzētavu plānu zivju mazuļu ielaišanai dabiskās ūdenstilpēs Zivju resursu mākslīgās atražošanas rīcības plāna izpildei, Latgales reģiona publiskajās ūdenstilpēs un ūdenstilpēs, kurās zvejas tiesības pieder valstij, ielaisti 550 tūkstoši līdaku kāpuri un 25 tūkstoši ezera sīgu mazuļi;</w:t>
      </w:r>
    </w:p>
    <w:p w:rsidR="00BE0937" w:rsidRPr="001B2AEE" w:rsidRDefault="00BE0937" w:rsidP="001B2AEE">
      <w:pPr>
        <w:pStyle w:val="Sarakstarindkopa"/>
        <w:ind w:hanging="360"/>
        <w:jc w:val="both"/>
        <w:rPr>
          <w:rFonts w:ascii="Times New Roman" w:hAnsi="Times New Roman"/>
          <w:sz w:val="24"/>
          <w:szCs w:val="24"/>
        </w:rPr>
      </w:pPr>
      <w:r w:rsidRPr="001B2AEE">
        <w:rPr>
          <w:rFonts w:ascii="Times New Roman" w:hAnsi="Times New Roman"/>
          <w:sz w:val="24"/>
          <w:szCs w:val="24"/>
        </w:rPr>
        <w:t>2)  izstrādāti zivsaimnieciskās ekspluatācijas noteikumi 30 (ar Zivju fonda atbalstu, kā arī BIOR veiktās pētījumu programmas ietvaros) Latgales reģiona ūdenstilpēm.</w:t>
      </w:r>
    </w:p>
    <w:p w:rsidR="00BF7D9B" w:rsidRDefault="00BF7D9B" w:rsidP="00BE0937">
      <w:pPr>
        <w:jc w:val="both"/>
        <w:rPr>
          <w:color w:val="1F497D"/>
          <w:sz w:val="24"/>
          <w:szCs w:val="24"/>
        </w:rPr>
      </w:pPr>
    </w:p>
    <w:p w:rsidR="00BF7D9B" w:rsidRDefault="00BF7D9B" w:rsidP="00BE0937">
      <w:pPr>
        <w:jc w:val="both"/>
        <w:rPr>
          <w:color w:val="1F497D"/>
          <w:sz w:val="24"/>
          <w:szCs w:val="24"/>
        </w:rPr>
      </w:pPr>
    </w:p>
    <w:p w:rsidR="004600FB" w:rsidRDefault="004600FB" w:rsidP="00BE0937">
      <w:pPr>
        <w:jc w:val="both"/>
        <w:rPr>
          <w:color w:val="1F497D"/>
          <w:sz w:val="24"/>
          <w:szCs w:val="24"/>
        </w:rPr>
      </w:pPr>
    </w:p>
    <w:p w:rsidR="00F556B9" w:rsidRPr="004600FB" w:rsidRDefault="00F556B9" w:rsidP="00221DC4">
      <w:pPr>
        <w:ind w:firstLine="720"/>
        <w:jc w:val="both"/>
        <w:rPr>
          <w:szCs w:val="24"/>
        </w:rPr>
      </w:pPr>
      <w:r w:rsidRPr="004600FB">
        <w:rPr>
          <w:szCs w:val="24"/>
        </w:rPr>
        <w:t xml:space="preserve">Zemkopības ministrs </w:t>
      </w:r>
      <w:r w:rsidRPr="004600FB">
        <w:rPr>
          <w:szCs w:val="24"/>
        </w:rPr>
        <w:tab/>
      </w:r>
      <w:r w:rsidRPr="004600FB">
        <w:rPr>
          <w:szCs w:val="24"/>
        </w:rPr>
        <w:tab/>
      </w:r>
      <w:r w:rsidRPr="004600FB">
        <w:rPr>
          <w:szCs w:val="24"/>
        </w:rPr>
        <w:tab/>
      </w:r>
      <w:r w:rsidRPr="004600FB">
        <w:rPr>
          <w:szCs w:val="24"/>
        </w:rPr>
        <w:tab/>
      </w:r>
      <w:r w:rsidRPr="004600FB">
        <w:rPr>
          <w:szCs w:val="24"/>
        </w:rPr>
        <w:tab/>
      </w:r>
      <w:r w:rsidRPr="004600FB">
        <w:rPr>
          <w:szCs w:val="24"/>
        </w:rPr>
        <w:tab/>
      </w:r>
      <w:r w:rsidRPr="004600FB">
        <w:rPr>
          <w:szCs w:val="24"/>
        </w:rPr>
        <w:tab/>
        <w:t>J.Dūklavs</w:t>
      </w:r>
    </w:p>
    <w:p w:rsidR="00BF7D9B" w:rsidRPr="00F556B9" w:rsidRDefault="00BF7D9B">
      <w:pPr>
        <w:spacing w:after="160" w:line="259" w:lineRule="auto"/>
        <w:rPr>
          <w:sz w:val="24"/>
          <w:szCs w:val="24"/>
        </w:rPr>
      </w:pPr>
      <w:bookmarkStart w:id="0" w:name="_GoBack"/>
      <w:bookmarkEnd w:id="0"/>
      <w:r w:rsidRPr="00F556B9">
        <w:rPr>
          <w:sz w:val="24"/>
          <w:szCs w:val="24"/>
        </w:rPr>
        <w:br w:type="page"/>
      </w:r>
    </w:p>
    <w:p w:rsidR="00BF7D9B" w:rsidRDefault="00BF7D9B" w:rsidP="00BF7D9B">
      <w:pPr>
        <w:rPr>
          <w:sz w:val="24"/>
          <w:szCs w:val="24"/>
        </w:rPr>
        <w:sectPr w:rsidR="00BF7D9B" w:rsidSect="00B71821">
          <w:headerReference w:type="default" r:id="rId14"/>
          <w:footerReference w:type="default" r:id="rId15"/>
          <w:footerReference w:type="first" r:id="rId16"/>
          <w:pgSz w:w="11906" w:h="16838"/>
          <w:pgMar w:top="1134" w:right="1134" w:bottom="1134" w:left="1701" w:header="709" w:footer="709" w:gutter="0"/>
          <w:cols w:space="708"/>
          <w:titlePg/>
          <w:docGrid w:linePitch="381"/>
        </w:sectPr>
      </w:pPr>
    </w:p>
    <w:p w:rsidR="00BF7D9B" w:rsidRDefault="00BF7D9B" w:rsidP="00BF7D9B">
      <w:pPr>
        <w:jc w:val="right"/>
        <w:rPr>
          <w:sz w:val="24"/>
          <w:szCs w:val="24"/>
        </w:rPr>
      </w:pPr>
      <w:r>
        <w:rPr>
          <w:sz w:val="24"/>
          <w:szCs w:val="24"/>
        </w:rPr>
        <w:lastRenderedPageBreak/>
        <w:t>1.pielikums</w:t>
      </w:r>
    </w:p>
    <w:p w:rsidR="00F556B9" w:rsidRDefault="00F556B9" w:rsidP="00BF7D9B">
      <w:pPr>
        <w:jc w:val="right"/>
        <w:rPr>
          <w:sz w:val="24"/>
          <w:szCs w:val="24"/>
        </w:rPr>
      </w:pPr>
      <w:r>
        <w:rPr>
          <w:sz w:val="24"/>
          <w:szCs w:val="24"/>
        </w:rPr>
        <w:t>Informatīvajam ziņojumam</w:t>
      </w:r>
    </w:p>
    <w:tbl>
      <w:tblPr>
        <w:tblW w:w="13467" w:type="dxa"/>
        <w:jc w:val="center"/>
        <w:tblLayout w:type="fixed"/>
        <w:tblLook w:val="04A0" w:firstRow="1" w:lastRow="0" w:firstColumn="1" w:lastColumn="0" w:noHBand="0" w:noVBand="1"/>
      </w:tblPr>
      <w:tblGrid>
        <w:gridCol w:w="4107"/>
        <w:gridCol w:w="1133"/>
        <w:gridCol w:w="1418"/>
        <w:gridCol w:w="1417"/>
        <w:gridCol w:w="1279"/>
        <w:gridCol w:w="1419"/>
        <w:gridCol w:w="1276"/>
        <w:gridCol w:w="1418"/>
      </w:tblGrid>
      <w:tr w:rsidR="00BF7D9B" w:rsidRPr="00DB08C1" w:rsidTr="0030470F">
        <w:trPr>
          <w:trHeight w:val="454"/>
          <w:jc w:val="center"/>
        </w:trPr>
        <w:tc>
          <w:tcPr>
            <w:tcW w:w="13467" w:type="dxa"/>
            <w:gridSpan w:val="8"/>
            <w:tcBorders>
              <w:top w:val="nil"/>
              <w:left w:val="nil"/>
              <w:bottom w:val="single" w:sz="4" w:space="0" w:color="auto"/>
              <w:right w:val="nil"/>
            </w:tcBorders>
            <w:shd w:val="clear" w:color="auto" w:fill="auto"/>
            <w:vAlign w:val="center"/>
            <w:hideMark/>
          </w:tcPr>
          <w:p w:rsidR="00BF7D9B" w:rsidRPr="00DB08C1" w:rsidRDefault="00BF7D9B" w:rsidP="00C120E9">
            <w:pPr>
              <w:jc w:val="center"/>
              <w:rPr>
                <w:rFonts w:cstheme="minorHAnsi"/>
                <w:b/>
                <w:bCs/>
                <w:color w:val="000000"/>
                <w:sz w:val="24"/>
                <w:szCs w:val="24"/>
                <w:lang w:eastAsia="lv-LV"/>
              </w:rPr>
            </w:pPr>
            <w:r w:rsidRPr="00DB08C1">
              <w:rPr>
                <w:rFonts w:cstheme="minorHAnsi"/>
                <w:b/>
                <w:bCs/>
                <w:color w:val="000000"/>
                <w:sz w:val="24"/>
                <w:szCs w:val="24"/>
                <w:lang w:eastAsia="lv-LV"/>
              </w:rPr>
              <w:t>Lauku attīstības programmas (LAP) 2014-2020 investīciju pasākumu apstiprināto projektu skaits un finansējums Latgal</w:t>
            </w:r>
            <w:r>
              <w:rPr>
                <w:rFonts w:cstheme="minorHAnsi"/>
                <w:b/>
                <w:bCs/>
                <w:color w:val="000000"/>
                <w:sz w:val="24"/>
                <w:szCs w:val="24"/>
                <w:lang w:eastAsia="lv-LV"/>
              </w:rPr>
              <w:t>ē</w:t>
            </w:r>
          </w:p>
        </w:tc>
      </w:tr>
      <w:tr w:rsidR="00BF7D9B" w:rsidRPr="00DB08C1" w:rsidTr="00B81610">
        <w:trPr>
          <w:trHeight w:val="300"/>
          <w:jc w:val="center"/>
        </w:trPr>
        <w:tc>
          <w:tcPr>
            <w:tcW w:w="4107" w:type="dxa"/>
            <w:vMerge w:val="restart"/>
            <w:tcBorders>
              <w:top w:val="nil"/>
              <w:left w:val="single" w:sz="4" w:space="0" w:color="auto"/>
              <w:bottom w:val="single" w:sz="4" w:space="0" w:color="auto"/>
              <w:right w:val="single" w:sz="4" w:space="0" w:color="auto"/>
            </w:tcBorders>
            <w:shd w:val="clear" w:color="000000" w:fill="C6E0B4"/>
            <w:vAlign w:val="center"/>
            <w:hideMark/>
          </w:tcPr>
          <w:p w:rsidR="00BF7D9B" w:rsidRPr="00DB08C1" w:rsidRDefault="00BF7D9B" w:rsidP="00C120E9">
            <w:pPr>
              <w:jc w:val="center"/>
              <w:rPr>
                <w:rFonts w:cstheme="minorHAnsi"/>
                <w:b/>
                <w:bCs/>
                <w:color w:val="000000"/>
                <w:sz w:val="20"/>
                <w:lang w:eastAsia="lv-LV"/>
              </w:rPr>
            </w:pPr>
            <w:r w:rsidRPr="00DB08C1">
              <w:rPr>
                <w:rFonts w:cstheme="minorHAnsi"/>
                <w:b/>
                <w:bCs/>
                <w:color w:val="000000"/>
                <w:sz w:val="20"/>
                <w:lang w:eastAsia="lv-LV"/>
              </w:rPr>
              <w:t>Pasākums/ aktivitāte</w:t>
            </w:r>
          </w:p>
        </w:tc>
        <w:tc>
          <w:tcPr>
            <w:tcW w:w="3968" w:type="dxa"/>
            <w:gridSpan w:val="3"/>
            <w:tcBorders>
              <w:top w:val="single" w:sz="4" w:space="0" w:color="auto"/>
              <w:left w:val="nil"/>
              <w:bottom w:val="single" w:sz="4" w:space="0" w:color="auto"/>
              <w:right w:val="single" w:sz="4" w:space="0" w:color="auto"/>
            </w:tcBorders>
            <w:shd w:val="clear" w:color="000000" w:fill="C6E0B4"/>
            <w:vAlign w:val="center"/>
            <w:hideMark/>
          </w:tcPr>
          <w:p w:rsidR="00BF7D9B" w:rsidRPr="00DB08C1" w:rsidRDefault="00BF7D9B" w:rsidP="00C120E9">
            <w:pPr>
              <w:jc w:val="center"/>
              <w:rPr>
                <w:rFonts w:cstheme="minorHAnsi"/>
                <w:b/>
                <w:bCs/>
                <w:color w:val="000000"/>
                <w:sz w:val="20"/>
                <w:lang w:eastAsia="lv-LV"/>
              </w:rPr>
            </w:pPr>
            <w:r w:rsidRPr="00DB08C1">
              <w:rPr>
                <w:rFonts w:cstheme="minorHAnsi"/>
                <w:b/>
                <w:bCs/>
                <w:color w:val="000000"/>
                <w:sz w:val="20"/>
                <w:lang w:eastAsia="lv-LV"/>
              </w:rPr>
              <w:t>Latgale</w:t>
            </w:r>
          </w:p>
        </w:tc>
        <w:tc>
          <w:tcPr>
            <w:tcW w:w="3974" w:type="dxa"/>
            <w:gridSpan w:val="3"/>
            <w:tcBorders>
              <w:top w:val="single" w:sz="4" w:space="0" w:color="auto"/>
              <w:left w:val="nil"/>
              <w:bottom w:val="single" w:sz="4" w:space="0" w:color="auto"/>
              <w:right w:val="single" w:sz="4" w:space="0" w:color="000000"/>
            </w:tcBorders>
            <w:shd w:val="clear" w:color="000000" w:fill="C6E0B4"/>
            <w:vAlign w:val="center"/>
            <w:hideMark/>
          </w:tcPr>
          <w:p w:rsidR="00BF7D9B" w:rsidRPr="00DB08C1" w:rsidRDefault="00BF7D9B" w:rsidP="00C120E9">
            <w:pPr>
              <w:jc w:val="center"/>
              <w:rPr>
                <w:rFonts w:cstheme="minorHAnsi"/>
                <w:b/>
                <w:bCs/>
                <w:color w:val="000000"/>
                <w:sz w:val="20"/>
                <w:lang w:eastAsia="lv-LV"/>
              </w:rPr>
            </w:pPr>
            <w:r w:rsidRPr="00DB08C1">
              <w:rPr>
                <w:rFonts w:cstheme="minorHAnsi"/>
                <w:b/>
                <w:bCs/>
                <w:color w:val="000000"/>
                <w:sz w:val="20"/>
                <w:lang w:eastAsia="lv-LV"/>
              </w:rPr>
              <w:t>Visa Latvija</w:t>
            </w:r>
          </w:p>
        </w:tc>
        <w:tc>
          <w:tcPr>
            <w:tcW w:w="1418" w:type="dxa"/>
            <w:vMerge w:val="restart"/>
            <w:tcBorders>
              <w:top w:val="nil"/>
              <w:left w:val="single" w:sz="4" w:space="0" w:color="auto"/>
              <w:bottom w:val="single" w:sz="4" w:space="0" w:color="000000"/>
              <w:right w:val="single" w:sz="4" w:space="0" w:color="auto"/>
            </w:tcBorders>
            <w:shd w:val="clear" w:color="000000" w:fill="C6E0B4"/>
            <w:vAlign w:val="center"/>
            <w:hideMark/>
          </w:tcPr>
          <w:p w:rsidR="00BF7D9B" w:rsidRPr="00DB08C1" w:rsidRDefault="00BF7D9B" w:rsidP="00C120E9">
            <w:pPr>
              <w:jc w:val="center"/>
              <w:rPr>
                <w:rFonts w:cstheme="minorHAnsi"/>
                <w:b/>
                <w:bCs/>
                <w:color w:val="000000"/>
                <w:sz w:val="20"/>
                <w:lang w:eastAsia="lv-LV"/>
              </w:rPr>
            </w:pPr>
            <w:r w:rsidRPr="00DB08C1">
              <w:rPr>
                <w:rFonts w:cstheme="minorHAnsi"/>
                <w:b/>
                <w:bCs/>
                <w:color w:val="000000"/>
                <w:sz w:val="20"/>
                <w:lang w:eastAsia="lv-LV"/>
              </w:rPr>
              <w:t xml:space="preserve">Latgales </w:t>
            </w:r>
            <w:proofErr w:type="spellStart"/>
            <w:r w:rsidRPr="00DB08C1">
              <w:rPr>
                <w:rFonts w:cstheme="minorHAnsi"/>
                <w:b/>
                <w:bCs/>
                <w:color w:val="000000"/>
                <w:sz w:val="20"/>
                <w:lang w:eastAsia="lv-LV"/>
              </w:rPr>
              <w:t>publ.fin</w:t>
            </w:r>
            <w:proofErr w:type="spellEnd"/>
            <w:r w:rsidRPr="00DB08C1">
              <w:rPr>
                <w:rFonts w:cstheme="minorHAnsi"/>
                <w:b/>
                <w:bCs/>
                <w:color w:val="000000"/>
                <w:sz w:val="20"/>
                <w:lang w:eastAsia="lv-LV"/>
              </w:rPr>
              <w:t>. no Latvijas, %</w:t>
            </w:r>
          </w:p>
        </w:tc>
      </w:tr>
      <w:tr w:rsidR="00BF7D9B" w:rsidRPr="00DB08C1" w:rsidTr="00B81610">
        <w:trPr>
          <w:trHeight w:val="530"/>
          <w:jc w:val="center"/>
        </w:trPr>
        <w:tc>
          <w:tcPr>
            <w:tcW w:w="4107" w:type="dxa"/>
            <w:vMerge/>
            <w:tcBorders>
              <w:top w:val="nil"/>
              <w:left w:val="single" w:sz="4" w:space="0" w:color="auto"/>
              <w:bottom w:val="single" w:sz="4" w:space="0" w:color="auto"/>
              <w:right w:val="single" w:sz="4" w:space="0" w:color="auto"/>
            </w:tcBorders>
            <w:vAlign w:val="center"/>
            <w:hideMark/>
          </w:tcPr>
          <w:p w:rsidR="00BF7D9B" w:rsidRPr="00DB08C1" w:rsidRDefault="00BF7D9B" w:rsidP="00C120E9">
            <w:pPr>
              <w:rPr>
                <w:rFonts w:cstheme="minorHAnsi"/>
                <w:b/>
                <w:bCs/>
                <w:color w:val="000000"/>
                <w:sz w:val="20"/>
                <w:lang w:eastAsia="lv-LV"/>
              </w:rPr>
            </w:pPr>
          </w:p>
        </w:tc>
        <w:tc>
          <w:tcPr>
            <w:tcW w:w="1133" w:type="dxa"/>
            <w:tcBorders>
              <w:top w:val="nil"/>
              <w:left w:val="nil"/>
              <w:bottom w:val="single" w:sz="4" w:space="0" w:color="auto"/>
              <w:right w:val="single" w:sz="4" w:space="0" w:color="auto"/>
            </w:tcBorders>
            <w:shd w:val="clear" w:color="000000" w:fill="C6E0B4"/>
            <w:vAlign w:val="center"/>
            <w:hideMark/>
          </w:tcPr>
          <w:p w:rsidR="00BF7D9B" w:rsidRPr="00DB08C1" w:rsidRDefault="00BF7D9B" w:rsidP="00C120E9">
            <w:pPr>
              <w:jc w:val="center"/>
              <w:rPr>
                <w:rFonts w:cstheme="minorHAnsi"/>
                <w:b/>
                <w:bCs/>
                <w:color w:val="000000"/>
                <w:sz w:val="20"/>
                <w:lang w:eastAsia="lv-LV"/>
              </w:rPr>
            </w:pPr>
            <w:r w:rsidRPr="00DB08C1">
              <w:rPr>
                <w:rFonts w:cstheme="minorHAnsi"/>
                <w:b/>
                <w:bCs/>
                <w:color w:val="000000"/>
                <w:sz w:val="20"/>
                <w:lang w:eastAsia="lv-LV"/>
              </w:rPr>
              <w:t>Pieteikumu skaits</w:t>
            </w:r>
          </w:p>
        </w:tc>
        <w:tc>
          <w:tcPr>
            <w:tcW w:w="1418" w:type="dxa"/>
            <w:tcBorders>
              <w:top w:val="nil"/>
              <w:left w:val="nil"/>
              <w:bottom w:val="single" w:sz="4" w:space="0" w:color="auto"/>
              <w:right w:val="single" w:sz="4" w:space="0" w:color="auto"/>
            </w:tcBorders>
            <w:shd w:val="clear" w:color="000000" w:fill="C6E0B4"/>
            <w:vAlign w:val="center"/>
            <w:hideMark/>
          </w:tcPr>
          <w:p w:rsidR="00BF7D9B" w:rsidRPr="00DB08C1" w:rsidRDefault="00BF7D9B" w:rsidP="00C120E9">
            <w:pPr>
              <w:jc w:val="center"/>
              <w:rPr>
                <w:rFonts w:cstheme="minorHAnsi"/>
                <w:b/>
                <w:bCs/>
                <w:color w:val="000000"/>
                <w:sz w:val="20"/>
                <w:lang w:eastAsia="lv-LV"/>
              </w:rPr>
            </w:pPr>
            <w:r w:rsidRPr="00DB08C1">
              <w:rPr>
                <w:rFonts w:cstheme="minorHAnsi"/>
                <w:b/>
                <w:bCs/>
                <w:color w:val="000000"/>
                <w:sz w:val="20"/>
                <w:lang w:eastAsia="lv-LV"/>
              </w:rPr>
              <w:t>Attiecināmās izmaksas</w:t>
            </w:r>
          </w:p>
        </w:tc>
        <w:tc>
          <w:tcPr>
            <w:tcW w:w="1417" w:type="dxa"/>
            <w:tcBorders>
              <w:top w:val="nil"/>
              <w:left w:val="nil"/>
              <w:bottom w:val="single" w:sz="4" w:space="0" w:color="auto"/>
              <w:right w:val="single" w:sz="4" w:space="0" w:color="auto"/>
            </w:tcBorders>
            <w:shd w:val="clear" w:color="000000" w:fill="C6E0B4"/>
            <w:vAlign w:val="center"/>
            <w:hideMark/>
          </w:tcPr>
          <w:p w:rsidR="00BF7D9B" w:rsidRPr="00DB08C1" w:rsidRDefault="00BF7D9B" w:rsidP="00C120E9">
            <w:pPr>
              <w:jc w:val="center"/>
              <w:rPr>
                <w:rFonts w:cstheme="minorHAnsi"/>
                <w:b/>
                <w:bCs/>
                <w:color w:val="000000"/>
                <w:sz w:val="20"/>
                <w:lang w:eastAsia="lv-LV"/>
              </w:rPr>
            </w:pPr>
            <w:r w:rsidRPr="00DB08C1">
              <w:rPr>
                <w:rFonts w:cstheme="minorHAnsi"/>
                <w:b/>
                <w:bCs/>
                <w:color w:val="000000"/>
                <w:sz w:val="20"/>
                <w:lang w:eastAsia="lv-LV"/>
              </w:rPr>
              <w:t>Publiskais finansējums</w:t>
            </w:r>
          </w:p>
        </w:tc>
        <w:tc>
          <w:tcPr>
            <w:tcW w:w="1279" w:type="dxa"/>
            <w:tcBorders>
              <w:top w:val="nil"/>
              <w:left w:val="nil"/>
              <w:bottom w:val="single" w:sz="4" w:space="0" w:color="auto"/>
              <w:right w:val="single" w:sz="4" w:space="0" w:color="auto"/>
            </w:tcBorders>
            <w:shd w:val="clear" w:color="000000" w:fill="C6E0B4"/>
            <w:vAlign w:val="center"/>
            <w:hideMark/>
          </w:tcPr>
          <w:p w:rsidR="00BF7D9B" w:rsidRPr="00DB08C1" w:rsidRDefault="00BF7D9B" w:rsidP="00C120E9">
            <w:pPr>
              <w:jc w:val="center"/>
              <w:rPr>
                <w:rFonts w:cstheme="minorHAnsi"/>
                <w:b/>
                <w:bCs/>
                <w:color w:val="000000"/>
                <w:sz w:val="20"/>
                <w:lang w:eastAsia="lv-LV"/>
              </w:rPr>
            </w:pPr>
            <w:r w:rsidRPr="00DB08C1">
              <w:rPr>
                <w:rFonts w:cstheme="minorHAnsi"/>
                <w:b/>
                <w:bCs/>
                <w:color w:val="000000"/>
                <w:sz w:val="20"/>
                <w:lang w:eastAsia="lv-LV"/>
              </w:rPr>
              <w:t>Pieteikumu skaits</w:t>
            </w:r>
          </w:p>
        </w:tc>
        <w:tc>
          <w:tcPr>
            <w:tcW w:w="1419" w:type="dxa"/>
            <w:tcBorders>
              <w:top w:val="nil"/>
              <w:left w:val="nil"/>
              <w:bottom w:val="single" w:sz="4" w:space="0" w:color="auto"/>
              <w:right w:val="single" w:sz="4" w:space="0" w:color="auto"/>
            </w:tcBorders>
            <w:shd w:val="clear" w:color="000000" w:fill="C6E0B4"/>
            <w:vAlign w:val="center"/>
            <w:hideMark/>
          </w:tcPr>
          <w:p w:rsidR="00BF7D9B" w:rsidRPr="00DB08C1" w:rsidRDefault="00BF7D9B" w:rsidP="00C120E9">
            <w:pPr>
              <w:jc w:val="center"/>
              <w:rPr>
                <w:rFonts w:cstheme="minorHAnsi"/>
                <w:b/>
                <w:bCs/>
                <w:color w:val="000000"/>
                <w:sz w:val="20"/>
                <w:lang w:eastAsia="lv-LV"/>
              </w:rPr>
            </w:pPr>
            <w:r w:rsidRPr="00DB08C1">
              <w:rPr>
                <w:rFonts w:cstheme="minorHAnsi"/>
                <w:b/>
                <w:bCs/>
                <w:color w:val="000000"/>
                <w:sz w:val="20"/>
                <w:lang w:eastAsia="lv-LV"/>
              </w:rPr>
              <w:t>Attiecināmās izmaksas</w:t>
            </w:r>
          </w:p>
        </w:tc>
        <w:tc>
          <w:tcPr>
            <w:tcW w:w="1276" w:type="dxa"/>
            <w:tcBorders>
              <w:top w:val="nil"/>
              <w:left w:val="nil"/>
              <w:bottom w:val="single" w:sz="4" w:space="0" w:color="auto"/>
              <w:right w:val="single" w:sz="4" w:space="0" w:color="auto"/>
            </w:tcBorders>
            <w:shd w:val="clear" w:color="000000" w:fill="C6E0B4"/>
            <w:vAlign w:val="center"/>
            <w:hideMark/>
          </w:tcPr>
          <w:p w:rsidR="00BF7D9B" w:rsidRPr="00DB08C1" w:rsidRDefault="00BF7D9B" w:rsidP="00C120E9">
            <w:pPr>
              <w:jc w:val="center"/>
              <w:rPr>
                <w:rFonts w:cstheme="minorHAnsi"/>
                <w:b/>
                <w:bCs/>
                <w:color w:val="000000"/>
                <w:sz w:val="20"/>
                <w:lang w:eastAsia="lv-LV"/>
              </w:rPr>
            </w:pPr>
            <w:r w:rsidRPr="00DB08C1">
              <w:rPr>
                <w:rFonts w:cstheme="minorHAnsi"/>
                <w:b/>
                <w:bCs/>
                <w:color w:val="000000"/>
                <w:sz w:val="20"/>
                <w:lang w:eastAsia="lv-LV"/>
              </w:rPr>
              <w:t>Publiskais finansējums</w:t>
            </w:r>
          </w:p>
        </w:tc>
        <w:tc>
          <w:tcPr>
            <w:tcW w:w="1418" w:type="dxa"/>
            <w:vMerge/>
            <w:tcBorders>
              <w:top w:val="nil"/>
              <w:left w:val="single" w:sz="4" w:space="0" w:color="auto"/>
              <w:bottom w:val="single" w:sz="4" w:space="0" w:color="000000"/>
              <w:right w:val="single" w:sz="4" w:space="0" w:color="auto"/>
            </w:tcBorders>
            <w:vAlign w:val="center"/>
            <w:hideMark/>
          </w:tcPr>
          <w:p w:rsidR="00BF7D9B" w:rsidRPr="00DB08C1" w:rsidRDefault="00BF7D9B" w:rsidP="00C120E9">
            <w:pPr>
              <w:rPr>
                <w:rFonts w:cstheme="minorHAnsi"/>
                <w:b/>
                <w:bCs/>
                <w:color w:val="000000"/>
                <w:sz w:val="20"/>
                <w:lang w:eastAsia="lv-LV"/>
              </w:rPr>
            </w:pPr>
          </w:p>
        </w:tc>
      </w:tr>
      <w:tr w:rsidR="00BF7D9B" w:rsidRPr="00DB08C1" w:rsidTr="00B81610">
        <w:trPr>
          <w:trHeight w:val="56"/>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B" w:rsidRPr="00DB08C1" w:rsidRDefault="00BF7D9B" w:rsidP="00B81610">
            <w:pPr>
              <w:rPr>
                <w:rFonts w:cstheme="minorHAnsi"/>
                <w:color w:val="000000"/>
                <w:sz w:val="20"/>
                <w:lang w:eastAsia="lv-LV"/>
              </w:rPr>
            </w:pPr>
            <w:r w:rsidRPr="00DB08C1">
              <w:rPr>
                <w:rFonts w:cstheme="minorHAnsi"/>
                <w:color w:val="000000"/>
                <w:sz w:val="20"/>
                <w:lang w:eastAsia="lv-LV"/>
              </w:rPr>
              <w:t>Atbalsts ieguldījumiem lauku saimniecībās</w:t>
            </w:r>
          </w:p>
        </w:tc>
        <w:tc>
          <w:tcPr>
            <w:tcW w:w="1133"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906</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88 159 867</w:t>
            </w:r>
          </w:p>
        </w:tc>
        <w:tc>
          <w:tcPr>
            <w:tcW w:w="1417"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36 579 173</w:t>
            </w:r>
          </w:p>
        </w:tc>
        <w:tc>
          <w:tcPr>
            <w:tcW w:w="127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3 256</w:t>
            </w:r>
          </w:p>
        </w:tc>
        <w:tc>
          <w:tcPr>
            <w:tcW w:w="141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419 646 180</w:t>
            </w:r>
          </w:p>
        </w:tc>
        <w:tc>
          <w:tcPr>
            <w:tcW w:w="1276"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173 088 753</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21%</w:t>
            </w:r>
          </w:p>
        </w:tc>
      </w:tr>
      <w:tr w:rsidR="00BF7D9B" w:rsidRPr="00DB08C1" w:rsidTr="00B81610">
        <w:trPr>
          <w:trHeight w:val="87"/>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B" w:rsidRPr="00DB08C1" w:rsidRDefault="00BF7D9B" w:rsidP="00B81610">
            <w:pPr>
              <w:rPr>
                <w:rFonts w:cstheme="minorHAnsi"/>
                <w:color w:val="000000"/>
                <w:sz w:val="20"/>
                <w:lang w:eastAsia="lv-LV"/>
              </w:rPr>
            </w:pPr>
            <w:r w:rsidRPr="00DB08C1">
              <w:rPr>
                <w:rFonts w:cstheme="minorHAnsi"/>
                <w:color w:val="000000"/>
                <w:sz w:val="20"/>
                <w:lang w:eastAsia="lv-LV"/>
              </w:rPr>
              <w:t>Atbalsts ieguldījumiem pārstrādē</w:t>
            </w:r>
          </w:p>
        </w:tc>
        <w:tc>
          <w:tcPr>
            <w:tcW w:w="1133"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17</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8 997 584</w:t>
            </w:r>
          </w:p>
        </w:tc>
        <w:tc>
          <w:tcPr>
            <w:tcW w:w="1417"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3 121 572</w:t>
            </w:r>
          </w:p>
        </w:tc>
        <w:tc>
          <w:tcPr>
            <w:tcW w:w="127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146</w:t>
            </w:r>
          </w:p>
        </w:tc>
        <w:tc>
          <w:tcPr>
            <w:tcW w:w="141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50 785 569</w:t>
            </w:r>
          </w:p>
        </w:tc>
        <w:tc>
          <w:tcPr>
            <w:tcW w:w="1276"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17 954 368</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17%</w:t>
            </w:r>
          </w:p>
        </w:tc>
      </w:tr>
      <w:tr w:rsidR="00BF7D9B" w:rsidRPr="00DB08C1" w:rsidTr="00B81610">
        <w:trPr>
          <w:trHeight w:val="133"/>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B" w:rsidRPr="00DB08C1" w:rsidRDefault="00BF7D9B" w:rsidP="00B81610">
            <w:pPr>
              <w:rPr>
                <w:rFonts w:cstheme="minorHAnsi"/>
                <w:color w:val="000000"/>
                <w:sz w:val="20"/>
                <w:lang w:eastAsia="lv-LV"/>
              </w:rPr>
            </w:pPr>
            <w:r w:rsidRPr="00DB08C1">
              <w:rPr>
                <w:rFonts w:cstheme="minorHAnsi"/>
                <w:color w:val="000000"/>
                <w:sz w:val="20"/>
                <w:lang w:eastAsia="lv-LV"/>
              </w:rPr>
              <w:t>Atbalsts ieguldījumiem infrastruktūrā</w:t>
            </w:r>
          </w:p>
        </w:tc>
        <w:tc>
          <w:tcPr>
            <w:tcW w:w="1133"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54</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8 961 018</w:t>
            </w:r>
          </w:p>
        </w:tc>
        <w:tc>
          <w:tcPr>
            <w:tcW w:w="1417"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8 301 607</w:t>
            </w:r>
          </w:p>
        </w:tc>
        <w:tc>
          <w:tcPr>
            <w:tcW w:w="127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420</w:t>
            </w:r>
          </w:p>
        </w:tc>
        <w:tc>
          <w:tcPr>
            <w:tcW w:w="141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51 324 028</w:t>
            </w:r>
          </w:p>
        </w:tc>
        <w:tc>
          <w:tcPr>
            <w:tcW w:w="1276"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44 455 324</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19%</w:t>
            </w:r>
          </w:p>
        </w:tc>
      </w:tr>
      <w:tr w:rsidR="00BF7D9B" w:rsidRPr="00DB08C1" w:rsidTr="00B81610">
        <w:trPr>
          <w:trHeight w:val="748"/>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B" w:rsidRPr="00DB08C1" w:rsidRDefault="00BF7D9B" w:rsidP="00B81610">
            <w:pPr>
              <w:rPr>
                <w:rFonts w:cstheme="minorHAnsi"/>
                <w:color w:val="000000"/>
                <w:sz w:val="20"/>
                <w:lang w:eastAsia="lv-LV"/>
              </w:rPr>
            </w:pPr>
            <w:r w:rsidRPr="00DB08C1">
              <w:rPr>
                <w:rFonts w:cstheme="minorHAnsi"/>
                <w:color w:val="000000"/>
                <w:sz w:val="20"/>
                <w:lang w:eastAsia="lv-LV"/>
              </w:rPr>
              <w:t>Dabas katastrofās un katastrofālos notikumos cietušā lauksaimniecības ražošanas potenciāla atjaunošana un profilaktisko pasākumu ieviešana</w:t>
            </w:r>
          </w:p>
        </w:tc>
        <w:tc>
          <w:tcPr>
            <w:tcW w:w="1133"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7</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108 794</w:t>
            </w:r>
          </w:p>
        </w:tc>
        <w:tc>
          <w:tcPr>
            <w:tcW w:w="1417"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94 800</w:t>
            </w:r>
          </w:p>
        </w:tc>
        <w:tc>
          <w:tcPr>
            <w:tcW w:w="127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52</w:t>
            </w:r>
          </w:p>
        </w:tc>
        <w:tc>
          <w:tcPr>
            <w:tcW w:w="141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2 388 628</w:t>
            </w:r>
          </w:p>
        </w:tc>
        <w:tc>
          <w:tcPr>
            <w:tcW w:w="1276"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2 043 454</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5%</w:t>
            </w:r>
          </w:p>
        </w:tc>
      </w:tr>
      <w:tr w:rsidR="00BF7D9B" w:rsidRPr="00DB08C1" w:rsidTr="00B81610">
        <w:trPr>
          <w:trHeight w:val="300"/>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B" w:rsidRPr="00DB08C1" w:rsidRDefault="00BF7D9B" w:rsidP="00B81610">
            <w:pPr>
              <w:rPr>
                <w:rFonts w:cstheme="minorHAnsi"/>
                <w:color w:val="000000"/>
                <w:sz w:val="20"/>
                <w:lang w:eastAsia="lv-LV"/>
              </w:rPr>
            </w:pPr>
            <w:r w:rsidRPr="00DB08C1">
              <w:rPr>
                <w:rFonts w:cstheme="minorHAnsi"/>
                <w:color w:val="000000"/>
                <w:sz w:val="20"/>
                <w:lang w:eastAsia="lv-LV"/>
              </w:rPr>
              <w:t>Atbalsts jaunajiem lauksaimniekiem</w:t>
            </w:r>
          </w:p>
        </w:tc>
        <w:tc>
          <w:tcPr>
            <w:tcW w:w="1133"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105</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4 200 000</w:t>
            </w:r>
          </w:p>
        </w:tc>
        <w:tc>
          <w:tcPr>
            <w:tcW w:w="1417"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4 200 000</w:t>
            </w:r>
          </w:p>
        </w:tc>
        <w:tc>
          <w:tcPr>
            <w:tcW w:w="127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303</w:t>
            </w:r>
          </w:p>
        </w:tc>
        <w:tc>
          <w:tcPr>
            <w:tcW w:w="141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12 120 000</w:t>
            </w:r>
          </w:p>
        </w:tc>
        <w:tc>
          <w:tcPr>
            <w:tcW w:w="1276"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12 120 000</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35%</w:t>
            </w:r>
          </w:p>
        </w:tc>
      </w:tr>
      <w:tr w:rsidR="00BF7D9B" w:rsidRPr="00DB08C1" w:rsidTr="00B81610">
        <w:trPr>
          <w:trHeight w:val="394"/>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B" w:rsidRPr="00DB08C1" w:rsidRDefault="00BF7D9B" w:rsidP="00B81610">
            <w:pPr>
              <w:rPr>
                <w:rFonts w:cstheme="minorHAnsi"/>
                <w:color w:val="000000"/>
                <w:sz w:val="20"/>
                <w:lang w:eastAsia="lv-LV"/>
              </w:rPr>
            </w:pPr>
            <w:r w:rsidRPr="00DB08C1">
              <w:rPr>
                <w:rFonts w:cstheme="minorHAnsi"/>
                <w:color w:val="000000"/>
                <w:sz w:val="20"/>
                <w:lang w:eastAsia="lv-LV"/>
              </w:rPr>
              <w:t>Atbalsts uzņēmējdarbības uzsākšanai, attīstot mazās lauku saimniecības</w:t>
            </w:r>
          </w:p>
        </w:tc>
        <w:tc>
          <w:tcPr>
            <w:tcW w:w="1133"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360</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5 400 000</w:t>
            </w:r>
          </w:p>
        </w:tc>
        <w:tc>
          <w:tcPr>
            <w:tcW w:w="1417"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5 400 000</w:t>
            </w:r>
          </w:p>
        </w:tc>
        <w:tc>
          <w:tcPr>
            <w:tcW w:w="127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1 067</w:t>
            </w:r>
          </w:p>
        </w:tc>
        <w:tc>
          <w:tcPr>
            <w:tcW w:w="141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16 006 801</w:t>
            </w:r>
          </w:p>
        </w:tc>
        <w:tc>
          <w:tcPr>
            <w:tcW w:w="1276"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16 006 801</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34%</w:t>
            </w:r>
          </w:p>
        </w:tc>
      </w:tr>
      <w:tr w:rsidR="00BF7D9B" w:rsidRPr="00DB08C1" w:rsidTr="00B81610">
        <w:trPr>
          <w:trHeight w:val="347"/>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B" w:rsidRPr="00DB08C1" w:rsidRDefault="00BF7D9B" w:rsidP="00B81610">
            <w:pPr>
              <w:rPr>
                <w:rFonts w:cstheme="minorHAnsi"/>
                <w:color w:val="000000"/>
                <w:sz w:val="20"/>
                <w:lang w:eastAsia="lv-LV"/>
              </w:rPr>
            </w:pPr>
            <w:r w:rsidRPr="00DB08C1">
              <w:rPr>
                <w:rFonts w:cstheme="minorHAnsi"/>
                <w:color w:val="000000"/>
                <w:sz w:val="20"/>
                <w:lang w:eastAsia="lv-LV"/>
              </w:rPr>
              <w:t>Ar lauksaimniecību nesaistītu darbību attīstība un saimniecisko darbību dažādošana</w:t>
            </w:r>
          </w:p>
        </w:tc>
        <w:tc>
          <w:tcPr>
            <w:tcW w:w="1133"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13</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1 387 640</w:t>
            </w:r>
          </w:p>
        </w:tc>
        <w:tc>
          <w:tcPr>
            <w:tcW w:w="1417"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518 210</w:t>
            </w:r>
          </w:p>
        </w:tc>
        <w:tc>
          <w:tcPr>
            <w:tcW w:w="127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63</w:t>
            </w:r>
          </w:p>
        </w:tc>
        <w:tc>
          <w:tcPr>
            <w:tcW w:w="141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7 858 579</w:t>
            </w:r>
          </w:p>
        </w:tc>
        <w:tc>
          <w:tcPr>
            <w:tcW w:w="1276"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3 031 904</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17%</w:t>
            </w:r>
          </w:p>
        </w:tc>
      </w:tr>
      <w:tr w:rsidR="00BF7D9B" w:rsidRPr="00DB08C1" w:rsidTr="00B81610">
        <w:trPr>
          <w:trHeight w:val="199"/>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B" w:rsidRPr="00DB08C1" w:rsidRDefault="00BF7D9B" w:rsidP="00B81610">
            <w:pPr>
              <w:rPr>
                <w:rFonts w:cstheme="minorHAnsi"/>
                <w:color w:val="000000"/>
                <w:sz w:val="20"/>
                <w:lang w:eastAsia="lv-LV"/>
              </w:rPr>
            </w:pPr>
            <w:r w:rsidRPr="00DB08C1">
              <w:rPr>
                <w:rFonts w:cstheme="minorHAnsi"/>
                <w:color w:val="000000"/>
                <w:sz w:val="20"/>
                <w:lang w:eastAsia="lv-LV"/>
              </w:rPr>
              <w:t>Tūrisma aktivitāšu veicināšana</w:t>
            </w:r>
          </w:p>
        </w:tc>
        <w:tc>
          <w:tcPr>
            <w:tcW w:w="1133"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4</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118 269</w:t>
            </w:r>
          </w:p>
        </w:tc>
        <w:tc>
          <w:tcPr>
            <w:tcW w:w="1417"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47 308</w:t>
            </w:r>
          </w:p>
        </w:tc>
        <w:tc>
          <w:tcPr>
            <w:tcW w:w="127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19</w:t>
            </w:r>
          </w:p>
        </w:tc>
        <w:tc>
          <w:tcPr>
            <w:tcW w:w="141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1 219 636</w:t>
            </w:r>
          </w:p>
        </w:tc>
        <w:tc>
          <w:tcPr>
            <w:tcW w:w="1276"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488 460</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10%</w:t>
            </w:r>
          </w:p>
        </w:tc>
      </w:tr>
      <w:tr w:rsidR="00BF7D9B" w:rsidRPr="00DB08C1" w:rsidTr="00B81610">
        <w:trPr>
          <w:trHeight w:val="373"/>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B" w:rsidRPr="00DB08C1" w:rsidRDefault="00BF7D9B" w:rsidP="00B81610">
            <w:pPr>
              <w:rPr>
                <w:rFonts w:cstheme="minorHAnsi"/>
                <w:color w:val="000000"/>
                <w:sz w:val="20"/>
                <w:lang w:eastAsia="lv-LV"/>
              </w:rPr>
            </w:pPr>
            <w:r w:rsidRPr="00DB08C1">
              <w:rPr>
                <w:rFonts w:cstheme="minorHAnsi"/>
                <w:color w:val="000000"/>
                <w:sz w:val="20"/>
                <w:lang w:eastAsia="lv-LV"/>
              </w:rPr>
              <w:t>Pamatpakalpojumi un ciematu atjaunošana lauku apvidos</w:t>
            </w:r>
          </w:p>
        </w:tc>
        <w:tc>
          <w:tcPr>
            <w:tcW w:w="1133"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7</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3 708 452</w:t>
            </w:r>
          </w:p>
        </w:tc>
        <w:tc>
          <w:tcPr>
            <w:tcW w:w="1417"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3 337 607</w:t>
            </w:r>
          </w:p>
        </w:tc>
        <w:tc>
          <w:tcPr>
            <w:tcW w:w="127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40</w:t>
            </w:r>
          </w:p>
        </w:tc>
        <w:tc>
          <w:tcPr>
            <w:tcW w:w="141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11 201 609</w:t>
            </w:r>
          </w:p>
        </w:tc>
        <w:tc>
          <w:tcPr>
            <w:tcW w:w="1276"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10 081 448</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33%</w:t>
            </w:r>
          </w:p>
        </w:tc>
      </w:tr>
      <w:tr w:rsidR="00BF7D9B" w:rsidRPr="00DB08C1" w:rsidTr="00B81610">
        <w:trPr>
          <w:trHeight w:val="182"/>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B" w:rsidRPr="00DB08C1" w:rsidRDefault="00BF7D9B" w:rsidP="00B81610">
            <w:pPr>
              <w:rPr>
                <w:rFonts w:cstheme="minorHAnsi"/>
                <w:color w:val="000000"/>
                <w:sz w:val="20"/>
                <w:lang w:eastAsia="lv-LV"/>
              </w:rPr>
            </w:pPr>
            <w:r w:rsidRPr="00DB08C1">
              <w:rPr>
                <w:rFonts w:cstheme="minorHAnsi"/>
                <w:color w:val="000000"/>
                <w:sz w:val="20"/>
                <w:lang w:eastAsia="lv-LV"/>
              </w:rPr>
              <w:t>Meža ieaudzēšana un kopšana</w:t>
            </w:r>
          </w:p>
        </w:tc>
        <w:tc>
          <w:tcPr>
            <w:tcW w:w="1133"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137</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699 224</w:t>
            </w:r>
          </w:p>
        </w:tc>
        <w:tc>
          <w:tcPr>
            <w:tcW w:w="1417"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489 378</w:t>
            </w:r>
          </w:p>
        </w:tc>
        <w:tc>
          <w:tcPr>
            <w:tcW w:w="127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647</w:t>
            </w:r>
          </w:p>
        </w:tc>
        <w:tc>
          <w:tcPr>
            <w:tcW w:w="141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3 219 168</w:t>
            </w:r>
          </w:p>
        </w:tc>
        <w:tc>
          <w:tcPr>
            <w:tcW w:w="1276"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2 253 157</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22%</w:t>
            </w:r>
          </w:p>
        </w:tc>
      </w:tr>
      <w:tr w:rsidR="00BF7D9B" w:rsidRPr="00DB08C1" w:rsidTr="00B81610">
        <w:trPr>
          <w:trHeight w:val="439"/>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B" w:rsidRPr="00DB08C1" w:rsidRDefault="00BF7D9B" w:rsidP="00B81610">
            <w:pPr>
              <w:rPr>
                <w:rFonts w:cstheme="minorHAnsi"/>
                <w:color w:val="000000"/>
                <w:sz w:val="20"/>
                <w:lang w:eastAsia="lv-LV"/>
              </w:rPr>
            </w:pPr>
            <w:r w:rsidRPr="00DB08C1">
              <w:rPr>
                <w:rFonts w:cstheme="minorHAnsi"/>
                <w:color w:val="000000"/>
                <w:sz w:val="20"/>
                <w:lang w:eastAsia="lv-LV"/>
              </w:rPr>
              <w:t>Atbalsts meža bojājumu profilaksei un atjaunošanai</w:t>
            </w:r>
          </w:p>
        </w:tc>
        <w:tc>
          <w:tcPr>
            <w:tcW w:w="1133"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1</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337 445</w:t>
            </w:r>
          </w:p>
        </w:tc>
        <w:tc>
          <w:tcPr>
            <w:tcW w:w="1417"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337 445</w:t>
            </w:r>
          </w:p>
        </w:tc>
        <w:tc>
          <w:tcPr>
            <w:tcW w:w="127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7</w:t>
            </w:r>
          </w:p>
        </w:tc>
        <w:tc>
          <w:tcPr>
            <w:tcW w:w="141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2 969 653</w:t>
            </w:r>
          </w:p>
        </w:tc>
        <w:tc>
          <w:tcPr>
            <w:tcW w:w="1276"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2 969 653</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11%</w:t>
            </w:r>
          </w:p>
        </w:tc>
      </w:tr>
      <w:tr w:rsidR="00BF7D9B" w:rsidRPr="00DB08C1" w:rsidTr="00B81610">
        <w:trPr>
          <w:trHeight w:val="333"/>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B" w:rsidRPr="00DB08C1" w:rsidRDefault="00BF7D9B" w:rsidP="00B81610">
            <w:pPr>
              <w:rPr>
                <w:rFonts w:cstheme="minorHAnsi"/>
                <w:color w:val="000000"/>
                <w:sz w:val="20"/>
                <w:lang w:eastAsia="lv-LV"/>
              </w:rPr>
            </w:pPr>
            <w:r w:rsidRPr="00DB08C1">
              <w:rPr>
                <w:rFonts w:cstheme="minorHAnsi"/>
                <w:color w:val="000000"/>
                <w:sz w:val="20"/>
                <w:lang w:eastAsia="lv-LV"/>
              </w:rPr>
              <w:t>Meža ugunsgrēkos un dabas katastrofās iznīcinātu mežaudžu atjaunošana</w:t>
            </w:r>
          </w:p>
        </w:tc>
        <w:tc>
          <w:tcPr>
            <w:tcW w:w="1133"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16</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106 470</w:t>
            </w:r>
          </w:p>
        </w:tc>
        <w:tc>
          <w:tcPr>
            <w:tcW w:w="1417"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106 470</w:t>
            </w:r>
          </w:p>
        </w:tc>
        <w:tc>
          <w:tcPr>
            <w:tcW w:w="127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90</w:t>
            </w:r>
          </w:p>
        </w:tc>
        <w:tc>
          <w:tcPr>
            <w:tcW w:w="141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430 363</w:t>
            </w:r>
          </w:p>
        </w:tc>
        <w:tc>
          <w:tcPr>
            <w:tcW w:w="1276"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429 994</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25%</w:t>
            </w:r>
          </w:p>
        </w:tc>
      </w:tr>
      <w:tr w:rsidR="00BF7D9B" w:rsidRPr="00DB08C1" w:rsidTr="00B81610">
        <w:trPr>
          <w:trHeight w:val="499"/>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B" w:rsidRPr="00DB08C1" w:rsidRDefault="00BF7D9B" w:rsidP="00B81610">
            <w:pPr>
              <w:rPr>
                <w:rFonts w:cstheme="minorHAnsi"/>
                <w:color w:val="000000"/>
                <w:sz w:val="20"/>
                <w:lang w:eastAsia="lv-LV"/>
              </w:rPr>
            </w:pPr>
            <w:r w:rsidRPr="00DB08C1">
              <w:rPr>
                <w:rFonts w:cstheme="minorHAnsi"/>
                <w:color w:val="000000"/>
                <w:sz w:val="20"/>
                <w:lang w:eastAsia="lv-LV"/>
              </w:rPr>
              <w:t>Ieguldījumi meža ekosistēmu noturības un ekoloģiskās vērtības uzlabošanai</w:t>
            </w:r>
          </w:p>
        </w:tc>
        <w:tc>
          <w:tcPr>
            <w:tcW w:w="1133"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805</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3 873 691</w:t>
            </w:r>
          </w:p>
        </w:tc>
        <w:tc>
          <w:tcPr>
            <w:tcW w:w="1417"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2 589 242</w:t>
            </w:r>
          </w:p>
        </w:tc>
        <w:tc>
          <w:tcPr>
            <w:tcW w:w="127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4 892</w:t>
            </w:r>
          </w:p>
        </w:tc>
        <w:tc>
          <w:tcPr>
            <w:tcW w:w="141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21 758 709</w:t>
            </w:r>
          </w:p>
        </w:tc>
        <w:tc>
          <w:tcPr>
            <w:tcW w:w="1276"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14 577 907</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18%</w:t>
            </w:r>
          </w:p>
        </w:tc>
      </w:tr>
      <w:tr w:rsidR="00BF7D9B" w:rsidRPr="00DB08C1" w:rsidTr="00B81610">
        <w:trPr>
          <w:trHeight w:val="503"/>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B" w:rsidRPr="00DB08C1" w:rsidRDefault="00BF7D9B" w:rsidP="00B81610">
            <w:pPr>
              <w:rPr>
                <w:rFonts w:cstheme="minorHAnsi"/>
                <w:color w:val="000000"/>
                <w:sz w:val="20"/>
                <w:lang w:eastAsia="lv-LV"/>
              </w:rPr>
            </w:pPr>
            <w:r w:rsidRPr="00DB08C1">
              <w:rPr>
                <w:rFonts w:cstheme="minorHAnsi"/>
                <w:color w:val="000000"/>
                <w:sz w:val="20"/>
                <w:lang w:eastAsia="lv-LV"/>
              </w:rPr>
              <w:t>Ražas, dzīvnieku un augu apdrošināšanas prēmijas</w:t>
            </w:r>
          </w:p>
        </w:tc>
        <w:tc>
          <w:tcPr>
            <w:tcW w:w="1133"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1 495</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484 483</w:t>
            </w:r>
          </w:p>
        </w:tc>
        <w:tc>
          <w:tcPr>
            <w:tcW w:w="1417"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314 914</w:t>
            </w:r>
          </w:p>
        </w:tc>
        <w:tc>
          <w:tcPr>
            <w:tcW w:w="127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2 513</w:t>
            </w:r>
          </w:p>
        </w:tc>
        <w:tc>
          <w:tcPr>
            <w:tcW w:w="141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4 443 669</w:t>
            </w:r>
          </w:p>
        </w:tc>
        <w:tc>
          <w:tcPr>
            <w:tcW w:w="1276"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2 888 384</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11%</w:t>
            </w:r>
          </w:p>
        </w:tc>
      </w:tr>
      <w:tr w:rsidR="00BF7D9B" w:rsidRPr="00DB08C1" w:rsidTr="00B81610">
        <w:trPr>
          <w:trHeight w:val="538"/>
          <w:jc w:val="center"/>
        </w:trPr>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9B" w:rsidRPr="00DB08C1" w:rsidRDefault="00BF7D9B" w:rsidP="00B81610">
            <w:pPr>
              <w:rPr>
                <w:rFonts w:cstheme="minorHAnsi"/>
                <w:color w:val="000000"/>
                <w:sz w:val="20"/>
                <w:lang w:eastAsia="lv-LV"/>
              </w:rPr>
            </w:pPr>
            <w:r w:rsidRPr="00DB08C1">
              <w:rPr>
                <w:rFonts w:cstheme="minorHAnsi"/>
                <w:color w:val="000000"/>
                <w:sz w:val="20"/>
                <w:lang w:eastAsia="lv-LV"/>
              </w:rPr>
              <w:t>Atbalsts darbību īstenošanai saskaņā ar sabiedrības virzītas vietējās attīstības stratēģiju</w:t>
            </w:r>
            <w:r>
              <w:rPr>
                <w:rFonts w:cstheme="minorHAnsi"/>
                <w:color w:val="000000"/>
                <w:sz w:val="20"/>
                <w:lang w:eastAsia="lv-LV"/>
              </w:rPr>
              <w:t xml:space="preserve"> LEADER</w:t>
            </w:r>
          </w:p>
        </w:tc>
        <w:tc>
          <w:tcPr>
            <w:tcW w:w="1133"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152</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4 601 131</w:t>
            </w:r>
          </w:p>
        </w:tc>
        <w:tc>
          <w:tcPr>
            <w:tcW w:w="1417"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3 692 528</w:t>
            </w:r>
          </w:p>
        </w:tc>
        <w:tc>
          <w:tcPr>
            <w:tcW w:w="127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940</w:t>
            </w:r>
          </w:p>
        </w:tc>
        <w:tc>
          <w:tcPr>
            <w:tcW w:w="1419"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24 538 943</w:t>
            </w:r>
          </w:p>
        </w:tc>
        <w:tc>
          <w:tcPr>
            <w:tcW w:w="1276"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right"/>
              <w:rPr>
                <w:rFonts w:cstheme="minorHAnsi"/>
                <w:color w:val="000000"/>
                <w:sz w:val="20"/>
                <w:lang w:eastAsia="lv-LV"/>
              </w:rPr>
            </w:pPr>
            <w:r w:rsidRPr="00DB08C1">
              <w:rPr>
                <w:rFonts w:cstheme="minorHAnsi"/>
                <w:color w:val="000000"/>
                <w:sz w:val="20"/>
                <w:lang w:eastAsia="lv-LV"/>
              </w:rPr>
              <w:t>19 449 283</w:t>
            </w:r>
          </w:p>
        </w:tc>
        <w:tc>
          <w:tcPr>
            <w:tcW w:w="1418" w:type="dxa"/>
            <w:tcBorders>
              <w:top w:val="nil"/>
              <w:left w:val="nil"/>
              <w:bottom w:val="single" w:sz="4" w:space="0" w:color="auto"/>
              <w:right w:val="single" w:sz="4" w:space="0" w:color="auto"/>
            </w:tcBorders>
            <w:shd w:val="clear" w:color="auto" w:fill="auto"/>
            <w:vAlign w:val="center"/>
            <w:hideMark/>
          </w:tcPr>
          <w:p w:rsidR="00BF7D9B" w:rsidRPr="00DB08C1" w:rsidRDefault="00BF7D9B" w:rsidP="00C120E9">
            <w:pPr>
              <w:jc w:val="center"/>
              <w:rPr>
                <w:rFonts w:cstheme="minorHAnsi"/>
                <w:color w:val="000000"/>
                <w:sz w:val="20"/>
                <w:lang w:eastAsia="lv-LV"/>
              </w:rPr>
            </w:pPr>
            <w:r w:rsidRPr="00DB08C1">
              <w:rPr>
                <w:rFonts w:cstheme="minorHAnsi"/>
                <w:color w:val="000000"/>
                <w:sz w:val="20"/>
                <w:lang w:eastAsia="lv-LV"/>
              </w:rPr>
              <w:t>19%</w:t>
            </w:r>
          </w:p>
        </w:tc>
      </w:tr>
      <w:tr w:rsidR="00BF7D9B" w:rsidRPr="00DB08C1" w:rsidTr="00B81610">
        <w:trPr>
          <w:trHeight w:val="300"/>
          <w:jc w:val="center"/>
        </w:trPr>
        <w:tc>
          <w:tcPr>
            <w:tcW w:w="4107"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BF7D9B" w:rsidRPr="00DB08C1" w:rsidRDefault="00BF7D9B" w:rsidP="00C120E9">
            <w:pPr>
              <w:jc w:val="center"/>
              <w:rPr>
                <w:rFonts w:cstheme="minorHAnsi"/>
                <w:b/>
                <w:bCs/>
                <w:color w:val="000000"/>
                <w:sz w:val="20"/>
                <w:lang w:eastAsia="lv-LV"/>
              </w:rPr>
            </w:pPr>
            <w:r w:rsidRPr="00DB08C1">
              <w:rPr>
                <w:rFonts w:cstheme="minorHAnsi"/>
                <w:b/>
                <w:bCs/>
                <w:color w:val="000000"/>
                <w:sz w:val="20"/>
                <w:lang w:eastAsia="lv-LV"/>
              </w:rPr>
              <w:t>Kopā</w:t>
            </w:r>
          </w:p>
        </w:tc>
        <w:tc>
          <w:tcPr>
            <w:tcW w:w="1133" w:type="dxa"/>
            <w:tcBorders>
              <w:top w:val="nil"/>
              <w:left w:val="nil"/>
              <w:bottom w:val="single" w:sz="4" w:space="0" w:color="auto"/>
              <w:right w:val="single" w:sz="4" w:space="0" w:color="auto"/>
            </w:tcBorders>
            <w:shd w:val="clear" w:color="000000" w:fill="E2EFDA"/>
            <w:vAlign w:val="center"/>
            <w:hideMark/>
          </w:tcPr>
          <w:p w:rsidR="00BF7D9B" w:rsidRPr="00DB08C1" w:rsidRDefault="00BF7D9B" w:rsidP="00C120E9">
            <w:pPr>
              <w:jc w:val="center"/>
              <w:rPr>
                <w:rFonts w:cstheme="minorHAnsi"/>
                <w:b/>
                <w:bCs/>
                <w:color w:val="000000"/>
                <w:sz w:val="20"/>
                <w:lang w:eastAsia="lv-LV"/>
              </w:rPr>
            </w:pPr>
            <w:r w:rsidRPr="00DB08C1">
              <w:rPr>
                <w:rFonts w:cstheme="minorHAnsi"/>
                <w:b/>
                <w:bCs/>
                <w:color w:val="000000"/>
                <w:sz w:val="20"/>
                <w:lang w:eastAsia="lv-LV"/>
              </w:rPr>
              <w:t>4 079</w:t>
            </w:r>
          </w:p>
        </w:tc>
        <w:tc>
          <w:tcPr>
            <w:tcW w:w="1418" w:type="dxa"/>
            <w:tcBorders>
              <w:top w:val="nil"/>
              <w:left w:val="nil"/>
              <w:bottom w:val="single" w:sz="4" w:space="0" w:color="auto"/>
              <w:right w:val="single" w:sz="4" w:space="0" w:color="auto"/>
            </w:tcBorders>
            <w:shd w:val="clear" w:color="000000" w:fill="E2EFDA"/>
            <w:vAlign w:val="center"/>
            <w:hideMark/>
          </w:tcPr>
          <w:p w:rsidR="00BF7D9B" w:rsidRPr="00DB08C1" w:rsidRDefault="00BF7D9B" w:rsidP="00C120E9">
            <w:pPr>
              <w:jc w:val="right"/>
              <w:rPr>
                <w:rFonts w:cstheme="minorHAnsi"/>
                <w:b/>
                <w:bCs/>
                <w:color w:val="000000"/>
                <w:sz w:val="20"/>
                <w:lang w:eastAsia="lv-LV"/>
              </w:rPr>
            </w:pPr>
            <w:r w:rsidRPr="00DB08C1">
              <w:rPr>
                <w:rFonts w:cstheme="minorHAnsi"/>
                <w:b/>
                <w:bCs/>
                <w:color w:val="000000"/>
                <w:sz w:val="20"/>
                <w:lang w:eastAsia="lv-LV"/>
              </w:rPr>
              <w:t>131 144 068</w:t>
            </w:r>
          </w:p>
        </w:tc>
        <w:tc>
          <w:tcPr>
            <w:tcW w:w="1417" w:type="dxa"/>
            <w:tcBorders>
              <w:top w:val="nil"/>
              <w:left w:val="nil"/>
              <w:bottom w:val="single" w:sz="4" w:space="0" w:color="auto"/>
              <w:right w:val="single" w:sz="4" w:space="0" w:color="auto"/>
            </w:tcBorders>
            <w:shd w:val="clear" w:color="000000" w:fill="E2EFDA"/>
            <w:vAlign w:val="center"/>
            <w:hideMark/>
          </w:tcPr>
          <w:p w:rsidR="00BF7D9B" w:rsidRPr="00DB08C1" w:rsidRDefault="00BF7D9B" w:rsidP="00C120E9">
            <w:pPr>
              <w:jc w:val="right"/>
              <w:rPr>
                <w:rFonts w:cstheme="minorHAnsi"/>
                <w:b/>
                <w:bCs/>
                <w:color w:val="000000"/>
                <w:sz w:val="20"/>
                <w:lang w:eastAsia="lv-LV"/>
              </w:rPr>
            </w:pPr>
            <w:r w:rsidRPr="00DB08C1">
              <w:rPr>
                <w:rFonts w:cstheme="minorHAnsi"/>
                <w:b/>
                <w:bCs/>
                <w:color w:val="000000"/>
                <w:sz w:val="20"/>
                <w:lang w:eastAsia="lv-LV"/>
              </w:rPr>
              <w:t>69 130 253</w:t>
            </w:r>
          </w:p>
        </w:tc>
        <w:tc>
          <w:tcPr>
            <w:tcW w:w="1279" w:type="dxa"/>
            <w:tcBorders>
              <w:top w:val="nil"/>
              <w:left w:val="nil"/>
              <w:bottom w:val="single" w:sz="4" w:space="0" w:color="auto"/>
              <w:right w:val="single" w:sz="4" w:space="0" w:color="auto"/>
            </w:tcBorders>
            <w:shd w:val="clear" w:color="000000" w:fill="E2EFDA"/>
            <w:vAlign w:val="center"/>
            <w:hideMark/>
          </w:tcPr>
          <w:p w:rsidR="00BF7D9B" w:rsidRPr="00DB08C1" w:rsidRDefault="00BF7D9B" w:rsidP="00C120E9">
            <w:pPr>
              <w:jc w:val="center"/>
              <w:rPr>
                <w:rFonts w:cstheme="minorHAnsi"/>
                <w:b/>
                <w:bCs/>
                <w:color w:val="000000"/>
                <w:sz w:val="20"/>
                <w:lang w:eastAsia="lv-LV"/>
              </w:rPr>
            </w:pPr>
            <w:r w:rsidRPr="00DB08C1">
              <w:rPr>
                <w:rFonts w:cstheme="minorHAnsi"/>
                <w:b/>
                <w:bCs/>
                <w:color w:val="000000"/>
                <w:sz w:val="20"/>
                <w:lang w:eastAsia="lv-LV"/>
              </w:rPr>
              <w:t>14 455</w:t>
            </w:r>
          </w:p>
        </w:tc>
        <w:tc>
          <w:tcPr>
            <w:tcW w:w="1419" w:type="dxa"/>
            <w:tcBorders>
              <w:top w:val="nil"/>
              <w:left w:val="nil"/>
              <w:bottom w:val="single" w:sz="4" w:space="0" w:color="auto"/>
              <w:right w:val="single" w:sz="4" w:space="0" w:color="auto"/>
            </w:tcBorders>
            <w:shd w:val="clear" w:color="000000" w:fill="E2EFDA"/>
            <w:vAlign w:val="center"/>
            <w:hideMark/>
          </w:tcPr>
          <w:p w:rsidR="00BF7D9B" w:rsidRPr="00DB08C1" w:rsidRDefault="00BF7D9B" w:rsidP="00C120E9">
            <w:pPr>
              <w:jc w:val="right"/>
              <w:rPr>
                <w:rFonts w:cstheme="minorHAnsi"/>
                <w:b/>
                <w:bCs/>
                <w:color w:val="000000"/>
                <w:sz w:val="20"/>
                <w:lang w:eastAsia="lv-LV"/>
              </w:rPr>
            </w:pPr>
            <w:r w:rsidRPr="00DB08C1">
              <w:rPr>
                <w:rFonts w:cstheme="minorHAnsi"/>
                <w:b/>
                <w:bCs/>
                <w:color w:val="000000"/>
                <w:sz w:val="20"/>
                <w:lang w:eastAsia="lv-LV"/>
              </w:rPr>
              <w:t>629 911 533</w:t>
            </w:r>
          </w:p>
        </w:tc>
        <w:tc>
          <w:tcPr>
            <w:tcW w:w="1276" w:type="dxa"/>
            <w:tcBorders>
              <w:top w:val="nil"/>
              <w:left w:val="nil"/>
              <w:bottom w:val="single" w:sz="4" w:space="0" w:color="auto"/>
              <w:right w:val="single" w:sz="4" w:space="0" w:color="auto"/>
            </w:tcBorders>
            <w:shd w:val="clear" w:color="000000" w:fill="E2EFDA"/>
            <w:vAlign w:val="center"/>
            <w:hideMark/>
          </w:tcPr>
          <w:p w:rsidR="00BF7D9B" w:rsidRPr="00DB08C1" w:rsidRDefault="00BF7D9B" w:rsidP="00C120E9">
            <w:pPr>
              <w:jc w:val="right"/>
              <w:rPr>
                <w:rFonts w:cstheme="minorHAnsi"/>
                <w:b/>
                <w:bCs/>
                <w:color w:val="000000"/>
                <w:sz w:val="20"/>
                <w:lang w:eastAsia="lv-LV"/>
              </w:rPr>
            </w:pPr>
            <w:r w:rsidRPr="00DB08C1">
              <w:rPr>
                <w:rFonts w:cstheme="minorHAnsi"/>
                <w:b/>
                <w:bCs/>
                <w:color w:val="000000"/>
                <w:sz w:val="20"/>
                <w:lang w:eastAsia="lv-LV"/>
              </w:rPr>
              <w:t>321 838 889</w:t>
            </w:r>
          </w:p>
        </w:tc>
        <w:tc>
          <w:tcPr>
            <w:tcW w:w="1418" w:type="dxa"/>
            <w:tcBorders>
              <w:top w:val="nil"/>
              <w:left w:val="nil"/>
              <w:bottom w:val="single" w:sz="4" w:space="0" w:color="auto"/>
              <w:right w:val="single" w:sz="4" w:space="0" w:color="auto"/>
            </w:tcBorders>
            <w:shd w:val="clear" w:color="000000" w:fill="E2EFDA"/>
            <w:vAlign w:val="center"/>
            <w:hideMark/>
          </w:tcPr>
          <w:p w:rsidR="00BF7D9B" w:rsidRPr="00DB08C1" w:rsidRDefault="00BF7D9B" w:rsidP="00C120E9">
            <w:pPr>
              <w:jc w:val="center"/>
              <w:rPr>
                <w:rFonts w:cstheme="minorHAnsi"/>
                <w:b/>
                <w:bCs/>
                <w:color w:val="000000"/>
                <w:sz w:val="20"/>
                <w:lang w:eastAsia="lv-LV"/>
              </w:rPr>
            </w:pPr>
            <w:r w:rsidRPr="00DB08C1">
              <w:rPr>
                <w:rFonts w:cstheme="minorHAnsi"/>
                <w:b/>
                <w:bCs/>
                <w:color w:val="000000"/>
                <w:sz w:val="20"/>
                <w:lang w:eastAsia="lv-LV"/>
              </w:rPr>
              <w:t>21%</w:t>
            </w:r>
          </w:p>
        </w:tc>
      </w:tr>
    </w:tbl>
    <w:p w:rsidR="00BF7D9B" w:rsidRPr="004F1E8E" w:rsidRDefault="00BF7D9B" w:rsidP="00F556B9">
      <w:pPr>
        <w:rPr>
          <w:sz w:val="24"/>
          <w:szCs w:val="24"/>
        </w:rPr>
      </w:pPr>
    </w:p>
    <w:sectPr w:rsidR="00BF7D9B" w:rsidRPr="004F1E8E" w:rsidSect="00F556B9">
      <w:pgSz w:w="16838" w:h="11906" w:orient="landscape"/>
      <w:pgMar w:top="156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D7F" w:rsidRDefault="002A5D7F" w:rsidP="00F556B9">
      <w:r>
        <w:separator/>
      </w:r>
    </w:p>
  </w:endnote>
  <w:endnote w:type="continuationSeparator" w:id="0">
    <w:p w:rsidR="002A5D7F" w:rsidRDefault="002A5D7F" w:rsidP="00F5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B9" w:rsidRPr="004600FB" w:rsidRDefault="004600FB" w:rsidP="004600FB">
    <w:pPr>
      <w:pStyle w:val="Kjene"/>
      <w:rPr>
        <w:sz w:val="20"/>
      </w:rPr>
    </w:pPr>
    <w:r w:rsidRPr="004600FB">
      <w:rPr>
        <w:sz w:val="20"/>
      </w:rPr>
      <w:t>ZMZin_100517_Latgale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0FB" w:rsidRPr="004600FB" w:rsidRDefault="004600FB">
    <w:pPr>
      <w:pStyle w:val="Kjene"/>
      <w:rPr>
        <w:sz w:val="20"/>
      </w:rPr>
    </w:pPr>
    <w:r w:rsidRPr="004600FB">
      <w:rPr>
        <w:sz w:val="20"/>
      </w:rPr>
      <w:t>ZMZin_100517_Latgale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D7F" w:rsidRDefault="002A5D7F" w:rsidP="00F556B9">
      <w:r>
        <w:separator/>
      </w:r>
    </w:p>
  </w:footnote>
  <w:footnote w:type="continuationSeparator" w:id="0">
    <w:p w:rsidR="002A5D7F" w:rsidRDefault="002A5D7F" w:rsidP="00F55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147251"/>
      <w:docPartObj>
        <w:docPartGallery w:val="Page Numbers (Top of Page)"/>
        <w:docPartUnique/>
      </w:docPartObj>
    </w:sdtPr>
    <w:sdtEndPr/>
    <w:sdtContent>
      <w:p w:rsidR="003B4C40" w:rsidRDefault="003B4C40">
        <w:pPr>
          <w:pStyle w:val="Galvene"/>
          <w:jc w:val="center"/>
        </w:pPr>
        <w:r>
          <w:fldChar w:fldCharType="begin"/>
        </w:r>
        <w:r>
          <w:instrText>PAGE   \* MERGEFORMAT</w:instrText>
        </w:r>
        <w:r>
          <w:fldChar w:fldCharType="separate"/>
        </w:r>
        <w:r w:rsidR="00221DC4">
          <w:rPr>
            <w:noProof/>
          </w:rPr>
          <w:t>4</w:t>
        </w:r>
        <w:r>
          <w:fldChar w:fldCharType="end"/>
        </w:r>
      </w:p>
    </w:sdtContent>
  </w:sdt>
  <w:p w:rsidR="003B4C40" w:rsidRDefault="003B4C4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4E"/>
    <w:rsid w:val="0004441C"/>
    <w:rsid w:val="0004757D"/>
    <w:rsid w:val="000636A0"/>
    <w:rsid w:val="00064E27"/>
    <w:rsid w:val="000946EB"/>
    <w:rsid w:val="000D1E75"/>
    <w:rsid w:val="001B2AEE"/>
    <w:rsid w:val="00221DC4"/>
    <w:rsid w:val="00270538"/>
    <w:rsid w:val="00272DB4"/>
    <w:rsid w:val="00295E8B"/>
    <w:rsid w:val="002A5D7F"/>
    <w:rsid w:val="002D7512"/>
    <w:rsid w:val="002F166E"/>
    <w:rsid w:val="0030470F"/>
    <w:rsid w:val="003660A2"/>
    <w:rsid w:val="003756C5"/>
    <w:rsid w:val="003B1B2D"/>
    <w:rsid w:val="003B4C40"/>
    <w:rsid w:val="003D3D4A"/>
    <w:rsid w:val="003F670F"/>
    <w:rsid w:val="004600FB"/>
    <w:rsid w:val="004F1E8E"/>
    <w:rsid w:val="00580771"/>
    <w:rsid w:val="005C6952"/>
    <w:rsid w:val="00601F35"/>
    <w:rsid w:val="00613F2E"/>
    <w:rsid w:val="0069180F"/>
    <w:rsid w:val="006A6ACE"/>
    <w:rsid w:val="0075573B"/>
    <w:rsid w:val="007B3F6D"/>
    <w:rsid w:val="007F22FA"/>
    <w:rsid w:val="00851236"/>
    <w:rsid w:val="008C4747"/>
    <w:rsid w:val="008E74D9"/>
    <w:rsid w:val="008F3613"/>
    <w:rsid w:val="00960293"/>
    <w:rsid w:val="00966437"/>
    <w:rsid w:val="0096779C"/>
    <w:rsid w:val="00A7291C"/>
    <w:rsid w:val="00AE220E"/>
    <w:rsid w:val="00B71821"/>
    <w:rsid w:val="00B72976"/>
    <w:rsid w:val="00B81610"/>
    <w:rsid w:val="00BE0937"/>
    <w:rsid w:val="00BF7D9B"/>
    <w:rsid w:val="00CB0E9F"/>
    <w:rsid w:val="00D02850"/>
    <w:rsid w:val="00D048A4"/>
    <w:rsid w:val="00D06C4E"/>
    <w:rsid w:val="00D30C8A"/>
    <w:rsid w:val="00D55B43"/>
    <w:rsid w:val="00DC12C9"/>
    <w:rsid w:val="00DE6AAD"/>
    <w:rsid w:val="00F33A74"/>
    <w:rsid w:val="00F556B9"/>
    <w:rsid w:val="00FF6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5:chartTrackingRefBased/>
  <w15:docId w15:val="{D8AB3417-D774-4320-94BE-0A8196FC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6C4E"/>
    <w:pPr>
      <w:spacing w:after="0" w:line="240" w:lineRule="auto"/>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D06C4E"/>
    <w:pPr>
      <w:jc w:val="center"/>
    </w:pPr>
  </w:style>
  <w:style w:type="character" w:customStyle="1" w:styleId="NosaukumsRakstz">
    <w:name w:val="Nosaukums Rakstz."/>
    <w:basedOn w:val="Noklusjumarindkopasfonts"/>
    <w:link w:val="Nosaukums"/>
    <w:rsid w:val="00D06C4E"/>
    <w:rPr>
      <w:rFonts w:ascii="Times New Roman" w:eastAsia="Times New Roman" w:hAnsi="Times New Roman" w:cs="Times New Roman"/>
      <w:sz w:val="28"/>
      <w:szCs w:val="20"/>
    </w:rPr>
  </w:style>
  <w:style w:type="paragraph" w:styleId="Sarakstarindkopa">
    <w:name w:val="List Paragraph"/>
    <w:basedOn w:val="Parasts"/>
    <w:uiPriority w:val="34"/>
    <w:qFormat/>
    <w:rsid w:val="00BE0937"/>
    <w:pPr>
      <w:ind w:left="720"/>
    </w:pPr>
    <w:rPr>
      <w:rFonts w:ascii="Calibri" w:eastAsiaTheme="minorHAnsi" w:hAnsi="Calibri"/>
      <w:sz w:val="22"/>
      <w:szCs w:val="22"/>
    </w:rPr>
  </w:style>
  <w:style w:type="paragraph" w:styleId="Balonteksts">
    <w:name w:val="Balloon Text"/>
    <w:basedOn w:val="Parasts"/>
    <w:link w:val="BalontekstsRakstz"/>
    <w:uiPriority w:val="99"/>
    <w:semiHidden/>
    <w:unhideWhenUsed/>
    <w:rsid w:val="00601F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1F35"/>
    <w:rPr>
      <w:rFonts w:ascii="Segoe UI" w:eastAsia="Times New Roman" w:hAnsi="Segoe UI" w:cs="Segoe UI"/>
      <w:sz w:val="18"/>
      <w:szCs w:val="18"/>
    </w:rPr>
  </w:style>
  <w:style w:type="character" w:styleId="Komentraatsauce">
    <w:name w:val="annotation reference"/>
    <w:basedOn w:val="Noklusjumarindkopasfonts"/>
    <w:uiPriority w:val="99"/>
    <w:semiHidden/>
    <w:unhideWhenUsed/>
    <w:rsid w:val="00D30C8A"/>
    <w:rPr>
      <w:sz w:val="16"/>
      <w:szCs w:val="16"/>
    </w:rPr>
  </w:style>
  <w:style w:type="paragraph" w:styleId="Komentrateksts">
    <w:name w:val="annotation text"/>
    <w:basedOn w:val="Parasts"/>
    <w:link w:val="KomentratekstsRakstz"/>
    <w:uiPriority w:val="99"/>
    <w:semiHidden/>
    <w:unhideWhenUsed/>
    <w:rsid w:val="00D30C8A"/>
    <w:rPr>
      <w:sz w:val="20"/>
    </w:rPr>
  </w:style>
  <w:style w:type="character" w:customStyle="1" w:styleId="KomentratekstsRakstz">
    <w:name w:val="Komentāra teksts Rakstz."/>
    <w:basedOn w:val="Noklusjumarindkopasfonts"/>
    <w:link w:val="Komentrateksts"/>
    <w:uiPriority w:val="99"/>
    <w:semiHidden/>
    <w:rsid w:val="00D30C8A"/>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30C8A"/>
    <w:rPr>
      <w:b/>
      <w:bCs/>
    </w:rPr>
  </w:style>
  <w:style w:type="character" w:customStyle="1" w:styleId="KomentratmaRakstz">
    <w:name w:val="Komentāra tēma Rakstz."/>
    <w:basedOn w:val="KomentratekstsRakstz"/>
    <w:link w:val="Komentratma"/>
    <w:uiPriority w:val="99"/>
    <w:semiHidden/>
    <w:rsid w:val="00D30C8A"/>
    <w:rPr>
      <w:rFonts w:ascii="Times New Roman" w:eastAsia="Times New Roman" w:hAnsi="Times New Roman" w:cs="Times New Roman"/>
      <w:b/>
      <w:bCs/>
      <w:sz w:val="20"/>
      <w:szCs w:val="20"/>
    </w:rPr>
  </w:style>
  <w:style w:type="character" w:customStyle="1" w:styleId="apple-converted-space">
    <w:name w:val="apple-converted-space"/>
    <w:basedOn w:val="Noklusjumarindkopasfonts"/>
    <w:rsid w:val="004F1E8E"/>
  </w:style>
  <w:style w:type="character" w:styleId="Izteiksmgs">
    <w:name w:val="Strong"/>
    <w:basedOn w:val="Noklusjumarindkopasfonts"/>
    <w:uiPriority w:val="22"/>
    <w:qFormat/>
    <w:rsid w:val="004F1E8E"/>
    <w:rPr>
      <w:b/>
      <w:bCs/>
    </w:rPr>
  </w:style>
  <w:style w:type="paragraph" w:styleId="Galvene">
    <w:name w:val="header"/>
    <w:basedOn w:val="Parasts"/>
    <w:link w:val="GalveneRakstz"/>
    <w:uiPriority w:val="99"/>
    <w:unhideWhenUsed/>
    <w:rsid w:val="00F556B9"/>
    <w:pPr>
      <w:tabs>
        <w:tab w:val="center" w:pos="4153"/>
        <w:tab w:val="right" w:pos="8306"/>
      </w:tabs>
    </w:pPr>
  </w:style>
  <w:style w:type="character" w:customStyle="1" w:styleId="GalveneRakstz">
    <w:name w:val="Galvene Rakstz."/>
    <w:basedOn w:val="Noklusjumarindkopasfonts"/>
    <w:link w:val="Galvene"/>
    <w:uiPriority w:val="99"/>
    <w:rsid w:val="00F556B9"/>
    <w:rPr>
      <w:rFonts w:ascii="Times New Roman" w:eastAsia="Times New Roman" w:hAnsi="Times New Roman" w:cs="Times New Roman"/>
      <w:sz w:val="28"/>
      <w:szCs w:val="20"/>
    </w:rPr>
  </w:style>
  <w:style w:type="paragraph" w:styleId="Kjene">
    <w:name w:val="footer"/>
    <w:basedOn w:val="Parasts"/>
    <w:link w:val="KjeneRakstz"/>
    <w:uiPriority w:val="99"/>
    <w:unhideWhenUsed/>
    <w:rsid w:val="00F556B9"/>
    <w:pPr>
      <w:tabs>
        <w:tab w:val="center" w:pos="4153"/>
        <w:tab w:val="right" w:pos="8306"/>
      </w:tabs>
    </w:pPr>
  </w:style>
  <w:style w:type="character" w:customStyle="1" w:styleId="KjeneRakstz">
    <w:name w:val="Kājene Rakstz."/>
    <w:basedOn w:val="Noklusjumarindkopasfonts"/>
    <w:link w:val="Kjene"/>
    <w:uiPriority w:val="99"/>
    <w:rsid w:val="00F556B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67851">
      <w:bodyDiv w:val="1"/>
      <w:marLeft w:val="0"/>
      <w:marRight w:val="0"/>
      <w:marTop w:val="0"/>
      <w:marBottom w:val="0"/>
      <w:divBdr>
        <w:top w:val="none" w:sz="0" w:space="0" w:color="auto"/>
        <w:left w:val="none" w:sz="0" w:space="0" w:color="auto"/>
        <w:bottom w:val="none" w:sz="0" w:space="0" w:color="auto"/>
        <w:right w:val="none" w:sz="0" w:space="0" w:color="auto"/>
      </w:divBdr>
    </w:div>
    <w:div w:id="1736854504">
      <w:bodyDiv w:val="1"/>
      <w:marLeft w:val="0"/>
      <w:marRight w:val="0"/>
      <w:marTop w:val="0"/>
      <w:marBottom w:val="0"/>
      <w:divBdr>
        <w:top w:val="none" w:sz="0" w:space="0" w:color="auto"/>
        <w:left w:val="none" w:sz="0" w:space="0" w:color="auto"/>
        <w:bottom w:val="none" w:sz="0" w:space="0" w:color="auto"/>
        <w:right w:val="none" w:sz="0" w:space="0" w:color="auto"/>
      </w:divBdr>
    </w:div>
    <w:div w:id="1895044202">
      <w:bodyDiv w:val="1"/>
      <w:marLeft w:val="0"/>
      <w:marRight w:val="0"/>
      <w:marTop w:val="0"/>
      <w:marBottom w:val="0"/>
      <w:divBdr>
        <w:top w:val="none" w:sz="0" w:space="0" w:color="auto"/>
        <w:left w:val="none" w:sz="0" w:space="0" w:color="auto"/>
        <w:bottom w:val="none" w:sz="0" w:space="0" w:color="auto"/>
        <w:right w:val="none" w:sz="0" w:space="0" w:color="auto"/>
      </w:divBdr>
    </w:div>
    <w:div w:id="202906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21245-2C2E-4008-B0C7-275B77C9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9273</Words>
  <Characters>5286</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Latgales reģionā izmantoto finansējumu no Zemkopības ministrijas atbildībā esošiem pasākumiem</dc:title>
  <dc:subject>Informatīvais ziņojums</dc:subject>
  <dc:creator>Aiva Zvirbule</dc:creator>
  <cp:keywords/>
  <dc:description>Zvirbule 67027674_x000d_
aiva.zvirbule@zm.gov.lv</dc:description>
  <cp:lastModifiedBy>Sanita Žagare</cp:lastModifiedBy>
  <cp:revision>4</cp:revision>
  <dcterms:created xsi:type="dcterms:W3CDTF">2017-05-11T06:15:00Z</dcterms:created>
  <dcterms:modified xsi:type="dcterms:W3CDTF">2017-05-11T06:48:00Z</dcterms:modified>
</cp:coreProperties>
</file>