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CC654" w14:textId="77777777" w:rsidR="00E30BAC" w:rsidRPr="00A50082" w:rsidRDefault="00E30BAC">
      <w:pPr>
        <w:rPr>
          <w:lang w:val="lv-LV"/>
        </w:rPr>
      </w:pPr>
    </w:p>
    <w:p w14:paraId="42216792" w14:textId="77777777" w:rsidR="004C712D" w:rsidRPr="00A50082" w:rsidRDefault="004C712D">
      <w:pPr>
        <w:rPr>
          <w:lang w:val="lv-LV"/>
        </w:rPr>
      </w:pPr>
    </w:p>
    <w:p w14:paraId="168F2AD4" w14:textId="77777777" w:rsidR="004C712D" w:rsidRPr="00A50082" w:rsidRDefault="004C712D">
      <w:pPr>
        <w:rPr>
          <w:lang w:val="lv-LV"/>
        </w:rPr>
      </w:pPr>
    </w:p>
    <w:p w14:paraId="0D6AB1E1" w14:textId="77777777" w:rsidR="004C712D" w:rsidRPr="00A50082" w:rsidRDefault="004C712D">
      <w:pPr>
        <w:rPr>
          <w:lang w:val="lv-LV"/>
        </w:rPr>
      </w:pPr>
    </w:p>
    <w:p w14:paraId="5136B451" w14:textId="77777777" w:rsidR="004C712D" w:rsidRPr="00A50082" w:rsidRDefault="004C712D">
      <w:pPr>
        <w:rPr>
          <w:lang w:val="lv-LV"/>
        </w:rPr>
      </w:pPr>
    </w:p>
    <w:p w14:paraId="3AB06E61" w14:textId="77777777" w:rsidR="004C712D" w:rsidRPr="00A50082" w:rsidRDefault="004C712D">
      <w:pPr>
        <w:rPr>
          <w:lang w:val="lv-LV"/>
        </w:rPr>
      </w:pPr>
    </w:p>
    <w:p w14:paraId="1D8748BF" w14:textId="77777777" w:rsidR="004C712D" w:rsidRPr="00A50082" w:rsidRDefault="004C712D">
      <w:pPr>
        <w:rPr>
          <w:lang w:val="lv-LV"/>
        </w:rPr>
      </w:pPr>
    </w:p>
    <w:p w14:paraId="69FE8221" w14:textId="77777777" w:rsidR="004C712D" w:rsidRPr="00A50082" w:rsidRDefault="004C712D">
      <w:pPr>
        <w:rPr>
          <w:lang w:val="lv-LV"/>
        </w:rPr>
      </w:pPr>
    </w:p>
    <w:p w14:paraId="63D31569" w14:textId="77777777" w:rsidR="004C712D" w:rsidRPr="00A50082" w:rsidRDefault="004C712D">
      <w:pPr>
        <w:rPr>
          <w:lang w:val="lv-LV"/>
        </w:rPr>
      </w:pPr>
    </w:p>
    <w:p w14:paraId="33E94CCA" w14:textId="77777777" w:rsidR="009B4176" w:rsidRPr="00A50082" w:rsidRDefault="009B4176">
      <w:pPr>
        <w:rPr>
          <w:lang w:val="lv-LV"/>
        </w:rPr>
      </w:pPr>
    </w:p>
    <w:p w14:paraId="1833AD96" w14:textId="77777777" w:rsidR="004C712D" w:rsidRPr="00A50082" w:rsidRDefault="004C712D">
      <w:pPr>
        <w:rPr>
          <w:lang w:val="lv-LV"/>
        </w:rPr>
      </w:pPr>
    </w:p>
    <w:p w14:paraId="119722EB" w14:textId="77777777" w:rsidR="004C712D" w:rsidRPr="00A50082" w:rsidRDefault="004C712D">
      <w:pPr>
        <w:rPr>
          <w:lang w:val="lv-LV"/>
        </w:rPr>
      </w:pPr>
    </w:p>
    <w:p w14:paraId="6E235986" w14:textId="77777777" w:rsidR="004C712D" w:rsidRPr="00A50082" w:rsidRDefault="004C712D">
      <w:pPr>
        <w:rPr>
          <w:lang w:val="lv-LV"/>
        </w:rPr>
      </w:pPr>
    </w:p>
    <w:p w14:paraId="5D2E66CF" w14:textId="77777777" w:rsidR="004C712D" w:rsidRPr="00A50082" w:rsidRDefault="004C712D">
      <w:pPr>
        <w:rPr>
          <w:lang w:val="lv-LV"/>
        </w:rPr>
      </w:pPr>
    </w:p>
    <w:p w14:paraId="582AFA39" w14:textId="77777777" w:rsidR="004C712D" w:rsidRPr="00A50082" w:rsidRDefault="004C712D">
      <w:pPr>
        <w:rPr>
          <w:lang w:val="lv-LV"/>
        </w:rPr>
      </w:pPr>
    </w:p>
    <w:p w14:paraId="03CE538C" w14:textId="77777777" w:rsidR="004C712D" w:rsidRPr="00A50082" w:rsidRDefault="004C712D">
      <w:pPr>
        <w:rPr>
          <w:lang w:val="lv-LV"/>
        </w:rPr>
      </w:pPr>
    </w:p>
    <w:p w14:paraId="1D67D87C" w14:textId="77777777" w:rsidR="009B4176" w:rsidRPr="00A50082" w:rsidRDefault="009B4176">
      <w:pPr>
        <w:rPr>
          <w:lang w:val="lv-LV"/>
        </w:rPr>
      </w:pPr>
    </w:p>
    <w:p w14:paraId="33E8D07C" w14:textId="461D1F5A" w:rsidR="006D20BD" w:rsidRPr="00A50082" w:rsidRDefault="006D20BD" w:rsidP="006D20BD">
      <w:pPr>
        <w:jc w:val="center"/>
        <w:rPr>
          <w:b/>
          <w:sz w:val="28"/>
          <w:szCs w:val="28"/>
          <w:lang w:val="lv-LV"/>
        </w:rPr>
      </w:pPr>
      <w:r w:rsidRPr="00A50082">
        <w:rPr>
          <w:b/>
          <w:sz w:val="28"/>
          <w:szCs w:val="28"/>
          <w:lang w:val="lv-LV"/>
        </w:rPr>
        <w:t xml:space="preserve">Informatīvais </w:t>
      </w:r>
      <w:smartTag w:uri="schemas-tilde-lv/tildestengine" w:element="veidnes">
        <w:smartTagPr>
          <w:attr w:name="text" w:val="ziņojums"/>
          <w:attr w:name="baseform" w:val="ziņojums"/>
          <w:attr w:name="id" w:val="-1"/>
        </w:smartTagPr>
        <w:r w:rsidRPr="00A50082">
          <w:rPr>
            <w:b/>
            <w:sz w:val="28"/>
            <w:szCs w:val="28"/>
            <w:lang w:val="lv-LV"/>
          </w:rPr>
          <w:t>ziņojums</w:t>
        </w:r>
      </w:smartTag>
      <w:r w:rsidRPr="00A50082">
        <w:rPr>
          <w:b/>
          <w:sz w:val="28"/>
          <w:szCs w:val="28"/>
          <w:lang w:val="lv-LV"/>
        </w:rPr>
        <w:t xml:space="preserve"> </w:t>
      </w:r>
      <w:r w:rsidRPr="00A50082">
        <w:rPr>
          <w:b/>
          <w:iCs/>
          <w:sz w:val="28"/>
          <w:szCs w:val="28"/>
          <w:lang w:val="lv-LV"/>
        </w:rPr>
        <w:t>par finansiāl</w:t>
      </w:r>
      <w:r w:rsidR="002971CD" w:rsidRPr="00A50082">
        <w:rPr>
          <w:b/>
          <w:iCs/>
          <w:sz w:val="28"/>
          <w:szCs w:val="28"/>
          <w:lang w:val="lv-LV"/>
        </w:rPr>
        <w:t>ā</w:t>
      </w:r>
      <w:r w:rsidRPr="00A50082">
        <w:rPr>
          <w:b/>
          <w:iCs/>
          <w:sz w:val="28"/>
          <w:szCs w:val="28"/>
          <w:lang w:val="lv-LV"/>
        </w:rPr>
        <w:t xml:space="preserve"> nodrošinājum</w:t>
      </w:r>
      <w:r w:rsidR="002971CD" w:rsidRPr="00A50082">
        <w:rPr>
          <w:b/>
          <w:iCs/>
          <w:sz w:val="28"/>
          <w:szCs w:val="28"/>
          <w:lang w:val="lv-LV"/>
        </w:rPr>
        <w:t>a nepieciešamību</w:t>
      </w:r>
      <w:r w:rsidRPr="00A50082">
        <w:rPr>
          <w:b/>
          <w:sz w:val="28"/>
          <w:szCs w:val="28"/>
          <w:lang w:val="lv-LV"/>
        </w:rPr>
        <w:t xml:space="preserve"> Lauku atbalsta dienesta informācijas sistēmu </w:t>
      </w:r>
      <w:r w:rsidR="009B08ED">
        <w:rPr>
          <w:b/>
          <w:sz w:val="28"/>
          <w:szCs w:val="28"/>
          <w:lang w:val="lv-LV"/>
        </w:rPr>
        <w:t xml:space="preserve">izmaiņām </w:t>
      </w:r>
      <w:r w:rsidR="001549CD" w:rsidRPr="00A50082">
        <w:rPr>
          <w:b/>
          <w:sz w:val="28"/>
          <w:szCs w:val="28"/>
          <w:lang w:val="lv-LV"/>
        </w:rPr>
        <w:t>un attīstībai</w:t>
      </w:r>
      <w:r w:rsidR="002971CD" w:rsidRPr="00A50082">
        <w:rPr>
          <w:b/>
          <w:sz w:val="28"/>
          <w:szCs w:val="28"/>
          <w:lang w:val="lv-LV"/>
        </w:rPr>
        <w:t xml:space="preserve"> </w:t>
      </w:r>
    </w:p>
    <w:p w14:paraId="0592EACF" w14:textId="77777777" w:rsidR="009B4176" w:rsidRPr="00A50082" w:rsidRDefault="009B4176" w:rsidP="009B4176">
      <w:pPr>
        <w:jc w:val="center"/>
        <w:rPr>
          <w:b/>
          <w:sz w:val="28"/>
          <w:szCs w:val="28"/>
          <w:lang w:val="lv-LV"/>
        </w:rPr>
      </w:pPr>
    </w:p>
    <w:p w14:paraId="7046BECB" w14:textId="77777777" w:rsidR="009B4176" w:rsidRPr="00A50082" w:rsidRDefault="009B4176" w:rsidP="009B4176">
      <w:pPr>
        <w:jc w:val="center"/>
        <w:rPr>
          <w:b/>
          <w:sz w:val="28"/>
          <w:szCs w:val="28"/>
          <w:lang w:val="lv-LV"/>
        </w:rPr>
      </w:pPr>
    </w:p>
    <w:p w14:paraId="65126968" w14:textId="77777777" w:rsidR="009B4176" w:rsidRPr="00A50082" w:rsidRDefault="009B4176" w:rsidP="009B4176">
      <w:pPr>
        <w:jc w:val="center"/>
        <w:rPr>
          <w:b/>
          <w:sz w:val="28"/>
          <w:szCs w:val="28"/>
          <w:lang w:val="lv-LV"/>
        </w:rPr>
      </w:pPr>
    </w:p>
    <w:p w14:paraId="0E6297C5" w14:textId="77777777" w:rsidR="009B4176" w:rsidRPr="00A50082" w:rsidRDefault="009B4176" w:rsidP="009B4176">
      <w:pPr>
        <w:jc w:val="center"/>
        <w:rPr>
          <w:b/>
          <w:lang w:val="lv-LV"/>
        </w:rPr>
      </w:pPr>
    </w:p>
    <w:p w14:paraId="77652400" w14:textId="77777777" w:rsidR="009B4176" w:rsidRPr="00A50082" w:rsidRDefault="009B4176" w:rsidP="009B4176">
      <w:pPr>
        <w:jc w:val="center"/>
        <w:rPr>
          <w:b/>
          <w:lang w:val="lv-LV"/>
        </w:rPr>
      </w:pPr>
    </w:p>
    <w:p w14:paraId="7E23001E" w14:textId="77777777" w:rsidR="009B4176" w:rsidRPr="00A50082" w:rsidRDefault="009B4176" w:rsidP="009B4176">
      <w:pPr>
        <w:jc w:val="center"/>
        <w:rPr>
          <w:b/>
          <w:lang w:val="lv-LV"/>
        </w:rPr>
      </w:pPr>
    </w:p>
    <w:p w14:paraId="1FC8834D" w14:textId="77777777" w:rsidR="009B4176" w:rsidRPr="00A50082" w:rsidRDefault="009B4176" w:rsidP="009B4176">
      <w:pPr>
        <w:jc w:val="center"/>
        <w:rPr>
          <w:b/>
          <w:lang w:val="lv-LV"/>
        </w:rPr>
      </w:pPr>
    </w:p>
    <w:p w14:paraId="6A61D2F3" w14:textId="77777777" w:rsidR="009B4176" w:rsidRPr="00A50082" w:rsidRDefault="009B4176" w:rsidP="009B4176">
      <w:pPr>
        <w:jc w:val="center"/>
        <w:rPr>
          <w:b/>
          <w:lang w:val="lv-LV"/>
        </w:rPr>
      </w:pPr>
    </w:p>
    <w:p w14:paraId="45E69409" w14:textId="77777777" w:rsidR="009B4176" w:rsidRPr="00A50082" w:rsidRDefault="009B4176" w:rsidP="009B4176">
      <w:pPr>
        <w:jc w:val="center"/>
        <w:rPr>
          <w:b/>
          <w:lang w:val="lv-LV"/>
        </w:rPr>
      </w:pPr>
    </w:p>
    <w:p w14:paraId="39C9FC5B" w14:textId="77777777" w:rsidR="009B4176" w:rsidRPr="00A50082" w:rsidRDefault="009B4176" w:rsidP="009B4176">
      <w:pPr>
        <w:jc w:val="center"/>
        <w:rPr>
          <w:b/>
          <w:lang w:val="lv-LV"/>
        </w:rPr>
      </w:pPr>
    </w:p>
    <w:p w14:paraId="14E2F5CB" w14:textId="77777777" w:rsidR="009B4176" w:rsidRPr="00A50082" w:rsidRDefault="009B4176" w:rsidP="009B4176">
      <w:pPr>
        <w:jc w:val="center"/>
        <w:rPr>
          <w:b/>
          <w:lang w:val="lv-LV"/>
        </w:rPr>
      </w:pPr>
    </w:p>
    <w:p w14:paraId="61FC3234" w14:textId="77777777" w:rsidR="009B4176" w:rsidRPr="00A50082" w:rsidRDefault="009B4176" w:rsidP="009B4176">
      <w:pPr>
        <w:jc w:val="center"/>
        <w:rPr>
          <w:b/>
          <w:lang w:val="lv-LV"/>
        </w:rPr>
      </w:pPr>
    </w:p>
    <w:p w14:paraId="231EDD58" w14:textId="77777777" w:rsidR="009B4176" w:rsidRPr="00A50082" w:rsidRDefault="009B4176" w:rsidP="009B4176">
      <w:pPr>
        <w:jc w:val="center"/>
        <w:rPr>
          <w:b/>
          <w:lang w:val="lv-LV"/>
        </w:rPr>
      </w:pPr>
    </w:p>
    <w:p w14:paraId="721E3462" w14:textId="77777777" w:rsidR="009B4176" w:rsidRPr="00A50082" w:rsidRDefault="009B4176" w:rsidP="009B4176">
      <w:pPr>
        <w:jc w:val="center"/>
        <w:rPr>
          <w:b/>
          <w:lang w:val="lv-LV"/>
        </w:rPr>
      </w:pPr>
    </w:p>
    <w:p w14:paraId="0BCC9562" w14:textId="77777777" w:rsidR="009B4176" w:rsidRPr="00A50082" w:rsidRDefault="009B4176" w:rsidP="009B4176">
      <w:pPr>
        <w:jc w:val="center"/>
        <w:rPr>
          <w:b/>
          <w:lang w:val="lv-LV"/>
        </w:rPr>
      </w:pPr>
    </w:p>
    <w:p w14:paraId="428B74CB" w14:textId="77777777" w:rsidR="009B4176" w:rsidRPr="00A50082" w:rsidRDefault="009B4176" w:rsidP="009B4176">
      <w:pPr>
        <w:jc w:val="center"/>
        <w:rPr>
          <w:b/>
          <w:lang w:val="lv-LV"/>
        </w:rPr>
      </w:pPr>
    </w:p>
    <w:p w14:paraId="7B0C5F51" w14:textId="77777777" w:rsidR="009B4176" w:rsidRPr="00A50082" w:rsidRDefault="009B4176" w:rsidP="009B4176">
      <w:pPr>
        <w:jc w:val="center"/>
        <w:rPr>
          <w:b/>
          <w:lang w:val="lv-LV"/>
        </w:rPr>
      </w:pPr>
    </w:p>
    <w:p w14:paraId="24B1A2E2" w14:textId="77777777" w:rsidR="009B4176" w:rsidRPr="00A50082" w:rsidRDefault="009B4176" w:rsidP="009B4176">
      <w:pPr>
        <w:jc w:val="center"/>
        <w:rPr>
          <w:b/>
          <w:lang w:val="lv-LV"/>
        </w:rPr>
      </w:pPr>
    </w:p>
    <w:p w14:paraId="4DC286B3" w14:textId="77777777" w:rsidR="009B4176" w:rsidRPr="00A50082" w:rsidRDefault="009B4176" w:rsidP="009B4176">
      <w:pPr>
        <w:jc w:val="center"/>
        <w:rPr>
          <w:b/>
          <w:lang w:val="lv-LV"/>
        </w:rPr>
      </w:pPr>
    </w:p>
    <w:p w14:paraId="3AB66F9F" w14:textId="77777777" w:rsidR="009B4176" w:rsidRPr="00A50082" w:rsidRDefault="009B4176" w:rsidP="009B4176">
      <w:pPr>
        <w:jc w:val="center"/>
        <w:rPr>
          <w:b/>
          <w:lang w:val="lv-LV"/>
        </w:rPr>
      </w:pPr>
    </w:p>
    <w:p w14:paraId="03E50480" w14:textId="77777777" w:rsidR="009B4176" w:rsidRPr="00A50082" w:rsidRDefault="009B4176" w:rsidP="009B4176">
      <w:pPr>
        <w:jc w:val="center"/>
        <w:rPr>
          <w:b/>
          <w:lang w:val="lv-LV"/>
        </w:rPr>
      </w:pPr>
    </w:p>
    <w:p w14:paraId="03EA5EE5" w14:textId="77777777" w:rsidR="009B4176" w:rsidRPr="00A50082" w:rsidRDefault="009B4176" w:rsidP="009B4176">
      <w:pPr>
        <w:jc w:val="center"/>
        <w:rPr>
          <w:b/>
          <w:lang w:val="lv-LV"/>
        </w:rPr>
      </w:pPr>
    </w:p>
    <w:p w14:paraId="51473A1A" w14:textId="77777777" w:rsidR="009B4176" w:rsidRPr="00A50082" w:rsidRDefault="009B4176" w:rsidP="009B4176">
      <w:pPr>
        <w:jc w:val="center"/>
        <w:rPr>
          <w:b/>
          <w:lang w:val="lv-LV"/>
        </w:rPr>
      </w:pPr>
    </w:p>
    <w:p w14:paraId="348CD927" w14:textId="77777777" w:rsidR="009B4176" w:rsidRPr="00A50082" w:rsidRDefault="009B4176" w:rsidP="009B4176">
      <w:pPr>
        <w:jc w:val="center"/>
        <w:rPr>
          <w:b/>
          <w:lang w:val="lv-LV"/>
        </w:rPr>
      </w:pPr>
    </w:p>
    <w:p w14:paraId="1A73819D" w14:textId="77777777" w:rsidR="009B4176" w:rsidRPr="00A50082" w:rsidRDefault="009B4176" w:rsidP="009B4176">
      <w:pPr>
        <w:jc w:val="center"/>
        <w:rPr>
          <w:b/>
          <w:lang w:val="lv-LV"/>
        </w:rPr>
      </w:pPr>
    </w:p>
    <w:p w14:paraId="5C4032B5" w14:textId="77777777" w:rsidR="009B4176" w:rsidRPr="00A50082" w:rsidRDefault="009B4176" w:rsidP="00AD1010">
      <w:pPr>
        <w:rPr>
          <w:b/>
          <w:lang w:val="lv-LV"/>
        </w:rPr>
      </w:pPr>
    </w:p>
    <w:p w14:paraId="25E63F51" w14:textId="77777777" w:rsidR="00BD767D" w:rsidRPr="00A50082" w:rsidRDefault="00BD767D">
      <w:pPr>
        <w:rPr>
          <w:lang w:val="lv-LV"/>
        </w:rPr>
      </w:pPr>
      <w:r w:rsidRPr="00A50082">
        <w:rPr>
          <w:lang w:val="lv-LV"/>
        </w:rPr>
        <w:br w:type="page"/>
      </w:r>
    </w:p>
    <w:p w14:paraId="0D17E00B" w14:textId="77777777" w:rsidR="009B4176" w:rsidRPr="00A50082" w:rsidRDefault="009B4176" w:rsidP="009B4176">
      <w:pPr>
        <w:jc w:val="center"/>
        <w:rPr>
          <w:lang w:val="lv-LV"/>
        </w:rPr>
      </w:pPr>
    </w:p>
    <w:p w14:paraId="67FAC2C3" w14:textId="77777777" w:rsidR="00357C0E" w:rsidRPr="00A72E7E" w:rsidRDefault="00357C0E" w:rsidP="00A72E7E">
      <w:pPr>
        <w:pStyle w:val="Virsraksts2"/>
        <w:numPr>
          <w:ilvl w:val="0"/>
          <w:numId w:val="27"/>
        </w:numPr>
        <w:ind w:left="397" w:firstLine="0"/>
        <w:jc w:val="center"/>
      </w:pPr>
      <w:r w:rsidRPr="00A72E7E">
        <w:t>Ievads</w:t>
      </w:r>
    </w:p>
    <w:p w14:paraId="1A0E9898" w14:textId="77777777" w:rsidR="009971CF" w:rsidRPr="00A50082" w:rsidRDefault="009971CF" w:rsidP="009971CF">
      <w:pPr>
        <w:jc w:val="both"/>
        <w:rPr>
          <w:b/>
          <w:sz w:val="24"/>
          <w:szCs w:val="24"/>
          <w:lang w:val="lv-LV"/>
        </w:rPr>
      </w:pPr>
    </w:p>
    <w:p w14:paraId="3D00CC52" w14:textId="77777777" w:rsidR="00357C0E" w:rsidRPr="00A50082" w:rsidRDefault="00357C0E" w:rsidP="007B5244">
      <w:pPr>
        <w:ind w:firstLine="709"/>
        <w:jc w:val="both"/>
        <w:rPr>
          <w:sz w:val="24"/>
          <w:szCs w:val="24"/>
          <w:lang w:val="lv-LV"/>
        </w:rPr>
      </w:pPr>
      <w:r w:rsidRPr="00A50082">
        <w:rPr>
          <w:sz w:val="24"/>
          <w:szCs w:val="24"/>
          <w:lang w:val="lv-LV"/>
        </w:rPr>
        <w:tab/>
        <w:t>Zemkopības ministrija iesniedz izskatīšanai Ministr</w:t>
      </w:r>
      <w:r w:rsidR="006D20BD" w:rsidRPr="00A50082">
        <w:rPr>
          <w:sz w:val="24"/>
          <w:szCs w:val="24"/>
          <w:lang w:val="lv-LV"/>
        </w:rPr>
        <w:t xml:space="preserve">u kabinetā informatīvo ziņojumu par </w:t>
      </w:r>
      <w:r w:rsidR="002971CD" w:rsidRPr="00A50082">
        <w:rPr>
          <w:sz w:val="24"/>
          <w:szCs w:val="24"/>
          <w:lang w:val="lv-LV"/>
        </w:rPr>
        <w:t xml:space="preserve">finansiālā nodrošinājuma nepieciešamību </w:t>
      </w:r>
      <w:r w:rsidR="002971CD" w:rsidRPr="0097237F">
        <w:rPr>
          <w:color w:val="000000" w:themeColor="text1"/>
          <w:sz w:val="24"/>
          <w:szCs w:val="24"/>
          <w:lang w:val="lv-LV"/>
        </w:rPr>
        <w:t xml:space="preserve">Lauku atbalsta dienesta informācijas sistēmu </w:t>
      </w:r>
      <w:r w:rsidR="008676AA" w:rsidRPr="0097237F">
        <w:rPr>
          <w:color w:val="000000" w:themeColor="text1"/>
          <w:sz w:val="24"/>
          <w:szCs w:val="24"/>
          <w:lang w:val="lv-LV"/>
        </w:rPr>
        <w:t xml:space="preserve">uzturēšanai un attīstībai </w:t>
      </w:r>
      <w:r w:rsidR="007B2974" w:rsidRPr="00A50082">
        <w:rPr>
          <w:sz w:val="24"/>
          <w:szCs w:val="24"/>
          <w:lang w:val="lv-LV"/>
        </w:rPr>
        <w:t xml:space="preserve">(turpmāk – </w:t>
      </w:r>
      <w:r w:rsidR="00136E97" w:rsidRPr="00A50082">
        <w:rPr>
          <w:sz w:val="24"/>
          <w:szCs w:val="24"/>
          <w:lang w:val="lv-LV"/>
        </w:rPr>
        <w:t>informatīvais ziņojums</w:t>
      </w:r>
      <w:r w:rsidR="007B2974" w:rsidRPr="00A50082">
        <w:rPr>
          <w:sz w:val="24"/>
          <w:szCs w:val="24"/>
          <w:lang w:val="lv-LV"/>
        </w:rPr>
        <w:t>)</w:t>
      </w:r>
      <w:r w:rsidRPr="00A50082">
        <w:rPr>
          <w:sz w:val="24"/>
          <w:szCs w:val="24"/>
          <w:lang w:val="lv-LV"/>
        </w:rPr>
        <w:t>, lai informētu Ministru kabinetu par:</w:t>
      </w:r>
    </w:p>
    <w:p w14:paraId="62AB3C1B" w14:textId="77777777" w:rsidR="00C857BE" w:rsidRPr="00A50082" w:rsidRDefault="00357C0E" w:rsidP="007B5244">
      <w:pPr>
        <w:ind w:firstLine="709"/>
        <w:jc w:val="both"/>
        <w:rPr>
          <w:sz w:val="24"/>
          <w:szCs w:val="24"/>
          <w:lang w:val="lv-LV"/>
        </w:rPr>
      </w:pPr>
      <w:r w:rsidRPr="00A50082">
        <w:rPr>
          <w:sz w:val="24"/>
          <w:szCs w:val="24"/>
          <w:lang w:val="lv-LV"/>
        </w:rPr>
        <w:t xml:space="preserve">1) </w:t>
      </w:r>
      <w:r w:rsidR="004E78AE">
        <w:rPr>
          <w:sz w:val="24"/>
          <w:szCs w:val="24"/>
          <w:lang w:val="lv-LV"/>
        </w:rPr>
        <w:t xml:space="preserve">nepieciešamajām izmaiņām un ieguldījumiem </w:t>
      </w:r>
      <w:r w:rsidR="00C857BE" w:rsidRPr="00A50082">
        <w:rPr>
          <w:sz w:val="24"/>
          <w:szCs w:val="24"/>
          <w:lang w:val="lv-LV"/>
        </w:rPr>
        <w:t>Zemkopības ministrijas Lauku atbalsta dienesta informācijas sistēm</w:t>
      </w:r>
      <w:r w:rsidR="004E78AE">
        <w:rPr>
          <w:sz w:val="24"/>
          <w:szCs w:val="24"/>
          <w:lang w:val="lv-LV"/>
        </w:rPr>
        <w:t>u</w:t>
      </w:r>
      <w:r w:rsidR="00C857BE" w:rsidRPr="00A50082">
        <w:rPr>
          <w:sz w:val="24"/>
          <w:szCs w:val="24"/>
          <w:lang w:val="lv-LV"/>
        </w:rPr>
        <w:t xml:space="preserve"> atbilstoši ES padomes regul</w:t>
      </w:r>
      <w:r w:rsidR="004E78AE">
        <w:rPr>
          <w:sz w:val="24"/>
          <w:szCs w:val="24"/>
          <w:lang w:val="lv-LV"/>
        </w:rPr>
        <w:t>ās</w:t>
      </w:r>
      <w:r w:rsidR="00C857BE" w:rsidRPr="00A50082">
        <w:rPr>
          <w:sz w:val="24"/>
          <w:szCs w:val="24"/>
          <w:lang w:val="lv-LV"/>
        </w:rPr>
        <w:t xml:space="preserve"> Nr. 1306/2013, Nr. 1305/2013 un Nr. 1307/2013 </w:t>
      </w:r>
      <w:r w:rsidR="004E78AE">
        <w:rPr>
          <w:sz w:val="24"/>
          <w:szCs w:val="24"/>
          <w:lang w:val="lv-LV"/>
        </w:rPr>
        <w:t>no jauna iekļautajām vai grozītajām</w:t>
      </w:r>
      <w:r w:rsidR="004E78AE" w:rsidRPr="00A50082">
        <w:rPr>
          <w:sz w:val="24"/>
          <w:szCs w:val="24"/>
          <w:lang w:val="lv-LV"/>
        </w:rPr>
        <w:t xml:space="preserve"> </w:t>
      </w:r>
      <w:r w:rsidR="00C857BE" w:rsidRPr="00A50082">
        <w:rPr>
          <w:sz w:val="24"/>
          <w:szCs w:val="24"/>
          <w:lang w:val="lv-LV"/>
        </w:rPr>
        <w:t xml:space="preserve">prasībām </w:t>
      </w:r>
      <w:r w:rsidR="00C857BE" w:rsidRPr="00217885">
        <w:rPr>
          <w:sz w:val="24"/>
          <w:szCs w:val="24"/>
          <w:lang w:val="lv-LV"/>
        </w:rPr>
        <w:t>(t.sk. prasībai no 2016. gada 16. oktobra informācijas sistēmu drošību sertificē atbilstīgi Starptautiskās Standartizācijas organizācijas standartam ISO 27001: Informācijas drošības pārvaldības sistēmas)</w:t>
      </w:r>
    </w:p>
    <w:p w14:paraId="5E2DBB3D" w14:textId="77777777" w:rsidR="00EB558C" w:rsidRPr="00A50082" w:rsidRDefault="00357C0E" w:rsidP="00D53A1A">
      <w:pPr>
        <w:ind w:firstLine="709"/>
        <w:jc w:val="both"/>
        <w:rPr>
          <w:sz w:val="24"/>
          <w:szCs w:val="24"/>
          <w:lang w:val="lv-LV"/>
        </w:rPr>
      </w:pPr>
      <w:r w:rsidRPr="00A50082">
        <w:rPr>
          <w:sz w:val="24"/>
          <w:szCs w:val="24"/>
          <w:lang w:val="lv-LV"/>
        </w:rPr>
        <w:t xml:space="preserve">2) </w:t>
      </w:r>
      <w:r w:rsidR="008C331F" w:rsidRPr="00A50082">
        <w:rPr>
          <w:sz w:val="24"/>
          <w:szCs w:val="24"/>
          <w:lang w:val="lv-LV"/>
        </w:rPr>
        <w:t>papildus nepieciešam</w:t>
      </w:r>
      <w:r w:rsidR="00C14BF7" w:rsidRPr="00A50082">
        <w:rPr>
          <w:sz w:val="24"/>
          <w:szCs w:val="24"/>
          <w:lang w:val="lv-LV"/>
        </w:rPr>
        <w:t>o</w:t>
      </w:r>
      <w:r w:rsidR="008C331F" w:rsidRPr="00A50082">
        <w:rPr>
          <w:sz w:val="24"/>
          <w:szCs w:val="24"/>
          <w:lang w:val="lv-LV"/>
        </w:rPr>
        <w:t xml:space="preserve"> finansējumu</w:t>
      </w:r>
      <w:r w:rsidR="00D53A1A" w:rsidRPr="00A50082">
        <w:rPr>
          <w:sz w:val="24"/>
          <w:szCs w:val="24"/>
          <w:lang w:val="lv-LV"/>
        </w:rPr>
        <w:t>,</w:t>
      </w:r>
      <w:r w:rsidR="008C331F" w:rsidRPr="00A50082">
        <w:rPr>
          <w:sz w:val="24"/>
          <w:szCs w:val="24"/>
          <w:lang w:val="lv-LV"/>
        </w:rPr>
        <w:t xml:space="preserve"> </w:t>
      </w:r>
      <w:r w:rsidR="00D53A1A" w:rsidRPr="00A50082">
        <w:rPr>
          <w:iCs/>
          <w:sz w:val="24"/>
          <w:szCs w:val="24"/>
          <w:lang w:val="lv-LV"/>
        </w:rPr>
        <w:t xml:space="preserve">lai nodrošinātu </w:t>
      </w:r>
      <w:r w:rsidR="00925FEC" w:rsidRPr="00A50082">
        <w:rPr>
          <w:sz w:val="24"/>
          <w:szCs w:val="24"/>
          <w:lang w:val="lv-LV"/>
        </w:rPr>
        <w:t>atbilstošu</w:t>
      </w:r>
      <w:r w:rsidR="0029131C" w:rsidRPr="00A50082">
        <w:rPr>
          <w:sz w:val="24"/>
          <w:szCs w:val="24"/>
          <w:lang w:val="lv-LV"/>
        </w:rPr>
        <w:t xml:space="preserve"> </w:t>
      </w:r>
      <w:r w:rsidR="00D53A1A" w:rsidRPr="00A50082">
        <w:rPr>
          <w:iCs/>
          <w:sz w:val="24"/>
          <w:szCs w:val="24"/>
          <w:lang w:val="lv-LV"/>
        </w:rPr>
        <w:t xml:space="preserve">Lauku atbalsta dienesta informācijas sistēmu </w:t>
      </w:r>
      <w:r w:rsidR="00217885">
        <w:rPr>
          <w:iCs/>
          <w:sz w:val="24"/>
          <w:szCs w:val="24"/>
          <w:lang w:val="lv-LV"/>
        </w:rPr>
        <w:t xml:space="preserve">nepārtrauktu </w:t>
      </w:r>
      <w:r w:rsidR="00925FEC" w:rsidRPr="00A50082">
        <w:rPr>
          <w:iCs/>
          <w:sz w:val="24"/>
          <w:szCs w:val="24"/>
          <w:lang w:val="lv-LV"/>
        </w:rPr>
        <w:t>uzturēša</w:t>
      </w:r>
      <w:bookmarkStart w:id="0" w:name="_GoBack"/>
      <w:bookmarkEnd w:id="0"/>
      <w:r w:rsidR="00925FEC" w:rsidRPr="00A50082">
        <w:rPr>
          <w:iCs/>
          <w:sz w:val="24"/>
          <w:szCs w:val="24"/>
          <w:lang w:val="lv-LV"/>
        </w:rPr>
        <w:t xml:space="preserve">nu un </w:t>
      </w:r>
      <w:r w:rsidR="00D53A1A" w:rsidRPr="00A50082">
        <w:rPr>
          <w:iCs/>
          <w:sz w:val="24"/>
          <w:szCs w:val="24"/>
          <w:lang w:val="lv-LV"/>
        </w:rPr>
        <w:t xml:space="preserve">pielāgošanu </w:t>
      </w:r>
      <w:r w:rsidR="00925FEC" w:rsidRPr="00A50082">
        <w:rPr>
          <w:iCs/>
          <w:sz w:val="24"/>
          <w:szCs w:val="24"/>
          <w:lang w:val="lv-LV"/>
        </w:rPr>
        <w:t>likumdošanas izmaiņām</w:t>
      </w:r>
      <w:r w:rsidR="00CF5A36" w:rsidRPr="00A50082">
        <w:rPr>
          <w:sz w:val="24"/>
          <w:szCs w:val="24"/>
          <w:lang w:val="lv-LV"/>
        </w:rPr>
        <w:t>.</w:t>
      </w:r>
    </w:p>
    <w:p w14:paraId="1B74EE6D" w14:textId="77777777" w:rsidR="00D53A1A" w:rsidRPr="00A50082" w:rsidRDefault="00D53A1A" w:rsidP="00D53A1A">
      <w:pPr>
        <w:ind w:firstLine="709"/>
        <w:jc w:val="both"/>
        <w:rPr>
          <w:sz w:val="24"/>
          <w:szCs w:val="24"/>
          <w:lang w:val="lv-LV"/>
        </w:rPr>
      </w:pPr>
    </w:p>
    <w:p w14:paraId="6FEB8836" w14:textId="572F63DA" w:rsidR="00357C0E" w:rsidRPr="00A50082" w:rsidRDefault="00357C0E" w:rsidP="00F606FB">
      <w:pPr>
        <w:ind w:firstLine="709"/>
        <w:jc w:val="both"/>
        <w:rPr>
          <w:iCs/>
          <w:sz w:val="24"/>
          <w:szCs w:val="24"/>
          <w:lang w:val="lv-LV"/>
        </w:rPr>
      </w:pPr>
      <w:r w:rsidRPr="00A50082">
        <w:rPr>
          <w:sz w:val="24"/>
          <w:szCs w:val="24"/>
          <w:lang w:val="lv-LV"/>
        </w:rPr>
        <w:t>Ze</w:t>
      </w:r>
      <w:r w:rsidR="005010E5" w:rsidRPr="00A50082">
        <w:rPr>
          <w:sz w:val="24"/>
          <w:szCs w:val="24"/>
          <w:lang w:val="lv-LV"/>
        </w:rPr>
        <w:t xml:space="preserve">mkopības ministrija informē, ka </w:t>
      </w:r>
      <w:r w:rsidRPr="00A50082">
        <w:rPr>
          <w:sz w:val="24"/>
          <w:szCs w:val="24"/>
          <w:lang w:val="lv-LV"/>
        </w:rPr>
        <w:t xml:space="preserve">naudas līdzekļi </w:t>
      </w:r>
      <w:r w:rsidR="00136E97" w:rsidRPr="00A50082">
        <w:rPr>
          <w:sz w:val="24"/>
          <w:szCs w:val="24"/>
          <w:lang w:val="lv-LV"/>
        </w:rPr>
        <w:t>Lauku atbalsta</w:t>
      </w:r>
      <w:r w:rsidR="00C14BF7" w:rsidRPr="00A50082">
        <w:rPr>
          <w:sz w:val="24"/>
          <w:szCs w:val="24"/>
          <w:lang w:val="lv-LV"/>
        </w:rPr>
        <w:t xml:space="preserve"> dienestam</w:t>
      </w:r>
      <w:r w:rsidR="003867A0" w:rsidRPr="00A50082">
        <w:rPr>
          <w:sz w:val="24"/>
          <w:szCs w:val="24"/>
          <w:lang w:val="lv-LV"/>
        </w:rPr>
        <w:t xml:space="preserve"> (turpmāk – </w:t>
      </w:r>
      <w:r w:rsidR="00136E97" w:rsidRPr="00A50082">
        <w:rPr>
          <w:sz w:val="24"/>
          <w:szCs w:val="24"/>
          <w:lang w:val="lv-LV"/>
        </w:rPr>
        <w:t>LAD</w:t>
      </w:r>
      <w:r w:rsidR="003867A0" w:rsidRPr="00A50082">
        <w:rPr>
          <w:sz w:val="24"/>
          <w:szCs w:val="24"/>
          <w:lang w:val="lv-LV"/>
        </w:rPr>
        <w:t xml:space="preserve">) </w:t>
      </w:r>
      <w:r w:rsidRPr="00A50082">
        <w:rPr>
          <w:sz w:val="24"/>
          <w:szCs w:val="24"/>
          <w:lang w:val="lv-LV"/>
        </w:rPr>
        <w:t xml:space="preserve">nepieciešami </w:t>
      </w:r>
      <w:r w:rsidR="00D53A1A" w:rsidRPr="00A50082">
        <w:rPr>
          <w:sz w:val="24"/>
          <w:szCs w:val="24"/>
          <w:lang w:val="lv-LV"/>
        </w:rPr>
        <w:t>jau</w:t>
      </w:r>
      <w:r w:rsidR="001F52A2" w:rsidRPr="00A50082">
        <w:rPr>
          <w:sz w:val="24"/>
          <w:szCs w:val="24"/>
          <w:lang w:val="lv-LV"/>
        </w:rPr>
        <w:t xml:space="preserve"> </w:t>
      </w:r>
      <w:r w:rsidRPr="00A50082">
        <w:rPr>
          <w:sz w:val="24"/>
          <w:szCs w:val="24"/>
          <w:lang w:val="lv-LV"/>
        </w:rPr>
        <w:t>201</w:t>
      </w:r>
      <w:r w:rsidR="00925FEC" w:rsidRPr="00A50082">
        <w:rPr>
          <w:sz w:val="24"/>
          <w:szCs w:val="24"/>
          <w:lang w:val="lv-LV"/>
        </w:rPr>
        <w:t>7</w:t>
      </w:r>
      <w:r w:rsidRPr="00A50082">
        <w:rPr>
          <w:sz w:val="24"/>
          <w:szCs w:val="24"/>
          <w:lang w:val="lv-LV"/>
        </w:rPr>
        <w:t>.</w:t>
      </w:r>
      <w:r w:rsidR="00CF34F2" w:rsidRPr="00A50082">
        <w:rPr>
          <w:sz w:val="24"/>
          <w:szCs w:val="24"/>
          <w:lang w:val="lv-LV"/>
        </w:rPr>
        <w:t xml:space="preserve"> </w:t>
      </w:r>
      <w:r w:rsidRPr="00A50082">
        <w:rPr>
          <w:sz w:val="24"/>
          <w:szCs w:val="24"/>
          <w:lang w:val="lv-LV"/>
        </w:rPr>
        <w:t>gad</w:t>
      </w:r>
      <w:r w:rsidR="00136E97" w:rsidRPr="00A50082">
        <w:rPr>
          <w:sz w:val="24"/>
          <w:szCs w:val="24"/>
          <w:lang w:val="lv-LV"/>
        </w:rPr>
        <w:t>ā</w:t>
      </w:r>
      <w:r w:rsidR="00E05501" w:rsidRPr="00A50082">
        <w:rPr>
          <w:sz w:val="24"/>
          <w:szCs w:val="24"/>
          <w:lang w:val="lv-LV"/>
        </w:rPr>
        <w:t xml:space="preserve">, lai varētu </w:t>
      </w:r>
      <w:r w:rsidR="00D53A1A" w:rsidRPr="00A50082">
        <w:rPr>
          <w:sz w:val="24"/>
          <w:szCs w:val="24"/>
          <w:lang w:val="lv-LV"/>
        </w:rPr>
        <w:t xml:space="preserve">nodrošināt </w:t>
      </w:r>
      <w:r w:rsidR="00C857BE" w:rsidRPr="00A50082">
        <w:rPr>
          <w:sz w:val="24"/>
          <w:szCs w:val="24"/>
          <w:lang w:val="lv-LV"/>
        </w:rPr>
        <w:t>kopējā</w:t>
      </w:r>
      <w:r w:rsidR="00925FEC" w:rsidRPr="00A50082">
        <w:rPr>
          <w:sz w:val="24"/>
          <w:szCs w:val="24"/>
          <w:lang w:val="lv-LV"/>
        </w:rPr>
        <w:t>s lauksaimniecības politikas atbalsta maksājumu</w:t>
      </w:r>
      <w:r w:rsidR="00D53A1A" w:rsidRPr="00A50082">
        <w:rPr>
          <w:sz w:val="24"/>
          <w:szCs w:val="24"/>
          <w:lang w:val="lv-LV"/>
        </w:rPr>
        <w:t xml:space="preserve"> </w:t>
      </w:r>
      <w:r w:rsidR="00925FEC" w:rsidRPr="00A50082">
        <w:rPr>
          <w:sz w:val="24"/>
          <w:szCs w:val="24"/>
          <w:lang w:val="lv-LV"/>
        </w:rPr>
        <w:t xml:space="preserve">administrēšanu </w:t>
      </w:r>
      <w:r w:rsidR="004E78AE">
        <w:rPr>
          <w:sz w:val="24"/>
          <w:szCs w:val="24"/>
          <w:lang w:val="lv-LV"/>
        </w:rPr>
        <w:t xml:space="preserve">un izmaksu </w:t>
      </w:r>
      <w:r w:rsidR="00925FEC" w:rsidRPr="00A50082">
        <w:rPr>
          <w:sz w:val="24"/>
          <w:szCs w:val="24"/>
          <w:lang w:val="lv-LV"/>
        </w:rPr>
        <w:t>Latvijā, tam</w:t>
      </w:r>
      <w:r w:rsidR="00057979" w:rsidRPr="00A50082">
        <w:rPr>
          <w:iCs/>
          <w:sz w:val="24"/>
          <w:szCs w:val="24"/>
          <w:lang w:val="lv-LV"/>
        </w:rPr>
        <w:t xml:space="preserve"> pielāgojot</w:t>
      </w:r>
      <w:r w:rsidR="00F606FB" w:rsidRPr="00A50082">
        <w:rPr>
          <w:iCs/>
          <w:sz w:val="24"/>
          <w:szCs w:val="24"/>
          <w:lang w:val="lv-LV"/>
        </w:rPr>
        <w:t xml:space="preserve"> </w:t>
      </w:r>
      <w:r w:rsidR="00D53A1A" w:rsidRPr="00A50082">
        <w:rPr>
          <w:iCs/>
          <w:sz w:val="24"/>
          <w:szCs w:val="24"/>
          <w:lang w:val="lv-LV"/>
        </w:rPr>
        <w:t>L</w:t>
      </w:r>
      <w:r w:rsidR="00F606FB" w:rsidRPr="00A50082">
        <w:rPr>
          <w:iCs/>
          <w:sz w:val="24"/>
          <w:szCs w:val="24"/>
          <w:lang w:val="lv-LV"/>
        </w:rPr>
        <w:t>AD</w:t>
      </w:r>
      <w:r w:rsidR="00D53A1A" w:rsidRPr="00A50082">
        <w:rPr>
          <w:iCs/>
          <w:sz w:val="24"/>
          <w:szCs w:val="24"/>
          <w:lang w:val="lv-LV"/>
        </w:rPr>
        <w:t xml:space="preserve"> informācijas</w:t>
      </w:r>
      <w:r w:rsidR="00925FEC" w:rsidRPr="00A50082">
        <w:rPr>
          <w:iCs/>
          <w:sz w:val="24"/>
          <w:szCs w:val="24"/>
          <w:lang w:val="lv-LV"/>
        </w:rPr>
        <w:t xml:space="preserve"> </w:t>
      </w:r>
      <w:r w:rsidR="00D53A1A" w:rsidRPr="00A50082">
        <w:rPr>
          <w:iCs/>
          <w:sz w:val="24"/>
          <w:szCs w:val="24"/>
          <w:lang w:val="lv-LV"/>
        </w:rPr>
        <w:t>sistēm</w:t>
      </w:r>
      <w:r w:rsidR="00720580" w:rsidRPr="00A50082">
        <w:rPr>
          <w:iCs/>
          <w:sz w:val="24"/>
          <w:szCs w:val="24"/>
          <w:lang w:val="lv-LV"/>
        </w:rPr>
        <w:t>u</w:t>
      </w:r>
      <w:r w:rsidR="0014783D" w:rsidRPr="00A50082">
        <w:rPr>
          <w:iCs/>
          <w:sz w:val="24"/>
          <w:szCs w:val="24"/>
          <w:lang w:val="lv-LV"/>
        </w:rPr>
        <w:t xml:space="preserve"> (turpmāk </w:t>
      </w:r>
      <w:r w:rsidR="00C857BE" w:rsidRPr="00A50082">
        <w:rPr>
          <w:iCs/>
          <w:sz w:val="24"/>
          <w:szCs w:val="24"/>
          <w:lang w:val="lv-LV"/>
        </w:rPr>
        <w:t>–</w:t>
      </w:r>
      <w:r w:rsidR="0014783D" w:rsidRPr="00A50082">
        <w:rPr>
          <w:iCs/>
          <w:sz w:val="24"/>
          <w:szCs w:val="24"/>
          <w:lang w:val="lv-LV"/>
        </w:rPr>
        <w:t xml:space="preserve"> </w:t>
      </w:r>
      <w:r w:rsidR="00C857BE" w:rsidRPr="00A50082">
        <w:rPr>
          <w:iCs/>
          <w:sz w:val="24"/>
          <w:szCs w:val="24"/>
          <w:lang w:val="lv-LV"/>
        </w:rPr>
        <w:t xml:space="preserve">LAD </w:t>
      </w:r>
      <w:r w:rsidR="0014783D" w:rsidRPr="00A50082">
        <w:rPr>
          <w:iCs/>
          <w:sz w:val="24"/>
          <w:szCs w:val="24"/>
          <w:lang w:val="lv-LV"/>
        </w:rPr>
        <w:t>IS)</w:t>
      </w:r>
      <w:r w:rsidR="00925FEC" w:rsidRPr="00A50082">
        <w:rPr>
          <w:iCs/>
          <w:sz w:val="24"/>
          <w:szCs w:val="24"/>
          <w:lang w:val="lv-LV"/>
        </w:rPr>
        <w:t xml:space="preserve">. Tā kā </w:t>
      </w:r>
      <w:r w:rsidR="00C857BE" w:rsidRPr="00A50082">
        <w:rPr>
          <w:iCs/>
          <w:sz w:val="24"/>
          <w:szCs w:val="24"/>
          <w:lang w:val="lv-LV"/>
        </w:rPr>
        <w:t xml:space="preserve">LAD </w:t>
      </w:r>
      <w:r w:rsidR="0014783D" w:rsidRPr="00A50082">
        <w:rPr>
          <w:iCs/>
          <w:sz w:val="24"/>
          <w:szCs w:val="24"/>
          <w:lang w:val="lv-LV"/>
        </w:rPr>
        <w:t>IS</w:t>
      </w:r>
      <w:r w:rsidR="00925FEC" w:rsidRPr="00A50082">
        <w:rPr>
          <w:iCs/>
          <w:sz w:val="24"/>
          <w:szCs w:val="24"/>
          <w:lang w:val="lv-LV"/>
        </w:rPr>
        <w:t xml:space="preserve"> </w:t>
      </w:r>
      <w:r w:rsidR="00E26F70">
        <w:rPr>
          <w:iCs/>
          <w:sz w:val="24"/>
          <w:szCs w:val="24"/>
          <w:lang w:val="lv-LV"/>
        </w:rPr>
        <w:t>uzturēšana un attīstība</w:t>
      </w:r>
      <w:r w:rsidR="00E26F70" w:rsidRPr="00A50082">
        <w:rPr>
          <w:iCs/>
          <w:sz w:val="24"/>
          <w:szCs w:val="24"/>
          <w:lang w:val="lv-LV"/>
        </w:rPr>
        <w:t xml:space="preserve"> </w:t>
      </w:r>
      <w:r w:rsidR="00925FEC" w:rsidRPr="00A50082">
        <w:rPr>
          <w:iCs/>
          <w:sz w:val="24"/>
          <w:szCs w:val="24"/>
          <w:lang w:val="lv-LV"/>
        </w:rPr>
        <w:t xml:space="preserve">ir nepārtraukts process, naudas līdzekļi to uzturēšanai un </w:t>
      </w:r>
      <w:r w:rsidR="004E78AE">
        <w:rPr>
          <w:iCs/>
          <w:sz w:val="24"/>
          <w:szCs w:val="24"/>
          <w:lang w:val="lv-LV"/>
        </w:rPr>
        <w:t xml:space="preserve">sistēmas elementu izmaiņām </w:t>
      </w:r>
      <w:r w:rsidR="00925FEC" w:rsidRPr="00A50082">
        <w:rPr>
          <w:iCs/>
          <w:sz w:val="24"/>
          <w:szCs w:val="24"/>
          <w:lang w:val="lv-LV"/>
        </w:rPr>
        <w:t xml:space="preserve">ir jāparedz arī </w:t>
      </w:r>
      <w:r w:rsidR="00C857BE" w:rsidRPr="00A50082">
        <w:rPr>
          <w:iCs/>
          <w:sz w:val="24"/>
          <w:szCs w:val="24"/>
          <w:lang w:val="lv-LV"/>
        </w:rPr>
        <w:t>2018., 2019.</w:t>
      </w:r>
      <w:r w:rsidR="005B1DF8">
        <w:rPr>
          <w:iCs/>
          <w:sz w:val="24"/>
          <w:szCs w:val="24"/>
          <w:lang w:val="lv-LV"/>
        </w:rPr>
        <w:t xml:space="preserve"> un</w:t>
      </w:r>
      <w:r w:rsidR="00C857BE" w:rsidRPr="00A50082">
        <w:rPr>
          <w:iCs/>
          <w:sz w:val="24"/>
          <w:szCs w:val="24"/>
          <w:lang w:val="lv-LV"/>
        </w:rPr>
        <w:t xml:space="preserve"> 2020.</w:t>
      </w:r>
      <w:r w:rsidR="005B1DF8">
        <w:rPr>
          <w:iCs/>
          <w:sz w:val="24"/>
          <w:szCs w:val="24"/>
          <w:lang w:val="lv-LV"/>
        </w:rPr>
        <w:t>gadā</w:t>
      </w:r>
      <w:r w:rsidR="00925FEC" w:rsidRPr="00A50082">
        <w:rPr>
          <w:iCs/>
          <w:sz w:val="24"/>
          <w:szCs w:val="24"/>
          <w:lang w:val="lv-LV"/>
        </w:rPr>
        <w:t>.</w:t>
      </w:r>
    </w:p>
    <w:p w14:paraId="39D57DCC" w14:textId="77777777" w:rsidR="009971CF" w:rsidRPr="00A50082" w:rsidRDefault="009971CF" w:rsidP="009971CF">
      <w:pPr>
        <w:jc w:val="both"/>
        <w:rPr>
          <w:b/>
          <w:sz w:val="24"/>
          <w:szCs w:val="24"/>
          <w:lang w:val="lv-LV"/>
        </w:rPr>
      </w:pPr>
    </w:p>
    <w:p w14:paraId="4E47D074" w14:textId="77777777" w:rsidR="009971CF" w:rsidRPr="00A50082" w:rsidRDefault="009971CF" w:rsidP="009971CF">
      <w:pPr>
        <w:jc w:val="both"/>
        <w:rPr>
          <w:b/>
          <w:sz w:val="24"/>
          <w:szCs w:val="24"/>
          <w:lang w:val="lv-LV"/>
        </w:rPr>
      </w:pPr>
    </w:p>
    <w:p w14:paraId="3414C7B6" w14:textId="77777777" w:rsidR="00720580" w:rsidRPr="00A50082" w:rsidRDefault="00720580" w:rsidP="00A72E7E">
      <w:pPr>
        <w:pStyle w:val="Sarakstarindkopa"/>
        <w:numPr>
          <w:ilvl w:val="0"/>
          <w:numId w:val="27"/>
        </w:numPr>
        <w:ind w:left="397" w:firstLine="0"/>
        <w:contextualSpacing w:val="0"/>
        <w:jc w:val="center"/>
        <w:rPr>
          <w:b/>
          <w:szCs w:val="28"/>
        </w:rPr>
      </w:pPr>
      <w:r w:rsidRPr="00A72E7E">
        <w:rPr>
          <w:rStyle w:val="Virsraksts2Rakstz"/>
        </w:rPr>
        <w:t>Zemkopības ministrijas Lauku atbalsta dienesta informācijas sistēmas</w:t>
      </w:r>
      <w:r w:rsidRPr="00A50082">
        <w:rPr>
          <w:b/>
          <w:szCs w:val="28"/>
        </w:rPr>
        <w:t xml:space="preserve"> apraksts</w:t>
      </w:r>
    </w:p>
    <w:p w14:paraId="1C3E553B" w14:textId="77777777" w:rsidR="000864E6" w:rsidRPr="00A50082" w:rsidRDefault="000864E6" w:rsidP="00720580">
      <w:pPr>
        <w:pStyle w:val="naisf"/>
        <w:spacing w:before="0" w:after="0"/>
        <w:ind w:firstLine="720"/>
        <w:rPr>
          <w:bCs/>
        </w:rPr>
      </w:pPr>
    </w:p>
    <w:p w14:paraId="1E58702F" w14:textId="77777777" w:rsidR="00936CC8" w:rsidRPr="00A50082" w:rsidRDefault="00936CC8" w:rsidP="00720580">
      <w:pPr>
        <w:pStyle w:val="naisf"/>
        <w:spacing w:before="0" w:after="0"/>
        <w:ind w:firstLine="720"/>
        <w:rPr>
          <w:bCs/>
        </w:rPr>
      </w:pPr>
      <w:r w:rsidRPr="00A50082">
        <w:rPr>
          <w:bCs/>
        </w:rPr>
        <w:t xml:space="preserve">LAD </w:t>
      </w:r>
      <w:r w:rsidR="00720580" w:rsidRPr="00A50082">
        <w:rPr>
          <w:bCs/>
        </w:rPr>
        <w:t>IS</w:t>
      </w:r>
      <w:r w:rsidRPr="00A50082">
        <w:rPr>
          <w:bCs/>
        </w:rPr>
        <w:t xml:space="preserve"> darbības mērķis ir nodrošināt ES fondu - Eiropas lauksaimniecības garantiju fonda (ELGF), Eiropas Lauksaimniecības Fonda lauku attīstībai (ELFLA), un Eiropas jūrlietu un zivsaimniecības fonda (EJZF) atbalsta pasākumu administrēšanu</w:t>
      </w:r>
      <w:r w:rsidR="004E78AE">
        <w:rPr>
          <w:bCs/>
        </w:rPr>
        <w:t xml:space="preserve"> un atbalsta izmaksu</w:t>
      </w:r>
      <w:r w:rsidRPr="00A50082">
        <w:rPr>
          <w:bCs/>
        </w:rPr>
        <w:t>. LAD IS ir izveidot</w:t>
      </w:r>
      <w:r w:rsidR="00720580" w:rsidRPr="00A50082">
        <w:rPr>
          <w:bCs/>
        </w:rPr>
        <w:t xml:space="preserve">a </w:t>
      </w:r>
      <w:r w:rsidRPr="00A50082">
        <w:rPr>
          <w:bCs/>
        </w:rPr>
        <w:t xml:space="preserve">saskaņā ar virkni </w:t>
      </w:r>
      <w:r w:rsidR="00FD29C2" w:rsidRPr="00A50082">
        <w:rPr>
          <w:bCs/>
        </w:rPr>
        <w:t>Eiropas Komisijas</w:t>
      </w:r>
      <w:r w:rsidR="00720580" w:rsidRPr="00A50082">
        <w:rPr>
          <w:bCs/>
        </w:rPr>
        <w:t xml:space="preserve"> regulu un tās</w:t>
      </w:r>
      <w:r w:rsidRPr="00A50082">
        <w:rPr>
          <w:bCs/>
        </w:rPr>
        <w:t xml:space="preserve"> veiksmīga darbība ir viens no galvenajiem priekšnosacījumiem ES atbalsta maksājumu saņemšanai lauksaimniecībā, lauku uzņēmējdarbībā, mežsaimniecībā, zivsaimniecībā un citās nozarēs.</w:t>
      </w:r>
    </w:p>
    <w:p w14:paraId="41D473F2" w14:textId="65C644D4" w:rsidR="00720580" w:rsidRPr="00A50082" w:rsidRDefault="00720580" w:rsidP="00720580">
      <w:pPr>
        <w:ind w:firstLine="720"/>
        <w:jc w:val="both"/>
        <w:rPr>
          <w:sz w:val="24"/>
          <w:szCs w:val="24"/>
          <w:lang w:val="lv-LV"/>
        </w:rPr>
      </w:pPr>
      <w:r w:rsidRPr="00A50082">
        <w:rPr>
          <w:sz w:val="24"/>
          <w:szCs w:val="24"/>
          <w:lang w:val="lv-LV"/>
        </w:rPr>
        <w:t>LAD IS klientu saskarni elektroniskā pieteikšanās sistēmā (</w:t>
      </w:r>
      <w:r w:rsidR="00C443CE" w:rsidRPr="00A50082">
        <w:rPr>
          <w:sz w:val="24"/>
          <w:szCs w:val="24"/>
          <w:lang w:val="lv-LV"/>
        </w:rPr>
        <w:t xml:space="preserve">turpmāk - </w:t>
      </w:r>
      <w:r w:rsidRPr="00A50082">
        <w:rPr>
          <w:sz w:val="24"/>
          <w:szCs w:val="24"/>
          <w:lang w:val="lv-LV"/>
        </w:rPr>
        <w:t xml:space="preserve">EPS) lieto vairāk </w:t>
      </w:r>
      <w:r w:rsidR="00EC6118">
        <w:rPr>
          <w:sz w:val="24"/>
          <w:szCs w:val="24"/>
          <w:lang w:val="lv-LV"/>
        </w:rPr>
        <w:t>ne</w:t>
      </w:r>
      <w:r w:rsidRPr="00A50082">
        <w:rPr>
          <w:sz w:val="24"/>
          <w:szCs w:val="24"/>
          <w:lang w:val="lv-LV"/>
        </w:rPr>
        <w:t xml:space="preserve">kā 72 000 lietotāju. </w:t>
      </w:r>
      <w:r w:rsidR="00A91B80" w:rsidRPr="00A91B80">
        <w:rPr>
          <w:sz w:val="24"/>
          <w:szCs w:val="24"/>
          <w:lang w:val="lv-LV"/>
        </w:rPr>
        <w:t>LAD IS nodrošināja ES un valsts atbalsta maksāju</w:t>
      </w:r>
      <w:r w:rsidR="00A91B80">
        <w:rPr>
          <w:sz w:val="24"/>
          <w:szCs w:val="24"/>
          <w:lang w:val="lv-LV"/>
        </w:rPr>
        <w:t>mu administrēšanu un izmaksas 2,</w:t>
      </w:r>
      <w:r w:rsidR="00A91B80" w:rsidRPr="00A91B80">
        <w:rPr>
          <w:sz w:val="24"/>
          <w:szCs w:val="24"/>
          <w:lang w:val="lv-LV"/>
        </w:rPr>
        <w:t xml:space="preserve">9 miljardu </w:t>
      </w:r>
      <w:proofErr w:type="spellStart"/>
      <w:r w:rsidR="0047748D" w:rsidRPr="000140F1">
        <w:rPr>
          <w:i/>
          <w:sz w:val="24"/>
          <w:szCs w:val="24"/>
          <w:lang w:val="lv-LV"/>
        </w:rPr>
        <w:t>euro</w:t>
      </w:r>
      <w:proofErr w:type="spellEnd"/>
      <w:r w:rsidR="0047748D" w:rsidRPr="00A91B80">
        <w:rPr>
          <w:sz w:val="24"/>
          <w:szCs w:val="24"/>
          <w:lang w:val="lv-LV"/>
        </w:rPr>
        <w:t xml:space="preserve"> </w:t>
      </w:r>
      <w:r w:rsidR="00A91B80" w:rsidRPr="00A91B80">
        <w:rPr>
          <w:sz w:val="24"/>
          <w:szCs w:val="24"/>
          <w:lang w:val="lv-LV"/>
        </w:rPr>
        <w:t>apmērā iepriekšējā plānošanas periodā no 2004.-2013.</w:t>
      </w:r>
      <w:r w:rsidR="00AB2233">
        <w:rPr>
          <w:sz w:val="24"/>
          <w:szCs w:val="24"/>
          <w:lang w:val="lv-LV"/>
        </w:rPr>
        <w:t xml:space="preserve"> </w:t>
      </w:r>
      <w:r w:rsidR="00A91B80" w:rsidRPr="00A91B80">
        <w:rPr>
          <w:sz w:val="24"/>
          <w:szCs w:val="24"/>
          <w:lang w:val="lv-LV"/>
        </w:rPr>
        <w:t>gadam. Kārtējā ES fondu plānošanas periodā no 2014.-2020.</w:t>
      </w:r>
      <w:r w:rsidR="00AB2233">
        <w:rPr>
          <w:sz w:val="24"/>
          <w:szCs w:val="24"/>
          <w:lang w:val="lv-LV"/>
        </w:rPr>
        <w:t xml:space="preserve"> </w:t>
      </w:r>
      <w:r w:rsidR="00A91B80" w:rsidRPr="00A91B80">
        <w:rPr>
          <w:sz w:val="24"/>
          <w:szCs w:val="24"/>
          <w:lang w:val="lv-LV"/>
        </w:rPr>
        <w:t xml:space="preserve">gadam paredzēts administrēt un izmaksāt 3,2 miljardi </w:t>
      </w:r>
      <w:proofErr w:type="spellStart"/>
      <w:r w:rsidR="0047748D" w:rsidRPr="0081474F">
        <w:rPr>
          <w:i/>
          <w:sz w:val="24"/>
          <w:szCs w:val="24"/>
          <w:lang w:val="lv-LV"/>
        </w:rPr>
        <w:t>euro</w:t>
      </w:r>
      <w:proofErr w:type="spellEnd"/>
      <w:r w:rsidR="00A91B80" w:rsidRPr="00A91B80">
        <w:rPr>
          <w:sz w:val="24"/>
          <w:szCs w:val="24"/>
          <w:lang w:val="lv-LV"/>
        </w:rPr>
        <w:t xml:space="preserve">. Katru gadu LAD administrē un veic izmaksas vairāk nekā 500 miljoni </w:t>
      </w:r>
      <w:proofErr w:type="spellStart"/>
      <w:r w:rsidR="0047748D" w:rsidRPr="0081474F">
        <w:rPr>
          <w:i/>
          <w:sz w:val="24"/>
          <w:szCs w:val="24"/>
          <w:lang w:val="lv-LV"/>
        </w:rPr>
        <w:t>euro</w:t>
      </w:r>
      <w:proofErr w:type="spellEnd"/>
      <w:r w:rsidR="0047748D" w:rsidRPr="00A91B80">
        <w:rPr>
          <w:sz w:val="24"/>
          <w:szCs w:val="24"/>
          <w:lang w:val="lv-LV"/>
        </w:rPr>
        <w:t xml:space="preserve"> </w:t>
      </w:r>
      <w:r w:rsidR="00A91B80" w:rsidRPr="00A91B80">
        <w:rPr>
          <w:sz w:val="24"/>
          <w:szCs w:val="24"/>
          <w:lang w:val="lv-LV"/>
        </w:rPr>
        <w:t xml:space="preserve">apmērā. </w:t>
      </w:r>
    </w:p>
    <w:p w14:paraId="0E70DF96" w14:textId="77777777" w:rsidR="00720580" w:rsidRPr="00A50082" w:rsidRDefault="004E78AE" w:rsidP="007B5244">
      <w:pPr>
        <w:suppressAutoHyphens/>
        <w:autoSpaceDN w:val="0"/>
        <w:ind w:firstLine="720"/>
        <w:jc w:val="both"/>
        <w:rPr>
          <w:sz w:val="24"/>
          <w:szCs w:val="24"/>
          <w:lang w:val="lv-LV"/>
        </w:rPr>
      </w:pPr>
      <w:r>
        <w:rPr>
          <w:sz w:val="24"/>
          <w:szCs w:val="24"/>
          <w:lang w:val="lv-LV"/>
        </w:rPr>
        <w:t xml:space="preserve">Līdz šim </w:t>
      </w:r>
      <w:r w:rsidR="00720580" w:rsidRPr="00A50082">
        <w:rPr>
          <w:sz w:val="24"/>
          <w:szCs w:val="24"/>
          <w:lang w:val="lv-LV"/>
        </w:rPr>
        <w:t xml:space="preserve">LAD IS ir augsti novērtēts Latvijā, kā arī starptautiski. 2015.gadā LAD saņēma 2.vietu par </w:t>
      </w:r>
      <w:r w:rsidR="00C443CE" w:rsidRPr="00A50082">
        <w:rPr>
          <w:sz w:val="24"/>
          <w:szCs w:val="24"/>
          <w:lang w:val="lv-LV"/>
        </w:rPr>
        <w:t xml:space="preserve">EPS </w:t>
      </w:r>
      <w:r w:rsidR="00720580" w:rsidRPr="00A50082">
        <w:rPr>
          <w:sz w:val="24"/>
          <w:szCs w:val="24"/>
          <w:lang w:val="lv-LV"/>
        </w:rPr>
        <w:t xml:space="preserve">Apvienoto Nāciju Organizācijas (ANO) konkursā „Apvienoto Nāciju Organizācijas Publisko pakalpojumu balva 2015” („2015 </w:t>
      </w:r>
      <w:proofErr w:type="spellStart"/>
      <w:r w:rsidR="00720580" w:rsidRPr="00A50082">
        <w:rPr>
          <w:sz w:val="24"/>
          <w:szCs w:val="24"/>
          <w:lang w:val="lv-LV"/>
        </w:rPr>
        <w:t>United</w:t>
      </w:r>
      <w:proofErr w:type="spellEnd"/>
      <w:r w:rsidR="00720580" w:rsidRPr="00A50082">
        <w:rPr>
          <w:sz w:val="24"/>
          <w:szCs w:val="24"/>
          <w:lang w:val="lv-LV"/>
        </w:rPr>
        <w:t xml:space="preserve"> </w:t>
      </w:r>
      <w:proofErr w:type="spellStart"/>
      <w:r w:rsidR="00720580" w:rsidRPr="00A50082">
        <w:rPr>
          <w:sz w:val="24"/>
          <w:szCs w:val="24"/>
          <w:lang w:val="lv-LV"/>
        </w:rPr>
        <w:t>Nations</w:t>
      </w:r>
      <w:proofErr w:type="spellEnd"/>
      <w:r w:rsidR="00720580" w:rsidRPr="00A50082">
        <w:rPr>
          <w:sz w:val="24"/>
          <w:szCs w:val="24"/>
          <w:lang w:val="lv-LV"/>
        </w:rPr>
        <w:t xml:space="preserve"> </w:t>
      </w:r>
      <w:proofErr w:type="spellStart"/>
      <w:r w:rsidR="00720580" w:rsidRPr="00A50082">
        <w:rPr>
          <w:sz w:val="24"/>
          <w:szCs w:val="24"/>
          <w:lang w:val="lv-LV"/>
        </w:rPr>
        <w:t>Public</w:t>
      </w:r>
      <w:proofErr w:type="spellEnd"/>
      <w:r w:rsidR="00720580" w:rsidRPr="00A50082">
        <w:rPr>
          <w:sz w:val="24"/>
          <w:szCs w:val="24"/>
          <w:lang w:val="lv-LV"/>
        </w:rPr>
        <w:t xml:space="preserve"> </w:t>
      </w:r>
      <w:proofErr w:type="spellStart"/>
      <w:r w:rsidR="00720580" w:rsidRPr="00A50082">
        <w:rPr>
          <w:sz w:val="24"/>
          <w:szCs w:val="24"/>
          <w:lang w:val="lv-LV"/>
        </w:rPr>
        <w:t>Service</w:t>
      </w:r>
      <w:proofErr w:type="spellEnd"/>
      <w:r w:rsidR="00720580" w:rsidRPr="00A50082">
        <w:rPr>
          <w:sz w:val="24"/>
          <w:szCs w:val="24"/>
          <w:lang w:val="lv-LV"/>
        </w:rPr>
        <w:t xml:space="preserve"> </w:t>
      </w:r>
      <w:proofErr w:type="spellStart"/>
      <w:r w:rsidR="00720580" w:rsidRPr="00A50082">
        <w:rPr>
          <w:sz w:val="24"/>
          <w:szCs w:val="24"/>
          <w:lang w:val="lv-LV"/>
        </w:rPr>
        <w:t>Award</w:t>
      </w:r>
      <w:proofErr w:type="spellEnd"/>
      <w:r w:rsidR="00720580" w:rsidRPr="00A50082">
        <w:rPr>
          <w:sz w:val="24"/>
          <w:szCs w:val="24"/>
          <w:lang w:val="lv-LV"/>
        </w:rPr>
        <w:t>”) kategorijā „Publisko pakalpojumu pieejamības veicināšana informācijas laikmetā” ("</w:t>
      </w:r>
      <w:proofErr w:type="spellStart"/>
      <w:r w:rsidR="00720580" w:rsidRPr="00A50082">
        <w:rPr>
          <w:sz w:val="24"/>
          <w:szCs w:val="24"/>
          <w:lang w:val="lv-LV"/>
        </w:rPr>
        <w:t>Promoting</w:t>
      </w:r>
      <w:proofErr w:type="spellEnd"/>
      <w:r w:rsidR="00720580" w:rsidRPr="00A50082">
        <w:rPr>
          <w:sz w:val="24"/>
          <w:szCs w:val="24"/>
          <w:lang w:val="lv-LV"/>
        </w:rPr>
        <w:t xml:space="preserve"> </w:t>
      </w:r>
      <w:proofErr w:type="spellStart"/>
      <w:r w:rsidR="00720580" w:rsidRPr="00A50082">
        <w:rPr>
          <w:sz w:val="24"/>
          <w:szCs w:val="24"/>
          <w:lang w:val="lv-LV"/>
        </w:rPr>
        <w:t>Whole</w:t>
      </w:r>
      <w:proofErr w:type="spellEnd"/>
      <w:r w:rsidR="00720580" w:rsidRPr="00A50082">
        <w:rPr>
          <w:sz w:val="24"/>
          <w:szCs w:val="24"/>
          <w:lang w:val="lv-LV"/>
        </w:rPr>
        <w:t xml:space="preserve"> of </w:t>
      </w:r>
      <w:proofErr w:type="spellStart"/>
      <w:r w:rsidR="00720580" w:rsidRPr="00A50082">
        <w:rPr>
          <w:sz w:val="24"/>
          <w:szCs w:val="24"/>
          <w:lang w:val="lv-LV"/>
        </w:rPr>
        <w:t>Government</w:t>
      </w:r>
      <w:proofErr w:type="spellEnd"/>
      <w:r w:rsidR="00720580" w:rsidRPr="00A50082">
        <w:rPr>
          <w:sz w:val="24"/>
          <w:szCs w:val="24"/>
          <w:lang w:val="lv-LV"/>
        </w:rPr>
        <w:t xml:space="preserve"> </w:t>
      </w:r>
      <w:proofErr w:type="spellStart"/>
      <w:r w:rsidR="00720580" w:rsidRPr="00A50082">
        <w:rPr>
          <w:sz w:val="24"/>
          <w:szCs w:val="24"/>
          <w:lang w:val="lv-LV"/>
        </w:rPr>
        <w:t>Approaches</w:t>
      </w:r>
      <w:proofErr w:type="spellEnd"/>
      <w:r w:rsidR="00720580" w:rsidRPr="00A50082">
        <w:rPr>
          <w:sz w:val="24"/>
          <w:szCs w:val="24"/>
          <w:lang w:val="lv-LV"/>
        </w:rPr>
        <w:t xml:space="preserve"> in </w:t>
      </w:r>
      <w:proofErr w:type="spellStart"/>
      <w:r w:rsidR="00720580" w:rsidRPr="00A50082">
        <w:rPr>
          <w:sz w:val="24"/>
          <w:szCs w:val="24"/>
          <w:lang w:val="lv-LV"/>
        </w:rPr>
        <w:t>the</w:t>
      </w:r>
      <w:proofErr w:type="spellEnd"/>
      <w:r w:rsidR="00720580" w:rsidRPr="00A50082">
        <w:rPr>
          <w:sz w:val="24"/>
          <w:szCs w:val="24"/>
          <w:lang w:val="lv-LV"/>
        </w:rPr>
        <w:t xml:space="preserve"> </w:t>
      </w:r>
      <w:proofErr w:type="spellStart"/>
      <w:r w:rsidR="00720580" w:rsidRPr="00A50082">
        <w:rPr>
          <w:sz w:val="24"/>
          <w:szCs w:val="24"/>
          <w:lang w:val="lv-LV"/>
        </w:rPr>
        <w:t>Information</w:t>
      </w:r>
      <w:proofErr w:type="spellEnd"/>
      <w:r w:rsidR="00720580" w:rsidRPr="00A50082">
        <w:rPr>
          <w:sz w:val="24"/>
          <w:szCs w:val="24"/>
          <w:lang w:val="lv-LV"/>
        </w:rPr>
        <w:t xml:space="preserve"> </w:t>
      </w:r>
      <w:proofErr w:type="spellStart"/>
      <w:r w:rsidR="00720580" w:rsidRPr="00A50082">
        <w:rPr>
          <w:sz w:val="24"/>
          <w:szCs w:val="24"/>
          <w:lang w:val="lv-LV"/>
        </w:rPr>
        <w:t>Age</w:t>
      </w:r>
      <w:proofErr w:type="spellEnd"/>
      <w:r w:rsidR="00720580" w:rsidRPr="00A50082">
        <w:rPr>
          <w:sz w:val="24"/>
          <w:szCs w:val="24"/>
          <w:lang w:val="lv-LV"/>
        </w:rPr>
        <w:t>”). Šis ir ļoti augsts novērtējums, Latvijā balvu par sniegtajiem pakalpojumiem kāda no valsts iestādēm saņem pirmo reizi.</w:t>
      </w:r>
    </w:p>
    <w:p w14:paraId="1B3E3AB6" w14:textId="77777777" w:rsidR="00720580" w:rsidRPr="00A50082" w:rsidRDefault="00720580" w:rsidP="00C443CE">
      <w:pPr>
        <w:ind w:firstLine="720"/>
        <w:jc w:val="both"/>
        <w:rPr>
          <w:sz w:val="24"/>
          <w:szCs w:val="24"/>
          <w:lang w:val="lv-LV"/>
        </w:rPr>
      </w:pPr>
      <w:r w:rsidRPr="00A50082">
        <w:rPr>
          <w:sz w:val="24"/>
          <w:szCs w:val="24"/>
          <w:lang w:val="lv-LV"/>
        </w:rPr>
        <w:t xml:space="preserve">LAD IS lieto vairāk kā 900 lietotāji, arī ārējie lietotāji: Valsts ieņēmumu dienests (VID), pašvaldības, Valsts darba inspekcija (VDI), Nodarbinātības valsts aģentūra (NVA), </w:t>
      </w:r>
      <w:r w:rsidR="00413077" w:rsidRPr="00A50082">
        <w:rPr>
          <w:sz w:val="24"/>
          <w:szCs w:val="24"/>
          <w:lang w:val="lv-LV"/>
        </w:rPr>
        <w:t xml:space="preserve">Latvijas lauku konsultāciju </w:t>
      </w:r>
      <w:r w:rsidR="00C443CE" w:rsidRPr="00A50082">
        <w:rPr>
          <w:sz w:val="24"/>
          <w:szCs w:val="24"/>
          <w:lang w:val="lv-LV"/>
        </w:rPr>
        <w:t xml:space="preserve">un izglītības </w:t>
      </w:r>
      <w:r w:rsidR="00413077" w:rsidRPr="00A50082">
        <w:rPr>
          <w:sz w:val="24"/>
          <w:szCs w:val="24"/>
          <w:lang w:val="lv-LV"/>
        </w:rPr>
        <w:t>centra (</w:t>
      </w:r>
      <w:r w:rsidRPr="00A50082">
        <w:rPr>
          <w:sz w:val="24"/>
          <w:szCs w:val="24"/>
          <w:lang w:val="lv-LV"/>
        </w:rPr>
        <w:t>LLKC</w:t>
      </w:r>
      <w:r w:rsidR="00413077" w:rsidRPr="00A50082">
        <w:rPr>
          <w:sz w:val="24"/>
          <w:szCs w:val="24"/>
          <w:lang w:val="lv-LV"/>
        </w:rPr>
        <w:t>)</w:t>
      </w:r>
      <w:r w:rsidRPr="00A50082">
        <w:rPr>
          <w:sz w:val="24"/>
          <w:szCs w:val="24"/>
          <w:lang w:val="lv-LV"/>
        </w:rPr>
        <w:t xml:space="preserve"> konsultanti, degvielas tirgotāji</w:t>
      </w:r>
      <w:r w:rsidR="00413077" w:rsidRPr="00A50082">
        <w:rPr>
          <w:sz w:val="24"/>
          <w:szCs w:val="24"/>
          <w:lang w:val="lv-LV"/>
        </w:rPr>
        <w:t xml:space="preserve"> u.c.</w:t>
      </w:r>
    </w:p>
    <w:p w14:paraId="3D5F1AF4" w14:textId="77777777" w:rsidR="00C443CE" w:rsidRPr="00A50082" w:rsidRDefault="00C443CE" w:rsidP="00C443CE">
      <w:pPr>
        <w:ind w:firstLine="720"/>
        <w:jc w:val="both"/>
        <w:rPr>
          <w:sz w:val="24"/>
          <w:szCs w:val="24"/>
          <w:lang w:val="lv-LV"/>
        </w:rPr>
      </w:pPr>
      <w:r w:rsidRPr="00A50082">
        <w:rPr>
          <w:sz w:val="24"/>
          <w:szCs w:val="24"/>
          <w:lang w:val="lv-LV"/>
        </w:rPr>
        <w:t>LAD IS ir izstrādātas saskarnes ar ārējām sistēmām, kas nodrošina to, ka no LAD klientiem netiek pieprasīta informācija, kuru ir iespējams iegūt no citām valsts informācijas sistēmām. LAD IS notiek datu apmaiņa ar:</w:t>
      </w:r>
    </w:p>
    <w:p w14:paraId="0499DD62" w14:textId="77777777" w:rsidR="00C443CE" w:rsidRPr="00A50082" w:rsidRDefault="00C443CE" w:rsidP="00C443CE">
      <w:pPr>
        <w:pStyle w:val="Sarakstarindkopa"/>
        <w:numPr>
          <w:ilvl w:val="0"/>
          <w:numId w:val="22"/>
        </w:numPr>
        <w:ind w:left="993" w:hanging="273"/>
        <w:contextualSpacing w:val="0"/>
        <w:jc w:val="both"/>
      </w:pPr>
      <w:r w:rsidRPr="00A50082">
        <w:t>PMLP Iedzīvotāju reģistru</w:t>
      </w:r>
    </w:p>
    <w:p w14:paraId="1DCEAACE" w14:textId="77777777" w:rsidR="00C443CE" w:rsidRPr="00A50082" w:rsidRDefault="00C443CE" w:rsidP="00C443CE">
      <w:pPr>
        <w:pStyle w:val="Sarakstarindkopa"/>
        <w:numPr>
          <w:ilvl w:val="0"/>
          <w:numId w:val="22"/>
        </w:numPr>
        <w:ind w:left="993" w:hanging="273"/>
        <w:contextualSpacing w:val="0"/>
        <w:jc w:val="both"/>
      </w:pPr>
      <w:r w:rsidRPr="00A50082">
        <w:lastRenderedPageBreak/>
        <w:t>Uzņēmumu reģistru</w:t>
      </w:r>
    </w:p>
    <w:p w14:paraId="1C7B6F23" w14:textId="77777777" w:rsidR="00C443CE" w:rsidRPr="00A50082" w:rsidRDefault="00C443CE" w:rsidP="00C443CE">
      <w:pPr>
        <w:pStyle w:val="Sarakstarindkopa"/>
        <w:numPr>
          <w:ilvl w:val="0"/>
          <w:numId w:val="22"/>
        </w:numPr>
        <w:ind w:left="993" w:hanging="273"/>
        <w:contextualSpacing w:val="0"/>
        <w:jc w:val="both"/>
      </w:pPr>
      <w:r w:rsidRPr="00A50082">
        <w:t>VID informācijas sistēmām</w:t>
      </w:r>
    </w:p>
    <w:p w14:paraId="46636470" w14:textId="77777777" w:rsidR="00C443CE" w:rsidRPr="00A50082" w:rsidRDefault="00C443CE" w:rsidP="00C443CE">
      <w:pPr>
        <w:pStyle w:val="Sarakstarindkopa"/>
        <w:numPr>
          <w:ilvl w:val="0"/>
          <w:numId w:val="22"/>
        </w:numPr>
        <w:ind w:left="993" w:hanging="273"/>
        <w:contextualSpacing w:val="0"/>
        <w:jc w:val="both"/>
      </w:pPr>
      <w:r w:rsidRPr="00A50082">
        <w:t>Nekustamā īpašuma valsts kadastra informācijas sistēmu</w:t>
      </w:r>
    </w:p>
    <w:p w14:paraId="6E10E48B" w14:textId="77777777" w:rsidR="00C443CE" w:rsidRPr="00A50082" w:rsidRDefault="00C443CE" w:rsidP="00C443CE">
      <w:pPr>
        <w:pStyle w:val="Sarakstarindkopa"/>
        <w:numPr>
          <w:ilvl w:val="0"/>
          <w:numId w:val="22"/>
        </w:numPr>
        <w:ind w:left="993" w:hanging="273"/>
        <w:contextualSpacing w:val="0"/>
        <w:jc w:val="both"/>
      </w:pPr>
      <w:r w:rsidRPr="00A50082">
        <w:t>VRAA uzturētās informācijas sistēmas</w:t>
      </w:r>
    </w:p>
    <w:p w14:paraId="191C89C1" w14:textId="77777777" w:rsidR="00C443CE" w:rsidRPr="00A50082" w:rsidRDefault="00C443CE" w:rsidP="00C443CE">
      <w:pPr>
        <w:pStyle w:val="Sarakstarindkopa"/>
        <w:numPr>
          <w:ilvl w:val="0"/>
          <w:numId w:val="22"/>
        </w:numPr>
        <w:ind w:left="993" w:hanging="273"/>
        <w:contextualSpacing w:val="0"/>
        <w:jc w:val="both"/>
      </w:pPr>
      <w:r w:rsidRPr="00A50082">
        <w:t>ZM nozares informācijas sistēmām (LDC dzīvnieku reģistrs u.c.)</w:t>
      </w:r>
    </w:p>
    <w:p w14:paraId="76DD8242" w14:textId="77777777" w:rsidR="00C443CE" w:rsidRPr="00A50082" w:rsidRDefault="00C443CE" w:rsidP="00C443CE">
      <w:pPr>
        <w:pStyle w:val="Sarakstarindkopa"/>
        <w:numPr>
          <w:ilvl w:val="0"/>
          <w:numId w:val="22"/>
        </w:numPr>
        <w:ind w:left="993" w:hanging="273"/>
        <w:contextualSpacing w:val="0"/>
        <w:jc w:val="both"/>
      </w:pPr>
      <w:r w:rsidRPr="00A50082">
        <w:t>IM Sodu reģistru</w:t>
      </w:r>
    </w:p>
    <w:p w14:paraId="2ADB1351" w14:textId="77777777" w:rsidR="00871C1A" w:rsidRPr="007B5244" w:rsidRDefault="00C443CE" w:rsidP="00871C1A">
      <w:pPr>
        <w:pStyle w:val="Sarakstarindkopa"/>
        <w:numPr>
          <w:ilvl w:val="0"/>
          <w:numId w:val="22"/>
        </w:numPr>
        <w:ind w:left="993" w:hanging="273"/>
        <w:contextualSpacing w:val="0"/>
        <w:jc w:val="both"/>
      </w:pPr>
      <w:r w:rsidRPr="00A50082">
        <w:t>u.c.</w:t>
      </w:r>
    </w:p>
    <w:p w14:paraId="3180CF49" w14:textId="77777777" w:rsidR="00871C1A" w:rsidRPr="00A50082" w:rsidRDefault="00871C1A" w:rsidP="00C443CE">
      <w:pPr>
        <w:ind w:firstLine="720"/>
        <w:jc w:val="both"/>
        <w:rPr>
          <w:sz w:val="24"/>
          <w:szCs w:val="24"/>
          <w:lang w:val="lv-LV"/>
        </w:rPr>
      </w:pPr>
    </w:p>
    <w:p w14:paraId="359CFA96" w14:textId="77777777" w:rsidR="00C443CE" w:rsidRPr="00A50082" w:rsidRDefault="00C443CE" w:rsidP="00C443CE">
      <w:pPr>
        <w:ind w:firstLine="720"/>
        <w:jc w:val="both"/>
        <w:rPr>
          <w:sz w:val="24"/>
          <w:szCs w:val="24"/>
          <w:lang w:val="lv-LV"/>
        </w:rPr>
      </w:pPr>
      <w:r w:rsidRPr="00A50082">
        <w:rPr>
          <w:sz w:val="24"/>
          <w:szCs w:val="24"/>
          <w:lang w:val="lv-LV"/>
        </w:rPr>
        <w:t>LAD IS realizēta divu un trīs līmeņu arhitektūrā. Tā veidota kā centralizēts risinājums, informācija no reģioniem apkopota centrālajā datu bāzē ar WEB lietojumu.</w:t>
      </w:r>
    </w:p>
    <w:p w14:paraId="624628E1" w14:textId="77777777" w:rsidR="00C443CE" w:rsidRPr="00A50082" w:rsidRDefault="00C443CE" w:rsidP="00C443CE">
      <w:pPr>
        <w:ind w:firstLine="720"/>
        <w:jc w:val="both"/>
        <w:rPr>
          <w:sz w:val="24"/>
          <w:szCs w:val="24"/>
          <w:lang w:val="lv-LV"/>
        </w:rPr>
      </w:pPr>
      <w:r w:rsidRPr="00A50082">
        <w:rPr>
          <w:sz w:val="24"/>
          <w:szCs w:val="24"/>
          <w:lang w:val="lv-LV"/>
        </w:rPr>
        <w:t xml:space="preserve">Tehnoloģiski sistēmas balstās primāri uz Oracle, Java, </w:t>
      </w:r>
      <w:proofErr w:type="spellStart"/>
      <w:r w:rsidRPr="00A50082">
        <w:rPr>
          <w:sz w:val="24"/>
          <w:szCs w:val="24"/>
          <w:lang w:val="lv-LV"/>
        </w:rPr>
        <w:t>Ruby</w:t>
      </w:r>
      <w:proofErr w:type="spellEnd"/>
      <w:r w:rsidRPr="00A50082">
        <w:rPr>
          <w:sz w:val="24"/>
          <w:szCs w:val="24"/>
          <w:lang w:val="lv-LV"/>
        </w:rPr>
        <w:t xml:space="preserve"> </w:t>
      </w:r>
      <w:proofErr w:type="spellStart"/>
      <w:r w:rsidRPr="00A50082">
        <w:rPr>
          <w:sz w:val="24"/>
          <w:szCs w:val="24"/>
          <w:lang w:val="lv-LV"/>
        </w:rPr>
        <w:t>on</w:t>
      </w:r>
      <w:proofErr w:type="spellEnd"/>
      <w:r w:rsidRPr="00A50082">
        <w:rPr>
          <w:sz w:val="24"/>
          <w:szCs w:val="24"/>
          <w:lang w:val="lv-LV"/>
        </w:rPr>
        <w:t xml:space="preserve"> </w:t>
      </w:r>
      <w:proofErr w:type="spellStart"/>
      <w:r w:rsidRPr="00A50082">
        <w:rPr>
          <w:sz w:val="24"/>
          <w:szCs w:val="24"/>
          <w:lang w:val="lv-LV"/>
        </w:rPr>
        <w:t>Rails</w:t>
      </w:r>
      <w:proofErr w:type="spellEnd"/>
      <w:r w:rsidRPr="00A50082">
        <w:rPr>
          <w:sz w:val="24"/>
          <w:szCs w:val="24"/>
          <w:lang w:val="lv-LV"/>
        </w:rPr>
        <w:t xml:space="preserve"> un </w:t>
      </w:r>
      <w:proofErr w:type="spellStart"/>
      <w:r w:rsidRPr="00A50082">
        <w:rPr>
          <w:sz w:val="24"/>
          <w:szCs w:val="24"/>
          <w:lang w:val="lv-LV"/>
        </w:rPr>
        <w:t>Esri</w:t>
      </w:r>
      <w:proofErr w:type="spellEnd"/>
      <w:r w:rsidRPr="00A50082">
        <w:rPr>
          <w:sz w:val="24"/>
          <w:szCs w:val="24"/>
          <w:lang w:val="lv-LV"/>
        </w:rPr>
        <w:t xml:space="preserve"> tehnoloģijām. Integrētās administrēšanas un kontroles sistēmas (turpmāk – IAKS) aplikācija darbojas uz Oracle AS, izmantojot </w:t>
      </w:r>
      <w:proofErr w:type="spellStart"/>
      <w:r w:rsidRPr="00A50082">
        <w:rPr>
          <w:sz w:val="24"/>
          <w:szCs w:val="24"/>
          <w:lang w:val="lv-LV"/>
        </w:rPr>
        <w:t>klāsterī</w:t>
      </w:r>
      <w:proofErr w:type="spellEnd"/>
      <w:r w:rsidRPr="00A50082">
        <w:rPr>
          <w:sz w:val="24"/>
          <w:szCs w:val="24"/>
          <w:lang w:val="lv-LV"/>
        </w:rPr>
        <w:t xml:space="preserve"> saslēgtu Oracle RDBMS, datu noliktavas risinājumam tiek izmantots Oracle </w:t>
      </w:r>
      <w:proofErr w:type="spellStart"/>
      <w:r w:rsidRPr="00A50082">
        <w:rPr>
          <w:sz w:val="24"/>
          <w:szCs w:val="24"/>
          <w:lang w:val="lv-LV"/>
        </w:rPr>
        <w:t>Discoverer</w:t>
      </w:r>
      <w:proofErr w:type="spellEnd"/>
      <w:r w:rsidRPr="00A50082">
        <w:rPr>
          <w:sz w:val="24"/>
          <w:szCs w:val="24"/>
          <w:lang w:val="lv-LV"/>
        </w:rPr>
        <w:t xml:space="preserve"> / BI un atsevišķa Oracle datubāze. IAKS aplikācija ir izstrādāta, izmantojot BC4J pielāgotu izstrādes ietvaru. </w:t>
      </w:r>
    </w:p>
    <w:p w14:paraId="389B1828" w14:textId="77777777" w:rsidR="00C443CE" w:rsidRPr="00A50082" w:rsidRDefault="00C443CE" w:rsidP="00C443CE">
      <w:pPr>
        <w:ind w:firstLine="720"/>
        <w:jc w:val="both"/>
        <w:rPr>
          <w:sz w:val="24"/>
          <w:szCs w:val="24"/>
          <w:lang w:val="lv-LV"/>
        </w:rPr>
      </w:pPr>
      <w:r w:rsidRPr="00A50082">
        <w:rPr>
          <w:sz w:val="24"/>
          <w:szCs w:val="24"/>
          <w:lang w:val="lv-LV"/>
        </w:rPr>
        <w:t xml:space="preserve">LAD IS realizēts uz ESRI tehnoloģijām balstīts ģeogrāfisko datu sagatavošanas, uzturēšanas un publicēšanas risinājums LRĢIS (tehnoloģijas: </w:t>
      </w:r>
      <w:proofErr w:type="spellStart"/>
      <w:r w:rsidRPr="00A50082">
        <w:rPr>
          <w:sz w:val="24"/>
          <w:szCs w:val="24"/>
          <w:lang w:val="lv-LV"/>
        </w:rPr>
        <w:t>ArcGIS</w:t>
      </w:r>
      <w:proofErr w:type="spellEnd"/>
      <w:r w:rsidRPr="00A50082">
        <w:rPr>
          <w:sz w:val="24"/>
          <w:szCs w:val="24"/>
          <w:lang w:val="lv-LV"/>
        </w:rPr>
        <w:t xml:space="preserve"> </w:t>
      </w:r>
      <w:proofErr w:type="spellStart"/>
      <w:r w:rsidRPr="00A50082">
        <w:rPr>
          <w:sz w:val="24"/>
          <w:szCs w:val="24"/>
          <w:lang w:val="lv-LV"/>
        </w:rPr>
        <w:t>Server</w:t>
      </w:r>
      <w:proofErr w:type="spellEnd"/>
      <w:r w:rsidRPr="00A50082">
        <w:rPr>
          <w:sz w:val="24"/>
          <w:szCs w:val="24"/>
          <w:lang w:val="lv-LV"/>
        </w:rPr>
        <w:t xml:space="preserve">, </w:t>
      </w:r>
      <w:proofErr w:type="spellStart"/>
      <w:r w:rsidRPr="00A50082">
        <w:rPr>
          <w:sz w:val="24"/>
          <w:szCs w:val="24"/>
          <w:lang w:val="lv-LV"/>
        </w:rPr>
        <w:t>ArcSDE</w:t>
      </w:r>
      <w:proofErr w:type="spellEnd"/>
      <w:r w:rsidRPr="00A50082">
        <w:rPr>
          <w:sz w:val="24"/>
          <w:szCs w:val="24"/>
          <w:lang w:val="lv-LV"/>
        </w:rPr>
        <w:t xml:space="preserve">, </w:t>
      </w:r>
      <w:proofErr w:type="spellStart"/>
      <w:r w:rsidRPr="00A50082">
        <w:rPr>
          <w:sz w:val="24"/>
          <w:szCs w:val="24"/>
          <w:lang w:val="lv-LV"/>
        </w:rPr>
        <w:t>ArcGIS</w:t>
      </w:r>
      <w:proofErr w:type="spellEnd"/>
      <w:r w:rsidRPr="00A50082">
        <w:rPr>
          <w:sz w:val="24"/>
          <w:szCs w:val="24"/>
          <w:lang w:val="lv-LV"/>
        </w:rPr>
        <w:t xml:space="preserve"> </w:t>
      </w:r>
      <w:proofErr w:type="spellStart"/>
      <w:r w:rsidRPr="00A50082">
        <w:rPr>
          <w:sz w:val="24"/>
          <w:szCs w:val="24"/>
          <w:lang w:val="lv-LV"/>
        </w:rPr>
        <w:t>Desktop</w:t>
      </w:r>
      <w:proofErr w:type="spellEnd"/>
      <w:r w:rsidRPr="00A50082">
        <w:rPr>
          <w:sz w:val="24"/>
          <w:szCs w:val="24"/>
          <w:lang w:val="lv-LV"/>
        </w:rPr>
        <w:t xml:space="preserve"> </w:t>
      </w:r>
      <w:proofErr w:type="spellStart"/>
      <w:r w:rsidRPr="00A50082">
        <w:rPr>
          <w:sz w:val="24"/>
          <w:szCs w:val="24"/>
          <w:lang w:val="lv-LV"/>
        </w:rPr>
        <w:t>ArcEditor</w:t>
      </w:r>
      <w:proofErr w:type="spellEnd"/>
      <w:r w:rsidRPr="00A50082">
        <w:rPr>
          <w:sz w:val="24"/>
          <w:szCs w:val="24"/>
          <w:lang w:val="lv-LV"/>
        </w:rPr>
        <w:t xml:space="preserve">, </w:t>
      </w:r>
      <w:proofErr w:type="spellStart"/>
      <w:r w:rsidRPr="00A50082">
        <w:rPr>
          <w:sz w:val="24"/>
          <w:szCs w:val="24"/>
          <w:lang w:val="lv-LV"/>
        </w:rPr>
        <w:t>ArcGIS</w:t>
      </w:r>
      <w:proofErr w:type="spellEnd"/>
      <w:r w:rsidRPr="00A50082">
        <w:rPr>
          <w:sz w:val="24"/>
          <w:szCs w:val="24"/>
          <w:lang w:val="lv-LV"/>
        </w:rPr>
        <w:t xml:space="preserve"> </w:t>
      </w:r>
      <w:proofErr w:type="spellStart"/>
      <w:r w:rsidRPr="00A50082">
        <w:rPr>
          <w:sz w:val="24"/>
          <w:szCs w:val="24"/>
          <w:lang w:val="lv-LV"/>
        </w:rPr>
        <w:t>Mobile</w:t>
      </w:r>
      <w:proofErr w:type="spellEnd"/>
      <w:r w:rsidRPr="00A50082">
        <w:rPr>
          <w:sz w:val="24"/>
          <w:szCs w:val="24"/>
          <w:lang w:val="lv-LV"/>
        </w:rPr>
        <w:t xml:space="preserve">) un integrēts ar IAKS un EPS. EPS ir sistēmas publiskā daļa (e-pakalpojumu sistēma), kas ir pieejama LAD klientiem pieteikumu elektroniskai iesniegšanai (gan teksta, gan ģeogrāfisko datu) un informācijas apmaiņai, Tā izstrādāta izmantojot </w:t>
      </w:r>
      <w:proofErr w:type="spellStart"/>
      <w:r w:rsidRPr="00A50082">
        <w:rPr>
          <w:sz w:val="24"/>
          <w:szCs w:val="24"/>
          <w:lang w:val="lv-LV"/>
        </w:rPr>
        <w:t>Ruby</w:t>
      </w:r>
      <w:proofErr w:type="spellEnd"/>
      <w:r w:rsidRPr="00A50082">
        <w:rPr>
          <w:sz w:val="24"/>
          <w:szCs w:val="24"/>
          <w:lang w:val="lv-LV"/>
        </w:rPr>
        <w:t xml:space="preserve"> </w:t>
      </w:r>
      <w:proofErr w:type="spellStart"/>
      <w:r w:rsidRPr="00A50082">
        <w:rPr>
          <w:sz w:val="24"/>
          <w:szCs w:val="24"/>
          <w:lang w:val="lv-LV"/>
        </w:rPr>
        <w:t>on</w:t>
      </w:r>
      <w:proofErr w:type="spellEnd"/>
      <w:r w:rsidRPr="00A50082">
        <w:rPr>
          <w:sz w:val="24"/>
          <w:szCs w:val="24"/>
          <w:lang w:val="lv-LV"/>
        </w:rPr>
        <w:t xml:space="preserve"> </w:t>
      </w:r>
      <w:proofErr w:type="spellStart"/>
      <w:r w:rsidRPr="00A50082">
        <w:rPr>
          <w:sz w:val="24"/>
          <w:szCs w:val="24"/>
          <w:lang w:val="lv-LV"/>
        </w:rPr>
        <w:t>Rails</w:t>
      </w:r>
      <w:proofErr w:type="spellEnd"/>
      <w:r w:rsidRPr="00A50082">
        <w:rPr>
          <w:sz w:val="24"/>
          <w:szCs w:val="24"/>
          <w:lang w:val="lv-LV"/>
        </w:rPr>
        <w:t xml:space="preserve"> izstrādes ietvaru, </w:t>
      </w:r>
      <w:proofErr w:type="spellStart"/>
      <w:r w:rsidRPr="00A50082">
        <w:rPr>
          <w:sz w:val="24"/>
          <w:szCs w:val="24"/>
          <w:lang w:val="lv-LV"/>
        </w:rPr>
        <w:t>ArcGis</w:t>
      </w:r>
      <w:proofErr w:type="spellEnd"/>
      <w:r w:rsidRPr="00A50082">
        <w:rPr>
          <w:sz w:val="24"/>
          <w:szCs w:val="24"/>
          <w:lang w:val="lv-LV"/>
        </w:rPr>
        <w:t xml:space="preserve"> </w:t>
      </w:r>
      <w:proofErr w:type="spellStart"/>
      <w:r w:rsidRPr="00A50082">
        <w:rPr>
          <w:sz w:val="24"/>
          <w:szCs w:val="24"/>
          <w:lang w:val="lv-LV"/>
        </w:rPr>
        <w:t>server</w:t>
      </w:r>
      <w:proofErr w:type="spellEnd"/>
      <w:r w:rsidRPr="00A50082">
        <w:rPr>
          <w:sz w:val="24"/>
          <w:szCs w:val="24"/>
          <w:lang w:val="lv-LV"/>
        </w:rPr>
        <w:t xml:space="preserve"> un Oracle datu AIX, Oracle, </w:t>
      </w:r>
      <w:proofErr w:type="spellStart"/>
      <w:r w:rsidRPr="00A50082">
        <w:rPr>
          <w:sz w:val="24"/>
          <w:szCs w:val="24"/>
          <w:lang w:val="lv-LV"/>
        </w:rPr>
        <w:t>ArcGIS</w:t>
      </w:r>
      <w:proofErr w:type="spellEnd"/>
      <w:r w:rsidRPr="00A50082">
        <w:rPr>
          <w:sz w:val="24"/>
          <w:szCs w:val="24"/>
          <w:lang w:val="lv-LV"/>
        </w:rPr>
        <w:t xml:space="preserve">, RISC un </w:t>
      </w:r>
      <w:proofErr w:type="spellStart"/>
      <w:r w:rsidRPr="00A50082">
        <w:rPr>
          <w:sz w:val="24"/>
          <w:szCs w:val="24"/>
          <w:lang w:val="lv-LV"/>
        </w:rPr>
        <w:t>Intel</w:t>
      </w:r>
      <w:proofErr w:type="spellEnd"/>
      <w:r w:rsidRPr="00A50082">
        <w:rPr>
          <w:sz w:val="24"/>
          <w:szCs w:val="24"/>
          <w:lang w:val="lv-LV"/>
        </w:rPr>
        <w:t xml:space="preserve"> serveri, IBM datu glabātuves.</w:t>
      </w:r>
    </w:p>
    <w:p w14:paraId="30FA76E5" w14:textId="77777777" w:rsidR="00C443CE" w:rsidRPr="00A50082" w:rsidRDefault="00C443CE" w:rsidP="00C443CE">
      <w:pPr>
        <w:ind w:firstLine="720"/>
        <w:jc w:val="both"/>
        <w:rPr>
          <w:sz w:val="24"/>
          <w:szCs w:val="24"/>
          <w:lang w:val="lv-LV"/>
        </w:rPr>
      </w:pPr>
      <w:r w:rsidRPr="00A50082">
        <w:rPr>
          <w:sz w:val="24"/>
          <w:szCs w:val="24"/>
          <w:lang w:val="lv-LV"/>
        </w:rPr>
        <w:t>Saskaņā ar Komisijas deleģētās regulas (ES) Nr</w:t>
      </w:r>
      <w:r w:rsidRPr="007B5244">
        <w:rPr>
          <w:sz w:val="24"/>
          <w:szCs w:val="24"/>
          <w:lang w:val="lv-LV"/>
        </w:rPr>
        <w:t>. 907/2014</w:t>
      </w:r>
      <w:r w:rsidR="007B5244" w:rsidRPr="007B5244">
        <w:rPr>
          <w:rStyle w:val="Vresatsauce"/>
          <w:sz w:val="24"/>
          <w:szCs w:val="24"/>
          <w:lang w:val="lv-LV"/>
        </w:rPr>
        <w:footnoteReference w:id="2"/>
      </w:r>
      <w:r w:rsidRPr="00A50082">
        <w:rPr>
          <w:sz w:val="24"/>
          <w:szCs w:val="24"/>
          <w:lang w:val="lv-LV"/>
        </w:rPr>
        <w:t xml:space="preserve"> I pielikuma „Akreditācijas kritēriji” prasībām no 2016. gada 16. oktobra informācijas sistēmu drošību sertificē atbilstīgi Starptautiskās Standartizācijas organizācijas standartam ISO 27001: “Informācijas drošības pārvaldības sistēmas.” 2014.gadā LAD informācijas sistēma tika atbilstoši sertificēta. Šis sertifikāts tiek atbilstoši uzturēts.</w:t>
      </w:r>
    </w:p>
    <w:p w14:paraId="638267A3" w14:textId="77777777" w:rsidR="00C443CE" w:rsidRDefault="00C443CE" w:rsidP="00720580">
      <w:pPr>
        <w:jc w:val="both"/>
        <w:rPr>
          <w:sz w:val="24"/>
          <w:szCs w:val="24"/>
          <w:lang w:val="lv-LV"/>
        </w:rPr>
      </w:pPr>
    </w:p>
    <w:p w14:paraId="72DE1FA8" w14:textId="77777777" w:rsidR="00B03D9E" w:rsidRPr="00A50082" w:rsidRDefault="00B03D9E" w:rsidP="00720580">
      <w:pPr>
        <w:jc w:val="both"/>
        <w:rPr>
          <w:sz w:val="24"/>
          <w:szCs w:val="24"/>
          <w:lang w:val="lv-LV"/>
        </w:rPr>
      </w:pPr>
    </w:p>
    <w:p w14:paraId="1CCEC084" w14:textId="77777777" w:rsidR="00720580" w:rsidRPr="00A50082" w:rsidRDefault="00C443CE" w:rsidP="00B03D9E">
      <w:pPr>
        <w:pStyle w:val="Sarakstarindkopa"/>
        <w:numPr>
          <w:ilvl w:val="0"/>
          <w:numId w:val="27"/>
        </w:numPr>
        <w:ind w:left="397" w:firstLine="0"/>
        <w:contextualSpacing w:val="0"/>
        <w:jc w:val="center"/>
      </w:pPr>
      <w:r w:rsidRPr="00A72E7E">
        <w:rPr>
          <w:rStyle w:val="Virsraksts2Rakstz"/>
        </w:rPr>
        <w:t>Zemkopības ministrijas Lauku atbalsta dienesta informācijas sistēmu</w:t>
      </w:r>
      <w:r w:rsidRPr="00A50082">
        <w:rPr>
          <w:b/>
          <w:szCs w:val="28"/>
        </w:rPr>
        <w:t xml:space="preserve"> uzturēšana</w:t>
      </w:r>
      <w:r w:rsidR="00E51837">
        <w:rPr>
          <w:b/>
          <w:szCs w:val="28"/>
        </w:rPr>
        <w:t xml:space="preserve"> un attīstība</w:t>
      </w:r>
    </w:p>
    <w:p w14:paraId="42BC5BCC" w14:textId="77777777" w:rsidR="00C443CE" w:rsidRPr="00A50082" w:rsidRDefault="00C443CE" w:rsidP="00B03D9E">
      <w:pPr>
        <w:ind w:firstLine="720"/>
        <w:jc w:val="both"/>
        <w:rPr>
          <w:sz w:val="24"/>
          <w:szCs w:val="24"/>
          <w:lang w:val="lv-LV"/>
        </w:rPr>
      </w:pPr>
    </w:p>
    <w:p w14:paraId="4F1A84C3" w14:textId="0369EFAF" w:rsidR="009B08ED" w:rsidRDefault="0098571C" w:rsidP="00C302F7">
      <w:pPr>
        <w:pStyle w:val="naisf"/>
        <w:spacing w:before="0" w:after="0"/>
        <w:ind w:firstLine="720"/>
        <w:rPr>
          <w:bCs/>
        </w:rPr>
      </w:pPr>
      <w:r w:rsidRPr="00A50082">
        <w:rPr>
          <w:bCs/>
        </w:rPr>
        <w:t xml:space="preserve">Latvijai ir pilnā mērā jānodrošina </w:t>
      </w:r>
      <w:r w:rsidR="00FD29C2" w:rsidRPr="00A50082">
        <w:rPr>
          <w:bCs/>
        </w:rPr>
        <w:t>LAD IS</w:t>
      </w:r>
      <w:r w:rsidRPr="00A50082">
        <w:rPr>
          <w:bCs/>
        </w:rPr>
        <w:t xml:space="preserve"> uzturēšana un </w:t>
      </w:r>
      <w:r w:rsidR="004E78AE">
        <w:rPr>
          <w:bCs/>
        </w:rPr>
        <w:t xml:space="preserve">jāveic jaunu sistēmas elementu izstrāde vai izmaiņas </w:t>
      </w:r>
      <w:r w:rsidRPr="00A50082">
        <w:rPr>
          <w:bCs/>
        </w:rPr>
        <w:t>saskaņā ar ES noteikto regulējumu</w:t>
      </w:r>
      <w:r w:rsidR="004E78AE">
        <w:rPr>
          <w:bCs/>
        </w:rPr>
        <w:t xml:space="preserve"> un grozījumiem tajos</w:t>
      </w:r>
      <w:r w:rsidRPr="00A50082">
        <w:rPr>
          <w:bCs/>
        </w:rPr>
        <w:t xml:space="preserve">, lai </w:t>
      </w:r>
      <w:r w:rsidR="0071604B" w:rsidRPr="00A50082">
        <w:rPr>
          <w:bCs/>
        </w:rPr>
        <w:t>ik gadu</w:t>
      </w:r>
      <w:r w:rsidR="00FD29C2" w:rsidRPr="00A50082">
        <w:rPr>
          <w:bCs/>
        </w:rPr>
        <w:t xml:space="preserve"> noadministrētu un lauksaimniekiem</w:t>
      </w:r>
      <w:r w:rsidR="0071604B" w:rsidRPr="00A50082">
        <w:rPr>
          <w:bCs/>
        </w:rPr>
        <w:t xml:space="preserve"> </w:t>
      </w:r>
      <w:r w:rsidRPr="00A50082">
        <w:rPr>
          <w:bCs/>
        </w:rPr>
        <w:t xml:space="preserve">pilnā apjomā un savlaicīgi </w:t>
      </w:r>
      <w:r w:rsidR="00FD29C2" w:rsidRPr="00A50082">
        <w:rPr>
          <w:bCs/>
        </w:rPr>
        <w:t>izmaksātu ES un valsts atbalsta pasākumu maksājumus.</w:t>
      </w:r>
      <w:r w:rsidR="00625A07" w:rsidRPr="002D06D0">
        <w:rPr>
          <w:bCs/>
        </w:rPr>
        <w:t xml:space="preserve"> </w:t>
      </w:r>
      <w:r w:rsidR="00625A07" w:rsidRPr="00944FC1">
        <w:rPr>
          <w:bCs/>
        </w:rPr>
        <w:t xml:space="preserve">Ik gadu LAD IS ir jāpapildina ar jaunām IS daļām vai </w:t>
      </w:r>
      <w:r w:rsidR="00AA2BA5">
        <w:rPr>
          <w:bCs/>
        </w:rPr>
        <w:t xml:space="preserve">arī </w:t>
      </w:r>
      <w:r w:rsidR="00625A07" w:rsidRPr="00944FC1">
        <w:rPr>
          <w:bCs/>
        </w:rPr>
        <w:t>esošās daļas ir modificējamas, lai nodrošinātu to funkcionalitāti atbilstoši jaunajām regulu prasībām.</w:t>
      </w:r>
      <w:r w:rsidR="00FD29C2" w:rsidRPr="00A50082">
        <w:rPr>
          <w:bCs/>
        </w:rPr>
        <w:t xml:space="preserve"> </w:t>
      </w:r>
    </w:p>
    <w:p w14:paraId="47641D02" w14:textId="77777777" w:rsidR="0098571C" w:rsidRPr="00A50082" w:rsidRDefault="009B08ED" w:rsidP="00C302F7">
      <w:pPr>
        <w:pStyle w:val="naisf"/>
        <w:spacing w:before="0" w:after="0"/>
        <w:ind w:firstLine="720"/>
        <w:rPr>
          <w:bCs/>
        </w:rPr>
      </w:pPr>
      <w:r>
        <w:rPr>
          <w:bCs/>
        </w:rPr>
        <w:t>A</w:t>
      </w:r>
      <w:r w:rsidR="00D63B95" w:rsidRPr="00A50082">
        <w:rPr>
          <w:bCs/>
        </w:rPr>
        <w:t xml:space="preserve">tbalsta maksājumi dažādu pasākumu veidā ir svarīgi gan lauksaimniekiem, gan arī Latvijas ekonomikai kopumā, jo </w:t>
      </w:r>
      <w:r w:rsidR="0071604B" w:rsidRPr="00A50082">
        <w:rPr>
          <w:bCs/>
        </w:rPr>
        <w:t>uzlabo lauku saimniecību ienākumus un ierobežo ienākumu atšķirības, uzlabo lauksaimniecības nozares konkurētspēju, atlīdzina ražošanas grūtības, lai zemes apsaimniekošana netiktu pārtraukta, garantē ilgtspējīgāku ražošanas praksi un ieguldījumu vides saglabāšanā, atbalsta nodarbinātību lauku apvidos un sekmē ekonomikas dažādību</w:t>
      </w:r>
      <w:r w:rsidR="00D63B95" w:rsidRPr="00A50082">
        <w:rPr>
          <w:bCs/>
        </w:rPr>
        <w:t>.</w:t>
      </w:r>
    </w:p>
    <w:p w14:paraId="66B9AC57" w14:textId="77777777" w:rsidR="0097033B" w:rsidRPr="00A50082" w:rsidRDefault="001D38F3" w:rsidP="00217885">
      <w:pPr>
        <w:pStyle w:val="naisf"/>
        <w:spacing w:before="0" w:after="0"/>
        <w:ind w:firstLine="720"/>
        <w:rPr>
          <w:bCs/>
        </w:rPr>
      </w:pPr>
      <w:r w:rsidRPr="00A50082">
        <w:rPr>
          <w:bCs/>
        </w:rPr>
        <w:t>Tāpat turpinās arī ko</w:t>
      </w:r>
      <w:r w:rsidR="000864E6" w:rsidRPr="00A50082">
        <w:rPr>
          <w:bCs/>
        </w:rPr>
        <w:t>pējās lauksaimniecības politikas (turpmāk – KLP) vienkāršošanas proces</w:t>
      </w:r>
      <w:r w:rsidR="00954B56" w:rsidRPr="00A50082">
        <w:rPr>
          <w:bCs/>
        </w:rPr>
        <w:t>s</w:t>
      </w:r>
      <w:r w:rsidRPr="00A50082">
        <w:rPr>
          <w:bCs/>
        </w:rPr>
        <w:t>, kas</w:t>
      </w:r>
      <w:r w:rsidR="00954B56" w:rsidRPr="00A50082">
        <w:rPr>
          <w:bCs/>
        </w:rPr>
        <w:t xml:space="preserve"> pirmkārt ir orientēts uz lauksaimniekiem, </w:t>
      </w:r>
      <w:r w:rsidR="009B08ED">
        <w:rPr>
          <w:bCs/>
        </w:rPr>
        <w:t>tādēļ</w:t>
      </w:r>
      <w:r w:rsidR="000864E6" w:rsidRPr="00A50082">
        <w:rPr>
          <w:bCs/>
        </w:rPr>
        <w:t xml:space="preserve"> paredz veikt virkni uzlabojumu</w:t>
      </w:r>
      <w:r w:rsidR="009B08ED">
        <w:rPr>
          <w:bCs/>
        </w:rPr>
        <w:t xml:space="preserve"> un izmaiņas</w:t>
      </w:r>
      <w:r w:rsidR="000864E6" w:rsidRPr="00A50082">
        <w:rPr>
          <w:bCs/>
        </w:rPr>
        <w:t xml:space="preserve"> ELGF u</w:t>
      </w:r>
      <w:r w:rsidR="00A5359F" w:rsidRPr="00A50082">
        <w:rPr>
          <w:bCs/>
        </w:rPr>
        <w:t>n ELFLA pasākumu administrēšan</w:t>
      </w:r>
      <w:r w:rsidR="009B08ED">
        <w:rPr>
          <w:bCs/>
        </w:rPr>
        <w:t>as sistēmā</w:t>
      </w:r>
      <w:r w:rsidR="00A5359F" w:rsidRPr="00A50082">
        <w:rPr>
          <w:bCs/>
        </w:rPr>
        <w:t>.</w:t>
      </w:r>
      <w:r w:rsidR="00525548" w:rsidRPr="00A50082">
        <w:rPr>
          <w:bCs/>
        </w:rPr>
        <w:t xml:space="preserve"> </w:t>
      </w:r>
      <w:r w:rsidR="009B08ED">
        <w:rPr>
          <w:bCs/>
        </w:rPr>
        <w:t>P</w:t>
      </w:r>
      <w:r w:rsidR="00611850" w:rsidRPr="00A50082">
        <w:rPr>
          <w:bCs/>
        </w:rPr>
        <w:t>asāk</w:t>
      </w:r>
      <w:r w:rsidR="00525548" w:rsidRPr="00A50082">
        <w:rPr>
          <w:bCs/>
        </w:rPr>
        <w:t xml:space="preserve">umi, </w:t>
      </w:r>
      <w:r w:rsidR="00611850" w:rsidRPr="00A50082">
        <w:rPr>
          <w:bCs/>
        </w:rPr>
        <w:t>s</w:t>
      </w:r>
      <w:r w:rsidR="00525548" w:rsidRPr="00A50082">
        <w:rPr>
          <w:bCs/>
        </w:rPr>
        <w:t xml:space="preserve">askaņā ar </w:t>
      </w:r>
      <w:r w:rsidR="00FD29C2" w:rsidRPr="00A50082">
        <w:rPr>
          <w:bCs/>
        </w:rPr>
        <w:t>Eiropas Komisijas</w:t>
      </w:r>
      <w:r w:rsidR="00525548" w:rsidRPr="00A50082">
        <w:rPr>
          <w:bCs/>
        </w:rPr>
        <w:t xml:space="preserve"> regulu nosacījumiem, ir obligāti izpildām</w:t>
      </w:r>
      <w:r w:rsidR="007E3DD0" w:rsidRPr="00A50082">
        <w:rPr>
          <w:bCs/>
        </w:rPr>
        <w:t>i un saistoši</w:t>
      </w:r>
      <w:r w:rsidR="00525548" w:rsidRPr="00A50082">
        <w:rPr>
          <w:bCs/>
        </w:rPr>
        <w:t xml:space="preserve"> akreditētajām maksājumu </w:t>
      </w:r>
      <w:r w:rsidR="00525548" w:rsidRPr="00A50082">
        <w:rPr>
          <w:bCs/>
        </w:rPr>
        <w:lastRenderedPageBreak/>
        <w:t>aģentūrām</w:t>
      </w:r>
      <w:r w:rsidR="007E3DD0" w:rsidRPr="00A50082">
        <w:rPr>
          <w:bCs/>
        </w:rPr>
        <w:t>.</w:t>
      </w:r>
      <w:r w:rsidR="00525548" w:rsidRPr="00A50082">
        <w:rPr>
          <w:bCs/>
        </w:rPr>
        <w:t xml:space="preserve"> </w:t>
      </w:r>
      <w:r w:rsidR="007E3DD0" w:rsidRPr="00A50082">
        <w:rPr>
          <w:bCs/>
        </w:rPr>
        <w:t>L</w:t>
      </w:r>
      <w:r w:rsidR="00525548" w:rsidRPr="00A50082">
        <w:rPr>
          <w:bCs/>
        </w:rPr>
        <w:t>īdz ar to</w:t>
      </w:r>
      <w:r w:rsidR="007E3DD0" w:rsidRPr="00A50082">
        <w:rPr>
          <w:bCs/>
        </w:rPr>
        <w:t>,</w:t>
      </w:r>
      <w:r w:rsidR="00525548" w:rsidRPr="00A50082">
        <w:rPr>
          <w:bCs/>
        </w:rPr>
        <w:t xml:space="preserve"> LAD ir </w:t>
      </w:r>
      <w:r w:rsidRPr="00A50082">
        <w:rPr>
          <w:bCs/>
        </w:rPr>
        <w:t xml:space="preserve">regulāri </w:t>
      </w:r>
      <w:r w:rsidR="00525548" w:rsidRPr="00A50082">
        <w:rPr>
          <w:bCs/>
        </w:rPr>
        <w:t>jāievieš būtiskas izmaiņas informācijas sistēmās, kuru īstenošanai ir nepieciešams papildus finansējums.</w:t>
      </w:r>
    </w:p>
    <w:p w14:paraId="7C1584E8" w14:textId="77777777" w:rsidR="00E51837" w:rsidRPr="009C3B35" w:rsidRDefault="001645ED" w:rsidP="00E51837">
      <w:pPr>
        <w:ind w:firstLine="720"/>
        <w:jc w:val="both"/>
        <w:rPr>
          <w:bCs/>
          <w:sz w:val="24"/>
          <w:szCs w:val="24"/>
          <w:lang w:val="lv-LV"/>
        </w:rPr>
      </w:pPr>
      <w:r w:rsidRPr="00FD15CB">
        <w:rPr>
          <w:bCs/>
          <w:sz w:val="24"/>
          <w:szCs w:val="24"/>
          <w:lang w:val="lv-LV"/>
        </w:rPr>
        <w:t>Tādā veidā LAD ir ieviesis</w:t>
      </w:r>
      <w:r w:rsidR="00D86AF7" w:rsidRPr="00FD15CB">
        <w:rPr>
          <w:sz w:val="24"/>
          <w:szCs w:val="24"/>
          <w:lang w:val="lv-LV"/>
        </w:rPr>
        <w:t xml:space="preserve"> </w:t>
      </w:r>
      <w:r w:rsidR="00D86AF7" w:rsidRPr="00FD15CB">
        <w:rPr>
          <w:bCs/>
          <w:sz w:val="24"/>
          <w:szCs w:val="24"/>
          <w:lang w:val="lv-LV"/>
        </w:rPr>
        <w:t xml:space="preserve">sākotnējo iesniegumu izvērtēšanas jeb priekškontroļu </w:t>
      </w:r>
      <w:r w:rsidRPr="00FD15CB">
        <w:rPr>
          <w:bCs/>
          <w:sz w:val="24"/>
          <w:szCs w:val="24"/>
          <w:lang w:val="lv-LV"/>
        </w:rPr>
        <w:t xml:space="preserve">sistēmu </w:t>
      </w:r>
      <w:r w:rsidR="00E51837" w:rsidRPr="00FD15CB">
        <w:rPr>
          <w:bCs/>
          <w:sz w:val="24"/>
          <w:szCs w:val="24"/>
          <w:lang w:val="lv-LV"/>
        </w:rPr>
        <w:t xml:space="preserve">saskaņā ar </w:t>
      </w:r>
      <w:r w:rsidR="00E51837" w:rsidRPr="00FD15CB">
        <w:rPr>
          <w:sz w:val="24"/>
          <w:szCs w:val="24"/>
          <w:lang w:val="lv-LV"/>
        </w:rPr>
        <w:t>Komisijas īstenošanas regulu Nr.809/2014</w:t>
      </w:r>
      <w:r w:rsidR="00E51837" w:rsidRPr="00FD15CB">
        <w:rPr>
          <w:rStyle w:val="Vresatsauce"/>
          <w:sz w:val="24"/>
          <w:szCs w:val="24"/>
          <w:lang w:val="lv-LV"/>
        </w:rPr>
        <w:footnoteReference w:id="3"/>
      </w:r>
      <w:r w:rsidR="00E51837" w:rsidRPr="00FD15CB">
        <w:rPr>
          <w:sz w:val="24"/>
          <w:szCs w:val="24"/>
          <w:lang w:val="lv-LV"/>
        </w:rPr>
        <w:t xml:space="preserve"> (turpmāk – regula Nr.809/2014) </w:t>
      </w:r>
      <w:r w:rsidR="00E51837" w:rsidRPr="00FD15CB">
        <w:rPr>
          <w:bCs/>
          <w:sz w:val="24"/>
          <w:szCs w:val="24"/>
          <w:lang w:val="lv-LV"/>
        </w:rPr>
        <w:t xml:space="preserve"> </w:t>
      </w:r>
      <w:r w:rsidRPr="00FD15CB">
        <w:rPr>
          <w:bCs/>
          <w:sz w:val="24"/>
          <w:szCs w:val="24"/>
          <w:lang w:val="lv-LV"/>
        </w:rPr>
        <w:t xml:space="preserve">un attīsta </w:t>
      </w:r>
      <w:r w:rsidR="00C85C3B" w:rsidRPr="009C3B35">
        <w:rPr>
          <w:bCs/>
          <w:sz w:val="24"/>
          <w:szCs w:val="24"/>
          <w:lang w:val="lv-LV"/>
        </w:rPr>
        <w:t>ģe</w:t>
      </w:r>
      <w:r w:rsidRPr="009C3B35">
        <w:rPr>
          <w:bCs/>
          <w:sz w:val="24"/>
          <w:szCs w:val="24"/>
          <w:lang w:val="lv-LV"/>
        </w:rPr>
        <w:t>otelpisko iesniegumu sistēmu</w:t>
      </w:r>
      <w:r w:rsidR="00CF2BDA" w:rsidRPr="009C3B35">
        <w:rPr>
          <w:bCs/>
          <w:sz w:val="24"/>
          <w:szCs w:val="24"/>
          <w:lang w:val="lv-LV"/>
        </w:rPr>
        <w:t xml:space="preserve"> (EPS)</w:t>
      </w:r>
      <w:r w:rsidRPr="009C3B35">
        <w:rPr>
          <w:bCs/>
          <w:sz w:val="24"/>
          <w:szCs w:val="24"/>
          <w:lang w:val="lv-LV"/>
        </w:rPr>
        <w:t>,</w:t>
      </w:r>
      <w:r w:rsidR="00D86AF7" w:rsidRPr="009C3B35">
        <w:rPr>
          <w:bCs/>
          <w:sz w:val="24"/>
          <w:szCs w:val="24"/>
          <w:lang w:val="lv-LV"/>
        </w:rPr>
        <w:t xml:space="preserve"> kas Latvijā deva iespēju </w:t>
      </w:r>
      <w:r w:rsidR="009B08ED" w:rsidRPr="009C3B35">
        <w:rPr>
          <w:bCs/>
          <w:sz w:val="24"/>
          <w:szCs w:val="24"/>
          <w:lang w:val="lv-LV"/>
        </w:rPr>
        <w:t xml:space="preserve">no </w:t>
      </w:r>
      <w:r w:rsidR="00FD29C2" w:rsidRPr="009C3B35">
        <w:rPr>
          <w:bCs/>
          <w:sz w:val="24"/>
          <w:szCs w:val="24"/>
          <w:lang w:val="lv-LV"/>
        </w:rPr>
        <w:t>2016.gad</w:t>
      </w:r>
      <w:r w:rsidR="009B08ED" w:rsidRPr="009C3B35">
        <w:rPr>
          <w:bCs/>
          <w:sz w:val="24"/>
          <w:szCs w:val="24"/>
          <w:lang w:val="lv-LV"/>
        </w:rPr>
        <w:t>a</w:t>
      </w:r>
      <w:r w:rsidR="00FD29C2" w:rsidRPr="009C3B35">
        <w:rPr>
          <w:bCs/>
          <w:sz w:val="24"/>
          <w:szCs w:val="24"/>
          <w:lang w:val="lv-LV"/>
        </w:rPr>
        <w:t xml:space="preserve"> </w:t>
      </w:r>
      <w:r w:rsidR="00C85C3B" w:rsidRPr="009C3B35">
        <w:rPr>
          <w:bCs/>
          <w:sz w:val="24"/>
          <w:szCs w:val="24"/>
          <w:lang w:val="lv-LV"/>
        </w:rPr>
        <w:t>informēt</w:t>
      </w:r>
      <w:r w:rsidR="00D86AF7" w:rsidRPr="009C3B35">
        <w:rPr>
          <w:bCs/>
          <w:sz w:val="24"/>
          <w:szCs w:val="24"/>
          <w:lang w:val="lv-LV"/>
        </w:rPr>
        <w:t xml:space="preserve"> lauksaimnieku</w:t>
      </w:r>
      <w:r w:rsidR="00C85C3B" w:rsidRPr="009C3B35">
        <w:rPr>
          <w:bCs/>
          <w:sz w:val="24"/>
          <w:szCs w:val="24"/>
          <w:lang w:val="lv-LV"/>
        </w:rPr>
        <w:t>s</w:t>
      </w:r>
      <w:r w:rsidR="00D86AF7" w:rsidRPr="009C3B35">
        <w:rPr>
          <w:bCs/>
          <w:sz w:val="24"/>
          <w:szCs w:val="24"/>
          <w:lang w:val="lv-LV"/>
        </w:rPr>
        <w:t xml:space="preserve"> par </w:t>
      </w:r>
      <w:r w:rsidR="00C85C3B" w:rsidRPr="009C3B35">
        <w:rPr>
          <w:bCs/>
          <w:sz w:val="24"/>
          <w:szCs w:val="24"/>
          <w:lang w:val="lv-LV"/>
        </w:rPr>
        <w:t xml:space="preserve">iesniegumos </w:t>
      </w:r>
      <w:r w:rsidR="00D86AF7" w:rsidRPr="009C3B35">
        <w:rPr>
          <w:bCs/>
          <w:sz w:val="24"/>
          <w:szCs w:val="24"/>
          <w:lang w:val="lv-LV"/>
        </w:rPr>
        <w:t>pieļautajām pārdeklarēšanas un dubultās deklarēšanas kļūd</w:t>
      </w:r>
      <w:r w:rsidR="00C85C3B" w:rsidRPr="009C3B35">
        <w:rPr>
          <w:bCs/>
          <w:sz w:val="24"/>
          <w:szCs w:val="24"/>
          <w:lang w:val="lv-LV"/>
        </w:rPr>
        <w:t xml:space="preserve">ām, tādējādi vairākiem tūkstošiem lauksaimnieku tika sniegta iespēja precizēt iesniegumus un izvairīties no sankciju piemērošanas, pilnveidots arī kontroļu atlases process. Minētie vienkāršošanas pasākumi tika īstenoti LAD rīcībā esošā finansējuma ietvaros. </w:t>
      </w:r>
    </w:p>
    <w:p w14:paraId="6098A96C" w14:textId="77777777" w:rsidR="00FD29C2" w:rsidRPr="009C3B35" w:rsidRDefault="00E51837" w:rsidP="00E51837">
      <w:pPr>
        <w:ind w:firstLine="720"/>
        <w:jc w:val="both"/>
        <w:rPr>
          <w:sz w:val="24"/>
          <w:szCs w:val="24"/>
          <w:lang w:val="lv-LV"/>
        </w:rPr>
      </w:pPr>
      <w:r w:rsidRPr="009C3B35">
        <w:rPr>
          <w:sz w:val="24"/>
          <w:szCs w:val="24"/>
          <w:lang w:val="lv-LV"/>
        </w:rPr>
        <w:t>Saskaņā ar Komisijas īstenošanas regulas Nr.809/2014 17.panta 2.punktu LAD būs jānodrošina, ka no 2018.gada ģeotelpiskā atbalsta pieteikuma iesniegšana ir pieejama visiem atbalsta pretendentiem, tas nozīmē, ka LAD ir jāturpina darbs pie LAD IS attīstīšanas un kapacitātes nodrošināšanas. Tāpat</w:t>
      </w:r>
      <w:r w:rsidR="0097237F" w:rsidRPr="009C3B35">
        <w:rPr>
          <w:sz w:val="24"/>
          <w:szCs w:val="24"/>
          <w:lang w:val="lv-LV"/>
        </w:rPr>
        <w:t>,</w:t>
      </w:r>
      <w:r w:rsidR="007B5244" w:rsidRPr="009C3B35">
        <w:rPr>
          <w:sz w:val="24"/>
          <w:szCs w:val="24"/>
          <w:lang w:val="lv-LV"/>
        </w:rPr>
        <w:t xml:space="preserve"> r</w:t>
      </w:r>
      <w:r w:rsidRPr="009C3B35">
        <w:rPr>
          <w:sz w:val="24"/>
          <w:szCs w:val="24"/>
          <w:lang w:val="lv-LV"/>
        </w:rPr>
        <w:t>egula Nr.809/2014 un EK vadlīnijas “</w:t>
      </w:r>
      <w:proofErr w:type="spellStart"/>
      <w:r w:rsidRPr="009C3B35">
        <w:rPr>
          <w:sz w:val="24"/>
          <w:szCs w:val="24"/>
          <w:lang w:val="lv-LV"/>
        </w:rPr>
        <w:t>Guidance</w:t>
      </w:r>
      <w:proofErr w:type="spellEnd"/>
      <w:r w:rsidRPr="009C3B35">
        <w:rPr>
          <w:sz w:val="24"/>
          <w:szCs w:val="24"/>
          <w:lang w:val="lv-LV"/>
        </w:rPr>
        <w:t xml:space="preserve"> </w:t>
      </w:r>
      <w:proofErr w:type="spellStart"/>
      <w:r w:rsidRPr="009C3B35">
        <w:rPr>
          <w:sz w:val="24"/>
          <w:szCs w:val="24"/>
          <w:lang w:val="lv-LV"/>
        </w:rPr>
        <w:t>Document</w:t>
      </w:r>
      <w:proofErr w:type="spellEnd"/>
      <w:r w:rsidRPr="009C3B35">
        <w:rPr>
          <w:sz w:val="24"/>
          <w:szCs w:val="24"/>
          <w:lang w:val="lv-LV"/>
        </w:rPr>
        <w:t xml:space="preserve"> </w:t>
      </w:r>
      <w:proofErr w:type="spellStart"/>
      <w:r w:rsidRPr="009C3B35">
        <w:rPr>
          <w:sz w:val="24"/>
          <w:szCs w:val="24"/>
          <w:lang w:val="lv-LV"/>
        </w:rPr>
        <w:t>on</w:t>
      </w:r>
      <w:proofErr w:type="spellEnd"/>
      <w:r w:rsidRPr="009C3B35">
        <w:rPr>
          <w:sz w:val="24"/>
          <w:szCs w:val="24"/>
          <w:lang w:val="lv-LV"/>
        </w:rPr>
        <w:t xml:space="preserve"> </w:t>
      </w:r>
      <w:proofErr w:type="spellStart"/>
      <w:r w:rsidRPr="009C3B35">
        <w:rPr>
          <w:sz w:val="24"/>
          <w:szCs w:val="24"/>
          <w:lang w:val="lv-LV"/>
        </w:rPr>
        <w:t>Control</w:t>
      </w:r>
      <w:proofErr w:type="spellEnd"/>
      <w:r w:rsidRPr="009C3B35">
        <w:rPr>
          <w:sz w:val="24"/>
          <w:szCs w:val="24"/>
          <w:lang w:val="lv-LV"/>
        </w:rPr>
        <w:t xml:space="preserve"> </w:t>
      </w:r>
      <w:proofErr w:type="spellStart"/>
      <w:r w:rsidRPr="009C3B35">
        <w:rPr>
          <w:sz w:val="24"/>
          <w:szCs w:val="24"/>
          <w:lang w:val="lv-LV"/>
        </w:rPr>
        <w:t>and</w:t>
      </w:r>
      <w:proofErr w:type="spellEnd"/>
      <w:r w:rsidRPr="009C3B35">
        <w:rPr>
          <w:sz w:val="24"/>
          <w:szCs w:val="24"/>
          <w:lang w:val="lv-LV"/>
        </w:rPr>
        <w:t xml:space="preserve"> </w:t>
      </w:r>
      <w:proofErr w:type="spellStart"/>
      <w:r w:rsidRPr="009C3B35">
        <w:rPr>
          <w:sz w:val="24"/>
          <w:szCs w:val="24"/>
          <w:lang w:val="lv-LV"/>
        </w:rPr>
        <w:t>Penalty</w:t>
      </w:r>
      <w:proofErr w:type="spellEnd"/>
      <w:r w:rsidRPr="009C3B35">
        <w:rPr>
          <w:sz w:val="24"/>
          <w:szCs w:val="24"/>
          <w:lang w:val="lv-LV"/>
        </w:rPr>
        <w:t xml:space="preserve"> </w:t>
      </w:r>
      <w:proofErr w:type="spellStart"/>
      <w:r w:rsidRPr="009C3B35">
        <w:rPr>
          <w:sz w:val="24"/>
          <w:szCs w:val="24"/>
          <w:lang w:val="lv-LV"/>
        </w:rPr>
        <w:t>rules</w:t>
      </w:r>
      <w:proofErr w:type="spellEnd"/>
      <w:r w:rsidRPr="009C3B35">
        <w:rPr>
          <w:sz w:val="24"/>
          <w:szCs w:val="24"/>
          <w:lang w:val="lv-LV"/>
        </w:rPr>
        <w:t xml:space="preserve"> ir </w:t>
      </w:r>
      <w:proofErr w:type="spellStart"/>
      <w:r w:rsidRPr="009C3B35">
        <w:rPr>
          <w:sz w:val="24"/>
          <w:szCs w:val="24"/>
          <w:lang w:val="lv-LV"/>
        </w:rPr>
        <w:t>Rural</w:t>
      </w:r>
      <w:proofErr w:type="spellEnd"/>
      <w:r w:rsidRPr="009C3B35">
        <w:rPr>
          <w:sz w:val="24"/>
          <w:szCs w:val="24"/>
          <w:lang w:val="lv-LV"/>
        </w:rPr>
        <w:t xml:space="preserve"> </w:t>
      </w:r>
      <w:proofErr w:type="spellStart"/>
      <w:r w:rsidRPr="009C3B35">
        <w:rPr>
          <w:sz w:val="24"/>
          <w:szCs w:val="24"/>
          <w:lang w:val="lv-LV"/>
        </w:rPr>
        <w:t>Development</w:t>
      </w:r>
      <w:proofErr w:type="spellEnd"/>
      <w:r w:rsidRPr="009C3B35">
        <w:rPr>
          <w:sz w:val="24"/>
          <w:szCs w:val="24"/>
          <w:lang w:val="lv-LV"/>
        </w:rPr>
        <w:t>” ieviesa būtiskas izmaiņas pārbaužu uz vietas veikšanas kārtībā, un līdz ar to arī izmaiņas atlases algoritmā, atskaitēs EK un kontroles ziņojumā.</w:t>
      </w:r>
    </w:p>
    <w:p w14:paraId="5BA878DD" w14:textId="77777777" w:rsidR="00E51837" w:rsidRPr="009C3B35" w:rsidRDefault="00E51837" w:rsidP="00E51837">
      <w:pPr>
        <w:ind w:firstLine="720"/>
        <w:jc w:val="both"/>
        <w:rPr>
          <w:sz w:val="24"/>
          <w:szCs w:val="24"/>
          <w:lang w:val="lv-LV"/>
        </w:rPr>
      </w:pPr>
      <w:r w:rsidRPr="009C3B35">
        <w:rPr>
          <w:sz w:val="24"/>
          <w:szCs w:val="24"/>
          <w:lang w:val="lv-LV"/>
        </w:rPr>
        <w:t xml:space="preserve">Turpinot KLP vienkāršošanas procesu, 2017.gadā notiek aktīvs darbs un priekšlikumu sniegšana ES regulu prasību vienkāršošanai. Ir sagatavots tā saucamais </w:t>
      </w:r>
      <w:proofErr w:type="spellStart"/>
      <w:r w:rsidRPr="009C3B35">
        <w:rPr>
          <w:sz w:val="24"/>
          <w:szCs w:val="24"/>
          <w:lang w:val="lv-LV"/>
        </w:rPr>
        <w:t>Omnibus</w:t>
      </w:r>
      <w:proofErr w:type="spellEnd"/>
      <w:r w:rsidRPr="009C3B35">
        <w:rPr>
          <w:sz w:val="24"/>
          <w:szCs w:val="24"/>
          <w:lang w:val="lv-LV"/>
        </w:rPr>
        <w:t xml:space="preserve"> priekšlikums</w:t>
      </w:r>
      <w:r w:rsidRPr="009C3B35">
        <w:rPr>
          <w:rStyle w:val="Vresatsauce"/>
          <w:sz w:val="24"/>
          <w:szCs w:val="24"/>
          <w:lang w:val="lv-LV"/>
        </w:rPr>
        <w:footnoteReference w:id="4"/>
      </w:r>
      <w:r w:rsidRPr="009C3B35">
        <w:rPr>
          <w:sz w:val="24"/>
          <w:szCs w:val="24"/>
          <w:lang w:val="lv-LV"/>
        </w:rPr>
        <w:t>, kas paredz no 2018.gada vienkāršot tādus KLP pasākumu kā atbalsts jaunajiem lauksaimniekiem, aktīva lauksaimnieka piemērošanas nosacījums, ilggadīgo zālāju definīcijas pārskatīšana un pielāgošana dalībvalstu nacionālajām vajadzībām. Tāpat ir paredzēta iespēja, ka turpmāk dalībvalstis katru gadu varēs pārskatīt brīvprātīgi saistītā atbalsta saņemšanas nosacījumus, kas nozīmē, ka būs nepieciešamība katru gadu pielāgot LAD IS un IAKS.</w:t>
      </w:r>
    </w:p>
    <w:p w14:paraId="69318DF3" w14:textId="77777777" w:rsidR="00A744A5" w:rsidRPr="009C3B35" w:rsidRDefault="00E51837" w:rsidP="00217885">
      <w:pPr>
        <w:pStyle w:val="naisf"/>
        <w:spacing w:before="0" w:after="0"/>
        <w:ind w:firstLine="720"/>
        <w:rPr>
          <w:bCs/>
        </w:rPr>
      </w:pPr>
      <w:r w:rsidRPr="009C3B35">
        <w:rPr>
          <w:bCs/>
        </w:rPr>
        <w:t>2017.gada februārī ir stājusies spēkā Komisijas deleģētā regula Nr.2017/723</w:t>
      </w:r>
      <w:r w:rsidRPr="009C3B35">
        <w:rPr>
          <w:bCs/>
          <w:vertAlign w:val="superscript"/>
        </w:rPr>
        <w:footnoteReference w:id="5"/>
      </w:r>
      <w:r w:rsidRPr="009C3B35">
        <w:rPr>
          <w:bCs/>
        </w:rPr>
        <w:t xml:space="preserve">, kas paredz jau attiecībā uz 2017.gada atbalsta iesniegumiem </w:t>
      </w:r>
      <w:r w:rsidR="00625A07" w:rsidRPr="009C3B35">
        <w:rPr>
          <w:bCs/>
        </w:rPr>
        <w:t xml:space="preserve">mainīt </w:t>
      </w:r>
      <w:proofErr w:type="spellStart"/>
      <w:r w:rsidRPr="009C3B35">
        <w:rPr>
          <w:bCs/>
        </w:rPr>
        <w:t>zaļināšanas</w:t>
      </w:r>
      <w:proofErr w:type="spellEnd"/>
      <w:r w:rsidRPr="009C3B35">
        <w:rPr>
          <w:bCs/>
        </w:rPr>
        <w:t xml:space="preserve"> maksājuma aprēķina metodi, līdz ar to ir jāveic izmaiņas IAKS. Tāpat, i</w:t>
      </w:r>
      <w:r w:rsidR="001645ED" w:rsidRPr="009C3B35">
        <w:rPr>
          <w:bCs/>
        </w:rPr>
        <w:t>r j</w:t>
      </w:r>
      <w:r w:rsidR="00A744A5" w:rsidRPr="009C3B35">
        <w:rPr>
          <w:bCs/>
        </w:rPr>
        <w:t>āt</w:t>
      </w:r>
      <w:r w:rsidR="001645ED" w:rsidRPr="009C3B35">
        <w:rPr>
          <w:bCs/>
        </w:rPr>
        <w:t>u</w:t>
      </w:r>
      <w:r w:rsidR="00A744A5" w:rsidRPr="009C3B35">
        <w:rPr>
          <w:bCs/>
        </w:rPr>
        <w:t>r</w:t>
      </w:r>
      <w:r w:rsidR="001645ED" w:rsidRPr="009C3B35">
        <w:rPr>
          <w:bCs/>
        </w:rPr>
        <w:t>pina pilnveidot</w:t>
      </w:r>
      <w:r w:rsidR="0072068A" w:rsidRPr="009C3B35">
        <w:rPr>
          <w:bCs/>
        </w:rPr>
        <w:t xml:space="preserve"> </w:t>
      </w:r>
      <w:r w:rsidR="00C302F7" w:rsidRPr="009C3B35">
        <w:rPr>
          <w:bCs/>
        </w:rPr>
        <w:t>LAD IS un IAKS</w:t>
      </w:r>
      <w:r w:rsidR="001645ED" w:rsidRPr="009C3B35">
        <w:rPr>
          <w:bCs/>
        </w:rPr>
        <w:t>,</w:t>
      </w:r>
      <w:r w:rsidR="0072068A" w:rsidRPr="009C3B35">
        <w:rPr>
          <w:bCs/>
        </w:rPr>
        <w:t xml:space="preserve"> </w:t>
      </w:r>
      <w:r w:rsidR="001645ED" w:rsidRPr="009C3B35">
        <w:rPr>
          <w:bCs/>
        </w:rPr>
        <w:t>lai</w:t>
      </w:r>
      <w:r w:rsidR="0072068A" w:rsidRPr="009C3B35">
        <w:rPr>
          <w:bCs/>
        </w:rPr>
        <w:t xml:space="preserve"> </w:t>
      </w:r>
      <w:r w:rsidR="00A03AFB" w:rsidRPr="009C3B35">
        <w:rPr>
          <w:bCs/>
        </w:rPr>
        <w:t>samazināt</w:t>
      </w:r>
      <w:r w:rsidR="001645ED" w:rsidRPr="009C3B35">
        <w:rPr>
          <w:bCs/>
        </w:rPr>
        <w:t>u</w:t>
      </w:r>
      <w:r w:rsidR="00A03AFB" w:rsidRPr="009C3B35">
        <w:rPr>
          <w:bCs/>
        </w:rPr>
        <w:t xml:space="preserve"> administratīvo sodu gadījumos, kad netiek izpildītas </w:t>
      </w:r>
      <w:proofErr w:type="spellStart"/>
      <w:r w:rsidR="00A03AFB" w:rsidRPr="009C3B35">
        <w:rPr>
          <w:bCs/>
        </w:rPr>
        <w:t>zaļināšanas</w:t>
      </w:r>
      <w:proofErr w:type="spellEnd"/>
      <w:r w:rsidR="00A03AFB" w:rsidRPr="009C3B35">
        <w:rPr>
          <w:bCs/>
        </w:rPr>
        <w:t xml:space="preserve"> maksājuma kultūraugu dažādošanas noteiktas prasības, precizēt</w:t>
      </w:r>
      <w:r w:rsidR="001645ED" w:rsidRPr="009C3B35">
        <w:rPr>
          <w:bCs/>
        </w:rPr>
        <w:t>u</w:t>
      </w:r>
      <w:r w:rsidR="00A03AFB" w:rsidRPr="009C3B35">
        <w:rPr>
          <w:bCs/>
        </w:rPr>
        <w:t xml:space="preserve"> nosacījumus par administratīvo sodu piemērošanu, ja pārkāpumus konstatē attiecībā uz potenciāli </w:t>
      </w:r>
      <w:proofErr w:type="spellStart"/>
      <w:r w:rsidR="00A03AFB" w:rsidRPr="009C3B35">
        <w:rPr>
          <w:bCs/>
        </w:rPr>
        <w:t>atbalsttiesīgajiem</w:t>
      </w:r>
      <w:proofErr w:type="spellEnd"/>
      <w:r w:rsidR="00A03AFB" w:rsidRPr="009C3B35">
        <w:rPr>
          <w:bCs/>
        </w:rPr>
        <w:t xml:space="preserve"> dzīvniekiem, </w:t>
      </w:r>
      <w:r w:rsidR="001645ED" w:rsidRPr="009C3B35">
        <w:rPr>
          <w:bCs/>
        </w:rPr>
        <w:t xml:space="preserve">un </w:t>
      </w:r>
      <w:r w:rsidR="00C302F7" w:rsidRPr="009C3B35">
        <w:rPr>
          <w:bCs/>
        </w:rPr>
        <w:t>jāparedz</w:t>
      </w:r>
      <w:r w:rsidR="00646298" w:rsidRPr="009C3B35">
        <w:rPr>
          <w:bCs/>
        </w:rPr>
        <w:t xml:space="preserve"> lineāru administratīvā soda apmēra noteikšanas kārtību attiecībā uz platību pārdeklarēšanu, piesakoties noteiktu platībmaksājumu atbalst</w:t>
      </w:r>
      <w:r w:rsidR="001645ED" w:rsidRPr="009C3B35">
        <w:rPr>
          <w:bCs/>
        </w:rPr>
        <w:t>am.</w:t>
      </w:r>
      <w:r w:rsidR="00C302F7" w:rsidRPr="009C3B35">
        <w:rPr>
          <w:bCs/>
        </w:rPr>
        <w:t xml:space="preserve"> </w:t>
      </w:r>
    </w:p>
    <w:p w14:paraId="2D1F910C" w14:textId="77777777" w:rsidR="00A744A5" w:rsidRPr="00154DEA" w:rsidRDefault="00A744A5" w:rsidP="00217885">
      <w:pPr>
        <w:pStyle w:val="naisf"/>
        <w:spacing w:before="0" w:after="0"/>
        <w:ind w:firstLine="720"/>
        <w:rPr>
          <w:bCs/>
        </w:rPr>
      </w:pPr>
      <w:r w:rsidRPr="009C3B35">
        <w:rPr>
          <w:bCs/>
        </w:rPr>
        <w:t xml:space="preserve">Lai nodrošinātu godīgu un likumīgu atbalsta izmaksu, </w:t>
      </w:r>
      <w:r w:rsidR="00BA514F" w:rsidRPr="009C3B35">
        <w:rPr>
          <w:bCs/>
        </w:rPr>
        <w:t>ir paredzēta virkne jaunu prasību</w:t>
      </w:r>
      <w:r w:rsidR="00BA514F" w:rsidRPr="009C3B35" w:rsidDel="00BA514F">
        <w:rPr>
          <w:bCs/>
        </w:rPr>
        <w:t xml:space="preserve"> </w:t>
      </w:r>
      <w:r w:rsidRPr="009C3B35">
        <w:rPr>
          <w:bCs/>
        </w:rPr>
        <w:t>nacionālajā likumdošanā, lai saskaņā ar regulas Nr.1306/2013</w:t>
      </w:r>
      <w:r w:rsidR="007B5244" w:rsidRPr="009C3B35">
        <w:rPr>
          <w:rStyle w:val="Vresatsauce"/>
          <w:bCs/>
        </w:rPr>
        <w:footnoteReference w:id="6"/>
      </w:r>
      <w:r w:rsidRPr="009C3B35">
        <w:rPr>
          <w:bCs/>
        </w:rPr>
        <w:t xml:space="preserve"> 60.pantu, kas paredz piemērot apiešanas klauzulu, novērstu atbalsta nosacījumu apiešanas</w:t>
      </w:r>
      <w:r w:rsidR="0097237F" w:rsidRPr="009C3B35">
        <w:rPr>
          <w:bCs/>
        </w:rPr>
        <w:t xml:space="preserve"> un krāpšanās</w:t>
      </w:r>
      <w:r w:rsidRPr="009C3B35">
        <w:rPr>
          <w:bCs/>
        </w:rPr>
        <w:t xml:space="preserve"> gadījumus</w:t>
      </w:r>
      <w:r w:rsidR="00217885" w:rsidRPr="009C3B35">
        <w:rPr>
          <w:bCs/>
        </w:rPr>
        <w:t>.</w:t>
      </w:r>
      <w:r w:rsidR="00217885" w:rsidRPr="00154DEA">
        <w:rPr>
          <w:bCs/>
        </w:rPr>
        <w:t xml:space="preserve"> Savukārt, lai noadministrētu šīs prasības ir jāveic izmaiņas LAD IS un IAKS, piem., jāizveido jauni kultūru kodi, jāparedz sistēmas algoritms, kas nosaka papuves īpatsvaru lauksaimnieka kopējā </w:t>
      </w:r>
      <w:r w:rsidR="00217885" w:rsidRPr="00154DEA">
        <w:rPr>
          <w:bCs/>
        </w:rPr>
        <w:lastRenderedPageBreak/>
        <w:t>deklarētā platībā, jāparedz jauns kontroles</w:t>
      </w:r>
      <w:r w:rsidR="00CF15F4">
        <w:rPr>
          <w:bCs/>
        </w:rPr>
        <w:t xml:space="preserve"> un aprēķina</w:t>
      </w:r>
      <w:r w:rsidR="00217885" w:rsidRPr="00154DEA">
        <w:rPr>
          <w:bCs/>
        </w:rPr>
        <w:t xml:space="preserve"> mehānisms </w:t>
      </w:r>
      <w:r w:rsidR="00CF15F4">
        <w:rPr>
          <w:bCs/>
        </w:rPr>
        <w:t xml:space="preserve">par </w:t>
      </w:r>
      <w:r w:rsidR="00217885" w:rsidRPr="00154DEA">
        <w:rPr>
          <w:bCs/>
        </w:rPr>
        <w:t xml:space="preserve">kartupeļu, labības un lopbarības sēklu </w:t>
      </w:r>
      <w:r w:rsidR="00CF15F4" w:rsidRPr="00CF15F4">
        <w:rPr>
          <w:bCs/>
        </w:rPr>
        <w:t xml:space="preserve">minimālo iegūstamo apjomu no viena hektāra </w:t>
      </w:r>
      <w:r w:rsidR="00217885" w:rsidRPr="00CF15F4">
        <w:rPr>
          <w:bCs/>
        </w:rPr>
        <w:t>izpildes</w:t>
      </w:r>
      <w:r w:rsidR="00217885" w:rsidRPr="00154DEA">
        <w:rPr>
          <w:bCs/>
        </w:rPr>
        <w:t xml:space="preserve"> rādītāja noteikšanai.</w:t>
      </w:r>
    </w:p>
    <w:p w14:paraId="2F0C572C" w14:textId="2343DD55" w:rsidR="008759C7" w:rsidRPr="00A50082" w:rsidRDefault="008759C7" w:rsidP="00217885">
      <w:pPr>
        <w:ind w:firstLine="720"/>
        <w:jc w:val="both"/>
        <w:rPr>
          <w:sz w:val="24"/>
          <w:szCs w:val="24"/>
          <w:lang w:val="lv-LV"/>
        </w:rPr>
      </w:pPr>
      <w:r w:rsidRPr="00A50082">
        <w:rPr>
          <w:sz w:val="24"/>
          <w:szCs w:val="24"/>
          <w:lang w:val="lv-LV"/>
        </w:rPr>
        <w:t xml:space="preserve">Lai nodrošinātu </w:t>
      </w:r>
      <w:r w:rsidR="00E73A60">
        <w:rPr>
          <w:sz w:val="24"/>
          <w:szCs w:val="24"/>
          <w:lang w:val="lv-LV"/>
        </w:rPr>
        <w:t>pasākuma</w:t>
      </w:r>
      <w:r w:rsidR="00E73A60" w:rsidRPr="00A50082">
        <w:rPr>
          <w:sz w:val="24"/>
          <w:szCs w:val="24"/>
          <w:lang w:val="lv-LV"/>
        </w:rPr>
        <w:t xml:space="preserve"> </w:t>
      </w:r>
      <w:r w:rsidRPr="00A50082">
        <w:rPr>
          <w:i/>
          <w:iCs/>
          <w:sz w:val="24"/>
          <w:szCs w:val="24"/>
          <w:lang w:val="lv-LV"/>
        </w:rPr>
        <w:t>"</w:t>
      </w:r>
      <w:proofErr w:type="spellStart"/>
      <w:r w:rsidRPr="00A50082">
        <w:rPr>
          <w:i/>
          <w:iCs/>
          <w:sz w:val="24"/>
          <w:szCs w:val="24"/>
          <w:lang w:val="lv-LV"/>
        </w:rPr>
        <w:t>Natura</w:t>
      </w:r>
      <w:proofErr w:type="spellEnd"/>
      <w:r w:rsidRPr="00A50082">
        <w:rPr>
          <w:i/>
          <w:iCs/>
          <w:sz w:val="24"/>
          <w:szCs w:val="24"/>
          <w:lang w:val="lv-LV"/>
        </w:rPr>
        <w:t xml:space="preserve"> 2000 un Ūdens pamatdirektīvas maksājumi" aktivitāti “Kompensācijas maksājums par </w:t>
      </w:r>
      <w:proofErr w:type="spellStart"/>
      <w:r w:rsidRPr="00A50082">
        <w:rPr>
          <w:i/>
          <w:iCs/>
          <w:sz w:val="24"/>
          <w:szCs w:val="24"/>
          <w:lang w:val="lv-LV"/>
        </w:rPr>
        <w:t>Natura</w:t>
      </w:r>
      <w:proofErr w:type="spellEnd"/>
      <w:r w:rsidRPr="00A50082">
        <w:rPr>
          <w:i/>
          <w:iCs/>
          <w:sz w:val="24"/>
          <w:szCs w:val="24"/>
          <w:lang w:val="lv-LV"/>
        </w:rPr>
        <w:t xml:space="preserve"> 2000 meža teritorijām” </w:t>
      </w:r>
      <w:r w:rsidRPr="00A50082">
        <w:rPr>
          <w:sz w:val="24"/>
          <w:szCs w:val="24"/>
          <w:lang w:val="lv-LV"/>
        </w:rPr>
        <w:t xml:space="preserve">atbilstošu administrēšanu saskaņā ar saskaņā ar </w:t>
      </w:r>
      <w:r w:rsidR="00AA2BA5">
        <w:rPr>
          <w:sz w:val="24"/>
          <w:szCs w:val="24"/>
          <w:lang w:val="lv-LV"/>
        </w:rPr>
        <w:t>r</w:t>
      </w:r>
      <w:r w:rsidRPr="00A50082">
        <w:rPr>
          <w:sz w:val="24"/>
          <w:szCs w:val="24"/>
          <w:lang w:val="lv-LV"/>
        </w:rPr>
        <w:t>egulas Nr.1305/2013</w:t>
      </w:r>
      <w:r w:rsidR="00C302F7" w:rsidRPr="00A50082">
        <w:rPr>
          <w:rStyle w:val="Vresatsauce"/>
          <w:sz w:val="24"/>
          <w:szCs w:val="24"/>
          <w:lang w:val="lv-LV"/>
        </w:rPr>
        <w:footnoteReference w:id="7"/>
      </w:r>
      <w:r w:rsidRPr="00A50082">
        <w:rPr>
          <w:sz w:val="24"/>
          <w:szCs w:val="24"/>
          <w:vertAlign w:val="superscript"/>
          <w:lang w:val="lv-LV"/>
        </w:rPr>
        <w:t xml:space="preserve"> </w:t>
      </w:r>
      <w:r w:rsidRPr="00A50082">
        <w:rPr>
          <w:sz w:val="24"/>
          <w:szCs w:val="24"/>
          <w:lang w:val="lv-LV"/>
        </w:rPr>
        <w:t xml:space="preserve">30.pantu un </w:t>
      </w:r>
      <w:r w:rsidR="00AA2BA5">
        <w:rPr>
          <w:sz w:val="24"/>
          <w:szCs w:val="24"/>
          <w:lang w:val="lv-LV"/>
        </w:rPr>
        <w:t>r</w:t>
      </w:r>
      <w:r w:rsidRPr="00A50082">
        <w:rPr>
          <w:sz w:val="24"/>
          <w:szCs w:val="24"/>
          <w:lang w:val="lv-LV"/>
        </w:rPr>
        <w:t>egulas Nr.809/2014 17.pantu</w:t>
      </w:r>
      <w:r w:rsidR="00C302F7" w:rsidRPr="00A50082">
        <w:rPr>
          <w:rStyle w:val="Vresatsauce"/>
          <w:sz w:val="24"/>
          <w:szCs w:val="24"/>
          <w:lang w:val="lv-LV"/>
        </w:rPr>
        <w:footnoteReference w:id="8"/>
      </w:r>
      <w:r w:rsidRPr="00A50082">
        <w:rPr>
          <w:sz w:val="24"/>
          <w:szCs w:val="24"/>
          <w:lang w:val="lv-LV"/>
        </w:rPr>
        <w:t xml:space="preserve">, </w:t>
      </w:r>
      <w:r w:rsidR="00C302F7" w:rsidRPr="00A50082">
        <w:rPr>
          <w:sz w:val="24"/>
          <w:szCs w:val="24"/>
          <w:lang w:val="lv-LV"/>
        </w:rPr>
        <w:t>LAD</w:t>
      </w:r>
      <w:r w:rsidRPr="00A50082">
        <w:rPr>
          <w:sz w:val="24"/>
          <w:szCs w:val="24"/>
          <w:lang w:val="lv-LV"/>
        </w:rPr>
        <w:t xml:space="preserve"> nepieciešams nodrošināt atbalsta pretendentu iesniegumu elektronisku administrēšanu, tādejādi nodrošinot atbalsta pretendentiem pieejamu </w:t>
      </w:r>
      <w:proofErr w:type="spellStart"/>
      <w:r w:rsidRPr="00A50082">
        <w:rPr>
          <w:sz w:val="24"/>
          <w:szCs w:val="24"/>
          <w:lang w:val="lv-LV"/>
        </w:rPr>
        <w:t>atbalsttiesīgo</w:t>
      </w:r>
      <w:proofErr w:type="spellEnd"/>
      <w:r w:rsidRPr="00A50082">
        <w:rPr>
          <w:sz w:val="24"/>
          <w:szCs w:val="24"/>
          <w:lang w:val="lv-LV"/>
        </w:rPr>
        <w:t xml:space="preserve"> teritoriju atspoguļojumu digitālā veidā un mazinot kļūdu rašanās iespēju, kas saistītas ar dažādu kartogrāfisko materiālu esamību valsts pārvaldes iestāžu rīcībā (</w:t>
      </w:r>
      <w:r w:rsidRPr="00A50082">
        <w:rPr>
          <w:i/>
          <w:iCs/>
          <w:sz w:val="24"/>
          <w:szCs w:val="24"/>
          <w:lang w:val="lv-LV"/>
        </w:rPr>
        <w:t>īpaši aizsargājamās dabas teritorijas zonējums, tā izmaiņas meža valsts reģistrā pieejamās tekstuālās un kadastra kartes)</w:t>
      </w:r>
      <w:r w:rsidRPr="00A50082">
        <w:rPr>
          <w:sz w:val="24"/>
          <w:szCs w:val="24"/>
          <w:lang w:val="lv-LV"/>
        </w:rPr>
        <w:t>.</w:t>
      </w:r>
    </w:p>
    <w:p w14:paraId="0778F659" w14:textId="75F2F343" w:rsidR="008759C7" w:rsidRPr="00A50082" w:rsidRDefault="008759C7" w:rsidP="00217885">
      <w:pPr>
        <w:ind w:firstLine="720"/>
        <w:jc w:val="both"/>
        <w:rPr>
          <w:sz w:val="24"/>
          <w:szCs w:val="24"/>
          <w:lang w:val="lv-LV"/>
        </w:rPr>
      </w:pPr>
      <w:r w:rsidRPr="00A50082">
        <w:rPr>
          <w:sz w:val="24"/>
          <w:szCs w:val="24"/>
          <w:lang w:val="lv-LV"/>
        </w:rPr>
        <w:t xml:space="preserve">Tāpat nepieciešams veikt izmaiņas </w:t>
      </w:r>
      <w:r w:rsidR="00C302F7" w:rsidRPr="00A50082">
        <w:rPr>
          <w:sz w:val="24"/>
          <w:szCs w:val="24"/>
          <w:lang w:val="lv-LV"/>
        </w:rPr>
        <w:t>LAD IS</w:t>
      </w:r>
      <w:r w:rsidRPr="00A50082">
        <w:rPr>
          <w:sz w:val="24"/>
          <w:szCs w:val="24"/>
          <w:lang w:val="lv-LV"/>
        </w:rPr>
        <w:t xml:space="preserve"> saistībā ar pasākuma </w:t>
      </w:r>
      <w:r w:rsidRPr="00A50082">
        <w:rPr>
          <w:i/>
          <w:iCs/>
          <w:sz w:val="24"/>
          <w:szCs w:val="24"/>
          <w:lang w:val="lv-LV"/>
        </w:rPr>
        <w:t>“Bioloģiskā lauksaimniecība”</w:t>
      </w:r>
      <w:r w:rsidRPr="00A50082">
        <w:rPr>
          <w:sz w:val="24"/>
          <w:szCs w:val="24"/>
          <w:lang w:val="lv-LV"/>
        </w:rPr>
        <w:t xml:space="preserve"> nosacījumu izmaiņām sertifikācijas kārtības noteikumos un pasākuma atbalsta saņemšanas nosacījumos, lai nodrošinātu atbilstošu atbalsta maksājumu iesniegumu administrēšanu un savlaicīgu atbalsta maksājumu izmaksāšanu atbilstošai </w:t>
      </w:r>
      <w:r w:rsidR="00AA2BA5">
        <w:rPr>
          <w:sz w:val="24"/>
          <w:szCs w:val="24"/>
          <w:lang w:val="lv-LV"/>
        </w:rPr>
        <w:t>r</w:t>
      </w:r>
      <w:r w:rsidRPr="00A50082">
        <w:rPr>
          <w:sz w:val="24"/>
          <w:szCs w:val="24"/>
          <w:lang w:val="lv-LV"/>
        </w:rPr>
        <w:t>egulas Nr.1305/2013 29.panta īstenošanai.</w:t>
      </w:r>
    </w:p>
    <w:p w14:paraId="468F731F" w14:textId="6A916563" w:rsidR="008759C7" w:rsidRPr="00A50082" w:rsidRDefault="00C302F7" w:rsidP="00217885">
      <w:pPr>
        <w:ind w:firstLine="720"/>
        <w:jc w:val="both"/>
        <w:rPr>
          <w:sz w:val="24"/>
          <w:szCs w:val="24"/>
          <w:lang w:val="lv-LV"/>
        </w:rPr>
      </w:pPr>
      <w:r w:rsidRPr="00A50082">
        <w:rPr>
          <w:sz w:val="24"/>
          <w:szCs w:val="24"/>
          <w:lang w:val="lv-LV"/>
        </w:rPr>
        <w:t>EK</w:t>
      </w:r>
      <w:r w:rsidR="008759C7" w:rsidRPr="00A50082">
        <w:rPr>
          <w:sz w:val="24"/>
          <w:szCs w:val="24"/>
          <w:lang w:val="lv-LV"/>
        </w:rPr>
        <w:t xml:space="preserve"> ir ierosinājusi grozījumus </w:t>
      </w:r>
      <w:r w:rsidR="00AA2BA5">
        <w:rPr>
          <w:sz w:val="24"/>
          <w:szCs w:val="24"/>
          <w:lang w:val="lv-LV"/>
        </w:rPr>
        <w:t>r</w:t>
      </w:r>
      <w:r w:rsidR="008759C7" w:rsidRPr="00A50082">
        <w:rPr>
          <w:sz w:val="24"/>
          <w:szCs w:val="24"/>
          <w:lang w:val="lv-LV"/>
        </w:rPr>
        <w:t xml:space="preserve">egulas Nr.809/2014 attiecībā uz kontroļu veikšanas kārtību pasākumiem, kas nav saistīti ar platībām un dzīvniekiem, paredzot izmaiņas administratīvo pārbaužu nosacījumos, izmaiņas algoritmā atbalsta pretendentu atlasei pārbaudēm uz vietas, kā arī izmaiņas skar kontroles ziņojumu un atskaišu sagatavošanas kārtību Eiropas Komisijai. Lai nodrošinātu pasākumu atbilstīgu administrēšanu, LAD nepieciešams veikt izmaiņas </w:t>
      </w:r>
      <w:r w:rsidRPr="00A50082">
        <w:rPr>
          <w:sz w:val="24"/>
          <w:szCs w:val="24"/>
          <w:lang w:val="lv-LV"/>
        </w:rPr>
        <w:t>LAD IS</w:t>
      </w:r>
      <w:r w:rsidR="008759C7" w:rsidRPr="00A50082">
        <w:rPr>
          <w:sz w:val="24"/>
          <w:szCs w:val="24"/>
          <w:lang w:val="lv-LV"/>
        </w:rPr>
        <w:t xml:space="preserve"> atbilstoši Regulas Nr.809/2014  ietvertajiem izmaiņu nosacījumiem.</w:t>
      </w:r>
    </w:p>
    <w:p w14:paraId="08404E59" w14:textId="19A2DDFB" w:rsidR="00C92328" w:rsidRPr="007B5244" w:rsidRDefault="00C92328" w:rsidP="00BA514F">
      <w:pPr>
        <w:ind w:firstLine="720"/>
        <w:jc w:val="both"/>
        <w:rPr>
          <w:sz w:val="24"/>
          <w:szCs w:val="24"/>
          <w:lang w:val="lv-LV"/>
        </w:rPr>
      </w:pPr>
      <w:r w:rsidRPr="007B5244">
        <w:rPr>
          <w:sz w:val="24"/>
          <w:szCs w:val="24"/>
          <w:lang w:val="lv-LV"/>
        </w:rPr>
        <w:t xml:space="preserve">Ar 2017.gada </w:t>
      </w:r>
      <w:r w:rsidR="00C95364">
        <w:rPr>
          <w:sz w:val="24"/>
          <w:szCs w:val="24"/>
          <w:lang w:val="lv-LV"/>
        </w:rPr>
        <w:t xml:space="preserve">1. </w:t>
      </w:r>
      <w:r w:rsidRPr="007B5244">
        <w:rPr>
          <w:sz w:val="24"/>
          <w:szCs w:val="24"/>
          <w:lang w:val="lv-LV"/>
        </w:rPr>
        <w:t xml:space="preserve">augustu sāks darboties jauna reformēta </w:t>
      </w:r>
      <w:r w:rsidR="00C95364" w:rsidRPr="00F50A5E">
        <w:rPr>
          <w:sz w:val="24"/>
          <w:szCs w:val="24"/>
          <w:lang w:val="lv-LV"/>
        </w:rPr>
        <w:t xml:space="preserve">skolas atbalsta shēma, kas apvienos shēmas </w:t>
      </w:r>
      <w:r w:rsidRPr="00F50A5E">
        <w:rPr>
          <w:sz w:val="24"/>
          <w:szCs w:val="24"/>
          <w:lang w:val="lv-LV"/>
        </w:rPr>
        <w:t>“Skolas piens” un “Skolas auglis”</w:t>
      </w:r>
      <w:r w:rsidRPr="00C95364">
        <w:rPr>
          <w:sz w:val="24"/>
          <w:szCs w:val="24"/>
          <w:lang w:val="lv-LV"/>
        </w:rPr>
        <w:t xml:space="preserve"> </w:t>
      </w:r>
      <w:r w:rsidR="00C95364" w:rsidRPr="00C95364">
        <w:rPr>
          <w:sz w:val="24"/>
          <w:szCs w:val="24"/>
          <w:lang w:val="lv-LV"/>
        </w:rPr>
        <w:t xml:space="preserve">un </w:t>
      </w:r>
      <w:r w:rsidRPr="00C95364">
        <w:rPr>
          <w:sz w:val="24"/>
          <w:szCs w:val="24"/>
          <w:lang w:val="lv-LV"/>
        </w:rPr>
        <w:t>atbalsta piešķiršan</w:t>
      </w:r>
      <w:r w:rsidR="00C95364" w:rsidRPr="00C95364">
        <w:rPr>
          <w:sz w:val="24"/>
          <w:szCs w:val="24"/>
          <w:lang w:val="lv-LV"/>
        </w:rPr>
        <w:t>a</w:t>
      </w:r>
      <w:r w:rsidRPr="00C95364">
        <w:rPr>
          <w:sz w:val="24"/>
          <w:szCs w:val="24"/>
          <w:lang w:val="lv-LV"/>
        </w:rPr>
        <w:t xml:space="preserve"> un administrēšan</w:t>
      </w:r>
      <w:r w:rsidR="00C95364" w:rsidRPr="00C95364">
        <w:rPr>
          <w:sz w:val="24"/>
          <w:szCs w:val="24"/>
          <w:lang w:val="lv-LV"/>
        </w:rPr>
        <w:t>a tiks vei</w:t>
      </w:r>
      <w:r w:rsidR="00C95364">
        <w:rPr>
          <w:sz w:val="24"/>
          <w:szCs w:val="24"/>
          <w:lang w:val="lv-LV"/>
        </w:rPr>
        <w:t>kta</w:t>
      </w:r>
      <w:r w:rsidRPr="007B5244">
        <w:rPr>
          <w:sz w:val="24"/>
          <w:szCs w:val="24"/>
          <w:lang w:val="lv-LV"/>
        </w:rPr>
        <w:t xml:space="preserve"> saskaņā ar Komisijas īstenošanas </w:t>
      </w:r>
      <w:r w:rsidR="00AA2BA5">
        <w:rPr>
          <w:sz w:val="24"/>
          <w:szCs w:val="24"/>
          <w:lang w:val="lv-LV"/>
        </w:rPr>
        <w:t>r</w:t>
      </w:r>
      <w:r w:rsidRPr="007B5244">
        <w:rPr>
          <w:sz w:val="24"/>
          <w:szCs w:val="24"/>
          <w:lang w:val="lv-LV"/>
        </w:rPr>
        <w:t>egulu Nr</w:t>
      </w:r>
      <w:r w:rsidR="002361CF">
        <w:rPr>
          <w:sz w:val="24"/>
          <w:szCs w:val="24"/>
          <w:lang w:val="lv-LV"/>
        </w:rPr>
        <w:t>.</w:t>
      </w:r>
      <w:r w:rsidRPr="007B5244">
        <w:rPr>
          <w:sz w:val="24"/>
          <w:szCs w:val="24"/>
          <w:lang w:val="lv-LV"/>
        </w:rPr>
        <w:t xml:space="preserve"> 2017/39</w:t>
      </w:r>
      <w:r w:rsidRPr="007B5244">
        <w:rPr>
          <w:rStyle w:val="Vresatsauce"/>
          <w:sz w:val="24"/>
          <w:szCs w:val="24"/>
          <w:lang w:val="lv-LV"/>
        </w:rPr>
        <w:footnoteReference w:id="9"/>
      </w:r>
      <w:r w:rsidRPr="007B5244">
        <w:rPr>
          <w:sz w:val="24"/>
          <w:szCs w:val="24"/>
          <w:lang w:val="lv-LV"/>
        </w:rPr>
        <w:t xml:space="preserve"> un Komisijas deleģēto regulu </w:t>
      </w:r>
      <w:proofErr w:type="spellStart"/>
      <w:r w:rsidRPr="007B5244">
        <w:rPr>
          <w:sz w:val="24"/>
          <w:szCs w:val="24"/>
          <w:lang w:val="lv-LV"/>
        </w:rPr>
        <w:t>Nr</w:t>
      </w:r>
      <w:proofErr w:type="spellEnd"/>
      <w:r w:rsidRPr="007B5244">
        <w:rPr>
          <w:sz w:val="24"/>
          <w:szCs w:val="24"/>
          <w:lang w:val="lv-LV"/>
        </w:rPr>
        <w:t xml:space="preserve"> 2017/40</w:t>
      </w:r>
      <w:r w:rsidRPr="007B5244">
        <w:rPr>
          <w:rStyle w:val="Vresatsauce"/>
          <w:sz w:val="24"/>
          <w:szCs w:val="24"/>
          <w:lang w:val="lv-LV"/>
        </w:rPr>
        <w:footnoteReference w:id="10"/>
      </w:r>
      <w:r w:rsidRPr="007B5244">
        <w:rPr>
          <w:sz w:val="24"/>
          <w:szCs w:val="24"/>
          <w:lang w:val="lv-LV"/>
        </w:rPr>
        <w:t>.</w:t>
      </w:r>
      <w:r w:rsidR="00BA514F" w:rsidRPr="007B5244">
        <w:rPr>
          <w:sz w:val="24"/>
          <w:szCs w:val="24"/>
          <w:lang w:val="lv-LV"/>
        </w:rPr>
        <w:t xml:space="preserve"> Jaunā atbalsta sistēma paredz no jauna izveidot produktu piegādātāju un atbalsta pretendentu vienošanās platformu, produktu izdales tiesību sistēmas ieviešanu, iesniegumu apstrādes sistēmu.</w:t>
      </w:r>
    </w:p>
    <w:p w14:paraId="260A56E5" w14:textId="77777777" w:rsidR="00E652F0" w:rsidRPr="00E652F0" w:rsidRDefault="0097237F" w:rsidP="00E652F0">
      <w:pPr>
        <w:ind w:firstLine="720"/>
        <w:jc w:val="both"/>
        <w:rPr>
          <w:sz w:val="24"/>
          <w:szCs w:val="24"/>
          <w:lang w:val="lv-LV"/>
        </w:rPr>
      </w:pPr>
      <w:r>
        <w:rPr>
          <w:sz w:val="24"/>
          <w:szCs w:val="24"/>
          <w:lang w:val="lv-LV"/>
        </w:rPr>
        <w:t>Visas šīs</w:t>
      </w:r>
      <w:r w:rsidR="00E652F0" w:rsidRPr="00E652F0">
        <w:rPr>
          <w:sz w:val="24"/>
          <w:szCs w:val="24"/>
          <w:lang w:val="lv-LV"/>
        </w:rPr>
        <w:t xml:space="preserve"> izmaiņas atstās būtisku ietekmi uz LAD </w:t>
      </w:r>
      <w:r w:rsidR="00EA1F98">
        <w:rPr>
          <w:sz w:val="24"/>
          <w:szCs w:val="24"/>
          <w:lang w:val="lv-LV"/>
        </w:rPr>
        <w:t>IS</w:t>
      </w:r>
      <w:r w:rsidR="00E652F0" w:rsidRPr="00E652F0">
        <w:rPr>
          <w:sz w:val="24"/>
          <w:szCs w:val="24"/>
          <w:lang w:val="lv-LV"/>
        </w:rPr>
        <w:t xml:space="preserve">, jo ir </w:t>
      </w:r>
      <w:r w:rsidR="00E652F0">
        <w:rPr>
          <w:sz w:val="24"/>
          <w:szCs w:val="24"/>
          <w:lang w:val="lv-LV"/>
        </w:rPr>
        <w:t xml:space="preserve">nepieciešamas izmaiņas </w:t>
      </w:r>
      <w:r w:rsidR="00E652F0" w:rsidRPr="00E652F0">
        <w:rPr>
          <w:sz w:val="24"/>
          <w:szCs w:val="24"/>
          <w:lang w:val="lv-LV"/>
        </w:rPr>
        <w:t xml:space="preserve">pieteikumu administrēšanas, gan aprēķinu veikšanas, gan finanšu uzskaites moduļos. </w:t>
      </w:r>
    </w:p>
    <w:p w14:paraId="75B44942" w14:textId="77777777" w:rsidR="00C302F7" w:rsidRPr="00DA3E98" w:rsidRDefault="00EC6118" w:rsidP="00944FC1">
      <w:pPr>
        <w:pStyle w:val="Sarakstarindkopa"/>
        <w:ind w:left="0" w:firstLine="720"/>
        <w:contextualSpacing w:val="0"/>
        <w:jc w:val="both"/>
      </w:pPr>
      <w:r w:rsidRPr="00EC6118">
        <w:t xml:space="preserve">Nodrošinot minētās izmaiņas, Latvijai būs iespējams korekti un savlaicīgi veikt </w:t>
      </w:r>
      <w:r w:rsidRPr="00EC6118">
        <w:rPr>
          <w:bCs/>
        </w:rPr>
        <w:t>ELGF, ELFLA un EJZF atbalsta pasākumu administrēšanu un izmaksu</w:t>
      </w:r>
      <w:r w:rsidRPr="00EC6118">
        <w:t>, saņemot atpakaļ no Eiropas Komisijas ELGF un ELFLA ES līdzfinansējuma daļu, kas ikgadēji nodrošina to, ka Latvijas valsts budžetā tiek atgriezts finansējums vairāk nekā 80 % no lauksaimniekiem izmaksātā finansējuma apjoma dažādos atbalsta maksājumos. Šie atbalsta maksājumi dažādu pasākumu un projektu veidā nodrošina nozares izaugsmi un konkurētspēju,</w:t>
      </w:r>
      <w:r w:rsidRPr="00EC6118" w:rsidDel="00402F98">
        <w:t xml:space="preserve"> </w:t>
      </w:r>
      <w:r w:rsidRPr="00EC6118">
        <w:t xml:space="preserve">veicina produktivitātes un ražošanas apjomu pieaugumu, tai pašā laikā uzlabojot vides un lauku ainavu, palielinot dzīves kvalitāti lauku apvidos un dažādojot lauku ekonomiku, rezultātā fokusējoties uz pievienotās vērtības radīšanu (t.i., droša un augsta kvalitātes pārtika konkurētspējīgā ES tirgū), tāpēc jo īpaši svarīga Latvijas ekonomikai kopumā. </w:t>
      </w:r>
    </w:p>
    <w:p w14:paraId="206B606A" w14:textId="77777777" w:rsidR="00944FC1" w:rsidRDefault="00944FC1" w:rsidP="00871C1A">
      <w:pPr>
        <w:ind w:firstLine="720"/>
        <w:jc w:val="both"/>
        <w:rPr>
          <w:sz w:val="24"/>
          <w:szCs w:val="24"/>
          <w:lang w:val="lv-LV"/>
        </w:rPr>
      </w:pPr>
    </w:p>
    <w:p w14:paraId="525E8AAA" w14:textId="278F9F4E" w:rsidR="00C302F7" w:rsidRPr="00443170" w:rsidRDefault="00944FC1" w:rsidP="00871C1A">
      <w:pPr>
        <w:ind w:firstLine="720"/>
        <w:jc w:val="both"/>
        <w:rPr>
          <w:sz w:val="24"/>
          <w:szCs w:val="24"/>
          <w:lang w:val="lv-LV"/>
        </w:rPr>
      </w:pPr>
      <w:r>
        <w:rPr>
          <w:sz w:val="24"/>
          <w:szCs w:val="24"/>
          <w:lang w:val="lv-LV"/>
        </w:rPr>
        <w:lastRenderedPageBreak/>
        <w:t>Lai veiktu augstākminēto izmaiņu integrēšanu</w:t>
      </w:r>
      <w:r w:rsidR="00C302F7" w:rsidRPr="00443170">
        <w:rPr>
          <w:sz w:val="24"/>
          <w:szCs w:val="24"/>
          <w:lang w:val="lv-LV"/>
        </w:rPr>
        <w:t xml:space="preserve"> LAD IS </w:t>
      </w:r>
      <w:r>
        <w:rPr>
          <w:sz w:val="24"/>
          <w:szCs w:val="24"/>
          <w:lang w:val="lv-LV"/>
        </w:rPr>
        <w:t xml:space="preserve">ir </w:t>
      </w:r>
      <w:r w:rsidR="00871C1A" w:rsidRPr="00443170">
        <w:rPr>
          <w:sz w:val="24"/>
          <w:szCs w:val="24"/>
          <w:lang w:val="lv-LV"/>
        </w:rPr>
        <w:t xml:space="preserve">nepieciešami papildus līdzekļi </w:t>
      </w:r>
      <w:r w:rsidR="00B50B32" w:rsidRPr="00B50B32">
        <w:rPr>
          <w:sz w:val="24"/>
          <w:szCs w:val="24"/>
          <w:lang w:val="lv-LV"/>
        </w:rPr>
        <w:t>119</w:t>
      </w:r>
      <w:r w:rsidR="00B50B32">
        <w:rPr>
          <w:sz w:val="24"/>
          <w:szCs w:val="24"/>
          <w:lang w:val="lv-LV"/>
        </w:rPr>
        <w:t> </w:t>
      </w:r>
      <w:r w:rsidR="00B50B32" w:rsidRPr="00B50B32">
        <w:rPr>
          <w:sz w:val="24"/>
          <w:szCs w:val="24"/>
          <w:lang w:val="lv-LV"/>
        </w:rPr>
        <w:t>984</w:t>
      </w:r>
      <w:r w:rsidR="00B50B32">
        <w:rPr>
          <w:b/>
          <w:sz w:val="24"/>
          <w:szCs w:val="24"/>
          <w:lang w:val="lv-LV"/>
        </w:rPr>
        <w:t xml:space="preserve"> </w:t>
      </w:r>
      <w:proofErr w:type="spellStart"/>
      <w:r w:rsidR="0047748D" w:rsidRPr="0081474F">
        <w:rPr>
          <w:i/>
          <w:sz w:val="24"/>
          <w:szCs w:val="24"/>
          <w:lang w:val="lv-LV"/>
        </w:rPr>
        <w:t>euro</w:t>
      </w:r>
      <w:proofErr w:type="spellEnd"/>
      <w:r w:rsidR="0047748D" w:rsidRPr="00A91B80">
        <w:rPr>
          <w:sz w:val="24"/>
          <w:szCs w:val="24"/>
          <w:lang w:val="lv-LV"/>
        </w:rPr>
        <w:t xml:space="preserve"> </w:t>
      </w:r>
      <w:r>
        <w:rPr>
          <w:sz w:val="24"/>
          <w:szCs w:val="24"/>
          <w:lang w:val="lv-LV"/>
        </w:rPr>
        <w:t xml:space="preserve">apmērā 2017.gadā un </w:t>
      </w:r>
      <w:r>
        <w:rPr>
          <w:color w:val="000000"/>
          <w:sz w:val="24"/>
          <w:szCs w:val="24"/>
          <w:lang w:val="lv-LV"/>
        </w:rPr>
        <w:t xml:space="preserve">199 940 </w:t>
      </w:r>
      <w:proofErr w:type="spellStart"/>
      <w:r w:rsidR="0047748D" w:rsidRPr="0081474F">
        <w:rPr>
          <w:i/>
          <w:sz w:val="24"/>
          <w:szCs w:val="24"/>
          <w:lang w:val="lv-LV"/>
        </w:rPr>
        <w:t>euro</w:t>
      </w:r>
      <w:proofErr w:type="spellEnd"/>
      <w:r w:rsidR="0047748D" w:rsidRPr="0032654E">
        <w:rPr>
          <w:sz w:val="24"/>
          <w:lang w:val="lv-LV"/>
        </w:rPr>
        <w:t xml:space="preserve"> </w:t>
      </w:r>
      <w:r>
        <w:rPr>
          <w:color w:val="000000"/>
          <w:sz w:val="24"/>
          <w:szCs w:val="24"/>
          <w:lang w:val="lv-LV"/>
        </w:rPr>
        <w:t>apmērā</w:t>
      </w:r>
      <w:r w:rsidR="00871C1A" w:rsidRPr="00443170">
        <w:rPr>
          <w:color w:val="000000"/>
          <w:sz w:val="24"/>
          <w:szCs w:val="24"/>
          <w:lang w:val="lv-LV"/>
        </w:rPr>
        <w:t xml:space="preserve"> 2018., 2019.</w:t>
      </w:r>
      <w:r w:rsidR="00082C36">
        <w:rPr>
          <w:color w:val="000000"/>
          <w:sz w:val="24"/>
          <w:szCs w:val="24"/>
          <w:lang w:val="lv-LV"/>
        </w:rPr>
        <w:t xml:space="preserve"> un</w:t>
      </w:r>
      <w:r w:rsidR="00871C1A" w:rsidRPr="00443170">
        <w:rPr>
          <w:color w:val="000000"/>
          <w:sz w:val="24"/>
          <w:szCs w:val="24"/>
          <w:lang w:val="lv-LV"/>
        </w:rPr>
        <w:t xml:space="preserve"> 2020.</w:t>
      </w:r>
      <w:r w:rsidR="00082C36">
        <w:rPr>
          <w:color w:val="000000"/>
          <w:sz w:val="24"/>
          <w:szCs w:val="24"/>
          <w:lang w:val="lv-LV"/>
        </w:rPr>
        <w:t>gadā</w:t>
      </w:r>
      <w:r w:rsidR="00871C1A" w:rsidRPr="00443170">
        <w:rPr>
          <w:color w:val="000000"/>
          <w:sz w:val="24"/>
          <w:szCs w:val="24"/>
          <w:lang w:val="lv-LV"/>
        </w:rPr>
        <w:t>.</w:t>
      </w:r>
    </w:p>
    <w:p w14:paraId="0FFA7287" w14:textId="77777777" w:rsidR="00871C1A" w:rsidRPr="0097237F" w:rsidRDefault="00871C1A" w:rsidP="00871C1A">
      <w:pPr>
        <w:pStyle w:val="naisf"/>
        <w:spacing w:before="0" w:after="0"/>
        <w:ind w:firstLine="720"/>
        <w:rPr>
          <w:bCs/>
          <w:color w:val="000000" w:themeColor="text1"/>
        </w:rPr>
      </w:pPr>
      <w:r w:rsidRPr="00A50082">
        <w:rPr>
          <w:bCs/>
        </w:rPr>
        <w:t>Šie līdzekļi nodrošinās</w:t>
      </w:r>
      <w:r w:rsidRPr="00A50082">
        <w:rPr>
          <w:bCs/>
          <w:color w:val="0070C0"/>
        </w:rPr>
        <w:t xml:space="preserve"> </w:t>
      </w:r>
      <w:r w:rsidR="009B08ED" w:rsidRPr="00F50A5E">
        <w:rPr>
          <w:bCs/>
          <w:color w:val="000000" w:themeColor="text1"/>
        </w:rPr>
        <w:t xml:space="preserve">iespēju izstrādāt </w:t>
      </w:r>
      <w:r w:rsidR="009B08ED">
        <w:rPr>
          <w:bCs/>
          <w:color w:val="000000" w:themeColor="text1"/>
        </w:rPr>
        <w:t>jaunus</w:t>
      </w:r>
      <w:r w:rsidR="001C695E" w:rsidRPr="0097237F">
        <w:rPr>
          <w:bCs/>
          <w:color w:val="000000" w:themeColor="text1"/>
        </w:rPr>
        <w:t xml:space="preserve"> </w:t>
      </w:r>
      <w:r w:rsidRPr="0097237F">
        <w:rPr>
          <w:bCs/>
          <w:color w:val="000000" w:themeColor="text1"/>
        </w:rPr>
        <w:t>LAD IS moduļu</w:t>
      </w:r>
      <w:r w:rsidR="009B08ED">
        <w:rPr>
          <w:bCs/>
          <w:color w:val="000000" w:themeColor="text1"/>
        </w:rPr>
        <w:t>s vai veiktu izmaiņas esošajos un veikt</w:t>
      </w:r>
      <w:r w:rsidRPr="0097237F">
        <w:rPr>
          <w:bCs/>
          <w:color w:val="000000" w:themeColor="text1"/>
        </w:rPr>
        <w:t xml:space="preserve"> nepārtrauktu </w:t>
      </w:r>
      <w:r w:rsidR="006E417A">
        <w:rPr>
          <w:bCs/>
          <w:color w:val="000000" w:themeColor="text1"/>
        </w:rPr>
        <w:t xml:space="preserve">to attīstību un </w:t>
      </w:r>
      <w:r w:rsidRPr="0097237F">
        <w:rPr>
          <w:bCs/>
          <w:color w:val="000000" w:themeColor="text1"/>
        </w:rPr>
        <w:t>uzturēšanu</w:t>
      </w:r>
      <w:r w:rsidR="006E417A">
        <w:rPr>
          <w:bCs/>
          <w:color w:val="000000" w:themeColor="text1"/>
        </w:rPr>
        <w:t>, tostarp nepieciešams</w:t>
      </w:r>
      <w:r w:rsidRPr="0097237F">
        <w:rPr>
          <w:bCs/>
          <w:color w:val="000000" w:themeColor="text1"/>
        </w:rPr>
        <w:t>:</w:t>
      </w:r>
    </w:p>
    <w:p w14:paraId="1608658F" w14:textId="77777777" w:rsidR="00871C1A" w:rsidRPr="00404B31" w:rsidRDefault="006E417A" w:rsidP="00871C1A">
      <w:pPr>
        <w:pStyle w:val="Sarakstarindkopa"/>
        <w:numPr>
          <w:ilvl w:val="0"/>
          <w:numId w:val="23"/>
        </w:numPr>
        <w:ind w:left="1134" w:hanging="414"/>
        <w:contextualSpacing w:val="0"/>
        <w:jc w:val="both"/>
      </w:pPr>
      <w:r>
        <w:t>pārveidot un mainīt aprēķinu algoritmu t</w:t>
      </w:r>
      <w:r w:rsidR="00871C1A" w:rsidRPr="00A50082">
        <w:t>iešo maksājumu atbalsta pieteikumu datu apstrādes moduli</w:t>
      </w:r>
      <w:r>
        <w:t>m</w:t>
      </w:r>
      <w:r w:rsidR="00871C1A" w:rsidRPr="00A50082">
        <w:t>, kas nodrošina atbalsta pieteikumu datu uzturēšanu: uzkrāšanu, apstrādi, atbalsta aprēķināšanu un pārskatu sagatavošanu</w:t>
      </w:r>
      <w:r w:rsidR="001C695E">
        <w:t>. Ņemot vērā jauno EK deleģēto aktu 2017/723</w:t>
      </w:r>
      <w:r w:rsidR="00F50A5E">
        <w:rPr>
          <w:rStyle w:val="Vresatsauce"/>
        </w:rPr>
        <w:footnoteReference w:id="11"/>
      </w:r>
      <w:r>
        <w:t>, kas paredz</w:t>
      </w:r>
      <w:r w:rsidR="001C695E">
        <w:t xml:space="preserve"> main</w:t>
      </w:r>
      <w:r>
        <w:t>ī</w:t>
      </w:r>
      <w:r w:rsidR="00404B31">
        <w:t>t</w:t>
      </w:r>
      <w:r w:rsidR="001C695E">
        <w:t xml:space="preserve"> </w:t>
      </w:r>
      <w:proofErr w:type="spellStart"/>
      <w:r w:rsidR="001C695E">
        <w:t>zaļināšanas</w:t>
      </w:r>
      <w:proofErr w:type="spellEnd"/>
      <w:r w:rsidR="001C695E">
        <w:t xml:space="preserve"> prasību izpildes kontrole</w:t>
      </w:r>
      <w:r>
        <w:t>s kārtību</w:t>
      </w:r>
      <w:r w:rsidR="001C695E">
        <w:t>, vēsturisk</w:t>
      </w:r>
      <w:r>
        <w:t>o</w:t>
      </w:r>
      <w:r w:rsidR="001C695E">
        <w:t xml:space="preserve"> uzskait</w:t>
      </w:r>
      <w:r>
        <w:t>i</w:t>
      </w:r>
      <w:r w:rsidR="001C695E">
        <w:t>, aprēķinu moduli un sankciju</w:t>
      </w:r>
      <w:r>
        <w:t xml:space="preserve"> aprēķināšanas un</w:t>
      </w:r>
      <w:r w:rsidR="001C695E">
        <w:t xml:space="preserve"> piemērošana</w:t>
      </w:r>
      <w:r>
        <w:t>s kārtību</w:t>
      </w:r>
      <w:r w:rsidR="001C695E">
        <w:t xml:space="preserve">. </w:t>
      </w:r>
      <w:r>
        <w:t>I</w:t>
      </w:r>
      <w:r w:rsidR="001C695E">
        <w:t xml:space="preserve">zmaiņas administrēšanas sistēmā </w:t>
      </w:r>
      <w:r>
        <w:t>veicamas saistībā ar</w:t>
      </w:r>
      <w:r w:rsidR="001C695E">
        <w:t xml:space="preserve"> </w:t>
      </w:r>
      <w:r w:rsidR="001C695E">
        <w:rPr>
          <w:bCs/>
        </w:rPr>
        <w:t>Nr.1306/2013 60.panta ieviešanu, lai nodrošinātu papuvju īpatsvara ievērošanu bioloģiskajās saimniecībās un attiecīgu kontroles mehānismu iestrādi pareizai pieteikumu noadministrēšanai.</w:t>
      </w:r>
    </w:p>
    <w:p w14:paraId="5B2CE17C" w14:textId="77777777" w:rsidR="007C3C3F" w:rsidRDefault="00AD6376" w:rsidP="00F50A5E">
      <w:pPr>
        <w:pStyle w:val="Sarakstarindkopa"/>
        <w:numPr>
          <w:ilvl w:val="0"/>
          <w:numId w:val="23"/>
        </w:numPr>
        <w:ind w:left="1134" w:hanging="414"/>
        <w:contextualSpacing w:val="0"/>
        <w:jc w:val="both"/>
      </w:pPr>
      <w:r>
        <w:t>saistībā ar obligātu ģeotelpisko iesniegumu sistēmas ieviešanu ar 2018. gadu, saskaņā ar īstenošanas regulas 809/2014</w:t>
      </w:r>
      <w:r w:rsidR="007C3C3F">
        <w:t xml:space="preserve"> 17. panta 2. punktu</w:t>
      </w:r>
      <w:r>
        <w:t>, nepieciešams piln</w:t>
      </w:r>
      <w:r w:rsidR="007C3C3F">
        <w:t xml:space="preserve">ībā digitalizēt iesniegumu informāciju un </w:t>
      </w:r>
      <w:r>
        <w:t xml:space="preserve">mainīt kontroļu moduļa funkcionalitāti, kas nodrošinās pāreju uz mobilajām kontrolēm, jo vairs nepastāvēs pieteikumi un kartogrāfiskais materiāls </w:t>
      </w:r>
      <w:r w:rsidR="007C3C3F">
        <w:t>papīra formātā;</w:t>
      </w:r>
    </w:p>
    <w:p w14:paraId="63D33746" w14:textId="77777777" w:rsidR="00F50A5E" w:rsidRDefault="007C3C3F" w:rsidP="00871C1A">
      <w:pPr>
        <w:pStyle w:val="Sarakstarindkopa"/>
        <w:numPr>
          <w:ilvl w:val="0"/>
          <w:numId w:val="23"/>
        </w:numPr>
        <w:ind w:left="1134" w:hanging="414"/>
        <w:contextualSpacing w:val="0"/>
        <w:jc w:val="both"/>
      </w:pPr>
      <w:r>
        <w:t xml:space="preserve">izveidot vēsturisko pārkāpumu uzskaites mehānismu, lai varētu veikt pēc uzraudzības kontroles saskaņā ar </w:t>
      </w:r>
      <w:r w:rsidR="00F50A5E">
        <w:t xml:space="preserve">Komisijas </w:t>
      </w:r>
      <w:r>
        <w:t xml:space="preserve">īstenošanas regulas </w:t>
      </w:r>
      <w:r w:rsidRPr="007C3C3F">
        <w:t>2016/1394</w:t>
      </w:r>
      <w:r w:rsidR="00996433">
        <w:rPr>
          <w:rStyle w:val="Vresatsauce"/>
        </w:rPr>
        <w:footnoteReference w:id="12"/>
      </w:r>
      <w:r w:rsidR="00F50A5E">
        <w:t xml:space="preserve"> paredzēto kārtību:</w:t>
      </w:r>
    </w:p>
    <w:p w14:paraId="38FC617B" w14:textId="548FA31B" w:rsidR="00404B31" w:rsidRDefault="006E417A" w:rsidP="00871C1A">
      <w:pPr>
        <w:pStyle w:val="Sarakstarindkopa"/>
        <w:numPr>
          <w:ilvl w:val="0"/>
          <w:numId w:val="23"/>
        </w:numPr>
        <w:ind w:left="1134" w:hanging="414"/>
        <w:contextualSpacing w:val="0"/>
        <w:jc w:val="both"/>
      </w:pPr>
      <w:r>
        <w:t xml:space="preserve">izveidot jaunu datu slāni par </w:t>
      </w:r>
      <w:proofErr w:type="spellStart"/>
      <w:r>
        <w:t>Natura</w:t>
      </w:r>
      <w:proofErr w:type="spellEnd"/>
      <w:r>
        <w:t xml:space="preserve"> 2000 teritorijām </w:t>
      </w:r>
      <w:r w:rsidR="00F50A5E">
        <w:t>l</w:t>
      </w:r>
      <w:r w:rsidR="00871C1A" w:rsidRPr="00A50082">
        <w:t>auku reģistra Ģeogrāfiskā</w:t>
      </w:r>
      <w:r>
        <w:t>s</w:t>
      </w:r>
      <w:r w:rsidR="00871C1A" w:rsidRPr="00A50082">
        <w:t xml:space="preserve"> </w:t>
      </w:r>
      <w:r w:rsidR="00F50A5E">
        <w:t>i</w:t>
      </w:r>
      <w:r w:rsidR="00871C1A" w:rsidRPr="00A50082">
        <w:t>nformācijas sistēm</w:t>
      </w:r>
      <w:r>
        <w:t>ā</w:t>
      </w:r>
      <w:r w:rsidR="00871C1A" w:rsidRPr="00A50082">
        <w:t xml:space="preserve"> (GIS), kas nodrošina ģeogrāfisk</w:t>
      </w:r>
      <w:r>
        <w:t>o</w:t>
      </w:r>
      <w:r w:rsidR="00871C1A" w:rsidRPr="00A50082">
        <w:t xml:space="preserve"> un teksta informācij</w:t>
      </w:r>
      <w:r>
        <w:t>u</w:t>
      </w:r>
      <w:r w:rsidR="00871C1A" w:rsidRPr="00A50082">
        <w:t xml:space="preserve"> </w:t>
      </w:r>
      <w:r w:rsidR="00404B31">
        <w:t>atbalsta administrēšanai</w:t>
      </w:r>
      <w:r w:rsidR="00AA2BA5">
        <w:t>,</w:t>
      </w:r>
      <w:r w:rsidR="001C695E">
        <w:t xml:space="preserve"> </w:t>
      </w:r>
      <w:r>
        <w:t>un nepieciešama atbilstošu kontroles pasākumu izstrāde IAKS sistēmā</w:t>
      </w:r>
      <w:r w:rsidR="00404B31">
        <w:t>;</w:t>
      </w:r>
    </w:p>
    <w:p w14:paraId="4534787C" w14:textId="182AAE44" w:rsidR="00871C1A" w:rsidRPr="00A50082" w:rsidRDefault="00404B31" w:rsidP="00996433">
      <w:pPr>
        <w:pStyle w:val="Sarakstarindkopa"/>
        <w:numPr>
          <w:ilvl w:val="0"/>
          <w:numId w:val="23"/>
        </w:numPr>
        <w:ind w:left="1134" w:hanging="414"/>
        <w:contextualSpacing w:val="0"/>
        <w:jc w:val="both"/>
      </w:pPr>
      <w:r>
        <w:t>izveidot jaunu ilggadīgo zālāju datu slāni, lai nodrošinātu atbilstību noteiktajām prasībām ES regulā 1307/2013</w:t>
      </w:r>
      <w:r w:rsidR="002361CF">
        <w:rPr>
          <w:rStyle w:val="Vresatsauce"/>
        </w:rPr>
        <w:footnoteReference w:id="13"/>
      </w:r>
      <w:r>
        <w:t xml:space="preserve"> un Komisijas sniegtajiem skaidrojumiem vadlīnijās par ilggadīgo zālāju saglabāšanas nosacījumu piemērošanu;</w:t>
      </w:r>
    </w:p>
    <w:p w14:paraId="08FF0DDC" w14:textId="77777777" w:rsidR="00871C1A" w:rsidRPr="00A50082" w:rsidRDefault="007C3C3F" w:rsidP="00871C1A">
      <w:pPr>
        <w:pStyle w:val="Sarakstarindkopa"/>
        <w:numPr>
          <w:ilvl w:val="0"/>
          <w:numId w:val="23"/>
        </w:numPr>
        <w:ind w:left="1134" w:hanging="414"/>
        <w:contextualSpacing w:val="0"/>
        <w:jc w:val="both"/>
      </w:pPr>
      <w:r>
        <w:t>jānodrošina iepriekšminēto sankciju aprēķināšanas moduļu sasaiste ar m</w:t>
      </w:r>
      <w:r w:rsidR="00871C1A" w:rsidRPr="00A50082">
        <w:t>aksājumu informācijas sistēma</w:t>
      </w:r>
      <w:r>
        <w:t>s</w:t>
      </w:r>
      <w:r w:rsidR="00871C1A" w:rsidRPr="00A50082">
        <w:t xml:space="preserve"> (MIS)</w:t>
      </w:r>
      <w:r>
        <w:t xml:space="preserve"> sankciju ieturēšanas algoritmu. MIS</w:t>
      </w:r>
      <w:r w:rsidR="00871C1A" w:rsidRPr="00A50082">
        <w:t xml:space="preserve"> nodrošina maksājumu procesa administrēšanu, kontroli un pārskatu sagatavošanu ES;</w:t>
      </w:r>
    </w:p>
    <w:p w14:paraId="3BC3581C" w14:textId="77777777" w:rsidR="00871C1A" w:rsidRPr="00A50082" w:rsidRDefault="00164599" w:rsidP="00871C1A">
      <w:pPr>
        <w:pStyle w:val="Sarakstarindkopa"/>
        <w:numPr>
          <w:ilvl w:val="0"/>
          <w:numId w:val="23"/>
        </w:numPr>
        <w:ind w:left="1134" w:hanging="414"/>
        <w:contextualSpacing w:val="0"/>
        <w:jc w:val="both"/>
      </w:pPr>
      <w:r>
        <w:t xml:space="preserve">jānodrošina iepriekšminēto sankciju aprēķināšanas moduļu sasaiste ar </w:t>
      </w:r>
      <w:r w:rsidR="00871C1A" w:rsidRPr="00A50082">
        <w:t>X-tabulu moduli</w:t>
      </w:r>
      <w:r>
        <w:t>, kas</w:t>
      </w:r>
      <w:r w:rsidR="00871C1A" w:rsidRPr="00A50082">
        <w:t xml:space="preserve"> apkopo datus par maksājumiem. X-tabul</w:t>
      </w:r>
      <w:r>
        <w:t>a ir paziņošanas sistēma Eiropas Komisijai, kas ietver arī sankciju un kontroļu ziņošanu</w:t>
      </w:r>
      <w:r w:rsidR="0097622D">
        <w:t>,</w:t>
      </w:r>
      <w:r>
        <w:t xml:space="preserve"> </w:t>
      </w:r>
      <w:r w:rsidR="0097622D">
        <w:t>un</w:t>
      </w:r>
      <w:r>
        <w:t xml:space="preserve"> kuras</w:t>
      </w:r>
      <w:r w:rsidR="00871C1A" w:rsidRPr="00A50082">
        <w:t xml:space="preserve"> mērķis ir sistemātiska un prasībām atbilstošu pārskatu sniegšana EK par ELFLA un ELGF naudas izlietojumu;</w:t>
      </w:r>
    </w:p>
    <w:p w14:paraId="501803EF" w14:textId="77777777" w:rsidR="00996433" w:rsidRDefault="00164599" w:rsidP="00F50A5E">
      <w:pPr>
        <w:pStyle w:val="Sarakstarindkopa"/>
        <w:numPr>
          <w:ilvl w:val="0"/>
          <w:numId w:val="23"/>
        </w:numPr>
        <w:ind w:left="1134" w:hanging="414"/>
        <w:contextualSpacing w:val="0"/>
        <w:jc w:val="both"/>
      </w:pPr>
      <w:r>
        <w:t>jāpārveido d</w:t>
      </w:r>
      <w:r w:rsidR="00871C1A" w:rsidRPr="00A50082">
        <w:t>atu noliktava</w:t>
      </w:r>
      <w:r>
        <w:t xml:space="preserve"> balst</w:t>
      </w:r>
      <w:r w:rsidR="0097622D">
        <w:t>oties</w:t>
      </w:r>
      <w:r>
        <w:t xml:space="preserve"> uz Oracle </w:t>
      </w:r>
      <w:proofErr w:type="spellStart"/>
      <w:r>
        <w:t>Business</w:t>
      </w:r>
      <w:proofErr w:type="spellEnd"/>
      <w:r>
        <w:t xml:space="preserve"> </w:t>
      </w:r>
      <w:proofErr w:type="spellStart"/>
      <w:r>
        <w:t>Intelligence</w:t>
      </w:r>
      <w:proofErr w:type="spellEnd"/>
      <w:r w:rsidR="0097622D">
        <w:t xml:space="preserve"> datu bāžu vadības sist</w:t>
      </w:r>
      <w:r w:rsidR="00A63864">
        <w:t>ēmu</w:t>
      </w:r>
      <w:r w:rsidR="00871C1A" w:rsidRPr="00A50082">
        <w:t>,</w:t>
      </w:r>
      <w:r>
        <w:t xml:space="preserve"> </w:t>
      </w:r>
      <w:r w:rsidR="00A63864">
        <w:t xml:space="preserve">jo </w:t>
      </w:r>
      <w:r>
        <w:t xml:space="preserve">šobrīd </w:t>
      </w:r>
      <w:r w:rsidR="00A63864">
        <w:t xml:space="preserve">tā </w:t>
      </w:r>
      <w:r>
        <w:t xml:space="preserve">ir balstīta uz Oracle </w:t>
      </w:r>
      <w:r w:rsidR="0097622D">
        <w:t xml:space="preserve">DWH </w:t>
      </w:r>
      <w:r>
        <w:t xml:space="preserve">versiju, kurai vairs nenodrošina </w:t>
      </w:r>
      <w:r w:rsidR="0097622D">
        <w:t xml:space="preserve">atbalstu un </w:t>
      </w:r>
      <w:r>
        <w:t>sistēmas atjaunināšanu.</w:t>
      </w:r>
      <w:r w:rsidR="00871C1A" w:rsidRPr="00A50082">
        <w:t xml:space="preserve"> </w:t>
      </w:r>
      <w:r>
        <w:t>Datu noliktava</w:t>
      </w:r>
      <w:r w:rsidRPr="00A50082">
        <w:t xml:space="preserve"> </w:t>
      </w:r>
      <w:r w:rsidR="00871C1A" w:rsidRPr="00A50082">
        <w:t xml:space="preserve">nodrošina datu </w:t>
      </w:r>
      <w:r w:rsidR="00871C1A" w:rsidRPr="00A50082">
        <w:lastRenderedPageBreak/>
        <w:t>apkopošanu no dažādām informācijas sistēmām, apstrādājot un sagatavojot datus analīzei piemērotā veidā;</w:t>
      </w:r>
    </w:p>
    <w:p w14:paraId="445BD8E4" w14:textId="77777777" w:rsidR="00871C1A" w:rsidRDefault="00A63864" w:rsidP="00F50A5E">
      <w:pPr>
        <w:pStyle w:val="Sarakstarindkopa"/>
        <w:numPr>
          <w:ilvl w:val="0"/>
          <w:numId w:val="23"/>
        </w:numPr>
        <w:ind w:left="1134" w:hanging="414"/>
        <w:contextualSpacing w:val="0"/>
        <w:jc w:val="both"/>
      </w:pPr>
      <w:r>
        <w:t>jāizveido jauna apvienoto skolas shēmu (par augļu, dārzeņu un piena piegādi izglītības iestādēm) atbalsta pieteikumu sistēma, jā</w:t>
      </w:r>
      <w:r w:rsidRPr="00A63864">
        <w:t>izveido produktu piegādātāju un atbalsta pretendentu vienošanās platformu, produktu izdales tiesību sistēmas ieviešanu, iesniegumu apstrādes sistēmu</w:t>
      </w:r>
      <w:r>
        <w:t xml:space="preserve"> un tiesību un atbalsta aprēķina algoritms</w:t>
      </w:r>
      <w:r w:rsidR="00871C1A" w:rsidRPr="00A63864">
        <w:t>.</w:t>
      </w:r>
    </w:p>
    <w:p w14:paraId="6032CBC3" w14:textId="77777777" w:rsidR="00B03D9E" w:rsidRDefault="00B03D9E" w:rsidP="00B03D9E">
      <w:pPr>
        <w:pStyle w:val="Sarakstarindkopa"/>
        <w:numPr>
          <w:ilvl w:val="0"/>
          <w:numId w:val="23"/>
        </w:numPr>
        <w:ind w:left="1134" w:hanging="414"/>
        <w:contextualSpacing w:val="0"/>
        <w:jc w:val="both"/>
      </w:pPr>
      <w:r>
        <w:t xml:space="preserve">veikt izmaiņas turpmākajos gados, lai ieviestu Padomes un Parlamenta regulā Nr. 1307/2013 plānotos grozījumus (tā saucamās </w:t>
      </w:r>
      <w:proofErr w:type="spellStart"/>
      <w:r>
        <w:t>Omnibus</w:t>
      </w:r>
      <w:proofErr w:type="spellEnd"/>
      <w:r>
        <w:t xml:space="preserve"> regulas ietvaros) attiecībā uz lauksaimniecības zemes, aramzemes un ilggadīgo zālāju definīciju piemērošanu un statusa noteikšanu GIS sistēmā;</w:t>
      </w:r>
    </w:p>
    <w:p w14:paraId="17BFE8E9" w14:textId="77777777" w:rsidR="00B03D9E" w:rsidRDefault="00B03D9E" w:rsidP="00B03D9E">
      <w:pPr>
        <w:pStyle w:val="Sarakstarindkopa"/>
        <w:numPr>
          <w:ilvl w:val="0"/>
          <w:numId w:val="23"/>
        </w:numPr>
        <w:ind w:left="1134" w:hanging="414"/>
        <w:contextualSpacing w:val="0"/>
        <w:jc w:val="both"/>
      </w:pPr>
      <w:r>
        <w:t xml:space="preserve">veikt izmaiņas turpmākajos gados, lai ieviestu izmaiņas tiešo maksājumu pasākumā par klimatam un videi labvēlīgu lauksaimniecības praksi jeb </w:t>
      </w:r>
      <w:proofErr w:type="spellStart"/>
      <w:r>
        <w:t>zaļināšanas</w:t>
      </w:r>
      <w:proofErr w:type="spellEnd"/>
      <w:r>
        <w:t xml:space="preserve"> maksājuma piemērošanas un administrēšanas kārtībā. Šobrīd deleģētās regulas Nr. 639/2014 grozījumu projekts, kas paredz ieviest </w:t>
      </w:r>
      <w:proofErr w:type="spellStart"/>
      <w:r>
        <w:t>zaļināšanas</w:t>
      </w:r>
      <w:proofErr w:type="spellEnd"/>
      <w:r>
        <w:t xml:space="preserve"> maksājuma izmaiņas, tiek izskatīts Eiropas Parlamentā un tuvāko mēnešu laikā paredzams, ka tas tiks apstiprināts un stāsies spēkā;</w:t>
      </w:r>
    </w:p>
    <w:p w14:paraId="7E10A910" w14:textId="4CF39063" w:rsidR="00B03D9E" w:rsidRDefault="00B03D9E" w:rsidP="00B03D9E">
      <w:pPr>
        <w:pStyle w:val="Sarakstarindkopa"/>
        <w:numPr>
          <w:ilvl w:val="0"/>
          <w:numId w:val="23"/>
        </w:numPr>
        <w:ind w:left="1134" w:hanging="414"/>
        <w:contextualSpacing w:val="0"/>
        <w:jc w:val="both"/>
      </w:pPr>
      <w:r>
        <w:t xml:space="preserve">veikt izmaiņas tiešo maksājumu pasākumos un īstenošanas kārtībā, par kuriem šobrīd notiek diskusijas KLP vienkāršošanas procesa ietvaros, tostarp paredzamas izmaiņas Maksājumu informācijas sistēmā dēļ izmaiņām finanšu disciplīnas piemērošanā un neizmantoto krīzes rezerves līdzekļu atmaksāšanas kārtībā, nepamatoti izmaksātu atbalsta līdzekļu atgūšanas kārtībā, sankciju piemērošanas kārtībā par dzīvnieku atbalsta pasākumiem paredzētas izmaiņa, tās saskaņojot starp dažādiem pasākumiem,  izmaiņas paredzētas arī GIS jeb lauku reģistra ikgadējās aktualizēšanas kārtībā un pārbaudēs attiecībā uz nelielu izmaiņu reģistrēšanu, </w:t>
      </w:r>
      <w:proofErr w:type="spellStart"/>
      <w:r>
        <w:t>retroaktīvu</w:t>
      </w:r>
      <w:proofErr w:type="spellEnd"/>
      <w:r>
        <w:t xml:space="preserve"> sankciju piemērošanas kārtībā paredzamas izmaiņas, paredzēts mainīt </w:t>
      </w:r>
      <w:proofErr w:type="spellStart"/>
      <w:r>
        <w:t>zaļināšanas</w:t>
      </w:r>
      <w:proofErr w:type="spellEnd"/>
      <w:r>
        <w:t xml:space="preserve"> maksājuma sankciju piemērošanas kārtību, veidojot to proporcionālāku neatbilstībām, kā arī notiek diskusija par izmaiņām maksājumu samazinājuma, saistītā atbalsta piemērošanā, kas radīs nepieciešamību veikt izmaiņas LAD IS.</w:t>
      </w:r>
    </w:p>
    <w:p w14:paraId="5DA2FDA5" w14:textId="77777777" w:rsidR="00481D80" w:rsidRDefault="00481D80" w:rsidP="00481D80">
      <w:pPr>
        <w:ind w:firstLine="709"/>
        <w:jc w:val="both"/>
        <w:rPr>
          <w:sz w:val="24"/>
          <w:szCs w:val="24"/>
          <w:lang w:val="lv-LV"/>
        </w:rPr>
      </w:pPr>
    </w:p>
    <w:p w14:paraId="024B5375" w14:textId="38BC4247" w:rsidR="00AB2233" w:rsidRPr="00AB2233" w:rsidRDefault="00AB2233" w:rsidP="00481D80">
      <w:pPr>
        <w:ind w:firstLine="709"/>
        <w:jc w:val="both"/>
        <w:rPr>
          <w:sz w:val="24"/>
          <w:szCs w:val="24"/>
          <w:lang w:val="lv-LV"/>
        </w:rPr>
      </w:pPr>
      <w:r w:rsidRPr="00AB2233">
        <w:rPr>
          <w:sz w:val="24"/>
          <w:szCs w:val="24"/>
          <w:lang w:val="lv-LV"/>
        </w:rPr>
        <w:t xml:space="preserve">LAD vidēji katru gadu IS pakalpojumu izdevumi ir 954 618 </w:t>
      </w:r>
      <w:proofErr w:type="spellStart"/>
      <w:r w:rsidRPr="00AB2233">
        <w:rPr>
          <w:sz w:val="24"/>
          <w:szCs w:val="24"/>
          <w:lang w:val="lv-LV"/>
        </w:rPr>
        <w:t>euro</w:t>
      </w:r>
      <w:proofErr w:type="spellEnd"/>
      <w:r w:rsidRPr="00AB2233">
        <w:rPr>
          <w:sz w:val="24"/>
          <w:szCs w:val="24"/>
          <w:lang w:val="lv-LV"/>
        </w:rPr>
        <w:t xml:space="preserve">, tai skaitā: uzturēšanas izdevumi ir 524 765 </w:t>
      </w:r>
      <w:proofErr w:type="spellStart"/>
      <w:r w:rsidRPr="00AB2233">
        <w:rPr>
          <w:sz w:val="24"/>
          <w:szCs w:val="24"/>
          <w:lang w:val="lv-LV"/>
        </w:rPr>
        <w:t>euro</w:t>
      </w:r>
      <w:proofErr w:type="spellEnd"/>
      <w:r w:rsidRPr="00AB2233">
        <w:rPr>
          <w:sz w:val="24"/>
          <w:szCs w:val="24"/>
          <w:lang w:val="lv-LV"/>
        </w:rPr>
        <w:t xml:space="preserve"> (visu kategoriju problēmu apstrāde – reaģēšana uz pieteiktiem problēmu pieteikumiem, to saskaņošana, konsultāciju sniegšana, problēmu novēršana, mazo izmaiņu realizācija, kur vienas izmaiņas realizācijas apjoms nepārsniedz 8 stundas, konsultāciju sniegšana par Produkcijas un Testa vižu datu bāzu administrēšanu un problēmu novēršanu, dokumentācijas aktualizēšana - uzturēti aktuāli moduļu funkcionālie projektējumi un lietotāju rokasgrāmatas un citi ar LAD IS pārvaldību saistīti pakalpojumi), IS licenču uzturēšana un atbalsts ir 429 853  </w:t>
      </w:r>
      <w:proofErr w:type="spellStart"/>
      <w:r w:rsidRPr="00AB2233">
        <w:rPr>
          <w:sz w:val="24"/>
          <w:szCs w:val="24"/>
          <w:lang w:val="lv-LV"/>
        </w:rPr>
        <w:t>euro</w:t>
      </w:r>
      <w:proofErr w:type="spellEnd"/>
    </w:p>
    <w:p w14:paraId="53F0DDFB" w14:textId="41246447" w:rsidR="00481D80" w:rsidRPr="00481D80" w:rsidRDefault="00481D80" w:rsidP="00481D80">
      <w:pPr>
        <w:ind w:firstLine="709"/>
        <w:jc w:val="both"/>
        <w:rPr>
          <w:sz w:val="24"/>
          <w:szCs w:val="24"/>
          <w:lang w:val="lv-LV"/>
        </w:rPr>
      </w:pPr>
      <w:r w:rsidRPr="00481D80">
        <w:rPr>
          <w:sz w:val="24"/>
          <w:szCs w:val="24"/>
          <w:lang w:val="lv-LV"/>
        </w:rPr>
        <w:t>2013.gadā LAD ir noslēdzis līgumu ar SIA “</w:t>
      </w:r>
      <w:proofErr w:type="spellStart"/>
      <w:r w:rsidRPr="00481D80">
        <w:rPr>
          <w:sz w:val="24"/>
          <w:szCs w:val="24"/>
          <w:lang w:val="lv-LV"/>
        </w:rPr>
        <w:t>Autentica</w:t>
      </w:r>
      <w:proofErr w:type="spellEnd"/>
      <w:r w:rsidRPr="00481D80">
        <w:rPr>
          <w:sz w:val="24"/>
          <w:szCs w:val="24"/>
          <w:lang w:val="lv-LV"/>
        </w:rPr>
        <w:t xml:space="preserve">” (reģistrācijas nr. 40003989378) par </w:t>
      </w:r>
      <w:r>
        <w:rPr>
          <w:sz w:val="24"/>
          <w:szCs w:val="24"/>
          <w:lang w:val="lv-LV"/>
        </w:rPr>
        <w:t>LAD</w:t>
      </w:r>
      <w:r w:rsidRPr="00481D80">
        <w:rPr>
          <w:sz w:val="24"/>
          <w:szCs w:val="24"/>
          <w:lang w:val="lv-LV"/>
        </w:rPr>
        <w:t xml:space="preserve"> IS papildināšanu un uzturēšanu, kurā paredzēta kārtība </w:t>
      </w:r>
      <w:r>
        <w:rPr>
          <w:sz w:val="24"/>
          <w:szCs w:val="24"/>
          <w:lang w:val="lv-LV"/>
        </w:rPr>
        <w:t>LAD</w:t>
      </w:r>
      <w:r w:rsidRPr="00481D80">
        <w:rPr>
          <w:sz w:val="24"/>
          <w:szCs w:val="24"/>
          <w:lang w:val="lv-LV"/>
        </w:rPr>
        <w:t xml:space="preserve"> IS nepieciešamo izmaiņu pasūtīšanai un piegādei. Līguma termiņš ir 5.gadi. </w:t>
      </w:r>
    </w:p>
    <w:p w14:paraId="1E7F72A9" w14:textId="209E71F6" w:rsidR="00481D80" w:rsidRPr="00481D80" w:rsidRDefault="00481D80" w:rsidP="00481D80">
      <w:pPr>
        <w:ind w:firstLine="709"/>
        <w:jc w:val="both"/>
        <w:rPr>
          <w:sz w:val="24"/>
          <w:szCs w:val="24"/>
          <w:lang w:val="lv-LV"/>
        </w:rPr>
      </w:pPr>
      <w:r w:rsidRPr="00481D80">
        <w:rPr>
          <w:sz w:val="24"/>
          <w:szCs w:val="24"/>
          <w:lang w:val="lv-LV"/>
        </w:rPr>
        <w:t xml:space="preserve">Līgumā ir noteikts, ka LAD </w:t>
      </w:r>
      <w:r>
        <w:rPr>
          <w:sz w:val="24"/>
          <w:szCs w:val="24"/>
          <w:lang w:val="lv-LV"/>
        </w:rPr>
        <w:t>IS</w:t>
      </w:r>
      <w:r w:rsidRPr="00481D80">
        <w:rPr>
          <w:sz w:val="24"/>
          <w:szCs w:val="24"/>
          <w:lang w:val="lv-LV"/>
        </w:rPr>
        <w:t xml:space="preserve"> papildināšanas darbi tiek veikti, </w:t>
      </w:r>
      <w:r w:rsidRPr="00481D80">
        <w:rPr>
          <w:bCs/>
          <w:sz w:val="24"/>
          <w:szCs w:val="24"/>
          <w:u w:val="single"/>
          <w:lang w:val="lv-LV"/>
        </w:rPr>
        <w:t>Pasūtītājam un Izpildītājam atsevišķi vienojoties par katru Pasūtījumu</w:t>
      </w:r>
      <w:r w:rsidRPr="00481D80">
        <w:rPr>
          <w:sz w:val="24"/>
          <w:szCs w:val="24"/>
          <w:lang w:val="lv-LV"/>
        </w:rPr>
        <w:t xml:space="preserve">. Katrā atsevišķā Pasūtījumā tiek aprakstīts veicamo darbu saturs un apjoms, izpildes termiņš, līgumcena, LAD IS papildināšanas rezultāti (nodevumi), tehniskās prasības, Pasūtītāja piegādes sfēra, kā arī citi noteikumi un nosacījumi. Katra atsevišķā Pasūtījuma izpildes līgumcena tiek saskaņota, pusēm iepriekš vienojoties. LAD IS izstrādē izmanto </w:t>
      </w:r>
      <w:r w:rsidRPr="00481D80">
        <w:rPr>
          <w:bCs/>
          <w:sz w:val="24"/>
          <w:szCs w:val="24"/>
          <w:lang w:val="lv-LV"/>
        </w:rPr>
        <w:t>Iteratīvo pārvaldības metodiku (</w:t>
      </w:r>
      <w:proofErr w:type="spellStart"/>
      <w:r w:rsidRPr="00481D80">
        <w:rPr>
          <w:bCs/>
          <w:sz w:val="24"/>
          <w:szCs w:val="24"/>
          <w:lang w:val="lv-LV"/>
        </w:rPr>
        <w:t>Agile</w:t>
      </w:r>
      <w:proofErr w:type="spellEnd"/>
      <w:r w:rsidRPr="00481D80">
        <w:rPr>
          <w:bCs/>
          <w:sz w:val="24"/>
          <w:szCs w:val="24"/>
          <w:lang w:val="lv-LV"/>
        </w:rPr>
        <w:t>)</w:t>
      </w:r>
      <w:r>
        <w:rPr>
          <w:rStyle w:val="Vresatsauce"/>
          <w:bCs/>
          <w:sz w:val="24"/>
          <w:szCs w:val="24"/>
          <w:lang w:val="lv-LV"/>
        </w:rPr>
        <w:footnoteReference w:id="14"/>
      </w:r>
      <w:r w:rsidRPr="00481D80">
        <w:rPr>
          <w:bCs/>
          <w:sz w:val="24"/>
          <w:szCs w:val="24"/>
          <w:lang w:val="lv-LV"/>
        </w:rPr>
        <w:t>.</w:t>
      </w:r>
      <w:r w:rsidRPr="00481D80">
        <w:rPr>
          <w:sz w:val="24"/>
          <w:szCs w:val="24"/>
          <w:lang w:val="lv-LV"/>
        </w:rPr>
        <w:t xml:space="preserve"> </w:t>
      </w:r>
    </w:p>
    <w:p w14:paraId="415B9F6B" w14:textId="321CBF13" w:rsidR="00A11C22" w:rsidRPr="00A11C22" w:rsidRDefault="00A11C22" w:rsidP="00A11C22">
      <w:pPr>
        <w:ind w:firstLine="709"/>
        <w:jc w:val="both"/>
        <w:rPr>
          <w:sz w:val="24"/>
          <w:szCs w:val="24"/>
          <w:lang w:val="lv-LV"/>
        </w:rPr>
      </w:pPr>
      <w:r w:rsidRPr="00A11C22">
        <w:rPr>
          <w:sz w:val="24"/>
          <w:szCs w:val="24"/>
          <w:lang w:val="lv-LV"/>
        </w:rPr>
        <w:lastRenderedPageBreak/>
        <w:t xml:space="preserve">Saskaņā ar VARAM Informatīvo ziņojumu „Par Eiropas Savienības politiku instrumentu un pārējo ārvalstu finanšu palīdzības līdzekļu ietvaros izveidoto informācijas un komunikācijas tehnoloģiju sistēmu uzturēšanai nepieciešamo valsts budžeta finansējumu 2017. - 2019.gadam” </w:t>
      </w:r>
      <w:r w:rsidRPr="00A11C22">
        <w:rPr>
          <w:i/>
          <w:iCs/>
          <w:sz w:val="24"/>
          <w:szCs w:val="24"/>
          <w:lang w:val="lv-LV"/>
        </w:rPr>
        <w:t>(Ministru kabineta  2016. gada 18. augusta ārkārtas sēdes protokols Nr. 41</w:t>
      </w:r>
      <w:r w:rsidRPr="00A11C22">
        <w:rPr>
          <w:sz w:val="24"/>
          <w:szCs w:val="24"/>
          <w:lang w:val="lv-LV"/>
        </w:rPr>
        <w:t>) noteikts, ka “Atbilstoši VARAM rīcībā esošajai metodiskajai informācijai specializētās programmatūras uzturēšanas izdevumu optimālais apjoms viena gada laikā var sastādīt līdz 12 % no attiecīgās programmatūras izstrādes izmaksām. Savukārt, ja specializētā programmatūra tika izstrādāta sistēmai ar starpsistēmu integrācijas saskarni (</w:t>
      </w:r>
      <w:proofErr w:type="spellStart"/>
      <w:r w:rsidRPr="00A11C22">
        <w:rPr>
          <w:sz w:val="24"/>
          <w:szCs w:val="24"/>
          <w:lang w:val="lv-LV"/>
        </w:rPr>
        <w:t>programmsaskarni</w:t>
      </w:r>
      <w:proofErr w:type="spellEnd"/>
      <w:r w:rsidRPr="00A11C22">
        <w:rPr>
          <w:sz w:val="24"/>
          <w:szCs w:val="24"/>
          <w:lang w:val="lv-LV"/>
        </w:rPr>
        <w:t xml:space="preserve">), kuru izmanto citas sistēmas, vai ar publisko lietotāju saskarni, tad attiecīgās programmatūras uzturēšanas izdevumu apjoms viena gada laikā var sastādīt līdz 15 % vai 20 % (attiecīgi)”. LAD IS atbilst kritērijiem, kuri norāda, ka LAD IS uzturēšanas izdevumi var sastādīt 20% no programmas izstrādes izmaksām. </w:t>
      </w:r>
    </w:p>
    <w:p w14:paraId="72FFB37E" w14:textId="75D1F985" w:rsidR="00A11C22" w:rsidRPr="00A11C22" w:rsidRDefault="005352D8" w:rsidP="00A11C22">
      <w:pPr>
        <w:ind w:firstLine="709"/>
        <w:jc w:val="both"/>
        <w:rPr>
          <w:sz w:val="24"/>
          <w:szCs w:val="24"/>
          <w:lang w:val="lv-LV"/>
        </w:rPr>
      </w:pPr>
      <w:r>
        <w:rPr>
          <w:sz w:val="24"/>
          <w:szCs w:val="24"/>
          <w:lang w:val="lv-LV"/>
        </w:rPr>
        <w:t xml:space="preserve">Ņemot vērā iepriekš minēto, </w:t>
      </w:r>
      <w:r w:rsidR="00A11C22" w:rsidRPr="00A11C22">
        <w:rPr>
          <w:sz w:val="24"/>
          <w:szCs w:val="24"/>
          <w:lang w:val="lv-LV"/>
        </w:rPr>
        <w:t>LAD IS uzt</w:t>
      </w:r>
      <w:r>
        <w:rPr>
          <w:sz w:val="24"/>
          <w:szCs w:val="24"/>
          <w:lang w:val="lv-LV"/>
        </w:rPr>
        <w:t>u</w:t>
      </w:r>
      <w:r w:rsidR="00A11C22" w:rsidRPr="00A11C22">
        <w:rPr>
          <w:sz w:val="24"/>
          <w:szCs w:val="24"/>
          <w:lang w:val="lv-LV"/>
        </w:rPr>
        <w:t xml:space="preserve">rēšanai nepieciešami papildus līdzekļi </w:t>
      </w:r>
      <w:r>
        <w:rPr>
          <w:sz w:val="24"/>
          <w:szCs w:val="24"/>
          <w:lang w:val="lv-LV"/>
        </w:rPr>
        <w:t xml:space="preserve">2017.gadā ir 119 984 </w:t>
      </w:r>
      <w:proofErr w:type="spellStart"/>
      <w:r w:rsidRPr="00B53A76">
        <w:rPr>
          <w:i/>
          <w:sz w:val="24"/>
          <w:szCs w:val="24"/>
          <w:lang w:val="lv-LV"/>
        </w:rPr>
        <w:t>euro</w:t>
      </w:r>
      <w:proofErr w:type="spellEnd"/>
      <w:r>
        <w:rPr>
          <w:sz w:val="24"/>
          <w:szCs w:val="24"/>
          <w:lang w:val="lv-LV"/>
        </w:rPr>
        <w:t>,</w:t>
      </w:r>
      <w:r w:rsidR="001A117F">
        <w:rPr>
          <w:sz w:val="24"/>
          <w:szCs w:val="24"/>
          <w:lang w:val="lv-LV"/>
        </w:rPr>
        <w:t xml:space="preserve"> kā arī</w:t>
      </w:r>
      <w:r>
        <w:rPr>
          <w:sz w:val="24"/>
          <w:szCs w:val="24"/>
          <w:lang w:val="lv-LV"/>
        </w:rPr>
        <w:t xml:space="preserve"> </w:t>
      </w:r>
      <w:r w:rsidR="00A11C22" w:rsidRPr="00A11C22">
        <w:rPr>
          <w:sz w:val="24"/>
          <w:szCs w:val="24"/>
          <w:lang w:val="lv-LV"/>
        </w:rPr>
        <w:t>2018</w:t>
      </w:r>
      <w:r w:rsidR="001A117F">
        <w:rPr>
          <w:sz w:val="24"/>
          <w:szCs w:val="24"/>
          <w:lang w:val="lv-LV"/>
        </w:rPr>
        <w:t>, 2019. un</w:t>
      </w:r>
      <w:r w:rsidR="00A11C22" w:rsidRPr="00A11C22">
        <w:rPr>
          <w:sz w:val="24"/>
          <w:szCs w:val="24"/>
          <w:lang w:val="lv-LV"/>
        </w:rPr>
        <w:t xml:space="preserve"> 2020.gadā 199 940 </w:t>
      </w:r>
      <w:proofErr w:type="spellStart"/>
      <w:r w:rsidR="00A11C22" w:rsidRPr="0032654E">
        <w:rPr>
          <w:i/>
          <w:sz w:val="24"/>
          <w:lang w:val="lv-LV"/>
        </w:rPr>
        <w:t>euro</w:t>
      </w:r>
      <w:proofErr w:type="spellEnd"/>
      <w:r w:rsidR="00A11C22" w:rsidRPr="00A11C22">
        <w:rPr>
          <w:sz w:val="24"/>
          <w:szCs w:val="24"/>
          <w:lang w:val="lv-LV"/>
        </w:rPr>
        <w:t xml:space="preserve"> apmērā ik gadu. </w:t>
      </w:r>
    </w:p>
    <w:p w14:paraId="1E32E111" w14:textId="77777777" w:rsidR="002361CF" w:rsidRDefault="002361CF" w:rsidP="00B03D9E">
      <w:pPr>
        <w:jc w:val="both"/>
        <w:rPr>
          <w:sz w:val="24"/>
          <w:szCs w:val="24"/>
          <w:lang w:val="lv-LV"/>
        </w:rPr>
      </w:pPr>
    </w:p>
    <w:p w14:paraId="2963C089" w14:textId="77777777" w:rsidR="00B03D9E" w:rsidRPr="00A50082" w:rsidRDefault="00B03D9E" w:rsidP="00B03D9E">
      <w:pPr>
        <w:jc w:val="both"/>
        <w:rPr>
          <w:sz w:val="24"/>
          <w:szCs w:val="24"/>
          <w:lang w:val="lv-LV"/>
        </w:rPr>
      </w:pPr>
    </w:p>
    <w:p w14:paraId="7FE81C75" w14:textId="77777777" w:rsidR="00C302F7" w:rsidRPr="00A72E7E" w:rsidRDefault="00C302F7" w:rsidP="00A72E7E">
      <w:pPr>
        <w:pStyle w:val="Virsraksts2"/>
        <w:numPr>
          <w:ilvl w:val="0"/>
          <w:numId w:val="27"/>
        </w:numPr>
        <w:ind w:left="397" w:firstLine="0"/>
        <w:jc w:val="center"/>
      </w:pPr>
      <w:r w:rsidRPr="00A72E7E">
        <w:t>Iespējamās sekas un riski</w:t>
      </w:r>
    </w:p>
    <w:p w14:paraId="0698A19A" w14:textId="77777777" w:rsidR="00C302F7" w:rsidRPr="00A50082" w:rsidRDefault="00C302F7" w:rsidP="00C302F7">
      <w:pPr>
        <w:ind w:firstLine="720"/>
        <w:jc w:val="both"/>
        <w:rPr>
          <w:sz w:val="24"/>
          <w:szCs w:val="24"/>
          <w:lang w:val="lv-LV"/>
        </w:rPr>
      </w:pPr>
    </w:p>
    <w:p w14:paraId="287C5668" w14:textId="23E0DC50" w:rsidR="00C302F7" w:rsidRPr="00AA2BA5" w:rsidRDefault="00C302F7" w:rsidP="00B517E6">
      <w:pPr>
        <w:ind w:firstLine="720"/>
        <w:jc w:val="both"/>
        <w:rPr>
          <w:sz w:val="24"/>
          <w:szCs w:val="24"/>
          <w:lang w:val="lv-LV"/>
        </w:rPr>
      </w:pPr>
      <w:r w:rsidRPr="00AA2BA5">
        <w:rPr>
          <w:sz w:val="24"/>
          <w:szCs w:val="24"/>
          <w:lang w:val="lv-LV"/>
        </w:rPr>
        <w:t>Ja LAD IS uzturēšanai netiks paredzēti papildus līdzekļ</w:t>
      </w:r>
      <w:r w:rsidR="00B517E6" w:rsidRPr="00AA2BA5">
        <w:rPr>
          <w:sz w:val="24"/>
          <w:szCs w:val="24"/>
          <w:lang w:val="lv-LV"/>
        </w:rPr>
        <w:t>i, tad pastāv risks neizpildīt ES</w:t>
      </w:r>
      <w:r w:rsidRPr="00AA2BA5">
        <w:rPr>
          <w:sz w:val="24"/>
          <w:szCs w:val="24"/>
          <w:lang w:val="lv-LV"/>
        </w:rPr>
        <w:t xml:space="preserve"> padomes regulu 1306/2013, Nr. 1305/2013 un Nr. 1307/2013 noteiktajām prasības, kas var apdraudēt</w:t>
      </w:r>
      <w:r w:rsidR="00EC6118" w:rsidRPr="00AA2BA5">
        <w:rPr>
          <w:sz w:val="24"/>
          <w:szCs w:val="24"/>
          <w:lang w:val="lv-LV"/>
        </w:rPr>
        <w:t xml:space="preserve"> tādu ES fondu kā ELFLA, ELGF un EJZF </w:t>
      </w:r>
      <w:r w:rsidRPr="00AA2BA5">
        <w:rPr>
          <w:sz w:val="24"/>
          <w:szCs w:val="24"/>
          <w:lang w:val="lv-LV"/>
        </w:rPr>
        <w:t xml:space="preserve">finansējuma apguvi vai šī finansējuma pārtraukšanu, jo var būt neizpildītas ES prasības attiecībā uz informācijas sistēmu drošību. Ja LAD IS uzturēšanai tiks novirzīti līdzekļi no citām LAD uzturēšanas pozīcijām, tad LAD var neizpildīt citas ES maksājumu aģentūru akreditācijas prasības. Tas nozīmē, ka neparedzot papildus finansējumu LAD IS uzturēšanai, var būt apdraudēta ELGF, ELFLA un EJZF apguve Latvijā ikgadēji vairāk kā 500 miljoni </w:t>
      </w:r>
      <w:proofErr w:type="spellStart"/>
      <w:r w:rsidR="0047748D" w:rsidRPr="0081474F">
        <w:rPr>
          <w:i/>
          <w:sz w:val="24"/>
          <w:szCs w:val="24"/>
          <w:lang w:val="lv-LV"/>
        </w:rPr>
        <w:t>euro</w:t>
      </w:r>
      <w:proofErr w:type="spellEnd"/>
      <w:r w:rsidRPr="00AA2BA5">
        <w:rPr>
          <w:sz w:val="24"/>
          <w:szCs w:val="24"/>
          <w:lang w:val="lv-LV"/>
        </w:rPr>
        <w:t xml:space="preserve">, kā arī nozīmētu vairāk kā 200 miljoni </w:t>
      </w:r>
      <w:proofErr w:type="spellStart"/>
      <w:r w:rsidR="0047748D" w:rsidRPr="0081474F">
        <w:rPr>
          <w:i/>
          <w:sz w:val="24"/>
          <w:szCs w:val="24"/>
          <w:lang w:val="lv-LV"/>
        </w:rPr>
        <w:t>euro</w:t>
      </w:r>
      <w:proofErr w:type="spellEnd"/>
      <w:r w:rsidR="0047748D" w:rsidRPr="00A91B80">
        <w:rPr>
          <w:sz w:val="24"/>
          <w:szCs w:val="24"/>
          <w:lang w:val="lv-LV"/>
        </w:rPr>
        <w:t xml:space="preserve"> </w:t>
      </w:r>
      <w:r w:rsidRPr="00AA2BA5">
        <w:rPr>
          <w:sz w:val="24"/>
          <w:szCs w:val="24"/>
          <w:lang w:val="lv-LV"/>
        </w:rPr>
        <w:t xml:space="preserve">nesaņemto EK līdzekļu Latvijas budžeta ieņēmumos. </w:t>
      </w:r>
    </w:p>
    <w:p w14:paraId="450B95DE" w14:textId="70A4F484" w:rsidR="00B517E6" w:rsidRPr="00AA2BA5" w:rsidRDefault="00B517E6" w:rsidP="00B517E6">
      <w:pPr>
        <w:ind w:firstLine="720"/>
        <w:jc w:val="both"/>
        <w:rPr>
          <w:sz w:val="24"/>
          <w:szCs w:val="24"/>
          <w:lang w:val="lv-LV"/>
        </w:rPr>
      </w:pPr>
      <w:r w:rsidRPr="00AA2BA5">
        <w:rPr>
          <w:sz w:val="24"/>
          <w:szCs w:val="24"/>
          <w:lang w:val="lv-LV"/>
        </w:rPr>
        <w:t xml:space="preserve">Saskaņā ar regulas Nr.1306/2013 </w:t>
      </w:r>
      <w:r w:rsidR="00AB2233" w:rsidRPr="00AA2BA5">
        <w:rPr>
          <w:sz w:val="24"/>
          <w:szCs w:val="24"/>
          <w:lang w:val="lv-LV"/>
        </w:rPr>
        <w:t>41. pantu</w:t>
      </w:r>
      <w:r w:rsidRPr="00AA2BA5">
        <w:rPr>
          <w:sz w:val="24"/>
          <w:szCs w:val="24"/>
          <w:lang w:val="lv-LV"/>
        </w:rPr>
        <w:t xml:space="preserve">, ja Eiropas Komisija konstatē, ka izdevumus veikušas struktūras, kas nav akreditētas maksājumu aģentūras, ka nav ievēroti Savienības tiesību aktos noteiktie maksājumu termiņi vai maksimālie finansējuma apjomi vai izdevumi citādi nav veikti atbilstīgi Savienības noteikumiem, Komisija var samazināt vai uz laiku apturēt mēneša maksājumus vai starpmaksājumus </w:t>
      </w:r>
      <w:r w:rsidR="00AB2233" w:rsidRPr="00AA2BA5">
        <w:rPr>
          <w:sz w:val="24"/>
          <w:szCs w:val="24"/>
          <w:lang w:val="lv-LV"/>
        </w:rPr>
        <w:t>Latvijai – ka</w:t>
      </w:r>
      <w:r w:rsidRPr="00AA2BA5">
        <w:rPr>
          <w:sz w:val="24"/>
          <w:szCs w:val="24"/>
          <w:lang w:val="lv-LV"/>
        </w:rPr>
        <w:t xml:space="preserve">s var sastādīt  līdz 70 miljoni </w:t>
      </w:r>
      <w:proofErr w:type="spellStart"/>
      <w:r w:rsidR="0047748D" w:rsidRPr="0081474F">
        <w:rPr>
          <w:i/>
          <w:sz w:val="24"/>
          <w:szCs w:val="24"/>
          <w:lang w:val="lv-LV"/>
        </w:rPr>
        <w:t>euro</w:t>
      </w:r>
      <w:proofErr w:type="spellEnd"/>
      <w:r w:rsidR="0047748D" w:rsidRPr="00A91B80">
        <w:rPr>
          <w:sz w:val="24"/>
          <w:szCs w:val="24"/>
          <w:lang w:val="lv-LV"/>
        </w:rPr>
        <w:t xml:space="preserve"> </w:t>
      </w:r>
      <w:r w:rsidRPr="00AA2BA5">
        <w:rPr>
          <w:sz w:val="24"/>
          <w:szCs w:val="24"/>
          <w:lang w:val="lv-LV"/>
        </w:rPr>
        <w:t xml:space="preserve">mēnesī. </w:t>
      </w:r>
    </w:p>
    <w:p w14:paraId="6881476D" w14:textId="3779FB1B" w:rsidR="00B517E6" w:rsidRPr="00AA2BA5" w:rsidRDefault="00B517E6" w:rsidP="00B517E6">
      <w:pPr>
        <w:ind w:firstLine="720"/>
        <w:jc w:val="both"/>
        <w:rPr>
          <w:sz w:val="24"/>
          <w:szCs w:val="24"/>
          <w:lang w:val="lv-LV"/>
        </w:rPr>
      </w:pPr>
      <w:r w:rsidRPr="00AA2BA5">
        <w:rPr>
          <w:sz w:val="24"/>
          <w:szCs w:val="24"/>
          <w:lang w:val="lv-LV"/>
        </w:rPr>
        <w:t>LAD akreditāciju piešķir, vērtējot resursu pieejamību (t.sk. arī IT sistēmu resursus), to vērtē arī ārējās sertifikācijas iestādes sa</w:t>
      </w:r>
      <w:r w:rsidR="00481D80">
        <w:rPr>
          <w:sz w:val="24"/>
          <w:szCs w:val="24"/>
          <w:lang w:val="lv-LV"/>
        </w:rPr>
        <w:t xml:space="preserve">vos gada ziņojumos (šobrīd - </w:t>
      </w:r>
      <w:r w:rsidRPr="00AA2BA5">
        <w:rPr>
          <w:sz w:val="24"/>
          <w:szCs w:val="24"/>
          <w:lang w:val="lv-LV"/>
        </w:rPr>
        <w:t xml:space="preserve">KPMG). Akreditācijas kritēriji ir atrunāti EK regulas Nr. 907/2014 I pielikumā. Atsevišķs kritērijs ir ELGF un ELFLA administrēšanai izveidotās IS un šo IT sistēmu drošība, kas tieši saistīta ar IAKS un ģeogrāfisko informācijas sistēmu (ĢIS) attīstību. </w:t>
      </w:r>
    </w:p>
    <w:p w14:paraId="67ED5688" w14:textId="6FD044B0" w:rsidR="00C302F7" w:rsidRDefault="00B517E6" w:rsidP="00B03D9E">
      <w:pPr>
        <w:ind w:firstLine="720"/>
        <w:jc w:val="both"/>
        <w:rPr>
          <w:sz w:val="24"/>
          <w:szCs w:val="24"/>
          <w:lang w:val="lv-LV"/>
        </w:rPr>
      </w:pPr>
      <w:r w:rsidRPr="00AA2BA5">
        <w:rPr>
          <w:sz w:val="24"/>
          <w:szCs w:val="24"/>
          <w:lang w:val="lv-LV"/>
        </w:rPr>
        <w:t xml:space="preserve">Saskaņā ar regulas Nr.1306/2013 52.pantu EK novērtē summas, kas izslēdzamas no finansējuma, pamatojoties uz administrēšanas procesu (t.sk. arī LAD IS) neatbilstības nopietnību. EK pamato finansējuma nepiešķiršanu, nosakot nepamatoti iztērētās summas, kā arī var piemērot ekstrapolētas vai vienotas likmes korekcijas. </w:t>
      </w:r>
      <w:r w:rsidR="002361CF">
        <w:rPr>
          <w:sz w:val="24"/>
          <w:szCs w:val="24"/>
          <w:lang w:val="lv-LV"/>
        </w:rPr>
        <w:t>EK</w:t>
      </w:r>
      <w:r w:rsidRPr="00AA2BA5">
        <w:rPr>
          <w:sz w:val="24"/>
          <w:szCs w:val="24"/>
          <w:lang w:val="lv-LV"/>
        </w:rPr>
        <w:t xml:space="preserve"> savos auditos var aprēķināt līdz pat 25% vienotas likmes finanšu korekciju, kas rada valstij nozīmīgus budžeta zaudējumus - līdz pat 50 miljoni </w:t>
      </w:r>
      <w:proofErr w:type="spellStart"/>
      <w:r w:rsidR="0047748D" w:rsidRPr="0081474F">
        <w:rPr>
          <w:i/>
          <w:sz w:val="24"/>
          <w:szCs w:val="24"/>
          <w:lang w:val="lv-LV"/>
        </w:rPr>
        <w:t>euro</w:t>
      </w:r>
      <w:proofErr w:type="spellEnd"/>
      <w:r w:rsidRPr="00AA2BA5">
        <w:rPr>
          <w:sz w:val="24"/>
          <w:szCs w:val="24"/>
          <w:lang w:val="lv-LV"/>
        </w:rPr>
        <w:t xml:space="preserve">. </w:t>
      </w:r>
    </w:p>
    <w:p w14:paraId="523FF1FF" w14:textId="77777777" w:rsidR="00B03D9E" w:rsidRDefault="00B03D9E" w:rsidP="00B03D9E">
      <w:pPr>
        <w:ind w:firstLine="720"/>
        <w:jc w:val="both"/>
        <w:rPr>
          <w:sz w:val="24"/>
          <w:szCs w:val="24"/>
          <w:lang w:val="lv-LV"/>
        </w:rPr>
      </w:pPr>
    </w:p>
    <w:p w14:paraId="7A339EE5" w14:textId="77777777" w:rsidR="00B03D9E" w:rsidRPr="00A50082" w:rsidRDefault="00B03D9E" w:rsidP="00B03D9E">
      <w:pPr>
        <w:ind w:firstLine="720"/>
        <w:jc w:val="both"/>
        <w:rPr>
          <w:sz w:val="24"/>
          <w:szCs w:val="24"/>
          <w:lang w:val="lv-LV"/>
        </w:rPr>
      </w:pPr>
    </w:p>
    <w:p w14:paraId="171D9BDD" w14:textId="77777777" w:rsidR="00C302F7" w:rsidRPr="00A72E7E" w:rsidRDefault="00C302F7" w:rsidP="00A72E7E">
      <w:pPr>
        <w:pStyle w:val="Virsraksts2"/>
        <w:numPr>
          <w:ilvl w:val="0"/>
          <w:numId w:val="27"/>
        </w:numPr>
        <w:ind w:left="397" w:firstLine="0"/>
        <w:jc w:val="center"/>
      </w:pPr>
      <w:r w:rsidRPr="00A72E7E">
        <w:lastRenderedPageBreak/>
        <w:t>Turpmākā rīcība</w:t>
      </w:r>
    </w:p>
    <w:p w14:paraId="65F13BCF" w14:textId="77777777" w:rsidR="00C302F7" w:rsidRPr="00A72E7E" w:rsidRDefault="00C302F7" w:rsidP="00A72E7E">
      <w:pPr>
        <w:pStyle w:val="Virsraksts2"/>
        <w:ind w:left="397" w:firstLine="0"/>
        <w:jc w:val="center"/>
      </w:pPr>
    </w:p>
    <w:p w14:paraId="3AE1A99B" w14:textId="37F81658" w:rsidR="00AA2BA5" w:rsidRDefault="00AA2BA5" w:rsidP="00B517E6">
      <w:pPr>
        <w:tabs>
          <w:tab w:val="left" w:pos="993"/>
        </w:tabs>
        <w:ind w:firstLine="567"/>
        <w:jc w:val="both"/>
        <w:rPr>
          <w:bCs/>
          <w:sz w:val="24"/>
          <w:szCs w:val="24"/>
          <w:lang w:val="lv-LV"/>
        </w:rPr>
      </w:pPr>
      <w:r w:rsidRPr="00AA2BA5">
        <w:rPr>
          <w:bCs/>
          <w:sz w:val="24"/>
          <w:szCs w:val="24"/>
          <w:lang w:val="lv-LV"/>
        </w:rPr>
        <w:t xml:space="preserve">LAD IT sistēmu uzlabošanai un uzturēšanai </w:t>
      </w:r>
      <w:r w:rsidR="00AB2233">
        <w:rPr>
          <w:bCs/>
          <w:sz w:val="24"/>
          <w:szCs w:val="24"/>
          <w:lang w:val="lv-LV"/>
        </w:rPr>
        <w:t>2017. gadam</w:t>
      </w:r>
      <w:r w:rsidR="009D03BB">
        <w:rPr>
          <w:bCs/>
          <w:sz w:val="24"/>
          <w:szCs w:val="24"/>
          <w:lang w:val="lv-LV"/>
        </w:rPr>
        <w:t xml:space="preserve"> nepieciešams finansējums 119 984 </w:t>
      </w:r>
      <w:proofErr w:type="spellStart"/>
      <w:r w:rsidR="009D03BB" w:rsidRPr="00B53A76">
        <w:rPr>
          <w:bCs/>
          <w:i/>
          <w:sz w:val="24"/>
          <w:szCs w:val="24"/>
          <w:lang w:val="lv-LV"/>
        </w:rPr>
        <w:t>euro</w:t>
      </w:r>
      <w:proofErr w:type="spellEnd"/>
      <w:r w:rsidR="009D03BB">
        <w:rPr>
          <w:bCs/>
          <w:sz w:val="24"/>
          <w:szCs w:val="24"/>
          <w:lang w:val="lv-LV"/>
        </w:rPr>
        <w:t>, kā arī 2018.-</w:t>
      </w:r>
      <w:r w:rsidR="00AB2233">
        <w:rPr>
          <w:bCs/>
          <w:sz w:val="24"/>
          <w:szCs w:val="24"/>
          <w:lang w:val="lv-LV"/>
        </w:rPr>
        <w:t>2020. gadam</w:t>
      </w:r>
      <w:r w:rsidR="009D03BB">
        <w:rPr>
          <w:bCs/>
          <w:sz w:val="24"/>
          <w:szCs w:val="24"/>
          <w:lang w:val="lv-LV"/>
        </w:rPr>
        <w:t xml:space="preserve"> </w:t>
      </w:r>
      <w:r w:rsidRPr="00AA2BA5">
        <w:rPr>
          <w:bCs/>
          <w:sz w:val="24"/>
          <w:szCs w:val="24"/>
          <w:lang w:val="lv-LV"/>
        </w:rPr>
        <w:t xml:space="preserve">papildus kopsummā nepieciešami </w:t>
      </w:r>
      <w:r w:rsidR="00483517">
        <w:rPr>
          <w:bCs/>
          <w:sz w:val="24"/>
          <w:szCs w:val="24"/>
          <w:lang w:val="lv-LV"/>
        </w:rPr>
        <w:t>599 820 </w:t>
      </w:r>
      <w:proofErr w:type="spellStart"/>
      <w:r w:rsidRPr="00AA2BA5">
        <w:rPr>
          <w:bCs/>
          <w:i/>
          <w:sz w:val="24"/>
          <w:szCs w:val="24"/>
          <w:lang w:val="lv-LV"/>
        </w:rPr>
        <w:t>euro</w:t>
      </w:r>
      <w:proofErr w:type="spellEnd"/>
      <w:r w:rsidRPr="00AA2BA5">
        <w:rPr>
          <w:bCs/>
          <w:sz w:val="24"/>
          <w:szCs w:val="24"/>
          <w:lang w:val="lv-LV"/>
        </w:rPr>
        <w:t xml:space="preserve">. </w:t>
      </w:r>
    </w:p>
    <w:p w14:paraId="72905BD3" w14:textId="5729BA37" w:rsidR="00B517E6" w:rsidRPr="00A50082" w:rsidRDefault="00457273" w:rsidP="00B517E6">
      <w:pPr>
        <w:tabs>
          <w:tab w:val="left" w:pos="993"/>
        </w:tabs>
        <w:ind w:firstLine="567"/>
        <w:jc w:val="both"/>
        <w:rPr>
          <w:sz w:val="24"/>
          <w:szCs w:val="24"/>
          <w:lang w:val="lv-LV"/>
        </w:rPr>
      </w:pPr>
      <w:r>
        <w:rPr>
          <w:sz w:val="24"/>
          <w:szCs w:val="24"/>
          <w:lang w:val="lv-LV"/>
        </w:rPr>
        <w:t>L</w:t>
      </w:r>
      <w:r w:rsidR="00C302F7" w:rsidRPr="00A50082">
        <w:rPr>
          <w:sz w:val="24"/>
          <w:szCs w:val="24"/>
          <w:lang w:val="lv-LV"/>
        </w:rPr>
        <w:t xml:space="preserve">ai nodrošinātu </w:t>
      </w:r>
      <w:r>
        <w:rPr>
          <w:sz w:val="24"/>
          <w:szCs w:val="24"/>
          <w:lang w:val="lv-LV"/>
        </w:rPr>
        <w:t xml:space="preserve">LAD IS uzturēšanu un </w:t>
      </w:r>
      <w:r w:rsidR="00C302F7" w:rsidRPr="00A50082">
        <w:rPr>
          <w:sz w:val="24"/>
          <w:szCs w:val="24"/>
          <w:lang w:val="lv-LV"/>
        </w:rPr>
        <w:t>efektīvu</w:t>
      </w:r>
      <w:r>
        <w:rPr>
          <w:sz w:val="24"/>
          <w:szCs w:val="24"/>
          <w:lang w:val="lv-LV"/>
        </w:rPr>
        <w:t>,</w:t>
      </w:r>
      <w:r w:rsidR="00C302F7" w:rsidRPr="00A50082">
        <w:rPr>
          <w:sz w:val="24"/>
          <w:szCs w:val="24"/>
          <w:lang w:val="lv-LV"/>
        </w:rPr>
        <w:t xml:space="preserve"> uz klientu vērs</w:t>
      </w:r>
      <w:r w:rsidR="00B517E6" w:rsidRPr="00A50082">
        <w:rPr>
          <w:sz w:val="24"/>
          <w:szCs w:val="24"/>
          <w:lang w:val="lv-LV"/>
        </w:rPr>
        <w:t>tu LAD IS darbību:</w:t>
      </w:r>
    </w:p>
    <w:p w14:paraId="271F8F83" w14:textId="76D9C17E" w:rsidR="00FD15CB" w:rsidRPr="00FD15CB" w:rsidRDefault="00FD15CB" w:rsidP="00FD15CB">
      <w:pPr>
        <w:pStyle w:val="Pamatteksts2"/>
        <w:numPr>
          <w:ilvl w:val="0"/>
          <w:numId w:val="26"/>
        </w:numPr>
        <w:tabs>
          <w:tab w:val="left" w:pos="1134"/>
        </w:tabs>
        <w:spacing w:after="0" w:line="240" w:lineRule="auto"/>
        <w:ind w:left="0" w:firstLine="720"/>
        <w:jc w:val="both"/>
        <w:rPr>
          <w:sz w:val="24"/>
          <w:szCs w:val="24"/>
          <w:lang w:val="lv-LV"/>
        </w:rPr>
      </w:pPr>
      <w:r w:rsidRPr="00FD15CB">
        <w:rPr>
          <w:sz w:val="24"/>
          <w:szCs w:val="24"/>
          <w:lang w:val="lv-LV"/>
        </w:rPr>
        <w:t xml:space="preserve">Finanšu ministrijai no valsts budžeta programmas 02.00.00 “Līdzekļi neparedzētiem gadījumiem” piešķirt </w:t>
      </w:r>
      <w:r w:rsidR="00483517">
        <w:rPr>
          <w:sz w:val="24"/>
          <w:szCs w:val="24"/>
          <w:lang w:val="lv-LV"/>
        </w:rPr>
        <w:t>Zemkopības ministrijai (</w:t>
      </w:r>
      <w:r w:rsidRPr="00FD15CB">
        <w:rPr>
          <w:sz w:val="24"/>
          <w:szCs w:val="24"/>
          <w:lang w:val="lv-LV"/>
        </w:rPr>
        <w:t>Lauku atbalsta dienestam</w:t>
      </w:r>
      <w:r w:rsidR="00483517">
        <w:rPr>
          <w:sz w:val="24"/>
          <w:szCs w:val="24"/>
          <w:lang w:val="lv-LV"/>
        </w:rPr>
        <w:t>)</w:t>
      </w:r>
      <w:r w:rsidRPr="00FD15CB">
        <w:rPr>
          <w:sz w:val="24"/>
          <w:szCs w:val="24"/>
          <w:lang w:val="lv-LV"/>
        </w:rPr>
        <w:t xml:space="preserve"> </w:t>
      </w:r>
      <w:r w:rsidR="00B50B32" w:rsidRPr="00B50B32">
        <w:rPr>
          <w:sz w:val="24"/>
          <w:szCs w:val="24"/>
          <w:lang w:val="lv-LV"/>
        </w:rPr>
        <w:t>119</w:t>
      </w:r>
      <w:r w:rsidR="001A2578">
        <w:rPr>
          <w:sz w:val="24"/>
          <w:szCs w:val="24"/>
          <w:lang w:val="lv-LV"/>
        </w:rPr>
        <w:t> </w:t>
      </w:r>
      <w:r w:rsidR="00B50B32" w:rsidRPr="00B50B32">
        <w:rPr>
          <w:sz w:val="24"/>
          <w:szCs w:val="24"/>
          <w:lang w:val="lv-LV"/>
        </w:rPr>
        <w:t>984</w:t>
      </w:r>
      <w:r w:rsidR="00B50B32">
        <w:rPr>
          <w:b/>
          <w:sz w:val="24"/>
          <w:szCs w:val="24"/>
          <w:lang w:val="lv-LV"/>
        </w:rPr>
        <w:t xml:space="preserve"> </w:t>
      </w:r>
      <w:proofErr w:type="spellStart"/>
      <w:r w:rsidRPr="00FD15CB">
        <w:rPr>
          <w:i/>
          <w:sz w:val="24"/>
          <w:szCs w:val="24"/>
          <w:lang w:val="lv-LV"/>
        </w:rPr>
        <w:t>euro</w:t>
      </w:r>
      <w:proofErr w:type="spellEnd"/>
      <w:r w:rsidRPr="00FD15CB">
        <w:rPr>
          <w:sz w:val="24"/>
          <w:szCs w:val="24"/>
          <w:lang w:val="lv-LV"/>
        </w:rPr>
        <w:t xml:space="preserve">, lai nodrošinātu </w:t>
      </w:r>
      <w:r w:rsidR="00235770">
        <w:rPr>
          <w:sz w:val="24"/>
          <w:szCs w:val="24"/>
          <w:lang w:val="lv-LV"/>
        </w:rPr>
        <w:t xml:space="preserve">Lauku atbalsta dienesta </w:t>
      </w:r>
      <w:r w:rsidRPr="00FD15CB">
        <w:rPr>
          <w:sz w:val="24"/>
          <w:szCs w:val="24"/>
          <w:lang w:val="lv-LV"/>
        </w:rPr>
        <w:t xml:space="preserve">informācijas sistēmas </w:t>
      </w:r>
      <w:r w:rsidR="00457273">
        <w:rPr>
          <w:sz w:val="24"/>
          <w:szCs w:val="24"/>
          <w:lang w:val="lv-LV"/>
        </w:rPr>
        <w:t>izmaiņas</w:t>
      </w:r>
      <w:r w:rsidR="00457273" w:rsidRPr="00FD15CB">
        <w:rPr>
          <w:sz w:val="24"/>
          <w:szCs w:val="24"/>
          <w:lang w:val="lv-LV"/>
        </w:rPr>
        <w:t xml:space="preserve"> </w:t>
      </w:r>
      <w:r w:rsidRPr="00FD15CB">
        <w:rPr>
          <w:sz w:val="24"/>
          <w:szCs w:val="24"/>
          <w:lang w:val="lv-LV"/>
        </w:rPr>
        <w:t xml:space="preserve">un </w:t>
      </w:r>
      <w:r w:rsidR="00457273">
        <w:rPr>
          <w:sz w:val="24"/>
          <w:szCs w:val="24"/>
          <w:lang w:val="lv-LV"/>
        </w:rPr>
        <w:t>uzturēšanu</w:t>
      </w:r>
      <w:r w:rsidRPr="00FD15CB">
        <w:rPr>
          <w:sz w:val="24"/>
          <w:szCs w:val="24"/>
          <w:lang w:val="lv-LV"/>
        </w:rPr>
        <w:t>.</w:t>
      </w:r>
    </w:p>
    <w:p w14:paraId="00D150C3" w14:textId="61239B42" w:rsidR="00FD15CB" w:rsidRPr="00FD15CB" w:rsidRDefault="00FD15CB" w:rsidP="00FD15CB">
      <w:pPr>
        <w:pStyle w:val="Pamatteksts2"/>
        <w:numPr>
          <w:ilvl w:val="0"/>
          <w:numId w:val="26"/>
        </w:numPr>
        <w:tabs>
          <w:tab w:val="left" w:pos="1134"/>
        </w:tabs>
        <w:spacing w:after="0" w:line="240" w:lineRule="auto"/>
        <w:ind w:left="0" w:firstLine="720"/>
        <w:jc w:val="both"/>
        <w:rPr>
          <w:sz w:val="24"/>
          <w:szCs w:val="24"/>
          <w:lang w:val="lv-LV"/>
        </w:rPr>
      </w:pPr>
      <w:r w:rsidRPr="00FD15CB">
        <w:rPr>
          <w:sz w:val="24"/>
          <w:szCs w:val="24"/>
          <w:lang w:val="lv-LV"/>
        </w:rPr>
        <w:t>Finanšu ministrijai palielināt Zemkopības ministrijas bāzes izdevumus 2018., 2019.</w:t>
      </w:r>
      <w:r w:rsidR="00483517">
        <w:rPr>
          <w:sz w:val="24"/>
          <w:szCs w:val="24"/>
          <w:lang w:val="lv-LV"/>
        </w:rPr>
        <w:t xml:space="preserve"> un</w:t>
      </w:r>
      <w:r w:rsidRPr="00FD15CB">
        <w:rPr>
          <w:sz w:val="24"/>
          <w:szCs w:val="24"/>
          <w:lang w:val="lv-LV"/>
        </w:rPr>
        <w:t xml:space="preserve"> 2020.</w:t>
      </w:r>
      <w:r>
        <w:rPr>
          <w:sz w:val="24"/>
          <w:szCs w:val="24"/>
          <w:lang w:val="lv-LV"/>
        </w:rPr>
        <w:t> </w:t>
      </w:r>
      <w:r w:rsidRPr="00FD15CB">
        <w:rPr>
          <w:sz w:val="24"/>
          <w:szCs w:val="24"/>
          <w:lang w:val="lv-LV"/>
        </w:rPr>
        <w:t xml:space="preserve">gadam 199 940 </w:t>
      </w:r>
      <w:proofErr w:type="spellStart"/>
      <w:r w:rsidR="00483517" w:rsidRPr="00B53A76">
        <w:rPr>
          <w:i/>
          <w:sz w:val="24"/>
          <w:szCs w:val="24"/>
          <w:lang w:val="lv-LV"/>
        </w:rPr>
        <w:t>euro</w:t>
      </w:r>
      <w:proofErr w:type="spellEnd"/>
      <w:r w:rsidR="00483517">
        <w:rPr>
          <w:sz w:val="24"/>
          <w:szCs w:val="24"/>
          <w:lang w:val="lv-LV"/>
        </w:rPr>
        <w:t xml:space="preserve"> </w:t>
      </w:r>
      <w:r w:rsidRPr="00FD15CB">
        <w:rPr>
          <w:sz w:val="24"/>
          <w:szCs w:val="24"/>
          <w:lang w:val="lv-LV"/>
        </w:rPr>
        <w:t>apmērā</w:t>
      </w:r>
      <w:r w:rsidR="00483517">
        <w:rPr>
          <w:sz w:val="24"/>
          <w:szCs w:val="24"/>
          <w:lang w:val="lv-LV"/>
        </w:rPr>
        <w:t xml:space="preserve"> ik gadu</w:t>
      </w:r>
      <w:r w:rsidRPr="00FD15CB">
        <w:rPr>
          <w:sz w:val="24"/>
          <w:szCs w:val="24"/>
          <w:lang w:val="lv-LV"/>
        </w:rPr>
        <w:t xml:space="preserve"> budžeta apakšprogrammā 21.02.00 „Sabiedriskā finansējuma administrēšana un valsts uzraudzība lauksaimniecībā”, lai nodrošinātu </w:t>
      </w:r>
      <w:r w:rsidR="00235770">
        <w:rPr>
          <w:sz w:val="24"/>
          <w:szCs w:val="24"/>
          <w:lang w:val="lv-LV"/>
        </w:rPr>
        <w:t>Lauku atbalsta dienesta</w:t>
      </w:r>
      <w:r w:rsidR="00235770" w:rsidRPr="00FD15CB">
        <w:rPr>
          <w:sz w:val="24"/>
          <w:szCs w:val="24"/>
          <w:lang w:val="lv-LV"/>
        </w:rPr>
        <w:t xml:space="preserve"> </w:t>
      </w:r>
      <w:r w:rsidRPr="00FD15CB">
        <w:rPr>
          <w:sz w:val="24"/>
          <w:szCs w:val="24"/>
          <w:lang w:val="lv-LV"/>
        </w:rPr>
        <w:t xml:space="preserve">informācijas sistēmas </w:t>
      </w:r>
      <w:r w:rsidR="00457273">
        <w:rPr>
          <w:sz w:val="24"/>
          <w:szCs w:val="24"/>
          <w:lang w:val="lv-LV"/>
        </w:rPr>
        <w:t xml:space="preserve">izmaiņas, </w:t>
      </w:r>
      <w:r w:rsidRPr="00FD15CB">
        <w:rPr>
          <w:sz w:val="24"/>
          <w:szCs w:val="24"/>
          <w:lang w:val="lv-LV"/>
        </w:rPr>
        <w:t>uzturēšanu un attīstību.</w:t>
      </w:r>
    </w:p>
    <w:p w14:paraId="7913F6D8" w14:textId="77777777" w:rsidR="00C302F7" w:rsidRPr="00A50082" w:rsidRDefault="00C302F7" w:rsidP="0098571C">
      <w:pPr>
        <w:ind w:firstLine="709"/>
        <w:jc w:val="both"/>
        <w:rPr>
          <w:bCs/>
          <w:sz w:val="24"/>
          <w:szCs w:val="24"/>
          <w:lang w:val="lv-LV"/>
        </w:rPr>
      </w:pPr>
    </w:p>
    <w:p w14:paraId="0DF1AA8B" w14:textId="77777777" w:rsidR="0098571C" w:rsidRPr="00A50082" w:rsidRDefault="0098571C" w:rsidP="0098571C">
      <w:pPr>
        <w:ind w:firstLine="709"/>
        <w:jc w:val="both"/>
        <w:rPr>
          <w:bCs/>
          <w:sz w:val="24"/>
          <w:szCs w:val="24"/>
          <w:lang w:val="lv-LV"/>
        </w:rPr>
      </w:pPr>
      <w:r w:rsidRPr="00A50082">
        <w:rPr>
          <w:bCs/>
          <w:sz w:val="24"/>
          <w:szCs w:val="24"/>
          <w:lang w:val="lv-LV"/>
        </w:rPr>
        <w:t xml:space="preserve">Detalizēts </w:t>
      </w:r>
      <w:r w:rsidR="00A50082" w:rsidRPr="00A50082">
        <w:rPr>
          <w:bCs/>
          <w:sz w:val="24"/>
          <w:szCs w:val="24"/>
          <w:lang w:val="lv-LV"/>
        </w:rPr>
        <w:t>nepieciešamā papildus finansējuma</w:t>
      </w:r>
      <w:r w:rsidRPr="00A50082">
        <w:rPr>
          <w:sz w:val="24"/>
          <w:szCs w:val="24"/>
          <w:lang w:val="lv-LV"/>
        </w:rPr>
        <w:t xml:space="preserve"> aprēķins ir sniegts </w:t>
      </w:r>
      <w:r w:rsidR="00AC530D">
        <w:rPr>
          <w:sz w:val="24"/>
          <w:szCs w:val="24"/>
          <w:lang w:val="lv-LV"/>
        </w:rPr>
        <w:t>1. un 2.</w:t>
      </w:r>
      <w:r w:rsidRPr="00A50082">
        <w:rPr>
          <w:sz w:val="24"/>
          <w:szCs w:val="24"/>
          <w:lang w:val="lv-LV"/>
        </w:rPr>
        <w:t xml:space="preserve">pielikumā. </w:t>
      </w:r>
    </w:p>
    <w:p w14:paraId="0B284F12" w14:textId="77777777" w:rsidR="000864E6" w:rsidRPr="00A50082" w:rsidRDefault="000864E6" w:rsidP="000864E6">
      <w:pPr>
        <w:pStyle w:val="naisf"/>
        <w:spacing w:before="0" w:after="0"/>
        <w:ind w:firstLine="720"/>
        <w:rPr>
          <w:bCs/>
        </w:rPr>
      </w:pPr>
    </w:p>
    <w:p w14:paraId="246E1E56" w14:textId="0858E326" w:rsidR="00EC6118" w:rsidRPr="00EC6118" w:rsidRDefault="00EC6118" w:rsidP="00EC6118">
      <w:pPr>
        <w:pStyle w:val="naisf"/>
        <w:rPr>
          <w:bCs/>
        </w:rPr>
      </w:pPr>
      <w:r w:rsidRPr="00EC6118">
        <w:t xml:space="preserve">Piešķirot nepieciešamo summu prioritāro KLP pasākumu ieviešanai tiks ELGF un ELFLA pasākumu maksājumi Latvijā kopējā summā vairāk nekā 3 miljardi </w:t>
      </w:r>
      <w:proofErr w:type="spellStart"/>
      <w:r w:rsidR="0047748D" w:rsidRPr="0081474F">
        <w:rPr>
          <w:i/>
        </w:rPr>
        <w:t>euro</w:t>
      </w:r>
      <w:proofErr w:type="spellEnd"/>
      <w:r w:rsidR="0047748D" w:rsidRPr="00A91B80">
        <w:t xml:space="preserve"> </w:t>
      </w:r>
      <w:r w:rsidRPr="00EC6118">
        <w:t xml:space="preserve">2014-2020 plānošanas periodā un katru gadu vidēji 500 miljoni </w:t>
      </w:r>
      <w:proofErr w:type="spellStart"/>
      <w:r w:rsidR="0047748D" w:rsidRPr="0081474F">
        <w:rPr>
          <w:i/>
        </w:rPr>
        <w:t>euro</w:t>
      </w:r>
      <w:proofErr w:type="spellEnd"/>
      <w:r w:rsidR="0047748D" w:rsidRPr="00A91B80">
        <w:t xml:space="preserve"> </w:t>
      </w:r>
      <w:r w:rsidRPr="00EC6118">
        <w:t>vairāk nekā 72 tūkstošiem saņēmējiem.</w:t>
      </w:r>
    </w:p>
    <w:p w14:paraId="2F8E96F2" w14:textId="77777777" w:rsidR="00A50082" w:rsidRDefault="00A50082" w:rsidP="00321AAE">
      <w:pPr>
        <w:jc w:val="both"/>
        <w:rPr>
          <w:sz w:val="24"/>
          <w:szCs w:val="24"/>
          <w:lang w:val="lv-LV"/>
        </w:rPr>
      </w:pPr>
    </w:p>
    <w:p w14:paraId="1F336791" w14:textId="77777777" w:rsidR="00AB2233" w:rsidRDefault="00AB2233" w:rsidP="00321AAE">
      <w:pPr>
        <w:jc w:val="both"/>
        <w:rPr>
          <w:sz w:val="24"/>
          <w:szCs w:val="24"/>
          <w:lang w:val="lv-LV"/>
        </w:rPr>
      </w:pPr>
    </w:p>
    <w:p w14:paraId="1218D9AE" w14:textId="77777777" w:rsidR="00AB2233" w:rsidRDefault="00AB2233" w:rsidP="00321AAE">
      <w:pPr>
        <w:jc w:val="both"/>
        <w:rPr>
          <w:sz w:val="24"/>
          <w:szCs w:val="24"/>
          <w:lang w:val="lv-LV"/>
        </w:rPr>
      </w:pPr>
    </w:p>
    <w:p w14:paraId="5E639DEF" w14:textId="77777777" w:rsidR="00AB2233" w:rsidRDefault="00AB2233" w:rsidP="00321AAE">
      <w:pPr>
        <w:jc w:val="both"/>
        <w:rPr>
          <w:sz w:val="24"/>
          <w:szCs w:val="24"/>
          <w:lang w:val="lv-LV"/>
        </w:rPr>
      </w:pPr>
    </w:p>
    <w:p w14:paraId="2EAEBCBB" w14:textId="77777777" w:rsidR="00AB2233" w:rsidRDefault="00AB2233" w:rsidP="00321AAE">
      <w:pPr>
        <w:jc w:val="both"/>
        <w:rPr>
          <w:sz w:val="24"/>
          <w:szCs w:val="24"/>
          <w:lang w:val="lv-LV"/>
        </w:rPr>
      </w:pPr>
    </w:p>
    <w:p w14:paraId="0C418341" w14:textId="77777777" w:rsidR="00A50082" w:rsidRPr="00A50082" w:rsidRDefault="00A50082" w:rsidP="00321AAE">
      <w:pPr>
        <w:jc w:val="both"/>
        <w:rPr>
          <w:sz w:val="24"/>
          <w:szCs w:val="24"/>
          <w:lang w:val="lv-LV"/>
        </w:rPr>
      </w:pPr>
    </w:p>
    <w:p w14:paraId="48551713" w14:textId="77777777" w:rsidR="00AB5372" w:rsidRPr="00A50082" w:rsidRDefault="001549CD" w:rsidP="00321AAE">
      <w:pPr>
        <w:jc w:val="both"/>
        <w:rPr>
          <w:sz w:val="24"/>
          <w:szCs w:val="24"/>
          <w:lang w:val="lv-LV"/>
        </w:rPr>
      </w:pPr>
      <w:r w:rsidRPr="00A50082">
        <w:rPr>
          <w:sz w:val="24"/>
          <w:szCs w:val="24"/>
          <w:lang w:val="lv-LV"/>
        </w:rPr>
        <w:t>Zemkopības ministrs</w:t>
      </w:r>
      <w:r w:rsidR="00FF27D8" w:rsidRPr="00A50082">
        <w:rPr>
          <w:sz w:val="24"/>
          <w:szCs w:val="24"/>
          <w:lang w:val="lv-LV"/>
        </w:rPr>
        <w:tab/>
      </w:r>
      <w:r w:rsidR="00FF27D8" w:rsidRPr="00A50082">
        <w:rPr>
          <w:sz w:val="24"/>
          <w:szCs w:val="24"/>
          <w:lang w:val="lv-LV"/>
        </w:rPr>
        <w:tab/>
      </w:r>
      <w:r w:rsidR="00FF27D8" w:rsidRPr="00A50082">
        <w:rPr>
          <w:sz w:val="24"/>
          <w:szCs w:val="24"/>
          <w:lang w:val="lv-LV"/>
        </w:rPr>
        <w:tab/>
      </w:r>
      <w:r w:rsidR="00FF27D8" w:rsidRPr="00A50082">
        <w:rPr>
          <w:sz w:val="24"/>
          <w:szCs w:val="24"/>
          <w:lang w:val="lv-LV"/>
        </w:rPr>
        <w:tab/>
      </w:r>
      <w:r w:rsidR="00FF27D8" w:rsidRPr="00A50082">
        <w:rPr>
          <w:sz w:val="24"/>
          <w:szCs w:val="24"/>
          <w:lang w:val="lv-LV"/>
        </w:rPr>
        <w:tab/>
      </w:r>
      <w:r w:rsidR="00FF27D8" w:rsidRPr="00A50082">
        <w:rPr>
          <w:sz w:val="24"/>
          <w:szCs w:val="24"/>
          <w:lang w:val="lv-LV"/>
        </w:rPr>
        <w:tab/>
      </w:r>
      <w:r w:rsidR="00FF27D8" w:rsidRPr="00A50082">
        <w:rPr>
          <w:sz w:val="24"/>
          <w:szCs w:val="24"/>
          <w:lang w:val="lv-LV"/>
        </w:rPr>
        <w:tab/>
      </w:r>
      <w:r w:rsidRPr="00A50082">
        <w:rPr>
          <w:sz w:val="24"/>
          <w:szCs w:val="24"/>
          <w:lang w:val="lv-LV"/>
        </w:rPr>
        <w:tab/>
      </w:r>
      <w:r w:rsidR="00FF27D8" w:rsidRPr="00A50082">
        <w:rPr>
          <w:sz w:val="24"/>
          <w:szCs w:val="24"/>
          <w:lang w:val="lv-LV"/>
        </w:rPr>
        <w:tab/>
      </w:r>
      <w:r w:rsidRPr="00A50082">
        <w:rPr>
          <w:sz w:val="24"/>
          <w:szCs w:val="24"/>
          <w:lang w:val="lv-LV"/>
        </w:rPr>
        <w:t>J.Dūklavs</w:t>
      </w:r>
    </w:p>
    <w:p w14:paraId="0363122B" w14:textId="77777777" w:rsidR="0098571C" w:rsidRPr="00A50082" w:rsidRDefault="0098571C" w:rsidP="00321AAE">
      <w:pPr>
        <w:jc w:val="both"/>
        <w:rPr>
          <w:lang w:val="lv-LV"/>
        </w:rPr>
      </w:pPr>
    </w:p>
    <w:p w14:paraId="0ABC9C12" w14:textId="77777777" w:rsidR="007818BD" w:rsidRPr="00A50082" w:rsidRDefault="007818BD" w:rsidP="000F4CCC">
      <w:pPr>
        <w:rPr>
          <w:sz w:val="22"/>
          <w:szCs w:val="22"/>
          <w:lang w:val="lv-LV"/>
        </w:rPr>
      </w:pPr>
    </w:p>
    <w:p w14:paraId="00BC049B" w14:textId="398A4553" w:rsidR="00F606FB" w:rsidRPr="00A50082" w:rsidRDefault="00F606FB">
      <w:pPr>
        <w:rPr>
          <w:sz w:val="22"/>
          <w:szCs w:val="22"/>
          <w:lang w:val="lv-LV"/>
        </w:rPr>
      </w:pPr>
    </w:p>
    <w:sectPr w:rsidR="00F606FB" w:rsidRPr="00A50082" w:rsidSect="00B3209A">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D21AB" w14:textId="77777777" w:rsidR="0017048C" w:rsidRDefault="0017048C" w:rsidP="00F81EDC">
      <w:r>
        <w:separator/>
      </w:r>
    </w:p>
  </w:endnote>
  <w:endnote w:type="continuationSeparator" w:id="0">
    <w:p w14:paraId="0886E959" w14:textId="77777777" w:rsidR="0017048C" w:rsidRDefault="0017048C" w:rsidP="00F81EDC">
      <w:r>
        <w:continuationSeparator/>
      </w:r>
    </w:p>
  </w:endnote>
  <w:endnote w:type="continuationNotice" w:id="1">
    <w:p w14:paraId="75E2F61B" w14:textId="77777777" w:rsidR="0017048C" w:rsidRDefault="00170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1FF70" w14:textId="705A9B6C" w:rsidR="00C92328" w:rsidRPr="00B3209A" w:rsidRDefault="00B3209A" w:rsidP="00B3209A">
    <w:pPr>
      <w:pStyle w:val="Kjene"/>
      <w:rPr>
        <w:sz w:val="20"/>
      </w:rPr>
    </w:pPr>
    <w:r w:rsidRPr="00B3209A">
      <w:rPr>
        <w:sz w:val="20"/>
      </w:rPr>
      <w:t>ZMZin_230517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A1433" w14:textId="58188B95" w:rsidR="00B3209A" w:rsidRPr="00B3209A" w:rsidRDefault="00B3209A">
    <w:pPr>
      <w:pStyle w:val="Kjene"/>
      <w:rPr>
        <w:sz w:val="20"/>
      </w:rPr>
    </w:pPr>
    <w:r w:rsidRPr="00B3209A">
      <w:rPr>
        <w:sz w:val="20"/>
      </w:rPr>
      <w:t>ZMZin_230517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BC74A" w14:textId="77777777" w:rsidR="0017048C" w:rsidRDefault="0017048C" w:rsidP="00F81EDC">
      <w:r>
        <w:separator/>
      </w:r>
    </w:p>
  </w:footnote>
  <w:footnote w:type="continuationSeparator" w:id="0">
    <w:p w14:paraId="17125613" w14:textId="77777777" w:rsidR="0017048C" w:rsidRDefault="0017048C" w:rsidP="00F81EDC">
      <w:r>
        <w:continuationSeparator/>
      </w:r>
    </w:p>
  </w:footnote>
  <w:footnote w:type="continuationNotice" w:id="1">
    <w:p w14:paraId="11C2A203" w14:textId="77777777" w:rsidR="0017048C" w:rsidRDefault="0017048C"/>
  </w:footnote>
  <w:footnote w:id="2">
    <w:p w14:paraId="4380D128" w14:textId="15B40607" w:rsidR="007B5244" w:rsidRPr="007B5244" w:rsidRDefault="007B5244" w:rsidP="007B5244">
      <w:pPr>
        <w:pStyle w:val="Vresteksts"/>
        <w:jc w:val="both"/>
        <w:rPr>
          <w:lang w:val="lv-LV"/>
        </w:rPr>
      </w:pPr>
      <w:r>
        <w:rPr>
          <w:rStyle w:val="Vresatsauce"/>
        </w:rPr>
        <w:footnoteRef/>
      </w:r>
      <w:r>
        <w:t xml:space="preserve"> </w:t>
      </w:r>
      <w:r w:rsidRPr="00944FC1">
        <w:rPr>
          <w:bCs/>
          <w:lang w:val="lv-LV"/>
        </w:rPr>
        <w:t>Komisijas Deleģētā regula (ES) Nr. 907/2014 ( 2014. gada 11. marts</w:t>
      </w:r>
      <w:r w:rsidR="00AB2233" w:rsidRPr="00944FC1">
        <w:rPr>
          <w:bCs/>
          <w:lang w:val="lv-LV"/>
        </w:rPr>
        <w:t>)</w:t>
      </w:r>
      <w:r w:rsidRPr="00944FC1">
        <w:rPr>
          <w:bCs/>
          <w:lang w:val="lv-LV"/>
        </w:rPr>
        <w:t xml:space="preserve">, ar ko papildina Eiropas Parlamenta un Padomes Regulu (ES) Nr. 1306/2013 attiecībā uz maksājumu aģentūrām un citām iestādēm, finanšu pārvaldību, grāmatojumu noskaidrošanu, nodrošinājumu un </w:t>
      </w:r>
      <w:proofErr w:type="spellStart"/>
      <w:r w:rsidRPr="0032654E">
        <w:rPr>
          <w:i/>
          <w:lang w:val="lv-LV"/>
        </w:rPr>
        <w:t>euro</w:t>
      </w:r>
      <w:proofErr w:type="spellEnd"/>
      <w:r w:rsidRPr="00944FC1">
        <w:rPr>
          <w:bCs/>
          <w:lang w:val="lv-LV"/>
        </w:rPr>
        <w:t xml:space="preserve"> izmantošanu</w:t>
      </w:r>
    </w:p>
  </w:footnote>
  <w:footnote w:id="3">
    <w:p w14:paraId="3FE4D016" w14:textId="77777777" w:rsidR="00E51837" w:rsidRPr="007B5244" w:rsidRDefault="00E51837" w:rsidP="00E51837">
      <w:pPr>
        <w:pStyle w:val="Vresteksts"/>
        <w:jc w:val="both"/>
        <w:rPr>
          <w:lang w:val="lv-LV"/>
        </w:rPr>
      </w:pPr>
      <w:r>
        <w:rPr>
          <w:rStyle w:val="Vresatsauce"/>
        </w:rPr>
        <w:footnoteRef/>
      </w:r>
      <w:r w:rsidRPr="002D06D0">
        <w:rPr>
          <w:lang w:val="lv-LV"/>
        </w:rPr>
        <w:t xml:space="preserve"> </w:t>
      </w:r>
      <w:r w:rsidRPr="007B5244">
        <w:rPr>
          <w:bCs/>
          <w:lang w:val="lv-LV"/>
        </w:rPr>
        <w:t>Komisijas Īstenošanas regula (ES) Nr. 809/2014 ( 2014. gada 17. jūlijs</w:t>
      </w:r>
      <w:proofErr w:type="gramStart"/>
      <w:r w:rsidRPr="007B5244">
        <w:rPr>
          <w:bCs/>
          <w:lang w:val="lv-LV"/>
        </w:rPr>
        <w:t xml:space="preserve"> )</w:t>
      </w:r>
      <w:proofErr w:type="gramEnd"/>
      <w:r w:rsidRPr="007B5244">
        <w:rPr>
          <w:bCs/>
          <w:lang w:val="lv-LV"/>
        </w:rPr>
        <w:t>, ar ko paredz noteikumus par to, kā Eiropas Parlamenta un Padomes Regulu (ES) Nr. 1306/2013 piemēro attiecībā uz integrēto administrācijas un kontroles sistēmu, lauku attīstības pasākumiem un savstarpējo atbilstību</w:t>
      </w:r>
    </w:p>
  </w:footnote>
  <w:footnote w:id="4">
    <w:p w14:paraId="480FACB1" w14:textId="77777777" w:rsidR="00E51837" w:rsidRPr="007B5244" w:rsidRDefault="00E51837" w:rsidP="00E51837">
      <w:pPr>
        <w:pStyle w:val="Vresteksts"/>
        <w:jc w:val="both"/>
        <w:rPr>
          <w:lang w:val="lv-LV"/>
        </w:rPr>
      </w:pPr>
      <w:r w:rsidRPr="007B5244">
        <w:rPr>
          <w:rStyle w:val="Vresatsauce"/>
          <w:lang w:val="lv-LV"/>
        </w:rPr>
        <w:footnoteRef/>
      </w:r>
      <w:r w:rsidRPr="007B5244">
        <w:rPr>
          <w:lang w:val="lv-LV"/>
        </w:rPr>
        <w:t xml:space="preserve"> Priekšlikumu – Eiropas Parlamenta un Padomes Regulai par finanšu noteikumiem, ko piemēro Savienības vispārējam budžetam, un ar ko groza Eiropas Parlamenta un Padomes Regulu (EK) Nr. 2012/2002, Regulas (ES) Nr. 1296/2013, (ES) Nr. 1301/2013, (ES) Nr. 1303/2013, (ES) Nr. 1304/2013, (ES) Nr. 1305/2013, (ES) Nr. 1306/2013, (ES) Nr. 1307/2013, (ES) Nr. 1308/2013, (ES) Nr. 1309/2013, (ES) Nr. 1316/2013, (ES) Nr. 223/2014, (ES) Nr. 283/2014 un (ES) Nr. 652/2014 un Eiropas Parlamenta un Padomes Lēmumu Nr. 541/2014/ES (</w:t>
      </w:r>
      <w:proofErr w:type="spellStart"/>
      <w:r w:rsidRPr="007B5244">
        <w:rPr>
          <w:lang w:val="lv-LV"/>
        </w:rPr>
        <w:t>Omnibus</w:t>
      </w:r>
      <w:proofErr w:type="spellEnd"/>
      <w:r w:rsidRPr="007B5244">
        <w:rPr>
          <w:lang w:val="lv-LV"/>
        </w:rPr>
        <w:t xml:space="preserve"> priekšlikums)</w:t>
      </w:r>
    </w:p>
  </w:footnote>
  <w:footnote w:id="5">
    <w:p w14:paraId="1C60CDD5" w14:textId="77777777" w:rsidR="00E51837" w:rsidRPr="007B5244" w:rsidRDefault="00E51837" w:rsidP="00E51837">
      <w:pPr>
        <w:pStyle w:val="Vresteksts"/>
        <w:jc w:val="both"/>
        <w:rPr>
          <w:lang w:val="lv-LV"/>
        </w:rPr>
      </w:pPr>
      <w:r w:rsidRPr="007B5244">
        <w:rPr>
          <w:rStyle w:val="Vresatsauce"/>
          <w:lang w:val="lv-LV"/>
        </w:rPr>
        <w:footnoteRef/>
      </w:r>
      <w:r w:rsidRPr="007B5244">
        <w:rPr>
          <w:lang w:val="lv-LV"/>
        </w:rPr>
        <w:t xml:space="preserve"> </w:t>
      </w:r>
      <w:r w:rsidRPr="007B5244">
        <w:rPr>
          <w:bCs/>
          <w:lang w:val="lv-LV"/>
        </w:rPr>
        <w:t>Komisijas Deleģētā regula (ES) 2017/723 (2017. gada 16. februāris), ar kuru groza Deleģēto regulu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p>
  </w:footnote>
  <w:footnote w:id="6">
    <w:p w14:paraId="48C51B73" w14:textId="77777777" w:rsidR="007B5244" w:rsidRPr="007B5244" w:rsidRDefault="007B5244" w:rsidP="007B5244">
      <w:pPr>
        <w:pStyle w:val="Vresteksts"/>
        <w:jc w:val="both"/>
        <w:rPr>
          <w:lang w:val="lv-LV"/>
        </w:rPr>
      </w:pPr>
      <w:r w:rsidRPr="007B5244">
        <w:rPr>
          <w:rStyle w:val="Vresatsauce"/>
          <w:lang w:val="lv-LV"/>
        </w:rPr>
        <w:footnoteRef/>
      </w:r>
      <w:r w:rsidRPr="007B5244">
        <w:rPr>
          <w:lang w:val="lv-LV"/>
        </w:rPr>
        <w:t xml:space="preserve"> </w:t>
      </w:r>
      <w:r w:rsidRPr="007B5244">
        <w:rPr>
          <w:bCs/>
          <w:lang w:val="lv-LV"/>
        </w:rPr>
        <w:t>Eiropas Parlamenta un Padomes Regula (ES) Nr. 1306/2013 ( 2013. gada 17. decembris</w:t>
      </w:r>
      <w:proofErr w:type="gramStart"/>
      <w:r w:rsidRPr="007B5244">
        <w:rPr>
          <w:bCs/>
          <w:lang w:val="lv-LV"/>
        </w:rPr>
        <w:t xml:space="preserve"> )</w:t>
      </w:r>
      <w:proofErr w:type="gramEnd"/>
      <w:r w:rsidRPr="007B5244">
        <w:rPr>
          <w:bCs/>
          <w:lang w:val="lv-LV"/>
        </w:rPr>
        <w:t xml:space="preserve"> par kopējās lauksaimniecības politikas finansēšanu, pārvaldību un uzraudzību un Padomes Regulu (EEK) Nr. 352/78, (EK) Nr. 165/94, (EK) Nr. 2799/98, (EK) Nr. 814/2000, (EK) Nr. 1290/2005 un (EK) Nr. 485/2008 atcelšanu</w:t>
      </w:r>
    </w:p>
  </w:footnote>
  <w:footnote w:id="7">
    <w:p w14:paraId="4CBAF806" w14:textId="77777777" w:rsidR="00C92328" w:rsidRPr="007B5244" w:rsidRDefault="00C92328" w:rsidP="00C302F7">
      <w:pPr>
        <w:pStyle w:val="Vresteksts"/>
        <w:jc w:val="both"/>
        <w:rPr>
          <w:lang w:val="lv-LV"/>
        </w:rPr>
      </w:pPr>
      <w:r w:rsidRPr="00C92328">
        <w:rPr>
          <w:rStyle w:val="Vresatsauce"/>
        </w:rPr>
        <w:footnoteRef/>
      </w:r>
      <w:r w:rsidRPr="002D06D0">
        <w:rPr>
          <w:lang w:val="lv-LV"/>
        </w:rPr>
        <w:t xml:space="preserve"> </w:t>
      </w:r>
      <w:r w:rsidRPr="007B5244">
        <w:rPr>
          <w:lang w:val="lv-LV"/>
        </w:rPr>
        <w:t>Eiropas Parlamenta un Padomes Regula Nr. 1305/2013 par atbalstu lauku attīstībai no Eiropas Lauksaimniecības fonda lauku attīstībai (ELFLA) un ar ko atceļ Padomes Regulu (EK) Nr.1698/2005.</w:t>
      </w:r>
    </w:p>
  </w:footnote>
  <w:footnote w:id="8">
    <w:p w14:paraId="3BC9D193" w14:textId="77777777" w:rsidR="00C92328" w:rsidRPr="007B5244" w:rsidRDefault="00C92328" w:rsidP="00C302F7">
      <w:pPr>
        <w:pStyle w:val="Vresteksts"/>
        <w:jc w:val="both"/>
        <w:rPr>
          <w:lang w:val="lv-LV"/>
        </w:rPr>
      </w:pPr>
      <w:r w:rsidRPr="007B5244">
        <w:rPr>
          <w:rStyle w:val="Vresatsauce"/>
          <w:lang w:val="lv-LV"/>
        </w:rPr>
        <w:footnoteRef/>
      </w:r>
      <w:r w:rsidRPr="007B5244">
        <w:rPr>
          <w:lang w:val="lv-LV"/>
        </w:rPr>
        <w:t xml:space="preserve"> KOMISIJAS ĪSTENOŠANAS REGULA (ES) Nr. 809/2014 (2014. gada 17. jūlijs), ar ko paredz noteikumus par to, kā Eiropas Parlamenta un Padomes Regulu (ES) Nr. 1306/2013 piemēro attiecībā uz integrēto administrācijas un kontroles sistēmu, lauku attīstības pasākumiem un savstarpējo atbilstību</w:t>
      </w:r>
    </w:p>
  </w:footnote>
  <w:footnote w:id="9">
    <w:p w14:paraId="4879D49C" w14:textId="77777777" w:rsidR="00C92328" w:rsidRPr="007B5244" w:rsidRDefault="00C92328" w:rsidP="00C92328">
      <w:pPr>
        <w:pStyle w:val="Vresteksts"/>
        <w:jc w:val="both"/>
        <w:rPr>
          <w:bCs/>
          <w:lang w:val="lv-LV"/>
        </w:rPr>
      </w:pPr>
      <w:r w:rsidRPr="007B5244">
        <w:rPr>
          <w:rStyle w:val="Vresatsauce"/>
          <w:lang w:val="lv-LV"/>
        </w:rPr>
        <w:footnoteRef/>
      </w:r>
      <w:r w:rsidRPr="007B5244">
        <w:rPr>
          <w:b/>
          <w:lang w:val="lv-LV"/>
        </w:rPr>
        <w:t xml:space="preserve"> </w:t>
      </w:r>
      <w:r w:rsidRPr="007B5244">
        <w:rPr>
          <w:rStyle w:val="Izteiksmgs"/>
          <w:b w:val="0"/>
          <w:lang w:val="lv-LV"/>
        </w:rPr>
        <w:t>Komisijas Īstenošanas regula (ES) 2017/39 (2016. gada 3. novembris) par to, kā Eiropas Parlamenta un Padomes Regulu (ES) Nr. 1308/2013 piemērot attiecībā uz Savienības atbalstu izglītības iestāžu apgādei ar augļiem un dārzeņiem, banāniem un pienu</w:t>
      </w:r>
    </w:p>
  </w:footnote>
  <w:footnote w:id="10">
    <w:p w14:paraId="04DE4735" w14:textId="77777777" w:rsidR="00C92328" w:rsidRPr="007B5244" w:rsidRDefault="00C92328" w:rsidP="00C92328">
      <w:pPr>
        <w:pStyle w:val="Vresteksts"/>
        <w:jc w:val="both"/>
        <w:rPr>
          <w:lang w:val="lv-LV"/>
        </w:rPr>
      </w:pPr>
      <w:r w:rsidRPr="007B5244">
        <w:rPr>
          <w:rStyle w:val="Vresatsauce"/>
          <w:lang w:val="lv-LV"/>
        </w:rPr>
        <w:footnoteRef/>
      </w:r>
      <w:r w:rsidRPr="007B5244">
        <w:rPr>
          <w:lang w:val="lv-LV"/>
        </w:rPr>
        <w:t xml:space="preserve"> </w:t>
      </w:r>
      <w:r w:rsidRPr="007B5244">
        <w:rPr>
          <w:bCs/>
          <w:lang w:val="lv-LV"/>
        </w:rPr>
        <w:t>Komisijas Deleģētā regula (ES) 2017/40 (2016. gada 3. novembris), ar ko Eiropas Parlamenta un Padomes Regulu (ES) Nr. 1308/2013 papildina attiecībā uz Savienības atbalstu izglītības iestāžu apgādei ar augļiem un dārzeņiem, banāniem un pienu un groza Komisijas Deleģēto regulu (ES) Nr. 907/2014</w:t>
      </w:r>
    </w:p>
  </w:footnote>
  <w:footnote w:id="11">
    <w:p w14:paraId="5E5E6A42" w14:textId="77777777" w:rsidR="00F50A5E" w:rsidRPr="002361CF" w:rsidRDefault="00F50A5E" w:rsidP="00996433">
      <w:pPr>
        <w:pStyle w:val="Vresteksts"/>
        <w:jc w:val="both"/>
        <w:rPr>
          <w:lang w:val="lv-LV"/>
        </w:rPr>
      </w:pPr>
      <w:r>
        <w:rPr>
          <w:rStyle w:val="Vresatsauce"/>
        </w:rPr>
        <w:footnoteRef/>
      </w:r>
      <w:r w:rsidRPr="00AB2233">
        <w:rPr>
          <w:lang w:val="lv-LV"/>
        </w:rPr>
        <w:t xml:space="preserve"> </w:t>
      </w:r>
      <w:r w:rsidR="00996433" w:rsidRPr="002361CF">
        <w:rPr>
          <w:bCs/>
          <w:lang w:val="lv-LV"/>
        </w:rPr>
        <w:t>Komisijas Deleģētā regula (ES) 2017/723 (2017. gada 16. februāris), ar kuru groza Deleģēto regulu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w:t>
      </w:r>
    </w:p>
  </w:footnote>
  <w:footnote w:id="12">
    <w:p w14:paraId="671F540B" w14:textId="77777777" w:rsidR="00996433" w:rsidRPr="002361CF" w:rsidRDefault="00996433" w:rsidP="00996433">
      <w:pPr>
        <w:pStyle w:val="Vresteksts"/>
        <w:jc w:val="both"/>
        <w:rPr>
          <w:lang w:val="lv-LV"/>
        </w:rPr>
      </w:pPr>
      <w:r w:rsidRPr="002361CF">
        <w:rPr>
          <w:rStyle w:val="Vresatsauce"/>
          <w:lang w:val="lv-LV"/>
        </w:rPr>
        <w:footnoteRef/>
      </w:r>
      <w:r w:rsidRPr="002361CF">
        <w:rPr>
          <w:lang w:val="lv-LV"/>
        </w:rPr>
        <w:t xml:space="preserve"> </w:t>
      </w:r>
      <w:r w:rsidRPr="002361CF">
        <w:rPr>
          <w:bCs/>
          <w:lang w:val="lv-LV"/>
        </w:rPr>
        <w:t>Komisijas Īstenošanas regula (ES) 2016/1394 (2016. gada 16. augusts), ar kuru groza Īstenošanas regulu (ES) Nr. 809/2014, ar ko paredz noteikumus par to, kā Eiropas Parlamenta un Padomes Regulu (ES) Nr. 1306/2013 piemēro attiecībā uz integrēto administrācijas un kontroles sistēmu, lauku attīstības pasākumiem un savstarpējo atbilstību</w:t>
      </w:r>
    </w:p>
  </w:footnote>
  <w:footnote w:id="13">
    <w:p w14:paraId="386C3681" w14:textId="410C1996" w:rsidR="002361CF" w:rsidRPr="002361CF" w:rsidRDefault="002361CF" w:rsidP="002361CF">
      <w:pPr>
        <w:pStyle w:val="Vresteksts"/>
        <w:jc w:val="both"/>
        <w:rPr>
          <w:lang w:val="lv-LV"/>
        </w:rPr>
      </w:pPr>
      <w:r w:rsidRPr="002361CF">
        <w:rPr>
          <w:rStyle w:val="Vresatsauce"/>
          <w:lang w:val="lv-LV"/>
        </w:rPr>
        <w:footnoteRef/>
      </w:r>
      <w:r w:rsidRPr="002361CF">
        <w:rPr>
          <w:lang w:val="lv-LV"/>
        </w:rPr>
        <w:t xml:space="preserve"> </w:t>
      </w:r>
      <w:r w:rsidRPr="002361CF">
        <w:rPr>
          <w:bCs/>
          <w:lang w:val="lv-LV"/>
        </w:rPr>
        <w:t>Eiropas Parlamenta un Padomes Regula (ES) Nr. 1307/2013 ( 2013. gada 17. decembris</w:t>
      </w:r>
      <w:proofErr w:type="gramStart"/>
      <w:r w:rsidRPr="002361CF">
        <w:rPr>
          <w:bCs/>
          <w:lang w:val="lv-LV"/>
        </w:rPr>
        <w:t xml:space="preserve"> )</w:t>
      </w:r>
      <w:proofErr w:type="gramEnd"/>
      <w:r w:rsidRPr="002361CF">
        <w:rPr>
          <w:bCs/>
          <w:lang w:val="lv-LV"/>
        </w:rPr>
        <w:t>, ar ko izveido noteikumus par lauksaimniekiem paredzētiem tiešajiem maksājumiem, kurus veic saskaņā ar kopējās lauksaimniecības politikas atbalsta shēmām, un ar ko atceļ Padomes Regulu (EK) Nr. 637/2008 un Padomes Regulu (EK) Nr. 73/2009</w:t>
      </w:r>
    </w:p>
  </w:footnote>
  <w:footnote w:id="14">
    <w:p w14:paraId="5964E51E" w14:textId="3CB17FAF" w:rsidR="00481D80" w:rsidRPr="00481D80" w:rsidRDefault="00481D80" w:rsidP="00481D80">
      <w:pPr>
        <w:pStyle w:val="Vresteksts"/>
        <w:jc w:val="both"/>
        <w:rPr>
          <w:lang w:val="lv-LV"/>
        </w:rPr>
      </w:pPr>
      <w:r>
        <w:rPr>
          <w:rStyle w:val="Vresatsauce"/>
        </w:rPr>
        <w:footnoteRef/>
      </w:r>
      <w:r>
        <w:t xml:space="preserve"> </w:t>
      </w:r>
      <w:proofErr w:type="spellStart"/>
      <w:r w:rsidRPr="00481D80">
        <w:rPr>
          <w:bCs/>
          <w:iCs/>
          <w:lang w:val="lv-LV"/>
        </w:rPr>
        <w:t>Agile</w:t>
      </w:r>
      <w:proofErr w:type="spellEnd"/>
      <w:r w:rsidRPr="00481D80">
        <w:rPr>
          <w:bCs/>
          <w:iCs/>
          <w:lang w:val="lv-LV"/>
        </w:rPr>
        <w:t xml:space="preserve"> definīcija: </w:t>
      </w:r>
      <w:r w:rsidRPr="00481D80">
        <w:rPr>
          <w:iCs/>
          <w:lang w:val="lv-LV"/>
        </w:rPr>
        <w:t>Spējā izstrāde (angļu val. </w:t>
      </w:r>
      <w:proofErr w:type="spellStart"/>
      <w:r w:rsidRPr="00481D80">
        <w:rPr>
          <w:bCs/>
          <w:iCs/>
          <w:lang w:val="lv-LV"/>
        </w:rPr>
        <w:t>Agile</w:t>
      </w:r>
      <w:proofErr w:type="spellEnd"/>
      <w:r w:rsidRPr="00481D80">
        <w:rPr>
          <w:bCs/>
          <w:iCs/>
          <w:lang w:val="lv-LV"/>
        </w:rPr>
        <w:t xml:space="preserve"> </w:t>
      </w:r>
      <w:proofErr w:type="spellStart"/>
      <w:r w:rsidRPr="00481D80">
        <w:rPr>
          <w:bCs/>
          <w:iCs/>
          <w:lang w:val="lv-LV"/>
        </w:rPr>
        <w:t>development</w:t>
      </w:r>
      <w:proofErr w:type="spellEnd"/>
      <w:r w:rsidRPr="00481D80">
        <w:rPr>
          <w:iCs/>
          <w:lang w:val="lv-LV"/>
        </w:rPr>
        <w:t xml:space="preserve">) ir programminženierijas nozare, kura satur organizatorisku un metodoloģisku pasākumu kopumu ar </w:t>
      </w:r>
      <w:r w:rsidRPr="00481D80">
        <w:rPr>
          <w:bCs/>
          <w:iCs/>
          <w:lang w:val="lv-LV"/>
        </w:rPr>
        <w:t>mērķi nodrošināt iespējami ātru (laika ziņā), elastīgu (lietotāja prasību ziņā) un efektīvu (izpildes ziņā) programmatūras projektu izstrādi un ieviešanu.</w:t>
      </w:r>
      <w:r w:rsidRPr="00481D80">
        <w:rPr>
          <w:iCs/>
          <w:lang w:val="lv-LV"/>
        </w:rPr>
        <w:t xml:space="preserve"> Spējās izstrādes principi balstās uz </w:t>
      </w:r>
      <w:r w:rsidRPr="00481D80">
        <w:rPr>
          <w:bCs/>
          <w:iCs/>
          <w:lang w:val="lv-LV"/>
        </w:rPr>
        <w:t>iteratīviem soļiem</w:t>
      </w:r>
      <w:r w:rsidRPr="00481D80">
        <w:rPr>
          <w:iCs/>
          <w:lang w:val="lv-LV"/>
        </w:rPr>
        <w:t>, programmatūras izstrādes projektu visā tā dzīves ciklā realizējot pa nelieliem secīgiem posmiem. Katra soļa sākumā tiek noteikts vai precizēts šī soļa plāns (šajā brīdī tas tiek pielāgots atbilstoši iespējamai prasību maiņai no pasūtītāja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E1179" w14:textId="3B55833E" w:rsidR="00C92328" w:rsidRPr="00081B6F" w:rsidRDefault="00C92328" w:rsidP="00081B6F">
    <w:pPr>
      <w:pStyle w:val="Galvene"/>
      <w:jc w:val="center"/>
      <w:rPr>
        <w:sz w:val="28"/>
        <w:szCs w:val="28"/>
      </w:rPr>
    </w:pPr>
    <w:r>
      <w:rPr>
        <w:rStyle w:val="Lappusesnumurs"/>
      </w:rPr>
      <w:fldChar w:fldCharType="begin"/>
    </w:r>
    <w:r>
      <w:rPr>
        <w:rStyle w:val="Lappusesnumurs"/>
      </w:rPr>
      <w:instrText xml:space="preserve"> PAGE </w:instrText>
    </w:r>
    <w:r>
      <w:rPr>
        <w:rStyle w:val="Lappusesnumurs"/>
      </w:rPr>
      <w:fldChar w:fldCharType="separate"/>
    </w:r>
    <w:r w:rsidR="00B3209A">
      <w:rPr>
        <w:rStyle w:val="Lappusesnumurs"/>
        <w:noProof/>
      </w:rPr>
      <w:t>9</w:t>
    </w:r>
    <w:r>
      <w:rPr>
        <w:rStyle w:val="Lappusesnumur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7ABF"/>
    <w:multiLevelType w:val="hybridMultilevel"/>
    <w:tmpl w:val="34AAD1CC"/>
    <w:lvl w:ilvl="0" w:tplc="FDE6F2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A8515A4"/>
    <w:multiLevelType w:val="hybridMultilevel"/>
    <w:tmpl w:val="4FE0C7F0"/>
    <w:lvl w:ilvl="0" w:tplc="1CAC7D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DA86F60"/>
    <w:multiLevelType w:val="hybridMultilevel"/>
    <w:tmpl w:val="D2F484B6"/>
    <w:lvl w:ilvl="0" w:tplc="A09CF7F4">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ECA50E0"/>
    <w:multiLevelType w:val="hybridMultilevel"/>
    <w:tmpl w:val="CB2007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08E1836"/>
    <w:multiLevelType w:val="hybridMultilevel"/>
    <w:tmpl w:val="E69C9750"/>
    <w:lvl w:ilvl="0" w:tplc="0BD0A60C">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3A81B58"/>
    <w:multiLevelType w:val="hybridMultilevel"/>
    <w:tmpl w:val="6E8421CC"/>
    <w:lvl w:ilvl="0" w:tplc="0426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253B7A29"/>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C5E449B"/>
    <w:multiLevelType w:val="multilevel"/>
    <w:tmpl w:val="16FE8A0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2FC60E0B"/>
    <w:multiLevelType w:val="hybridMultilevel"/>
    <w:tmpl w:val="CC381AE2"/>
    <w:lvl w:ilvl="0" w:tplc="C0228C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0D35337"/>
    <w:multiLevelType w:val="hybridMultilevel"/>
    <w:tmpl w:val="C7C6A5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CDB414B0">
      <w:start w:val="4"/>
      <w:numFmt w:val="bullet"/>
      <w:lvlText w:val="-"/>
      <w:lvlJc w:val="left"/>
      <w:pPr>
        <w:ind w:left="2520" w:hanging="72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6C72C4"/>
    <w:multiLevelType w:val="hybridMultilevel"/>
    <w:tmpl w:val="38EC33B8"/>
    <w:lvl w:ilvl="0" w:tplc="018CA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3AD310C"/>
    <w:multiLevelType w:val="hybridMultilevel"/>
    <w:tmpl w:val="5FCA5CEC"/>
    <w:lvl w:ilvl="0" w:tplc="23421C9C">
      <w:start w:val="1"/>
      <w:numFmt w:val="decimal"/>
      <w:lvlText w:val="%1."/>
      <w:lvlJc w:val="left"/>
      <w:pPr>
        <w:ind w:left="786" w:hanging="360"/>
      </w:pPr>
      <w:rPr>
        <w:rFonts w:ascii="Times New Roman" w:hAnsi="Times New Roman" w:cs="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E020630"/>
    <w:multiLevelType w:val="hybridMultilevel"/>
    <w:tmpl w:val="078601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33429E"/>
    <w:multiLevelType w:val="hybridMultilevel"/>
    <w:tmpl w:val="CEB0E560"/>
    <w:lvl w:ilvl="0" w:tplc="0426000F">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4" w15:restartNumberingAfterBreak="0">
    <w:nsid w:val="43792BD8"/>
    <w:multiLevelType w:val="hybridMultilevel"/>
    <w:tmpl w:val="BF3CEF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62D664B"/>
    <w:multiLevelType w:val="hybridMultilevel"/>
    <w:tmpl w:val="25BCED24"/>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6" w15:restartNumberingAfterBreak="0">
    <w:nsid w:val="4D4F1C75"/>
    <w:multiLevelType w:val="hybridMultilevel"/>
    <w:tmpl w:val="BEC899C4"/>
    <w:lvl w:ilvl="0" w:tplc="0BD0A60C">
      <w:numFmt w:val="bullet"/>
      <w:lvlText w:val="•"/>
      <w:lvlJc w:val="left"/>
      <w:pPr>
        <w:ind w:left="1440" w:hanging="72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4D5F6DCC"/>
    <w:multiLevelType w:val="hybridMultilevel"/>
    <w:tmpl w:val="98766F52"/>
    <w:lvl w:ilvl="0" w:tplc="D5049946">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46E51D2"/>
    <w:multiLevelType w:val="hybridMultilevel"/>
    <w:tmpl w:val="53F8D7A8"/>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19" w15:restartNumberingAfterBreak="0">
    <w:nsid w:val="589D4434"/>
    <w:multiLevelType w:val="hybridMultilevel"/>
    <w:tmpl w:val="39B079D8"/>
    <w:lvl w:ilvl="0" w:tplc="15445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9BF40BA"/>
    <w:multiLevelType w:val="hybridMultilevel"/>
    <w:tmpl w:val="D2045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A0702E2"/>
    <w:multiLevelType w:val="hybridMultilevel"/>
    <w:tmpl w:val="59F0D592"/>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5CAC73A4"/>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27459A0"/>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63516D95"/>
    <w:multiLevelType w:val="hybridMultilevel"/>
    <w:tmpl w:val="F7EA8042"/>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6F597444"/>
    <w:multiLevelType w:val="hybridMultilevel"/>
    <w:tmpl w:val="54A012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FAA154A"/>
    <w:multiLevelType w:val="multilevel"/>
    <w:tmpl w:val="F97EE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71F7538D"/>
    <w:multiLevelType w:val="hybridMultilevel"/>
    <w:tmpl w:val="5E2666BC"/>
    <w:lvl w:ilvl="0" w:tplc="2B68B8A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350901"/>
    <w:multiLevelType w:val="hybridMultilevel"/>
    <w:tmpl w:val="89B44DCC"/>
    <w:lvl w:ilvl="0" w:tplc="CA3E6A3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20"/>
  </w:num>
  <w:num w:numId="3">
    <w:abstractNumId w:val="28"/>
  </w:num>
  <w:num w:numId="4">
    <w:abstractNumId w:val="26"/>
  </w:num>
  <w:num w:numId="5">
    <w:abstractNumId w:val="0"/>
  </w:num>
  <w:num w:numId="6">
    <w:abstractNumId w:val="25"/>
  </w:num>
  <w:num w:numId="7">
    <w:abstractNumId w:val="8"/>
  </w:num>
  <w:num w:numId="8">
    <w:abstractNumId w:val="19"/>
  </w:num>
  <w:num w:numId="9">
    <w:abstractNumId w:val="22"/>
  </w:num>
  <w:num w:numId="10">
    <w:abstractNumId w:val="10"/>
  </w:num>
  <w:num w:numId="11">
    <w:abstractNumId w:val="15"/>
  </w:num>
  <w:num w:numId="12">
    <w:abstractNumId w:val="9"/>
  </w:num>
  <w:num w:numId="13">
    <w:abstractNumId w:val="3"/>
  </w:num>
  <w:num w:numId="14">
    <w:abstractNumId w:val="14"/>
  </w:num>
  <w:num w:numId="15">
    <w:abstractNumId w:val="13"/>
  </w:num>
  <w:num w:numId="16">
    <w:abstractNumId w:val="6"/>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16"/>
  </w:num>
  <w:num w:numId="23">
    <w:abstractNumId w:val="4"/>
  </w:num>
  <w:num w:numId="24">
    <w:abstractNumId w:val="23"/>
  </w:num>
  <w:num w:numId="25">
    <w:abstractNumId w:val="24"/>
  </w:num>
  <w:num w:numId="26">
    <w:abstractNumId w:val="17"/>
  </w:num>
  <w:num w:numId="27">
    <w:abstractNumId w:val="2"/>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76"/>
    <w:rsid w:val="00002900"/>
    <w:rsid w:val="000043C7"/>
    <w:rsid w:val="00004E45"/>
    <w:rsid w:val="00011DE3"/>
    <w:rsid w:val="00012369"/>
    <w:rsid w:val="00012A45"/>
    <w:rsid w:val="00012F8C"/>
    <w:rsid w:val="000140F1"/>
    <w:rsid w:val="00016AB7"/>
    <w:rsid w:val="0001760D"/>
    <w:rsid w:val="00023F0F"/>
    <w:rsid w:val="00025791"/>
    <w:rsid w:val="00032833"/>
    <w:rsid w:val="0003285C"/>
    <w:rsid w:val="000338AB"/>
    <w:rsid w:val="00041BB2"/>
    <w:rsid w:val="00041E81"/>
    <w:rsid w:val="000433BD"/>
    <w:rsid w:val="00044E60"/>
    <w:rsid w:val="00057979"/>
    <w:rsid w:val="0006124E"/>
    <w:rsid w:val="00061302"/>
    <w:rsid w:val="00062E27"/>
    <w:rsid w:val="00066875"/>
    <w:rsid w:val="0008050F"/>
    <w:rsid w:val="00081B6F"/>
    <w:rsid w:val="0008218A"/>
    <w:rsid w:val="00082C36"/>
    <w:rsid w:val="00083AC4"/>
    <w:rsid w:val="000864E6"/>
    <w:rsid w:val="000B356B"/>
    <w:rsid w:val="000C05EB"/>
    <w:rsid w:val="000C4227"/>
    <w:rsid w:val="000C4C0A"/>
    <w:rsid w:val="000C5948"/>
    <w:rsid w:val="000D03F7"/>
    <w:rsid w:val="000E0646"/>
    <w:rsid w:val="000E1E79"/>
    <w:rsid w:val="000F4CCC"/>
    <w:rsid w:val="000F7146"/>
    <w:rsid w:val="0010691B"/>
    <w:rsid w:val="00116863"/>
    <w:rsid w:val="00116965"/>
    <w:rsid w:val="00116BA4"/>
    <w:rsid w:val="00117E98"/>
    <w:rsid w:val="00121A03"/>
    <w:rsid w:val="00121E79"/>
    <w:rsid w:val="00124F5F"/>
    <w:rsid w:val="0013006B"/>
    <w:rsid w:val="00136E97"/>
    <w:rsid w:val="00142DBD"/>
    <w:rsid w:val="0014783D"/>
    <w:rsid w:val="001549CD"/>
    <w:rsid w:val="00154DEA"/>
    <w:rsid w:val="00156FF9"/>
    <w:rsid w:val="0016066B"/>
    <w:rsid w:val="00164599"/>
    <w:rsid w:val="001645ED"/>
    <w:rsid w:val="0017048C"/>
    <w:rsid w:val="00175031"/>
    <w:rsid w:val="001836F5"/>
    <w:rsid w:val="00183FE2"/>
    <w:rsid w:val="00191A17"/>
    <w:rsid w:val="001A117F"/>
    <w:rsid w:val="001A2578"/>
    <w:rsid w:val="001A61E4"/>
    <w:rsid w:val="001C12B3"/>
    <w:rsid w:val="001C695E"/>
    <w:rsid w:val="001D38F3"/>
    <w:rsid w:val="001D405A"/>
    <w:rsid w:val="001E4A2C"/>
    <w:rsid w:val="001E62A2"/>
    <w:rsid w:val="001F1063"/>
    <w:rsid w:val="001F2F6D"/>
    <w:rsid w:val="001F52A2"/>
    <w:rsid w:val="002051A8"/>
    <w:rsid w:val="00205FC6"/>
    <w:rsid w:val="00210EC0"/>
    <w:rsid w:val="00211E18"/>
    <w:rsid w:val="00214695"/>
    <w:rsid w:val="00214765"/>
    <w:rsid w:val="00217885"/>
    <w:rsid w:val="002347AA"/>
    <w:rsid w:val="00235770"/>
    <w:rsid w:val="00235FA3"/>
    <w:rsid w:val="002361CF"/>
    <w:rsid w:val="002400E4"/>
    <w:rsid w:val="0024116A"/>
    <w:rsid w:val="002425F6"/>
    <w:rsid w:val="0024391F"/>
    <w:rsid w:val="00244694"/>
    <w:rsid w:val="00246AEB"/>
    <w:rsid w:val="00246F89"/>
    <w:rsid w:val="002664F2"/>
    <w:rsid w:val="00272125"/>
    <w:rsid w:val="0029131C"/>
    <w:rsid w:val="00294295"/>
    <w:rsid w:val="0029498B"/>
    <w:rsid w:val="002971CD"/>
    <w:rsid w:val="002C3883"/>
    <w:rsid w:val="002C3B40"/>
    <w:rsid w:val="002C3D78"/>
    <w:rsid w:val="002C4E65"/>
    <w:rsid w:val="002C6F5C"/>
    <w:rsid w:val="002D00C5"/>
    <w:rsid w:val="002D06D0"/>
    <w:rsid w:val="002D2051"/>
    <w:rsid w:val="002E4DF9"/>
    <w:rsid w:val="002E5D18"/>
    <w:rsid w:val="003019AA"/>
    <w:rsid w:val="00303D39"/>
    <w:rsid w:val="0031536A"/>
    <w:rsid w:val="0032049A"/>
    <w:rsid w:val="00321AAE"/>
    <w:rsid w:val="00323F02"/>
    <w:rsid w:val="0032654E"/>
    <w:rsid w:val="00327B13"/>
    <w:rsid w:val="00327DC2"/>
    <w:rsid w:val="00332914"/>
    <w:rsid w:val="00333A47"/>
    <w:rsid w:val="0034553A"/>
    <w:rsid w:val="00352099"/>
    <w:rsid w:val="00352A73"/>
    <w:rsid w:val="00357C0E"/>
    <w:rsid w:val="00367491"/>
    <w:rsid w:val="00374702"/>
    <w:rsid w:val="00382511"/>
    <w:rsid w:val="003867A0"/>
    <w:rsid w:val="00392FD7"/>
    <w:rsid w:val="003954B9"/>
    <w:rsid w:val="003962C5"/>
    <w:rsid w:val="003970D3"/>
    <w:rsid w:val="003974A9"/>
    <w:rsid w:val="003A73C4"/>
    <w:rsid w:val="003B1110"/>
    <w:rsid w:val="003C2F9D"/>
    <w:rsid w:val="003D1F08"/>
    <w:rsid w:val="003D4042"/>
    <w:rsid w:val="003D4E8F"/>
    <w:rsid w:val="003E78FA"/>
    <w:rsid w:val="003F4AD9"/>
    <w:rsid w:val="003F7DB4"/>
    <w:rsid w:val="003F7F70"/>
    <w:rsid w:val="00400CD6"/>
    <w:rsid w:val="00403106"/>
    <w:rsid w:val="00404B31"/>
    <w:rsid w:val="00405E83"/>
    <w:rsid w:val="00413077"/>
    <w:rsid w:val="00426F49"/>
    <w:rsid w:val="00434D67"/>
    <w:rsid w:val="00440CD0"/>
    <w:rsid w:val="004426FB"/>
    <w:rsid w:val="00443170"/>
    <w:rsid w:val="00444A4B"/>
    <w:rsid w:val="004504F3"/>
    <w:rsid w:val="00457273"/>
    <w:rsid w:val="004646C4"/>
    <w:rsid w:val="0047430D"/>
    <w:rsid w:val="0047748D"/>
    <w:rsid w:val="00477806"/>
    <w:rsid w:val="004817DD"/>
    <w:rsid w:val="00481D80"/>
    <w:rsid w:val="00483517"/>
    <w:rsid w:val="004879A9"/>
    <w:rsid w:val="004B3851"/>
    <w:rsid w:val="004B4A0E"/>
    <w:rsid w:val="004C706E"/>
    <w:rsid w:val="004C712D"/>
    <w:rsid w:val="004D03AE"/>
    <w:rsid w:val="004D1CD5"/>
    <w:rsid w:val="004D25FD"/>
    <w:rsid w:val="004E2F76"/>
    <w:rsid w:val="004E4F77"/>
    <w:rsid w:val="004E78AE"/>
    <w:rsid w:val="004F0A5F"/>
    <w:rsid w:val="0050032A"/>
    <w:rsid w:val="005010E5"/>
    <w:rsid w:val="00505CA4"/>
    <w:rsid w:val="0051385B"/>
    <w:rsid w:val="00516194"/>
    <w:rsid w:val="005175C0"/>
    <w:rsid w:val="00517EC2"/>
    <w:rsid w:val="00520E01"/>
    <w:rsid w:val="00521F8A"/>
    <w:rsid w:val="00525548"/>
    <w:rsid w:val="005272FB"/>
    <w:rsid w:val="00530B26"/>
    <w:rsid w:val="0053347C"/>
    <w:rsid w:val="00533E24"/>
    <w:rsid w:val="005352D8"/>
    <w:rsid w:val="005441E9"/>
    <w:rsid w:val="005515A5"/>
    <w:rsid w:val="00555F04"/>
    <w:rsid w:val="00560B80"/>
    <w:rsid w:val="00567904"/>
    <w:rsid w:val="00573838"/>
    <w:rsid w:val="00576D54"/>
    <w:rsid w:val="0059382B"/>
    <w:rsid w:val="00595ACE"/>
    <w:rsid w:val="005B1DF8"/>
    <w:rsid w:val="005B7DF9"/>
    <w:rsid w:val="005C031F"/>
    <w:rsid w:val="005C3601"/>
    <w:rsid w:val="005C5422"/>
    <w:rsid w:val="005D00A3"/>
    <w:rsid w:val="005D40F0"/>
    <w:rsid w:val="005E1CD8"/>
    <w:rsid w:val="005F0038"/>
    <w:rsid w:val="005F7D85"/>
    <w:rsid w:val="00600FF9"/>
    <w:rsid w:val="00604E37"/>
    <w:rsid w:val="006077C2"/>
    <w:rsid w:val="00611850"/>
    <w:rsid w:val="006179DD"/>
    <w:rsid w:val="006222A1"/>
    <w:rsid w:val="00625A07"/>
    <w:rsid w:val="006271B7"/>
    <w:rsid w:val="006309CC"/>
    <w:rsid w:val="006310C5"/>
    <w:rsid w:val="00633219"/>
    <w:rsid w:val="00640029"/>
    <w:rsid w:val="0064208F"/>
    <w:rsid w:val="00646298"/>
    <w:rsid w:val="006504ED"/>
    <w:rsid w:val="006548AF"/>
    <w:rsid w:val="00661F56"/>
    <w:rsid w:val="006639B2"/>
    <w:rsid w:val="00666386"/>
    <w:rsid w:val="00666620"/>
    <w:rsid w:val="00667AF4"/>
    <w:rsid w:val="00667C03"/>
    <w:rsid w:val="00674AF7"/>
    <w:rsid w:val="00674FEF"/>
    <w:rsid w:val="006756E0"/>
    <w:rsid w:val="0068088F"/>
    <w:rsid w:val="00683771"/>
    <w:rsid w:val="00683AE1"/>
    <w:rsid w:val="00691362"/>
    <w:rsid w:val="006966C3"/>
    <w:rsid w:val="006B0AA1"/>
    <w:rsid w:val="006B2353"/>
    <w:rsid w:val="006D0584"/>
    <w:rsid w:val="006D1F54"/>
    <w:rsid w:val="006D20BD"/>
    <w:rsid w:val="006D400B"/>
    <w:rsid w:val="006D448C"/>
    <w:rsid w:val="006D58E9"/>
    <w:rsid w:val="006D62EF"/>
    <w:rsid w:val="006E17F9"/>
    <w:rsid w:val="006E417A"/>
    <w:rsid w:val="006E5E67"/>
    <w:rsid w:val="006E76C0"/>
    <w:rsid w:val="006F2F3F"/>
    <w:rsid w:val="006F34D5"/>
    <w:rsid w:val="0071166B"/>
    <w:rsid w:val="00712A91"/>
    <w:rsid w:val="007153C1"/>
    <w:rsid w:val="0071604B"/>
    <w:rsid w:val="00717F6A"/>
    <w:rsid w:val="00720580"/>
    <w:rsid w:val="0072068A"/>
    <w:rsid w:val="00726EC8"/>
    <w:rsid w:val="0073640D"/>
    <w:rsid w:val="0073676C"/>
    <w:rsid w:val="00763E1A"/>
    <w:rsid w:val="00766791"/>
    <w:rsid w:val="00774841"/>
    <w:rsid w:val="007818BD"/>
    <w:rsid w:val="007A1BE8"/>
    <w:rsid w:val="007B2974"/>
    <w:rsid w:val="007B3E0C"/>
    <w:rsid w:val="007B5244"/>
    <w:rsid w:val="007C1323"/>
    <w:rsid w:val="007C3C3F"/>
    <w:rsid w:val="007D5C71"/>
    <w:rsid w:val="007E3DD0"/>
    <w:rsid w:val="007F1460"/>
    <w:rsid w:val="007F1A7C"/>
    <w:rsid w:val="0080288D"/>
    <w:rsid w:val="00802F40"/>
    <w:rsid w:val="00803D67"/>
    <w:rsid w:val="008076B8"/>
    <w:rsid w:val="008145B6"/>
    <w:rsid w:val="00824EF5"/>
    <w:rsid w:val="00826BBA"/>
    <w:rsid w:val="00827BCA"/>
    <w:rsid w:val="00840B6B"/>
    <w:rsid w:val="00842599"/>
    <w:rsid w:val="00845AFF"/>
    <w:rsid w:val="008601BD"/>
    <w:rsid w:val="00861E39"/>
    <w:rsid w:val="008622AB"/>
    <w:rsid w:val="00864310"/>
    <w:rsid w:val="00865C89"/>
    <w:rsid w:val="008676AA"/>
    <w:rsid w:val="00870B5E"/>
    <w:rsid w:val="00871C1A"/>
    <w:rsid w:val="008737F1"/>
    <w:rsid w:val="008759C7"/>
    <w:rsid w:val="00892A89"/>
    <w:rsid w:val="008A50EC"/>
    <w:rsid w:val="008B0B96"/>
    <w:rsid w:val="008B3D11"/>
    <w:rsid w:val="008B7FA5"/>
    <w:rsid w:val="008C331F"/>
    <w:rsid w:val="008D1AE5"/>
    <w:rsid w:val="008F23FF"/>
    <w:rsid w:val="008F2E60"/>
    <w:rsid w:val="00906F2F"/>
    <w:rsid w:val="00920230"/>
    <w:rsid w:val="00925FEC"/>
    <w:rsid w:val="00934F1F"/>
    <w:rsid w:val="0093516D"/>
    <w:rsid w:val="0093536B"/>
    <w:rsid w:val="00936CC8"/>
    <w:rsid w:val="009414BE"/>
    <w:rsid w:val="00942B32"/>
    <w:rsid w:val="00944FC1"/>
    <w:rsid w:val="00946390"/>
    <w:rsid w:val="00954B56"/>
    <w:rsid w:val="0095679B"/>
    <w:rsid w:val="00961CB8"/>
    <w:rsid w:val="009679D4"/>
    <w:rsid w:val="0097033B"/>
    <w:rsid w:val="0097237F"/>
    <w:rsid w:val="0097344C"/>
    <w:rsid w:val="0097622D"/>
    <w:rsid w:val="0098062C"/>
    <w:rsid w:val="0098166A"/>
    <w:rsid w:val="00984501"/>
    <w:rsid w:val="009850D4"/>
    <w:rsid w:val="0098571C"/>
    <w:rsid w:val="00986881"/>
    <w:rsid w:val="009917FE"/>
    <w:rsid w:val="00991807"/>
    <w:rsid w:val="009939C7"/>
    <w:rsid w:val="00996433"/>
    <w:rsid w:val="009971CF"/>
    <w:rsid w:val="009975E5"/>
    <w:rsid w:val="009B08ED"/>
    <w:rsid w:val="009B3F55"/>
    <w:rsid w:val="009B4176"/>
    <w:rsid w:val="009B5D75"/>
    <w:rsid w:val="009C3B35"/>
    <w:rsid w:val="009C3FBD"/>
    <w:rsid w:val="009C5A31"/>
    <w:rsid w:val="009C70EA"/>
    <w:rsid w:val="009D03BB"/>
    <w:rsid w:val="009E5AC5"/>
    <w:rsid w:val="009E632D"/>
    <w:rsid w:val="009F4CA8"/>
    <w:rsid w:val="00A01B37"/>
    <w:rsid w:val="00A020C8"/>
    <w:rsid w:val="00A03AFB"/>
    <w:rsid w:val="00A06DEF"/>
    <w:rsid w:val="00A0700C"/>
    <w:rsid w:val="00A10F17"/>
    <w:rsid w:val="00A11C22"/>
    <w:rsid w:val="00A21648"/>
    <w:rsid w:val="00A21CC0"/>
    <w:rsid w:val="00A37A12"/>
    <w:rsid w:val="00A50082"/>
    <w:rsid w:val="00A50426"/>
    <w:rsid w:val="00A5250F"/>
    <w:rsid w:val="00A5359F"/>
    <w:rsid w:val="00A63864"/>
    <w:rsid w:val="00A651B7"/>
    <w:rsid w:val="00A72E7E"/>
    <w:rsid w:val="00A744A5"/>
    <w:rsid w:val="00A91B80"/>
    <w:rsid w:val="00A96CA0"/>
    <w:rsid w:val="00A97256"/>
    <w:rsid w:val="00AA11F0"/>
    <w:rsid w:val="00AA1266"/>
    <w:rsid w:val="00AA2BA5"/>
    <w:rsid w:val="00AB2233"/>
    <w:rsid w:val="00AB255B"/>
    <w:rsid w:val="00AB5372"/>
    <w:rsid w:val="00AC52B0"/>
    <w:rsid w:val="00AC530D"/>
    <w:rsid w:val="00AD1010"/>
    <w:rsid w:val="00AD2C56"/>
    <w:rsid w:val="00AD6376"/>
    <w:rsid w:val="00AD7952"/>
    <w:rsid w:val="00AD7B40"/>
    <w:rsid w:val="00AE4CB1"/>
    <w:rsid w:val="00AF2C26"/>
    <w:rsid w:val="00AF706E"/>
    <w:rsid w:val="00B03D9E"/>
    <w:rsid w:val="00B04127"/>
    <w:rsid w:val="00B11039"/>
    <w:rsid w:val="00B13976"/>
    <w:rsid w:val="00B13B95"/>
    <w:rsid w:val="00B26327"/>
    <w:rsid w:val="00B31300"/>
    <w:rsid w:val="00B3209A"/>
    <w:rsid w:val="00B44F5A"/>
    <w:rsid w:val="00B4545B"/>
    <w:rsid w:val="00B45590"/>
    <w:rsid w:val="00B50B32"/>
    <w:rsid w:val="00B517E6"/>
    <w:rsid w:val="00B52201"/>
    <w:rsid w:val="00B53A76"/>
    <w:rsid w:val="00B541FF"/>
    <w:rsid w:val="00B54294"/>
    <w:rsid w:val="00B562C3"/>
    <w:rsid w:val="00B609E7"/>
    <w:rsid w:val="00B70F50"/>
    <w:rsid w:val="00B71E8B"/>
    <w:rsid w:val="00B75240"/>
    <w:rsid w:val="00B764CE"/>
    <w:rsid w:val="00B81D93"/>
    <w:rsid w:val="00B87B1C"/>
    <w:rsid w:val="00B9090F"/>
    <w:rsid w:val="00BA514F"/>
    <w:rsid w:val="00BB21C3"/>
    <w:rsid w:val="00BB513C"/>
    <w:rsid w:val="00BB5833"/>
    <w:rsid w:val="00BC308A"/>
    <w:rsid w:val="00BC3460"/>
    <w:rsid w:val="00BC7D99"/>
    <w:rsid w:val="00BD152C"/>
    <w:rsid w:val="00BD574F"/>
    <w:rsid w:val="00BD5A7A"/>
    <w:rsid w:val="00BD767D"/>
    <w:rsid w:val="00BE3FE4"/>
    <w:rsid w:val="00BE48AD"/>
    <w:rsid w:val="00BE4E92"/>
    <w:rsid w:val="00BF7447"/>
    <w:rsid w:val="00C0306F"/>
    <w:rsid w:val="00C06424"/>
    <w:rsid w:val="00C06DD2"/>
    <w:rsid w:val="00C14BF7"/>
    <w:rsid w:val="00C16E6A"/>
    <w:rsid w:val="00C1753E"/>
    <w:rsid w:val="00C2130F"/>
    <w:rsid w:val="00C22CCA"/>
    <w:rsid w:val="00C25D1F"/>
    <w:rsid w:val="00C27861"/>
    <w:rsid w:val="00C302F7"/>
    <w:rsid w:val="00C362BC"/>
    <w:rsid w:val="00C414DD"/>
    <w:rsid w:val="00C443CE"/>
    <w:rsid w:val="00C508E3"/>
    <w:rsid w:val="00C64284"/>
    <w:rsid w:val="00C64D8F"/>
    <w:rsid w:val="00C6572E"/>
    <w:rsid w:val="00C67F0E"/>
    <w:rsid w:val="00C7304D"/>
    <w:rsid w:val="00C76782"/>
    <w:rsid w:val="00C80BCA"/>
    <w:rsid w:val="00C857BE"/>
    <w:rsid w:val="00C85C3B"/>
    <w:rsid w:val="00C860DB"/>
    <w:rsid w:val="00C92328"/>
    <w:rsid w:val="00C95364"/>
    <w:rsid w:val="00C9578E"/>
    <w:rsid w:val="00C97FD4"/>
    <w:rsid w:val="00CA2C30"/>
    <w:rsid w:val="00CB1C1A"/>
    <w:rsid w:val="00CB3287"/>
    <w:rsid w:val="00CB3830"/>
    <w:rsid w:val="00CB7350"/>
    <w:rsid w:val="00CC2BE3"/>
    <w:rsid w:val="00CC3B78"/>
    <w:rsid w:val="00CC7865"/>
    <w:rsid w:val="00CD2066"/>
    <w:rsid w:val="00CD3DD4"/>
    <w:rsid w:val="00CE00D5"/>
    <w:rsid w:val="00CE7354"/>
    <w:rsid w:val="00CF15F4"/>
    <w:rsid w:val="00CF1974"/>
    <w:rsid w:val="00CF2A8E"/>
    <w:rsid w:val="00CF2BDA"/>
    <w:rsid w:val="00CF34F2"/>
    <w:rsid w:val="00CF5A36"/>
    <w:rsid w:val="00CF7B72"/>
    <w:rsid w:val="00D02787"/>
    <w:rsid w:val="00D0440C"/>
    <w:rsid w:val="00D17A6E"/>
    <w:rsid w:val="00D306A7"/>
    <w:rsid w:val="00D30F8D"/>
    <w:rsid w:val="00D313E2"/>
    <w:rsid w:val="00D36AC8"/>
    <w:rsid w:val="00D53398"/>
    <w:rsid w:val="00D53A1A"/>
    <w:rsid w:val="00D603BB"/>
    <w:rsid w:val="00D604BC"/>
    <w:rsid w:val="00D635CF"/>
    <w:rsid w:val="00D63B95"/>
    <w:rsid w:val="00D63DCE"/>
    <w:rsid w:val="00D63F7E"/>
    <w:rsid w:val="00D66528"/>
    <w:rsid w:val="00D665D6"/>
    <w:rsid w:val="00D86AF7"/>
    <w:rsid w:val="00D91D8D"/>
    <w:rsid w:val="00D91EFB"/>
    <w:rsid w:val="00D94F1F"/>
    <w:rsid w:val="00D958AE"/>
    <w:rsid w:val="00DA1C16"/>
    <w:rsid w:val="00DA308D"/>
    <w:rsid w:val="00DA3E98"/>
    <w:rsid w:val="00DB6AA6"/>
    <w:rsid w:val="00DB7BCF"/>
    <w:rsid w:val="00DB7D3B"/>
    <w:rsid w:val="00DD19DE"/>
    <w:rsid w:val="00DD46F9"/>
    <w:rsid w:val="00DD49E4"/>
    <w:rsid w:val="00DE06B3"/>
    <w:rsid w:val="00DE2D6F"/>
    <w:rsid w:val="00DE32DB"/>
    <w:rsid w:val="00DE5E80"/>
    <w:rsid w:val="00DF2C6F"/>
    <w:rsid w:val="00E000D1"/>
    <w:rsid w:val="00E05501"/>
    <w:rsid w:val="00E058AF"/>
    <w:rsid w:val="00E069A1"/>
    <w:rsid w:val="00E130DD"/>
    <w:rsid w:val="00E14A06"/>
    <w:rsid w:val="00E15E11"/>
    <w:rsid w:val="00E26C70"/>
    <w:rsid w:val="00E26F70"/>
    <w:rsid w:val="00E30BAC"/>
    <w:rsid w:val="00E314B9"/>
    <w:rsid w:val="00E33D27"/>
    <w:rsid w:val="00E403C2"/>
    <w:rsid w:val="00E47EA2"/>
    <w:rsid w:val="00E51837"/>
    <w:rsid w:val="00E5548B"/>
    <w:rsid w:val="00E6342A"/>
    <w:rsid w:val="00E652F0"/>
    <w:rsid w:val="00E6699B"/>
    <w:rsid w:val="00E71D96"/>
    <w:rsid w:val="00E7251D"/>
    <w:rsid w:val="00E73859"/>
    <w:rsid w:val="00E73A60"/>
    <w:rsid w:val="00E758B5"/>
    <w:rsid w:val="00E83C5F"/>
    <w:rsid w:val="00E94AA0"/>
    <w:rsid w:val="00EA037A"/>
    <w:rsid w:val="00EA1F98"/>
    <w:rsid w:val="00EB10B4"/>
    <w:rsid w:val="00EB4866"/>
    <w:rsid w:val="00EB558C"/>
    <w:rsid w:val="00EB55D1"/>
    <w:rsid w:val="00EB7FC8"/>
    <w:rsid w:val="00EC6118"/>
    <w:rsid w:val="00EC7378"/>
    <w:rsid w:val="00ED2FEF"/>
    <w:rsid w:val="00EE2DC2"/>
    <w:rsid w:val="00EE31E9"/>
    <w:rsid w:val="00EE4D24"/>
    <w:rsid w:val="00EF1303"/>
    <w:rsid w:val="00EF6E5D"/>
    <w:rsid w:val="00F144C3"/>
    <w:rsid w:val="00F15848"/>
    <w:rsid w:val="00F17F54"/>
    <w:rsid w:val="00F21884"/>
    <w:rsid w:val="00F2201F"/>
    <w:rsid w:val="00F34891"/>
    <w:rsid w:val="00F46E9D"/>
    <w:rsid w:val="00F50A5E"/>
    <w:rsid w:val="00F50F14"/>
    <w:rsid w:val="00F52837"/>
    <w:rsid w:val="00F606FB"/>
    <w:rsid w:val="00F60E4B"/>
    <w:rsid w:val="00F81EDC"/>
    <w:rsid w:val="00FA1D65"/>
    <w:rsid w:val="00FB1789"/>
    <w:rsid w:val="00FB2917"/>
    <w:rsid w:val="00FB5110"/>
    <w:rsid w:val="00FB5775"/>
    <w:rsid w:val="00FB65D8"/>
    <w:rsid w:val="00FC55EF"/>
    <w:rsid w:val="00FC60B7"/>
    <w:rsid w:val="00FD079D"/>
    <w:rsid w:val="00FD15CB"/>
    <w:rsid w:val="00FD18A9"/>
    <w:rsid w:val="00FD29C2"/>
    <w:rsid w:val="00FE22A1"/>
    <w:rsid w:val="00FE26F3"/>
    <w:rsid w:val="00FF27D8"/>
    <w:rsid w:val="00FF2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2289"/>
    <o:shapelayout v:ext="edit">
      <o:idmap v:ext="edit" data="1"/>
    </o:shapelayout>
  </w:shapeDefaults>
  <w:decimalSymbol w:val=","/>
  <w:listSeparator w:val=";"/>
  <w14:docId w14:val="088064B1"/>
  <w15:docId w15:val="{23F83C3F-033E-4D38-9C81-DA1045DA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36CC8"/>
    <w:rPr>
      <w:lang w:val="en-US"/>
    </w:rPr>
  </w:style>
  <w:style w:type="paragraph" w:styleId="Virsraksts1">
    <w:name w:val="heading 1"/>
    <w:basedOn w:val="Parasts"/>
    <w:link w:val="Virsraksts1Rakstz"/>
    <w:qFormat/>
    <w:rsid w:val="00333A47"/>
    <w:pPr>
      <w:keepNext/>
      <w:tabs>
        <w:tab w:val="num" w:pos="432"/>
      </w:tabs>
      <w:ind w:left="432" w:hanging="432"/>
      <w:outlineLvl w:val="0"/>
    </w:pPr>
    <w:rPr>
      <w:b/>
      <w:bCs/>
      <w:kern w:val="36"/>
      <w:sz w:val="28"/>
      <w:szCs w:val="28"/>
      <w:lang w:val="lv-LV"/>
    </w:rPr>
  </w:style>
  <w:style w:type="paragraph" w:styleId="Virsraksts2">
    <w:name w:val="heading 2"/>
    <w:basedOn w:val="Parasts"/>
    <w:link w:val="Virsraksts2Rakstz"/>
    <w:qFormat/>
    <w:rsid w:val="00333A47"/>
    <w:pPr>
      <w:keepNext/>
      <w:tabs>
        <w:tab w:val="num" w:pos="576"/>
      </w:tabs>
      <w:ind w:left="576" w:hanging="576"/>
      <w:outlineLvl w:val="1"/>
    </w:pPr>
    <w:rPr>
      <w:b/>
      <w:bCs/>
      <w:sz w:val="24"/>
      <w:szCs w:val="24"/>
      <w:lang w:val="lv-LV"/>
    </w:rPr>
  </w:style>
  <w:style w:type="paragraph" w:styleId="Virsraksts3">
    <w:name w:val="heading 3"/>
    <w:basedOn w:val="Parasts"/>
    <w:next w:val="Parasts"/>
    <w:link w:val="Virsraksts3Rakstz"/>
    <w:unhideWhenUsed/>
    <w:qFormat/>
    <w:rsid w:val="00984501"/>
    <w:pPr>
      <w:keepNext/>
      <w:keepLines/>
      <w:spacing w:before="200"/>
      <w:outlineLvl w:val="2"/>
    </w:pPr>
    <w:rPr>
      <w:rFonts w:asciiTheme="majorHAnsi" w:eastAsiaTheme="majorEastAsia" w:hAnsiTheme="majorHAnsi" w:cstheme="majorBidi"/>
      <w:b/>
      <w:bCs/>
      <w:color w:val="4F81BD" w:themeColor="accent1"/>
      <w:sz w:val="24"/>
      <w:szCs w:val="24"/>
      <w:lang w:val="lv-LV"/>
    </w:rPr>
  </w:style>
  <w:style w:type="paragraph" w:styleId="Virsraksts4">
    <w:name w:val="heading 4"/>
    <w:basedOn w:val="Parasts"/>
    <w:next w:val="Parasts"/>
    <w:link w:val="Virsraksts4Rakstz"/>
    <w:qFormat/>
    <w:rsid w:val="00840B6B"/>
    <w:pPr>
      <w:keepNext/>
      <w:jc w:val="center"/>
      <w:outlineLvl w:val="3"/>
    </w:pPr>
    <w:rPr>
      <w:sz w:val="28"/>
      <w:lang w:val="lv-LV" w:eastAsia="en-US"/>
    </w:rPr>
  </w:style>
  <w:style w:type="paragraph" w:styleId="Virsraksts5">
    <w:name w:val="heading 5"/>
    <w:basedOn w:val="Parasts"/>
    <w:link w:val="Virsraksts5Rakstz"/>
    <w:qFormat/>
    <w:rsid w:val="00333A47"/>
    <w:pPr>
      <w:tabs>
        <w:tab w:val="num" w:pos="1008"/>
      </w:tabs>
      <w:spacing w:before="240" w:after="60"/>
      <w:ind w:left="1008" w:hanging="1008"/>
      <w:outlineLvl w:val="4"/>
    </w:pPr>
    <w:rPr>
      <w:b/>
      <w:bCs/>
      <w:i/>
      <w:iCs/>
      <w:sz w:val="26"/>
      <w:szCs w:val="26"/>
      <w:lang w:val="lv-LV"/>
    </w:rPr>
  </w:style>
  <w:style w:type="paragraph" w:styleId="Virsraksts6">
    <w:name w:val="heading 6"/>
    <w:basedOn w:val="Parasts"/>
    <w:link w:val="Virsraksts6Rakstz"/>
    <w:qFormat/>
    <w:rsid w:val="00333A47"/>
    <w:pPr>
      <w:tabs>
        <w:tab w:val="num" w:pos="1152"/>
      </w:tabs>
      <w:spacing w:before="240" w:after="60"/>
      <w:ind w:left="1152" w:hanging="1152"/>
      <w:outlineLvl w:val="5"/>
    </w:pPr>
    <w:rPr>
      <w:b/>
      <w:bCs/>
      <w:sz w:val="22"/>
      <w:szCs w:val="22"/>
      <w:lang w:val="lv-LV"/>
    </w:rPr>
  </w:style>
  <w:style w:type="paragraph" w:styleId="Virsraksts7">
    <w:name w:val="heading 7"/>
    <w:basedOn w:val="Parasts"/>
    <w:link w:val="Virsraksts7Rakstz"/>
    <w:qFormat/>
    <w:rsid w:val="00333A47"/>
    <w:pPr>
      <w:tabs>
        <w:tab w:val="num" w:pos="1296"/>
      </w:tabs>
      <w:spacing w:before="240" w:after="60"/>
      <w:ind w:left="1296" w:hanging="1296"/>
      <w:outlineLvl w:val="6"/>
    </w:pPr>
    <w:rPr>
      <w:sz w:val="24"/>
      <w:szCs w:val="24"/>
      <w:lang w:val="lv-LV"/>
    </w:rPr>
  </w:style>
  <w:style w:type="paragraph" w:styleId="Virsraksts8">
    <w:name w:val="heading 8"/>
    <w:basedOn w:val="Parasts"/>
    <w:link w:val="Virsraksts8Rakstz"/>
    <w:qFormat/>
    <w:rsid w:val="00333A47"/>
    <w:pPr>
      <w:tabs>
        <w:tab w:val="num" w:pos="1440"/>
      </w:tabs>
      <w:spacing w:before="240" w:after="60"/>
      <w:ind w:left="1440" w:hanging="1440"/>
      <w:outlineLvl w:val="7"/>
    </w:pPr>
    <w:rPr>
      <w:i/>
      <w:iCs/>
      <w:sz w:val="24"/>
      <w:szCs w:val="24"/>
      <w:lang w:val="lv-LV"/>
    </w:rPr>
  </w:style>
  <w:style w:type="paragraph" w:styleId="Virsraksts9">
    <w:name w:val="heading 9"/>
    <w:basedOn w:val="Parasts"/>
    <w:link w:val="Virsraksts9Rakstz"/>
    <w:qFormat/>
    <w:rsid w:val="00333A47"/>
    <w:pPr>
      <w:tabs>
        <w:tab w:val="num" w:pos="1584"/>
      </w:tabs>
      <w:spacing w:before="240" w:after="60"/>
      <w:ind w:left="1584" w:hanging="1584"/>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1B6F"/>
    <w:pPr>
      <w:tabs>
        <w:tab w:val="center" w:pos="4153"/>
        <w:tab w:val="right" w:pos="8306"/>
      </w:tabs>
    </w:pPr>
    <w:rPr>
      <w:sz w:val="24"/>
      <w:szCs w:val="24"/>
      <w:lang w:val="lv-LV"/>
    </w:rPr>
  </w:style>
  <w:style w:type="paragraph" w:styleId="Kjene">
    <w:name w:val="footer"/>
    <w:basedOn w:val="Parasts"/>
    <w:link w:val="KjeneRakstz"/>
    <w:rsid w:val="00081B6F"/>
    <w:pPr>
      <w:tabs>
        <w:tab w:val="center" w:pos="4153"/>
        <w:tab w:val="right" w:pos="8306"/>
      </w:tabs>
    </w:pPr>
    <w:rPr>
      <w:sz w:val="24"/>
      <w:szCs w:val="24"/>
      <w:lang w:val="lv-LV"/>
    </w:rPr>
  </w:style>
  <w:style w:type="character" w:styleId="Lappusesnumurs">
    <w:name w:val="page number"/>
    <w:basedOn w:val="Noklusjumarindkopasfonts"/>
    <w:rsid w:val="00081B6F"/>
  </w:style>
  <w:style w:type="character" w:styleId="Hipersaite">
    <w:name w:val="Hyperlink"/>
    <w:basedOn w:val="Noklusjumarindkopasfonts"/>
    <w:rsid w:val="00F2201F"/>
    <w:rPr>
      <w:color w:val="0000FF"/>
      <w:u w:val="single"/>
    </w:rPr>
  </w:style>
  <w:style w:type="paragraph" w:styleId="Sarakstarindkopa">
    <w:name w:val="List Paragraph"/>
    <w:basedOn w:val="Parasts"/>
    <w:uiPriority w:val="34"/>
    <w:qFormat/>
    <w:rsid w:val="006756E0"/>
    <w:pPr>
      <w:ind w:left="720"/>
      <w:contextualSpacing/>
    </w:pPr>
    <w:rPr>
      <w:sz w:val="24"/>
      <w:szCs w:val="24"/>
      <w:lang w:val="lv-LV"/>
    </w:rPr>
  </w:style>
  <w:style w:type="paragraph" w:styleId="Balonteksts">
    <w:name w:val="Balloon Text"/>
    <w:basedOn w:val="Parasts"/>
    <w:link w:val="BalontekstsRakstz"/>
    <w:rsid w:val="00DE06B3"/>
    <w:rPr>
      <w:rFonts w:ascii="Tahoma" w:hAnsi="Tahoma" w:cs="Tahoma"/>
      <w:sz w:val="16"/>
      <w:szCs w:val="16"/>
      <w:lang w:val="lv-LV"/>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paragraph" w:styleId="Pamatteksts">
    <w:name w:val="Body Text"/>
    <w:basedOn w:val="Parasts"/>
    <w:link w:val="PamattekstsRakstz"/>
    <w:rsid w:val="00E130DD"/>
    <w:pPr>
      <w:jc w:val="center"/>
    </w:pPr>
    <w:rPr>
      <w:b/>
      <w:bCs/>
      <w:sz w:val="28"/>
      <w:szCs w:val="28"/>
      <w:lang w:val="lv-LV" w:eastAsia="en-US"/>
    </w:rPr>
  </w:style>
  <w:style w:type="character" w:customStyle="1" w:styleId="PamattekstsRakstz">
    <w:name w:val="Pamatteksts Rakstz."/>
    <w:basedOn w:val="Noklusjumarindkopasfonts"/>
    <w:link w:val="Pamatteksts"/>
    <w:rsid w:val="00E130DD"/>
    <w:rPr>
      <w:b/>
      <w:bCs/>
      <w:sz w:val="28"/>
      <w:szCs w:val="28"/>
      <w:lang w:eastAsia="en-US"/>
    </w:rPr>
  </w:style>
  <w:style w:type="character" w:customStyle="1" w:styleId="Virsraksts4Rakstz">
    <w:name w:val="Virsraksts 4 Rakstz."/>
    <w:basedOn w:val="Noklusjumarindkopasfonts"/>
    <w:link w:val="Virsraksts4"/>
    <w:rsid w:val="00840B6B"/>
    <w:rPr>
      <w:sz w:val="28"/>
      <w:lang w:eastAsia="en-US"/>
    </w:rPr>
  </w:style>
  <w:style w:type="table" w:styleId="Reatabula">
    <w:name w:val="Table Grid"/>
    <w:basedOn w:val="Parastatabula"/>
    <w:rsid w:val="0032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E83C5F"/>
    <w:pPr>
      <w:spacing w:before="100" w:beforeAutospacing="1" w:after="100" w:afterAutospacing="1"/>
    </w:pPr>
    <w:rPr>
      <w:sz w:val="24"/>
      <w:szCs w:val="24"/>
      <w:lang w:val="lv-LV"/>
    </w:rPr>
  </w:style>
  <w:style w:type="paragraph" w:customStyle="1" w:styleId="naisf">
    <w:name w:val="naisf"/>
    <w:basedOn w:val="Parasts"/>
    <w:rsid w:val="006271B7"/>
    <w:pPr>
      <w:spacing w:before="75" w:after="75"/>
      <w:ind w:firstLine="375"/>
      <w:jc w:val="both"/>
    </w:pPr>
    <w:rPr>
      <w:sz w:val="24"/>
      <w:szCs w:val="24"/>
      <w:lang w:val="lv-LV"/>
    </w:rPr>
  </w:style>
  <w:style w:type="character" w:styleId="Komentraatsauce">
    <w:name w:val="annotation reference"/>
    <w:basedOn w:val="Noklusjumarindkopasfonts"/>
    <w:uiPriority w:val="99"/>
    <w:semiHidden/>
    <w:unhideWhenUsed/>
    <w:rsid w:val="00F15848"/>
    <w:rPr>
      <w:sz w:val="16"/>
      <w:szCs w:val="16"/>
    </w:rPr>
  </w:style>
  <w:style w:type="paragraph" w:styleId="Komentrateksts">
    <w:name w:val="annotation text"/>
    <w:basedOn w:val="Parasts"/>
    <w:link w:val="KomentratekstsRakstz"/>
    <w:semiHidden/>
    <w:unhideWhenUsed/>
    <w:rsid w:val="00F15848"/>
    <w:rPr>
      <w:lang w:val="lv-LV"/>
    </w:rPr>
  </w:style>
  <w:style w:type="character" w:customStyle="1" w:styleId="KomentratekstsRakstz">
    <w:name w:val="Komentāra teksts Rakstz."/>
    <w:basedOn w:val="Noklusjumarindkopasfonts"/>
    <w:link w:val="Komentrateksts"/>
    <w:semiHidden/>
    <w:rsid w:val="00F15848"/>
  </w:style>
  <w:style w:type="paragraph" w:styleId="Komentratma">
    <w:name w:val="annotation subject"/>
    <w:basedOn w:val="Komentrateksts"/>
    <w:next w:val="Komentrateksts"/>
    <w:link w:val="KomentratmaRakstz"/>
    <w:semiHidden/>
    <w:unhideWhenUsed/>
    <w:rsid w:val="00F15848"/>
    <w:rPr>
      <w:b/>
      <w:bCs/>
    </w:rPr>
  </w:style>
  <w:style w:type="character" w:customStyle="1" w:styleId="KomentratmaRakstz">
    <w:name w:val="Komentāra tēma Rakstz."/>
    <w:basedOn w:val="KomentratekstsRakstz"/>
    <w:link w:val="Komentratma"/>
    <w:semiHidden/>
    <w:rsid w:val="00F15848"/>
    <w:rPr>
      <w:b/>
      <w:bCs/>
    </w:rPr>
  </w:style>
  <w:style w:type="character" w:customStyle="1" w:styleId="Virsraksts3Rakstz">
    <w:name w:val="Virsraksts 3 Rakstz."/>
    <w:basedOn w:val="Noklusjumarindkopasfonts"/>
    <w:link w:val="Virsraksts3"/>
    <w:rsid w:val="00984501"/>
    <w:rPr>
      <w:rFonts w:asciiTheme="majorHAnsi" w:eastAsiaTheme="majorEastAsia" w:hAnsiTheme="majorHAnsi" w:cstheme="majorBidi"/>
      <w:b/>
      <w:bCs/>
      <w:color w:val="4F81BD" w:themeColor="accent1"/>
      <w:sz w:val="24"/>
      <w:szCs w:val="24"/>
    </w:rPr>
  </w:style>
  <w:style w:type="character" w:customStyle="1" w:styleId="Virsraksts1Rakstz">
    <w:name w:val="Virsraksts 1 Rakstz."/>
    <w:basedOn w:val="Noklusjumarindkopasfonts"/>
    <w:link w:val="Virsraksts1"/>
    <w:rsid w:val="00333A47"/>
    <w:rPr>
      <w:b/>
      <w:bCs/>
      <w:kern w:val="36"/>
      <w:sz w:val="28"/>
      <w:szCs w:val="28"/>
    </w:rPr>
  </w:style>
  <w:style w:type="character" w:customStyle="1" w:styleId="Virsraksts2Rakstz">
    <w:name w:val="Virsraksts 2 Rakstz."/>
    <w:basedOn w:val="Noklusjumarindkopasfonts"/>
    <w:link w:val="Virsraksts2"/>
    <w:rsid w:val="00333A47"/>
    <w:rPr>
      <w:b/>
      <w:bCs/>
      <w:sz w:val="24"/>
      <w:szCs w:val="24"/>
    </w:rPr>
  </w:style>
  <w:style w:type="character" w:customStyle="1" w:styleId="Virsraksts5Rakstz">
    <w:name w:val="Virsraksts 5 Rakstz."/>
    <w:basedOn w:val="Noklusjumarindkopasfonts"/>
    <w:link w:val="Virsraksts5"/>
    <w:rsid w:val="00333A47"/>
    <w:rPr>
      <w:b/>
      <w:bCs/>
      <w:i/>
      <w:iCs/>
      <w:sz w:val="26"/>
      <w:szCs w:val="26"/>
    </w:rPr>
  </w:style>
  <w:style w:type="character" w:customStyle="1" w:styleId="Virsraksts6Rakstz">
    <w:name w:val="Virsraksts 6 Rakstz."/>
    <w:basedOn w:val="Noklusjumarindkopasfonts"/>
    <w:link w:val="Virsraksts6"/>
    <w:rsid w:val="00333A47"/>
    <w:rPr>
      <w:b/>
      <w:bCs/>
      <w:sz w:val="22"/>
      <w:szCs w:val="22"/>
    </w:rPr>
  </w:style>
  <w:style w:type="character" w:customStyle="1" w:styleId="Virsraksts7Rakstz">
    <w:name w:val="Virsraksts 7 Rakstz."/>
    <w:basedOn w:val="Noklusjumarindkopasfonts"/>
    <w:link w:val="Virsraksts7"/>
    <w:rsid w:val="00333A47"/>
    <w:rPr>
      <w:sz w:val="24"/>
      <w:szCs w:val="24"/>
    </w:rPr>
  </w:style>
  <w:style w:type="character" w:customStyle="1" w:styleId="Virsraksts8Rakstz">
    <w:name w:val="Virsraksts 8 Rakstz."/>
    <w:basedOn w:val="Noklusjumarindkopasfonts"/>
    <w:link w:val="Virsraksts8"/>
    <w:rsid w:val="00333A47"/>
    <w:rPr>
      <w:i/>
      <w:iCs/>
      <w:sz w:val="24"/>
      <w:szCs w:val="24"/>
    </w:rPr>
  </w:style>
  <w:style w:type="character" w:customStyle="1" w:styleId="Virsraksts9Rakstz">
    <w:name w:val="Virsraksts 9 Rakstz."/>
    <w:basedOn w:val="Noklusjumarindkopasfonts"/>
    <w:link w:val="Virsraksts9"/>
    <w:rsid w:val="00333A47"/>
    <w:rPr>
      <w:rFonts w:ascii="Arial" w:hAnsi="Arial" w:cs="Arial"/>
      <w:sz w:val="22"/>
      <w:szCs w:val="22"/>
    </w:rPr>
  </w:style>
  <w:style w:type="paragraph" w:styleId="Bezatstarpm">
    <w:name w:val="No Spacing"/>
    <w:uiPriority w:val="1"/>
    <w:qFormat/>
    <w:rsid w:val="00D603BB"/>
    <w:pPr>
      <w:widowControl w:val="0"/>
    </w:pPr>
    <w:rPr>
      <w:rFonts w:ascii="Calibri" w:eastAsia="Calibri" w:hAnsi="Calibri"/>
      <w:sz w:val="22"/>
      <w:szCs w:val="22"/>
      <w:lang w:val="en-US" w:eastAsia="en-US"/>
    </w:rPr>
  </w:style>
  <w:style w:type="paragraph" w:styleId="Vresteksts">
    <w:name w:val="footnote text"/>
    <w:basedOn w:val="Parasts"/>
    <w:link w:val="VrestekstsRakstz"/>
    <w:semiHidden/>
    <w:unhideWhenUsed/>
    <w:rsid w:val="00C302F7"/>
  </w:style>
  <w:style w:type="character" w:customStyle="1" w:styleId="VrestekstsRakstz">
    <w:name w:val="Vēres teksts Rakstz."/>
    <w:basedOn w:val="Noklusjumarindkopasfonts"/>
    <w:link w:val="Vresteksts"/>
    <w:semiHidden/>
    <w:rsid w:val="00C302F7"/>
    <w:rPr>
      <w:lang w:val="en-US"/>
    </w:rPr>
  </w:style>
  <w:style w:type="character" w:styleId="Vresatsauce">
    <w:name w:val="footnote reference"/>
    <w:basedOn w:val="Noklusjumarindkopasfonts"/>
    <w:semiHidden/>
    <w:unhideWhenUsed/>
    <w:rsid w:val="00C302F7"/>
    <w:rPr>
      <w:vertAlign w:val="superscript"/>
    </w:rPr>
  </w:style>
  <w:style w:type="character" w:customStyle="1" w:styleId="KjeneRakstz">
    <w:name w:val="Kājene Rakstz."/>
    <w:basedOn w:val="Noklusjumarindkopasfonts"/>
    <w:link w:val="Kjene"/>
    <w:rsid w:val="00A50082"/>
    <w:rPr>
      <w:sz w:val="24"/>
      <w:szCs w:val="24"/>
    </w:rPr>
  </w:style>
  <w:style w:type="character" w:styleId="Izteiksmgs">
    <w:name w:val="Strong"/>
    <w:basedOn w:val="Noklusjumarindkopasfonts"/>
    <w:uiPriority w:val="22"/>
    <w:qFormat/>
    <w:rsid w:val="00C92328"/>
    <w:rPr>
      <w:b/>
      <w:bCs/>
    </w:rPr>
  </w:style>
  <w:style w:type="paragraph" w:styleId="Pamatteksts2">
    <w:name w:val="Body Text 2"/>
    <w:basedOn w:val="Parasts"/>
    <w:link w:val="Pamatteksts2Rakstz"/>
    <w:semiHidden/>
    <w:unhideWhenUsed/>
    <w:rsid w:val="00FD15CB"/>
    <w:pPr>
      <w:spacing w:after="120" w:line="480" w:lineRule="auto"/>
    </w:pPr>
  </w:style>
  <w:style w:type="character" w:customStyle="1" w:styleId="Pamatteksts2Rakstz">
    <w:name w:val="Pamatteksts 2 Rakstz."/>
    <w:basedOn w:val="Noklusjumarindkopasfonts"/>
    <w:link w:val="Pamatteksts2"/>
    <w:semiHidden/>
    <w:rsid w:val="00FD15C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951">
      <w:bodyDiv w:val="1"/>
      <w:marLeft w:val="0"/>
      <w:marRight w:val="0"/>
      <w:marTop w:val="0"/>
      <w:marBottom w:val="0"/>
      <w:divBdr>
        <w:top w:val="none" w:sz="0" w:space="0" w:color="auto"/>
        <w:left w:val="none" w:sz="0" w:space="0" w:color="auto"/>
        <w:bottom w:val="none" w:sz="0" w:space="0" w:color="auto"/>
        <w:right w:val="none" w:sz="0" w:space="0" w:color="auto"/>
      </w:divBdr>
    </w:div>
    <w:div w:id="51126340">
      <w:bodyDiv w:val="1"/>
      <w:marLeft w:val="0"/>
      <w:marRight w:val="0"/>
      <w:marTop w:val="0"/>
      <w:marBottom w:val="0"/>
      <w:divBdr>
        <w:top w:val="none" w:sz="0" w:space="0" w:color="auto"/>
        <w:left w:val="none" w:sz="0" w:space="0" w:color="auto"/>
        <w:bottom w:val="none" w:sz="0" w:space="0" w:color="auto"/>
        <w:right w:val="none" w:sz="0" w:space="0" w:color="auto"/>
      </w:divBdr>
    </w:div>
    <w:div w:id="65077322">
      <w:bodyDiv w:val="1"/>
      <w:marLeft w:val="0"/>
      <w:marRight w:val="0"/>
      <w:marTop w:val="0"/>
      <w:marBottom w:val="0"/>
      <w:divBdr>
        <w:top w:val="none" w:sz="0" w:space="0" w:color="auto"/>
        <w:left w:val="none" w:sz="0" w:space="0" w:color="auto"/>
        <w:bottom w:val="none" w:sz="0" w:space="0" w:color="auto"/>
        <w:right w:val="none" w:sz="0" w:space="0" w:color="auto"/>
      </w:divBdr>
    </w:div>
    <w:div w:id="77757717">
      <w:bodyDiv w:val="1"/>
      <w:marLeft w:val="0"/>
      <w:marRight w:val="0"/>
      <w:marTop w:val="0"/>
      <w:marBottom w:val="0"/>
      <w:divBdr>
        <w:top w:val="none" w:sz="0" w:space="0" w:color="auto"/>
        <w:left w:val="none" w:sz="0" w:space="0" w:color="auto"/>
        <w:bottom w:val="none" w:sz="0" w:space="0" w:color="auto"/>
        <w:right w:val="none" w:sz="0" w:space="0" w:color="auto"/>
      </w:divBdr>
    </w:div>
    <w:div w:id="81679888">
      <w:bodyDiv w:val="1"/>
      <w:marLeft w:val="0"/>
      <w:marRight w:val="0"/>
      <w:marTop w:val="0"/>
      <w:marBottom w:val="0"/>
      <w:divBdr>
        <w:top w:val="none" w:sz="0" w:space="0" w:color="auto"/>
        <w:left w:val="none" w:sz="0" w:space="0" w:color="auto"/>
        <w:bottom w:val="none" w:sz="0" w:space="0" w:color="auto"/>
        <w:right w:val="none" w:sz="0" w:space="0" w:color="auto"/>
      </w:divBdr>
    </w:div>
    <w:div w:id="140124567">
      <w:bodyDiv w:val="1"/>
      <w:marLeft w:val="0"/>
      <w:marRight w:val="0"/>
      <w:marTop w:val="0"/>
      <w:marBottom w:val="0"/>
      <w:divBdr>
        <w:top w:val="none" w:sz="0" w:space="0" w:color="auto"/>
        <w:left w:val="none" w:sz="0" w:space="0" w:color="auto"/>
        <w:bottom w:val="none" w:sz="0" w:space="0" w:color="auto"/>
        <w:right w:val="none" w:sz="0" w:space="0" w:color="auto"/>
      </w:divBdr>
    </w:div>
    <w:div w:id="247346922">
      <w:bodyDiv w:val="1"/>
      <w:marLeft w:val="0"/>
      <w:marRight w:val="0"/>
      <w:marTop w:val="0"/>
      <w:marBottom w:val="0"/>
      <w:divBdr>
        <w:top w:val="none" w:sz="0" w:space="0" w:color="auto"/>
        <w:left w:val="none" w:sz="0" w:space="0" w:color="auto"/>
        <w:bottom w:val="none" w:sz="0" w:space="0" w:color="auto"/>
        <w:right w:val="none" w:sz="0" w:space="0" w:color="auto"/>
      </w:divBdr>
    </w:div>
    <w:div w:id="323512885">
      <w:bodyDiv w:val="1"/>
      <w:marLeft w:val="0"/>
      <w:marRight w:val="0"/>
      <w:marTop w:val="0"/>
      <w:marBottom w:val="0"/>
      <w:divBdr>
        <w:top w:val="none" w:sz="0" w:space="0" w:color="auto"/>
        <w:left w:val="none" w:sz="0" w:space="0" w:color="auto"/>
        <w:bottom w:val="none" w:sz="0" w:space="0" w:color="auto"/>
        <w:right w:val="none" w:sz="0" w:space="0" w:color="auto"/>
      </w:divBdr>
    </w:div>
    <w:div w:id="376705287">
      <w:bodyDiv w:val="1"/>
      <w:marLeft w:val="0"/>
      <w:marRight w:val="0"/>
      <w:marTop w:val="0"/>
      <w:marBottom w:val="0"/>
      <w:divBdr>
        <w:top w:val="none" w:sz="0" w:space="0" w:color="auto"/>
        <w:left w:val="none" w:sz="0" w:space="0" w:color="auto"/>
        <w:bottom w:val="none" w:sz="0" w:space="0" w:color="auto"/>
        <w:right w:val="none" w:sz="0" w:space="0" w:color="auto"/>
      </w:divBdr>
    </w:div>
    <w:div w:id="472529086">
      <w:bodyDiv w:val="1"/>
      <w:marLeft w:val="0"/>
      <w:marRight w:val="0"/>
      <w:marTop w:val="0"/>
      <w:marBottom w:val="0"/>
      <w:divBdr>
        <w:top w:val="none" w:sz="0" w:space="0" w:color="auto"/>
        <w:left w:val="none" w:sz="0" w:space="0" w:color="auto"/>
        <w:bottom w:val="none" w:sz="0" w:space="0" w:color="auto"/>
        <w:right w:val="none" w:sz="0" w:space="0" w:color="auto"/>
      </w:divBdr>
    </w:div>
    <w:div w:id="664671120">
      <w:bodyDiv w:val="1"/>
      <w:marLeft w:val="0"/>
      <w:marRight w:val="0"/>
      <w:marTop w:val="0"/>
      <w:marBottom w:val="0"/>
      <w:divBdr>
        <w:top w:val="none" w:sz="0" w:space="0" w:color="auto"/>
        <w:left w:val="none" w:sz="0" w:space="0" w:color="auto"/>
        <w:bottom w:val="none" w:sz="0" w:space="0" w:color="auto"/>
        <w:right w:val="none" w:sz="0" w:space="0" w:color="auto"/>
      </w:divBdr>
    </w:div>
    <w:div w:id="791942482">
      <w:bodyDiv w:val="1"/>
      <w:marLeft w:val="0"/>
      <w:marRight w:val="0"/>
      <w:marTop w:val="0"/>
      <w:marBottom w:val="0"/>
      <w:divBdr>
        <w:top w:val="none" w:sz="0" w:space="0" w:color="auto"/>
        <w:left w:val="none" w:sz="0" w:space="0" w:color="auto"/>
        <w:bottom w:val="none" w:sz="0" w:space="0" w:color="auto"/>
        <w:right w:val="none" w:sz="0" w:space="0" w:color="auto"/>
      </w:divBdr>
    </w:div>
    <w:div w:id="939025535">
      <w:bodyDiv w:val="1"/>
      <w:marLeft w:val="0"/>
      <w:marRight w:val="0"/>
      <w:marTop w:val="0"/>
      <w:marBottom w:val="0"/>
      <w:divBdr>
        <w:top w:val="none" w:sz="0" w:space="0" w:color="auto"/>
        <w:left w:val="none" w:sz="0" w:space="0" w:color="auto"/>
        <w:bottom w:val="none" w:sz="0" w:space="0" w:color="auto"/>
        <w:right w:val="none" w:sz="0" w:space="0" w:color="auto"/>
      </w:divBdr>
    </w:div>
    <w:div w:id="987442938">
      <w:bodyDiv w:val="1"/>
      <w:marLeft w:val="0"/>
      <w:marRight w:val="0"/>
      <w:marTop w:val="0"/>
      <w:marBottom w:val="0"/>
      <w:divBdr>
        <w:top w:val="none" w:sz="0" w:space="0" w:color="auto"/>
        <w:left w:val="none" w:sz="0" w:space="0" w:color="auto"/>
        <w:bottom w:val="none" w:sz="0" w:space="0" w:color="auto"/>
        <w:right w:val="none" w:sz="0" w:space="0" w:color="auto"/>
      </w:divBdr>
    </w:div>
    <w:div w:id="1150365947">
      <w:bodyDiv w:val="1"/>
      <w:marLeft w:val="0"/>
      <w:marRight w:val="0"/>
      <w:marTop w:val="0"/>
      <w:marBottom w:val="0"/>
      <w:divBdr>
        <w:top w:val="none" w:sz="0" w:space="0" w:color="auto"/>
        <w:left w:val="none" w:sz="0" w:space="0" w:color="auto"/>
        <w:bottom w:val="none" w:sz="0" w:space="0" w:color="auto"/>
        <w:right w:val="none" w:sz="0" w:space="0" w:color="auto"/>
      </w:divBdr>
      <w:divsChild>
        <w:div w:id="1636643265">
          <w:marLeft w:val="0"/>
          <w:marRight w:val="0"/>
          <w:marTop w:val="0"/>
          <w:marBottom w:val="0"/>
          <w:divBdr>
            <w:top w:val="none" w:sz="0" w:space="0" w:color="auto"/>
            <w:left w:val="none" w:sz="0" w:space="0" w:color="auto"/>
            <w:bottom w:val="none" w:sz="0" w:space="0" w:color="auto"/>
            <w:right w:val="none" w:sz="0" w:space="0" w:color="auto"/>
          </w:divBdr>
          <w:divsChild>
            <w:div w:id="1218589522">
              <w:marLeft w:val="0"/>
              <w:marRight w:val="0"/>
              <w:marTop w:val="0"/>
              <w:marBottom w:val="0"/>
              <w:divBdr>
                <w:top w:val="none" w:sz="0" w:space="0" w:color="auto"/>
                <w:left w:val="none" w:sz="0" w:space="0" w:color="auto"/>
                <w:bottom w:val="none" w:sz="0" w:space="0" w:color="auto"/>
                <w:right w:val="none" w:sz="0" w:space="0" w:color="auto"/>
              </w:divBdr>
              <w:divsChild>
                <w:div w:id="1212888283">
                  <w:marLeft w:val="3150"/>
                  <w:marRight w:val="0"/>
                  <w:marTop w:val="0"/>
                  <w:marBottom w:val="0"/>
                  <w:divBdr>
                    <w:top w:val="none" w:sz="0" w:space="0" w:color="auto"/>
                    <w:left w:val="none" w:sz="0" w:space="0" w:color="auto"/>
                    <w:bottom w:val="none" w:sz="0" w:space="0" w:color="auto"/>
                    <w:right w:val="none" w:sz="0" w:space="0" w:color="auto"/>
                  </w:divBdr>
                  <w:divsChild>
                    <w:div w:id="1737505491">
                      <w:marLeft w:val="0"/>
                      <w:marRight w:val="0"/>
                      <w:marTop w:val="0"/>
                      <w:marBottom w:val="0"/>
                      <w:divBdr>
                        <w:top w:val="none" w:sz="0" w:space="0" w:color="auto"/>
                        <w:left w:val="none" w:sz="0" w:space="0" w:color="auto"/>
                        <w:bottom w:val="none" w:sz="0" w:space="0" w:color="auto"/>
                        <w:right w:val="none" w:sz="0" w:space="0" w:color="auto"/>
                      </w:divBdr>
                      <w:divsChild>
                        <w:div w:id="896817414">
                          <w:marLeft w:val="0"/>
                          <w:marRight w:val="0"/>
                          <w:marTop w:val="0"/>
                          <w:marBottom w:val="0"/>
                          <w:divBdr>
                            <w:top w:val="none" w:sz="0" w:space="0" w:color="auto"/>
                            <w:left w:val="none" w:sz="0" w:space="0" w:color="auto"/>
                            <w:bottom w:val="none" w:sz="0" w:space="0" w:color="auto"/>
                            <w:right w:val="none" w:sz="0" w:space="0" w:color="auto"/>
                          </w:divBdr>
                          <w:divsChild>
                            <w:div w:id="72006214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428881">
      <w:bodyDiv w:val="1"/>
      <w:marLeft w:val="0"/>
      <w:marRight w:val="0"/>
      <w:marTop w:val="0"/>
      <w:marBottom w:val="0"/>
      <w:divBdr>
        <w:top w:val="none" w:sz="0" w:space="0" w:color="auto"/>
        <w:left w:val="none" w:sz="0" w:space="0" w:color="auto"/>
        <w:bottom w:val="none" w:sz="0" w:space="0" w:color="auto"/>
        <w:right w:val="none" w:sz="0" w:space="0" w:color="auto"/>
      </w:divBdr>
    </w:div>
    <w:div w:id="1224678606">
      <w:bodyDiv w:val="1"/>
      <w:marLeft w:val="0"/>
      <w:marRight w:val="0"/>
      <w:marTop w:val="0"/>
      <w:marBottom w:val="0"/>
      <w:divBdr>
        <w:top w:val="none" w:sz="0" w:space="0" w:color="auto"/>
        <w:left w:val="none" w:sz="0" w:space="0" w:color="auto"/>
        <w:bottom w:val="none" w:sz="0" w:space="0" w:color="auto"/>
        <w:right w:val="none" w:sz="0" w:space="0" w:color="auto"/>
      </w:divBdr>
    </w:div>
    <w:div w:id="1269460802">
      <w:bodyDiv w:val="1"/>
      <w:marLeft w:val="0"/>
      <w:marRight w:val="0"/>
      <w:marTop w:val="0"/>
      <w:marBottom w:val="0"/>
      <w:divBdr>
        <w:top w:val="none" w:sz="0" w:space="0" w:color="auto"/>
        <w:left w:val="none" w:sz="0" w:space="0" w:color="auto"/>
        <w:bottom w:val="none" w:sz="0" w:space="0" w:color="auto"/>
        <w:right w:val="none" w:sz="0" w:space="0" w:color="auto"/>
      </w:divBdr>
    </w:div>
    <w:div w:id="1280720156">
      <w:bodyDiv w:val="1"/>
      <w:marLeft w:val="0"/>
      <w:marRight w:val="0"/>
      <w:marTop w:val="0"/>
      <w:marBottom w:val="0"/>
      <w:divBdr>
        <w:top w:val="none" w:sz="0" w:space="0" w:color="auto"/>
        <w:left w:val="none" w:sz="0" w:space="0" w:color="auto"/>
        <w:bottom w:val="none" w:sz="0" w:space="0" w:color="auto"/>
        <w:right w:val="none" w:sz="0" w:space="0" w:color="auto"/>
      </w:divBdr>
    </w:div>
    <w:div w:id="1301686254">
      <w:bodyDiv w:val="1"/>
      <w:marLeft w:val="0"/>
      <w:marRight w:val="0"/>
      <w:marTop w:val="0"/>
      <w:marBottom w:val="0"/>
      <w:divBdr>
        <w:top w:val="none" w:sz="0" w:space="0" w:color="auto"/>
        <w:left w:val="none" w:sz="0" w:space="0" w:color="auto"/>
        <w:bottom w:val="none" w:sz="0" w:space="0" w:color="auto"/>
        <w:right w:val="none" w:sz="0" w:space="0" w:color="auto"/>
      </w:divBdr>
    </w:div>
    <w:div w:id="1439791995">
      <w:bodyDiv w:val="1"/>
      <w:marLeft w:val="0"/>
      <w:marRight w:val="0"/>
      <w:marTop w:val="0"/>
      <w:marBottom w:val="0"/>
      <w:divBdr>
        <w:top w:val="none" w:sz="0" w:space="0" w:color="auto"/>
        <w:left w:val="none" w:sz="0" w:space="0" w:color="auto"/>
        <w:bottom w:val="none" w:sz="0" w:space="0" w:color="auto"/>
        <w:right w:val="none" w:sz="0" w:space="0" w:color="auto"/>
      </w:divBdr>
    </w:div>
    <w:div w:id="1531335096">
      <w:bodyDiv w:val="1"/>
      <w:marLeft w:val="0"/>
      <w:marRight w:val="0"/>
      <w:marTop w:val="0"/>
      <w:marBottom w:val="0"/>
      <w:divBdr>
        <w:top w:val="none" w:sz="0" w:space="0" w:color="auto"/>
        <w:left w:val="none" w:sz="0" w:space="0" w:color="auto"/>
        <w:bottom w:val="none" w:sz="0" w:space="0" w:color="auto"/>
        <w:right w:val="none" w:sz="0" w:space="0" w:color="auto"/>
      </w:divBdr>
    </w:div>
    <w:div w:id="1536384169">
      <w:bodyDiv w:val="1"/>
      <w:marLeft w:val="0"/>
      <w:marRight w:val="0"/>
      <w:marTop w:val="0"/>
      <w:marBottom w:val="0"/>
      <w:divBdr>
        <w:top w:val="none" w:sz="0" w:space="0" w:color="auto"/>
        <w:left w:val="none" w:sz="0" w:space="0" w:color="auto"/>
        <w:bottom w:val="none" w:sz="0" w:space="0" w:color="auto"/>
        <w:right w:val="none" w:sz="0" w:space="0" w:color="auto"/>
      </w:divBdr>
    </w:div>
    <w:div w:id="1592541505">
      <w:bodyDiv w:val="1"/>
      <w:marLeft w:val="0"/>
      <w:marRight w:val="0"/>
      <w:marTop w:val="0"/>
      <w:marBottom w:val="0"/>
      <w:divBdr>
        <w:top w:val="none" w:sz="0" w:space="0" w:color="auto"/>
        <w:left w:val="none" w:sz="0" w:space="0" w:color="auto"/>
        <w:bottom w:val="none" w:sz="0" w:space="0" w:color="auto"/>
        <w:right w:val="none" w:sz="0" w:space="0" w:color="auto"/>
      </w:divBdr>
    </w:div>
    <w:div w:id="1606384097">
      <w:bodyDiv w:val="1"/>
      <w:marLeft w:val="0"/>
      <w:marRight w:val="0"/>
      <w:marTop w:val="0"/>
      <w:marBottom w:val="0"/>
      <w:divBdr>
        <w:top w:val="none" w:sz="0" w:space="0" w:color="auto"/>
        <w:left w:val="none" w:sz="0" w:space="0" w:color="auto"/>
        <w:bottom w:val="none" w:sz="0" w:space="0" w:color="auto"/>
        <w:right w:val="none" w:sz="0" w:space="0" w:color="auto"/>
      </w:divBdr>
    </w:div>
    <w:div w:id="1609656770">
      <w:bodyDiv w:val="1"/>
      <w:marLeft w:val="0"/>
      <w:marRight w:val="0"/>
      <w:marTop w:val="0"/>
      <w:marBottom w:val="0"/>
      <w:divBdr>
        <w:top w:val="none" w:sz="0" w:space="0" w:color="auto"/>
        <w:left w:val="none" w:sz="0" w:space="0" w:color="auto"/>
        <w:bottom w:val="none" w:sz="0" w:space="0" w:color="auto"/>
        <w:right w:val="none" w:sz="0" w:space="0" w:color="auto"/>
      </w:divBdr>
    </w:div>
    <w:div w:id="1677883731">
      <w:bodyDiv w:val="1"/>
      <w:marLeft w:val="0"/>
      <w:marRight w:val="0"/>
      <w:marTop w:val="0"/>
      <w:marBottom w:val="0"/>
      <w:divBdr>
        <w:top w:val="none" w:sz="0" w:space="0" w:color="auto"/>
        <w:left w:val="none" w:sz="0" w:space="0" w:color="auto"/>
        <w:bottom w:val="none" w:sz="0" w:space="0" w:color="auto"/>
        <w:right w:val="none" w:sz="0" w:space="0" w:color="auto"/>
      </w:divBdr>
    </w:div>
    <w:div w:id="1695811199">
      <w:bodyDiv w:val="1"/>
      <w:marLeft w:val="0"/>
      <w:marRight w:val="0"/>
      <w:marTop w:val="0"/>
      <w:marBottom w:val="0"/>
      <w:divBdr>
        <w:top w:val="none" w:sz="0" w:space="0" w:color="auto"/>
        <w:left w:val="none" w:sz="0" w:space="0" w:color="auto"/>
        <w:bottom w:val="none" w:sz="0" w:space="0" w:color="auto"/>
        <w:right w:val="none" w:sz="0" w:space="0" w:color="auto"/>
      </w:divBdr>
    </w:div>
    <w:div w:id="1782872009">
      <w:bodyDiv w:val="1"/>
      <w:marLeft w:val="0"/>
      <w:marRight w:val="0"/>
      <w:marTop w:val="0"/>
      <w:marBottom w:val="0"/>
      <w:divBdr>
        <w:top w:val="none" w:sz="0" w:space="0" w:color="auto"/>
        <w:left w:val="none" w:sz="0" w:space="0" w:color="auto"/>
        <w:bottom w:val="none" w:sz="0" w:space="0" w:color="auto"/>
        <w:right w:val="none" w:sz="0" w:space="0" w:color="auto"/>
      </w:divBdr>
    </w:div>
    <w:div w:id="1931232545">
      <w:bodyDiv w:val="1"/>
      <w:marLeft w:val="0"/>
      <w:marRight w:val="0"/>
      <w:marTop w:val="0"/>
      <w:marBottom w:val="0"/>
      <w:divBdr>
        <w:top w:val="none" w:sz="0" w:space="0" w:color="auto"/>
        <w:left w:val="none" w:sz="0" w:space="0" w:color="auto"/>
        <w:bottom w:val="none" w:sz="0" w:space="0" w:color="auto"/>
        <w:right w:val="none" w:sz="0" w:space="0" w:color="auto"/>
      </w:divBdr>
    </w:div>
    <w:div w:id="1932005331">
      <w:bodyDiv w:val="1"/>
      <w:marLeft w:val="0"/>
      <w:marRight w:val="0"/>
      <w:marTop w:val="0"/>
      <w:marBottom w:val="0"/>
      <w:divBdr>
        <w:top w:val="none" w:sz="0" w:space="0" w:color="auto"/>
        <w:left w:val="none" w:sz="0" w:space="0" w:color="auto"/>
        <w:bottom w:val="none" w:sz="0" w:space="0" w:color="auto"/>
        <w:right w:val="none" w:sz="0" w:space="0" w:color="auto"/>
      </w:divBdr>
    </w:div>
    <w:div w:id="1976792708">
      <w:bodyDiv w:val="1"/>
      <w:marLeft w:val="0"/>
      <w:marRight w:val="0"/>
      <w:marTop w:val="0"/>
      <w:marBottom w:val="0"/>
      <w:divBdr>
        <w:top w:val="none" w:sz="0" w:space="0" w:color="auto"/>
        <w:left w:val="none" w:sz="0" w:space="0" w:color="auto"/>
        <w:bottom w:val="none" w:sz="0" w:space="0" w:color="auto"/>
        <w:right w:val="none" w:sz="0" w:space="0" w:color="auto"/>
      </w:divBdr>
      <w:divsChild>
        <w:div w:id="1714453249">
          <w:marLeft w:val="0"/>
          <w:marRight w:val="0"/>
          <w:marTop w:val="0"/>
          <w:marBottom w:val="0"/>
          <w:divBdr>
            <w:top w:val="none" w:sz="0" w:space="0" w:color="auto"/>
            <w:left w:val="none" w:sz="0" w:space="0" w:color="auto"/>
            <w:bottom w:val="none" w:sz="0" w:space="0" w:color="auto"/>
            <w:right w:val="none" w:sz="0" w:space="0" w:color="auto"/>
          </w:divBdr>
          <w:divsChild>
            <w:div w:id="1501774685">
              <w:marLeft w:val="0"/>
              <w:marRight w:val="0"/>
              <w:marTop w:val="0"/>
              <w:marBottom w:val="0"/>
              <w:divBdr>
                <w:top w:val="none" w:sz="0" w:space="0" w:color="auto"/>
                <w:left w:val="none" w:sz="0" w:space="0" w:color="auto"/>
                <w:bottom w:val="none" w:sz="0" w:space="0" w:color="auto"/>
                <w:right w:val="none" w:sz="0" w:space="0" w:color="auto"/>
              </w:divBdr>
              <w:divsChild>
                <w:div w:id="1989355622">
                  <w:marLeft w:val="0"/>
                  <w:marRight w:val="0"/>
                  <w:marTop w:val="0"/>
                  <w:marBottom w:val="0"/>
                  <w:divBdr>
                    <w:top w:val="none" w:sz="0" w:space="0" w:color="auto"/>
                    <w:left w:val="none" w:sz="0" w:space="0" w:color="auto"/>
                    <w:bottom w:val="none" w:sz="0" w:space="0" w:color="auto"/>
                    <w:right w:val="none" w:sz="0" w:space="0" w:color="auto"/>
                  </w:divBdr>
                  <w:divsChild>
                    <w:div w:id="2009404510">
                      <w:marLeft w:val="0"/>
                      <w:marRight w:val="0"/>
                      <w:marTop w:val="0"/>
                      <w:marBottom w:val="0"/>
                      <w:divBdr>
                        <w:top w:val="none" w:sz="0" w:space="0" w:color="auto"/>
                        <w:left w:val="none" w:sz="0" w:space="0" w:color="auto"/>
                        <w:bottom w:val="none" w:sz="0" w:space="0" w:color="auto"/>
                        <w:right w:val="none" w:sz="0" w:space="0" w:color="auto"/>
                      </w:divBdr>
                      <w:divsChild>
                        <w:div w:id="481235092">
                          <w:marLeft w:val="0"/>
                          <w:marRight w:val="0"/>
                          <w:marTop w:val="0"/>
                          <w:marBottom w:val="0"/>
                          <w:divBdr>
                            <w:top w:val="none" w:sz="0" w:space="0" w:color="auto"/>
                            <w:left w:val="none" w:sz="0" w:space="0" w:color="auto"/>
                            <w:bottom w:val="none" w:sz="0" w:space="0" w:color="auto"/>
                            <w:right w:val="none" w:sz="0" w:space="0" w:color="auto"/>
                          </w:divBdr>
                          <w:divsChild>
                            <w:div w:id="2113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930712">
      <w:bodyDiv w:val="1"/>
      <w:marLeft w:val="0"/>
      <w:marRight w:val="0"/>
      <w:marTop w:val="0"/>
      <w:marBottom w:val="0"/>
      <w:divBdr>
        <w:top w:val="none" w:sz="0" w:space="0" w:color="auto"/>
        <w:left w:val="none" w:sz="0" w:space="0" w:color="auto"/>
        <w:bottom w:val="none" w:sz="0" w:space="0" w:color="auto"/>
        <w:right w:val="none" w:sz="0" w:space="0" w:color="auto"/>
      </w:divBdr>
    </w:div>
    <w:div w:id="20050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Dokumentiem%20tukss.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3927-2407-4700-B247-45661AC2F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Dokumentiem tukss</Template>
  <TotalTime>3</TotalTime>
  <Pages>9</Pages>
  <Words>2992</Words>
  <Characters>20859</Characters>
  <Application>Microsoft Office Word</Application>
  <DocSecurity>0</DocSecurity>
  <Lines>173</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lai nodrošinātu Lauku atbalsta dienesta informācijas sistēmu pielāgošanu agrās brīdināšanas principa ieviešanai pirmreizējas pārdeklarācijas gadījumos 2016. gadā</vt:lpstr>
      <vt:lpstr>Informatīvais ziņojums par lai nodrošinātu Lauku atbalsta dienesta informācijas sistēmu pielāgošanu agrās brīdināšanas principa ieviešanai pirmreizējas pārdeklarācijas gadījumos 2016. gadā</vt:lpstr>
    </vt:vector>
  </TitlesOfParts>
  <Company>Zemkopības ministrija</Company>
  <LinksUpToDate>false</LinksUpToDate>
  <CharactersWithSpaces>23804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lai nodrošinātu Lauku atbalsta dienesta informācijas sistēmu pielāgošanu agrās brīdināšanas principa ieviešanai pirmreizējas pārdeklarācijas gadījumos 2016. gadā</dc:title>
  <dc:subject>informatīvais ziņojums</dc:subject>
  <dc:creator>Andris.Orlovskis@zm.gov.lv</dc:creator>
  <dc:description>Kromāne 67027671_x000d_
ilona.kromane@zm.gov.lv</dc:description>
  <cp:lastModifiedBy>Sanita Žagare</cp:lastModifiedBy>
  <cp:revision>6</cp:revision>
  <cp:lastPrinted>2017-05-23T07:19:00Z</cp:lastPrinted>
  <dcterms:created xsi:type="dcterms:W3CDTF">2017-05-23T07:50:00Z</dcterms:created>
  <dcterms:modified xsi:type="dcterms:W3CDTF">2017-05-24T13:18:00Z</dcterms:modified>
</cp:coreProperties>
</file>