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E07836" w:rsidRPr="00E07836" w:rsidRDefault="00E07836" w:rsidP="00E07836">
      <w:pPr>
        <w:suppressAutoHyphens/>
        <w:spacing w:before="120"/>
        <w:jc w:val="center"/>
        <w:rPr>
          <w:b/>
          <w:lang w:val="lv-LV" w:eastAsia="lv-LV"/>
        </w:rPr>
      </w:pPr>
      <w:r w:rsidRPr="00E07836">
        <w:rPr>
          <w:b/>
          <w:lang w:val="lv-LV"/>
        </w:rPr>
        <w:t xml:space="preserve">“Par 2017. gada 22.-23. jūnija Eiropadomē un </w:t>
      </w:r>
      <w:r w:rsidRPr="00E07836">
        <w:rPr>
          <w:b/>
          <w:bCs/>
          <w:lang w:val="lv-LV"/>
        </w:rPr>
        <w:t xml:space="preserve">2017. gada 22. jūnija Eiropadomes 27 Eiropas Savienības dalībvalstu (50. panta) formāta sanāksmē </w:t>
      </w:r>
      <w:r w:rsidRPr="00E07836">
        <w:rPr>
          <w:b/>
          <w:lang w:val="lv-LV"/>
        </w:rPr>
        <w:t>izskatāmajiem jautājumiem”</w:t>
      </w:r>
    </w:p>
    <w:p w:rsidR="008F7BEF" w:rsidRPr="00487CD5" w:rsidRDefault="008F7BEF" w:rsidP="00485F09">
      <w:pPr>
        <w:jc w:val="center"/>
        <w:rPr>
          <w:b/>
          <w:color w:val="222222"/>
          <w:szCs w:val="28"/>
          <w:lang w:val="lv-LV" w:eastAsia="lv-LV"/>
        </w:rPr>
      </w:pPr>
    </w:p>
    <w:p w:rsidR="00E707F0" w:rsidRDefault="0082458F" w:rsidP="00E707F0">
      <w:pPr>
        <w:spacing w:before="120"/>
        <w:jc w:val="both"/>
        <w:rPr>
          <w:lang w:val="lv-LV"/>
        </w:rPr>
      </w:pPr>
      <w:r>
        <w:rPr>
          <w:lang w:val="lv-LV"/>
        </w:rPr>
        <w:t xml:space="preserve">2017. gada </w:t>
      </w:r>
      <w:r w:rsidR="00000E88">
        <w:rPr>
          <w:lang w:val="lv-LV"/>
        </w:rPr>
        <w:t xml:space="preserve">22.-23. jūnijā </w:t>
      </w:r>
      <w:r w:rsidR="00485F09">
        <w:rPr>
          <w:lang w:val="lv-LV"/>
        </w:rPr>
        <w:t>notiks Eiropadome</w:t>
      </w:r>
      <w:r w:rsidR="00000E88">
        <w:rPr>
          <w:lang w:val="lv-LV"/>
        </w:rPr>
        <w:t xml:space="preserve">. </w:t>
      </w:r>
      <w:r w:rsidR="00000E88" w:rsidRPr="00000E88">
        <w:rPr>
          <w:lang w:val="lv-LV"/>
        </w:rPr>
        <w:t xml:space="preserve">Savukārt </w:t>
      </w:r>
      <w:r w:rsidR="00000E88" w:rsidRPr="00E707F0">
        <w:rPr>
          <w:lang w:val="lv-LV"/>
        </w:rPr>
        <w:t>22. jūnijā notiks Eiropadomes 27 Eiropas Savienības dalībvalstu (50. panta) formāta sanāksme</w:t>
      </w:r>
      <w:r w:rsidR="00E20C06">
        <w:rPr>
          <w:lang w:val="lv-LV"/>
        </w:rPr>
        <w:t xml:space="preserve">. </w:t>
      </w:r>
    </w:p>
    <w:p w:rsidR="004D6BDF" w:rsidRDefault="00000E88" w:rsidP="004D6BDF">
      <w:pPr>
        <w:spacing w:before="120"/>
        <w:jc w:val="both"/>
        <w:rPr>
          <w:lang w:val="lv-LV"/>
        </w:rPr>
      </w:pPr>
      <w:r>
        <w:rPr>
          <w:lang w:val="lv-LV"/>
        </w:rPr>
        <w:t xml:space="preserve">22.-23. jūnija </w:t>
      </w:r>
      <w:r w:rsidRPr="00FB43D7">
        <w:rPr>
          <w:lang w:val="lv-LV"/>
        </w:rPr>
        <w:t xml:space="preserve">Eiropadomes darba kārtībā </w:t>
      </w:r>
      <w:r>
        <w:rPr>
          <w:lang w:val="lv-LV"/>
        </w:rPr>
        <w:t>ir</w:t>
      </w:r>
      <w:r w:rsidRPr="00FB43D7">
        <w:rPr>
          <w:lang w:val="lv-LV"/>
        </w:rPr>
        <w:t xml:space="preserve"> </w:t>
      </w:r>
      <w:r>
        <w:rPr>
          <w:lang w:val="lv-LV"/>
        </w:rPr>
        <w:t xml:space="preserve">seši </w:t>
      </w:r>
      <w:r w:rsidRPr="00FB43D7">
        <w:rPr>
          <w:lang w:val="lv-LV"/>
        </w:rPr>
        <w:t xml:space="preserve">jautājumu bloki: </w:t>
      </w:r>
      <w:r w:rsidRPr="005C7CD4">
        <w:rPr>
          <w:lang w:val="lv-LV"/>
        </w:rPr>
        <w:t>drošība un aizsardzība</w:t>
      </w:r>
      <w:r>
        <w:rPr>
          <w:lang w:val="lv-LV"/>
        </w:rPr>
        <w:t xml:space="preserve">; </w:t>
      </w:r>
      <w:r w:rsidRPr="00FB43D7">
        <w:rPr>
          <w:lang w:val="lv-LV"/>
        </w:rPr>
        <w:t>nodarbinātība, izaugsme un</w:t>
      </w:r>
      <w:r w:rsidRPr="005C7CD4">
        <w:rPr>
          <w:lang w:val="lv-LV"/>
        </w:rPr>
        <w:t xml:space="preserve"> konkurētspēja;</w:t>
      </w:r>
      <w:r>
        <w:rPr>
          <w:lang w:val="lv-LV"/>
        </w:rPr>
        <w:t xml:space="preserve"> migrācija; Parīzes nolīgums par klimata </w:t>
      </w:r>
      <w:r w:rsidR="00DC3693">
        <w:rPr>
          <w:lang w:val="lv-LV"/>
        </w:rPr>
        <w:t>pārmaiņām</w:t>
      </w:r>
      <w:r>
        <w:rPr>
          <w:lang w:val="lv-LV"/>
        </w:rPr>
        <w:t xml:space="preserve">; Digitālā Eiropa; ārējās attiecības.  </w:t>
      </w:r>
    </w:p>
    <w:p w:rsidR="00760A96" w:rsidRPr="00760A96" w:rsidRDefault="00760A96" w:rsidP="00000E88">
      <w:pPr>
        <w:spacing w:before="120"/>
        <w:jc w:val="both"/>
        <w:rPr>
          <w:i/>
          <w:lang w:val="lv-LV"/>
        </w:rPr>
      </w:pPr>
      <w:r w:rsidRPr="00760A96">
        <w:rPr>
          <w:i/>
          <w:lang w:val="lv-LV"/>
        </w:rPr>
        <w:t xml:space="preserve">Drošība un aizsardzība </w:t>
      </w:r>
    </w:p>
    <w:p w:rsidR="002A4AA2" w:rsidRDefault="004D6BDF" w:rsidP="002A4AA2">
      <w:pPr>
        <w:suppressAutoHyphens/>
        <w:spacing w:before="120" w:after="120"/>
        <w:jc w:val="both"/>
        <w:rPr>
          <w:iCs/>
          <w:lang w:val="lv-LV"/>
        </w:rPr>
      </w:pPr>
      <w:r>
        <w:rPr>
          <w:lang w:val="lv-LV"/>
        </w:rPr>
        <w:t>Ņ</w:t>
      </w:r>
      <w:r w:rsidR="00760A96" w:rsidRPr="00413B83">
        <w:rPr>
          <w:lang w:val="lv-LV"/>
        </w:rPr>
        <w:t>emot vērā nesenos teroraktus</w:t>
      </w:r>
      <w:r w:rsidR="00760A96">
        <w:rPr>
          <w:lang w:val="lv-LV"/>
        </w:rPr>
        <w:t xml:space="preserve"> </w:t>
      </w:r>
      <w:r w:rsidR="00D61E7D">
        <w:rPr>
          <w:lang w:val="lv-LV"/>
        </w:rPr>
        <w:t>vairākās E</w:t>
      </w:r>
      <w:r w:rsidR="00DC3693">
        <w:rPr>
          <w:lang w:val="lv-LV"/>
        </w:rPr>
        <w:t xml:space="preserve">iropas </w:t>
      </w:r>
      <w:r w:rsidR="00D61E7D">
        <w:rPr>
          <w:lang w:val="lv-LV"/>
        </w:rPr>
        <w:t>S</w:t>
      </w:r>
      <w:r w:rsidR="00DC3693">
        <w:rPr>
          <w:lang w:val="lv-LV"/>
        </w:rPr>
        <w:t>avienības (ES)</w:t>
      </w:r>
      <w:r w:rsidR="00D61E7D">
        <w:rPr>
          <w:lang w:val="lv-LV"/>
        </w:rPr>
        <w:t xml:space="preserve"> dalībvalstīs</w:t>
      </w:r>
      <w:r w:rsidR="00760A96" w:rsidRPr="00413B83">
        <w:rPr>
          <w:lang w:val="lv-LV"/>
        </w:rPr>
        <w:t>, Eiropadome pie</w:t>
      </w:r>
      <w:r w:rsidR="00760A96">
        <w:rPr>
          <w:lang w:val="lv-LV"/>
        </w:rPr>
        <w:t>vērsīsies</w:t>
      </w:r>
      <w:r w:rsidR="00760A96" w:rsidRPr="00413B83">
        <w:rPr>
          <w:lang w:val="lv-LV"/>
        </w:rPr>
        <w:t xml:space="preserve"> pasākumiem iekšējās drošības stiprināšanai un cīņai pret </w:t>
      </w:r>
      <w:r w:rsidR="00760A96" w:rsidRPr="002A4AA2">
        <w:rPr>
          <w:iCs/>
          <w:lang w:val="lv-LV"/>
        </w:rPr>
        <w:t>terorismu</w:t>
      </w:r>
      <w:r w:rsidR="00760A96" w:rsidRPr="00413B83">
        <w:rPr>
          <w:lang w:val="lv-LV"/>
        </w:rPr>
        <w:t xml:space="preserve">. </w:t>
      </w:r>
      <w:r w:rsidR="00D61E7D">
        <w:rPr>
          <w:lang w:val="lv-LV"/>
        </w:rPr>
        <w:t xml:space="preserve">Tāpat </w:t>
      </w:r>
      <w:r w:rsidR="00D61E7D">
        <w:rPr>
          <w:bCs/>
          <w:lang w:val="lv-LV"/>
        </w:rPr>
        <w:t>v</w:t>
      </w:r>
      <w:r w:rsidR="002A4AA2">
        <w:rPr>
          <w:bCs/>
          <w:lang w:val="lv-LV"/>
        </w:rPr>
        <w:t xml:space="preserve">alstu un valdību vadītāji </w:t>
      </w:r>
      <w:r w:rsidR="002A4AA2" w:rsidRPr="00FA3DC7">
        <w:rPr>
          <w:iCs/>
          <w:lang w:val="lv-LV"/>
        </w:rPr>
        <w:t xml:space="preserve">izvērtēs paveikto </w:t>
      </w:r>
      <w:r w:rsidR="002A4AA2">
        <w:rPr>
          <w:iCs/>
          <w:lang w:val="lv-LV"/>
        </w:rPr>
        <w:t xml:space="preserve">iepriekš pieņemto lēmumu </w:t>
      </w:r>
      <w:r w:rsidR="0064600F">
        <w:rPr>
          <w:iCs/>
          <w:lang w:val="lv-LV"/>
        </w:rPr>
        <w:t>īstenošanā</w:t>
      </w:r>
      <w:r w:rsidR="002A4AA2">
        <w:rPr>
          <w:iCs/>
          <w:lang w:val="lv-LV"/>
        </w:rPr>
        <w:t xml:space="preserve"> </w:t>
      </w:r>
      <w:r w:rsidR="002A4AA2">
        <w:rPr>
          <w:bCs/>
          <w:lang w:val="lv-LV"/>
        </w:rPr>
        <w:t>ārējās drošības un aizsardzības jomā</w:t>
      </w:r>
      <w:r w:rsidR="002A4AA2">
        <w:rPr>
          <w:iCs/>
          <w:lang w:val="lv-LV"/>
        </w:rPr>
        <w:t>. Atsevišķos jautājumos, piemēram, Pastāvīgā strukturētā sadarbība, Eiropadome varētu sniegt tālāk</w:t>
      </w:r>
      <w:r w:rsidR="00DC3693">
        <w:rPr>
          <w:iCs/>
          <w:lang w:val="lv-LV"/>
        </w:rPr>
        <w:t>a</w:t>
      </w:r>
      <w:r w:rsidR="002A4AA2">
        <w:rPr>
          <w:iCs/>
          <w:lang w:val="lv-LV"/>
        </w:rPr>
        <w:t>s</w:t>
      </w:r>
      <w:r w:rsidR="002A4AA2" w:rsidRPr="00FA3DC7">
        <w:rPr>
          <w:iCs/>
          <w:lang w:val="lv-LV"/>
        </w:rPr>
        <w:t xml:space="preserve"> stratēģis</w:t>
      </w:r>
      <w:r w:rsidR="002A4AA2">
        <w:rPr>
          <w:iCs/>
          <w:lang w:val="lv-LV"/>
        </w:rPr>
        <w:t>kās vadlīnijas</w:t>
      </w:r>
      <w:r w:rsidR="002A4AA2" w:rsidRPr="00FA3DC7">
        <w:rPr>
          <w:iCs/>
          <w:lang w:val="lv-LV"/>
        </w:rPr>
        <w:t>.</w:t>
      </w:r>
    </w:p>
    <w:p w:rsidR="002A4AA2" w:rsidRDefault="002A4AA2" w:rsidP="002A4AA2">
      <w:pPr>
        <w:suppressAutoHyphens/>
        <w:spacing w:before="120" w:after="120"/>
        <w:jc w:val="both"/>
        <w:rPr>
          <w:lang w:val="lv-LV"/>
        </w:rPr>
      </w:pPr>
      <w:r w:rsidRPr="002A4AA2">
        <w:rPr>
          <w:iCs/>
          <w:lang w:val="lv-LV"/>
        </w:rPr>
        <w:t xml:space="preserve">Iekšējās drošības jomā </w:t>
      </w:r>
      <w:r w:rsidRPr="00FB6119">
        <w:rPr>
          <w:iCs/>
          <w:u w:val="single"/>
          <w:lang w:val="lv-LV"/>
        </w:rPr>
        <w:t>Latvija</w:t>
      </w:r>
      <w:r w:rsidRPr="002A4AA2">
        <w:rPr>
          <w:iCs/>
          <w:lang w:val="lv-LV"/>
        </w:rPr>
        <w:t xml:space="preserve"> uzskata, ka svarīgi strādāt pie </w:t>
      </w:r>
      <w:r w:rsidRPr="002A4AA2">
        <w:rPr>
          <w:lang w:val="lv-LV"/>
        </w:rPr>
        <w:t>informācijas</w:t>
      </w:r>
      <w:r>
        <w:rPr>
          <w:lang w:val="lv-LV"/>
        </w:rPr>
        <w:t xml:space="preserve"> drošības un </w:t>
      </w:r>
      <w:r w:rsidRPr="00280711">
        <w:rPr>
          <w:lang w:val="lv-LV"/>
        </w:rPr>
        <w:t xml:space="preserve">robežu un migrācijas pārvaldībā izmantoto informācijas sistēmu sadarbspējas nodrošināšanas. </w:t>
      </w:r>
      <w:r w:rsidR="00DC3693">
        <w:rPr>
          <w:lang w:val="lv-LV"/>
        </w:rPr>
        <w:t xml:space="preserve">Aicinām Eiropas Komisiju pēc iespējas ātrāk nākt klajā ar tiesību aktu priekšlikumiem sadarbspējas uzlabošanai un </w:t>
      </w:r>
      <w:r w:rsidR="00F26CD2">
        <w:rPr>
          <w:lang w:val="lv-LV"/>
        </w:rPr>
        <w:t>t</w:t>
      </w:r>
      <w:r w:rsidRPr="002A4AA2">
        <w:rPr>
          <w:lang w:val="lv-LV"/>
        </w:rPr>
        <w:t>iesībaizsardzības iestāžu pieejas ES inf</w:t>
      </w:r>
      <w:r w:rsidR="00F26CD2">
        <w:rPr>
          <w:lang w:val="lv-LV"/>
        </w:rPr>
        <w:t>ormācijas sistēmām vienkāršošan</w:t>
      </w:r>
      <w:r w:rsidR="00DC3693">
        <w:rPr>
          <w:lang w:val="lv-LV"/>
        </w:rPr>
        <w:t>ai</w:t>
      </w:r>
      <w:r w:rsidR="00F26CD2">
        <w:rPr>
          <w:lang w:val="lv-LV"/>
        </w:rPr>
        <w:t xml:space="preserve"> un pielāgo</w:t>
      </w:r>
      <w:r w:rsidR="00950E96">
        <w:rPr>
          <w:lang w:val="lv-LV"/>
        </w:rPr>
        <w:t>šan</w:t>
      </w:r>
      <w:r w:rsidR="00DC3693">
        <w:rPr>
          <w:lang w:val="lv-LV"/>
        </w:rPr>
        <w:t>ai</w:t>
      </w:r>
      <w:r w:rsidR="00950E96">
        <w:rPr>
          <w:lang w:val="lv-LV"/>
        </w:rPr>
        <w:t xml:space="preserve"> operacionālajām vajadzībām.</w:t>
      </w:r>
    </w:p>
    <w:p w:rsidR="008E0673" w:rsidRPr="008E0673" w:rsidRDefault="005339AC" w:rsidP="008E0673">
      <w:pPr>
        <w:spacing w:before="120"/>
        <w:jc w:val="both"/>
        <w:rPr>
          <w:lang w:val="lv-LV"/>
        </w:rPr>
      </w:pPr>
      <w:r w:rsidRPr="00FB6119">
        <w:rPr>
          <w:u w:val="single"/>
          <w:lang w:val="lv-LV"/>
        </w:rPr>
        <w:t>Latvija</w:t>
      </w:r>
      <w:r w:rsidRPr="008E0673">
        <w:rPr>
          <w:lang w:val="lv-LV"/>
        </w:rPr>
        <w:t xml:space="preserve"> turpina atbalstīt ciešāku E</w:t>
      </w:r>
      <w:r w:rsidR="00E707F0">
        <w:rPr>
          <w:lang w:val="lv-LV"/>
        </w:rPr>
        <w:t xml:space="preserve">S </w:t>
      </w:r>
      <w:r w:rsidRPr="008E0673">
        <w:rPr>
          <w:lang w:val="lv-LV"/>
        </w:rPr>
        <w:t>dalībvalstu sadarbību drošības un aizsardzības jomā, t.sk. spēju attīstību. Novērtējam līdz šim paveikto ES-NATO sadarbībā</w:t>
      </w:r>
      <w:r w:rsidR="00C37AD9">
        <w:rPr>
          <w:lang w:val="lv-LV"/>
        </w:rPr>
        <w:t xml:space="preserve"> un a</w:t>
      </w:r>
      <w:r w:rsidRPr="008E0673">
        <w:rPr>
          <w:lang w:val="lv-LV"/>
        </w:rPr>
        <w:t xml:space="preserve">tbalstām </w:t>
      </w:r>
      <w:r w:rsidR="00DC3693">
        <w:rPr>
          <w:lang w:val="lv-LV"/>
        </w:rPr>
        <w:t>tās</w:t>
      </w:r>
      <w:r w:rsidRPr="008E0673">
        <w:rPr>
          <w:lang w:val="lv-LV"/>
        </w:rPr>
        <w:t xml:space="preserve"> tālāk</w:t>
      </w:r>
      <w:r w:rsidR="00DC3693">
        <w:rPr>
          <w:lang w:val="lv-LV"/>
        </w:rPr>
        <w:t>u</w:t>
      </w:r>
      <w:r w:rsidRPr="008E0673">
        <w:rPr>
          <w:lang w:val="lv-LV"/>
        </w:rPr>
        <w:t xml:space="preserve"> padziļināšanu un paplašināšanu. </w:t>
      </w:r>
      <w:r w:rsidR="008E0673" w:rsidRPr="008E0673">
        <w:rPr>
          <w:lang w:val="lv-LV"/>
        </w:rPr>
        <w:t xml:space="preserve">Analizēsim EK </w:t>
      </w:r>
      <w:r w:rsidR="008E0673">
        <w:rPr>
          <w:lang w:val="lv-LV"/>
        </w:rPr>
        <w:t xml:space="preserve">nesen </w:t>
      </w:r>
      <w:r w:rsidR="008E0673" w:rsidRPr="008E0673">
        <w:rPr>
          <w:lang w:val="lv-LV"/>
        </w:rPr>
        <w:t xml:space="preserve">klajā laistos priekšlikumus par Eiropas Aizsardzības fonda un Eiropas Aizsardzības rūpniecības attīstības programmas izveidi, īpašu uzmanību pievēršot atbalstam </w:t>
      </w:r>
      <w:r w:rsidR="00DC3693">
        <w:rPr>
          <w:lang w:val="lv-LV"/>
        </w:rPr>
        <w:t xml:space="preserve">maziem un vidējiem uzņēmumiem </w:t>
      </w:r>
      <w:r w:rsidR="008E0673" w:rsidRPr="008E0673">
        <w:rPr>
          <w:lang w:val="lv-LV"/>
        </w:rPr>
        <w:t>un piegādes drošības aspektiem.</w:t>
      </w:r>
      <w:r w:rsidR="008E0673">
        <w:rPr>
          <w:lang w:val="lv-LV"/>
        </w:rPr>
        <w:t xml:space="preserve"> </w:t>
      </w:r>
      <w:r w:rsidR="008E0673" w:rsidRPr="00684145">
        <w:rPr>
          <w:lang w:val="lv-LV"/>
        </w:rPr>
        <w:t>Uzsveram nepieciešamību Pastāvīg</w:t>
      </w:r>
      <w:r w:rsidR="00DC3693">
        <w:rPr>
          <w:lang w:val="lv-LV"/>
        </w:rPr>
        <w:t>ā</w:t>
      </w:r>
      <w:r w:rsidR="008E0673" w:rsidRPr="00684145">
        <w:rPr>
          <w:lang w:val="lv-LV"/>
        </w:rPr>
        <w:t>s strukturēt</w:t>
      </w:r>
      <w:r w:rsidR="00DC3693">
        <w:rPr>
          <w:lang w:val="lv-LV"/>
        </w:rPr>
        <w:t>ā</w:t>
      </w:r>
      <w:r w:rsidR="008E0673" w:rsidRPr="00684145">
        <w:rPr>
          <w:lang w:val="lv-LV"/>
        </w:rPr>
        <w:t>s sadarbības ietvaros saglabāt</w:t>
      </w:r>
      <w:r w:rsidR="008E0673">
        <w:rPr>
          <w:lang w:val="lv-LV"/>
        </w:rPr>
        <w:t xml:space="preserve"> līdzsvaru</w:t>
      </w:r>
      <w:r w:rsidR="008E0673" w:rsidRPr="00684145">
        <w:rPr>
          <w:lang w:val="lv-LV"/>
        </w:rPr>
        <w:t xml:space="preserve"> starp ambiciozu un iekļaujošu sadarbības</w:t>
      </w:r>
      <w:r w:rsidR="008E0673" w:rsidRPr="00684145">
        <w:rPr>
          <w:iCs/>
          <w:lang w:val="lv-LV"/>
        </w:rPr>
        <w:t xml:space="preserve"> ietvaru, kā arī ietvert spēju attīstības dimensiju kā vie</w:t>
      </w:r>
      <w:r w:rsidR="008E0673">
        <w:rPr>
          <w:iCs/>
          <w:lang w:val="lv-LV"/>
        </w:rPr>
        <w:t>nu no šīs sadarbības uzdevumiem.</w:t>
      </w:r>
    </w:p>
    <w:p w:rsidR="0082458F" w:rsidRPr="0082458F" w:rsidRDefault="0082458F" w:rsidP="0018227D">
      <w:pPr>
        <w:suppressAutoHyphens/>
        <w:spacing w:before="120" w:after="120"/>
        <w:jc w:val="both"/>
        <w:rPr>
          <w:i/>
          <w:highlight w:val="yellow"/>
          <w:lang w:val="lv-LV"/>
        </w:rPr>
      </w:pPr>
      <w:r w:rsidRPr="0082458F">
        <w:rPr>
          <w:bCs/>
          <w:i/>
          <w:color w:val="000000"/>
          <w:lang w:val="lv-LV"/>
        </w:rPr>
        <w:t>Nod</w:t>
      </w:r>
      <w:r w:rsidRPr="0082458F">
        <w:rPr>
          <w:i/>
          <w:lang w:val="lv-LV"/>
        </w:rPr>
        <w:t>arbinātība, izaugsme un konkurētspēja</w:t>
      </w:r>
    </w:p>
    <w:p w:rsidR="008E0673" w:rsidRDefault="008E0673" w:rsidP="00485F09">
      <w:pPr>
        <w:pStyle w:val="NoSpacing"/>
        <w:spacing w:before="120" w:after="120"/>
        <w:jc w:val="both"/>
        <w:rPr>
          <w:lang w:val="lv-LV"/>
        </w:rPr>
      </w:pPr>
      <w:r w:rsidRPr="00FB48A3">
        <w:rPr>
          <w:lang w:val="lv-LV"/>
        </w:rPr>
        <w:t xml:space="preserve">Eiropadome izvērtēs paveikto </w:t>
      </w:r>
      <w:r w:rsidR="00DC3693">
        <w:rPr>
          <w:lang w:val="lv-LV"/>
        </w:rPr>
        <w:t>ES V</w:t>
      </w:r>
      <w:r w:rsidRPr="00FB48A3">
        <w:rPr>
          <w:lang w:val="lv-LV"/>
        </w:rPr>
        <w:t>ienotā tirgus padziļināšanā,</w:t>
      </w:r>
      <w:r w:rsidR="008750CC">
        <w:rPr>
          <w:lang w:val="lv-LV"/>
        </w:rPr>
        <w:t xml:space="preserve"> kā arī </w:t>
      </w:r>
      <w:r>
        <w:rPr>
          <w:color w:val="222222"/>
          <w:lang w:val="lv-LV"/>
        </w:rPr>
        <w:t>pievērsīsies aktuāl</w:t>
      </w:r>
      <w:r w:rsidR="008750CC">
        <w:rPr>
          <w:color w:val="222222"/>
          <w:lang w:val="lv-LV"/>
        </w:rPr>
        <w:t>ajiem tirdzniecības jautājumiem</w:t>
      </w:r>
      <w:r>
        <w:rPr>
          <w:color w:val="222222"/>
          <w:lang w:val="lv-LV"/>
        </w:rPr>
        <w:t>.</w:t>
      </w:r>
      <w:r w:rsidR="00475987">
        <w:rPr>
          <w:color w:val="222222"/>
          <w:lang w:val="lv-LV"/>
        </w:rPr>
        <w:t xml:space="preserve"> </w:t>
      </w:r>
      <w:r w:rsidR="00475987" w:rsidRPr="0069604B">
        <w:rPr>
          <w:lang w:val="lv-LV"/>
        </w:rPr>
        <w:t>Eiropas semestra</w:t>
      </w:r>
      <w:r w:rsidR="00475987">
        <w:rPr>
          <w:lang w:val="lv-LV"/>
        </w:rPr>
        <w:t xml:space="preserve"> jeb </w:t>
      </w:r>
      <w:r w:rsidR="00475987" w:rsidRPr="0069604B">
        <w:rPr>
          <w:lang w:val="lv-LV"/>
        </w:rPr>
        <w:t>ikgadējā ekonomi</w:t>
      </w:r>
      <w:r w:rsidR="00DC3693">
        <w:rPr>
          <w:lang w:val="lv-LV"/>
        </w:rPr>
        <w:t>kas</w:t>
      </w:r>
      <w:r w:rsidR="00475987" w:rsidRPr="0069604B">
        <w:rPr>
          <w:lang w:val="lv-LV"/>
        </w:rPr>
        <w:t xml:space="preserve"> politikas koordinēšanas cikla ietvaros</w:t>
      </w:r>
      <w:r w:rsidR="00475987">
        <w:rPr>
          <w:lang w:val="lv-LV"/>
        </w:rPr>
        <w:t xml:space="preserve"> Eiropadome apstiprinās </w:t>
      </w:r>
      <w:r w:rsidR="00475987" w:rsidRPr="0069604B">
        <w:rPr>
          <w:lang w:val="lv-LV"/>
        </w:rPr>
        <w:t>valstu specifiskās rekomendācijas dalībvalstīm</w:t>
      </w:r>
      <w:r w:rsidR="00DC3693">
        <w:rPr>
          <w:lang w:val="lv-LV"/>
        </w:rPr>
        <w:t>.</w:t>
      </w:r>
    </w:p>
    <w:p w:rsidR="00BC09E8" w:rsidRDefault="00697C5F" w:rsidP="00BC09E8">
      <w:pPr>
        <w:tabs>
          <w:tab w:val="left" w:pos="1524"/>
        </w:tabs>
        <w:spacing w:before="120"/>
        <w:jc w:val="both"/>
        <w:rPr>
          <w:iCs/>
          <w:lang w:val="lv-LV"/>
        </w:rPr>
      </w:pPr>
      <w:r w:rsidRPr="00FB6119">
        <w:rPr>
          <w:bCs/>
          <w:u w:val="single"/>
          <w:lang w:val="lv-LV"/>
        </w:rPr>
        <w:t>Latvija</w:t>
      </w:r>
      <w:r>
        <w:rPr>
          <w:bCs/>
          <w:lang w:val="lv-LV"/>
        </w:rPr>
        <w:t xml:space="preserve"> p</w:t>
      </w:r>
      <w:r w:rsidR="00475987" w:rsidRPr="00BC09E8">
        <w:rPr>
          <w:bCs/>
          <w:lang w:val="lv-LV"/>
        </w:rPr>
        <w:t xml:space="preserve">iekrīt, ka nepieciešams turpināt aktīvi strādāt pie Vienotā tirgus stratēģiju </w:t>
      </w:r>
      <w:r w:rsidR="00475987" w:rsidRPr="00BC09E8">
        <w:rPr>
          <w:rFonts w:eastAsiaTheme="minorEastAsia"/>
          <w:lang w:val="lv-LV"/>
        </w:rPr>
        <w:t>īstenošanas atbilstoši iepriekš noteiktajiem mērķiem un vadlīnijām</w:t>
      </w:r>
      <w:r w:rsidR="00BC09E8" w:rsidRPr="00BC09E8">
        <w:rPr>
          <w:rFonts w:eastAsiaTheme="minorEastAsia"/>
          <w:lang w:val="lv-LV"/>
        </w:rPr>
        <w:t xml:space="preserve">. </w:t>
      </w:r>
      <w:r w:rsidR="00BC09E8" w:rsidRPr="00BC09E8">
        <w:rPr>
          <w:lang w:val="lv-LV"/>
        </w:rPr>
        <w:t xml:space="preserve">Digitālā vienotā tirgus stratēģijas </w:t>
      </w:r>
      <w:r w:rsidR="00840D31">
        <w:rPr>
          <w:lang w:val="lv-LV"/>
        </w:rPr>
        <w:t>ietvaros Latvija</w:t>
      </w:r>
      <w:r w:rsidR="00A54D50">
        <w:rPr>
          <w:lang w:val="lv-LV"/>
        </w:rPr>
        <w:t xml:space="preserve">i </w:t>
      </w:r>
      <w:r w:rsidR="00840D31">
        <w:rPr>
          <w:lang w:val="lv-LV"/>
        </w:rPr>
        <w:t xml:space="preserve">svarīgi tādi jautājumi kā </w:t>
      </w:r>
      <w:r w:rsidR="00BC09E8" w:rsidRPr="00BC09E8">
        <w:rPr>
          <w:lang w:val="lv-LV"/>
        </w:rPr>
        <w:t>datu ek</w:t>
      </w:r>
      <w:r w:rsidR="00A54D50">
        <w:rPr>
          <w:lang w:val="lv-LV"/>
        </w:rPr>
        <w:t>onomikas potenciāla atraisīšana, t.sk. brīva datu plūsmas iniciatīva</w:t>
      </w:r>
      <w:r w:rsidR="00BC09E8" w:rsidRPr="00BC09E8">
        <w:rPr>
          <w:lang w:val="lv-LV"/>
        </w:rPr>
        <w:t xml:space="preserve">, kiberdrošības </w:t>
      </w:r>
      <w:r w:rsidR="00A54D50">
        <w:rPr>
          <w:lang w:val="lv-LV"/>
        </w:rPr>
        <w:t>stiprināšana</w:t>
      </w:r>
      <w:r w:rsidR="00BC09E8" w:rsidRPr="00BC09E8">
        <w:rPr>
          <w:lang w:val="lv-LV"/>
        </w:rPr>
        <w:t xml:space="preserve"> un tiešsaistes platformu atbildīg</w:t>
      </w:r>
      <w:r w:rsidR="00A54D50">
        <w:rPr>
          <w:lang w:val="lv-LV"/>
        </w:rPr>
        <w:t>uma veicināšana</w:t>
      </w:r>
      <w:r w:rsidR="00BC09E8" w:rsidRPr="00BC09E8">
        <w:rPr>
          <w:lang w:val="lv-LV"/>
        </w:rPr>
        <w:t xml:space="preserve">, lai uzlabotu interneta vidi un it īpaši mazinātu naida runas un propagandas izplatību. Vienotā tirgus stratēģijas ietvaros sagaidām ambiciozu Pakalpojuma pakotnes virzību un darba pie pakalpojumu jomas turpināšanu. </w:t>
      </w:r>
      <w:r w:rsidR="00BC09E8" w:rsidRPr="00B84B7F">
        <w:rPr>
          <w:iCs/>
          <w:lang w:val="lv-LV"/>
        </w:rPr>
        <w:t>Latvija turpinās aicināt EK nākt klajā ar ES rūpniecība</w:t>
      </w:r>
      <w:r w:rsidR="00317CDB">
        <w:rPr>
          <w:iCs/>
          <w:lang w:val="lv-LV"/>
        </w:rPr>
        <w:t>s politikas ietvaru.</w:t>
      </w:r>
      <w:r w:rsidR="00317CDB" w:rsidRPr="00317CDB">
        <w:rPr>
          <w:lang w:val="lv-LV"/>
        </w:rPr>
        <w:t xml:space="preserve"> </w:t>
      </w:r>
      <w:r w:rsidR="00A54D50">
        <w:rPr>
          <w:lang w:val="lv-LV"/>
        </w:rPr>
        <w:t>Uz</w:t>
      </w:r>
      <w:r w:rsidR="00317CDB" w:rsidRPr="00B84B7F">
        <w:rPr>
          <w:lang w:val="lv-LV"/>
        </w:rPr>
        <w:t>sver</w:t>
      </w:r>
      <w:r w:rsidR="00A54D50">
        <w:rPr>
          <w:lang w:val="lv-LV"/>
        </w:rPr>
        <w:t>am</w:t>
      </w:r>
      <w:r w:rsidR="00317CDB" w:rsidRPr="00B84B7F">
        <w:rPr>
          <w:lang w:val="lv-LV"/>
        </w:rPr>
        <w:t xml:space="preserve"> nepieciešamību nodrošināt ES Vienotā </w:t>
      </w:r>
      <w:r w:rsidR="00317CDB">
        <w:rPr>
          <w:lang w:val="lv-LV"/>
        </w:rPr>
        <w:t>tirgus integritāti un ilgtspēju.</w:t>
      </w:r>
    </w:p>
    <w:p w:rsidR="00697C5F" w:rsidRDefault="00317CDB" w:rsidP="00211DA2">
      <w:pPr>
        <w:pStyle w:val="NoSpacing"/>
        <w:spacing w:before="120" w:after="120"/>
        <w:jc w:val="both"/>
        <w:rPr>
          <w:lang w:val="lv-LV"/>
        </w:rPr>
      </w:pPr>
      <w:r w:rsidRPr="00493E76">
        <w:rPr>
          <w:bCs/>
          <w:lang w:val="lv-LV"/>
        </w:rPr>
        <w:lastRenderedPageBreak/>
        <w:t xml:space="preserve">Tirdzniecības jomā jāturpina darbs atbilstoši līdzšinējām nostādnēm, saglabājot </w:t>
      </w:r>
      <w:r w:rsidRPr="00B547B8">
        <w:rPr>
          <w:lang w:val="lv-LV"/>
        </w:rPr>
        <w:t xml:space="preserve">uzticību atvērtai tirdzniecības politikai un uz vienlīdzīgiem noteikumiem </w:t>
      </w:r>
      <w:r w:rsidRPr="00B547B8">
        <w:rPr>
          <w:lang w:val="lv-LV" w:eastAsia="lv-LV"/>
        </w:rPr>
        <w:t>balstītai</w:t>
      </w:r>
      <w:r w:rsidRPr="00B547B8">
        <w:rPr>
          <w:lang w:val="lv-LV"/>
        </w:rPr>
        <w:t xml:space="preserve"> daudzpusējās tirdzniecības sistēmai, kur centrālo lomu ieņem Pasaules Tirdzniecības organizācija. </w:t>
      </w:r>
    </w:p>
    <w:p w:rsidR="00475987" w:rsidRPr="00475987" w:rsidRDefault="00317CDB" w:rsidP="00211DA2">
      <w:pPr>
        <w:pStyle w:val="NoSpacing"/>
        <w:spacing w:before="120" w:after="120"/>
        <w:jc w:val="both"/>
        <w:rPr>
          <w:rFonts w:eastAsiaTheme="minorEastAsia"/>
          <w:lang w:val="lv-LV"/>
        </w:rPr>
      </w:pPr>
      <w:r w:rsidRPr="00633194">
        <w:rPr>
          <w:lang w:val="lv-LV"/>
        </w:rPr>
        <w:t>Latvija kopumā piekrīt E</w:t>
      </w:r>
      <w:r>
        <w:rPr>
          <w:lang w:val="lv-LV"/>
        </w:rPr>
        <w:t xml:space="preserve">K </w:t>
      </w:r>
      <w:r w:rsidRPr="00633194">
        <w:rPr>
          <w:lang w:val="lv-LV"/>
        </w:rPr>
        <w:t>piedāvātajām ES Padomes rekomendācijām ES dalībvalstīm, tostarp arī Latvijai.</w:t>
      </w:r>
    </w:p>
    <w:p w:rsidR="008B4AF9" w:rsidRPr="0018227D" w:rsidRDefault="008B4AF9" w:rsidP="0018227D">
      <w:pPr>
        <w:tabs>
          <w:tab w:val="left" w:pos="5955"/>
        </w:tabs>
        <w:suppressAutoHyphens/>
        <w:spacing w:before="120" w:after="120"/>
        <w:jc w:val="both"/>
        <w:rPr>
          <w:i/>
          <w:lang w:val="lv-LV"/>
        </w:rPr>
      </w:pPr>
      <w:r w:rsidRPr="0018227D">
        <w:rPr>
          <w:i/>
          <w:lang w:val="lv-LV"/>
        </w:rPr>
        <w:t>Migrācija</w:t>
      </w:r>
    </w:p>
    <w:p w:rsidR="00317CDB" w:rsidRPr="00056A0C" w:rsidRDefault="00317CDB" w:rsidP="00317CDB">
      <w:pPr>
        <w:suppressAutoHyphens/>
        <w:spacing w:before="120" w:after="120"/>
        <w:jc w:val="both"/>
        <w:rPr>
          <w:lang w:val="lv-LV"/>
        </w:rPr>
      </w:pPr>
      <w:r w:rsidRPr="00056A0C">
        <w:rPr>
          <w:lang w:val="lv-LV"/>
        </w:rPr>
        <w:t xml:space="preserve">Sagaidāms, ka Eiropadome pievērsīsies situācijai Centrālās Vidusjūras migrācijas ceļā un Maltas deklarācijas par migrācijas ārējiem aspektiem īstenošanai, kā arī Kopējās Eiropas patvēruma sistēmas reformai. </w:t>
      </w:r>
    </w:p>
    <w:p w:rsidR="00317CDB" w:rsidRPr="00317CDB" w:rsidRDefault="00317CDB" w:rsidP="00317CDB">
      <w:pPr>
        <w:spacing w:after="200"/>
        <w:jc w:val="both"/>
        <w:rPr>
          <w:lang w:val="lv-LV"/>
        </w:rPr>
      </w:pPr>
      <w:r w:rsidRPr="00FB6119">
        <w:rPr>
          <w:bCs/>
          <w:u w:val="single"/>
          <w:lang w:val="lv-LV"/>
        </w:rPr>
        <w:t>Latvijai</w:t>
      </w:r>
      <w:r w:rsidRPr="00317CDB">
        <w:rPr>
          <w:bCs/>
          <w:lang w:val="lv-LV"/>
        </w:rPr>
        <w:t xml:space="preserve"> svarīga visaptverošas pieejas nodrošināšana ES migrācijas politikai, turpinot stiprināt ārējo robežu pārvaldību, veltot maksimālas pūles efektīvas atgriešanas politikas īstenošanai un sadarbības attīstīšanai ar galvenajām migrantu izcelsmes un tranzīta valstīm. Latvija atbalsta visus pasākumus, kas vērsti uz atgriešanas sistēmas efektivitātes uzlabošanu. Svarīgi pastiprināt centienus Maltas deklarācijā ietverto pasākumu īstenošanai, lai apturētu nelegālās migrācijas plūsmas Vidusjūras centrālajā daļā.</w:t>
      </w:r>
      <w:r w:rsidRPr="00317CDB">
        <w:rPr>
          <w:lang w:val="lv-LV"/>
        </w:rPr>
        <w:t xml:space="preserve"> Latvija uzskata, ka uzlabotai Kopējai Eiropas patvēruma sistēmai ir jābūt efektīvai, darboties spējīgai krīzes situācijās un tai jāmazina patvēruma sistēmas ļaunprātīgas izmantošanas riski. Atbildības un solidaritātes principi ES migrācijas un patvēruma politikā ir nesaraujami saistīti. Vienlaikus uzskatām, ka solidaritātes pasākumi nevar būt automātiski un dalība tajos jāīsteno tikai uz brīvprātības pamatiem. </w:t>
      </w:r>
    </w:p>
    <w:p w:rsidR="00D74585" w:rsidRPr="00D74585" w:rsidRDefault="00D74585" w:rsidP="00D74585">
      <w:pPr>
        <w:suppressAutoHyphens/>
        <w:spacing w:before="120" w:after="120"/>
        <w:jc w:val="both"/>
        <w:rPr>
          <w:bCs/>
          <w:i/>
          <w:lang w:val="lv-LV"/>
        </w:rPr>
      </w:pPr>
      <w:r w:rsidRPr="00D74585">
        <w:rPr>
          <w:bCs/>
          <w:i/>
          <w:lang w:val="lv-LV"/>
        </w:rPr>
        <w:t xml:space="preserve">Parīzes nolīgums par klimata </w:t>
      </w:r>
      <w:r w:rsidR="00697C5F">
        <w:rPr>
          <w:bCs/>
          <w:i/>
          <w:lang w:val="lv-LV"/>
        </w:rPr>
        <w:t xml:space="preserve">pārmaiņām </w:t>
      </w:r>
    </w:p>
    <w:p w:rsidR="00D74585" w:rsidRPr="00037ED3" w:rsidRDefault="00D74585" w:rsidP="00D74585">
      <w:pPr>
        <w:jc w:val="both"/>
        <w:rPr>
          <w:b/>
          <w:lang w:val="lv-LV"/>
        </w:rPr>
      </w:pPr>
      <w:r>
        <w:rPr>
          <w:bCs/>
          <w:lang w:val="lv-LV"/>
        </w:rPr>
        <w:t xml:space="preserve">Ņemot vērā ASV prezidenta D. </w:t>
      </w:r>
      <w:proofErr w:type="spellStart"/>
      <w:r>
        <w:rPr>
          <w:bCs/>
          <w:lang w:val="lv-LV"/>
        </w:rPr>
        <w:t>Trampa</w:t>
      </w:r>
      <w:proofErr w:type="spellEnd"/>
      <w:r>
        <w:rPr>
          <w:bCs/>
          <w:lang w:val="lv-LV"/>
        </w:rPr>
        <w:t xml:space="preserve"> </w:t>
      </w:r>
      <w:r w:rsidRPr="009A23B7">
        <w:rPr>
          <w:bCs/>
          <w:lang w:val="lv-LV"/>
        </w:rPr>
        <w:t xml:space="preserve">1. jūnija paziņojumu par izstāšanos no </w:t>
      </w:r>
      <w:r w:rsidRPr="009A23B7">
        <w:rPr>
          <w:lang w:val="lv-LV"/>
        </w:rPr>
        <w:t xml:space="preserve">Parīzes nolīguma par cīņu pret klimata pārmaiņām, Eiropadome </w:t>
      </w:r>
      <w:r w:rsidR="00B31DFE">
        <w:rPr>
          <w:lang w:val="lv-LV"/>
        </w:rPr>
        <w:t>pievērsīsies</w:t>
      </w:r>
      <w:r w:rsidR="00037ED3">
        <w:rPr>
          <w:lang w:val="lv-LV"/>
        </w:rPr>
        <w:t xml:space="preserve"> </w:t>
      </w:r>
      <w:r w:rsidR="00B31DFE">
        <w:rPr>
          <w:lang w:val="lv-LV"/>
        </w:rPr>
        <w:t xml:space="preserve">šim </w:t>
      </w:r>
      <w:r w:rsidR="00037ED3">
        <w:rPr>
          <w:lang w:val="lv-LV"/>
        </w:rPr>
        <w:t>jautājuma</w:t>
      </w:r>
      <w:r w:rsidR="00B31DFE">
        <w:rPr>
          <w:lang w:val="lv-LV"/>
        </w:rPr>
        <w:t>m</w:t>
      </w:r>
      <w:r w:rsidRPr="00276E91">
        <w:rPr>
          <w:lang w:val="lv-LV"/>
        </w:rPr>
        <w:t>.</w:t>
      </w:r>
      <w:r w:rsidR="00037ED3">
        <w:rPr>
          <w:lang w:val="lv-LV"/>
        </w:rPr>
        <w:t xml:space="preserve"> </w:t>
      </w:r>
      <w:r w:rsidR="00037ED3" w:rsidRPr="00037ED3">
        <w:rPr>
          <w:u w:val="single"/>
          <w:lang w:val="lv-LV"/>
        </w:rPr>
        <w:t>Latvija</w:t>
      </w:r>
      <w:r w:rsidR="00037ED3">
        <w:rPr>
          <w:lang w:val="lv-LV"/>
        </w:rPr>
        <w:t xml:space="preserve"> </w:t>
      </w:r>
      <w:r w:rsidR="00B31DFE">
        <w:rPr>
          <w:bCs/>
          <w:lang w:val="lv-LV"/>
        </w:rPr>
        <w:t>piekrīt</w:t>
      </w:r>
      <w:r w:rsidRPr="00D74585">
        <w:rPr>
          <w:lang w:val="lv-LV"/>
        </w:rPr>
        <w:t xml:space="preserve">, ka Eiropadome atkārtoti </w:t>
      </w:r>
      <w:r w:rsidR="00B31DFE">
        <w:rPr>
          <w:lang w:val="lv-LV"/>
        </w:rPr>
        <w:t>jā</w:t>
      </w:r>
      <w:r w:rsidRPr="00D74585">
        <w:rPr>
          <w:lang w:val="lv-LV"/>
        </w:rPr>
        <w:t>apliecina ES apņemšan</w:t>
      </w:r>
      <w:r w:rsidR="00B31DFE">
        <w:rPr>
          <w:lang w:val="lv-LV"/>
        </w:rPr>
        <w:t>ā</w:t>
      </w:r>
      <w:r w:rsidRPr="00D74585">
        <w:rPr>
          <w:lang w:val="lv-LV"/>
        </w:rPr>
        <w:t>s ieviest Parīzes nolīgumu</w:t>
      </w:r>
      <w:r w:rsidR="00037ED3">
        <w:rPr>
          <w:lang w:val="lv-LV"/>
        </w:rPr>
        <w:t>.</w:t>
      </w:r>
    </w:p>
    <w:p w:rsidR="00D74585" w:rsidRPr="00697C5F" w:rsidRDefault="00D74585" w:rsidP="00697C5F">
      <w:pPr>
        <w:suppressAutoHyphens/>
        <w:spacing w:before="240" w:after="240"/>
        <w:jc w:val="both"/>
        <w:rPr>
          <w:bCs/>
          <w:i/>
          <w:lang w:val="lv-LV"/>
        </w:rPr>
      </w:pPr>
      <w:r>
        <w:rPr>
          <w:bCs/>
          <w:i/>
          <w:lang w:val="lv-LV"/>
        </w:rPr>
        <w:t>Digitālā Eiropa</w:t>
      </w:r>
    </w:p>
    <w:p w:rsidR="00D74585" w:rsidRPr="00D74585" w:rsidRDefault="00B31DFE" w:rsidP="002140D9">
      <w:pPr>
        <w:spacing w:before="120"/>
        <w:jc w:val="both"/>
        <w:rPr>
          <w:bCs/>
          <w:lang w:val="lv-LV"/>
        </w:rPr>
      </w:pPr>
      <w:r>
        <w:rPr>
          <w:bCs/>
          <w:lang w:val="lv-LV"/>
        </w:rPr>
        <w:t xml:space="preserve">Gaidāmā Digitālā </w:t>
      </w:r>
      <w:r w:rsidR="007D4B37">
        <w:rPr>
          <w:bCs/>
          <w:lang w:val="lv-LV"/>
        </w:rPr>
        <w:t xml:space="preserve">samita (Tallina, 29. septembris) kontekstā </w:t>
      </w:r>
      <w:r w:rsidR="00D74585" w:rsidRPr="00E45300">
        <w:rPr>
          <w:bCs/>
          <w:lang w:val="lv-LV"/>
        </w:rPr>
        <w:t xml:space="preserve">Eiropadome </w:t>
      </w:r>
      <w:r w:rsidR="007D4B37">
        <w:rPr>
          <w:bCs/>
          <w:lang w:val="lv-LV"/>
        </w:rPr>
        <w:t xml:space="preserve">apliecinās visaptverošas pieejas nepieciešamību </w:t>
      </w:r>
      <w:r w:rsidR="007D4B37" w:rsidRPr="00E45300">
        <w:rPr>
          <w:bCs/>
          <w:lang w:val="lv-LV"/>
        </w:rPr>
        <w:t>digitālaj</w:t>
      </w:r>
      <w:r w:rsidR="007D4B37">
        <w:rPr>
          <w:bCs/>
          <w:lang w:val="lv-LV"/>
        </w:rPr>
        <w:t>os</w:t>
      </w:r>
      <w:r w:rsidR="007D4B37" w:rsidRPr="00E45300">
        <w:rPr>
          <w:bCs/>
          <w:lang w:val="lv-LV"/>
        </w:rPr>
        <w:t xml:space="preserve"> jautājum</w:t>
      </w:r>
      <w:r w:rsidR="007D4B37">
        <w:rPr>
          <w:bCs/>
          <w:lang w:val="lv-LV"/>
        </w:rPr>
        <w:t>os</w:t>
      </w:r>
      <w:r w:rsidR="002140D9">
        <w:rPr>
          <w:bCs/>
          <w:lang w:val="lv-LV"/>
        </w:rPr>
        <w:t xml:space="preserve">, </w:t>
      </w:r>
      <w:proofErr w:type="gramStart"/>
      <w:r w:rsidR="002140D9">
        <w:rPr>
          <w:bCs/>
          <w:lang w:val="lv-LV"/>
        </w:rPr>
        <w:t>t.i.</w:t>
      </w:r>
      <w:proofErr w:type="gramEnd"/>
      <w:r w:rsidR="002140D9">
        <w:rPr>
          <w:bCs/>
          <w:lang w:val="lv-LV"/>
        </w:rPr>
        <w:t xml:space="preserve"> </w:t>
      </w:r>
      <w:r w:rsidR="002140D9">
        <w:rPr>
          <w:lang w:val="lv-LV"/>
        </w:rPr>
        <w:t>tirgi, infrastruktūra, sabiedrības aspekti</w:t>
      </w:r>
      <w:r w:rsidR="002140D9" w:rsidRPr="00D00EE1">
        <w:rPr>
          <w:lang w:val="lv-LV"/>
        </w:rPr>
        <w:t>, norm</w:t>
      </w:r>
      <w:r w:rsidR="002140D9">
        <w:rPr>
          <w:lang w:val="lv-LV"/>
        </w:rPr>
        <w:t>as un standarti, saturs un dati, investīcijas, kiberdrošība, kā arī pētniecība un attīstība</w:t>
      </w:r>
      <w:r w:rsidR="002140D9">
        <w:rPr>
          <w:bCs/>
          <w:lang w:val="lv-LV"/>
        </w:rPr>
        <w:t xml:space="preserve">. </w:t>
      </w:r>
      <w:r w:rsidR="002140D9" w:rsidRPr="002140D9">
        <w:rPr>
          <w:bCs/>
          <w:u w:val="single"/>
          <w:lang w:val="lv-LV"/>
        </w:rPr>
        <w:t>Latvija</w:t>
      </w:r>
      <w:r w:rsidR="007D4B37" w:rsidRPr="0023089D">
        <w:rPr>
          <w:bCs/>
          <w:lang w:val="lv-LV"/>
        </w:rPr>
        <w:t xml:space="preserve"> </w:t>
      </w:r>
      <w:r w:rsidR="002140D9" w:rsidRPr="007D4B37">
        <w:rPr>
          <w:bCs/>
          <w:lang w:val="lv-LV"/>
        </w:rPr>
        <w:t>atbalsta</w:t>
      </w:r>
      <w:r w:rsidR="00D74585" w:rsidRPr="00D74585">
        <w:rPr>
          <w:bCs/>
          <w:lang w:val="lv-LV"/>
        </w:rPr>
        <w:t xml:space="preserve"> visaptverošu pieeju digitālajiem jautājumiem. </w:t>
      </w:r>
    </w:p>
    <w:p w:rsidR="00D74585" w:rsidRPr="00D74585" w:rsidRDefault="00D74585" w:rsidP="00D74585">
      <w:pPr>
        <w:suppressAutoHyphens/>
        <w:spacing w:before="240" w:after="240"/>
        <w:jc w:val="both"/>
        <w:rPr>
          <w:bCs/>
          <w:i/>
          <w:lang w:val="lv-LV"/>
        </w:rPr>
      </w:pPr>
      <w:r w:rsidRPr="00D74585">
        <w:rPr>
          <w:bCs/>
          <w:i/>
          <w:lang w:val="lv-LV"/>
        </w:rPr>
        <w:t>Ārējās attiecības</w:t>
      </w:r>
    </w:p>
    <w:p w:rsidR="00D74585" w:rsidRDefault="00D74585" w:rsidP="00D74585">
      <w:pPr>
        <w:suppressAutoHyphens/>
        <w:spacing w:before="240" w:after="240"/>
        <w:jc w:val="both"/>
        <w:rPr>
          <w:lang w:val="lv-LV"/>
        </w:rPr>
      </w:pPr>
      <w:r w:rsidRPr="003D6CE4">
        <w:rPr>
          <w:bCs/>
          <w:lang w:val="lv-LV"/>
        </w:rPr>
        <w:t xml:space="preserve">Eiropadomes priekšsēdētājs un Eiropas Komisijas priekšsēdētājs informēs par pēdējā laikā notikušajām sanāksmēm un starptautiskajiem samitiem. </w:t>
      </w:r>
      <w:r w:rsidRPr="000173E8">
        <w:rPr>
          <w:lang w:val="lv-LV"/>
        </w:rPr>
        <w:t>25. maijā notika tikšanās ar ASV prezidentu D.</w:t>
      </w:r>
      <w:r>
        <w:rPr>
          <w:lang w:val="lv-LV"/>
        </w:rPr>
        <w:t xml:space="preserve"> </w:t>
      </w:r>
      <w:proofErr w:type="spellStart"/>
      <w:r w:rsidRPr="000173E8">
        <w:rPr>
          <w:lang w:val="lv-LV"/>
        </w:rPr>
        <w:t>Trampu</w:t>
      </w:r>
      <w:proofErr w:type="spellEnd"/>
      <w:r w:rsidRPr="000173E8">
        <w:rPr>
          <w:lang w:val="lv-LV"/>
        </w:rPr>
        <w:t xml:space="preserve"> un Turcijas prezidentu R.</w:t>
      </w:r>
      <w:r>
        <w:rPr>
          <w:lang w:val="lv-LV"/>
        </w:rPr>
        <w:t xml:space="preserve"> </w:t>
      </w:r>
      <w:proofErr w:type="spellStart"/>
      <w:r w:rsidRPr="000173E8">
        <w:rPr>
          <w:lang w:val="lv-LV"/>
        </w:rPr>
        <w:t>Erdoganu</w:t>
      </w:r>
      <w:proofErr w:type="spellEnd"/>
      <w:r w:rsidRPr="000173E8">
        <w:rPr>
          <w:lang w:val="lv-LV"/>
        </w:rPr>
        <w:t>. Savukārt 25.-26. maijā norisinājās G7 samits.</w:t>
      </w:r>
    </w:p>
    <w:p w:rsidR="00252E98" w:rsidRDefault="00252E98" w:rsidP="00D74585">
      <w:pPr>
        <w:suppressAutoHyphens/>
        <w:spacing w:before="240" w:after="240"/>
        <w:jc w:val="both"/>
        <w:rPr>
          <w:lang w:val="lv-LV"/>
        </w:rPr>
      </w:pPr>
    </w:p>
    <w:p w:rsidR="00252E98" w:rsidRPr="003D6CE4" w:rsidRDefault="00252E98" w:rsidP="00D74585">
      <w:pPr>
        <w:suppressAutoHyphens/>
        <w:spacing w:before="240" w:after="240"/>
        <w:jc w:val="both"/>
        <w:rPr>
          <w:bCs/>
          <w:lang w:val="lv-LV"/>
        </w:rPr>
      </w:pPr>
    </w:p>
    <w:p w:rsidR="004D6BDF" w:rsidRDefault="00E20C06" w:rsidP="004D6BDF">
      <w:pPr>
        <w:spacing w:before="120"/>
        <w:jc w:val="both"/>
        <w:rPr>
          <w:lang w:val="lv-LV"/>
        </w:rPr>
      </w:pPr>
      <w:r w:rsidRPr="00E20C06">
        <w:rPr>
          <w:i/>
          <w:lang w:val="lv-LV"/>
        </w:rPr>
        <w:lastRenderedPageBreak/>
        <w:t>22. jūnija Eiropadomes 27 Eiropas Savienības dalībvalstu (50. panta) formāta sanāksme</w:t>
      </w:r>
      <w:r w:rsidRPr="00013A5C">
        <w:rPr>
          <w:lang w:val="lv-LV"/>
        </w:rPr>
        <w:t xml:space="preserve"> </w:t>
      </w:r>
    </w:p>
    <w:p w:rsidR="00E20C06" w:rsidRDefault="00E20C06" w:rsidP="0023089D">
      <w:pPr>
        <w:pStyle w:val="NoSpacing"/>
        <w:spacing w:before="120" w:after="120"/>
        <w:jc w:val="both"/>
        <w:rPr>
          <w:lang w:val="lv-LV"/>
        </w:rPr>
      </w:pPr>
      <w:r>
        <w:rPr>
          <w:lang w:val="lv-LV"/>
        </w:rPr>
        <w:t xml:space="preserve">Sanāksmē </w:t>
      </w:r>
      <w:r w:rsidRPr="00013A5C">
        <w:rPr>
          <w:lang w:val="lv-LV"/>
        </w:rPr>
        <w:t xml:space="preserve">paredzēts apstiprināt procedūru lēmuma pieņemšanai par Apvienotajā Karalistē atrodošos ES aģentūru (Eiropas Zāļu aģentūras un Eiropas Banku iestādes) pārcelšanu. </w:t>
      </w:r>
    </w:p>
    <w:p w:rsidR="00E707F0" w:rsidRPr="00E707F0" w:rsidRDefault="00E707F0" w:rsidP="0023089D">
      <w:pPr>
        <w:pStyle w:val="NoSpacing"/>
        <w:spacing w:before="120" w:after="120"/>
        <w:jc w:val="both"/>
        <w:rPr>
          <w:lang w:val="lv-LV" w:eastAsia="lv-LV"/>
        </w:rPr>
      </w:pPr>
      <w:r w:rsidRPr="0023089D">
        <w:rPr>
          <w:u w:val="single"/>
          <w:lang w:val="lv-LV"/>
        </w:rPr>
        <w:t>Latvija</w:t>
      </w:r>
      <w:r w:rsidRPr="00E707F0">
        <w:rPr>
          <w:lang w:val="lv-LV"/>
        </w:rPr>
        <w:t xml:space="preserve"> atbalsta piedāvāto procedūru lēmuma pieņemšanai par aģentūru uzņemošo dalībvalsti un neplāno izvirzīt savu kandidatūru E</w:t>
      </w:r>
      <w:r>
        <w:rPr>
          <w:lang w:val="lv-LV"/>
        </w:rPr>
        <w:t>iropas Zāļu aģentūras</w:t>
      </w:r>
      <w:r w:rsidRPr="00E707F0">
        <w:rPr>
          <w:lang w:val="lv-LV"/>
        </w:rPr>
        <w:t xml:space="preserve"> un/vai E</w:t>
      </w:r>
      <w:r>
        <w:rPr>
          <w:lang w:val="lv-LV"/>
        </w:rPr>
        <w:t xml:space="preserve">iropas Banku iestādes </w:t>
      </w:r>
      <w:r w:rsidRPr="00E707F0">
        <w:rPr>
          <w:lang w:val="lv-LV"/>
        </w:rPr>
        <w:t>pārcelšanai uz Latviju. Atbalstu konkrētai kandidatūrai Latvija izvērtēs, ņemot vērā ne tikai “džentelmeņu vienošanos”</w:t>
      </w:r>
      <w:r w:rsidRPr="00E707F0">
        <w:rPr>
          <w:rStyle w:val="FootnoteReference"/>
          <w:lang w:val="lv-LV"/>
        </w:rPr>
        <w:footnoteReference w:customMarkFollows="1" w:id="1"/>
        <w:t>[1]</w:t>
      </w:r>
      <w:r w:rsidRPr="00E707F0">
        <w:rPr>
          <w:lang w:val="lv-LV"/>
        </w:rPr>
        <w:t>, bet arī reģionālo aspektu, potenciālos ieguvumus attiecīgo nozaru griezumā un aģentūru pārvietošanai izvirzītos kritērijus.</w:t>
      </w:r>
      <w:r w:rsidRPr="00E707F0">
        <w:rPr>
          <w:lang w:val="lv-LV" w:eastAsia="lv-LV"/>
        </w:rPr>
        <w:t xml:space="preserve"> </w:t>
      </w:r>
    </w:p>
    <w:p w:rsidR="009E6D37" w:rsidRDefault="009E6D37" w:rsidP="00CF5403">
      <w:pPr>
        <w:spacing w:before="120" w:after="120"/>
        <w:jc w:val="both"/>
        <w:rPr>
          <w:lang w:val="lv-LV"/>
        </w:rPr>
      </w:pPr>
    </w:p>
    <w:p w:rsidR="009E6D37" w:rsidRPr="00CF5403" w:rsidRDefault="009E6D37" w:rsidP="00CF5403">
      <w:pPr>
        <w:spacing w:before="120" w:after="120"/>
        <w:jc w:val="both"/>
        <w:rPr>
          <w:lang w:val="lv-LV"/>
        </w:rPr>
      </w:pPr>
    </w:p>
    <w:tbl>
      <w:tblPr>
        <w:tblW w:w="8897" w:type="dxa"/>
        <w:tblLook w:val="04A0" w:firstRow="1" w:lastRow="0" w:firstColumn="1" w:lastColumn="0" w:noHBand="0" w:noVBand="1"/>
      </w:tblPr>
      <w:tblGrid>
        <w:gridCol w:w="4939"/>
        <w:gridCol w:w="3958"/>
      </w:tblGrid>
      <w:tr w:rsidR="009E6D37" w:rsidRPr="00812568" w:rsidTr="009E6D37">
        <w:tc>
          <w:tcPr>
            <w:tcW w:w="4939" w:type="dxa"/>
            <w:shd w:val="clear" w:color="auto" w:fill="auto"/>
          </w:tcPr>
          <w:p w:rsidR="009E6D37" w:rsidRPr="00F32C34" w:rsidRDefault="009E6D37" w:rsidP="009E6D37">
            <w:pPr>
              <w:suppressLineNumbers/>
              <w:tabs>
                <w:tab w:val="left" w:pos="720"/>
                <w:tab w:val="center" w:pos="4153"/>
                <w:tab w:val="right" w:pos="8306"/>
              </w:tabs>
              <w:suppressAutoHyphens/>
              <w:spacing w:before="120"/>
              <w:ind w:right="-539"/>
              <w:rPr>
                <w:bCs/>
                <w:kern w:val="1"/>
                <w:lang w:val="lv-LV" w:eastAsia="ar-SA"/>
              </w:rPr>
            </w:pPr>
            <w:r w:rsidRPr="00F32C34">
              <w:rPr>
                <w:bCs/>
                <w:kern w:val="1"/>
                <w:lang w:val="lv-LV" w:eastAsia="ar-SA"/>
              </w:rPr>
              <w:t xml:space="preserve">Iesniedzējs: </w:t>
            </w:r>
          </w:p>
          <w:p w:rsidR="009E6D37" w:rsidRPr="00812568" w:rsidRDefault="009E6D37" w:rsidP="009E6D37">
            <w:pPr>
              <w:suppressLineNumbers/>
              <w:tabs>
                <w:tab w:val="left" w:pos="720"/>
                <w:tab w:val="center" w:pos="4153"/>
                <w:tab w:val="right" w:pos="8306"/>
              </w:tabs>
              <w:suppressAutoHyphens/>
              <w:ind w:right="-539"/>
              <w:rPr>
                <w:bCs/>
                <w:kern w:val="1"/>
                <w:lang w:val="lv-LV"/>
              </w:rPr>
            </w:pPr>
            <w:r>
              <w:rPr>
                <w:bCs/>
                <w:kern w:val="1"/>
                <w:lang w:val="lv-LV" w:eastAsia="ar-SA"/>
              </w:rPr>
              <w:t>ārlietu ministrs</w:t>
            </w:r>
            <w:r w:rsidRPr="00F32C34">
              <w:rPr>
                <w:bCs/>
                <w:kern w:val="1"/>
                <w:lang w:val="lv-LV" w:eastAsia="ar-SA"/>
              </w:rPr>
              <w:t xml:space="preserve"> </w:t>
            </w:r>
          </w:p>
        </w:tc>
        <w:tc>
          <w:tcPr>
            <w:tcW w:w="3958" w:type="dxa"/>
            <w:shd w:val="clear" w:color="auto" w:fill="auto"/>
          </w:tcPr>
          <w:p w:rsidR="009E6D37" w:rsidRPr="00812568" w:rsidRDefault="009E6D37" w:rsidP="009E6D37">
            <w:pPr>
              <w:suppressLineNumbers/>
              <w:tabs>
                <w:tab w:val="left" w:pos="720"/>
                <w:tab w:val="right" w:pos="8306"/>
              </w:tabs>
              <w:suppressAutoHyphens/>
              <w:jc w:val="right"/>
              <w:rPr>
                <w:bCs/>
                <w:kern w:val="1"/>
                <w:lang w:val="lv-LV" w:eastAsia="ar-SA"/>
              </w:rPr>
            </w:pPr>
            <w:proofErr w:type="spellStart"/>
            <w:r>
              <w:rPr>
                <w:bCs/>
                <w:kern w:val="1"/>
                <w:lang w:val="lv-LV" w:eastAsia="ar-SA"/>
              </w:rPr>
              <w:t>E.Rinkēvičs</w:t>
            </w:r>
            <w:proofErr w:type="spellEnd"/>
          </w:p>
          <w:p w:rsidR="009E6D37" w:rsidRPr="00812568" w:rsidRDefault="009E6D37" w:rsidP="004F7642">
            <w:pPr>
              <w:suppressLineNumbers/>
              <w:tabs>
                <w:tab w:val="left" w:pos="720"/>
                <w:tab w:val="right" w:pos="8306"/>
              </w:tabs>
              <w:suppressAutoHyphens/>
              <w:spacing w:before="120"/>
              <w:jc w:val="center"/>
              <w:rPr>
                <w:bCs/>
                <w:kern w:val="1"/>
                <w:lang w:val="lv-LV" w:eastAsia="ar-SA"/>
              </w:rPr>
            </w:pPr>
          </w:p>
        </w:tc>
      </w:tr>
      <w:tr w:rsidR="004F7642" w:rsidRPr="00812568" w:rsidTr="009E6D37">
        <w:tc>
          <w:tcPr>
            <w:tcW w:w="4939" w:type="dxa"/>
            <w:shd w:val="clear" w:color="auto" w:fill="auto"/>
          </w:tcPr>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4F7642" w:rsidRPr="00812568" w:rsidRDefault="004F7642" w:rsidP="00CD1C21">
            <w:pPr>
              <w:suppressLineNumbers/>
              <w:tabs>
                <w:tab w:val="left" w:pos="720"/>
                <w:tab w:val="center" w:pos="4153"/>
                <w:tab w:val="right" w:pos="8306"/>
              </w:tabs>
              <w:suppressAutoHyphens/>
              <w:spacing w:before="120"/>
              <w:ind w:right="-539"/>
              <w:rPr>
                <w:bCs/>
                <w:kern w:val="1"/>
                <w:lang w:val="lv-LV" w:eastAsia="ar-SA"/>
              </w:rPr>
            </w:pPr>
            <w:r w:rsidRPr="00812568">
              <w:rPr>
                <w:bCs/>
                <w:kern w:val="1"/>
                <w:lang w:val="lv-LV" w:eastAsia="ar-SA"/>
              </w:rPr>
              <w:t>Vīza: valsts sekretār</w:t>
            </w:r>
            <w:r w:rsidR="00CD1C21">
              <w:rPr>
                <w:bCs/>
                <w:kern w:val="1"/>
                <w:lang w:val="lv-LV" w:eastAsia="ar-SA"/>
              </w:rPr>
              <w:t>s</w:t>
            </w:r>
          </w:p>
        </w:tc>
        <w:tc>
          <w:tcPr>
            <w:tcW w:w="3958" w:type="dxa"/>
            <w:shd w:val="clear" w:color="auto" w:fill="auto"/>
          </w:tcPr>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4F7642" w:rsidP="00CD1C21">
            <w:pPr>
              <w:suppressLineNumbers/>
              <w:tabs>
                <w:tab w:val="left" w:pos="720"/>
                <w:tab w:val="right" w:pos="8306"/>
              </w:tabs>
              <w:suppressAutoHyphens/>
              <w:spacing w:before="120"/>
              <w:jc w:val="right"/>
              <w:rPr>
                <w:bCs/>
                <w:kern w:val="1"/>
                <w:lang w:val="lv-LV" w:eastAsia="ar-SA"/>
              </w:rPr>
            </w:pPr>
            <w:r w:rsidRPr="00812568">
              <w:rPr>
                <w:bCs/>
                <w:kern w:val="1"/>
                <w:lang w:val="lv-LV" w:eastAsia="ar-SA"/>
              </w:rPr>
              <w:t xml:space="preserve">A. </w:t>
            </w:r>
            <w:r w:rsidR="00CD1C21" w:rsidRPr="00812568">
              <w:rPr>
                <w:bCs/>
                <w:kern w:val="1"/>
                <w:lang w:val="lv-LV" w:eastAsia="ar-SA"/>
              </w:rPr>
              <w:t>P</w:t>
            </w:r>
            <w:r w:rsidR="00CD1C21">
              <w:rPr>
                <w:bCs/>
                <w:kern w:val="1"/>
                <w:lang w:val="lv-LV" w:eastAsia="ar-SA"/>
              </w:rPr>
              <w:t>ildegovičs</w:t>
            </w:r>
          </w:p>
        </w:tc>
      </w:tr>
    </w:tbl>
    <w:p w:rsidR="00866118" w:rsidRDefault="00866118" w:rsidP="004F7642">
      <w:pPr>
        <w:suppressAutoHyphens/>
        <w:rPr>
          <w:kern w:val="1"/>
          <w:sz w:val="20"/>
          <w:szCs w:val="20"/>
          <w:lang w:val="lv-LV" w:eastAsia="ar-SA"/>
        </w:rPr>
      </w:pPr>
    </w:p>
    <w:p w:rsidR="00D635CB" w:rsidRDefault="00D635CB"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bookmarkStart w:id="0" w:name="_GoBack"/>
      <w:bookmarkEnd w:id="0"/>
    </w:p>
    <w:p w:rsidR="00B738E7" w:rsidRDefault="00B738E7" w:rsidP="004F7642">
      <w:pPr>
        <w:suppressAutoHyphens/>
        <w:rPr>
          <w:kern w:val="1"/>
          <w:sz w:val="20"/>
          <w:szCs w:val="20"/>
          <w:lang w:val="lv-LV" w:eastAsia="ar-SA"/>
        </w:rPr>
      </w:pPr>
    </w:p>
    <w:p w:rsidR="00B738E7" w:rsidRDefault="00B738E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4F7642" w:rsidRPr="0023089D" w:rsidRDefault="00E07836" w:rsidP="004F7642">
      <w:pPr>
        <w:suppressAutoHyphens/>
        <w:rPr>
          <w:kern w:val="1"/>
          <w:sz w:val="20"/>
          <w:szCs w:val="20"/>
          <w:lang w:val="lv-LV" w:eastAsia="ar-SA"/>
        </w:rPr>
      </w:pPr>
      <w:r w:rsidRPr="0023089D">
        <w:rPr>
          <w:kern w:val="1"/>
          <w:sz w:val="20"/>
          <w:szCs w:val="20"/>
          <w:lang w:val="lv-LV" w:eastAsia="ar-SA"/>
        </w:rPr>
        <w:t>16.06.</w:t>
      </w:r>
      <w:r w:rsidR="00F35368" w:rsidRPr="0023089D">
        <w:rPr>
          <w:kern w:val="1"/>
          <w:sz w:val="20"/>
          <w:szCs w:val="20"/>
          <w:lang w:val="lv-LV" w:eastAsia="ar-SA"/>
        </w:rPr>
        <w:t>2017</w:t>
      </w:r>
      <w:r w:rsidR="00FC4A93" w:rsidRPr="0023089D">
        <w:rPr>
          <w:kern w:val="1"/>
          <w:sz w:val="20"/>
          <w:szCs w:val="20"/>
          <w:lang w:val="lv-LV" w:eastAsia="ar-SA"/>
        </w:rPr>
        <w:t xml:space="preserve">. </w:t>
      </w:r>
      <w:r w:rsidR="00CA2F9E" w:rsidRPr="0023089D">
        <w:rPr>
          <w:kern w:val="1"/>
          <w:sz w:val="20"/>
          <w:szCs w:val="20"/>
          <w:lang w:val="lv-LV" w:eastAsia="ar-SA"/>
        </w:rPr>
        <w:t>13</w:t>
      </w:r>
      <w:r w:rsidR="00047D87" w:rsidRPr="0023089D">
        <w:rPr>
          <w:kern w:val="1"/>
          <w:sz w:val="20"/>
          <w:szCs w:val="20"/>
          <w:lang w:val="lv-LV" w:eastAsia="ar-SA"/>
        </w:rPr>
        <w:t>:</w:t>
      </w:r>
      <w:r w:rsidR="00CA2F9E" w:rsidRPr="0023089D">
        <w:rPr>
          <w:kern w:val="1"/>
          <w:sz w:val="20"/>
          <w:szCs w:val="20"/>
          <w:lang w:val="lv-LV" w:eastAsia="ar-SA"/>
        </w:rPr>
        <w:t>00</w:t>
      </w:r>
    </w:p>
    <w:p w:rsidR="004F7642" w:rsidRPr="00812568" w:rsidRDefault="0023089D" w:rsidP="004F7642">
      <w:pPr>
        <w:suppressAutoHyphens/>
        <w:rPr>
          <w:kern w:val="1"/>
          <w:sz w:val="20"/>
          <w:szCs w:val="20"/>
          <w:lang w:val="lv-LV" w:eastAsia="ar-SA"/>
        </w:rPr>
      </w:pPr>
      <w:r>
        <w:rPr>
          <w:kern w:val="1"/>
          <w:sz w:val="20"/>
          <w:szCs w:val="20"/>
          <w:lang w:val="lv-LV" w:eastAsia="ar-SA"/>
        </w:rPr>
        <w:t>80</w:t>
      </w:r>
      <w:r w:rsidR="007A5F39">
        <w:rPr>
          <w:kern w:val="1"/>
          <w:sz w:val="20"/>
          <w:szCs w:val="20"/>
          <w:lang w:val="lv-LV" w:eastAsia="ar-SA"/>
        </w:rPr>
        <w:t>6</w:t>
      </w:r>
    </w:p>
    <w:p w:rsidR="00F5302A" w:rsidRDefault="00FC4A93" w:rsidP="004F7642">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B738E7"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BF" w:rsidRPr="00E07836" w:rsidRDefault="00900E97" w:rsidP="003F14BF">
    <w:pPr>
      <w:suppressAutoHyphens/>
      <w:spacing w:before="120"/>
      <w:jc w:val="both"/>
      <w:rPr>
        <w:b/>
        <w:sz w:val="18"/>
        <w:szCs w:val="18"/>
        <w:lang w:val="lv-LV" w:eastAsia="lv-LV"/>
      </w:rPr>
    </w:pPr>
    <w:r w:rsidRPr="00E07836">
      <w:rPr>
        <w:sz w:val="18"/>
        <w:szCs w:val="18"/>
        <w:lang w:val="lv-LV"/>
      </w:rPr>
      <w:t>AMzino_</w:t>
    </w:r>
    <w:r w:rsidR="003F14BF" w:rsidRPr="00E07836">
      <w:rPr>
        <w:sz w:val="18"/>
        <w:szCs w:val="18"/>
        <w:lang w:val="lv-LV"/>
      </w:rPr>
      <w:t>160617</w:t>
    </w:r>
    <w:r w:rsidR="00E07836">
      <w:rPr>
        <w:sz w:val="18"/>
        <w:szCs w:val="18"/>
        <w:lang w:val="lv-LV"/>
      </w:rPr>
      <w:t>;</w:t>
    </w:r>
    <w:r w:rsidRPr="00E07836">
      <w:rPr>
        <w:sz w:val="18"/>
        <w:szCs w:val="18"/>
        <w:lang w:val="lv-LV"/>
      </w:rPr>
      <w:t xml:space="preserve"> Informatīvais ziņojums </w:t>
    </w:r>
    <w:r w:rsidR="003F14BF" w:rsidRPr="00E07836">
      <w:rPr>
        <w:sz w:val="18"/>
        <w:szCs w:val="18"/>
        <w:lang w:val="lv-LV"/>
      </w:rPr>
      <w:t xml:space="preserve">“Par 2017. gada 22.-23. jūnija Eiropadomē un </w:t>
    </w:r>
    <w:r w:rsidR="003F14BF" w:rsidRPr="00E07836">
      <w:rPr>
        <w:bCs/>
        <w:sz w:val="18"/>
        <w:szCs w:val="18"/>
        <w:lang w:val="lv-LV"/>
      </w:rPr>
      <w:t xml:space="preserve">2017. gada 22. jūnija Eiropadomes 27 Eiropas Savienības dalībvalstu (50. panta) formāta sanāksmē </w:t>
    </w:r>
    <w:r w:rsidR="003F14BF" w:rsidRPr="00E07836">
      <w:rPr>
        <w:sz w:val="18"/>
        <w:szCs w:val="18"/>
        <w:lang w:val="lv-LV"/>
      </w:rPr>
      <w:t>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 w:id="1">
    <w:p w:rsidR="00E707F0" w:rsidRDefault="00E707F0" w:rsidP="00E707F0">
      <w:pPr>
        <w:pStyle w:val="FootnoteText"/>
        <w:jc w:val="both"/>
        <w:rPr>
          <w:rFonts w:eastAsiaTheme="minorHAnsi"/>
        </w:rPr>
      </w:pPr>
      <w:r>
        <w:rPr>
          <w:rStyle w:val="FootnoteReference"/>
        </w:rPr>
        <w:t>[1]</w:t>
      </w:r>
      <w:r>
        <w:t xml:space="preserve"> 2003. </w:t>
      </w:r>
      <w:proofErr w:type="spellStart"/>
      <w:proofErr w:type="gramStart"/>
      <w:r>
        <w:t>gada</w:t>
      </w:r>
      <w:proofErr w:type="spellEnd"/>
      <w:proofErr w:type="gramEnd"/>
      <w:r>
        <w:t xml:space="preserve"> 13. </w:t>
      </w:r>
      <w:proofErr w:type="spellStart"/>
      <w:proofErr w:type="gramStart"/>
      <w:r>
        <w:t>decembrī</w:t>
      </w:r>
      <w:proofErr w:type="spellEnd"/>
      <w:proofErr w:type="gramEnd"/>
      <w:r>
        <w:t xml:space="preserve"> </w:t>
      </w:r>
      <w:proofErr w:type="spellStart"/>
      <w:r>
        <w:t>panāktā</w:t>
      </w:r>
      <w:proofErr w:type="spellEnd"/>
      <w:r>
        <w:t xml:space="preserve"> „</w:t>
      </w:r>
      <w:proofErr w:type="spellStart"/>
      <w:r>
        <w:t>džentlmeņu</w:t>
      </w:r>
      <w:proofErr w:type="spellEnd"/>
      <w:r>
        <w:t xml:space="preserve"> </w:t>
      </w:r>
      <w:proofErr w:type="spellStart"/>
      <w:r>
        <w:t>vienošanos</w:t>
      </w:r>
      <w:proofErr w:type="spellEnd"/>
      <w:r>
        <w:t xml:space="preserve">”, </w:t>
      </w:r>
      <w:proofErr w:type="spellStart"/>
      <w:r>
        <w:t>kas</w:t>
      </w:r>
      <w:proofErr w:type="spellEnd"/>
      <w:r>
        <w:t xml:space="preserve"> </w:t>
      </w:r>
      <w:proofErr w:type="spellStart"/>
      <w:r>
        <w:t>paredz</w:t>
      </w:r>
      <w:proofErr w:type="spellEnd"/>
      <w:r>
        <w:t xml:space="preserve">, </w:t>
      </w:r>
      <w:proofErr w:type="spellStart"/>
      <w:r>
        <w:t>ka</w:t>
      </w:r>
      <w:proofErr w:type="spellEnd"/>
      <w:r>
        <w:t xml:space="preserve"> </w:t>
      </w:r>
      <w:proofErr w:type="spellStart"/>
      <w:r>
        <w:t>prioritāti</w:t>
      </w:r>
      <w:proofErr w:type="spellEnd"/>
      <w:r>
        <w:t xml:space="preserve"> ES </w:t>
      </w:r>
      <w:proofErr w:type="spellStart"/>
      <w:r>
        <w:t>biroju</w:t>
      </w:r>
      <w:proofErr w:type="spellEnd"/>
      <w:r>
        <w:t xml:space="preserve"> un </w:t>
      </w:r>
      <w:proofErr w:type="spellStart"/>
      <w:r>
        <w:t>aģentūru</w:t>
      </w:r>
      <w:proofErr w:type="spellEnd"/>
      <w:r>
        <w:t xml:space="preserve"> </w:t>
      </w:r>
      <w:proofErr w:type="spellStart"/>
      <w:r>
        <w:t>izvietošanā</w:t>
      </w:r>
      <w:proofErr w:type="spellEnd"/>
      <w:r>
        <w:t xml:space="preserve"> </w:t>
      </w:r>
      <w:proofErr w:type="spellStart"/>
      <w:r>
        <w:t>piešķir</w:t>
      </w:r>
      <w:proofErr w:type="spellEnd"/>
      <w:r>
        <w:t xml:space="preserve"> </w:t>
      </w:r>
      <w:proofErr w:type="spellStart"/>
      <w:r>
        <w:t>tām</w:t>
      </w:r>
      <w:proofErr w:type="spellEnd"/>
      <w:r>
        <w:t xml:space="preserve"> </w:t>
      </w:r>
      <w:proofErr w:type="spellStart"/>
      <w:r>
        <w:t>dalībvalstīm</w:t>
      </w:r>
      <w:proofErr w:type="spellEnd"/>
      <w:r>
        <w:t xml:space="preserve">, </w:t>
      </w:r>
      <w:proofErr w:type="spellStart"/>
      <w:r>
        <w:t>kuras</w:t>
      </w:r>
      <w:proofErr w:type="spellEnd"/>
      <w:r>
        <w:t xml:space="preserve"> ES </w:t>
      </w:r>
      <w:proofErr w:type="spellStart"/>
      <w:r>
        <w:t>pievienojās</w:t>
      </w:r>
      <w:proofErr w:type="spellEnd"/>
      <w:r>
        <w:t xml:space="preserve"> </w:t>
      </w:r>
      <w:proofErr w:type="spellStart"/>
      <w:r>
        <w:t>pēc</w:t>
      </w:r>
      <w:proofErr w:type="spellEnd"/>
      <w:r>
        <w:t xml:space="preserve"> 2004. </w:t>
      </w:r>
      <w:proofErr w:type="spellStart"/>
      <w:proofErr w:type="gramStart"/>
      <w:r>
        <w:t>gada</w:t>
      </w:r>
      <w:proofErr w:type="spellEnd"/>
      <w:proofErr w:type="gramEnd"/>
      <w:r>
        <w:t xml:space="preserve"> un </w:t>
      </w:r>
      <w:proofErr w:type="spellStart"/>
      <w:r>
        <w:t>kurās</w:t>
      </w:r>
      <w:proofErr w:type="spellEnd"/>
      <w:r>
        <w:t xml:space="preserve"> </w:t>
      </w:r>
      <w:proofErr w:type="spellStart"/>
      <w:r>
        <w:t>šobrīd</w:t>
      </w:r>
      <w:proofErr w:type="spellEnd"/>
      <w:r>
        <w:t xml:space="preserve"> </w:t>
      </w:r>
      <w:proofErr w:type="spellStart"/>
      <w:r>
        <w:t>nav</w:t>
      </w:r>
      <w:proofErr w:type="spellEnd"/>
      <w:r>
        <w:t xml:space="preserve"> </w:t>
      </w:r>
      <w:proofErr w:type="spellStart"/>
      <w:r>
        <w:t>izvietots</w:t>
      </w:r>
      <w:proofErr w:type="spellEnd"/>
      <w:r>
        <w:t xml:space="preserve"> </w:t>
      </w:r>
      <w:proofErr w:type="spellStart"/>
      <w:r>
        <w:t>neviens</w:t>
      </w:r>
      <w:proofErr w:type="spellEnd"/>
      <w:r>
        <w:t xml:space="preserve"> ES </w:t>
      </w:r>
      <w:proofErr w:type="spellStart"/>
      <w:r>
        <w:t>birojs</w:t>
      </w:r>
      <w:proofErr w:type="spellEnd"/>
      <w:r>
        <w:t xml:space="preserve"> </w:t>
      </w:r>
      <w:proofErr w:type="spellStart"/>
      <w:r>
        <w:t>vai</w:t>
      </w:r>
      <w:proofErr w:type="spellEnd"/>
      <w:r>
        <w:t xml:space="preserve"> </w:t>
      </w:r>
      <w:proofErr w:type="spellStart"/>
      <w:r>
        <w:t>aģentūra</w:t>
      </w:r>
      <w:proofErr w:type="spellEnd"/>
      <w:r>
        <w:t xml:space="preserve">. </w:t>
      </w:r>
      <w:proofErr w:type="spellStart"/>
      <w:r>
        <w:t>Šobrīd</w:t>
      </w:r>
      <w:proofErr w:type="spellEnd"/>
      <w:r>
        <w:t xml:space="preserve"> </w:t>
      </w:r>
      <w:proofErr w:type="spellStart"/>
      <w:r>
        <w:t>neviena</w:t>
      </w:r>
      <w:proofErr w:type="spellEnd"/>
      <w:r>
        <w:t xml:space="preserve"> </w:t>
      </w:r>
      <w:proofErr w:type="spellStart"/>
      <w:r>
        <w:t>aģentūra</w:t>
      </w:r>
      <w:proofErr w:type="spellEnd"/>
      <w:r>
        <w:t xml:space="preserve"> </w:t>
      </w:r>
      <w:proofErr w:type="spellStart"/>
      <w:r>
        <w:t>nav</w:t>
      </w:r>
      <w:proofErr w:type="spellEnd"/>
      <w:r>
        <w:t xml:space="preserve"> </w:t>
      </w:r>
      <w:proofErr w:type="spellStart"/>
      <w:r>
        <w:t>izvietota</w:t>
      </w:r>
      <w:proofErr w:type="spellEnd"/>
      <w:r>
        <w:t xml:space="preserve"> </w:t>
      </w:r>
      <w:proofErr w:type="spellStart"/>
      <w:r>
        <w:t>Bulgārijā</w:t>
      </w:r>
      <w:proofErr w:type="spellEnd"/>
      <w:r>
        <w:t xml:space="preserve">, </w:t>
      </w:r>
      <w:proofErr w:type="spellStart"/>
      <w:r>
        <w:t>Horvātijā</w:t>
      </w:r>
      <w:proofErr w:type="spellEnd"/>
      <w:r>
        <w:t xml:space="preserve">, </w:t>
      </w:r>
      <w:proofErr w:type="spellStart"/>
      <w:r>
        <w:t>Kiprā</w:t>
      </w:r>
      <w:proofErr w:type="spellEnd"/>
      <w:r>
        <w:t xml:space="preserve">, </w:t>
      </w:r>
      <w:proofErr w:type="spellStart"/>
      <w:r>
        <w:t>Rumānijā</w:t>
      </w:r>
      <w:proofErr w:type="spellEnd"/>
      <w:r>
        <w:t xml:space="preserve"> </w:t>
      </w:r>
      <w:proofErr w:type="gramStart"/>
      <w:r>
        <w:t>un</w:t>
      </w:r>
      <w:proofErr w:type="gramEnd"/>
      <w:r>
        <w:t xml:space="preserve"> </w:t>
      </w:r>
      <w:proofErr w:type="spellStart"/>
      <w:r>
        <w:t>Slovākijā</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032BE38"/>
    <w:lvl w:ilvl="0" w:tplc="04260001">
      <w:start w:val="1"/>
      <w:numFmt w:val="bullet"/>
      <w:lvlText w:val=""/>
      <w:lvlJc w:val="left"/>
      <w:pPr>
        <w:ind w:left="-1080" w:hanging="360"/>
      </w:pPr>
      <w:rPr>
        <w:rFonts w:ascii="Symbol" w:hAnsi="Symbol" w:hint="default"/>
      </w:rPr>
    </w:lvl>
    <w:lvl w:ilvl="1" w:tplc="9F5C141E">
      <w:numFmt w:val="bullet"/>
      <w:lvlText w:val="-"/>
      <w:lvlJc w:val="left"/>
      <w:pPr>
        <w:ind w:left="-36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1080" w:hanging="360"/>
      </w:pPr>
      <w:rPr>
        <w:rFonts w:ascii="Symbol" w:hAnsi="Symbol" w:hint="default"/>
      </w:rPr>
    </w:lvl>
    <w:lvl w:ilvl="4" w:tplc="04260003" w:tentative="1">
      <w:start w:val="1"/>
      <w:numFmt w:val="bullet"/>
      <w:lvlText w:val="o"/>
      <w:lvlJc w:val="left"/>
      <w:pPr>
        <w:ind w:left="1800" w:hanging="360"/>
      </w:pPr>
      <w:rPr>
        <w:rFonts w:ascii="Courier New" w:hAnsi="Courier New" w:cs="Courier New" w:hint="default"/>
      </w:rPr>
    </w:lvl>
    <w:lvl w:ilvl="5" w:tplc="04260005" w:tentative="1">
      <w:start w:val="1"/>
      <w:numFmt w:val="bullet"/>
      <w:lvlText w:val=""/>
      <w:lvlJc w:val="left"/>
      <w:pPr>
        <w:ind w:left="2520" w:hanging="360"/>
      </w:pPr>
      <w:rPr>
        <w:rFonts w:ascii="Wingdings" w:hAnsi="Wingdings" w:hint="default"/>
      </w:rPr>
    </w:lvl>
    <w:lvl w:ilvl="6" w:tplc="04260001" w:tentative="1">
      <w:start w:val="1"/>
      <w:numFmt w:val="bullet"/>
      <w:lvlText w:val=""/>
      <w:lvlJc w:val="left"/>
      <w:pPr>
        <w:ind w:left="3240" w:hanging="360"/>
      </w:pPr>
      <w:rPr>
        <w:rFonts w:ascii="Symbol" w:hAnsi="Symbol" w:hint="default"/>
      </w:rPr>
    </w:lvl>
    <w:lvl w:ilvl="7" w:tplc="04260003" w:tentative="1">
      <w:start w:val="1"/>
      <w:numFmt w:val="bullet"/>
      <w:lvlText w:val="o"/>
      <w:lvlJc w:val="left"/>
      <w:pPr>
        <w:ind w:left="3960" w:hanging="360"/>
      </w:pPr>
      <w:rPr>
        <w:rFonts w:ascii="Courier New" w:hAnsi="Courier New" w:cs="Courier New" w:hint="default"/>
      </w:rPr>
    </w:lvl>
    <w:lvl w:ilvl="8" w:tplc="04260005" w:tentative="1">
      <w:start w:val="1"/>
      <w:numFmt w:val="bullet"/>
      <w:lvlText w:val=""/>
      <w:lvlJc w:val="left"/>
      <w:pPr>
        <w:ind w:left="468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163AA"/>
    <w:rsid w:val="00021863"/>
    <w:rsid w:val="0003553D"/>
    <w:rsid w:val="00037ED3"/>
    <w:rsid w:val="00047D87"/>
    <w:rsid w:val="000538ED"/>
    <w:rsid w:val="00066A61"/>
    <w:rsid w:val="00075419"/>
    <w:rsid w:val="0008090F"/>
    <w:rsid w:val="000B4778"/>
    <w:rsid w:val="00146021"/>
    <w:rsid w:val="0018227D"/>
    <w:rsid w:val="001C3427"/>
    <w:rsid w:val="001D60E8"/>
    <w:rsid w:val="00211DA2"/>
    <w:rsid w:val="002140D9"/>
    <w:rsid w:val="0023089D"/>
    <w:rsid w:val="00252E98"/>
    <w:rsid w:val="00277631"/>
    <w:rsid w:val="00284411"/>
    <w:rsid w:val="002A4AA2"/>
    <w:rsid w:val="002E5AA1"/>
    <w:rsid w:val="002F53A5"/>
    <w:rsid w:val="00307954"/>
    <w:rsid w:val="00317CDB"/>
    <w:rsid w:val="0034670E"/>
    <w:rsid w:val="00391982"/>
    <w:rsid w:val="003C6CDD"/>
    <w:rsid w:val="003F14BF"/>
    <w:rsid w:val="00424AED"/>
    <w:rsid w:val="00474BA8"/>
    <w:rsid w:val="00475987"/>
    <w:rsid w:val="00485F09"/>
    <w:rsid w:val="00487CD5"/>
    <w:rsid w:val="00490FF1"/>
    <w:rsid w:val="004C3B76"/>
    <w:rsid w:val="004D6BDF"/>
    <w:rsid w:val="004F7642"/>
    <w:rsid w:val="00504BE8"/>
    <w:rsid w:val="00507C14"/>
    <w:rsid w:val="005339AC"/>
    <w:rsid w:val="00582470"/>
    <w:rsid w:val="005965E4"/>
    <w:rsid w:val="00596DCB"/>
    <w:rsid w:val="005A5B22"/>
    <w:rsid w:val="005D7763"/>
    <w:rsid w:val="00607D79"/>
    <w:rsid w:val="0064600F"/>
    <w:rsid w:val="006745BF"/>
    <w:rsid w:val="00697C5F"/>
    <w:rsid w:val="006D4676"/>
    <w:rsid w:val="006F5FDF"/>
    <w:rsid w:val="00733AEB"/>
    <w:rsid w:val="00756EBE"/>
    <w:rsid w:val="00760A96"/>
    <w:rsid w:val="00777EF1"/>
    <w:rsid w:val="00791653"/>
    <w:rsid w:val="007956F8"/>
    <w:rsid w:val="00796255"/>
    <w:rsid w:val="00797E81"/>
    <w:rsid w:val="007A2AAA"/>
    <w:rsid w:val="007A2D0E"/>
    <w:rsid w:val="007A5F39"/>
    <w:rsid w:val="007D4B37"/>
    <w:rsid w:val="008114AB"/>
    <w:rsid w:val="00812568"/>
    <w:rsid w:val="0082458F"/>
    <w:rsid w:val="00840D31"/>
    <w:rsid w:val="00866118"/>
    <w:rsid w:val="008750CC"/>
    <w:rsid w:val="00893BE3"/>
    <w:rsid w:val="008B4AF9"/>
    <w:rsid w:val="008C14E5"/>
    <w:rsid w:val="008C6A5E"/>
    <w:rsid w:val="008E0673"/>
    <w:rsid w:val="008F7BEF"/>
    <w:rsid w:val="00900E97"/>
    <w:rsid w:val="00913E68"/>
    <w:rsid w:val="00940455"/>
    <w:rsid w:val="009462F7"/>
    <w:rsid w:val="00950E96"/>
    <w:rsid w:val="00966654"/>
    <w:rsid w:val="009A469C"/>
    <w:rsid w:val="009E6D37"/>
    <w:rsid w:val="00A30BA6"/>
    <w:rsid w:val="00A54D50"/>
    <w:rsid w:val="00A8678B"/>
    <w:rsid w:val="00AB197F"/>
    <w:rsid w:val="00AC641D"/>
    <w:rsid w:val="00AD6A66"/>
    <w:rsid w:val="00AE4E6E"/>
    <w:rsid w:val="00B0751C"/>
    <w:rsid w:val="00B31DFE"/>
    <w:rsid w:val="00B61BAE"/>
    <w:rsid w:val="00B738E7"/>
    <w:rsid w:val="00B76150"/>
    <w:rsid w:val="00B85104"/>
    <w:rsid w:val="00BB7E4B"/>
    <w:rsid w:val="00BC09E8"/>
    <w:rsid w:val="00BD583D"/>
    <w:rsid w:val="00BE6141"/>
    <w:rsid w:val="00C2016D"/>
    <w:rsid w:val="00C37AD9"/>
    <w:rsid w:val="00C76DC9"/>
    <w:rsid w:val="00CA2F9E"/>
    <w:rsid w:val="00CD1C21"/>
    <w:rsid w:val="00CD4966"/>
    <w:rsid w:val="00CE06AB"/>
    <w:rsid w:val="00CF1458"/>
    <w:rsid w:val="00CF5403"/>
    <w:rsid w:val="00D61E7D"/>
    <w:rsid w:val="00D635CB"/>
    <w:rsid w:val="00D74585"/>
    <w:rsid w:val="00D84847"/>
    <w:rsid w:val="00D90BAB"/>
    <w:rsid w:val="00D9211A"/>
    <w:rsid w:val="00D92A1F"/>
    <w:rsid w:val="00DB4D72"/>
    <w:rsid w:val="00DC3693"/>
    <w:rsid w:val="00DE7041"/>
    <w:rsid w:val="00E07836"/>
    <w:rsid w:val="00E20C06"/>
    <w:rsid w:val="00E40373"/>
    <w:rsid w:val="00E561E0"/>
    <w:rsid w:val="00E707F0"/>
    <w:rsid w:val="00EA10AA"/>
    <w:rsid w:val="00F26CD2"/>
    <w:rsid w:val="00F32C34"/>
    <w:rsid w:val="00F35368"/>
    <w:rsid w:val="00F5302A"/>
    <w:rsid w:val="00F566C7"/>
    <w:rsid w:val="00F72B78"/>
    <w:rsid w:val="00F9547B"/>
    <w:rsid w:val="00FB6119"/>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FC34-4544-4608-86A0-7FB8273F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4177</Words>
  <Characters>2381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27</cp:revision>
  <cp:lastPrinted>2017-06-16T09:30:00Z</cp:lastPrinted>
  <dcterms:created xsi:type="dcterms:W3CDTF">2017-06-15T11:19:00Z</dcterms:created>
  <dcterms:modified xsi:type="dcterms:W3CDTF">2017-06-16T09:39:00Z</dcterms:modified>
</cp:coreProperties>
</file>