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16AC3" w14:textId="77777777" w:rsidR="00265075" w:rsidRPr="009E5F88" w:rsidRDefault="001641F2" w:rsidP="00C77569">
      <w:pPr>
        <w:spacing w:before="53"/>
        <w:ind w:left="1455" w:firstLine="5349"/>
        <w:rPr>
          <w:rFonts w:ascii="Times New Roman" w:eastAsia="Times New Roman" w:hAnsi="Times New Roman" w:cs="Times New Roman"/>
          <w:sz w:val="28"/>
          <w:szCs w:val="28"/>
          <w:lang w:val="lv-LV"/>
        </w:rPr>
      </w:pPr>
      <w:r w:rsidRPr="009E5F88">
        <w:rPr>
          <w:rFonts w:ascii="Times New Roman"/>
          <w:i/>
          <w:spacing w:val="-1"/>
          <w:sz w:val="28"/>
          <w:lang w:val="lv-LV"/>
        </w:rPr>
        <w:t>Likumprojekts</w:t>
      </w:r>
    </w:p>
    <w:p w14:paraId="32299714" w14:textId="77777777" w:rsidR="00265075" w:rsidRPr="009E5F88" w:rsidRDefault="00265075">
      <w:pPr>
        <w:rPr>
          <w:rFonts w:ascii="Times New Roman" w:eastAsia="Times New Roman" w:hAnsi="Times New Roman" w:cs="Times New Roman"/>
          <w:i/>
          <w:sz w:val="28"/>
          <w:szCs w:val="28"/>
          <w:lang w:val="lv-LV"/>
        </w:rPr>
      </w:pPr>
    </w:p>
    <w:p w14:paraId="0095A4C0" w14:textId="77777777" w:rsidR="00265075" w:rsidRPr="009E5F88" w:rsidRDefault="00265075">
      <w:pPr>
        <w:spacing w:before="4"/>
        <w:rPr>
          <w:rFonts w:ascii="Times New Roman" w:eastAsia="Times New Roman" w:hAnsi="Times New Roman" w:cs="Times New Roman"/>
          <w:i/>
          <w:sz w:val="28"/>
          <w:szCs w:val="28"/>
          <w:lang w:val="lv-LV"/>
        </w:rPr>
      </w:pPr>
    </w:p>
    <w:p w14:paraId="07DDFBFF" w14:textId="77777777" w:rsidR="00B9577C" w:rsidRPr="009E5F88" w:rsidRDefault="00B9577C">
      <w:pPr>
        <w:spacing w:before="4"/>
        <w:rPr>
          <w:rFonts w:ascii="Times New Roman" w:eastAsia="Times New Roman" w:hAnsi="Times New Roman" w:cs="Times New Roman"/>
          <w:i/>
          <w:sz w:val="28"/>
          <w:szCs w:val="28"/>
          <w:lang w:val="lv-LV"/>
        </w:rPr>
      </w:pPr>
    </w:p>
    <w:p w14:paraId="6A19197C" w14:textId="77777777" w:rsidR="00265075" w:rsidRPr="009E5F88" w:rsidRDefault="001641F2" w:rsidP="001710B6">
      <w:pPr>
        <w:pStyle w:val="Heading1"/>
        <w:ind w:left="0"/>
        <w:jc w:val="center"/>
        <w:rPr>
          <w:b w:val="0"/>
          <w:bCs w:val="0"/>
          <w:lang w:val="lv-LV"/>
        </w:rPr>
      </w:pPr>
      <w:r w:rsidRPr="009E5F88">
        <w:rPr>
          <w:spacing w:val="-1"/>
          <w:lang w:val="lv-LV"/>
        </w:rPr>
        <w:t>Likumprojekts</w:t>
      </w:r>
      <w:r w:rsidRPr="009E5F88">
        <w:rPr>
          <w:spacing w:val="1"/>
          <w:lang w:val="lv-LV"/>
        </w:rPr>
        <w:t xml:space="preserve"> </w:t>
      </w:r>
      <w:r w:rsidRPr="009E5F88">
        <w:rPr>
          <w:spacing w:val="-1"/>
          <w:lang w:val="lv-LV"/>
        </w:rPr>
        <w:t>"Grozījumi</w:t>
      </w:r>
      <w:r w:rsidRPr="009E5F88">
        <w:rPr>
          <w:spacing w:val="1"/>
          <w:lang w:val="lv-LV"/>
        </w:rPr>
        <w:t xml:space="preserve"> </w:t>
      </w:r>
      <w:r w:rsidRPr="009E5F88">
        <w:rPr>
          <w:spacing w:val="-1"/>
          <w:lang w:val="lv-LV"/>
        </w:rPr>
        <w:t>Kredītu</w:t>
      </w:r>
      <w:r w:rsidRPr="009E5F88">
        <w:rPr>
          <w:lang w:val="lv-LV"/>
        </w:rPr>
        <w:t xml:space="preserve"> </w:t>
      </w:r>
      <w:r w:rsidRPr="009E5F88">
        <w:rPr>
          <w:spacing w:val="-1"/>
          <w:lang w:val="lv-LV"/>
        </w:rPr>
        <w:t>reģistra</w:t>
      </w:r>
      <w:r w:rsidRPr="009E5F88">
        <w:rPr>
          <w:spacing w:val="-2"/>
          <w:lang w:val="lv-LV"/>
        </w:rPr>
        <w:t xml:space="preserve"> likumā"</w:t>
      </w:r>
    </w:p>
    <w:p w14:paraId="5FF3AA0F" w14:textId="77777777" w:rsidR="00265075" w:rsidRPr="009E5F88" w:rsidRDefault="00265075">
      <w:pPr>
        <w:spacing w:before="8"/>
        <w:rPr>
          <w:rFonts w:ascii="Times New Roman" w:eastAsia="Times New Roman" w:hAnsi="Times New Roman" w:cs="Times New Roman"/>
          <w:b/>
          <w:bCs/>
          <w:sz w:val="27"/>
          <w:szCs w:val="27"/>
          <w:lang w:val="lv-LV"/>
        </w:rPr>
      </w:pPr>
    </w:p>
    <w:p w14:paraId="21CFFB49" w14:textId="73F3C043" w:rsidR="00265075" w:rsidRPr="009E5F88" w:rsidRDefault="001641F2" w:rsidP="001710B6">
      <w:pPr>
        <w:pStyle w:val="BodyText"/>
        <w:spacing w:line="322" w:lineRule="exact"/>
        <w:ind w:left="0" w:firstLine="567"/>
        <w:rPr>
          <w:lang w:val="lv-LV"/>
        </w:rPr>
      </w:pPr>
      <w:r w:rsidRPr="009E5F88">
        <w:rPr>
          <w:spacing w:val="-1"/>
          <w:lang w:val="lv-LV"/>
        </w:rPr>
        <w:t>Izdarīt</w:t>
      </w:r>
      <w:r w:rsidRPr="009E5F88">
        <w:rPr>
          <w:lang w:val="lv-LV"/>
        </w:rPr>
        <w:t xml:space="preserve"> </w:t>
      </w:r>
      <w:r w:rsidRPr="009E5F88">
        <w:rPr>
          <w:spacing w:val="-1"/>
          <w:lang w:val="lv-LV"/>
        </w:rPr>
        <w:t>Kredītu</w:t>
      </w:r>
      <w:r w:rsidRPr="009E5F88">
        <w:rPr>
          <w:lang w:val="lv-LV"/>
        </w:rPr>
        <w:t xml:space="preserve"> </w:t>
      </w:r>
      <w:r w:rsidRPr="009E5F88">
        <w:rPr>
          <w:spacing w:val="-1"/>
          <w:lang w:val="lv-LV"/>
        </w:rPr>
        <w:t>reģistra</w:t>
      </w:r>
      <w:r w:rsidRPr="009E5F88">
        <w:rPr>
          <w:lang w:val="lv-LV"/>
        </w:rPr>
        <w:t xml:space="preserve"> </w:t>
      </w:r>
      <w:r w:rsidRPr="009E5F88">
        <w:rPr>
          <w:spacing w:val="-2"/>
          <w:lang w:val="lv-LV"/>
        </w:rPr>
        <w:t>likumā</w:t>
      </w:r>
      <w:r w:rsidRPr="009E5F88">
        <w:rPr>
          <w:lang w:val="lv-LV"/>
        </w:rPr>
        <w:t xml:space="preserve"> </w:t>
      </w:r>
      <w:r w:rsidRPr="009E5F88">
        <w:rPr>
          <w:spacing w:val="-1"/>
          <w:lang w:val="lv-LV"/>
        </w:rPr>
        <w:t>(Latvijas</w:t>
      </w:r>
      <w:r w:rsidRPr="009E5F88">
        <w:rPr>
          <w:lang w:val="lv-LV"/>
        </w:rPr>
        <w:t xml:space="preserve"> </w:t>
      </w:r>
      <w:r w:rsidRPr="009E5F88">
        <w:rPr>
          <w:spacing w:val="-1"/>
          <w:lang w:val="lv-LV"/>
        </w:rPr>
        <w:t>Vēstnesis,</w:t>
      </w:r>
      <w:r w:rsidRPr="009E5F88">
        <w:rPr>
          <w:lang w:val="lv-LV"/>
        </w:rPr>
        <w:t xml:space="preserve"> </w:t>
      </w:r>
      <w:r w:rsidRPr="009E5F88">
        <w:rPr>
          <w:spacing w:val="-1"/>
          <w:lang w:val="lv-LV"/>
        </w:rPr>
        <w:t>2012,</w:t>
      </w:r>
      <w:r w:rsidRPr="009E5F88">
        <w:rPr>
          <w:lang w:val="lv-LV"/>
        </w:rPr>
        <w:t xml:space="preserve"> 92.</w:t>
      </w:r>
      <w:r w:rsidRPr="009E5F88">
        <w:rPr>
          <w:spacing w:val="5"/>
          <w:lang w:val="lv-LV"/>
        </w:rPr>
        <w:t xml:space="preserve"> </w:t>
      </w:r>
      <w:r w:rsidRPr="009E5F88">
        <w:rPr>
          <w:spacing w:val="-1"/>
          <w:lang w:val="lv-LV"/>
        </w:rPr>
        <w:t>nr.;</w:t>
      </w:r>
      <w:r w:rsidRPr="009E5F88">
        <w:rPr>
          <w:lang w:val="lv-LV"/>
        </w:rPr>
        <w:t xml:space="preserve"> </w:t>
      </w:r>
      <w:r w:rsidRPr="009E5F88">
        <w:rPr>
          <w:spacing w:val="-1"/>
          <w:lang w:val="lv-LV"/>
        </w:rPr>
        <w:t>2013,</w:t>
      </w:r>
      <w:r w:rsidR="00472FBA" w:rsidRPr="009E5F88">
        <w:rPr>
          <w:spacing w:val="-1"/>
          <w:lang w:val="lv-LV"/>
        </w:rPr>
        <w:t xml:space="preserve"> </w:t>
      </w:r>
      <w:r w:rsidR="00B7767F" w:rsidRPr="009E5F88">
        <w:rPr>
          <w:spacing w:val="-1"/>
          <w:lang w:val="lv-LV"/>
        </w:rPr>
        <w:t>187.nr.;</w:t>
      </w:r>
      <w:r w:rsidRPr="009E5F88">
        <w:rPr>
          <w:spacing w:val="1"/>
          <w:lang w:val="lv-LV"/>
        </w:rPr>
        <w:t xml:space="preserve"> </w:t>
      </w:r>
      <w:r w:rsidRPr="009E5F88">
        <w:rPr>
          <w:spacing w:val="-1"/>
          <w:lang w:val="lv-LV"/>
        </w:rPr>
        <w:t>2014,</w:t>
      </w:r>
      <w:r w:rsidRPr="009E5F88">
        <w:rPr>
          <w:spacing w:val="-4"/>
          <w:lang w:val="lv-LV"/>
        </w:rPr>
        <w:t xml:space="preserve"> </w:t>
      </w:r>
      <w:r w:rsidRPr="009E5F88">
        <w:rPr>
          <w:lang w:val="lv-LV"/>
        </w:rPr>
        <w:t>26.,</w:t>
      </w:r>
      <w:r w:rsidRPr="009E5F88">
        <w:rPr>
          <w:spacing w:val="-1"/>
          <w:lang w:val="lv-LV"/>
        </w:rPr>
        <w:t xml:space="preserve"> 214. nr.</w:t>
      </w:r>
      <w:r w:rsidR="00261F1A" w:rsidRPr="009E5F88">
        <w:rPr>
          <w:spacing w:val="-1"/>
          <w:lang w:val="lv-LV"/>
        </w:rPr>
        <w:t xml:space="preserve">; 2017, </w:t>
      </w:r>
      <w:r w:rsidR="00705B1E">
        <w:rPr>
          <w:spacing w:val="-1"/>
          <w:lang w:val="lv-LV"/>
        </w:rPr>
        <w:t>41</w:t>
      </w:r>
      <w:r w:rsidR="00261F1A" w:rsidRPr="009E5F88">
        <w:rPr>
          <w:spacing w:val="-1"/>
          <w:lang w:val="lv-LV"/>
        </w:rPr>
        <w:t>. nr</w:t>
      </w:r>
      <w:r w:rsidR="008F135B">
        <w:rPr>
          <w:spacing w:val="-1"/>
          <w:lang w:val="lv-LV"/>
        </w:rPr>
        <w:t>.</w:t>
      </w:r>
      <w:r w:rsidRPr="009E5F88">
        <w:rPr>
          <w:spacing w:val="-1"/>
          <w:lang w:val="lv-LV"/>
        </w:rPr>
        <w:t>)</w:t>
      </w:r>
      <w:r w:rsidRPr="009E5F88">
        <w:rPr>
          <w:lang w:val="lv-LV"/>
        </w:rPr>
        <w:t xml:space="preserve"> </w:t>
      </w:r>
      <w:r w:rsidRPr="009E5F88">
        <w:rPr>
          <w:spacing w:val="-1"/>
          <w:lang w:val="lv-LV"/>
        </w:rPr>
        <w:t>šādus</w:t>
      </w:r>
      <w:r w:rsidRPr="009E5F88">
        <w:rPr>
          <w:spacing w:val="-3"/>
          <w:lang w:val="lv-LV"/>
        </w:rPr>
        <w:t xml:space="preserve"> </w:t>
      </w:r>
      <w:r w:rsidRPr="009E5F88">
        <w:rPr>
          <w:spacing w:val="-2"/>
          <w:lang w:val="lv-LV"/>
        </w:rPr>
        <w:t>grozījumus:</w:t>
      </w:r>
    </w:p>
    <w:p w14:paraId="42E7E055" w14:textId="77777777" w:rsidR="00265075" w:rsidRPr="009E5F88" w:rsidRDefault="00265075" w:rsidP="00717B52">
      <w:pPr>
        <w:spacing w:before="11"/>
        <w:ind w:left="142" w:firstLine="319"/>
        <w:rPr>
          <w:rFonts w:ascii="Times New Roman" w:eastAsia="Times New Roman" w:hAnsi="Times New Roman" w:cs="Times New Roman"/>
          <w:sz w:val="27"/>
          <w:szCs w:val="27"/>
          <w:lang w:val="lv-LV"/>
        </w:rPr>
      </w:pPr>
    </w:p>
    <w:p w14:paraId="5495FB4A" w14:textId="77777777" w:rsidR="00265075" w:rsidRPr="00E64962" w:rsidRDefault="001641F2" w:rsidP="001710B6">
      <w:pPr>
        <w:pStyle w:val="BodyText"/>
        <w:numPr>
          <w:ilvl w:val="1"/>
          <w:numId w:val="2"/>
        </w:numPr>
        <w:tabs>
          <w:tab w:val="left" w:pos="822"/>
        </w:tabs>
        <w:rPr>
          <w:lang w:val="lv-LV"/>
        </w:rPr>
      </w:pPr>
      <w:r w:rsidRPr="009E5F88">
        <w:rPr>
          <w:lang w:val="lv-LV"/>
        </w:rPr>
        <w:t>1.</w:t>
      </w:r>
      <w:r w:rsidRPr="009E5F88">
        <w:rPr>
          <w:spacing w:val="-1"/>
          <w:lang w:val="lv-LV"/>
        </w:rPr>
        <w:t>pantā:</w:t>
      </w:r>
    </w:p>
    <w:p w14:paraId="18D61AA1" w14:textId="77777777" w:rsidR="00265075" w:rsidRPr="00E64962" w:rsidRDefault="00265075" w:rsidP="001710B6">
      <w:pPr>
        <w:spacing w:before="11"/>
        <w:ind w:firstLine="567"/>
        <w:rPr>
          <w:rFonts w:ascii="Times New Roman" w:eastAsia="Times New Roman" w:hAnsi="Times New Roman" w:cs="Times New Roman"/>
          <w:sz w:val="27"/>
          <w:szCs w:val="27"/>
          <w:lang w:val="lv-LV"/>
        </w:rPr>
      </w:pPr>
    </w:p>
    <w:p w14:paraId="7C3898C1" w14:textId="6923D2A2" w:rsidR="00E64962" w:rsidRPr="00E64962" w:rsidRDefault="00E64962" w:rsidP="001710B6">
      <w:pPr>
        <w:pStyle w:val="BodyText"/>
        <w:ind w:left="0" w:firstLine="567"/>
        <w:jc w:val="both"/>
        <w:rPr>
          <w:spacing w:val="-1"/>
          <w:lang w:val="lv-LV"/>
        </w:rPr>
      </w:pPr>
      <w:r w:rsidRPr="00E64962">
        <w:rPr>
          <w:spacing w:val="-1"/>
          <w:lang w:val="lv-LV"/>
        </w:rPr>
        <w:t>izteikt</w:t>
      </w:r>
      <w:r w:rsidR="001641F2" w:rsidRPr="00E64962">
        <w:rPr>
          <w:spacing w:val="-3"/>
          <w:lang w:val="lv-LV"/>
        </w:rPr>
        <w:t xml:space="preserve"> </w:t>
      </w:r>
      <w:r w:rsidR="00261F1A" w:rsidRPr="00E64962">
        <w:rPr>
          <w:spacing w:val="-3"/>
          <w:lang w:val="lv-LV"/>
        </w:rPr>
        <w:t>1</w:t>
      </w:r>
      <w:r w:rsidR="001641F2" w:rsidRPr="00E64962">
        <w:rPr>
          <w:spacing w:val="1"/>
          <w:lang w:val="lv-LV"/>
        </w:rPr>
        <w:t>.</w:t>
      </w:r>
      <w:r w:rsidR="00261F1A" w:rsidRPr="00E64962">
        <w:rPr>
          <w:spacing w:val="-1"/>
          <w:lang w:val="lv-LV"/>
        </w:rPr>
        <w:t xml:space="preserve">punktu </w:t>
      </w:r>
      <w:r w:rsidRPr="00E64962">
        <w:rPr>
          <w:spacing w:val="-1"/>
          <w:lang w:val="lv-LV"/>
        </w:rPr>
        <w:t>šādā redakcijā:</w:t>
      </w:r>
    </w:p>
    <w:p w14:paraId="0DCBB9B8" w14:textId="4F14DA26" w:rsidR="00E64962" w:rsidRDefault="00E64962" w:rsidP="001710B6">
      <w:pPr>
        <w:pStyle w:val="BodyText"/>
        <w:ind w:left="0" w:firstLine="567"/>
        <w:jc w:val="both"/>
        <w:rPr>
          <w:lang w:val="lv-LV" w:eastAsia="lv-LV"/>
        </w:rPr>
      </w:pPr>
      <w:r w:rsidRPr="00E64962">
        <w:rPr>
          <w:spacing w:val="-1"/>
          <w:lang w:val="lv-LV"/>
        </w:rPr>
        <w:t>"</w:t>
      </w:r>
      <w:r w:rsidRPr="00E64962">
        <w:rPr>
          <w:lang w:val="lv-LV" w:eastAsia="lv-LV"/>
        </w:rPr>
        <w:t xml:space="preserve">1) </w:t>
      </w:r>
      <w:r w:rsidRPr="00E64962">
        <w:rPr>
          <w:b/>
          <w:bCs/>
          <w:lang w:val="lv-LV" w:eastAsia="lv-LV"/>
        </w:rPr>
        <w:t>finanšu pakalpojums ar kredītrisku</w:t>
      </w:r>
      <w:r w:rsidRPr="00E64962">
        <w:rPr>
          <w:lang w:val="lv-LV" w:eastAsia="lv-LV"/>
        </w:rPr>
        <w:t xml:space="preserve"> </w:t>
      </w:r>
      <w:r w:rsidR="007443EC">
        <w:rPr>
          <w:lang w:val="lv-LV" w:eastAsia="lv-LV"/>
        </w:rPr>
        <w:t>–</w:t>
      </w:r>
      <w:r w:rsidR="00291A78">
        <w:rPr>
          <w:lang w:val="lv-LV" w:eastAsia="lv-LV"/>
        </w:rPr>
        <w:t xml:space="preserve"> </w:t>
      </w:r>
      <w:r w:rsidRPr="00E64962">
        <w:rPr>
          <w:lang w:val="lv-LV" w:eastAsia="lv-LV"/>
        </w:rPr>
        <w:t>savā vai citas personas labā sniegt</w:t>
      </w:r>
      <w:r w:rsidR="00291A78">
        <w:rPr>
          <w:lang w:val="lv-LV" w:eastAsia="lv-LV"/>
        </w:rPr>
        <w:t>s</w:t>
      </w:r>
      <w:r w:rsidR="00291A78" w:rsidRPr="00291A78">
        <w:rPr>
          <w:lang w:val="lv-LV" w:eastAsia="lv-LV"/>
        </w:rPr>
        <w:t xml:space="preserve"> </w:t>
      </w:r>
      <w:r w:rsidR="00291A78">
        <w:rPr>
          <w:lang w:val="lv-LV" w:eastAsia="lv-LV"/>
        </w:rPr>
        <w:t>finans</w:t>
      </w:r>
      <w:r w:rsidR="007443EC">
        <w:rPr>
          <w:lang w:val="lv-LV" w:eastAsia="lv-LV"/>
        </w:rPr>
        <w:t>ēšanas pakalpojums vai galvošanas</w:t>
      </w:r>
      <w:r w:rsidR="00291A78">
        <w:rPr>
          <w:lang w:val="lv-LV" w:eastAsia="lv-LV"/>
        </w:rPr>
        <w:t xml:space="preserve"> pakalpojums;";</w:t>
      </w:r>
    </w:p>
    <w:p w14:paraId="688CF735" w14:textId="77777777" w:rsidR="00291A78" w:rsidRDefault="00291A78" w:rsidP="00291A78">
      <w:pPr>
        <w:pStyle w:val="BodyText"/>
        <w:ind w:left="0" w:firstLine="567"/>
        <w:jc w:val="both"/>
        <w:rPr>
          <w:lang w:val="lv-LV" w:eastAsia="lv-LV"/>
        </w:rPr>
      </w:pPr>
    </w:p>
    <w:p w14:paraId="116A909B" w14:textId="4993134A" w:rsidR="00291A78" w:rsidRPr="00E64962" w:rsidRDefault="00291A78" w:rsidP="00291A78">
      <w:pPr>
        <w:pStyle w:val="BodyText"/>
        <w:ind w:left="0" w:firstLine="567"/>
        <w:jc w:val="both"/>
        <w:rPr>
          <w:lang w:val="lv-LV" w:eastAsia="lv-LV"/>
        </w:rPr>
      </w:pPr>
      <w:r>
        <w:rPr>
          <w:lang w:val="lv-LV" w:eastAsia="lv-LV"/>
        </w:rPr>
        <w:t xml:space="preserve">papildināt </w:t>
      </w:r>
      <w:r w:rsidR="00205B7C">
        <w:rPr>
          <w:lang w:val="lv-LV" w:eastAsia="lv-LV"/>
        </w:rPr>
        <w:t xml:space="preserve">pantu </w:t>
      </w:r>
      <w:r>
        <w:rPr>
          <w:lang w:val="lv-LV" w:eastAsia="lv-LV"/>
        </w:rPr>
        <w:t>ar 1.</w:t>
      </w:r>
      <w:r w:rsidRPr="008138D7">
        <w:rPr>
          <w:vertAlign w:val="superscript"/>
          <w:lang w:val="lv-LV" w:eastAsia="lv-LV"/>
        </w:rPr>
        <w:t>1</w:t>
      </w:r>
      <w:r>
        <w:rPr>
          <w:lang w:val="lv-LV" w:eastAsia="lv-LV"/>
        </w:rPr>
        <w:t> un 1.</w:t>
      </w:r>
      <w:r w:rsidRPr="008138D7">
        <w:rPr>
          <w:vertAlign w:val="superscript"/>
          <w:lang w:val="lv-LV" w:eastAsia="lv-LV"/>
        </w:rPr>
        <w:t>2</w:t>
      </w:r>
      <w:r>
        <w:rPr>
          <w:lang w:val="lv-LV" w:eastAsia="lv-LV"/>
        </w:rPr>
        <w:t>punktu šādā redakcijā</w:t>
      </w:r>
      <w:r w:rsidRPr="00E64962">
        <w:rPr>
          <w:lang w:val="lv-LV" w:eastAsia="lv-LV"/>
        </w:rPr>
        <w:t>:</w:t>
      </w:r>
    </w:p>
    <w:p w14:paraId="403A4414" w14:textId="77777777" w:rsidR="00291A78" w:rsidRPr="008138D7" w:rsidRDefault="00291A78" w:rsidP="00291A78">
      <w:pPr>
        <w:pStyle w:val="BodyText"/>
        <w:ind w:left="0" w:firstLine="567"/>
        <w:jc w:val="both"/>
        <w:rPr>
          <w:lang w:val="lv-LV" w:eastAsia="lv-LV"/>
        </w:rPr>
      </w:pPr>
      <w:r>
        <w:rPr>
          <w:lang w:val="lv-LV" w:eastAsia="lv-LV"/>
        </w:rPr>
        <w:t>"1</w:t>
      </w:r>
      <w:r w:rsidRPr="008138D7">
        <w:rPr>
          <w:vertAlign w:val="superscript"/>
          <w:lang w:val="lv-LV" w:eastAsia="lv-LV"/>
        </w:rPr>
        <w:t>1</w:t>
      </w:r>
      <w:r>
        <w:rPr>
          <w:lang w:val="lv-LV" w:eastAsia="lv-LV"/>
        </w:rPr>
        <w:t>) </w:t>
      </w:r>
      <w:r>
        <w:rPr>
          <w:b/>
          <w:lang w:val="lv-LV" w:eastAsia="lv-LV"/>
        </w:rPr>
        <w:t>finansēšanas pakalpojums</w:t>
      </w:r>
      <w:r>
        <w:rPr>
          <w:lang w:val="lv-LV" w:eastAsia="lv-LV"/>
        </w:rPr>
        <w:t xml:space="preserve"> – viens no šādiem finanšu pakalpojumiem:</w:t>
      </w:r>
    </w:p>
    <w:p w14:paraId="2BCF9645" w14:textId="1B806F37" w:rsidR="00E64962" w:rsidRPr="00E64962" w:rsidRDefault="00E64962" w:rsidP="001710B6">
      <w:pPr>
        <w:pStyle w:val="BodyText"/>
        <w:ind w:left="0" w:firstLine="567"/>
        <w:jc w:val="both"/>
        <w:rPr>
          <w:szCs w:val="24"/>
          <w:lang w:val="lv-LV" w:eastAsia="lv-LV"/>
        </w:rPr>
      </w:pPr>
      <w:r w:rsidRPr="00E64962">
        <w:rPr>
          <w:lang w:val="lv-LV" w:eastAsia="lv-LV"/>
        </w:rPr>
        <w:t xml:space="preserve">a) aizdevums (kredīts) vai citāda naudas nodošana vai naudas nodošanas apsolījums ar pienākumu </w:t>
      </w:r>
      <w:r w:rsidR="007443EC">
        <w:rPr>
          <w:lang w:val="lv-LV" w:eastAsia="lv-LV"/>
        </w:rPr>
        <w:t>naudu</w:t>
      </w:r>
      <w:r w:rsidRPr="00E64962">
        <w:rPr>
          <w:lang w:val="lv-LV" w:eastAsia="lv-LV"/>
        </w:rPr>
        <w:t xml:space="preserve"> atdot</w:t>
      </w:r>
      <w:r w:rsidRPr="00E64962">
        <w:rPr>
          <w:szCs w:val="24"/>
          <w:lang w:val="lv-LV" w:eastAsia="lv-LV"/>
        </w:rPr>
        <w:t>,</w:t>
      </w:r>
    </w:p>
    <w:p w14:paraId="25A00B3A" w14:textId="77777777" w:rsidR="00E64962" w:rsidRPr="00E64962" w:rsidRDefault="00E64962" w:rsidP="001710B6">
      <w:pPr>
        <w:pStyle w:val="BodyText"/>
        <w:ind w:left="0" w:firstLine="567"/>
        <w:jc w:val="both"/>
        <w:rPr>
          <w:lang w:val="lv-LV" w:eastAsia="lv-LV"/>
        </w:rPr>
      </w:pPr>
      <w:r w:rsidRPr="00E64962">
        <w:rPr>
          <w:szCs w:val="24"/>
          <w:lang w:val="lv-LV" w:eastAsia="lv-LV"/>
        </w:rPr>
        <w:t>b)</w:t>
      </w:r>
      <w:r w:rsidRPr="00E64962">
        <w:rPr>
          <w:lang w:val="lv-LV" w:eastAsia="lv-LV"/>
        </w:rPr>
        <w:t xml:space="preserve"> līzings,</w:t>
      </w:r>
    </w:p>
    <w:p w14:paraId="2829E317" w14:textId="4DE5FE49" w:rsidR="00E64962" w:rsidRPr="00E64962" w:rsidRDefault="00E64962" w:rsidP="001710B6">
      <w:pPr>
        <w:pStyle w:val="BodyText"/>
        <w:ind w:left="0" w:firstLine="567"/>
        <w:jc w:val="both"/>
        <w:rPr>
          <w:lang w:val="lv-LV" w:eastAsia="lv-LV"/>
        </w:rPr>
      </w:pPr>
      <w:r w:rsidRPr="00E64962">
        <w:rPr>
          <w:lang w:val="lv-LV" w:eastAsia="lv-LV"/>
        </w:rPr>
        <w:t>c) faktorings</w:t>
      </w:r>
      <w:r w:rsidR="00291A78">
        <w:rPr>
          <w:lang w:val="lv-LV" w:eastAsia="lv-LV"/>
        </w:rPr>
        <w:t xml:space="preserve"> ar personas pienākumu atmaksāt finansējumu, ja parādnieks neveic nodoto naudas prasījumu samaksu (turpmāk – faktorings);</w:t>
      </w:r>
    </w:p>
    <w:p w14:paraId="452AD8D9" w14:textId="1ADEE1E4" w:rsidR="00291A78" w:rsidRDefault="00291A78" w:rsidP="001710B6">
      <w:pPr>
        <w:pStyle w:val="BodyText"/>
        <w:ind w:left="0" w:firstLine="567"/>
        <w:jc w:val="both"/>
        <w:rPr>
          <w:spacing w:val="-1"/>
          <w:lang w:val="lv-LV"/>
        </w:rPr>
      </w:pPr>
      <w:r>
        <w:rPr>
          <w:lang w:val="lv-LV" w:eastAsia="lv-LV"/>
        </w:rPr>
        <w:t>1</w:t>
      </w:r>
      <w:r w:rsidRPr="008138D7">
        <w:rPr>
          <w:vertAlign w:val="superscript"/>
          <w:lang w:val="lv-LV" w:eastAsia="lv-LV"/>
        </w:rPr>
        <w:t>2</w:t>
      </w:r>
      <w:r>
        <w:rPr>
          <w:lang w:val="lv-LV" w:eastAsia="lv-LV"/>
        </w:rPr>
        <w:t>) </w:t>
      </w:r>
      <w:r w:rsidR="007443EC">
        <w:rPr>
          <w:b/>
          <w:lang w:val="lv-LV" w:eastAsia="lv-LV"/>
        </w:rPr>
        <w:t>galvošanas</w:t>
      </w:r>
      <w:r>
        <w:rPr>
          <w:b/>
          <w:lang w:val="lv-LV" w:eastAsia="lv-LV"/>
        </w:rPr>
        <w:t xml:space="preserve"> pakalpojums</w:t>
      </w:r>
      <w:r>
        <w:rPr>
          <w:lang w:val="lv-LV" w:eastAsia="lv-LV"/>
        </w:rPr>
        <w:t xml:space="preserve"> – viens no šādiem finanšu pakalpojumiem:</w:t>
      </w:r>
    </w:p>
    <w:p w14:paraId="16312D7C" w14:textId="29E3BF13" w:rsidR="00E64962" w:rsidRPr="00E64962" w:rsidRDefault="00291A78" w:rsidP="001710B6">
      <w:pPr>
        <w:pStyle w:val="BodyText"/>
        <w:ind w:left="0" w:firstLine="567"/>
        <w:jc w:val="both"/>
        <w:rPr>
          <w:szCs w:val="24"/>
          <w:lang w:val="lv-LV" w:eastAsia="lv-LV"/>
        </w:rPr>
      </w:pPr>
      <w:r>
        <w:rPr>
          <w:spacing w:val="-1"/>
          <w:lang w:val="lv-LV"/>
        </w:rPr>
        <w:t>a</w:t>
      </w:r>
      <w:r w:rsidR="00E64962" w:rsidRPr="00E64962">
        <w:rPr>
          <w:spacing w:val="-1"/>
          <w:lang w:val="lv-LV"/>
        </w:rPr>
        <w:t xml:space="preserve">) </w:t>
      </w:r>
      <w:r>
        <w:rPr>
          <w:spacing w:val="-1"/>
          <w:lang w:val="lv-LV"/>
        </w:rPr>
        <w:t xml:space="preserve">pircējam sniegts </w:t>
      </w:r>
      <w:r w:rsidR="00261F1A" w:rsidRPr="00E64962">
        <w:rPr>
          <w:szCs w:val="24"/>
          <w:lang w:val="lv-LV" w:eastAsia="lv-LV"/>
        </w:rPr>
        <w:t>akreditīv</w:t>
      </w:r>
      <w:r w:rsidR="00371AA7">
        <w:rPr>
          <w:szCs w:val="24"/>
          <w:lang w:val="lv-LV" w:eastAsia="lv-LV"/>
        </w:rPr>
        <w:t>a</w:t>
      </w:r>
      <w:r w:rsidR="00261F1A" w:rsidRPr="00E64962">
        <w:rPr>
          <w:szCs w:val="24"/>
          <w:lang w:val="lv-LV" w:eastAsia="lv-LV"/>
        </w:rPr>
        <w:t xml:space="preserve"> (kredītvēstule</w:t>
      </w:r>
      <w:r w:rsidR="00371AA7">
        <w:rPr>
          <w:szCs w:val="24"/>
          <w:lang w:val="lv-LV" w:eastAsia="lv-LV"/>
        </w:rPr>
        <w:t>s</w:t>
      </w:r>
      <w:r w:rsidR="00261F1A" w:rsidRPr="00E64962">
        <w:rPr>
          <w:szCs w:val="24"/>
          <w:lang w:val="lv-LV" w:eastAsia="lv-LV"/>
        </w:rPr>
        <w:t>)</w:t>
      </w:r>
      <w:r w:rsidR="00371AA7">
        <w:rPr>
          <w:szCs w:val="24"/>
          <w:lang w:val="lv-LV" w:eastAsia="lv-LV"/>
        </w:rPr>
        <w:t xml:space="preserve"> pakalpojums</w:t>
      </w:r>
      <w:r w:rsidR="00E64962" w:rsidRPr="00E64962">
        <w:rPr>
          <w:szCs w:val="24"/>
          <w:lang w:val="lv-LV" w:eastAsia="lv-LV"/>
        </w:rPr>
        <w:t>,</w:t>
      </w:r>
    </w:p>
    <w:p w14:paraId="68C856AC" w14:textId="54C124AC" w:rsidR="00265075" w:rsidRPr="00E64962" w:rsidRDefault="00291A78" w:rsidP="001710B6">
      <w:pPr>
        <w:pStyle w:val="BodyText"/>
        <w:ind w:left="0" w:firstLine="567"/>
        <w:jc w:val="both"/>
        <w:rPr>
          <w:lang w:val="lv-LV"/>
        </w:rPr>
      </w:pPr>
      <w:r>
        <w:rPr>
          <w:szCs w:val="24"/>
          <w:lang w:val="lv-LV" w:eastAsia="lv-LV"/>
        </w:rPr>
        <w:t>b</w:t>
      </w:r>
      <w:r w:rsidR="00E64962" w:rsidRPr="00E64962">
        <w:rPr>
          <w:szCs w:val="24"/>
          <w:lang w:val="lv-LV" w:eastAsia="lv-LV"/>
        </w:rPr>
        <w:t>)</w:t>
      </w:r>
      <w:r w:rsidR="00261F1A" w:rsidRPr="00E64962">
        <w:rPr>
          <w:szCs w:val="24"/>
          <w:lang w:val="lv-LV" w:eastAsia="lv-LV"/>
        </w:rPr>
        <w:t xml:space="preserve"> </w:t>
      </w:r>
      <w:r w:rsidR="006A3BA9">
        <w:rPr>
          <w:szCs w:val="24"/>
          <w:lang w:val="lv-LV" w:eastAsia="lv-LV"/>
        </w:rPr>
        <w:t>galvojuma</w:t>
      </w:r>
      <w:r w:rsidR="00E64962" w:rsidRPr="00E64962">
        <w:rPr>
          <w:szCs w:val="24"/>
          <w:lang w:val="lv-LV" w:eastAsia="lv-LV"/>
        </w:rPr>
        <w:t xml:space="preserve"> apdrošināšana </w:t>
      </w:r>
      <w:r w:rsidR="00261F1A" w:rsidRPr="00E64962">
        <w:rPr>
          <w:szCs w:val="24"/>
          <w:lang w:val="lv-LV" w:eastAsia="lv-LV"/>
        </w:rPr>
        <w:t xml:space="preserve">vai </w:t>
      </w:r>
      <w:r w:rsidR="00E64962" w:rsidRPr="00E64962">
        <w:rPr>
          <w:szCs w:val="24"/>
          <w:lang w:val="lv-LV" w:eastAsia="lv-LV"/>
        </w:rPr>
        <w:t xml:space="preserve">cits </w:t>
      </w:r>
      <w:r w:rsidR="00BC28DF" w:rsidRPr="00E64962">
        <w:rPr>
          <w:szCs w:val="24"/>
          <w:lang w:val="lv-LV" w:eastAsia="lv-LV"/>
        </w:rPr>
        <w:t>pakalpojums, ar ko uzņemas pienākumu noteiktā apmērā atbildēt par personas parādu</w:t>
      </w:r>
      <w:r>
        <w:rPr>
          <w:szCs w:val="24"/>
          <w:lang w:val="lv-LV" w:eastAsia="lv-LV"/>
        </w:rPr>
        <w:t>, personu no tā neatbrīvojot</w:t>
      </w:r>
      <w:r w:rsidR="00BC28DF" w:rsidRPr="00E64962">
        <w:rPr>
          <w:szCs w:val="24"/>
          <w:lang w:val="lv-LV" w:eastAsia="lv-LV"/>
        </w:rPr>
        <w:t xml:space="preserve"> (turpmāk – </w:t>
      </w:r>
      <w:r w:rsidR="00261F1A" w:rsidRPr="00E64962">
        <w:rPr>
          <w:szCs w:val="24"/>
          <w:lang w:val="lv-LV" w:eastAsia="lv-LV"/>
        </w:rPr>
        <w:t>galvojums (garantija)</w:t>
      </w:r>
      <w:r w:rsidR="00BC28DF" w:rsidRPr="00E64962">
        <w:rPr>
          <w:szCs w:val="24"/>
          <w:lang w:val="lv-LV" w:eastAsia="lv-LV"/>
        </w:rPr>
        <w:t>)</w:t>
      </w:r>
      <w:r w:rsidR="00E64962" w:rsidRPr="00E64962">
        <w:rPr>
          <w:szCs w:val="24"/>
          <w:lang w:val="lv-LV" w:eastAsia="lv-LV"/>
        </w:rPr>
        <w:t>;</w:t>
      </w:r>
      <w:r w:rsidR="00261F1A" w:rsidRPr="00E64962">
        <w:rPr>
          <w:spacing w:val="-1"/>
          <w:lang w:val="lv-LV"/>
        </w:rPr>
        <w:t>";</w:t>
      </w:r>
    </w:p>
    <w:p w14:paraId="68B1E98F" w14:textId="77777777" w:rsidR="00261F1A" w:rsidRPr="009E5F88" w:rsidRDefault="00261F1A" w:rsidP="001710B6">
      <w:pPr>
        <w:pStyle w:val="BodyText"/>
        <w:ind w:left="0" w:firstLine="567"/>
        <w:jc w:val="both"/>
        <w:rPr>
          <w:lang w:val="lv-LV"/>
        </w:rPr>
      </w:pPr>
    </w:p>
    <w:p w14:paraId="0C5A146E" w14:textId="77777777" w:rsidR="00634568" w:rsidRPr="009E5F88" w:rsidRDefault="00634568" w:rsidP="001710B6">
      <w:pPr>
        <w:pStyle w:val="BodyText"/>
        <w:ind w:left="0" w:firstLine="567"/>
        <w:jc w:val="both"/>
        <w:rPr>
          <w:lang w:val="lv-LV"/>
        </w:rPr>
      </w:pPr>
      <w:r w:rsidRPr="009E5F88">
        <w:rPr>
          <w:lang w:val="lv-LV"/>
        </w:rPr>
        <w:t xml:space="preserve">izteikt </w:t>
      </w:r>
      <w:r w:rsidR="00261F1A" w:rsidRPr="009E5F88">
        <w:rPr>
          <w:lang w:val="lv-LV"/>
        </w:rPr>
        <w:t>2.punkta ievaddaļ</w:t>
      </w:r>
      <w:r w:rsidR="00032FAD" w:rsidRPr="009E5F88">
        <w:rPr>
          <w:lang w:val="lv-LV"/>
        </w:rPr>
        <w:t>u</w:t>
      </w:r>
      <w:r w:rsidRPr="009E5F88">
        <w:rPr>
          <w:lang w:val="lv-LV"/>
        </w:rPr>
        <w:t xml:space="preserve"> šādā redakcijā: </w:t>
      </w:r>
    </w:p>
    <w:p w14:paraId="76CE6EA3" w14:textId="2126081B" w:rsidR="00261F1A" w:rsidRPr="009E5F88" w:rsidRDefault="00634568" w:rsidP="001710B6">
      <w:pPr>
        <w:pStyle w:val="BodyText"/>
        <w:ind w:left="0" w:firstLine="567"/>
        <w:jc w:val="both"/>
        <w:rPr>
          <w:lang w:val="lv-LV" w:eastAsia="lv-LV"/>
        </w:rPr>
      </w:pPr>
      <w:r w:rsidRPr="009E5F88">
        <w:rPr>
          <w:lang w:val="lv-LV"/>
        </w:rPr>
        <w:t xml:space="preserve">"2) </w:t>
      </w:r>
      <w:r w:rsidRPr="009E5F88">
        <w:rPr>
          <w:b/>
          <w:bCs/>
          <w:lang w:val="lv-LV" w:eastAsia="lv-LV"/>
        </w:rPr>
        <w:t xml:space="preserve">Kredītu reģistra dalībnieks (turpmāk </w:t>
      </w:r>
      <w:r w:rsidR="00897411" w:rsidRPr="009E5F88">
        <w:rPr>
          <w:szCs w:val="24"/>
          <w:lang w:val="lv-LV" w:eastAsia="lv-LV"/>
        </w:rPr>
        <w:t>–</w:t>
      </w:r>
      <w:r w:rsidRPr="009E5F88">
        <w:rPr>
          <w:b/>
          <w:bCs/>
          <w:lang w:val="lv-LV" w:eastAsia="lv-LV"/>
        </w:rPr>
        <w:t xml:space="preserve"> reģistra dalībnieks)</w:t>
      </w:r>
      <w:r w:rsidRPr="009E5F88">
        <w:rPr>
          <w:lang w:val="lv-LV" w:eastAsia="lv-LV"/>
        </w:rPr>
        <w:t xml:space="preserve"> </w:t>
      </w:r>
      <w:r w:rsidR="00897411" w:rsidRPr="009E5F88">
        <w:rPr>
          <w:szCs w:val="24"/>
          <w:lang w:val="lv-LV" w:eastAsia="lv-LV"/>
        </w:rPr>
        <w:t>–</w:t>
      </w:r>
      <w:r w:rsidRPr="009E5F88">
        <w:rPr>
          <w:lang w:val="lv-LV" w:eastAsia="lv-LV"/>
        </w:rPr>
        <w:t xml:space="preserve"> </w:t>
      </w:r>
      <w:r w:rsidR="00BC28DF" w:rsidRPr="009E5F88">
        <w:rPr>
          <w:lang w:val="lv-LV" w:eastAsia="lv-LV"/>
        </w:rPr>
        <w:t>komersants</w:t>
      </w:r>
      <w:r w:rsidRPr="009E5F88">
        <w:rPr>
          <w:lang w:val="lv-LV" w:eastAsia="lv-LV"/>
        </w:rPr>
        <w:t>, kas sniedz finanšu pakalpojumus ar kredītrisku vai kas pārņem prasījuma tiesības, kuras izriet no finanšu pakalpojumiem ar kredītrisku</w:t>
      </w:r>
      <w:r w:rsidR="00EE355E">
        <w:rPr>
          <w:lang w:val="lv-LV" w:eastAsia="lv-LV"/>
        </w:rPr>
        <w:t>, un kas</w:t>
      </w:r>
      <w:r w:rsidR="00BC28DF" w:rsidRPr="009E5F88">
        <w:rPr>
          <w:lang w:val="lv-LV" w:eastAsia="lv-LV"/>
        </w:rPr>
        <w:t xml:space="preserve"> ir viens no šādiem komersantiem</w:t>
      </w:r>
      <w:r w:rsidRPr="009E5F88">
        <w:rPr>
          <w:lang w:val="lv-LV" w:eastAsia="lv-LV"/>
        </w:rPr>
        <w:t>:"</w:t>
      </w:r>
      <w:r w:rsidR="00C85780" w:rsidRPr="009E5F88">
        <w:rPr>
          <w:lang w:val="lv-LV"/>
        </w:rPr>
        <w:t>;</w:t>
      </w:r>
    </w:p>
    <w:p w14:paraId="687769A2" w14:textId="77777777" w:rsidR="00261F1A" w:rsidRPr="009E5F88" w:rsidRDefault="00261F1A" w:rsidP="001710B6">
      <w:pPr>
        <w:pStyle w:val="BodyText"/>
        <w:ind w:left="0" w:firstLine="567"/>
        <w:jc w:val="both"/>
        <w:rPr>
          <w:lang w:val="lv-LV"/>
        </w:rPr>
      </w:pPr>
    </w:p>
    <w:p w14:paraId="1972B5B2" w14:textId="64359A08" w:rsidR="00BC28DF" w:rsidRPr="009E5F88" w:rsidRDefault="00BC28DF" w:rsidP="001710B6">
      <w:pPr>
        <w:pStyle w:val="BodyText"/>
        <w:ind w:left="0" w:firstLine="567"/>
        <w:jc w:val="both"/>
        <w:rPr>
          <w:lang w:val="lv-LV"/>
        </w:rPr>
      </w:pPr>
      <w:r w:rsidRPr="009E5F88">
        <w:rPr>
          <w:lang w:val="lv-LV"/>
        </w:rPr>
        <w:t>aizstāt 2.punkta "e" apakšpunktā vārdu "apdrošināšanu" ar vārdiem "apdrošināšanu vai pārapdrošināšanu";</w:t>
      </w:r>
    </w:p>
    <w:p w14:paraId="191512A0" w14:textId="77777777" w:rsidR="00BC28DF" w:rsidRPr="009E5F88" w:rsidRDefault="00BC28DF" w:rsidP="001710B6">
      <w:pPr>
        <w:pStyle w:val="BodyText"/>
        <w:ind w:left="0" w:firstLine="567"/>
        <w:jc w:val="both"/>
        <w:rPr>
          <w:lang w:val="lv-LV"/>
        </w:rPr>
      </w:pPr>
    </w:p>
    <w:p w14:paraId="4A6AFA16" w14:textId="1AE9DECD" w:rsidR="00683B00" w:rsidRPr="009E5F88" w:rsidRDefault="00683B00" w:rsidP="001710B6">
      <w:pPr>
        <w:pStyle w:val="BodyText"/>
        <w:ind w:left="0" w:firstLine="567"/>
        <w:jc w:val="both"/>
        <w:rPr>
          <w:lang w:val="lv-LV"/>
        </w:rPr>
      </w:pPr>
      <w:r w:rsidRPr="009E5F88">
        <w:rPr>
          <w:lang w:val="lv-LV"/>
        </w:rPr>
        <w:t xml:space="preserve">izteikt 5.punktu šādā redakcijā: </w:t>
      </w:r>
    </w:p>
    <w:p w14:paraId="0508F30A" w14:textId="5E0B1906" w:rsidR="00683B00" w:rsidRPr="009E5F88" w:rsidRDefault="00683B00" w:rsidP="00BC28DF">
      <w:pPr>
        <w:pStyle w:val="BodyText"/>
        <w:ind w:left="0" w:firstLine="567"/>
        <w:jc w:val="both"/>
        <w:rPr>
          <w:rFonts w:cs="Times New Roman"/>
          <w:lang w:val="lv-LV"/>
        </w:rPr>
      </w:pPr>
      <w:r w:rsidRPr="009E5F88">
        <w:rPr>
          <w:lang w:val="lv-LV"/>
        </w:rPr>
        <w:t xml:space="preserve">"5) </w:t>
      </w:r>
      <w:r w:rsidRPr="009E5F88">
        <w:rPr>
          <w:b/>
          <w:bCs/>
          <w:lang w:val="lv-LV"/>
        </w:rPr>
        <w:t>klients</w:t>
      </w:r>
      <w:r w:rsidRPr="009E5F88">
        <w:rPr>
          <w:lang w:val="lv-LV"/>
        </w:rPr>
        <w:t xml:space="preserve"> </w:t>
      </w:r>
      <w:r w:rsidR="00897411" w:rsidRPr="009E5F88">
        <w:rPr>
          <w:szCs w:val="24"/>
          <w:lang w:val="lv-LV" w:eastAsia="lv-LV"/>
        </w:rPr>
        <w:t>–</w:t>
      </w:r>
      <w:r w:rsidRPr="009E5F88">
        <w:rPr>
          <w:lang w:val="lv-LV"/>
        </w:rPr>
        <w:t xml:space="preserve"> persona, kura, pamatojoties uz rakstveida līgumu, Eiropas Savienībā saņem finanšu pakalpojumu ar kredītrisku (turpmāk </w:t>
      </w:r>
      <w:r w:rsidR="00897411" w:rsidRPr="009E5F88">
        <w:rPr>
          <w:szCs w:val="24"/>
          <w:lang w:val="lv-LV" w:eastAsia="lv-LV"/>
        </w:rPr>
        <w:t>–</w:t>
      </w:r>
      <w:r w:rsidRPr="009E5F88">
        <w:rPr>
          <w:lang w:val="lv-LV"/>
        </w:rPr>
        <w:t xml:space="preserve"> klienta līgums) vai pret kuru, pamatojoties uz rakstveida līgumu, Eiropas Savienībā pārņem no klienta līguma izrietošas prasījuma tiesības. Par klientu nav uzskatām</w:t>
      </w:r>
      <w:bookmarkStart w:id="0" w:name="_GoBack"/>
      <w:bookmarkEnd w:id="0"/>
      <w:r w:rsidRPr="009E5F88">
        <w:rPr>
          <w:lang w:val="lv-LV"/>
        </w:rPr>
        <w:t>a centr</w:t>
      </w:r>
      <w:r w:rsidRPr="009E5F88">
        <w:rPr>
          <w:rFonts w:cs="Times New Roman"/>
          <w:lang w:val="lv-LV"/>
        </w:rPr>
        <w:t>ālā banka un kredītiestāde;"</w:t>
      </w:r>
      <w:r w:rsidR="00C85780" w:rsidRPr="009E5F88">
        <w:rPr>
          <w:rFonts w:cs="Times New Roman"/>
          <w:lang w:val="lv-LV"/>
        </w:rPr>
        <w:t>;</w:t>
      </w:r>
    </w:p>
    <w:p w14:paraId="43608054" w14:textId="7F9B1A6B" w:rsidR="00683B00" w:rsidRDefault="00683B00" w:rsidP="00BC28DF">
      <w:pPr>
        <w:pStyle w:val="BodyText"/>
        <w:ind w:left="0" w:firstLine="567"/>
        <w:jc w:val="both"/>
        <w:rPr>
          <w:rFonts w:cs="Times New Roman"/>
          <w:lang w:val="lv-LV"/>
        </w:rPr>
      </w:pPr>
    </w:p>
    <w:p w14:paraId="5B3C90D0" w14:textId="77777777" w:rsidR="00291A78" w:rsidRDefault="00291A78" w:rsidP="00291A78">
      <w:pPr>
        <w:pStyle w:val="BodyText"/>
        <w:ind w:left="0" w:firstLine="567"/>
        <w:jc w:val="both"/>
        <w:rPr>
          <w:rFonts w:cs="Times New Roman"/>
          <w:lang w:val="lv-LV"/>
        </w:rPr>
      </w:pPr>
      <w:r>
        <w:rPr>
          <w:rFonts w:cs="Times New Roman"/>
          <w:lang w:val="lv-LV"/>
        </w:rPr>
        <w:t>izteikt 6.punktu šādā redakcijā:</w:t>
      </w:r>
    </w:p>
    <w:p w14:paraId="3D8C6417" w14:textId="79D7FFBA" w:rsidR="00291A78" w:rsidRDefault="00291A78" w:rsidP="00291A78">
      <w:pPr>
        <w:pStyle w:val="BodyText"/>
        <w:ind w:left="0" w:firstLine="567"/>
        <w:jc w:val="both"/>
        <w:rPr>
          <w:rFonts w:cs="Times New Roman"/>
          <w:lang w:val="lv-LV"/>
        </w:rPr>
      </w:pPr>
      <w:r>
        <w:rPr>
          <w:rFonts w:cs="Times New Roman"/>
          <w:lang w:val="lv-LV"/>
        </w:rPr>
        <w:t>"6</w:t>
      </w:r>
      <w:r w:rsidR="007443EC">
        <w:rPr>
          <w:rFonts w:cs="Times New Roman"/>
          <w:lang w:val="lv-LV"/>
        </w:rPr>
        <w:t>)</w:t>
      </w:r>
      <w:r>
        <w:rPr>
          <w:rFonts w:cs="Times New Roman"/>
          <w:lang w:val="lv-LV"/>
        </w:rPr>
        <w:t> </w:t>
      </w:r>
      <w:r>
        <w:rPr>
          <w:rFonts w:cs="Times New Roman"/>
          <w:b/>
          <w:lang w:val="lv-LV"/>
        </w:rPr>
        <w:t>klienta saistības</w:t>
      </w:r>
      <w:r>
        <w:rPr>
          <w:rFonts w:cs="Times New Roman"/>
          <w:lang w:val="lv-LV"/>
        </w:rPr>
        <w:t xml:space="preserve"> – šādas klienta līgumā noteiktas vai ar klienta līgumu saistītas klienta saistības:</w:t>
      </w:r>
    </w:p>
    <w:p w14:paraId="4DE888BE" w14:textId="7BAE1218" w:rsidR="00291A78" w:rsidRDefault="00291A78" w:rsidP="00291A78">
      <w:pPr>
        <w:pStyle w:val="BodyText"/>
        <w:ind w:left="0" w:firstLine="567"/>
        <w:jc w:val="both"/>
        <w:rPr>
          <w:rFonts w:cs="Times New Roman"/>
          <w:lang w:val="lv-LV"/>
        </w:rPr>
      </w:pPr>
      <w:r>
        <w:rPr>
          <w:rFonts w:cs="Times New Roman"/>
          <w:lang w:val="lv-LV"/>
        </w:rPr>
        <w:t>a) attiecībā uz finansēšanas pakalpojumiem, izņemot faktoringu – klienta pastāvošie vai iespējamie samaksas pienākumi,</w:t>
      </w:r>
    </w:p>
    <w:p w14:paraId="6CD2B850" w14:textId="4683E2A4" w:rsidR="00291A78" w:rsidRDefault="00291A78" w:rsidP="00291A78">
      <w:pPr>
        <w:pStyle w:val="BodyText"/>
        <w:ind w:left="0" w:firstLine="567"/>
        <w:jc w:val="both"/>
        <w:rPr>
          <w:rFonts w:cs="Times New Roman"/>
          <w:lang w:val="lv-LV"/>
        </w:rPr>
      </w:pPr>
      <w:r>
        <w:rPr>
          <w:rFonts w:cs="Times New Roman"/>
          <w:lang w:val="lv-LV"/>
        </w:rPr>
        <w:t>b) attiecībā uz faktoringu – klienta pastāvošie vai iespējamie samaksas pienākumi, kas rodas, ja parādnieks neveic klienta nodoto naudas prasījumu samaksu,</w:t>
      </w:r>
    </w:p>
    <w:p w14:paraId="6AF5C65A" w14:textId="11CF6630" w:rsidR="00291A78" w:rsidRPr="00EC6DD5" w:rsidRDefault="00291A78" w:rsidP="00291A78">
      <w:pPr>
        <w:pStyle w:val="BodyText"/>
        <w:ind w:left="0" w:firstLine="567"/>
        <w:jc w:val="both"/>
        <w:rPr>
          <w:rFonts w:cs="Times New Roman"/>
          <w:lang w:val="lv-LV"/>
        </w:rPr>
      </w:pPr>
      <w:r>
        <w:rPr>
          <w:rFonts w:cs="Times New Roman"/>
          <w:lang w:val="lv-LV"/>
        </w:rPr>
        <w:t>c) attiecībā uz galvo</w:t>
      </w:r>
      <w:r w:rsidR="007443EC">
        <w:rPr>
          <w:rFonts w:cs="Times New Roman"/>
          <w:lang w:val="lv-LV"/>
        </w:rPr>
        <w:t>šanas</w:t>
      </w:r>
      <w:r>
        <w:rPr>
          <w:rFonts w:cs="Times New Roman"/>
          <w:lang w:val="lv-LV"/>
        </w:rPr>
        <w:t xml:space="preserve"> pakalpojumiem – klienta pastāvošie vai iespējamie samaksas pienākumi, kas rodas, ja klienta kreditors izmantojis šo pakalpojumu klienta parāda dzēšanai;";</w:t>
      </w:r>
    </w:p>
    <w:p w14:paraId="0EE9B612" w14:textId="77777777" w:rsidR="00291A78" w:rsidRPr="009E5F88" w:rsidRDefault="00291A78" w:rsidP="00BC28DF">
      <w:pPr>
        <w:pStyle w:val="BodyText"/>
        <w:ind w:left="0" w:firstLine="567"/>
        <w:jc w:val="both"/>
        <w:rPr>
          <w:rFonts w:cs="Times New Roman"/>
          <w:lang w:val="lv-LV"/>
        </w:rPr>
      </w:pPr>
    </w:p>
    <w:p w14:paraId="6827EB1C" w14:textId="12060CEF" w:rsidR="00261F1A" w:rsidRPr="008F77D1" w:rsidRDefault="00BC28DF" w:rsidP="00BC28DF">
      <w:pPr>
        <w:pStyle w:val="BodyText"/>
        <w:ind w:left="0" w:firstLine="567"/>
        <w:jc w:val="both"/>
        <w:rPr>
          <w:rFonts w:cs="Times New Roman"/>
          <w:lang w:val="lv-LV"/>
        </w:rPr>
      </w:pPr>
      <w:r w:rsidRPr="009E5F88">
        <w:rPr>
          <w:rFonts w:cs="Times New Roman"/>
          <w:lang w:val="lv-LV"/>
        </w:rPr>
        <w:t>izteikt</w:t>
      </w:r>
      <w:r w:rsidR="00B7767F" w:rsidRPr="009E5F88">
        <w:rPr>
          <w:rFonts w:cs="Times New Roman"/>
          <w:lang w:val="lv-LV"/>
        </w:rPr>
        <w:t xml:space="preserve"> </w:t>
      </w:r>
      <w:r w:rsidR="00472FBA" w:rsidRPr="009E5F88">
        <w:rPr>
          <w:rFonts w:cs="Times New Roman"/>
          <w:lang w:val="lv-LV"/>
        </w:rPr>
        <w:t>7</w:t>
      </w:r>
      <w:r w:rsidR="00261F1A" w:rsidRPr="009E5F88">
        <w:rPr>
          <w:rFonts w:cs="Times New Roman"/>
          <w:lang w:val="lv-LV"/>
        </w:rPr>
        <w:t>.punkt</w:t>
      </w:r>
      <w:r w:rsidRPr="009E5F88">
        <w:rPr>
          <w:rFonts w:cs="Times New Roman"/>
          <w:lang w:val="lv-LV"/>
        </w:rPr>
        <w:t>u šādā redakcijā:</w:t>
      </w:r>
    </w:p>
    <w:p w14:paraId="4202B924" w14:textId="431657CD" w:rsidR="00BC28DF" w:rsidRPr="009E5F88" w:rsidRDefault="00BC28DF" w:rsidP="009E5F88">
      <w:pPr>
        <w:ind w:firstLine="567"/>
        <w:jc w:val="both"/>
        <w:rPr>
          <w:rFonts w:ascii="Times New Roman" w:hAnsi="Times New Roman" w:cs="Times New Roman"/>
          <w:sz w:val="28"/>
          <w:szCs w:val="28"/>
          <w:lang w:val="lv-LV" w:eastAsia="lv-LV"/>
        </w:rPr>
      </w:pPr>
      <w:r w:rsidRPr="009E5F88">
        <w:rPr>
          <w:rFonts w:ascii="Times New Roman" w:hAnsi="Times New Roman" w:cs="Times New Roman"/>
          <w:sz w:val="28"/>
          <w:szCs w:val="28"/>
          <w:lang w:val="lv-LV"/>
        </w:rPr>
        <w:t>"</w:t>
      </w:r>
      <w:r w:rsidRPr="009E5F88">
        <w:rPr>
          <w:rFonts w:ascii="Times New Roman" w:hAnsi="Times New Roman" w:cs="Times New Roman"/>
          <w:sz w:val="28"/>
          <w:szCs w:val="28"/>
          <w:lang w:val="lv-LV" w:eastAsia="lv-LV"/>
        </w:rPr>
        <w:t>7)</w:t>
      </w:r>
      <w:r w:rsidRPr="009E5F88">
        <w:rPr>
          <w:rFonts w:ascii="Times New Roman" w:hAnsi="Times New Roman" w:cs="Times New Roman"/>
          <w:b/>
          <w:bCs/>
          <w:sz w:val="28"/>
          <w:szCs w:val="28"/>
          <w:lang w:val="lv-LV" w:eastAsia="lv-LV"/>
        </w:rPr>
        <w:t xml:space="preserve"> iespējamais klients</w:t>
      </w:r>
      <w:r w:rsidRPr="009E5F88">
        <w:rPr>
          <w:rFonts w:ascii="Times New Roman" w:hAnsi="Times New Roman" w:cs="Times New Roman"/>
          <w:sz w:val="28"/>
          <w:szCs w:val="28"/>
          <w:lang w:val="lv-LV" w:eastAsia="lv-LV"/>
        </w:rPr>
        <w:t xml:space="preserve"> </w:t>
      </w:r>
      <w:r w:rsidR="007443EC">
        <w:rPr>
          <w:rFonts w:cs="Times New Roman"/>
          <w:lang w:val="lv-LV"/>
        </w:rPr>
        <w:t xml:space="preserve">– </w:t>
      </w:r>
      <w:r w:rsidRPr="009E5F88">
        <w:rPr>
          <w:rFonts w:ascii="Times New Roman" w:hAnsi="Times New Roman" w:cs="Times New Roman"/>
          <w:sz w:val="28"/>
          <w:szCs w:val="28"/>
          <w:lang w:val="lv-LV" w:eastAsia="lv-LV"/>
        </w:rPr>
        <w:t>persona:</w:t>
      </w:r>
    </w:p>
    <w:p w14:paraId="7D8581A0" w14:textId="02E0FFF4" w:rsidR="00BC28DF" w:rsidRPr="009E5F88" w:rsidRDefault="00BC28DF" w:rsidP="009E5F88">
      <w:pPr>
        <w:ind w:firstLine="567"/>
        <w:jc w:val="both"/>
        <w:rPr>
          <w:rFonts w:ascii="Times New Roman" w:hAnsi="Times New Roman" w:cs="Times New Roman"/>
          <w:sz w:val="28"/>
          <w:szCs w:val="28"/>
          <w:lang w:val="lv-LV" w:eastAsia="lv-LV"/>
        </w:rPr>
      </w:pPr>
      <w:r w:rsidRPr="009E5F88">
        <w:rPr>
          <w:rFonts w:ascii="Times New Roman" w:hAnsi="Times New Roman" w:cs="Times New Roman"/>
          <w:sz w:val="28"/>
          <w:szCs w:val="28"/>
          <w:lang w:val="lv-LV" w:eastAsia="lv-LV"/>
        </w:rPr>
        <w:t>a) kura reģistra dalībniekam vai Valsts kasei iesniegusi pieteikumu, izsakot nodomu kļūt par klientu.</w:t>
      </w:r>
      <w:r w:rsidRPr="009E5F88">
        <w:rPr>
          <w:rFonts w:ascii="Times New Roman" w:hAnsi="Times New Roman" w:cs="Times New Roman"/>
          <w:spacing w:val="-4"/>
          <w:sz w:val="28"/>
          <w:szCs w:val="28"/>
          <w:lang w:val="lv-LV"/>
        </w:rPr>
        <w:t xml:space="preserve"> Pieteikums iesniedzams rakstveidā vai </w:t>
      </w:r>
      <w:r w:rsidR="00EE355E">
        <w:rPr>
          <w:rFonts w:ascii="Times New Roman" w:hAnsi="Times New Roman" w:cs="Times New Roman"/>
          <w:spacing w:val="-4"/>
          <w:sz w:val="28"/>
          <w:szCs w:val="28"/>
          <w:lang w:val="lv-LV"/>
        </w:rPr>
        <w:t>veidā</w:t>
      </w:r>
      <w:r w:rsidRPr="009E5F88">
        <w:rPr>
          <w:rFonts w:ascii="Times New Roman" w:hAnsi="Times New Roman" w:cs="Times New Roman"/>
          <w:spacing w:val="-4"/>
          <w:sz w:val="28"/>
          <w:szCs w:val="28"/>
          <w:lang w:val="lv-LV"/>
        </w:rPr>
        <w:t xml:space="preserve">, par kuru reģistra dalībnieks </w:t>
      </w:r>
      <w:r w:rsidR="00897411">
        <w:rPr>
          <w:rFonts w:ascii="Times New Roman" w:hAnsi="Times New Roman" w:cs="Times New Roman"/>
          <w:spacing w:val="-4"/>
          <w:sz w:val="28"/>
          <w:szCs w:val="28"/>
          <w:lang w:val="lv-LV"/>
        </w:rPr>
        <w:t xml:space="preserve">vai Valsts kase </w:t>
      </w:r>
      <w:r w:rsidRPr="009E5F88">
        <w:rPr>
          <w:rFonts w:ascii="Times New Roman" w:hAnsi="Times New Roman" w:cs="Times New Roman"/>
          <w:spacing w:val="-4"/>
          <w:sz w:val="28"/>
          <w:szCs w:val="28"/>
          <w:lang w:val="lv-LV"/>
        </w:rPr>
        <w:t xml:space="preserve">un iespējamais klients iepriekš rakstveidā vienojušies, un tajā iekļaujama informācija par pieteikuma iesniegšanas laiku un </w:t>
      </w:r>
      <w:r w:rsidR="007443EC">
        <w:rPr>
          <w:rFonts w:ascii="Times New Roman" w:hAnsi="Times New Roman" w:cs="Times New Roman"/>
          <w:spacing w:val="-4"/>
          <w:sz w:val="28"/>
          <w:szCs w:val="28"/>
          <w:lang w:val="lv-LV"/>
        </w:rPr>
        <w:t xml:space="preserve">to </w:t>
      </w:r>
      <w:r w:rsidRPr="009E5F88">
        <w:rPr>
          <w:rFonts w:ascii="Times New Roman" w:hAnsi="Times New Roman" w:cs="Times New Roman"/>
          <w:spacing w:val="-4"/>
          <w:sz w:val="28"/>
          <w:szCs w:val="28"/>
          <w:lang w:val="lv-LV"/>
        </w:rPr>
        <w:t>finanšu pakalpojumu ar kredītrisku, kuru persona vēlas saņemt, kā arī personas identitāti apliecinošas ziņas</w:t>
      </w:r>
      <w:r w:rsidRPr="009E5F88">
        <w:rPr>
          <w:rFonts w:ascii="Times New Roman" w:hAnsi="Times New Roman" w:cs="Times New Roman"/>
          <w:sz w:val="28"/>
          <w:szCs w:val="28"/>
          <w:lang w:val="lv-LV" w:eastAsia="lv-LV"/>
        </w:rPr>
        <w:t>,</w:t>
      </w:r>
    </w:p>
    <w:p w14:paraId="3EE61D04" w14:textId="6F05791A" w:rsidR="00BC28DF" w:rsidRPr="009E5F88" w:rsidRDefault="00BC28DF" w:rsidP="00BC28DF">
      <w:pPr>
        <w:pStyle w:val="BodyText"/>
        <w:ind w:left="0" w:firstLine="567"/>
        <w:jc w:val="both"/>
        <w:rPr>
          <w:rFonts w:cs="Times New Roman"/>
          <w:lang w:val="lv-LV"/>
        </w:rPr>
      </w:pPr>
      <w:r w:rsidRPr="009E5F88">
        <w:rPr>
          <w:rFonts w:cs="Times New Roman"/>
          <w:lang w:val="lv-LV" w:eastAsia="lv-LV"/>
        </w:rPr>
        <w:t>b) pret kuru reģistra dalībnieks vai Valsts kase, noslēdzot rakstveida vienošanos ar citu tiesību subjektu, izteikusi nodomu no šā tiesību subjekta Eiropas Savienībā pārņemt no klienta līguma izrietošas tiesības un saistības vai prasījuma tiesības</w:t>
      </w:r>
      <w:r w:rsidRPr="009E5F88">
        <w:rPr>
          <w:rFonts w:cs="Times New Roman"/>
          <w:lang w:val="lv-LV"/>
        </w:rPr>
        <w:t>;";</w:t>
      </w:r>
    </w:p>
    <w:p w14:paraId="5E736DC8" w14:textId="77777777" w:rsidR="003D582D" w:rsidRPr="009E5F88" w:rsidRDefault="003D582D" w:rsidP="00BC28DF">
      <w:pPr>
        <w:pStyle w:val="BodyText"/>
        <w:ind w:left="0" w:firstLine="567"/>
        <w:jc w:val="both"/>
        <w:rPr>
          <w:rFonts w:cs="Times New Roman"/>
          <w:lang w:val="lv-LV"/>
        </w:rPr>
      </w:pPr>
    </w:p>
    <w:p w14:paraId="0D477EFB" w14:textId="77777777" w:rsidR="00683B00" w:rsidRPr="009E5F88" w:rsidRDefault="00683B00" w:rsidP="00BC28DF">
      <w:pPr>
        <w:pStyle w:val="BodyText"/>
        <w:keepNext/>
        <w:keepLines/>
        <w:ind w:left="0" w:firstLine="567"/>
        <w:jc w:val="both"/>
        <w:rPr>
          <w:lang w:val="lv-LV"/>
        </w:rPr>
      </w:pPr>
      <w:r w:rsidRPr="009E5F88">
        <w:rPr>
          <w:lang w:val="lv-LV"/>
        </w:rPr>
        <w:t>izteikt</w:t>
      </w:r>
      <w:r w:rsidR="003D582D" w:rsidRPr="009E5F88">
        <w:rPr>
          <w:lang w:val="lv-LV"/>
        </w:rPr>
        <w:t xml:space="preserve"> 8.punkt</w:t>
      </w:r>
      <w:r w:rsidRPr="009E5F88">
        <w:rPr>
          <w:lang w:val="lv-LV"/>
        </w:rPr>
        <w:t>u</w:t>
      </w:r>
      <w:r w:rsidR="003D582D" w:rsidRPr="009E5F88">
        <w:rPr>
          <w:lang w:val="lv-LV"/>
        </w:rPr>
        <w:t xml:space="preserve"> </w:t>
      </w:r>
      <w:r w:rsidRPr="009E5F88">
        <w:rPr>
          <w:lang w:val="lv-LV"/>
        </w:rPr>
        <w:t xml:space="preserve">šādā redakcijā: </w:t>
      </w:r>
    </w:p>
    <w:p w14:paraId="0ADF1730" w14:textId="42A0A7FD" w:rsidR="003D582D" w:rsidRPr="009E5F88" w:rsidRDefault="003D582D" w:rsidP="001710B6">
      <w:pPr>
        <w:pStyle w:val="BodyText"/>
        <w:ind w:left="0" w:firstLine="567"/>
        <w:jc w:val="both"/>
        <w:rPr>
          <w:rFonts w:cs="Times New Roman"/>
          <w:lang w:val="lv-LV"/>
        </w:rPr>
      </w:pPr>
      <w:r w:rsidRPr="009E5F88">
        <w:rPr>
          <w:lang w:val="lv-LV"/>
        </w:rPr>
        <w:t>"</w:t>
      </w:r>
      <w:r w:rsidR="00683B00" w:rsidRPr="009E5F88">
        <w:rPr>
          <w:lang w:val="lv-LV"/>
        </w:rPr>
        <w:t xml:space="preserve">8) </w:t>
      </w:r>
      <w:r w:rsidR="00683B00" w:rsidRPr="009E5F88">
        <w:rPr>
          <w:b/>
          <w:bCs/>
          <w:lang w:val="lv-LV"/>
        </w:rPr>
        <w:t>klienta galvinieks</w:t>
      </w:r>
      <w:r w:rsidR="00683B00" w:rsidRPr="009E5F88">
        <w:rPr>
          <w:lang w:val="lv-LV"/>
        </w:rPr>
        <w:t xml:space="preserve"> </w:t>
      </w:r>
      <w:r w:rsidR="00897411" w:rsidRPr="009E5F88">
        <w:rPr>
          <w:szCs w:val="24"/>
          <w:lang w:val="lv-LV" w:eastAsia="lv-LV"/>
        </w:rPr>
        <w:t>–</w:t>
      </w:r>
      <w:r w:rsidR="00683B00" w:rsidRPr="009E5F88">
        <w:rPr>
          <w:lang w:val="lv-LV"/>
        </w:rPr>
        <w:t xml:space="preserve"> persona, kura, pamatojoties uz rakstveida līgumu (</w:t>
      </w:r>
      <w:r w:rsidR="007443EC">
        <w:rPr>
          <w:lang w:val="lv-LV"/>
        </w:rPr>
        <w:t xml:space="preserve">tai </w:t>
      </w:r>
      <w:r w:rsidR="00291A78">
        <w:rPr>
          <w:lang w:val="lv-LV"/>
        </w:rPr>
        <w:t>sk</w:t>
      </w:r>
      <w:r w:rsidR="007443EC">
        <w:rPr>
          <w:lang w:val="lv-LV"/>
        </w:rPr>
        <w:t>aitā</w:t>
      </w:r>
      <w:r w:rsidR="00291A78">
        <w:rPr>
          <w:lang w:val="lv-LV"/>
        </w:rPr>
        <w:t xml:space="preserve"> galvojumu apdrošināšanas polisi vai </w:t>
      </w:r>
      <w:r w:rsidR="00683B00" w:rsidRPr="009E5F88">
        <w:rPr>
          <w:lang w:val="lv-LV"/>
        </w:rPr>
        <w:t>garantiju), tajā noteiktajā apmērā Eiropas Savienībā</w:t>
      </w:r>
      <w:r w:rsidR="00683B00" w:rsidRPr="009E5F88" w:rsidDel="00583CBF">
        <w:rPr>
          <w:lang w:val="lv-LV"/>
        </w:rPr>
        <w:t xml:space="preserve"> </w:t>
      </w:r>
      <w:r w:rsidR="00683B00" w:rsidRPr="009E5F88">
        <w:rPr>
          <w:lang w:val="lv-LV"/>
        </w:rPr>
        <w:t xml:space="preserve">uzņēmusies pienākumu atbildēt par klienta saistībām, klientu no tām neatbrīvojot (turpmāk </w:t>
      </w:r>
      <w:r w:rsidR="00897411" w:rsidRPr="009E5F88">
        <w:rPr>
          <w:szCs w:val="24"/>
          <w:lang w:val="lv-LV" w:eastAsia="lv-LV"/>
        </w:rPr>
        <w:t>–</w:t>
      </w:r>
      <w:r w:rsidR="00897411">
        <w:rPr>
          <w:szCs w:val="24"/>
          <w:lang w:val="lv-LV" w:eastAsia="lv-LV"/>
        </w:rPr>
        <w:t xml:space="preserve"> </w:t>
      </w:r>
      <w:r w:rsidR="00683B00" w:rsidRPr="009E5F88">
        <w:rPr>
          <w:lang w:val="lv-LV"/>
        </w:rPr>
        <w:t>klienta galvinieka līgums), vai pret kuru, pamatojoties uz rakstveida līgumu, Eiropas Savienībā</w:t>
      </w:r>
      <w:r w:rsidR="00683B00" w:rsidRPr="009E5F88" w:rsidDel="00583CBF">
        <w:rPr>
          <w:lang w:val="lv-LV"/>
        </w:rPr>
        <w:t xml:space="preserve"> </w:t>
      </w:r>
      <w:r w:rsidR="00683B00" w:rsidRPr="009E5F88">
        <w:rPr>
          <w:lang w:val="lv-LV"/>
        </w:rPr>
        <w:t xml:space="preserve">pārņem no klienta galvinieka līguma izrietošas prasījuma tiesības. Par klienta galvinieku nav uzskatāma </w:t>
      </w:r>
      <w:r w:rsidR="0046116A" w:rsidRPr="009E5F88">
        <w:rPr>
          <w:lang w:val="lv-LV"/>
        </w:rPr>
        <w:t>centrālā banka</w:t>
      </w:r>
      <w:r w:rsidR="009A21DA" w:rsidRPr="009E5F88">
        <w:rPr>
          <w:rFonts w:cs="Times New Roman"/>
          <w:lang w:val="lv-LV"/>
        </w:rPr>
        <w:t>;</w:t>
      </w:r>
      <w:r w:rsidR="0046116A" w:rsidRPr="009E5F88">
        <w:rPr>
          <w:rFonts w:cs="Times New Roman"/>
          <w:lang w:val="lv-LV"/>
        </w:rPr>
        <w:t>"</w:t>
      </w:r>
      <w:r w:rsidRPr="009E5F88">
        <w:rPr>
          <w:rFonts w:cs="Times New Roman"/>
          <w:lang w:val="lv-LV"/>
        </w:rPr>
        <w:t>;</w:t>
      </w:r>
    </w:p>
    <w:p w14:paraId="2B89422A" w14:textId="77777777" w:rsidR="003D582D" w:rsidRPr="009E5F88" w:rsidRDefault="003D582D" w:rsidP="001710B6">
      <w:pPr>
        <w:pStyle w:val="BodyText"/>
        <w:ind w:left="0" w:firstLine="567"/>
        <w:rPr>
          <w:rFonts w:cs="Times New Roman"/>
          <w:lang w:val="lv-LV"/>
        </w:rPr>
      </w:pPr>
    </w:p>
    <w:p w14:paraId="4BBC01CD" w14:textId="080663EE" w:rsidR="00472FBA" w:rsidRPr="009E5F88" w:rsidRDefault="00BC28DF" w:rsidP="001710B6">
      <w:pPr>
        <w:pStyle w:val="BodyText"/>
        <w:ind w:left="0" w:firstLine="567"/>
        <w:jc w:val="both"/>
        <w:rPr>
          <w:rFonts w:cs="Times New Roman"/>
          <w:lang w:val="lv-LV"/>
        </w:rPr>
      </w:pPr>
      <w:r w:rsidRPr="009E5F88">
        <w:rPr>
          <w:rFonts w:cs="Times New Roman"/>
          <w:lang w:val="lv-LV"/>
        </w:rPr>
        <w:t xml:space="preserve">izteikt </w:t>
      </w:r>
      <w:r w:rsidR="00472FBA" w:rsidRPr="009E5F88">
        <w:rPr>
          <w:rFonts w:cs="Times New Roman"/>
          <w:lang w:val="lv-LV"/>
        </w:rPr>
        <w:t>10.punkt</w:t>
      </w:r>
      <w:r w:rsidRPr="009E5F88">
        <w:rPr>
          <w:rFonts w:cs="Times New Roman"/>
          <w:lang w:val="lv-LV"/>
        </w:rPr>
        <w:t>u šādā redakcijā:</w:t>
      </w:r>
    </w:p>
    <w:p w14:paraId="4E679AFF" w14:textId="736C350F" w:rsidR="00BC28DF" w:rsidRPr="009E5F88" w:rsidRDefault="00BC28DF" w:rsidP="00BC28DF">
      <w:pPr>
        <w:ind w:firstLine="567"/>
        <w:jc w:val="both"/>
        <w:rPr>
          <w:rFonts w:ascii="Times New Roman" w:hAnsi="Times New Roman" w:cs="Times New Roman"/>
          <w:sz w:val="28"/>
          <w:szCs w:val="28"/>
          <w:lang w:val="lv-LV" w:eastAsia="lv-LV"/>
        </w:rPr>
      </w:pPr>
      <w:r w:rsidRPr="009E5F88">
        <w:rPr>
          <w:rFonts w:ascii="Times New Roman" w:hAnsi="Times New Roman" w:cs="Times New Roman"/>
          <w:sz w:val="28"/>
          <w:szCs w:val="28"/>
          <w:lang w:val="lv-LV"/>
        </w:rPr>
        <w:t>"</w:t>
      </w:r>
      <w:r w:rsidRPr="009E5F88">
        <w:rPr>
          <w:rFonts w:ascii="Times New Roman" w:hAnsi="Times New Roman" w:cs="Times New Roman"/>
          <w:sz w:val="28"/>
          <w:szCs w:val="28"/>
          <w:lang w:val="lv-LV" w:eastAsia="lv-LV"/>
        </w:rPr>
        <w:t xml:space="preserve">10) </w:t>
      </w:r>
      <w:r w:rsidRPr="009E5F88">
        <w:rPr>
          <w:rFonts w:ascii="Times New Roman" w:hAnsi="Times New Roman" w:cs="Times New Roman"/>
          <w:b/>
          <w:bCs/>
          <w:sz w:val="28"/>
          <w:szCs w:val="28"/>
          <w:lang w:val="lv-LV" w:eastAsia="lv-LV"/>
        </w:rPr>
        <w:t>iespējamais klienta galvinieks</w:t>
      </w:r>
      <w:r w:rsidRPr="009E5F88">
        <w:rPr>
          <w:rFonts w:ascii="Times New Roman" w:hAnsi="Times New Roman" w:cs="Times New Roman"/>
          <w:sz w:val="28"/>
          <w:szCs w:val="28"/>
          <w:lang w:val="lv-LV" w:eastAsia="lv-LV"/>
        </w:rPr>
        <w:t xml:space="preserve"> </w:t>
      </w:r>
      <w:r w:rsidR="007443EC">
        <w:rPr>
          <w:rFonts w:cs="Times New Roman"/>
          <w:lang w:val="lv-LV"/>
        </w:rPr>
        <w:t>–</w:t>
      </w:r>
      <w:r w:rsidRPr="009E5F88">
        <w:rPr>
          <w:rFonts w:ascii="Times New Roman" w:hAnsi="Times New Roman" w:cs="Times New Roman"/>
          <w:sz w:val="28"/>
          <w:szCs w:val="28"/>
          <w:lang w:val="lv-LV" w:eastAsia="lv-LV"/>
        </w:rPr>
        <w:t xml:space="preserve"> persona</w:t>
      </w:r>
      <w:r w:rsidR="008F135B">
        <w:rPr>
          <w:rFonts w:ascii="Times New Roman" w:hAnsi="Times New Roman" w:cs="Times New Roman"/>
          <w:sz w:val="28"/>
          <w:szCs w:val="28"/>
          <w:lang w:val="lv-LV" w:eastAsia="lv-LV"/>
        </w:rPr>
        <w:t>:</w:t>
      </w:r>
    </w:p>
    <w:p w14:paraId="77B21235" w14:textId="438C3DB1" w:rsidR="00BC28DF" w:rsidRPr="009E5F88" w:rsidRDefault="00BC28DF" w:rsidP="00BC28DF">
      <w:pPr>
        <w:ind w:firstLine="567"/>
        <w:jc w:val="both"/>
        <w:rPr>
          <w:rFonts w:ascii="Times New Roman" w:hAnsi="Times New Roman" w:cs="Times New Roman"/>
          <w:sz w:val="28"/>
          <w:szCs w:val="28"/>
          <w:lang w:val="lv-LV" w:eastAsia="lv-LV"/>
        </w:rPr>
      </w:pPr>
      <w:r w:rsidRPr="009E5F88">
        <w:rPr>
          <w:rFonts w:ascii="Times New Roman" w:hAnsi="Times New Roman" w:cs="Times New Roman"/>
          <w:sz w:val="28"/>
          <w:szCs w:val="28"/>
          <w:lang w:val="lv-LV" w:eastAsia="lv-LV"/>
        </w:rPr>
        <w:t>a) kura reģistra dalībniekam vai Valsts kasei iesniegusi pieteikumu, izsakot nodomu kļūt par klienta galvinieku</w:t>
      </w:r>
      <w:r w:rsidRPr="009E5F88">
        <w:rPr>
          <w:rFonts w:ascii="Times New Roman" w:hAnsi="Times New Roman" w:cs="Times New Roman"/>
          <w:spacing w:val="-4"/>
          <w:sz w:val="28"/>
          <w:szCs w:val="28"/>
          <w:lang w:val="lv-LV"/>
        </w:rPr>
        <w:t xml:space="preserve">. Pieteikums iesniedzams rakstveidā vai </w:t>
      </w:r>
      <w:r w:rsidR="00EE355E">
        <w:rPr>
          <w:rFonts w:ascii="Times New Roman" w:hAnsi="Times New Roman" w:cs="Times New Roman"/>
          <w:spacing w:val="-4"/>
          <w:sz w:val="28"/>
          <w:szCs w:val="28"/>
          <w:lang w:val="lv-LV"/>
        </w:rPr>
        <w:t>veidā</w:t>
      </w:r>
      <w:r w:rsidRPr="009E5F88">
        <w:rPr>
          <w:rFonts w:ascii="Times New Roman" w:hAnsi="Times New Roman" w:cs="Times New Roman"/>
          <w:spacing w:val="-4"/>
          <w:sz w:val="28"/>
          <w:szCs w:val="28"/>
          <w:lang w:val="lv-LV"/>
        </w:rPr>
        <w:t xml:space="preserve">, par kuru reģistra dalībnieks </w:t>
      </w:r>
      <w:r w:rsidR="00897411">
        <w:rPr>
          <w:rFonts w:ascii="Times New Roman" w:hAnsi="Times New Roman" w:cs="Times New Roman"/>
          <w:spacing w:val="-4"/>
          <w:sz w:val="28"/>
          <w:szCs w:val="28"/>
          <w:lang w:val="lv-LV"/>
        </w:rPr>
        <w:t xml:space="preserve">vai Valsts kase </w:t>
      </w:r>
      <w:r w:rsidRPr="009E5F88">
        <w:rPr>
          <w:rFonts w:ascii="Times New Roman" w:hAnsi="Times New Roman" w:cs="Times New Roman"/>
          <w:spacing w:val="-4"/>
          <w:sz w:val="28"/>
          <w:szCs w:val="28"/>
          <w:lang w:val="lv-LV"/>
        </w:rPr>
        <w:t>un iespējamais klienta galvinieks iepriekš rakstveidā vienojušies, un tajā iekļaujama informācija par pieteikuma iesniegšanas laiku un klienta saistībām, par kurām persona vēlas uzņemties pienākumu atbildēt, kā arī personas identitāti apliecinošas ziņas</w:t>
      </w:r>
      <w:r w:rsidRPr="009E5F88">
        <w:rPr>
          <w:rFonts w:ascii="Times New Roman" w:hAnsi="Times New Roman" w:cs="Times New Roman"/>
          <w:sz w:val="28"/>
          <w:szCs w:val="28"/>
          <w:lang w:val="lv-LV" w:eastAsia="lv-LV"/>
        </w:rPr>
        <w:t>,</w:t>
      </w:r>
    </w:p>
    <w:p w14:paraId="057178D6" w14:textId="37CA1366" w:rsidR="00BC28DF" w:rsidRPr="009E5F88" w:rsidRDefault="00BC28DF" w:rsidP="00BC28DF">
      <w:pPr>
        <w:pStyle w:val="BodyText"/>
        <w:ind w:left="0" w:firstLine="567"/>
        <w:jc w:val="both"/>
        <w:rPr>
          <w:rFonts w:cs="Times New Roman"/>
          <w:lang w:val="lv-LV"/>
        </w:rPr>
      </w:pPr>
      <w:r w:rsidRPr="009E5F88">
        <w:rPr>
          <w:rFonts w:cs="Times New Roman"/>
          <w:lang w:val="lv-LV" w:eastAsia="lv-LV"/>
        </w:rPr>
        <w:lastRenderedPageBreak/>
        <w:t>b) pret kuru reģistra dalībnieks vai Valsts kase, noslēdzot rakstveida vienošanos ar citu tiesību subjektu, izteikusi nodomu no šā tiesību subjekta Eiropas Savienībā</w:t>
      </w:r>
      <w:r w:rsidRPr="009E5F88" w:rsidDel="00583CBF">
        <w:rPr>
          <w:rFonts w:cs="Times New Roman"/>
          <w:lang w:val="lv-LV" w:eastAsia="lv-LV"/>
        </w:rPr>
        <w:t xml:space="preserve"> </w:t>
      </w:r>
      <w:r w:rsidRPr="009E5F88">
        <w:rPr>
          <w:rFonts w:cs="Times New Roman"/>
          <w:lang w:val="lv-LV" w:eastAsia="lv-LV"/>
        </w:rPr>
        <w:t>pārņemt no klienta galvinieka līguma izrietošas tiesības un saistības vai prasījuma tiesības</w:t>
      </w:r>
      <w:r w:rsidRPr="009E5F88">
        <w:rPr>
          <w:rFonts w:cs="Times New Roman"/>
          <w:lang w:val="lv-LV"/>
        </w:rPr>
        <w:t>;";</w:t>
      </w:r>
    </w:p>
    <w:p w14:paraId="069DE653" w14:textId="77777777" w:rsidR="00472FBA" w:rsidRPr="008F77D1" w:rsidRDefault="00472FBA" w:rsidP="001710B6">
      <w:pPr>
        <w:pStyle w:val="BodyText"/>
        <w:ind w:left="0" w:firstLine="567"/>
        <w:rPr>
          <w:rFonts w:cs="Times New Roman"/>
          <w:lang w:val="lv-LV"/>
        </w:rPr>
      </w:pPr>
    </w:p>
    <w:p w14:paraId="7299B140" w14:textId="783448A5" w:rsidR="003D582D" w:rsidRPr="00897411" w:rsidRDefault="00BD4BC9" w:rsidP="001710B6">
      <w:pPr>
        <w:pStyle w:val="BodyText"/>
        <w:ind w:left="0" w:firstLine="567"/>
        <w:rPr>
          <w:rFonts w:cs="Times New Roman"/>
          <w:lang w:val="lv-LV"/>
        </w:rPr>
      </w:pPr>
      <w:r>
        <w:rPr>
          <w:rFonts w:cs="Times New Roman"/>
          <w:lang w:val="lv-LV"/>
        </w:rPr>
        <w:t>izslēgt</w:t>
      </w:r>
      <w:r w:rsidR="003D582D" w:rsidRPr="00897411">
        <w:rPr>
          <w:rFonts w:cs="Times New Roman"/>
          <w:lang w:val="lv-LV"/>
        </w:rPr>
        <w:t xml:space="preserve"> 10.</w:t>
      </w:r>
      <w:r w:rsidR="00717B52" w:rsidRPr="00897411">
        <w:rPr>
          <w:rFonts w:cs="Times New Roman"/>
          <w:vertAlign w:val="superscript"/>
          <w:lang w:val="lv-LV"/>
        </w:rPr>
        <w:t>1</w:t>
      </w:r>
      <w:r w:rsidR="003D582D" w:rsidRPr="00897411">
        <w:rPr>
          <w:rFonts w:cs="Times New Roman"/>
          <w:lang w:val="lv-LV"/>
        </w:rPr>
        <w:t xml:space="preserve"> un 10.</w:t>
      </w:r>
      <w:r w:rsidR="00717B52" w:rsidRPr="00897411">
        <w:rPr>
          <w:rFonts w:cs="Times New Roman"/>
          <w:vertAlign w:val="superscript"/>
          <w:lang w:val="lv-LV"/>
        </w:rPr>
        <w:t>2</w:t>
      </w:r>
      <w:r w:rsidR="003D582D" w:rsidRPr="00897411">
        <w:rPr>
          <w:rFonts w:cs="Times New Roman"/>
          <w:lang w:val="lv-LV"/>
        </w:rPr>
        <w:t>punktu;</w:t>
      </w:r>
    </w:p>
    <w:p w14:paraId="6BCC44A4" w14:textId="6F855C50" w:rsidR="00332477" w:rsidRPr="00291A78" w:rsidRDefault="00332477" w:rsidP="001710B6">
      <w:pPr>
        <w:pStyle w:val="BodyText"/>
        <w:ind w:left="0" w:firstLine="567"/>
        <w:rPr>
          <w:rFonts w:cs="Times New Roman"/>
          <w:lang w:val="lv-LV"/>
        </w:rPr>
      </w:pPr>
    </w:p>
    <w:p w14:paraId="1145A304" w14:textId="7E290793" w:rsidR="00332477" w:rsidRPr="00291A78" w:rsidRDefault="00332477" w:rsidP="00332477">
      <w:pPr>
        <w:pStyle w:val="BodyText"/>
        <w:ind w:left="0" w:firstLine="567"/>
        <w:jc w:val="both"/>
        <w:rPr>
          <w:lang w:val="lv-LV"/>
        </w:rPr>
      </w:pPr>
      <w:r w:rsidRPr="00291A78">
        <w:rPr>
          <w:rFonts w:cs="Times New Roman"/>
          <w:lang w:val="lv-LV"/>
        </w:rPr>
        <w:t>izteikt 15.</w:t>
      </w:r>
      <w:r w:rsidR="00E13BA1" w:rsidRPr="00291A78">
        <w:rPr>
          <w:rFonts w:cs="Times New Roman"/>
          <w:lang w:val="lv-LV"/>
        </w:rPr>
        <w:t>, 16. un 17.</w:t>
      </w:r>
      <w:r w:rsidRPr="00291A78">
        <w:rPr>
          <w:rFonts w:cs="Times New Roman"/>
          <w:lang w:val="lv-LV"/>
        </w:rPr>
        <w:t>punktu šādā redakcijā</w:t>
      </w:r>
      <w:r w:rsidRPr="00291A78">
        <w:rPr>
          <w:lang w:val="lv-LV"/>
        </w:rPr>
        <w:t>:</w:t>
      </w:r>
    </w:p>
    <w:p w14:paraId="647B6BD2" w14:textId="1750A5BA" w:rsidR="00332477" w:rsidRPr="007443EC" w:rsidRDefault="00332477" w:rsidP="00332477">
      <w:pPr>
        <w:pStyle w:val="BodyText"/>
        <w:ind w:left="0" w:firstLine="567"/>
        <w:jc w:val="both"/>
        <w:rPr>
          <w:lang w:val="lv-LV"/>
        </w:rPr>
      </w:pPr>
      <w:r w:rsidRPr="007443EC">
        <w:rPr>
          <w:lang w:val="lv-LV"/>
        </w:rPr>
        <w:t>"</w:t>
      </w:r>
      <w:r w:rsidRPr="007443EC">
        <w:rPr>
          <w:rFonts w:cs="Times New Roman"/>
          <w:lang w:val="lv-LV" w:eastAsia="lv-LV"/>
        </w:rPr>
        <w:t xml:space="preserve">15) </w:t>
      </w:r>
      <w:r w:rsidRPr="007443EC">
        <w:rPr>
          <w:rFonts w:cs="Times New Roman"/>
          <w:b/>
          <w:bCs/>
          <w:lang w:val="lv-LV" w:eastAsia="lv-LV"/>
        </w:rPr>
        <w:t>būtiska līdzdalība</w:t>
      </w:r>
      <w:r w:rsidRPr="007443EC">
        <w:rPr>
          <w:rFonts w:cs="Times New Roman"/>
          <w:lang w:val="lv-LV" w:eastAsia="lv-LV"/>
        </w:rPr>
        <w:t xml:space="preserve"> </w:t>
      </w:r>
      <w:r w:rsidR="00897411" w:rsidRPr="007443EC">
        <w:rPr>
          <w:szCs w:val="24"/>
          <w:lang w:val="lv-LV" w:eastAsia="lv-LV"/>
        </w:rPr>
        <w:t>–</w:t>
      </w:r>
      <w:r w:rsidRPr="007443EC">
        <w:rPr>
          <w:rFonts w:cs="Times New Roman"/>
          <w:lang w:val="lv-LV" w:eastAsia="lv-LV"/>
        </w:rPr>
        <w:t xml:space="preserve"> </w:t>
      </w:r>
      <w:r w:rsidRPr="007443EC">
        <w:rPr>
          <w:lang w:val="lv-LV" w:eastAsia="lv-LV"/>
        </w:rPr>
        <w:t>Eiropas Parlamenta un Padomes</w:t>
      </w:r>
      <w:r w:rsidRPr="007443EC">
        <w:rPr>
          <w:lang w:val="lv-LV"/>
        </w:rPr>
        <w:t xml:space="preserve"> 2013.gada 26.jūnija R</w:t>
      </w:r>
      <w:r w:rsidRPr="007443EC">
        <w:rPr>
          <w:rFonts w:cs="Times New Roman"/>
          <w:lang w:val="lv-LV"/>
        </w:rPr>
        <w:t xml:space="preserve">egulas </w:t>
      </w:r>
      <w:r w:rsidRPr="007443EC">
        <w:rPr>
          <w:lang w:val="lv-LV"/>
        </w:rPr>
        <w:t xml:space="preserve">(ES) </w:t>
      </w:r>
      <w:r w:rsidRPr="007443EC">
        <w:rPr>
          <w:rFonts w:cs="Times New Roman"/>
          <w:lang w:val="lv-LV"/>
        </w:rPr>
        <w:t xml:space="preserve">Nr. </w:t>
      </w:r>
      <w:r w:rsidR="007443EC" w:rsidRPr="001640DC">
        <w:t>575/2013</w:t>
      </w:r>
      <w:r w:rsidRPr="007443EC">
        <w:rPr>
          <w:rFonts w:cs="Times New Roman"/>
          <w:lang w:val="lv-LV"/>
        </w:rPr>
        <w:t xml:space="preserve"> </w:t>
      </w:r>
      <w:r w:rsidRPr="007443EC">
        <w:rPr>
          <w:lang w:val="lv-LV"/>
        </w:rPr>
        <w:t xml:space="preserve">par </w:t>
      </w:r>
      <w:proofErr w:type="spellStart"/>
      <w:r w:rsidRPr="007443EC">
        <w:rPr>
          <w:lang w:val="lv-LV"/>
        </w:rPr>
        <w:t>prudenciālajām</w:t>
      </w:r>
      <w:proofErr w:type="spellEnd"/>
      <w:r w:rsidRPr="007443EC">
        <w:rPr>
          <w:lang w:val="lv-LV"/>
        </w:rPr>
        <w:t xml:space="preserve"> prasībām attiecībā uz kredītiestādēm un ieguldījumu brokeru sabiedrībām, un ar ko groza Regulu (ES) Nr. 648/2012</w:t>
      </w:r>
      <w:r w:rsidR="00EE355E" w:rsidRPr="007443EC">
        <w:rPr>
          <w:lang w:val="lv-LV"/>
        </w:rPr>
        <w:t>,</w:t>
      </w:r>
      <w:r w:rsidRPr="007443EC">
        <w:rPr>
          <w:lang w:val="lv-LV"/>
        </w:rPr>
        <w:t xml:space="preserve"> </w:t>
      </w:r>
      <w:r w:rsidRPr="007443EC">
        <w:rPr>
          <w:rFonts w:cs="Times New Roman"/>
          <w:lang w:val="lv-LV"/>
        </w:rPr>
        <w:t>4.panta 1.punkta 36.apakšpunkta izpratnē</w:t>
      </w:r>
      <w:r w:rsidR="00E13BA1" w:rsidRPr="007443EC">
        <w:rPr>
          <w:lang w:val="lv-LV"/>
        </w:rPr>
        <w:t>;</w:t>
      </w:r>
    </w:p>
    <w:p w14:paraId="7C2DEC01" w14:textId="1B55775E" w:rsidR="00332477" w:rsidRPr="007443EC" w:rsidRDefault="00332477" w:rsidP="00332477">
      <w:pPr>
        <w:pStyle w:val="BodyText"/>
        <w:ind w:left="0" w:firstLine="567"/>
        <w:jc w:val="both"/>
        <w:rPr>
          <w:lang w:val="lv-LV"/>
        </w:rPr>
      </w:pPr>
      <w:r w:rsidRPr="007443EC">
        <w:rPr>
          <w:rFonts w:cs="Times New Roman"/>
          <w:lang w:val="lv-LV" w:eastAsia="lv-LV"/>
        </w:rPr>
        <w:t xml:space="preserve">16) </w:t>
      </w:r>
      <w:r w:rsidRPr="007443EC">
        <w:rPr>
          <w:rFonts w:cs="Times New Roman"/>
          <w:b/>
          <w:bCs/>
          <w:lang w:val="lv-LV" w:eastAsia="lv-LV"/>
        </w:rPr>
        <w:t>kontrole</w:t>
      </w:r>
      <w:r w:rsidRPr="007443EC">
        <w:rPr>
          <w:rFonts w:cs="Times New Roman"/>
          <w:lang w:val="lv-LV" w:eastAsia="lv-LV"/>
        </w:rPr>
        <w:t xml:space="preserve"> </w:t>
      </w:r>
      <w:r w:rsidR="00897411" w:rsidRPr="007443EC">
        <w:rPr>
          <w:szCs w:val="24"/>
          <w:lang w:val="lv-LV" w:eastAsia="lv-LV"/>
        </w:rPr>
        <w:t>–</w:t>
      </w:r>
      <w:r w:rsidRPr="007443EC">
        <w:rPr>
          <w:rFonts w:cs="Times New Roman"/>
          <w:lang w:val="lv-LV" w:eastAsia="lv-LV"/>
        </w:rPr>
        <w:t xml:space="preserve"> </w:t>
      </w:r>
      <w:r w:rsidRPr="007443EC">
        <w:rPr>
          <w:lang w:val="lv-LV" w:eastAsia="lv-LV"/>
        </w:rPr>
        <w:t>Eiropas Parlamenta un Padomes</w:t>
      </w:r>
      <w:r w:rsidRPr="007443EC">
        <w:rPr>
          <w:lang w:val="lv-LV"/>
        </w:rPr>
        <w:t xml:space="preserve"> 2013.gada 26.jūnija R</w:t>
      </w:r>
      <w:r w:rsidRPr="007443EC">
        <w:rPr>
          <w:rFonts w:cs="Times New Roman"/>
          <w:lang w:val="lv-LV"/>
        </w:rPr>
        <w:t xml:space="preserve">egulas </w:t>
      </w:r>
      <w:r w:rsidRPr="007443EC">
        <w:rPr>
          <w:lang w:val="lv-LV"/>
        </w:rPr>
        <w:t xml:space="preserve">(ES) </w:t>
      </w:r>
      <w:r w:rsidRPr="007443EC">
        <w:rPr>
          <w:rFonts w:cs="Times New Roman"/>
          <w:lang w:val="lv-LV"/>
        </w:rPr>
        <w:t xml:space="preserve">Nr. </w:t>
      </w:r>
      <w:r w:rsidR="007443EC" w:rsidRPr="001640DC">
        <w:t>575/2013</w:t>
      </w:r>
      <w:r w:rsidR="007443EC">
        <w:t xml:space="preserve"> </w:t>
      </w:r>
      <w:r w:rsidRPr="007443EC">
        <w:rPr>
          <w:lang w:val="lv-LV"/>
        </w:rPr>
        <w:t xml:space="preserve">par </w:t>
      </w:r>
      <w:proofErr w:type="spellStart"/>
      <w:r w:rsidRPr="007443EC">
        <w:rPr>
          <w:lang w:val="lv-LV"/>
        </w:rPr>
        <w:t>prudenciālajām</w:t>
      </w:r>
      <w:proofErr w:type="spellEnd"/>
      <w:r w:rsidRPr="007443EC">
        <w:rPr>
          <w:lang w:val="lv-LV"/>
        </w:rPr>
        <w:t xml:space="preserve"> prasībām attiecībā uz kredītiestādēm un ieguldījumu brokeru sabiedrībām, un ar ko groza Regulu (ES) Nr. 648/2012</w:t>
      </w:r>
      <w:r w:rsidR="00EE355E" w:rsidRPr="007443EC">
        <w:rPr>
          <w:lang w:val="lv-LV"/>
        </w:rPr>
        <w:t>,</w:t>
      </w:r>
      <w:r w:rsidRPr="007443EC">
        <w:rPr>
          <w:lang w:val="lv-LV"/>
        </w:rPr>
        <w:t xml:space="preserve"> </w:t>
      </w:r>
      <w:r w:rsidRPr="007443EC">
        <w:rPr>
          <w:rFonts w:cs="Times New Roman"/>
          <w:lang w:val="lv-LV"/>
        </w:rPr>
        <w:t>4.panta 1.punkta 37.apakšpunkta izpratnē</w:t>
      </w:r>
      <w:r w:rsidRPr="007443EC">
        <w:rPr>
          <w:rFonts w:cs="Times New Roman"/>
          <w:lang w:val="lv-LV" w:eastAsia="lv-LV"/>
        </w:rPr>
        <w:t>;</w:t>
      </w:r>
    </w:p>
    <w:p w14:paraId="34BE3FCE" w14:textId="6C5CA4D2" w:rsidR="00332477" w:rsidRPr="007443EC" w:rsidRDefault="00332477" w:rsidP="00332477">
      <w:pPr>
        <w:pStyle w:val="BodyText"/>
        <w:ind w:left="0" w:firstLine="567"/>
        <w:jc w:val="both"/>
        <w:rPr>
          <w:lang w:val="lv-LV"/>
        </w:rPr>
      </w:pPr>
      <w:r w:rsidRPr="007443EC">
        <w:rPr>
          <w:rFonts w:cs="Times New Roman"/>
          <w:lang w:val="lv-LV" w:eastAsia="lv-LV"/>
        </w:rPr>
        <w:t xml:space="preserve">17) </w:t>
      </w:r>
      <w:r w:rsidRPr="007443EC">
        <w:rPr>
          <w:rFonts w:cs="Times New Roman"/>
          <w:b/>
          <w:bCs/>
          <w:lang w:val="lv-LV" w:eastAsia="lv-LV"/>
        </w:rPr>
        <w:t>meitas sabiedrība</w:t>
      </w:r>
      <w:r w:rsidRPr="007443EC">
        <w:rPr>
          <w:rFonts w:cs="Times New Roman"/>
          <w:lang w:val="lv-LV" w:eastAsia="lv-LV"/>
        </w:rPr>
        <w:t xml:space="preserve"> </w:t>
      </w:r>
      <w:r w:rsidR="00897411" w:rsidRPr="007443EC">
        <w:rPr>
          <w:szCs w:val="24"/>
          <w:lang w:val="lv-LV" w:eastAsia="lv-LV"/>
        </w:rPr>
        <w:t>–</w:t>
      </w:r>
      <w:r w:rsidR="0048056D" w:rsidRPr="007443EC">
        <w:rPr>
          <w:rFonts w:cs="Times New Roman"/>
          <w:lang w:val="lv-LV" w:eastAsia="lv-LV"/>
        </w:rPr>
        <w:t xml:space="preserve"> </w:t>
      </w:r>
      <w:r w:rsidRPr="007443EC">
        <w:rPr>
          <w:rFonts w:cs="Times New Roman"/>
          <w:lang w:val="lv-LV"/>
        </w:rPr>
        <w:t xml:space="preserve">"meitasuzņēmums" </w:t>
      </w:r>
      <w:r w:rsidRPr="007443EC">
        <w:rPr>
          <w:lang w:val="lv-LV" w:eastAsia="lv-LV"/>
        </w:rPr>
        <w:t>Eiropas Parlamenta un Padomes</w:t>
      </w:r>
      <w:r w:rsidRPr="007443EC">
        <w:rPr>
          <w:lang w:val="lv-LV"/>
        </w:rPr>
        <w:t xml:space="preserve"> 2013.gada 26.jūnija R</w:t>
      </w:r>
      <w:r w:rsidRPr="007443EC">
        <w:rPr>
          <w:rFonts w:cs="Times New Roman"/>
          <w:lang w:val="lv-LV"/>
        </w:rPr>
        <w:t xml:space="preserve">egulas </w:t>
      </w:r>
      <w:r w:rsidRPr="007443EC">
        <w:rPr>
          <w:lang w:val="lv-LV"/>
        </w:rPr>
        <w:t xml:space="preserve">(ES) </w:t>
      </w:r>
      <w:r w:rsidRPr="007443EC">
        <w:rPr>
          <w:rFonts w:cs="Times New Roman"/>
          <w:lang w:val="lv-LV"/>
        </w:rPr>
        <w:t xml:space="preserve">Nr. </w:t>
      </w:r>
      <w:r w:rsidR="007443EC" w:rsidRPr="001640DC">
        <w:t>575/2013</w:t>
      </w:r>
      <w:r w:rsidR="007443EC">
        <w:t xml:space="preserve"> </w:t>
      </w:r>
      <w:r w:rsidRPr="007443EC">
        <w:rPr>
          <w:lang w:val="lv-LV"/>
        </w:rPr>
        <w:t xml:space="preserve">par </w:t>
      </w:r>
      <w:proofErr w:type="spellStart"/>
      <w:r w:rsidRPr="007443EC">
        <w:rPr>
          <w:lang w:val="lv-LV"/>
        </w:rPr>
        <w:t>prudenciālajām</w:t>
      </w:r>
      <w:proofErr w:type="spellEnd"/>
      <w:r w:rsidRPr="007443EC">
        <w:rPr>
          <w:lang w:val="lv-LV"/>
        </w:rPr>
        <w:t xml:space="preserve"> prasībām attiecībā uz kredītiestādēm un ieguldījumu brokeru sabiedrībām, un ar ko groza Regulu (ES) Nr. 648/2012</w:t>
      </w:r>
      <w:r w:rsidR="00EE355E" w:rsidRPr="007443EC">
        <w:rPr>
          <w:lang w:val="lv-LV"/>
        </w:rPr>
        <w:t>,</w:t>
      </w:r>
      <w:r w:rsidRPr="007443EC">
        <w:rPr>
          <w:lang w:val="lv-LV"/>
        </w:rPr>
        <w:t xml:space="preserve"> </w:t>
      </w:r>
      <w:r w:rsidRPr="007443EC">
        <w:rPr>
          <w:rFonts w:cs="Times New Roman"/>
          <w:lang w:val="lv-LV"/>
        </w:rPr>
        <w:t>4.panta 1.punkta 16.apakšpunkta izpratnē</w:t>
      </w:r>
      <w:r w:rsidRPr="007443EC">
        <w:rPr>
          <w:rFonts w:cs="Times New Roman"/>
          <w:lang w:val="lv-LV" w:eastAsia="lv-LV"/>
        </w:rPr>
        <w:t>.</w:t>
      </w:r>
      <w:proofErr w:type="gramStart"/>
      <w:r w:rsidRPr="007443EC">
        <w:rPr>
          <w:lang w:val="lv-LV"/>
        </w:rPr>
        <w:t>"</w:t>
      </w:r>
      <w:r w:rsidR="001027D7">
        <w:rPr>
          <w:lang w:val="lv-LV"/>
        </w:rPr>
        <w:t>.</w:t>
      </w:r>
      <w:proofErr w:type="gramEnd"/>
    </w:p>
    <w:p w14:paraId="01A28474" w14:textId="77777777" w:rsidR="00332477" w:rsidRPr="009E5F88" w:rsidRDefault="00332477" w:rsidP="00332477">
      <w:pPr>
        <w:spacing w:before="2"/>
        <w:rPr>
          <w:rFonts w:ascii="Times New Roman" w:eastAsia="Times New Roman" w:hAnsi="Times New Roman" w:cs="Times New Roman"/>
          <w:sz w:val="28"/>
          <w:szCs w:val="28"/>
          <w:lang w:val="lv-LV"/>
        </w:rPr>
      </w:pPr>
    </w:p>
    <w:p w14:paraId="70084F2F" w14:textId="392C0F90" w:rsidR="00683B00" w:rsidRPr="009E5F88" w:rsidRDefault="001027D7" w:rsidP="00DD7344">
      <w:pPr>
        <w:pStyle w:val="BodyText"/>
        <w:keepNext/>
        <w:keepLines/>
        <w:numPr>
          <w:ilvl w:val="1"/>
          <w:numId w:val="2"/>
        </w:numPr>
        <w:ind w:left="0" w:firstLine="567"/>
        <w:rPr>
          <w:spacing w:val="-1"/>
          <w:lang w:val="lv-LV"/>
        </w:rPr>
      </w:pPr>
      <w:r>
        <w:rPr>
          <w:lang w:val="lv-LV"/>
        </w:rPr>
        <w:t>I</w:t>
      </w:r>
      <w:r w:rsidR="00AF307D">
        <w:rPr>
          <w:lang w:val="lv-LV"/>
        </w:rPr>
        <w:t xml:space="preserve">zteikt </w:t>
      </w:r>
      <w:r w:rsidR="00CC43E2" w:rsidRPr="009E5F88">
        <w:rPr>
          <w:lang w:val="lv-LV"/>
        </w:rPr>
        <w:t>2</w:t>
      </w:r>
      <w:r w:rsidR="001641F2" w:rsidRPr="009E5F88">
        <w:rPr>
          <w:lang w:val="lv-LV"/>
        </w:rPr>
        <w:t>.</w:t>
      </w:r>
      <w:r w:rsidR="001641F2" w:rsidRPr="009E5F88">
        <w:rPr>
          <w:spacing w:val="-1"/>
          <w:lang w:val="lv-LV"/>
        </w:rPr>
        <w:t>pant</w:t>
      </w:r>
      <w:r w:rsidR="00AF307D">
        <w:rPr>
          <w:spacing w:val="-1"/>
          <w:lang w:val="lv-LV"/>
        </w:rPr>
        <w:t xml:space="preserve">a </w:t>
      </w:r>
      <w:r w:rsidR="00CC43E2" w:rsidRPr="009E5F88">
        <w:rPr>
          <w:spacing w:val="-1"/>
          <w:lang w:val="lv-LV"/>
        </w:rPr>
        <w:t>1.punkta "a" apakšpunkt</w:t>
      </w:r>
      <w:r w:rsidR="00683B00" w:rsidRPr="009E5F88">
        <w:rPr>
          <w:spacing w:val="-1"/>
          <w:lang w:val="lv-LV"/>
        </w:rPr>
        <w:t>u šādā redakcijā:</w:t>
      </w:r>
    </w:p>
    <w:p w14:paraId="09D2A4BB" w14:textId="6A5DEA24" w:rsidR="00265075" w:rsidRPr="009E5F88" w:rsidRDefault="00CC43E2" w:rsidP="009E5F88">
      <w:pPr>
        <w:pStyle w:val="BodyText"/>
        <w:ind w:left="0" w:right="107" w:firstLine="567"/>
        <w:jc w:val="both"/>
        <w:rPr>
          <w:spacing w:val="-1"/>
          <w:lang w:val="lv-LV"/>
        </w:rPr>
      </w:pPr>
      <w:r w:rsidRPr="009E5F88">
        <w:rPr>
          <w:spacing w:val="-1"/>
          <w:lang w:val="lv-LV"/>
        </w:rPr>
        <w:t>"</w:t>
      </w:r>
      <w:r w:rsidR="00683B00" w:rsidRPr="009E5F88">
        <w:rPr>
          <w:spacing w:val="-1"/>
          <w:lang w:val="lv-LV"/>
        </w:rPr>
        <w:t>a) reģistra dalībniekam</w:t>
      </w:r>
      <w:r w:rsidR="00BC28DF" w:rsidRPr="009E5F88">
        <w:rPr>
          <w:spacing w:val="-1"/>
          <w:lang w:val="lv-LV"/>
        </w:rPr>
        <w:t xml:space="preserve"> un Valsts kasei</w:t>
      </w:r>
      <w:r w:rsidR="00683B00" w:rsidRPr="009E5F88">
        <w:rPr>
          <w:spacing w:val="-1"/>
          <w:lang w:val="lv-LV"/>
        </w:rPr>
        <w:t xml:space="preserve"> papildu iespējas novērtēt sava klienta, iespējamā klienta, </w:t>
      </w:r>
      <w:r w:rsidR="0046116A" w:rsidRPr="009E5F88">
        <w:rPr>
          <w:spacing w:val="-1"/>
          <w:lang w:val="lv-LV"/>
        </w:rPr>
        <w:t>klienta galvinieka un iespējamā klienta galvinieka kredītspēju</w:t>
      </w:r>
      <w:r w:rsidR="008F135B">
        <w:rPr>
          <w:spacing w:val="-1"/>
          <w:lang w:val="lv-LV"/>
        </w:rPr>
        <w:t>,</w:t>
      </w:r>
      <w:r w:rsidR="0046116A" w:rsidRPr="009E5F88">
        <w:rPr>
          <w:spacing w:val="-1"/>
          <w:lang w:val="lv-LV"/>
        </w:rPr>
        <w:t>"</w:t>
      </w:r>
      <w:r w:rsidR="001027D7">
        <w:rPr>
          <w:spacing w:val="-1"/>
          <w:lang w:val="lv-LV"/>
        </w:rPr>
        <w:t>.</w:t>
      </w:r>
    </w:p>
    <w:p w14:paraId="36AFB6FC" w14:textId="77777777" w:rsidR="00265075" w:rsidRPr="009E5F88" w:rsidRDefault="00265075" w:rsidP="009E5F88">
      <w:pPr>
        <w:spacing w:before="2"/>
        <w:ind w:firstLine="567"/>
        <w:rPr>
          <w:rFonts w:ascii="Times New Roman" w:eastAsia="Times New Roman" w:hAnsi="Times New Roman" w:cs="Times New Roman"/>
          <w:sz w:val="28"/>
          <w:szCs w:val="28"/>
          <w:lang w:val="lv-LV"/>
        </w:rPr>
      </w:pPr>
    </w:p>
    <w:p w14:paraId="0E0BA429" w14:textId="77777777" w:rsidR="00CC43E2" w:rsidRPr="009E5F88" w:rsidRDefault="00CC43E2" w:rsidP="009E5F88">
      <w:pPr>
        <w:pStyle w:val="BodyText"/>
        <w:keepNext/>
        <w:numPr>
          <w:ilvl w:val="1"/>
          <w:numId w:val="2"/>
        </w:numPr>
        <w:ind w:left="0" w:firstLine="567"/>
        <w:rPr>
          <w:lang w:val="lv-LV"/>
        </w:rPr>
      </w:pPr>
      <w:r w:rsidRPr="009E5F88">
        <w:rPr>
          <w:lang w:val="lv-LV"/>
        </w:rPr>
        <w:t>5.</w:t>
      </w:r>
      <w:r w:rsidRPr="009E5F88">
        <w:rPr>
          <w:spacing w:val="-1"/>
          <w:lang w:val="lv-LV"/>
        </w:rPr>
        <w:t>pantā:</w:t>
      </w:r>
    </w:p>
    <w:p w14:paraId="6FA57EBA" w14:textId="77777777" w:rsidR="00CC43E2" w:rsidRPr="009E5F88" w:rsidRDefault="00CC43E2" w:rsidP="009E5F88">
      <w:pPr>
        <w:pStyle w:val="BodyText"/>
        <w:keepNext/>
        <w:ind w:left="0" w:right="107" w:firstLine="567"/>
        <w:jc w:val="both"/>
        <w:rPr>
          <w:spacing w:val="-1"/>
          <w:lang w:val="lv-LV"/>
        </w:rPr>
      </w:pPr>
    </w:p>
    <w:p w14:paraId="3AFB8A80" w14:textId="77777777" w:rsidR="00CC43E2" w:rsidRPr="009E5F88" w:rsidRDefault="00CC43E2" w:rsidP="009E5F88">
      <w:pPr>
        <w:pStyle w:val="BodyText"/>
        <w:keepNext/>
        <w:ind w:left="0" w:right="107" w:firstLine="567"/>
        <w:jc w:val="both"/>
        <w:rPr>
          <w:spacing w:val="-1"/>
          <w:lang w:val="lv-LV"/>
        </w:rPr>
      </w:pPr>
      <w:r w:rsidRPr="009E5F88">
        <w:rPr>
          <w:spacing w:val="-1"/>
          <w:lang w:val="lv-LV"/>
        </w:rPr>
        <w:t xml:space="preserve">papildināt </w:t>
      </w:r>
      <w:r w:rsidR="00EB0109" w:rsidRPr="009E5F88">
        <w:rPr>
          <w:spacing w:val="-1"/>
          <w:lang w:val="lv-LV"/>
        </w:rPr>
        <w:t xml:space="preserve">pantu </w:t>
      </w:r>
      <w:r w:rsidRPr="009E5F88">
        <w:rPr>
          <w:spacing w:val="-1"/>
          <w:lang w:val="lv-LV"/>
        </w:rPr>
        <w:t>ar otro daļu šādā redakcijā:</w:t>
      </w:r>
    </w:p>
    <w:p w14:paraId="5EFD1DC0" w14:textId="14A55C5B" w:rsidR="00CC43E2" w:rsidRPr="009E5F88" w:rsidRDefault="00CC43E2" w:rsidP="009E5F88">
      <w:pPr>
        <w:pStyle w:val="BodyText"/>
        <w:keepNext/>
        <w:ind w:left="0" w:right="107" w:firstLine="567"/>
        <w:jc w:val="both"/>
        <w:rPr>
          <w:szCs w:val="24"/>
          <w:lang w:val="lv-LV" w:eastAsia="lv-LV"/>
        </w:rPr>
      </w:pPr>
      <w:r w:rsidRPr="009E5F88">
        <w:rPr>
          <w:spacing w:val="-1"/>
          <w:lang w:val="lv-LV"/>
        </w:rPr>
        <w:t>"</w:t>
      </w:r>
      <w:r w:rsidRPr="009E5F88">
        <w:rPr>
          <w:szCs w:val="24"/>
          <w:lang w:val="lv-LV" w:eastAsia="lv-LV"/>
        </w:rPr>
        <w:t>(2) Sniedzot ieguldījumu Eiropas Centrālo banku sistēmas uzdevumu izpildes veicināšanā, Latvijas Banka reģistrā iekļautās ziņas snie</w:t>
      </w:r>
      <w:r w:rsidR="008669DD">
        <w:rPr>
          <w:szCs w:val="24"/>
          <w:lang w:val="lv-LV" w:eastAsia="lv-LV"/>
        </w:rPr>
        <w:t>dz</w:t>
      </w:r>
      <w:r w:rsidRPr="009E5F88">
        <w:rPr>
          <w:szCs w:val="24"/>
          <w:lang w:val="lv-LV" w:eastAsia="lv-LV"/>
        </w:rPr>
        <w:t xml:space="preserve"> Eiropas Centrālajai bankai atbilstoši Eiropas Savienības tiesību aktos noteiktajām prasībām</w:t>
      </w:r>
      <w:r w:rsidR="008669DD">
        <w:rPr>
          <w:szCs w:val="24"/>
          <w:lang w:val="lv-LV" w:eastAsia="lv-LV"/>
        </w:rPr>
        <w:t xml:space="preserve"> un apjomam</w:t>
      </w:r>
      <w:r w:rsidRPr="009E5F88">
        <w:rPr>
          <w:szCs w:val="24"/>
          <w:lang w:val="lv-LV" w:eastAsia="lv-LV"/>
        </w:rPr>
        <w:t>, t</w:t>
      </w:r>
      <w:r w:rsidR="00AF307D">
        <w:rPr>
          <w:szCs w:val="24"/>
          <w:lang w:val="lv-LV" w:eastAsia="lv-LV"/>
        </w:rPr>
        <w:t xml:space="preserve">ai </w:t>
      </w:r>
      <w:r w:rsidRPr="009E5F88">
        <w:rPr>
          <w:szCs w:val="24"/>
          <w:lang w:val="lv-LV" w:eastAsia="lv-LV"/>
        </w:rPr>
        <w:t>sk</w:t>
      </w:r>
      <w:r w:rsidR="00AF307D">
        <w:rPr>
          <w:szCs w:val="24"/>
          <w:lang w:val="lv-LV" w:eastAsia="lv-LV"/>
        </w:rPr>
        <w:t>aitā</w:t>
      </w:r>
      <w:r w:rsidRPr="009E5F88">
        <w:rPr>
          <w:szCs w:val="24"/>
          <w:lang w:val="lv-LV" w:eastAsia="lv-LV"/>
        </w:rPr>
        <w:t xml:space="preserve"> tādā veidā, ka ir iespējams tieši vai netieši identificēt klientu, klienta galvinieku, reģistra dalībnieku vai ierobežotu reģistra dalībnieku.";</w:t>
      </w:r>
    </w:p>
    <w:p w14:paraId="2F6B3301" w14:textId="77777777" w:rsidR="00EB0109" w:rsidRPr="009E5F88" w:rsidRDefault="00EB0109" w:rsidP="009E5F88">
      <w:pPr>
        <w:keepNext/>
        <w:spacing w:before="11"/>
        <w:ind w:firstLine="567"/>
        <w:rPr>
          <w:rFonts w:ascii="Times New Roman" w:eastAsia="Times New Roman" w:hAnsi="Times New Roman" w:cs="Times New Roman"/>
          <w:sz w:val="27"/>
          <w:szCs w:val="27"/>
          <w:lang w:val="lv-LV"/>
        </w:rPr>
      </w:pPr>
    </w:p>
    <w:p w14:paraId="3E90888D" w14:textId="2FEC5752" w:rsidR="00EB0109" w:rsidRPr="009E5F88" w:rsidRDefault="00EB0109" w:rsidP="009E5F88">
      <w:pPr>
        <w:pStyle w:val="BodyText"/>
        <w:keepNext/>
        <w:ind w:left="0" w:right="107" w:firstLine="567"/>
        <w:jc w:val="both"/>
        <w:rPr>
          <w:spacing w:val="-1"/>
          <w:lang w:val="lv-LV"/>
        </w:rPr>
      </w:pPr>
      <w:r w:rsidRPr="009E5F88">
        <w:rPr>
          <w:spacing w:val="-1"/>
          <w:lang w:val="lv-LV"/>
        </w:rPr>
        <w:t>uzskatīt līdzšinējo tekstu par panta pirmo daļu</w:t>
      </w:r>
      <w:r w:rsidR="001027D7">
        <w:rPr>
          <w:spacing w:val="-1"/>
          <w:lang w:val="lv-LV"/>
        </w:rPr>
        <w:t>.</w:t>
      </w:r>
    </w:p>
    <w:p w14:paraId="49D3653C" w14:textId="77777777" w:rsidR="00CC43E2" w:rsidRPr="009E5F88" w:rsidRDefault="00CC43E2" w:rsidP="009E5F88">
      <w:pPr>
        <w:pStyle w:val="BodyText"/>
        <w:ind w:left="0" w:right="107" w:firstLine="567"/>
        <w:jc w:val="both"/>
        <w:rPr>
          <w:szCs w:val="24"/>
          <w:lang w:val="lv-LV" w:eastAsia="lv-LV"/>
        </w:rPr>
      </w:pPr>
    </w:p>
    <w:p w14:paraId="4DDF8ABC" w14:textId="77777777" w:rsidR="00C973A7" w:rsidRPr="009E5F88" w:rsidRDefault="00C973A7" w:rsidP="009E5F88">
      <w:pPr>
        <w:pStyle w:val="BodyText"/>
        <w:keepNext/>
        <w:keepLines/>
        <w:numPr>
          <w:ilvl w:val="1"/>
          <w:numId w:val="2"/>
        </w:numPr>
        <w:ind w:left="0" w:firstLine="567"/>
        <w:jc w:val="both"/>
        <w:rPr>
          <w:lang w:val="lv-LV"/>
        </w:rPr>
      </w:pPr>
      <w:r w:rsidRPr="009E5F88">
        <w:rPr>
          <w:lang w:val="lv-LV"/>
        </w:rPr>
        <w:t>8.pantā:</w:t>
      </w:r>
    </w:p>
    <w:p w14:paraId="13DA2345" w14:textId="77777777" w:rsidR="00C973A7" w:rsidRPr="009E5F88" w:rsidRDefault="00C973A7" w:rsidP="009E5F88">
      <w:pPr>
        <w:pStyle w:val="BodyText"/>
        <w:keepNext/>
        <w:keepLines/>
        <w:tabs>
          <w:tab w:val="left" w:pos="822"/>
        </w:tabs>
        <w:ind w:left="0" w:firstLine="567"/>
        <w:jc w:val="both"/>
        <w:rPr>
          <w:lang w:val="lv-LV"/>
        </w:rPr>
      </w:pPr>
    </w:p>
    <w:p w14:paraId="3287C0CB" w14:textId="77777777" w:rsidR="00C973A7" w:rsidRPr="009E5F88" w:rsidRDefault="00C973A7" w:rsidP="009E5F88">
      <w:pPr>
        <w:pStyle w:val="BodyText"/>
        <w:keepNext/>
        <w:ind w:left="0" w:right="107" w:firstLine="567"/>
        <w:jc w:val="both"/>
        <w:rPr>
          <w:spacing w:val="-1"/>
          <w:lang w:val="lv-LV"/>
        </w:rPr>
      </w:pPr>
      <w:r w:rsidRPr="009E5F88">
        <w:rPr>
          <w:spacing w:val="-1"/>
          <w:lang w:val="lv-LV"/>
        </w:rPr>
        <w:t>papildināt pantu ar otro daļu šādā redakcijā:</w:t>
      </w:r>
    </w:p>
    <w:p w14:paraId="1CFC0477" w14:textId="7AA6D460" w:rsidR="00C973A7" w:rsidRPr="009E5F88" w:rsidRDefault="00C973A7" w:rsidP="009E5F88">
      <w:pPr>
        <w:pStyle w:val="BodyText"/>
        <w:keepNext/>
        <w:ind w:left="0" w:right="107" w:firstLine="567"/>
        <w:jc w:val="both"/>
        <w:rPr>
          <w:spacing w:val="-1"/>
          <w:lang w:val="lv-LV"/>
        </w:rPr>
      </w:pPr>
      <w:r w:rsidRPr="009E5F88">
        <w:rPr>
          <w:spacing w:val="-1"/>
          <w:lang w:val="lv-LV"/>
        </w:rPr>
        <w:t>"</w:t>
      </w:r>
      <w:r w:rsidRPr="009E5F88">
        <w:rPr>
          <w:szCs w:val="24"/>
          <w:lang w:val="lv-LV" w:eastAsia="lv-LV"/>
        </w:rPr>
        <w:t xml:space="preserve">(2) </w:t>
      </w:r>
      <w:r w:rsidR="00281B3C" w:rsidRPr="009E5F88">
        <w:rPr>
          <w:szCs w:val="24"/>
          <w:lang w:val="lv-LV" w:eastAsia="lv-LV"/>
        </w:rPr>
        <w:t xml:space="preserve">Galvojuma (garantijas) gadījumā vai tādu prasījuma tiesību pārņemšanas gadījumā, kuras izriet no galvojuma (garantijas), šā panta </w:t>
      </w:r>
      <w:r w:rsidR="00281B3C" w:rsidRPr="009E5F88">
        <w:rPr>
          <w:szCs w:val="24"/>
          <w:lang w:val="lv-LV" w:eastAsia="lv-LV"/>
        </w:rPr>
        <w:lastRenderedPageBreak/>
        <w:t xml:space="preserve">pirmās daļas 1.punktā minētās ziņas reģistrā iekļaujamas tikai tad, ja reģistrā nav iekļaujamas šā panta pirmās daļas 2.punktā </w:t>
      </w:r>
      <w:r w:rsidR="00BC28DF" w:rsidRPr="009E5F88">
        <w:rPr>
          <w:szCs w:val="24"/>
          <w:lang w:val="lv-LV" w:eastAsia="lv-LV"/>
        </w:rPr>
        <w:t xml:space="preserve">un 38.panta pirmās daļas 2.punktā </w:t>
      </w:r>
      <w:r w:rsidR="00281B3C" w:rsidRPr="009E5F88">
        <w:rPr>
          <w:szCs w:val="24"/>
          <w:lang w:val="lv-LV" w:eastAsia="lv-LV"/>
        </w:rPr>
        <w:t>minētās ziņas</w:t>
      </w:r>
      <w:r w:rsidRPr="009E5F88">
        <w:rPr>
          <w:szCs w:val="24"/>
          <w:lang w:val="lv-LV" w:eastAsia="lv-LV"/>
        </w:rPr>
        <w:t>.</w:t>
      </w:r>
      <w:r w:rsidRPr="009E5F88">
        <w:rPr>
          <w:spacing w:val="-1"/>
          <w:lang w:val="lv-LV"/>
        </w:rPr>
        <w:t>";</w:t>
      </w:r>
    </w:p>
    <w:p w14:paraId="0B43FF1C" w14:textId="77777777" w:rsidR="00C973A7" w:rsidRPr="009E5F88" w:rsidRDefault="00C973A7" w:rsidP="009E5F88">
      <w:pPr>
        <w:pStyle w:val="BodyText"/>
        <w:keepNext/>
        <w:ind w:left="0" w:right="107" w:firstLine="567"/>
        <w:jc w:val="both"/>
        <w:rPr>
          <w:spacing w:val="-1"/>
          <w:lang w:val="lv-LV"/>
        </w:rPr>
      </w:pPr>
    </w:p>
    <w:p w14:paraId="4A9E7949" w14:textId="18DEC261" w:rsidR="00C973A7" w:rsidRPr="009E5F88" w:rsidRDefault="00C973A7" w:rsidP="009E5F88">
      <w:pPr>
        <w:pStyle w:val="BodyText"/>
        <w:keepNext/>
        <w:ind w:left="0" w:right="107" w:firstLine="567"/>
        <w:jc w:val="both"/>
        <w:rPr>
          <w:spacing w:val="-1"/>
          <w:lang w:val="lv-LV"/>
        </w:rPr>
      </w:pPr>
      <w:r w:rsidRPr="009E5F88">
        <w:rPr>
          <w:spacing w:val="-1"/>
          <w:lang w:val="lv-LV"/>
        </w:rPr>
        <w:t>uzskatīt līdzšinējo tekstu par panta pirmo daļu</w:t>
      </w:r>
      <w:r w:rsidR="001027D7">
        <w:rPr>
          <w:spacing w:val="-1"/>
          <w:lang w:val="lv-LV"/>
        </w:rPr>
        <w:t>.</w:t>
      </w:r>
    </w:p>
    <w:p w14:paraId="3C9FD47D" w14:textId="77777777" w:rsidR="00C973A7" w:rsidRPr="009E5F88" w:rsidRDefault="00C973A7" w:rsidP="009E5F88">
      <w:pPr>
        <w:pStyle w:val="BodyText"/>
        <w:tabs>
          <w:tab w:val="left" w:pos="822"/>
        </w:tabs>
        <w:ind w:left="0" w:firstLine="567"/>
        <w:jc w:val="both"/>
        <w:rPr>
          <w:lang w:val="lv-LV"/>
        </w:rPr>
      </w:pPr>
    </w:p>
    <w:p w14:paraId="5AA7999F" w14:textId="34D3B1B2" w:rsidR="00CC43E2" w:rsidRPr="009E5F88" w:rsidRDefault="001027D7" w:rsidP="009E5F88">
      <w:pPr>
        <w:pStyle w:val="BodyText"/>
        <w:numPr>
          <w:ilvl w:val="1"/>
          <w:numId w:val="2"/>
        </w:numPr>
        <w:ind w:left="0" w:firstLine="567"/>
        <w:jc w:val="both"/>
        <w:rPr>
          <w:lang w:val="lv-LV"/>
        </w:rPr>
      </w:pPr>
      <w:r>
        <w:rPr>
          <w:lang w:val="lv-LV"/>
        </w:rPr>
        <w:t>P</w:t>
      </w:r>
      <w:r w:rsidR="00CC43E2" w:rsidRPr="009E5F88">
        <w:rPr>
          <w:lang w:val="lv-LV"/>
        </w:rPr>
        <w:t xml:space="preserve">apildināt </w:t>
      </w:r>
      <w:r w:rsidR="00EB0109" w:rsidRPr="009E5F88">
        <w:rPr>
          <w:lang w:val="lv-LV"/>
        </w:rPr>
        <w:t xml:space="preserve">likumu </w:t>
      </w:r>
      <w:r w:rsidR="00CC43E2" w:rsidRPr="009E5F88">
        <w:rPr>
          <w:lang w:val="lv-LV"/>
        </w:rPr>
        <w:t>ar 8.</w:t>
      </w:r>
      <w:r w:rsidR="00CC43E2" w:rsidRPr="009E5F88">
        <w:rPr>
          <w:vertAlign w:val="superscript"/>
          <w:lang w:val="lv-LV"/>
        </w:rPr>
        <w:t>1</w:t>
      </w:r>
      <w:r w:rsidR="00CC43E2" w:rsidRPr="009E5F88">
        <w:rPr>
          <w:spacing w:val="-1"/>
          <w:lang w:val="lv-LV"/>
        </w:rPr>
        <w:t>pantu šādā redakcijā:</w:t>
      </w:r>
    </w:p>
    <w:p w14:paraId="6ABD5D46" w14:textId="77777777" w:rsidR="00CC43E2" w:rsidRPr="009E5F88" w:rsidRDefault="00CC43E2" w:rsidP="009E5F88">
      <w:pPr>
        <w:pStyle w:val="BodyText"/>
        <w:tabs>
          <w:tab w:val="left" w:pos="822"/>
        </w:tabs>
        <w:ind w:left="0" w:firstLine="567"/>
        <w:jc w:val="both"/>
        <w:rPr>
          <w:szCs w:val="24"/>
          <w:lang w:val="lv-LV" w:eastAsia="lv-LV"/>
        </w:rPr>
      </w:pPr>
      <w:r w:rsidRPr="009E5F88">
        <w:rPr>
          <w:lang w:val="lv-LV"/>
        </w:rPr>
        <w:t>"</w:t>
      </w:r>
      <w:r w:rsidRPr="009E5F88">
        <w:rPr>
          <w:b/>
          <w:bCs/>
          <w:szCs w:val="24"/>
          <w:lang w:val="lv-LV" w:eastAsia="lv-LV"/>
        </w:rPr>
        <w:t>8.</w:t>
      </w:r>
      <w:r w:rsidRPr="009E5F88">
        <w:rPr>
          <w:b/>
          <w:bCs/>
          <w:szCs w:val="24"/>
          <w:vertAlign w:val="superscript"/>
          <w:lang w:val="lv-LV" w:eastAsia="lv-LV"/>
        </w:rPr>
        <w:t>1</w:t>
      </w:r>
      <w:r w:rsidRPr="009E5F88">
        <w:rPr>
          <w:b/>
          <w:bCs/>
          <w:szCs w:val="24"/>
          <w:lang w:val="lv-LV" w:eastAsia="lv-LV"/>
        </w:rPr>
        <w:t>pants.</w:t>
      </w:r>
      <w:r w:rsidRPr="009E5F88">
        <w:rPr>
          <w:szCs w:val="24"/>
          <w:lang w:val="lv-LV" w:eastAsia="lv-LV"/>
        </w:rPr>
        <w:t xml:space="preserve"> (1) Reģistra dalībnieks, kas ir Latvijā reģistrēta kredītiestāde,</w:t>
      </w:r>
      <w:r w:rsidRPr="009E5F88">
        <w:rPr>
          <w:bCs/>
          <w:szCs w:val="24"/>
          <w:lang w:val="lv-LV" w:eastAsia="lv-LV"/>
        </w:rPr>
        <w:t xml:space="preserve"> vai ierobežots reģistra dalībnieks, kas zaudējis šāda reģistra dalībnieka statusu, iekļauj reģistrā šā likuma 8.panta </w:t>
      </w:r>
      <w:r w:rsidR="00FF3868" w:rsidRPr="009E5F88">
        <w:rPr>
          <w:bCs/>
          <w:szCs w:val="24"/>
          <w:lang w:val="lv-LV" w:eastAsia="lv-LV"/>
        </w:rPr>
        <w:t xml:space="preserve">pirmās daļas </w:t>
      </w:r>
      <w:r w:rsidRPr="009E5F88">
        <w:rPr>
          <w:bCs/>
          <w:szCs w:val="24"/>
          <w:lang w:val="lv-LV" w:eastAsia="lv-LV"/>
        </w:rPr>
        <w:t>1. un 2.punktā minētās ziņas</w:t>
      </w:r>
      <w:r w:rsidRPr="009E5F88">
        <w:rPr>
          <w:szCs w:val="24"/>
          <w:lang w:val="lv-LV" w:eastAsia="lv-LV"/>
        </w:rPr>
        <w:t>, kas izriet no Eiropas Savienībā sniegtajiem finanšu pakalpojumiem ar kredītrisku un Eiropas Savienībā pārņemtajām prasījuma tiesībām, kuras izriet no finanšu pakalpojumiem ar kredītrisku.</w:t>
      </w:r>
    </w:p>
    <w:p w14:paraId="7DB03193" w14:textId="3854C4D1" w:rsidR="00CC43E2" w:rsidRPr="009E5F88" w:rsidRDefault="00CC43E2" w:rsidP="009E5F88">
      <w:pPr>
        <w:pStyle w:val="BodyText"/>
        <w:tabs>
          <w:tab w:val="left" w:pos="822"/>
        </w:tabs>
        <w:ind w:left="0" w:firstLine="567"/>
        <w:jc w:val="both"/>
        <w:rPr>
          <w:szCs w:val="24"/>
          <w:lang w:val="lv-LV" w:eastAsia="lv-LV"/>
        </w:rPr>
      </w:pPr>
      <w:r w:rsidRPr="009E5F88">
        <w:rPr>
          <w:szCs w:val="24"/>
          <w:lang w:val="lv-LV" w:eastAsia="lv-LV"/>
        </w:rPr>
        <w:t xml:space="preserve">(2) Cits reģistra dalībnieks vai ierobežots reģistra dalībnieks iekļauj reģistrā šā likuma 8.panta </w:t>
      </w:r>
      <w:r w:rsidR="00A45E43" w:rsidRPr="009E5F88">
        <w:rPr>
          <w:szCs w:val="24"/>
          <w:lang w:val="lv-LV" w:eastAsia="lv-LV"/>
        </w:rPr>
        <w:t xml:space="preserve">pirmās daļas </w:t>
      </w:r>
      <w:r w:rsidRPr="009E5F88">
        <w:rPr>
          <w:szCs w:val="24"/>
          <w:lang w:val="lv-LV" w:eastAsia="lv-LV"/>
        </w:rPr>
        <w:t>1. un 2.punktā minētās ziņas, kas izriet no Latvijā sniegtajiem finanšu pakalpojumiem ar kredītrisku un Latvijā pārņemtajām prasījuma tiesībām, kuras izriet no finanšu pakalpojumiem ar kredītrisku."</w:t>
      </w:r>
      <w:r w:rsidR="001027D7">
        <w:rPr>
          <w:szCs w:val="24"/>
          <w:lang w:val="lv-LV" w:eastAsia="lv-LV"/>
        </w:rPr>
        <w:t>.</w:t>
      </w:r>
    </w:p>
    <w:p w14:paraId="6B6ACADD" w14:textId="77777777" w:rsidR="00CC43E2" w:rsidRPr="009E5F88" w:rsidRDefault="00CC43E2" w:rsidP="009E5F88">
      <w:pPr>
        <w:pStyle w:val="BodyText"/>
        <w:tabs>
          <w:tab w:val="left" w:pos="822"/>
        </w:tabs>
        <w:ind w:left="0" w:firstLine="567"/>
        <w:jc w:val="both"/>
        <w:rPr>
          <w:szCs w:val="24"/>
          <w:lang w:val="lv-LV" w:eastAsia="lv-LV"/>
        </w:rPr>
      </w:pPr>
    </w:p>
    <w:p w14:paraId="7AF560DD" w14:textId="270F66E3" w:rsidR="00FF3868" w:rsidRPr="009E5F88" w:rsidRDefault="001027D7" w:rsidP="009E5F88">
      <w:pPr>
        <w:pStyle w:val="BodyText"/>
        <w:numPr>
          <w:ilvl w:val="1"/>
          <w:numId w:val="2"/>
        </w:numPr>
        <w:ind w:left="0" w:firstLine="567"/>
        <w:rPr>
          <w:lang w:val="lv-LV"/>
        </w:rPr>
      </w:pPr>
      <w:r>
        <w:rPr>
          <w:lang w:val="lv-LV"/>
        </w:rPr>
        <w:t>I</w:t>
      </w:r>
      <w:r w:rsidR="00FF3868" w:rsidRPr="009E5F88">
        <w:rPr>
          <w:lang w:val="lv-LV"/>
        </w:rPr>
        <w:t>zteikt 11.panta trešo daļu šādā redakcijā:</w:t>
      </w:r>
    </w:p>
    <w:p w14:paraId="329203BC" w14:textId="14EAC798" w:rsidR="00FF3868" w:rsidRPr="009E5F88" w:rsidRDefault="00FF3868" w:rsidP="009E5F88">
      <w:pPr>
        <w:pStyle w:val="BodyText"/>
        <w:tabs>
          <w:tab w:val="left" w:pos="822"/>
        </w:tabs>
        <w:ind w:left="0" w:firstLine="567"/>
        <w:jc w:val="both"/>
        <w:rPr>
          <w:lang w:val="lv-LV"/>
        </w:rPr>
      </w:pPr>
      <w:r w:rsidRPr="009E5F88">
        <w:rPr>
          <w:lang w:val="lv-LV"/>
        </w:rPr>
        <w:t>"</w:t>
      </w:r>
      <w:r w:rsidRPr="009E5F88">
        <w:rPr>
          <w:lang w:val="lv-LV" w:eastAsia="lv-LV"/>
        </w:rPr>
        <w:t xml:space="preserve">(3) Atkarībā no reģistrā iekļauto ziņu pieprasīšanas veida šā likuma </w:t>
      </w:r>
      <w:hyperlink r:id="rId10" w:anchor="p8" w:tgtFrame="_blank" w:history="1">
        <w:r w:rsidRPr="009E5F88">
          <w:rPr>
            <w:lang w:val="lv-LV" w:eastAsia="lv-LV"/>
          </w:rPr>
          <w:t>8.panta</w:t>
        </w:r>
      </w:hyperlink>
      <w:r w:rsidRPr="009E5F88">
        <w:rPr>
          <w:lang w:val="lv-LV" w:eastAsia="lv-LV"/>
        </w:rPr>
        <w:t xml:space="preserve"> pirmās daļas 3.punktā minētās ziņas reģistrā tiek iekļautas automātiski vai tās reģistrā iekļauj Latvijas Banka."</w:t>
      </w:r>
    </w:p>
    <w:p w14:paraId="26A60A1B" w14:textId="77777777" w:rsidR="00FF3868" w:rsidRPr="009E5F88" w:rsidRDefault="00FF3868" w:rsidP="009E5F88">
      <w:pPr>
        <w:pStyle w:val="BodyText"/>
        <w:tabs>
          <w:tab w:val="left" w:pos="822"/>
        </w:tabs>
        <w:ind w:left="0" w:firstLine="567"/>
        <w:rPr>
          <w:lang w:val="lv-LV"/>
        </w:rPr>
      </w:pPr>
    </w:p>
    <w:p w14:paraId="4ADE7A3C" w14:textId="77777777" w:rsidR="0044327E" w:rsidRPr="009E5F88" w:rsidRDefault="0044327E" w:rsidP="009E5F88">
      <w:pPr>
        <w:pStyle w:val="BodyText"/>
        <w:numPr>
          <w:ilvl w:val="1"/>
          <w:numId w:val="2"/>
        </w:numPr>
        <w:ind w:left="0" w:firstLine="567"/>
        <w:rPr>
          <w:lang w:val="lv-LV"/>
        </w:rPr>
      </w:pPr>
      <w:r w:rsidRPr="009E5F88">
        <w:rPr>
          <w:lang w:val="lv-LV"/>
        </w:rPr>
        <w:t>15.</w:t>
      </w:r>
      <w:r w:rsidRPr="009E5F88">
        <w:rPr>
          <w:spacing w:val="-1"/>
          <w:lang w:val="lv-LV"/>
        </w:rPr>
        <w:t>pantā:</w:t>
      </w:r>
    </w:p>
    <w:p w14:paraId="54043420" w14:textId="77777777" w:rsidR="0044327E" w:rsidRPr="009E5F88" w:rsidRDefault="0044327E" w:rsidP="009E5F88">
      <w:pPr>
        <w:spacing w:before="11"/>
        <w:ind w:firstLine="567"/>
        <w:rPr>
          <w:rFonts w:ascii="Times New Roman" w:eastAsia="Times New Roman" w:hAnsi="Times New Roman" w:cs="Times New Roman"/>
          <w:sz w:val="27"/>
          <w:szCs w:val="27"/>
          <w:lang w:val="lv-LV"/>
        </w:rPr>
      </w:pPr>
    </w:p>
    <w:p w14:paraId="405091C8" w14:textId="77777777" w:rsidR="00EB0109" w:rsidRPr="009E5F88" w:rsidRDefault="00EB0109" w:rsidP="009E5F88">
      <w:pPr>
        <w:pStyle w:val="BodyText"/>
        <w:ind w:left="0" w:right="107" w:firstLine="567"/>
        <w:jc w:val="both"/>
        <w:rPr>
          <w:spacing w:val="-1"/>
          <w:lang w:val="lv-LV"/>
        </w:rPr>
      </w:pPr>
      <w:r w:rsidRPr="009E5F88">
        <w:rPr>
          <w:spacing w:val="-1"/>
          <w:lang w:val="lv-LV"/>
        </w:rPr>
        <w:t>izteikt</w:t>
      </w:r>
      <w:r w:rsidR="0044327E" w:rsidRPr="009E5F88">
        <w:rPr>
          <w:spacing w:val="-1"/>
          <w:lang w:val="lv-LV"/>
        </w:rPr>
        <w:t xml:space="preserve"> pirmās daļas 5., 6., 7. un 8.punkt</w:t>
      </w:r>
      <w:r w:rsidRPr="009E5F88">
        <w:rPr>
          <w:spacing w:val="-1"/>
          <w:lang w:val="lv-LV"/>
        </w:rPr>
        <w:t>u</w:t>
      </w:r>
      <w:r w:rsidR="0044327E" w:rsidRPr="009E5F88">
        <w:rPr>
          <w:spacing w:val="-1"/>
          <w:lang w:val="lv-LV"/>
        </w:rPr>
        <w:t xml:space="preserve"> </w:t>
      </w:r>
      <w:r w:rsidRPr="009E5F88">
        <w:rPr>
          <w:spacing w:val="-1"/>
          <w:lang w:val="lv-LV"/>
        </w:rPr>
        <w:t xml:space="preserve">šādā redakcijā: </w:t>
      </w:r>
    </w:p>
    <w:p w14:paraId="6DF57D8B" w14:textId="77777777" w:rsidR="00EB0109" w:rsidRPr="009E5F88" w:rsidRDefault="00EB0109" w:rsidP="009E5F88">
      <w:pPr>
        <w:pStyle w:val="BodyText"/>
        <w:ind w:left="0" w:right="107" w:firstLine="567"/>
        <w:jc w:val="both"/>
        <w:rPr>
          <w:spacing w:val="-1"/>
          <w:lang w:val="lv-LV"/>
        </w:rPr>
      </w:pPr>
      <w:r w:rsidRPr="009E5F88">
        <w:rPr>
          <w:spacing w:val="-1"/>
          <w:lang w:val="lv-LV"/>
        </w:rPr>
        <w:t>"5) personu, kurai ir būtiska līdzdalība tādā komercsabiedrībā, kura ir šā reģistra dalībnieka klients, klienta galvinieks, iespējamais klients vai iespējamais klienta galvinieks;</w:t>
      </w:r>
    </w:p>
    <w:p w14:paraId="7DDE402B" w14:textId="77777777" w:rsidR="00EB0109" w:rsidRPr="009E5F88" w:rsidRDefault="00EB0109" w:rsidP="009E5F88">
      <w:pPr>
        <w:pStyle w:val="BodyText"/>
        <w:ind w:left="0" w:right="107" w:firstLine="567"/>
        <w:jc w:val="both"/>
        <w:rPr>
          <w:spacing w:val="-1"/>
          <w:lang w:val="lv-LV"/>
        </w:rPr>
      </w:pPr>
      <w:r w:rsidRPr="009E5F88">
        <w:rPr>
          <w:spacing w:val="-1"/>
          <w:lang w:val="lv-LV"/>
        </w:rPr>
        <w:t>6) komercsabiedrību, kura ir šā reģistra dalībnieka klienta, klienta galvinieka, iespējamā klienta vai iespējamā klienta galvinieka meitas sabiedrība, un uz katru nākamo šādas meitas sabiedrības meitas sabiedrību;</w:t>
      </w:r>
    </w:p>
    <w:p w14:paraId="5250A96E" w14:textId="77777777" w:rsidR="00EB0109" w:rsidRPr="009E5F88" w:rsidRDefault="00EB0109" w:rsidP="009E5F88">
      <w:pPr>
        <w:pStyle w:val="BodyText"/>
        <w:ind w:left="0" w:right="107" w:firstLine="567"/>
        <w:jc w:val="both"/>
        <w:rPr>
          <w:spacing w:val="-1"/>
          <w:lang w:val="lv-LV"/>
        </w:rPr>
      </w:pPr>
      <w:r w:rsidRPr="009E5F88">
        <w:rPr>
          <w:spacing w:val="-1"/>
          <w:lang w:val="lv-LV"/>
        </w:rPr>
        <w:t>7) komercsabiedrību, kurā šā reģistra dalībnieka klientam, klienta galviniekam, iespējamam klientam vai iespējamam klienta galviniekam ir būtiska līdzdalība;</w:t>
      </w:r>
    </w:p>
    <w:p w14:paraId="7B80CBE1" w14:textId="77777777" w:rsidR="00EB0109" w:rsidRPr="009E5F88" w:rsidRDefault="00EB0109" w:rsidP="009E5F88">
      <w:pPr>
        <w:pStyle w:val="BodyText"/>
        <w:ind w:left="0" w:right="107" w:firstLine="567"/>
        <w:jc w:val="both"/>
        <w:rPr>
          <w:spacing w:val="-1"/>
          <w:lang w:val="lv-LV"/>
        </w:rPr>
      </w:pPr>
      <w:r w:rsidRPr="009E5F88">
        <w:rPr>
          <w:spacing w:val="-1"/>
          <w:lang w:val="lv-LV"/>
        </w:rPr>
        <w:t>8) šā reģistra dalībnieka klienta, klienta galvinieka, iespējamā klienta vai iespējamā klienta galvinieka padomes locekli (ja padome ir izveidota) un valdes locekli;</w:t>
      </w:r>
      <w:r w:rsidR="00562E7A" w:rsidRPr="009E5F88">
        <w:rPr>
          <w:spacing w:val="-1"/>
          <w:lang w:val="lv-LV"/>
        </w:rPr>
        <w:t>"</w:t>
      </w:r>
      <w:r w:rsidR="00B10E6F" w:rsidRPr="009E5F88">
        <w:rPr>
          <w:spacing w:val="-1"/>
          <w:lang w:val="lv-LV"/>
        </w:rPr>
        <w:t>;</w:t>
      </w:r>
    </w:p>
    <w:p w14:paraId="171A7EA9" w14:textId="77777777" w:rsidR="0044327E" w:rsidRPr="009E5F88" w:rsidRDefault="0044327E" w:rsidP="009E5F88">
      <w:pPr>
        <w:pStyle w:val="BodyText"/>
        <w:ind w:left="0" w:right="107" w:firstLine="567"/>
        <w:jc w:val="both"/>
        <w:rPr>
          <w:spacing w:val="-1"/>
          <w:lang w:val="lv-LV"/>
        </w:rPr>
      </w:pPr>
    </w:p>
    <w:p w14:paraId="6E79E00D" w14:textId="087DA5AF" w:rsidR="0044327E" w:rsidRPr="009E5F88" w:rsidRDefault="00BD4BC9" w:rsidP="009E5F88">
      <w:pPr>
        <w:pStyle w:val="BodyText"/>
        <w:ind w:left="0" w:right="107" w:firstLine="567"/>
        <w:jc w:val="both"/>
        <w:rPr>
          <w:spacing w:val="-1"/>
          <w:lang w:val="lv-LV"/>
        </w:rPr>
      </w:pPr>
      <w:r>
        <w:rPr>
          <w:spacing w:val="-1"/>
          <w:lang w:val="lv-LV"/>
        </w:rPr>
        <w:t>izslēgt</w:t>
      </w:r>
      <w:r w:rsidR="0044327E" w:rsidRPr="009E5F88">
        <w:rPr>
          <w:spacing w:val="-1"/>
          <w:lang w:val="lv-LV"/>
        </w:rPr>
        <w:t xml:space="preserve"> pirmās daļas 9. un 10.punktu;</w:t>
      </w:r>
    </w:p>
    <w:p w14:paraId="54953793" w14:textId="77777777" w:rsidR="0044327E" w:rsidRPr="009E5F88" w:rsidRDefault="0044327E" w:rsidP="009E5F88">
      <w:pPr>
        <w:pStyle w:val="BodyText"/>
        <w:ind w:left="0" w:right="107" w:firstLine="567"/>
        <w:jc w:val="both"/>
        <w:rPr>
          <w:spacing w:val="-1"/>
          <w:lang w:val="lv-LV"/>
        </w:rPr>
      </w:pPr>
    </w:p>
    <w:p w14:paraId="7B81EF1F" w14:textId="77777777" w:rsidR="00EB1DAE" w:rsidRPr="009E5F88" w:rsidRDefault="00EB1DAE" w:rsidP="009E5F88">
      <w:pPr>
        <w:pStyle w:val="BodyText"/>
        <w:ind w:left="0" w:right="107" w:firstLine="567"/>
        <w:jc w:val="both"/>
        <w:rPr>
          <w:spacing w:val="-1"/>
          <w:lang w:val="lv-LV"/>
        </w:rPr>
      </w:pPr>
      <w:r w:rsidRPr="009E5F88">
        <w:rPr>
          <w:spacing w:val="-1"/>
          <w:lang w:val="lv-LV"/>
        </w:rPr>
        <w:t>izteikt</w:t>
      </w:r>
      <w:r w:rsidR="0044327E" w:rsidRPr="009E5F88">
        <w:rPr>
          <w:spacing w:val="-1"/>
          <w:lang w:val="lv-LV"/>
        </w:rPr>
        <w:t xml:space="preserve"> 1.</w:t>
      </w:r>
      <w:r w:rsidR="00717B52" w:rsidRPr="009E5F88">
        <w:rPr>
          <w:spacing w:val="-1"/>
          <w:vertAlign w:val="superscript"/>
          <w:lang w:val="lv-LV"/>
        </w:rPr>
        <w:t>1</w:t>
      </w:r>
      <w:r w:rsidR="0044327E" w:rsidRPr="009E5F88">
        <w:rPr>
          <w:spacing w:val="-1"/>
          <w:lang w:val="lv-LV"/>
        </w:rPr>
        <w:t>daļ</w:t>
      </w:r>
      <w:r w:rsidRPr="009E5F88">
        <w:rPr>
          <w:spacing w:val="-1"/>
          <w:lang w:val="lv-LV"/>
        </w:rPr>
        <w:t>u</w:t>
      </w:r>
      <w:r w:rsidR="0044327E" w:rsidRPr="009E5F88">
        <w:rPr>
          <w:spacing w:val="-1"/>
          <w:lang w:val="lv-LV"/>
        </w:rPr>
        <w:t xml:space="preserve"> </w:t>
      </w:r>
      <w:r w:rsidRPr="009E5F88">
        <w:rPr>
          <w:spacing w:val="-1"/>
          <w:lang w:val="lv-LV"/>
        </w:rPr>
        <w:t>šādā redakcijā:</w:t>
      </w:r>
    </w:p>
    <w:p w14:paraId="42BF679B" w14:textId="6A633EBF" w:rsidR="00DE0A4E" w:rsidRPr="00DF3283" w:rsidRDefault="00EB1DAE" w:rsidP="009E5F88">
      <w:pPr>
        <w:pStyle w:val="BodyText"/>
        <w:ind w:left="0" w:right="107" w:firstLine="567"/>
        <w:jc w:val="both"/>
        <w:rPr>
          <w:spacing w:val="-1"/>
          <w:lang w:val="lv-LV"/>
        </w:rPr>
      </w:pPr>
      <w:r w:rsidRPr="009E5F88">
        <w:rPr>
          <w:spacing w:val="-1"/>
          <w:lang w:val="lv-LV"/>
        </w:rPr>
        <w:t>"</w:t>
      </w:r>
      <w:r w:rsidRPr="009E5F88">
        <w:rPr>
          <w:lang w:val="lv-LV" w:eastAsia="lv-LV"/>
        </w:rPr>
        <w:t>(1</w:t>
      </w:r>
      <w:r w:rsidRPr="009E5F88">
        <w:rPr>
          <w:vertAlign w:val="superscript"/>
          <w:lang w:val="lv-LV" w:eastAsia="lv-LV"/>
        </w:rPr>
        <w:t>1</w:t>
      </w:r>
      <w:r w:rsidRPr="009E5F88">
        <w:rPr>
          <w:lang w:val="lv-LV" w:eastAsia="lv-LV"/>
        </w:rPr>
        <w:t xml:space="preserve">) </w:t>
      </w:r>
      <w:r w:rsidRPr="009E5F88">
        <w:rPr>
          <w:szCs w:val="24"/>
          <w:lang w:val="lv-LV" w:eastAsia="lv-LV"/>
        </w:rPr>
        <w:t xml:space="preserve">Ja reģistra dalībnieks atsaka noslēgt klienta </w:t>
      </w:r>
      <w:r w:rsidRPr="009E5F88">
        <w:rPr>
          <w:lang w:val="lv-LV"/>
        </w:rPr>
        <w:t xml:space="preserve">līgumu vai </w:t>
      </w:r>
      <w:r w:rsidRPr="009E5F88">
        <w:rPr>
          <w:szCs w:val="24"/>
          <w:lang w:val="lv-LV" w:eastAsia="lv-LV"/>
        </w:rPr>
        <w:t xml:space="preserve">klienta </w:t>
      </w:r>
      <w:r w:rsidRPr="009E5F88">
        <w:rPr>
          <w:szCs w:val="24"/>
          <w:lang w:val="lv-LV" w:eastAsia="lv-LV"/>
        </w:rPr>
        <w:lastRenderedPageBreak/>
        <w:t xml:space="preserve">galvinieka </w:t>
      </w:r>
      <w:r w:rsidRPr="009E5F88">
        <w:rPr>
          <w:lang w:val="lv-LV"/>
        </w:rPr>
        <w:t xml:space="preserve">līgumu </w:t>
      </w:r>
      <w:r w:rsidRPr="009E5F88">
        <w:rPr>
          <w:szCs w:val="24"/>
          <w:lang w:val="lv-LV" w:eastAsia="lv-LV"/>
        </w:rPr>
        <w:t>vai atsaka pārņemt no klienta vai klienta galvinieka līguma izrietošas tiesības</w:t>
      </w:r>
      <w:r w:rsidRPr="009E5F88">
        <w:rPr>
          <w:lang w:val="lv-LV"/>
        </w:rPr>
        <w:t xml:space="preserve"> un </w:t>
      </w:r>
      <w:r w:rsidRPr="009E5F88">
        <w:rPr>
          <w:szCs w:val="24"/>
          <w:lang w:val="lv-LV" w:eastAsia="lv-LV"/>
        </w:rPr>
        <w:t>saistības vai prasījuma tiesības, reģistra dalībniekam turpmāk nav tiesību saņemt reģistrā iekļautās ziņas, kas attiecas uz šā panta pirmajā daļā minēto person</w:t>
      </w:r>
      <w:r w:rsidRPr="00DF3283">
        <w:rPr>
          <w:szCs w:val="24"/>
          <w:lang w:val="lv-LV" w:eastAsia="lv-LV"/>
        </w:rPr>
        <w:t>u.";</w:t>
      </w:r>
      <w:r w:rsidR="00DE0A4E" w:rsidRPr="00DF3283">
        <w:rPr>
          <w:spacing w:val="-1"/>
          <w:lang w:val="lv-LV"/>
        </w:rPr>
        <w:t xml:space="preserve"> </w:t>
      </w:r>
    </w:p>
    <w:p w14:paraId="7C6B0F2F" w14:textId="2E49FAAA" w:rsidR="009E5F88" w:rsidRPr="00DF3283" w:rsidRDefault="009E5F88" w:rsidP="009E5F88">
      <w:pPr>
        <w:pStyle w:val="BodyText"/>
        <w:ind w:left="0" w:right="107" w:firstLine="567"/>
        <w:jc w:val="both"/>
        <w:rPr>
          <w:spacing w:val="-1"/>
          <w:lang w:val="lv-LV"/>
        </w:rPr>
      </w:pPr>
    </w:p>
    <w:p w14:paraId="6643CA13" w14:textId="77777777" w:rsidR="00897411" w:rsidRPr="00DF3283" w:rsidRDefault="00897411" w:rsidP="009E5F88">
      <w:pPr>
        <w:pStyle w:val="BodyText"/>
        <w:ind w:left="0" w:right="107" w:firstLine="567"/>
        <w:jc w:val="both"/>
        <w:rPr>
          <w:spacing w:val="-1"/>
          <w:lang w:val="lv-LV"/>
        </w:rPr>
      </w:pPr>
      <w:r w:rsidRPr="00DF3283">
        <w:rPr>
          <w:spacing w:val="-1"/>
          <w:lang w:val="lv-LV"/>
        </w:rPr>
        <w:t>izteikt</w:t>
      </w:r>
      <w:r w:rsidR="009E5F88" w:rsidRPr="00DF3283">
        <w:rPr>
          <w:spacing w:val="-1"/>
          <w:lang w:val="lv-LV"/>
        </w:rPr>
        <w:t xml:space="preserve"> otrās daļas </w:t>
      </w:r>
      <w:r w:rsidRPr="00DF3283">
        <w:rPr>
          <w:spacing w:val="-1"/>
          <w:lang w:val="lv-LV"/>
        </w:rPr>
        <w:t>3</w:t>
      </w:r>
      <w:r w:rsidR="009E5F88" w:rsidRPr="00DF3283">
        <w:rPr>
          <w:spacing w:val="-1"/>
          <w:lang w:val="lv-LV"/>
        </w:rPr>
        <w:t>. punktu</w:t>
      </w:r>
      <w:r w:rsidRPr="00DF3283">
        <w:rPr>
          <w:spacing w:val="-1"/>
          <w:lang w:val="lv-LV"/>
        </w:rPr>
        <w:t xml:space="preserve"> šādā redakcijā:</w:t>
      </w:r>
    </w:p>
    <w:p w14:paraId="67222991" w14:textId="7564E495" w:rsidR="009E5F88" w:rsidRPr="00DF3283" w:rsidRDefault="00897411" w:rsidP="009E5F88">
      <w:pPr>
        <w:pStyle w:val="BodyText"/>
        <w:ind w:left="0" w:right="107" w:firstLine="567"/>
        <w:jc w:val="both"/>
        <w:rPr>
          <w:lang w:val="lv-LV" w:eastAsia="lv-LV"/>
        </w:rPr>
      </w:pPr>
      <w:r w:rsidRPr="00DF3283">
        <w:rPr>
          <w:lang w:val="lv-LV" w:eastAsia="lv-LV"/>
        </w:rPr>
        <w:t>"3) ziņas par reģistrā iekļauto ziņu pieprasīšanu, ko veicis cits reģistra dalībnieks, cits ierobežots reģistra dalībnieks, Valsts kase, klients, klienta galvinieks, patērētāja kreditors vai cita persona.</w:t>
      </w:r>
      <w:r w:rsidR="009E5F88" w:rsidRPr="00DF3283">
        <w:rPr>
          <w:lang w:val="lv-LV" w:eastAsia="lv-LV"/>
        </w:rPr>
        <w:t>";</w:t>
      </w:r>
    </w:p>
    <w:p w14:paraId="3517D146" w14:textId="2EBE0852" w:rsidR="009E5F88" w:rsidRPr="009E5F88" w:rsidRDefault="009E5F88" w:rsidP="009E5F88">
      <w:pPr>
        <w:pStyle w:val="BodyText"/>
        <w:ind w:left="0" w:right="107" w:firstLine="567"/>
        <w:jc w:val="both"/>
        <w:rPr>
          <w:rFonts w:cs="Times New Roman"/>
          <w:lang w:val="lv-LV" w:eastAsia="lv-LV"/>
        </w:rPr>
      </w:pPr>
    </w:p>
    <w:p w14:paraId="4B51F274" w14:textId="712CE528" w:rsidR="009E5F88" w:rsidRPr="009E5F88" w:rsidRDefault="009E5F88" w:rsidP="00E64962">
      <w:pPr>
        <w:pStyle w:val="BodyText"/>
        <w:keepNext/>
        <w:keepLines/>
        <w:ind w:left="0" w:right="108" w:firstLine="567"/>
        <w:jc w:val="both"/>
        <w:rPr>
          <w:rFonts w:cs="Times New Roman"/>
          <w:lang w:val="lv-LV" w:eastAsia="lv-LV"/>
        </w:rPr>
      </w:pPr>
      <w:r w:rsidRPr="009E5F88">
        <w:rPr>
          <w:rFonts w:cs="Times New Roman"/>
          <w:lang w:val="lv-LV" w:eastAsia="lv-LV"/>
        </w:rPr>
        <w:t>izteikt ceturtās daļas 2. un 3.punktu šādā redakcijā:</w:t>
      </w:r>
    </w:p>
    <w:p w14:paraId="2506B51A" w14:textId="77777777" w:rsidR="009E5F88" w:rsidRPr="009E5F88" w:rsidRDefault="009E5F88" w:rsidP="00DF3283">
      <w:pPr>
        <w:ind w:firstLine="567"/>
        <w:jc w:val="both"/>
        <w:rPr>
          <w:rFonts w:ascii="Times New Roman" w:hAnsi="Times New Roman" w:cs="Times New Roman"/>
          <w:sz w:val="28"/>
          <w:szCs w:val="28"/>
          <w:lang w:val="lv-LV" w:eastAsia="lv-LV"/>
        </w:rPr>
      </w:pPr>
      <w:r w:rsidRPr="009E5F88">
        <w:rPr>
          <w:rFonts w:ascii="Times New Roman" w:hAnsi="Times New Roman" w:cs="Times New Roman"/>
          <w:sz w:val="28"/>
          <w:szCs w:val="28"/>
          <w:lang w:val="lv-LV" w:eastAsia="lv-LV"/>
        </w:rPr>
        <w:t>"2) cita reģistra dalībnieka, cita ierobežota reģistra dalībnieka vai Valsts kases reģistrā iekļautās ziņas par viņa klienta vai klienta galvinieka saistībām, ja tās ir izbeigušās vai ja no klienta līguma vai klienta galvinieka līguma izrietošās tiesības un saistības vai prasījuma tiesības nodotas citai personai;</w:t>
      </w:r>
    </w:p>
    <w:p w14:paraId="626025EB" w14:textId="79DB6D8E" w:rsidR="009E5F88" w:rsidRDefault="009E5F88" w:rsidP="009E5F88">
      <w:pPr>
        <w:pStyle w:val="BodyText"/>
        <w:ind w:left="0" w:right="107" w:firstLine="567"/>
        <w:jc w:val="both"/>
        <w:rPr>
          <w:lang w:val="lv-LV" w:eastAsia="lv-LV"/>
        </w:rPr>
      </w:pPr>
      <w:r w:rsidRPr="009E5F88">
        <w:rPr>
          <w:rFonts w:cs="Times New Roman"/>
          <w:lang w:val="lv-LV" w:eastAsia="lv-LV"/>
        </w:rPr>
        <w:t>3) cita reģistra dalībnieka, cita ierobežota reģistra dalībnieka vai Valsts kases reģistrā iekļautās</w:t>
      </w:r>
      <w:r w:rsidRPr="009E5F88">
        <w:rPr>
          <w:lang w:val="lv-LV" w:eastAsia="lv-LV"/>
        </w:rPr>
        <w:t xml:space="preserve"> ziņas par viņa klienta vai klienta galvinieka saistību pārkāpumiem, kuri ir novērsti.";</w:t>
      </w:r>
    </w:p>
    <w:p w14:paraId="7206D7CB" w14:textId="09B5EA5A" w:rsidR="00DF3283" w:rsidRDefault="00DF3283" w:rsidP="009E5F88">
      <w:pPr>
        <w:pStyle w:val="BodyText"/>
        <w:ind w:left="0" w:right="107" w:firstLine="567"/>
        <w:jc w:val="both"/>
        <w:rPr>
          <w:lang w:val="lv-LV" w:eastAsia="lv-LV"/>
        </w:rPr>
      </w:pPr>
    </w:p>
    <w:p w14:paraId="5901A394" w14:textId="3DC58CCA" w:rsidR="00083BE2" w:rsidRPr="00DF3283" w:rsidRDefault="00083BE2" w:rsidP="00083BE2">
      <w:pPr>
        <w:pStyle w:val="BodyText"/>
        <w:ind w:left="0" w:right="107" w:firstLine="567"/>
        <w:jc w:val="both"/>
        <w:rPr>
          <w:lang w:val="lv-LV" w:eastAsia="lv-LV"/>
        </w:rPr>
      </w:pPr>
      <w:r>
        <w:rPr>
          <w:lang w:val="lv-LV" w:eastAsia="lv-LV"/>
        </w:rPr>
        <w:t xml:space="preserve">papildināt piekto daļu </w:t>
      </w:r>
      <w:r w:rsidR="007F642A">
        <w:rPr>
          <w:lang w:val="lv-LV" w:eastAsia="lv-LV"/>
        </w:rPr>
        <w:t xml:space="preserve">aiz </w:t>
      </w:r>
      <w:r>
        <w:rPr>
          <w:lang w:val="lv-LV" w:eastAsia="lv-LV"/>
        </w:rPr>
        <w:t>vārdiem</w:t>
      </w:r>
      <w:r w:rsidRPr="00DF3283">
        <w:rPr>
          <w:lang w:val="lv-LV" w:eastAsia="lv-LV"/>
        </w:rPr>
        <w:t xml:space="preserve"> </w:t>
      </w:r>
      <w:r>
        <w:rPr>
          <w:lang w:val="lv-LV" w:eastAsia="lv-LV"/>
        </w:rPr>
        <w:t>"</w:t>
      </w:r>
      <w:r w:rsidRPr="00DF3283">
        <w:rPr>
          <w:lang w:val="lv-LV" w:eastAsia="lv-LV"/>
        </w:rPr>
        <w:t>šajā pantā noteiktās reģistrā iekļautās ziņas</w:t>
      </w:r>
      <w:r>
        <w:rPr>
          <w:lang w:val="lv-LV" w:eastAsia="lv-LV"/>
        </w:rPr>
        <w:t>" ar vārdiem "</w:t>
      </w:r>
      <w:r w:rsidRPr="00DF3283">
        <w:rPr>
          <w:lang w:val="lv-LV" w:eastAsia="lv-LV"/>
        </w:rPr>
        <w:t>un Valsts kases reģistrā iekļautās ziņas</w:t>
      </w:r>
      <w:r>
        <w:rPr>
          <w:lang w:val="lv-LV" w:eastAsia="lv-LV"/>
        </w:rPr>
        <w:t>";</w:t>
      </w:r>
    </w:p>
    <w:p w14:paraId="43F67C27" w14:textId="7F4B6423" w:rsidR="0044327E" w:rsidRPr="009E5F88" w:rsidRDefault="0044327E" w:rsidP="009E5F88">
      <w:pPr>
        <w:pStyle w:val="BodyText"/>
        <w:ind w:left="0" w:right="107" w:firstLine="567"/>
        <w:jc w:val="both"/>
        <w:rPr>
          <w:spacing w:val="-1"/>
          <w:lang w:val="lv-LV"/>
        </w:rPr>
      </w:pPr>
    </w:p>
    <w:p w14:paraId="6205ABA6" w14:textId="0DF7BD61" w:rsidR="00922888" w:rsidRPr="009E5F88" w:rsidRDefault="001027D7" w:rsidP="009E5F88">
      <w:pPr>
        <w:pStyle w:val="BodyText"/>
        <w:numPr>
          <w:ilvl w:val="1"/>
          <w:numId w:val="2"/>
        </w:numPr>
        <w:ind w:left="0" w:firstLine="567"/>
        <w:jc w:val="both"/>
        <w:rPr>
          <w:lang w:val="lv-LV"/>
        </w:rPr>
      </w:pPr>
      <w:r>
        <w:rPr>
          <w:lang w:val="lv-LV"/>
        </w:rPr>
        <w:t>P</w:t>
      </w:r>
      <w:r w:rsidR="00922888" w:rsidRPr="009E5F88">
        <w:rPr>
          <w:lang w:val="lv-LV"/>
        </w:rPr>
        <w:t>apildināt 18.</w:t>
      </w:r>
      <w:r w:rsidR="00922888" w:rsidRPr="009E5F88">
        <w:rPr>
          <w:spacing w:val="-1"/>
          <w:lang w:val="lv-LV"/>
        </w:rPr>
        <w:t>panta otro daļu ar vārdiem "</w:t>
      </w:r>
      <w:r w:rsidR="00922888" w:rsidRPr="009E5F88">
        <w:rPr>
          <w:szCs w:val="24"/>
          <w:lang w:val="lv-LV" w:eastAsia="lv-LV"/>
        </w:rPr>
        <w:t>un ziņas, kas atbilstoši Eiropas Savienības tiesību aktos noteiktajām prasībām sniedzamas Eiropas Centrālajai bankai";</w:t>
      </w:r>
    </w:p>
    <w:p w14:paraId="0E96E416" w14:textId="77777777" w:rsidR="0044327E" w:rsidRPr="009E5F88" w:rsidRDefault="0044327E" w:rsidP="009E5F88">
      <w:pPr>
        <w:pStyle w:val="BodyText"/>
        <w:ind w:left="0" w:right="107" w:firstLine="567"/>
        <w:jc w:val="both"/>
        <w:rPr>
          <w:spacing w:val="-1"/>
          <w:lang w:val="lv-LV"/>
        </w:rPr>
      </w:pPr>
    </w:p>
    <w:p w14:paraId="1EFC1681" w14:textId="33704064" w:rsidR="00792735" w:rsidRPr="009E5F88" w:rsidRDefault="00792735" w:rsidP="009E5F88">
      <w:pPr>
        <w:pStyle w:val="BodyText"/>
        <w:numPr>
          <w:ilvl w:val="1"/>
          <w:numId w:val="2"/>
        </w:numPr>
        <w:ind w:left="0" w:firstLine="567"/>
        <w:jc w:val="both"/>
        <w:rPr>
          <w:spacing w:val="-1"/>
          <w:lang w:val="lv-LV"/>
        </w:rPr>
      </w:pPr>
      <w:r w:rsidRPr="009E5F88">
        <w:rPr>
          <w:spacing w:val="-1"/>
          <w:lang w:val="lv-LV"/>
        </w:rPr>
        <w:t>23.pantā:</w:t>
      </w:r>
    </w:p>
    <w:p w14:paraId="25031848" w14:textId="77777777" w:rsidR="00792735" w:rsidRPr="009E5F88" w:rsidRDefault="00792735" w:rsidP="009E5F88">
      <w:pPr>
        <w:pStyle w:val="ListParagraph"/>
        <w:ind w:firstLine="567"/>
        <w:rPr>
          <w:spacing w:val="-1"/>
          <w:lang w:val="lv-LV"/>
        </w:rPr>
      </w:pPr>
    </w:p>
    <w:p w14:paraId="071FF225" w14:textId="40C04E0C" w:rsidR="00792735" w:rsidRPr="009E5F88" w:rsidRDefault="00792735" w:rsidP="009E5F88">
      <w:pPr>
        <w:pStyle w:val="BodyText"/>
        <w:ind w:left="0" w:firstLine="567"/>
        <w:jc w:val="both"/>
        <w:rPr>
          <w:spacing w:val="-1"/>
          <w:lang w:val="lv-LV"/>
        </w:rPr>
      </w:pPr>
      <w:r w:rsidRPr="009E5F88">
        <w:rPr>
          <w:spacing w:val="-1"/>
          <w:lang w:val="lv-LV"/>
        </w:rPr>
        <w:t>izteikt ievaddaļu šādā redakcijā:</w:t>
      </w:r>
    </w:p>
    <w:p w14:paraId="0C354238" w14:textId="4E8B2E52" w:rsidR="00792735" w:rsidRPr="005D50BF" w:rsidRDefault="00792735" w:rsidP="009E5F88">
      <w:pPr>
        <w:pStyle w:val="BodyText"/>
        <w:ind w:left="0" w:firstLine="567"/>
        <w:jc w:val="both"/>
        <w:rPr>
          <w:rFonts w:cs="Times New Roman"/>
          <w:spacing w:val="-1"/>
          <w:lang w:val="lv-LV"/>
        </w:rPr>
      </w:pPr>
      <w:r w:rsidRPr="009E5F88">
        <w:rPr>
          <w:spacing w:val="-1"/>
          <w:lang w:val="lv-LV"/>
        </w:rPr>
        <w:t>"</w:t>
      </w:r>
      <w:r w:rsidRPr="009E5F88">
        <w:rPr>
          <w:b/>
          <w:bCs/>
          <w:lang w:val="lv-LV" w:eastAsia="lv-LV"/>
        </w:rPr>
        <w:t>23.pants.</w:t>
      </w:r>
      <w:r w:rsidRPr="009E5F88">
        <w:rPr>
          <w:lang w:val="lv-LV" w:eastAsia="lv-LV"/>
        </w:rPr>
        <w:t xml:space="preserve"> Reģistra dalībniekam, ierobežotam reģistra dalībniekam un bijušajam reģistra dalī</w:t>
      </w:r>
      <w:r w:rsidRPr="009F6E13">
        <w:rPr>
          <w:rFonts w:cs="Times New Roman"/>
          <w:lang w:val="lv-LV" w:eastAsia="lv-LV"/>
        </w:rPr>
        <w:t>bniekam ir pienākums viena mēneša laikā izskatīt klienta, klienta galvinieka</w:t>
      </w:r>
      <w:r w:rsidRPr="00B448D1">
        <w:rPr>
          <w:rFonts w:cs="Times New Roman"/>
          <w:lang w:val="lv-LV" w:eastAsia="lv-LV"/>
        </w:rPr>
        <w:t>, iespējamā klienta un iespējamā klienta galvinieka iesniegumu un sniegt atbildi uz to saistībā ar šā reģistra dalībnieka vai ierobežota reģistra dalībnieka:</w:t>
      </w:r>
      <w:r w:rsidRPr="005D50BF">
        <w:rPr>
          <w:rFonts w:cs="Times New Roman"/>
          <w:spacing w:val="-1"/>
          <w:lang w:val="lv-LV"/>
        </w:rPr>
        <w:t>";</w:t>
      </w:r>
    </w:p>
    <w:p w14:paraId="35B0513F" w14:textId="77777777" w:rsidR="00792735" w:rsidRPr="00B76D71" w:rsidRDefault="00792735" w:rsidP="009E5F88">
      <w:pPr>
        <w:pStyle w:val="BodyText"/>
        <w:ind w:left="0" w:firstLine="567"/>
        <w:jc w:val="both"/>
        <w:rPr>
          <w:rFonts w:cs="Times New Roman"/>
          <w:spacing w:val="-1"/>
          <w:lang w:val="lv-LV"/>
        </w:rPr>
      </w:pPr>
    </w:p>
    <w:p w14:paraId="4DB8DF3B" w14:textId="5EC3D977" w:rsidR="00286EDD" w:rsidRPr="00EE355E" w:rsidRDefault="00286EDD" w:rsidP="009E5F88">
      <w:pPr>
        <w:pStyle w:val="BodyText"/>
        <w:keepNext/>
        <w:keepLines/>
        <w:ind w:left="0" w:firstLine="567"/>
        <w:jc w:val="both"/>
        <w:rPr>
          <w:rFonts w:cs="Times New Roman"/>
          <w:spacing w:val="-1"/>
          <w:lang w:val="lv-LV"/>
        </w:rPr>
      </w:pPr>
      <w:r w:rsidRPr="00B76D71">
        <w:rPr>
          <w:rFonts w:cs="Times New Roman"/>
          <w:spacing w:val="-1"/>
          <w:lang w:val="lv-LV"/>
        </w:rPr>
        <w:t>izteikt</w:t>
      </w:r>
      <w:r w:rsidR="005834FB" w:rsidRPr="00EE355E">
        <w:rPr>
          <w:rFonts w:cs="Times New Roman"/>
          <w:spacing w:val="-1"/>
          <w:lang w:val="lv-LV"/>
        </w:rPr>
        <w:t xml:space="preserve"> </w:t>
      </w:r>
      <w:r w:rsidR="00922888" w:rsidRPr="00EE355E">
        <w:rPr>
          <w:rFonts w:cs="Times New Roman"/>
          <w:spacing w:val="-1"/>
          <w:lang w:val="lv-LV"/>
        </w:rPr>
        <w:t>3.punkt</w:t>
      </w:r>
      <w:r w:rsidRPr="00EE355E">
        <w:rPr>
          <w:rFonts w:cs="Times New Roman"/>
          <w:spacing w:val="-1"/>
          <w:lang w:val="lv-LV"/>
        </w:rPr>
        <w:t>u šādā redakcijā:</w:t>
      </w:r>
      <w:r w:rsidR="00922888" w:rsidRPr="00EE355E">
        <w:rPr>
          <w:rFonts w:cs="Times New Roman"/>
          <w:spacing w:val="-1"/>
          <w:lang w:val="lv-LV"/>
        </w:rPr>
        <w:t xml:space="preserve"> </w:t>
      </w:r>
    </w:p>
    <w:p w14:paraId="1C59C981" w14:textId="7428FDB0" w:rsidR="00C85780" w:rsidRPr="009F6E13" w:rsidRDefault="00922888" w:rsidP="009E5F88">
      <w:pPr>
        <w:pStyle w:val="BodyText"/>
        <w:ind w:left="0" w:firstLine="567"/>
        <w:jc w:val="both"/>
        <w:rPr>
          <w:rFonts w:cs="Times New Roman"/>
          <w:spacing w:val="-1"/>
          <w:lang w:val="lv-LV"/>
        </w:rPr>
      </w:pPr>
      <w:r w:rsidRPr="00E64962">
        <w:rPr>
          <w:rFonts w:cs="Times New Roman"/>
          <w:spacing w:val="-1"/>
          <w:lang w:val="lv-LV"/>
        </w:rPr>
        <w:t>"</w:t>
      </w:r>
      <w:r w:rsidR="00286EDD" w:rsidRPr="00E64962">
        <w:rPr>
          <w:rFonts w:cs="Times New Roman"/>
          <w:spacing w:val="-1"/>
          <w:lang w:val="lv-LV"/>
        </w:rPr>
        <w:t>3) reģistrā iekļauto ziņu pieprasījumu, kas attiecas uz attiecīgo klientu, klienta galvinie</w:t>
      </w:r>
      <w:r w:rsidR="00286EDD" w:rsidRPr="009F6E13">
        <w:rPr>
          <w:rFonts w:cs="Times New Roman"/>
          <w:spacing w:val="-1"/>
          <w:lang w:val="lv-LV"/>
        </w:rPr>
        <w:t xml:space="preserve">ku, </w:t>
      </w:r>
      <w:r w:rsidR="0046116A" w:rsidRPr="009F6E13">
        <w:rPr>
          <w:rFonts w:cs="Times New Roman"/>
          <w:spacing w:val="-1"/>
          <w:lang w:val="lv-LV"/>
        </w:rPr>
        <w:t>iespējamo klientu vai iespējamo klienta galvinieku</w:t>
      </w:r>
      <w:r w:rsidR="008F135B">
        <w:rPr>
          <w:rFonts w:cs="Times New Roman"/>
          <w:spacing w:val="-1"/>
          <w:lang w:val="lv-LV"/>
        </w:rPr>
        <w:t>.</w:t>
      </w:r>
      <w:r w:rsidR="0046116A" w:rsidRPr="009F6E13">
        <w:rPr>
          <w:rFonts w:cs="Times New Roman"/>
          <w:spacing w:val="-1"/>
          <w:lang w:val="lv-LV"/>
        </w:rPr>
        <w:t>"</w:t>
      </w:r>
      <w:r w:rsidR="001027D7">
        <w:rPr>
          <w:rFonts w:cs="Times New Roman"/>
          <w:spacing w:val="-1"/>
          <w:lang w:val="lv-LV"/>
        </w:rPr>
        <w:t>.</w:t>
      </w:r>
    </w:p>
    <w:p w14:paraId="0FC91EEE" w14:textId="77777777" w:rsidR="00922888" w:rsidRPr="00B448D1" w:rsidRDefault="00922888" w:rsidP="009E5F88">
      <w:pPr>
        <w:pStyle w:val="BodyText"/>
        <w:ind w:left="0" w:firstLine="567"/>
        <w:jc w:val="both"/>
        <w:rPr>
          <w:rFonts w:cs="Times New Roman"/>
          <w:lang w:val="lv-LV"/>
        </w:rPr>
      </w:pPr>
    </w:p>
    <w:p w14:paraId="00C98CD8" w14:textId="0A1661B9" w:rsidR="00C85780" w:rsidRPr="009F6E13" w:rsidRDefault="001027D7" w:rsidP="00E64962">
      <w:pPr>
        <w:pStyle w:val="BodyText"/>
        <w:keepNext/>
        <w:keepLines/>
        <w:numPr>
          <w:ilvl w:val="1"/>
          <w:numId w:val="2"/>
        </w:numPr>
        <w:ind w:left="0" w:firstLine="567"/>
        <w:jc w:val="both"/>
        <w:rPr>
          <w:rFonts w:cs="Times New Roman"/>
          <w:spacing w:val="-1"/>
          <w:lang w:val="lv-LV"/>
        </w:rPr>
      </w:pPr>
      <w:r>
        <w:rPr>
          <w:rFonts w:cs="Times New Roman"/>
          <w:lang w:val="lv-LV"/>
        </w:rPr>
        <w:t>A</w:t>
      </w:r>
      <w:r w:rsidR="00922888" w:rsidRPr="009F6E13">
        <w:rPr>
          <w:rFonts w:cs="Times New Roman"/>
          <w:lang w:val="lv-LV"/>
        </w:rPr>
        <w:t>izstāt 33.</w:t>
      </w:r>
      <w:r w:rsidR="00922888" w:rsidRPr="009F6E13">
        <w:rPr>
          <w:rFonts w:cs="Times New Roman"/>
          <w:spacing w:val="-1"/>
          <w:lang w:val="lv-LV"/>
        </w:rPr>
        <w:t>panta ievaddaļā skaitli un vārdu "15 gadus</w:t>
      </w:r>
      <w:r w:rsidR="00922888" w:rsidRPr="009F6E13">
        <w:rPr>
          <w:rFonts w:cs="Times New Roman"/>
          <w:lang w:val="lv-LV"/>
        </w:rPr>
        <w:t>" ar skaitli un vārdu "10 gadu"</w:t>
      </w:r>
      <w:r>
        <w:rPr>
          <w:rFonts w:cs="Times New Roman"/>
          <w:spacing w:val="-1"/>
          <w:lang w:val="lv-LV"/>
        </w:rPr>
        <w:t>.</w:t>
      </w:r>
    </w:p>
    <w:p w14:paraId="64C6DCE6" w14:textId="46F2CD30" w:rsidR="00C85780" w:rsidRPr="009F6E13" w:rsidRDefault="00C85780" w:rsidP="009E5F88">
      <w:pPr>
        <w:pStyle w:val="BodyText"/>
        <w:ind w:left="0" w:firstLine="567"/>
        <w:jc w:val="both"/>
        <w:rPr>
          <w:rFonts w:cs="Times New Roman"/>
          <w:spacing w:val="-1"/>
          <w:lang w:val="lv-LV"/>
        </w:rPr>
      </w:pPr>
    </w:p>
    <w:p w14:paraId="5737967E" w14:textId="17AFB0CE" w:rsidR="002E43B7" w:rsidRPr="009F6E13" w:rsidRDefault="001027D7" w:rsidP="007443EC">
      <w:pPr>
        <w:pStyle w:val="BodyText"/>
        <w:keepNext/>
        <w:keepLines/>
        <w:numPr>
          <w:ilvl w:val="1"/>
          <w:numId w:val="2"/>
        </w:numPr>
        <w:ind w:left="0" w:firstLine="567"/>
        <w:jc w:val="both"/>
        <w:rPr>
          <w:rFonts w:cs="Times New Roman"/>
          <w:spacing w:val="-1"/>
          <w:lang w:val="lv-LV"/>
        </w:rPr>
      </w:pPr>
      <w:r>
        <w:rPr>
          <w:rFonts w:cs="Times New Roman"/>
          <w:spacing w:val="-1"/>
          <w:lang w:val="lv-LV"/>
        </w:rPr>
        <w:lastRenderedPageBreak/>
        <w:t>P</w:t>
      </w:r>
      <w:r w:rsidR="009E5F88" w:rsidRPr="009F6E13">
        <w:rPr>
          <w:rFonts w:cs="Times New Roman"/>
          <w:spacing w:val="-1"/>
          <w:lang w:val="lv-LV"/>
        </w:rPr>
        <w:t xml:space="preserve">apildināt </w:t>
      </w:r>
      <w:r w:rsidR="008F135B">
        <w:rPr>
          <w:rFonts w:cs="Times New Roman"/>
          <w:spacing w:val="-1"/>
          <w:lang w:val="lv-LV"/>
        </w:rPr>
        <w:t xml:space="preserve">likumu </w:t>
      </w:r>
      <w:r w:rsidR="009E5F88" w:rsidRPr="009F6E13">
        <w:rPr>
          <w:rFonts w:cs="Times New Roman"/>
          <w:spacing w:val="-1"/>
          <w:lang w:val="lv-LV"/>
        </w:rPr>
        <w:t>ar VIII nodaļu šādā redakcijā:</w:t>
      </w:r>
    </w:p>
    <w:p w14:paraId="0A953951" w14:textId="5D6BB3F7" w:rsidR="002E43B7" w:rsidRPr="009F6E13" w:rsidRDefault="002E43B7" w:rsidP="007443EC">
      <w:pPr>
        <w:keepNext/>
        <w:keepLines/>
        <w:jc w:val="center"/>
        <w:rPr>
          <w:rFonts w:ascii="Times New Roman" w:hAnsi="Times New Roman" w:cs="Times New Roman"/>
          <w:b/>
          <w:sz w:val="32"/>
          <w:szCs w:val="28"/>
          <w:lang w:val="lv-LV" w:eastAsia="lv-LV"/>
        </w:rPr>
      </w:pPr>
      <w:r w:rsidRPr="00EE355E">
        <w:rPr>
          <w:rFonts w:ascii="Times New Roman" w:hAnsi="Times New Roman" w:cs="Times New Roman"/>
          <w:sz w:val="28"/>
          <w:szCs w:val="28"/>
          <w:lang w:val="lv-LV" w:eastAsia="lv-LV"/>
        </w:rPr>
        <w:t>"</w:t>
      </w:r>
      <w:r w:rsidRPr="009F6E13">
        <w:rPr>
          <w:rFonts w:ascii="Times New Roman" w:hAnsi="Times New Roman" w:cs="Times New Roman"/>
          <w:b/>
          <w:sz w:val="32"/>
          <w:szCs w:val="28"/>
          <w:lang w:val="lv-LV" w:eastAsia="lv-LV"/>
        </w:rPr>
        <w:t>VIII nodaļa</w:t>
      </w:r>
    </w:p>
    <w:p w14:paraId="19C48E3A" w14:textId="77777777" w:rsidR="002E43B7" w:rsidRPr="009F6E13" w:rsidRDefault="002E43B7" w:rsidP="007443EC">
      <w:pPr>
        <w:keepNext/>
        <w:keepLines/>
        <w:jc w:val="center"/>
        <w:rPr>
          <w:rFonts w:ascii="Times New Roman" w:hAnsi="Times New Roman" w:cs="Times New Roman"/>
          <w:b/>
          <w:sz w:val="28"/>
          <w:szCs w:val="28"/>
          <w:lang w:val="lv-LV" w:eastAsia="lv-LV"/>
        </w:rPr>
      </w:pPr>
      <w:r w:rsidRPr="009F6E13">
        <w:rPr>
          <w:rFonts w:ascii="Times New Roman" w:hAnsi="Times New Roman" w:cs="Times New Roman"/>
          <w:b/>
          <w:sz w:val="32"/>
          <w:szCs w:val="28"/>
          <w:lang w:val="lv-LV" w:eastAsia="lv-LV"/>
        </w:rPr>
        <w:t>Valsts kases līdzdalība reģistrā</w:t>
      </w:r>
    </w:p>
    <w:p w14:paraId="24910A95" w14:textId="15CD3A14" w:rsidR="002E43B7" w:rsidRPr="009F6E13" w:rsidRDefault="002E43B7" w:rsidP="007443EC">
      <w:pPr>
        <w:keepNext/>
        <w:keepLines/>
        <w:ind w:firstLine="567"/>
        <w:rPr>
          <w:rFonts w:ascii="Times New Roman" w:hAnsi="Times New Roman" w:cs="Times New Roman"/>
          <w:sz w:val="28"/>
          <w:szCs w:val="28"/>
          <w:lang w:val="lv-LV" w:eastAsia="lv-LV"/>
        </w:rPr>
      </w:pPr>
    </w:p>
    <w:p w14:paraId="32C3412B" w14:textId="77777777" w:rsidR="002E43B7" w:rsidRPr="009F6E13" w:rsidRDefault="002E43B7" w:rsidP="009F6E13">
      <w:pPr>
        <w:keepNext/>
        <w:keepLines/>
        <w:ind w:firstLine="567"/>
        <w:jc w:val="both"/>
        <w:rPr>
          <w:rFonts w:ascii="Times New Roman" w:hAnsi="Times New Roman" w:cs="Times New Roman"/>
          <w:sz w:val="28"/>
          <w:szCs w:val="28"/>
          <w:lang w:val="lv-LV" w:eastAsia="lv-LV"/>
        </w:rPr>
      </w:pPr>
      <w:r w:rsidRPr="009F6E13">
        <w:rPr>
          <w:rFonts w:ascii="Times New Roman" w:hAnsi="Times New Roman" w:cs="Times New Roman"/>
          <w:b/>
          <w:sz w:val="28"/>
          <w:szCs w:val="28"/>
          <w:lang w:val="lv-LV" w:eastAsia="lv-LV"/>
        </w:rPr>
        <w:t>38. pants.</w:t>
      </w:r>
      <w:r w:rsidRPr="009F6E13">
        <w:rPr>
          <w:rFonts w:ascii="Times New Roman" w:hAnsi="Times New Roman" w:cs="Times New Roman"/>
          <w:sz w:val="28"/>
          <w:szCs w:val="28"/>
          <w:lang w:val="lv-LV" w:eastAsia="lv-LV"/>
        </w:rPr>
        <w:t xml:space="preserve"> (1) Valsts kase reģistrā iekļauj ziņas par:</w:t>
      </w:r>
    </w:p>
    <w:p w14:paraId="07A7D715"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1) tās klientu, klienta saistībām un klienta saistību pārkāpumiem (tai skaitā šīs ziņas raksturojošo informāciju un datumu, kurā tās reģistrā iekļautas vai labotas);</w:t>
      </w:r>
    </w:p>
    <w:p w14:paraId="4CF2E68B"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2) tās klienta galvinieku, klienta galvinieka saistībām un klienta galvinieka saistību pārkāpumiem (tai skaitā šīs ziņas raksturojošo informāciju un datumu, kurā tās reģistrā iekļautas vai labotas).</w:t>
      </w:r>
    </w:p>
    <w:p w14:paraId="1D8338E4"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(2) Galvojuma (garantijas) gadījumā vai tādu prasījuma tiesību pārņemšanas gadījumā, kuras izriet no galvojuma (garantijas), šā panta pirmās daļas 1.punktā minētās ziņas reģistrā iekļaujamas tikai tad, ja reģistrā nav iekļaujamas šā likuma 8.panta pirmās daļas 2.punktā minētās ziņas.</w:t>
      </w:r>
    </w:p>
    <w:p w14:paraId="4E2A46DD"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 xml:space="preserve">(3) Valsts kase aktualizē reģistrā iekļautās ziņas, ja tās mainās, izņemot periodiskās ziņas. Labojot un aktualizējot reģistrā iekļauto ziņu, dzēšama reģistrā iekļautā iepriekšējā ziņa. </w:t>
      </w:r>
    </w:p>
    <w:p w14:paraId="46ED636D"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(4) Ziņas par Valsts kases veikto reģistrā iekļauto ziņu pieprasīšanu reģistrā tiek iekļautas automātiski.</w:t>
      </w:r>
    </w:p>
    <w:p w14:paraId="1C0C2FF5"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(5) Latvijas Banka nosaka Valsts kases reģistrā iekļaujamo ziņu saturu un apjomu, kā arī termiņu un kārtību, kādā ziņas iekļaujamas reģistrā.</w:t>
      </w:r>
    </w:p>
    <w:p w14:paraId="3C084D13" w14:textId="77777777" w:rsidR="002E43B7" w:rsidRPr="009F6E13" w:rsidRDefault="002E43B7" w:rsidP="009F6E13">
      <w:pPr>
        <w:ind w:firstLine="567"/>
        <w:jc w:val="both"/>
        <w:rPr>
          <w:rFonts w:ascii="Times New Roman" w:hAnsi="Times New Roman" w:cs="Times New Roman"/>
          <w:sz w:val="28"/>
          <w:szCs w:val="28"/>
          <w:lang w:val="lv-LV" w:eastAsia="lv-LV"/>
        </w:rPr>
      </w:pPr>
    </w:p>
    <w:p w14:paraId="25819B7C"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b/>
          <w:sz w:val="28"/>
          <w:szCs w:val="28"/>
          <w:lang w:val="lv-LV" w:eastAsia="lv-LV"/>
        </w:rPr>
        <w:t>39.pants.</w:t>
      </w:r>
      <w:r w:rsidRPr="009F6E13">
        <w:rPr>
          <w:rFonts w:ascii="Times New Roman" w:hAnsi="Times New Roman" w:cs="Times New Roman"/>
          <w:sz w:val="28"/>
          <w:szCs w:val="28"/>
          <w:lang w:val="lv-LV" w:eastAsia="lv-LV"/>
        </w:rPr>
        <w:t xml:space="preserve"> (1) Valsts kasei ir tiesības saņemt reģistrā iekļautās ziņas, kas attiecas uz šādu personu: </w:t>
      </w:r>
    </w:p>
    <w:p w14:paraId="7836A5C2"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1) Valsts kases klientu;</w:t>
      </w:r>
    </w:p>
    <w:p w14:paraId="6381E8C7"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2) Valsts kases klienta galvinieku;</w:t>
      </w:r>
    </w:p>
    <w:p w14:paraId="09CC0A50"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3) Valsts kases iespējamo klientu;</w:t>
      </w:r>
    </w:p>
    <w:p w14:paraId="73B467BD"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4) Valsts kases iespējamo klienta galvinieku;</w:t>
      </w:r>
    </w:p>
    <w:p w14:paraId="6AFCC534"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5) personu, kurai ir būtiska līdzdalība tādā komercsabiedrībā, kura ir Valsts kases klients, klienta galvinieks, iespējamais klients vai iespējamais klienta galvinieks;</w:t>
      </w:r>
    </w:p>
    <w:p w14:paraId="7E264C5B" w14:textId="73F83A2F"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 xml:space="preserve">6) komercsabiedrību, kura ir Valsts kases klienta, klienta galvinieka, iespējamā klienta vai iespējamā klienta galvinieka meitas sabiedrība, un </w:t>
      </w:r>
      <w:r w:rsidR="008F135B">
        <w:rPr>
          <w:rFonts w:ascii="Times New Roman" w:hAnsi="Times New Roman" w:cs="Times New Roman"/>
          <w:sz w:val="28"/>
          <w:szCs w:val="28"/>
          <w:lang w:val="lv-LV" w:eastAsia="lv-LV"/>
        </w:rPr>
        <w:t xml:space="preserve">uz </w:t>
      </w:r>
      <w:r w:rsidRPr="009F6E13">
        <w:rPr>
          <w:rFonts w:ascii="Times New Roman" w:hAnsi="Times New Roman" w:cs="Times New Roman"/>
          <w:sz w:val="28"/>
          <w:szCs w:val="28"/>
          <w:lang w:val="lv-LV" w:eastAsia="lv-LV"/>
        </w:rPr>
        <w:t>katru nākamo šādas meitas sabiedrības meitas sabiedrību;</w:t>
      </w:r>
    </w:p>
    <w:p w14:paraId="1E4C31A0"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7) komercsabiedrību, kurā Valsts kases klientam, klienta galviniekam, iespējamam klientam vai iespējamam klienta galviniekam ir būtiska līdzdalība;</w:t>
      </w:r>
    </w:p>
    <w:p w14:paraId="6C18969F" w14:textId="77777777" w:rsidR="002E43B7" w:rsidRPr="008F135B" w:rsidRDefault="002E43B7" w:rsidP="008F135B">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8) Valsts kases klienta, klienta galvinieka, iespējamā klienta vai iespēj</w:t>
      </w:r>
      <w:r w:rsidRPr="008F135B">
        <w:rPr>
          <w:rFonts w:ascii="Times New Roman" w:hAnsi="Times New Roman" w:cs="Times New Roman"/>
          <w:sz w:val="28"/>
          <w:szCs w:val="28"/>
          <w:lang w:val="lv-LV" w:eastAsia="lv-LV"/>
        </w:rPr>
        <w:t>amā klienta galvinieka padomes locekli (ja padome ir izveidota) un valdes locekli.</w:t>
      </w:r>
    </w:p>
    <w:p w14:paraId="34B8F497" w14:textId="77777777" w:rsidR="008F135B" w:rsidRPr="008F135B" w:rsidRDefault="008F135B" w:rsidP="00EE355E">
      <w:pPr>
        <w:ind w:firstLine="567"/>
        <w:jc w:val="both"/>
        <w:rPr>
          <w:rFonts w:ascii="Times New Roman" w:hAnsi="Times New Roman" w:cs="Times New Roman"/>
          <w:sz w:val="28"/>
          <w:szCs w:val="28"/>
          <w:lang w:val="lv-LV" w:eastAsia="lv-LV"/>
        </w:rPr>
      </w:pPr>
      <w:r w:rsidRPr="008F135B">
        <w:rPr>
          <w:rFonts w:ascii="Times New Roman" w:hAnsi="Times New Roman" w:cs="Times New Roman"/>
          <w:sz w:val="28"/>
          <w:szCs w:val="28"/>
          <w:lang w:val="lv-LV" w:eastAsia="lv-LV"/>
        </w:rPr>
        <w:t xml:space="preserve">(2) Ja Valsts kase atsaka noslēgt klienta līgumu vai klienta galvinieka līgumu vai atsaka pārņemt no klienta vai klienta galvinieka līguma izrietošas tiesības un saistības vai prasījuma tiesības, Valsts kasei turpmāk nav tiesību </w:t>
      </w:r>
      <w:r w:rsidRPr="008F135B">
        <w:rPr>
          <w:rFonts w:ascii="Times New Roman" w:hAnsi="Times New Roman" w:cs="Times New Roman"/>
          <w:sz w:val="28"/>
          <w:szCs w:val="28"/>
          <w:lang w:val="lv-LV" w:eastAsia="lv-LV"/>
        </w:rPr>
        <w:lastRenderedPageBreak/>
        <w:t>saņemt reģistrā iekļautās ziņas, kas attiecas uz šā panta pirmajā daļā minēto personu.</w:t>
      </w:r>
    </w:p>
    <w:p w14:paraId="06574741" w14:textId="68D7D762" w:rsidR="002E43B7" w:rsidRPr="008F135B" w:rsidRDefault="005D50BF" w:rsidP="008F135B">
      <w:pPr>
        <w:keepNext/>
        <w:keepLines/>
        <w:ind w:firstLine="567"/>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(3</w:t>
      </w:r>
      <w:r w:rsidR="002E43B7" w:rsidRPr="008F135B">
        <w:rPr>
          <w:rFonts w:ascii="Times New Roman" w:hAnsi="Times New Roman" w:cs="Times New Roman"/>
          <w:sz w:val="28"/>
          <w:szCs w:val="28"/>
          <w:lang w:val="lv-LV" w:eastAsia="lv-LV"/>
        </w:rPr>
        <w:t>) Valsts kasei nav tiesību saņemt:</w:t>
      </w:r>
    </w:p>
    <w:p w14:paraId="5D5534E5" w14:textId="77777777" w:rsidR="002E43B7" w:rsidRPr="009F6E13" w:rsidRDefault="002E43B7" w:rsidP="008F135B">
      <w:pPr>
        <w:ind w:firstLine="567"/>
        <w:jc w:val="both"/>
        <w:rPr>
          <w:rFonts w:ascii="Times New Roman" w:hAnsi="Times New Roman" w:cs="Times New Roman"/>
          <w:sz w:val="28"/>
          <w:szCs w:val="28"/>
          <w:lang w:val="lv-LV" w:eastAsia="lv-LV"/>
        </w:rPr>
      </w:pPr>
      <w:r w:rsidRPr="008F135B">
        <w:rPr>
          <w:rFonts w:ascii="Times New Roman" w:hAnsi="Times New Roman" w:cs="Times New Roman"/>
          <w:sz w:val="28"/>
          <w:szCs w:val="28"/>
          <w:lang w:val="lv-LV" w:eastAsia="lv-LV"/>
        </w:rPr>
        <w:t>1</w:t>
      </w:r>
      <w:r w:rsidRPr="009F6E13">
        <w:rPr>
          <w:rFonts w:ascii="Times New Roman" w:hAnsi="Times New Roman" w:cs="Times New Roman"/>
          <w:sz w:val="28"/>
          <w:szCs w:val="28"/>
          <w:lang w:val="lv-LV" w:eastAsia="lv-LV"/>
        </w:rPr>
        <w:t>) reģistrā iekļautās finanšu tirgus dalībnieku uzraudzības un makroekonomiskās analīzes ziņas;</w:t>
      </w:r>
    </w:p>
    <w:p w14:paraId="28DB1C72"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2) ziņas, kas ļauj identificēt reģistra dalībnieku vai ierobežotu reģistra dalībnieku, kurš reģistrā iekļāvis šā panta pirmajā daļā minētās ziņas;</w:t>
      </w:r>
    </w:p>
    <w:p w14:paraId="78DF006D"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3) ziņas par reģistrā iekļauto ziņu pieprasīšanu, ko veicis reģistra dalībnieks, ierobežots reģistra dalībnieks, klients, klienta galvinieks, patērētāja kreditors vai cita persona.</w:t>
      </w:r>
    </w:p>
    <w:p w14:paraId="1E204C96" w14:textId="09BCE28B" w:rsidR="002E43B7" w:rsidRPr="009F6E13" w:rsidRDefault="005D50BF" w:rsidP="009F6E13">
      <w:pPr>
        <w:keepNext/>
        <w:keepLines/>
        <w:ind w:firstLine="567"/>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(4</w:t>
      </w:r>
      <w:r w:rsidR="002E43B7" w:rsidRPr="009F6E13">
        <w:rPr>
          <w:rFonts w:ascii="Times New Roman" w:hAnsi="Times New Roman" w:cs="Times New Roman"/>
          <w:sz w:val="28"/>
          <w:szCs w:val="28"/>
          <w:lang w:val="lv-LV" w:eastAsia="lv-LV"/>
        </w:rPr>
        <w:t>) Latvijas Banka nosaka Valsts kasei izsniedzamo reģistrā iekļauto ziņu apjomu, kā arī ziņu izsniegšanas termiņu un kārtību.</w:t>
      </w:r>
    </w:p>
    <w:p w14:paraId="5826DB0D" w14:textId="77777777" w:rsidR="002E43B7" w:rsidRPr="009F6E13" w:rsidRDefault="002E43B7" w:rsidP="009F6E13">
      <w:pPr>
        <w:ind w:firstLine="567"/>
        <w:jc w:val="both"/>
        <w:rPr>
          <w:rFonts w:ascii="Times New Roman" w:hAnsi="Times New Roman" w:cs="Times New Roman"/>
          <w:sz w:val="28"/>
          <w:szCs w:val="28"/>
          <w:lang w:val="lv-LV" w:eastAsia="lv-LV"/>
        </w:rPr>
      </w:pPr>
    </w:p>
    <w:p w14:paraId="65AE6347"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b/>
          <w:bCs/>
          <w:sz w:val="28"/>
          <w:szCs w:val="28"/>
          <w:lang w:val="lv-LV" w:eastAsia="lv-LV"/>
        </w:rPr>
        <w:t>40.pants.</w:t>
      </w:r>
      <w:r w:rsidRPr="009F6E13">
        <w:rPr>
          <w:rFonts w:ascii="Times New Roman" w:hAnsi="Times New Roman" w:cs="Times New Roman"/>
          <w:sz w:val="28"/>
          <w:szCs w:val="28"/>
          <w:lang w:val="lv-LV" w:eastAsia="lv-LV"/>
        </w:rPr>
        <w:t xml:space="preserve"> (1) Valsts kase ir atbildīga par to, ka:</w:t>
      </w:r>
    </w:p>
    <w:p w14:paraId="6E2387A9"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1) iekļāvusi reģistrā ziņas, kas pēc būtības atbilst klienta līgumam un klienta galvinieka līgumam;</w:t>
      </w:r>
    </w:p>
    <w:p w14:paraId="64185BAC"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2) iekļāvusi reģistrā visas reģistra darbību regulējošos normatīvajos aktos noteiktās ziņas šajos normatīvajos aktos noteiktajā kārtībā;</w:t>
      </w:r>
    </w:p>
    <w:p w14:paraId="1581CA4D"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3) pieprasījusi reģistrā iekļautās ziņas šajā likumā noteiktajos gadījumos.</w:t>
      </w:r>
    </w:p>
    <w:p w14:paraId="2F3AA645"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(2) Latvijas Banka ir atbildīga par reģistrā iekļauto ziņu atbilstību Valsts kases iekļautajām ziņām.</w:t>
      </w:r>
    </w:p>
    <w:p w14:paraId="780964AD"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(3) Kļūdas gadījumā Valsts kase labo vai anulē reģistrā iekļautās ziņas Latvijas Bankas noteiktajā termiņā un kārtībā.</w:t>
      </w:r>
    </w:p>
    <w:p w14:paraId="1B684938" w14:textId="77777777" w:rsidR="002E43B7" w:rsidRPr="009F6E13" w:rsidRDefault="002E43B7" w:rsidP="009F6E13">
      <w:pPr>
        <w:ind w:firstLine="567"/>
        <w:jc w:val="both"/>
        <w:rPr>
          <w:rFonts w:ascii="Times New Roman" w:hAnsi="Times New Roman" w:cs="Times New Roman"/>
          <w:sz w:val="28"/>
          <w:szCs w:val="28"/>
          <w:lang w:val="lv-LV" w:eastAsia="lv-LV"/>
        </w:rPr>
      </w:pPr>
    </w:p>
    <w:p w14:paraId="0ACDB34D" w14:textId="77777777" w:rsidR="002E43B7" w:rsidRPr="009F6E13" w:rsidRDefault="002E43B7" w:rsidP="009F6E13">
      <w:pPr>
        <w:keepNext/>
        <w:keepLines/>
        <w:ind w:firstLine="567"/>
        <w:jc w:val="both"/>
        <w:rPr>
          <w:rFonts w:ascii="Times New Roman" w:hAnsi="Times New Roman" w:cs="Times New Roman"/>
          <w:sz w:val="28"/>
          <w:szCs w:val="28"/>
          <w:lang w:val="lv-LV" w:eastAsia="lv-LV"/>
        </w:rPr>
      </w:pPr>
      <w:r w:rsidRPr="009F6E13">
        <w:rPr>
          <w:rFonts w:ascii="Times New Roman" w:hAnsi="Times New Roman" w:cs="Times New Roman"/>
          <w:b/>
          <w:bCs/>
          <w:sz w:val="28"/>
          <w:szCs w:val="28"/>
          <w:lang w:val="lv-LV" w:eastAsia="lv-LV"/>
        </w:rPr>
        <w:t>41.pants.</w:t>
      </w:r>
      <w:r w:rsidRPr="009F6E13">
        <w:rPr>
          <w:rFonts w:ascii="Times New Roman" w:hAnsi="Times New Roman" w:cs="Times New Roman"/>
          <w:sz w:val="28"/>
          <w:szCs w:val="28"/>
          <w:lang w:val="lv-LV" w:eastAsia="lv-LV"/>
        </w:rPr>
        <w:t xml:space="preserve"> Valsts kasei ir pienākums viena mēneša laikā izskatīt klienta, klienta galvinieka, iespējamā klienta vai iespējamā klienta galvinieka iesniegumu un sniegt atbildi uz to saistībā ar Valsts kases:</w:t>
      </w:r>
    </w:p>
    <w:p w14:paraId="10644F2B"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1) reģistrā iekļauto ziņu atbilstību attiecīgā klienta līgumam vai attiecīgā klienta galvinieka līgumam;</w:t>
      </w:r>
    </w:p>
    <w:p w14:paraId="733DCEF4"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2) izdarīto ziņu iekļaušanu reģistrā tā darbību regulējošos normatīvajos aktos noteiktajā kārtībā;</w:t>
      </w:r>
    </w:p>
    <w:p w14:paraId="25395889" w14:textId="77777777"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sz w:val="28"/>
          <w:szCs w:val="28"/>
          <w:lang w:val="lv-LV" w:eastAsia="lv-LV"/>
        </w:rPr>
        <w:t>3) reģistrā iekļauto ziņu pieprasījumu, kas attiecas uz attiecīgo klientu, klienta galvinieku, iespējamo klientu vai iespējamo klienta galvinieku.</w:t>
      </w:r>
    </w:p>
    <w:p w14:paraId="240636D8" w14:textId="77777777" w:rsidR="002E43B7" w:rsidRPr="009F6E13" w:rsidRDefault="002E43B7" w:rsidP="009F6E13">
      <w:pPr>
        <w:ind w:firstLine="567"/>
        <w:jc w:val="both"/>
        <w:rPr>
          <w:rFonts w:ascii="Times New Roman" w:hAnsi="Times New Roman" w:cs="Times New Roman"/>
          <w:sz w:val="28"/>
          <w:szCs w:val="28"/>
          <w:lang w:val="lv-LV" w:eastAsia="lv-LV"/>
        </w:rPr>
      </w:pPr>
    </w:p>
    <w:p w14:paraId="1D72C35A" w14:textId="04708D04" w:rsidR="002E43B7" w:rsidRPr="009F6E13" w:rsidRDefault="002E43B7" w:rsidP="009F6E13">
      <w:pPr>
        <w:ind w:firstLine="567"/>
        <w:jc w:val="both"/>
        <w:rPr>
          <w:rFonts w:ascii="Times New Roman" w:hAnsi="Times New Roman" w:cs="Times New Roman"/>
          <w:sz w:val="28"/>
          <w:szCs w:val="28"/>
          <w:lang w:val="lv-LV" w:eastAsia="lv-LV"/>
        </w:rPr>
      </w:pPr>
      <w:r w:rsidRPr="009F6E13">
        <w:rPr>
          <w:rFonts w:ascii="Times New Roman" w:hAnsi="Times New Roman" w:cs="Times New Roman"/>
          <w:b/>
          <w:bCs/>
          <w:sz w:val="28"/>
          <w:szCs w:val="28"/>
          <w:lang w:val="lv-LV" w:eastAsia="lv-LV"/>
        </w:rPr>
        <w:t>42.pants.</w:t>
      </w:r>
      <w:r w:rsidRPr="009F6E13">
        <w:rPr>
          <w:rFonts w:ascii="Times New Roman" w:hAnsi="Times New Roman" w:cs="Times New Roman"/>
          <w:sz w:val="28"/>
          <w:szCs w:val="28"/>
          <w:lang w:val="lv-LV" w:eastAsia="lv-LV"/>
        </w:rPr>
        <w:t xml:space="preserve"> Reģistrā iekļautās ziņas par Valsts kasi, ja tā iekļāvusi reģistrā ziņas par klientu un klienta galvinieku un attiecīgā klienta un klienta galvinieka saistību sākuma datumu un beigu datumu, normatīvajos aktos noteikto uzdevumu īstenošanai ir tiesības saņemt šā likuma 20.pantā minētajiem subjektiem šā likuma 21.pantā noteiktajā kārtībā.</w:t>
      </w:r>
    </w:p>
    <w:p w14:paraId="56BD2717" w14:textId="77777777" w:rsidR="002E43B7" w:rsidRPr="009F6E13" w:rsidRDefault="002E43B7" w:rsidP="009F6E13">
      <w:pPr>
        <w:ind w:firstLine="567"/>
        <w:jc w:val="both"/>
        <w:rPr>
          <w:rFonts w:ascii="Times New Roman" w:hAnsi="Times New Roman" w:cs="Times New Roman"/>
          <w:sz w:val="28"/>
          <w:szCs w:val="28"/>
          <w:lang w:val="lv-LV" w:eastAsia="lv-LV"/>
        </w:rPr>
      </w:pPr>
    </w:p>
    <w:p w14:paraId="31917D91" w14:textId="77777777" w:rsidR="002E43B7" w:rsidRPr="009F6E13" w:rsidRDefault="002E43B7" w:rsidP="009F6E13">
      <w:pPr>
        <w:ind w:firstLine="567"/>
        <w:jc w:val="both"/>
        <w:rPr>
          <w:rFonts w:ascii="Times New Roman" w:hAnsi="Times New Roman" w:cs="Times New Roman"/>
          <w:vanish/>
          <w:sz w:val="28"/>
          <w:szCs w:val="28"/>
          <w:lang w:val="lv-LV" w:eastAsia="lv-LV"/>
        </w:rPr>
      </w:pPr>
      <w:r w:rsidRPr="009F6E13">
        <w:rPr>
          <w:rFonts w:ascii="Times New Roman" w:hAnsi="Times New Roman" w:cs="Times New Roman"/>
          <w:vanish/>
          <w:sz w:val="28"/>
          <w:szCs w:val="28"/>
          <w:lang w:val="lv-LV" w:eastAsia="lv-LV"/>
        </w:rPr>
        <w:t>24</w:t>
      </w:r>
    </w:p>
    <w:p w14:paraId="77C74516" w14:textId="4A1E83F6" w:rsidR="009E5F88" w:rsidRPr="009F6E13" w:rsidRDefault="002E43B7" w:rsidP="00E64962">
      <w:pPr>
        <w:keepNext/>
        <w:keepLines/>
        <w:ind w:firstLine="567"/>
        <w:jc w:val="both"/>
        <w:rPr>
          <w:rFonts w:ascii="Times New Roman" w:hAnsi="Times New Roman" w:cs="Times New Roman"/>
          <w:sz w:val="28"/>
          <w:szCs w:val="28"/>
          <w:lang w:val="lv-LV" w:eastAsia="lv-LV"/>
        </w:rPr>
      </w:pPr>
      <w:r w:rsidRPr="009F6E13">
        <w:rPr>
          <w:rFonts w:ascii="Times New Roman" w:hAnsi="Times New Roman" w:cs="Times New Roman"/>
          <w:b/>
          <w:bCs/>
          <w:sz w:val="28"/>
          <w:szCs w:val="28"/>
          <w:lang w:val="lv-LV" w:eastAsia="lv-LV"/>
        </w:rPr>
        <w:t>43.pants.</w:t>
      </w:r>
      <w:r w:rsidRPr="009F6E13">
        <w:rPr>
          <w:rFonts w:ascii="Times New Roman" w:hAnsi="Times New Roman" w:cs="Times New Roman"/>
          <w:sz w:val="28"/>
          <w:szCs w:val="28"/>
          <w:lang w:val="lv-LV" w:eastAsia="lv-LV"/>
        </w:rPr>
        <w:t xml:space="preserve"> Uz Valsts kases reģistrā iekļauto ziņu glabāšanu attiecināmi šā likuma VII nodaļā noteiktie termiņi un kārtība."</w:t>
      </w:r>
      <w:r w:rsidR="001027D7">
        <w:rPr>
          <w:rFonts w:ascii="Times New Roman" w:hAnsi="Times New Roman" w:cs="Times New Roman"/>
          <w:sz w:val="28"/>
          <w:szCs w:val="28"/>
          <w:lang w:val="lv-LV" w:eastAsia="lv-LV"/>
        </w:rPr>
        <w:t>.</w:t>
      </w:r>
    </w:p>
    <w:p w14:paraId="29702BED" w14:textId="77777777" w:rsidR="009E5F88" w:rsidRPr="009F6E13" w:rsidRDefault="009E5F88" w:rsidP="009F6E13">
      <w:pPr>
        <w:pStyle w:val="ListParagraph"/>
        <w:ind w:firstLine="567"/>
        <w:jc w:val="both"/>
        <w:rPr>
          <w:rFonts w:ascii="Times New Roman" w:hAnsi="Times New Roman" w:cs="Times New Roman"/>
          <w:spacing w:val="-1"/>
          <w:sz w:val="28"/>
          <w:szCs w:val="28"/>
          <w:lang w:val="lv-LV"/>
        </w:rPr>
      </w:pPr>
    </w:p>
    <w:p w14:paraId="2DAC5B0B" w14:textId="0FB945E4" w:rsidR="00922888" w:rsidRPr="009E5F88" w:rsidRDefault="001027D7" w:rsidP="009F6E13">
      <w:pPr>
        <w:pStyle w:val="BodyText"/>
        <w:keepNext/>
        <w:keepLines/>
        <w:numPr>
          <w:ilvl w:val="1"/>
          <w:numId w:val="2"/>
        </w:numPr>
        <w:ind w:left="0" w:firstLine="567"/>
        <w:jc w:val="both"/>
        <w:rPr>
          <w:spacing w:val="-1"/>
          <w:lang w:val="lv-LV"/>
        </w:rPr>
      </w:pPr>
      <w:r>
        <w:rPr>
          <w:rFonts w:cs="Times New Roman"/>
          <w:spacing w:val="-1"/>
          <w:lang w:val="lv-LV"/>
        </w:rPr>
        <w:lastRenderedPageBreak/>
        <w:t>P</w:t>
      </w:r>
      <w:r w:rsidR="00922888" w:rsidRPr="009F6E13">
        <w:rPr>
          <w:rFonts w:cs="Times New Roman"/>
          <w:spacing w:val="-1"/>
          <w:lang w:val="lv-LV"/>
        </w:rPr>
        <w:t>apildināt pār</w:t>
      </w:r>
      <w:r w:rsidR="00922888" w:rsidRPr="009E5F88">
        <w:rPr>
          <w:spacing w:val="-1"/>
          <w:lang w:val="lv-LV"/>
        </w:rPr>
        <w:t>ejas noteikumus ar 7.</w:t>
      </w:r>
      <w:r w:rsidR="008E1CA3" w:rsidRPr="009E5F88">
        <w:rPr>
          <w:spacing w:val="-1"/>
          <w:lang w:val="lv-LV"/>
        </w:rPr>
        <w:t>, 8., 9.</w:t>
      </w:r>
      <w:r w:rsidR="008F135B">
        <w:rPr>
          <w:spacing w:val="-1"/>
          <w:lang w:val="lv-LV"/>
        </w:rPr>
        <w:t>,</w:t>
      </w:r>
      <w:r w:rsidR="008E1CA3" w:rsidRPr="009E5F88">
        <w:rPr>
          <w:spacing w:val="-1"/>
          <w:lang w:val="lv-LV"/>
        </w:rPr>
        <w:t xml:space="preserve"> </w:t>
      </w:r>
      <w:r w:rsidR="00922888" w:rsidRPr="009E5F88">
        <w:rPr>
          <w:spacing w:val="-1"/>
          <w:lang w:val="lv-LV"/>
        </w:rPr>
        <w:t>10.</w:t>
      </w:r>
      <w:r w:rsidR="008F135B">
        <w:rPr>
          <w:spacing w:val="-1"/>
          <w:lang w:val="lv-LV"/>
        </w:rPr>
        <w:t xml:space="preserve"> un 11.</w:t>
      </w:r>
      <w:r w:rsidR="00922888" w:rsidRPr="009E5F88">
        <w:rPr>
          <w:spacing w:val="-1"/>
          <w:lang w:val="lv-LV"/>
        </w:rPr>
        <w:t>punktu šādā redakcijā:</w:t>
      </w:r>
    </w:p>
    <w:p w14:paraId="482D8D1D" w14:textId="10C5B51E" w:rsidR="00922888" w:rsidRPr="009E5F88" w:rsidRDefault="00922888" w:rsidP="009F6E13">
      <w:pPr>
        <w:pStyle w:val="BodyText"/>
        <w:ind w:left="0" w:firstLine="567"/>
        <w:jc w:val="both"/>
        <w:rPr>
          <w:lang w:val="lv-LV" w:eastAsia="lv-LV"/>
        </w:rPr>
      </w:pPr>
      <w:r w:rsidRPr="009E5F88">
        <w:rPr>
          <w:spacing w:val="-1"/>
          <w:lang w:val="lv-LV"/>
        </w:rPr>
        <w:t>"</w:t>
      </w:r>
      <w:r w:rsidRPr="009E5F88">
        <w:rPr>
          <w:lang w:val="lv-LV" w:eastAsia="lv-LV"/>
        </w:rPr>
        <w:t xml:space="preserve">7. Ziņas, kas attiecas uz reģistra dalībnieka un ierobežota reģistra dalībnieka 2018.gada 31.martā esošu klientu un klienta galvinieku, kurš ir krājaizdevu sabiedrība, elektroniskās naudas iestāde, naudas tirgus fonds </w:t>
      </w:r>
      <w:hyperlink r:id="rId11" w:tgtFrame="_blank" w:history="1">
        <w:r w:rsidRPr="009E5F88">
          <w:rPr>
            <w:lang w:val="lv-LV" w:eastAsia="lv-LV"/>
          </w:rPr>
          <w:t>Ieguldījumu pārvaldes sabiedrību likuma</w:t>
        </w:r>
      </w:hyperlink>
      <w:r w:rsidRPr="009E5F88">
        <w:rPr>
          <w:lang w:val="lv-LV" w:eastAsia="lv-LV"/>
        </w:rPr>
        <w:t xml:space="preserve"> izpratnē un sākotnējā publisko tiesību juridiskā persona, viņu saistībām un to pārkāpumiem</w:t>
      </w:r>
      <w:r w:rsidR="0096474C">
        <w:rPr>
          <w:lang w:val="lv-LV" w:eastAsia="lv-LV"/>
        </w:rPr>
        <w:t>,</w:t>
      </w:r>
      <w:r w:rsidRPr="009E5F88">
        <w:rPr>
          <w:lang w:val="lv-LV" w:eastAsia="lv-LV"/>
        </w:rPr>
        <w:t xml:space="preserve"> iekļaujamas reģistrā līdz 2018.gada 31.maijam. Šajā punktā noteiktais pārejas periods turpmāk nav attiecināms, ja iestājas klienta vai klienta galvinieka saistību pārkāpums.</w:t>
      </w:r>
    </w:p>
    <w:p w14:paraId="168B5C64" w14:textId="4A56B7FC" w:rsidR="00922888" w:rsidRPr="009E5F88" w:rsidRDefault="00922888" w:rsidP="009E5F88">
      <w:pPr>
        <w:pStyle w:val="BodyText"/>
        <w:ind w:left="0" w:firstLine="567"/>
        <w:jc w:val="both"/>
        <w:rPr>
          <w:lang w:val="lv-LV" w:eastAsia="lv-LV"/>
        </w:rPr>
      </w:pPr>
      <w:r w:rsidRPr="009E5F88">
        <w:rPr>
          <w:lang w:val="lv-LV" w:eastAsia="lv-LV"/>
        </w:rPr>
        <w:t>8. Saistībā ar šā likuma 8.</w:t>
      </w:r>
      <w:r w:rsidRPr="009E5F88">
        <w:rPr>
          <w:vertAlign w:val="superscript"/>
          <w:lang w:val="lv-LV" w:eastAsia="lv-LV"/>
        </w:rPr>
        <w:t>1</w:t>
      </w:r>
      <w:r w:rsidRPr="009E5F88">
        <w:rPr>
          <w:lang w:val="lv-LV" w:eastAsia="lv-LV"/>
        </w:rPr>
        <w:t xml:space="preserve">pantā noteikto prasību iekļaut reģistrā ziņas, kas attiecas uz kredītiestāžu un bijušo kredītiestāžu darbību ne tikai Latvijā, bet arī citās Eiropas Savienības valstīs, </w:t>
      </w:r>
      <w:r w:rsidR="0096474C">
        <w:rPr>
          <w:lang w:val="lv-LV" w:eastAsia="lv-LV"/>
        </w:rPr>
        <w:t xml:space="preserve">un </w:t>
      </w:r>
      <w:r w:rsidRPr="009E5F88">
        <w:rPr>
          <w:lang w:val="lv-LV" w:eastAsia="lv-LV"/>
        </w:rPr>
        <w:t>ziņas par 2018.gada 31.martā esošajiem klientiem un klienta galviniekiem citās Eiropas Savienības valstīs, viņu saistībām un to pārkāpumiem iekļaujamas reģistrā līdz 2018.gada 31.maijam. Šajā punktā noteiktais pārejas periods turpmāk nav attiecināms, ja iestājas klienta vai klienta galvinieka saistību pārkāpums.</w:t>
      </w:r>
    </w:p>
    <w:p w14:paraId="073429D8" w14:textId="62B97D4C" w:rsidR="00897411" w:rsidRPr="009E5F88" w:rsidRDefault="00897411" w:rsidP="009E5F88">
      <w:pPr>
        <w:pStyle w:val="BodyText"/>
        <w:ind w:left="0" w:firstLine="567"/>
        <w:jc w:val="both"/>
        <w:rPr>
          <w:spacing w:val="-1"/>
          <w:lang w:val="lv-LV"/>
        </w:rPr>
      </w:pPr>
      <w:r>
        <w:rPr>
          <w:lang w:val="lv-LV" w:eastAsia="lv-LV"/>
        </w:rPr>
        <w:t>9</w:t>
      </w:r>
      <w:r w:rsidRPr="009E5F88">
        <w:rPr>
          <w:lang w:val="lv-LV" w:eastAsia="lv-LV"/>
        </w:rPr>
        <w:t>. Saistībā ar grozījumiem šā likuma 33.pantā, ar kuriem ziņu par klientu un klienta galvinieku, kā arī vispārīgo ziņu glabāšanas termiņš tiek saīsināts uz 10 gadiem, Latvijas Banka līdz 2018.gada 30.aprīlim dzēš reģistrā iekļautās ziņas, kurām 10 gadu glabāšanas termiņš beidzas 2018.gada 1.aprīlī.</w:t>
      </w:r>
    </w:p>
    <w:p w14:paraId="7B642D69" w14:textId="1B597B83" w:rsidR="002B7C04" w:rsidRPr="009E5F88" w:rsidRDefault="00897411" w:rsidP="009E5F88">
      <w:pPr>
        <w:pStyle w:val="BodyText"/>
        <w:ind w:left="0" w:firstLine="567"/>
        <w:jc w:val="both"/>
        <w:rPr>
          <w:lang w:val="lv-LV" w:eastAsia="lv-LV"/>
        </w:rPr>
      </w:pPr>
      <w:r>
        <w:rPr>
          <w:lang w:val="lv-LV" w:eastAsia="lv-LV"/>
        </w:rPr>
        <w:t>10</w:t>
      </w:r>
      <w:r w:rsidRPr="009E5F88">
        <w:rPr>
          <w:lang w:val="lv-LV" w:eastAsia="lv-LV"/>
        </w:rPr>
        <w:t>. Valsts kase uzsāk līdzdalību reģistrā 2018.gada 1.oktobrī.</w:t>
      </w:r>
    </w:p>
    <w:p w14:paraId="4D2F011E" w14:textId="0108BAD5" w:rsidR="00922888" w:rsidRPr="009E5F88" w:rsidRDefault="002B7C04" w:rsidP="009E5F88">
      <w:pPr>
        <w:pStyle w:val="BodyText"/>
        <w:ind w:left="0" w:firstLine="567"/>
        <w:jc w:val="both"/>
        <w:rPr>
          <w:lang w:val="lv-LV" w:eastAsia="lv-LV"/>
        </w:rPr>
      </w:pPr>
      <w:r w:rsidRPr="009E5F88">
        <w:rPr>
          <w:lang w:val="lv-LV" w:eastAsia="lv-LV"/>
        </w:rPr>
        <w:t>1</w:t>
      </w:r>
      <w:r w:rsidR="00897411">
        <w:rPr>
          <w:lang w:val="lv-LV" w:eastAsia="lv-LV"/>
        </w:rPr>
        <w:t>1</w:t>
      </w:r>
      <w:r w:rsidR="00922888" w:rsidRPr="009E5F88">
        <w:rPr>
          <w:lang w:val="lv-LV" w:eastAsia="lv-LV"/>
        </w:rPr>
        <w:t>. Prasība iekļaut reģistrā ziņas, kas attiecas uz akreditīvu (kredītvēstuli) un galvojumu (garantiju), piemērojama, sākot ar 2019.gada 1.aprīli. Tādu ziņu iekļaušanai reģistrā, kuras attiecas uz šajā punktā minētajiem 2019.gada 31.martā esošajiem klientiem, viņu saistībām un to pārkāpumiem, piemērojams pārejas periods līdz 2019.gada 30.jūnijam ar nosacījumu, ka šis pārejas periods turpmāk nav attiecināms, ja iestājas šo klienta saistību pārkāpums.</w:t>
      </w:r>
      <w:r w:rsidR="00EE355E">
        <w:rPr>
          <w:lang w:val="lv-LV" w:eastAsia="lv-LV"/>
        </w:rPr>
        <w:t>"</w:t>
      </w:r>
    </w:p>
    <w:p w14:paraId="0EB53626" w14:textId="77777777" w:rsidR="00922888" w:rsidRPr="009E5F88" w:rsidRDefault="00922888" w:rsidP="00922888">
      <w:pPr>
        <w:pStyle w:val="ListParagraph"/>
        <w:rPr>
          <w:spacing w:val="-1"/>
          <w:lang w:val="lv-LV"/>
        </w:rPr>
      </w:pPr>
    </w:p>
    <w:p w14:paraId="58EB017B" w14:textId="77777777" w:rsidR="00261F1A" w:rsidRPr="009E5F88" w:rsidRDefault="00261F1A" w:rsidP="001710B6">
      <w:pPr>
        <w:pStyle w:val="BodyText"/>
        <w:tabs>
          <w:tab w:val="left" w:pos="822"/>
        </w:tabs>
        <w:ind w:left="0" w:right="106" w:firstLine="567"/>
        <w:rPr>
          <w:lang w:val="lv-LV"/>
        </w:rPr>
      </w:pPr>
      <w:r w:rsidRPr="009E5F88">
        <w:rPr>
          <w:spacing w:val="-2"/>
          <w:lang w:val="lv-LV"/>
        </w:rPr>
        <w:t>Likums stājas spēkā 2018.gada 1.aprīlī.</w:t>
      </w:r>
    </w:p>
    <w:p w14:paraId="4AA4B5EE" w14:textId="77777777" w:rsidR="00265075" w:rsidRPr="009E5F88" w:rsidRDefault="00265075">
      <w:pPr>
        <w:spacing w:before="4"/>
        <w:rPr>
          <w:rFonts w:ascii="Times New Roman" w:eastAsia="Times New Roman" w:hAnsi="Times New Roman" w:cs="Times New Roman"/>
          <w:sz w:val="26"/>
          <w:szCs w:val="26"/>
          <w:lang w:val="lv-LV"/>
        </w:rPr>
      </w:pPr>
    </w:p>
    <w:p w14:paraId="72850723" w14:textId="77777777" w:rsidR="00265075" w:rsidRPr="009E5F88" w:rsidRDefault="00265075" w:rsidP="001710B6">
      <w:pPr>
        <w:spacing w:before="11"/>
        <w:rPr>
          <w:rFonts w:ascii="Times New Roman" w:eastAsia="Times New Roman" w:hAnsi="Times New Roman" w:cs="Times New Roman"/>
          <w:sz w:val="27"/>
          <w:szCs w:val="27"/>
          <w:lang w:val="lv-LV"/>
        </w:rPr>
      </w:pPr>
    </w:p>
    <w:p w14:paraId="746FC39F" w14:textId="77777777" w:rsidR="00265075" w:rsidRPr="009E5F88" w:rsidRDefault="001641F2" w:rsidP="001710B6">
      <w:pPr>
        <w:pStyle w:val="BodyText"/>
        <w:tabs>
          <w:tab w:val="left" w:pos="6237"/>
        </w:tabs>
        <w:ind w:left="0"/>
        <w:rPr>
          <w:rFonts w:cs="Times New Roman"/>
          <w:lang w:val="lv-LV"/>
        </w:rPr>
      </w:pPr>
      <w:r w:rsidRPr="009E5F88">
        <w:rPr>
          <w:spacing w:val="-1"/>
          <w:lang w:val="lv-LV"/>
        </w:rPr>
        <w:t>Finanšu</w:t>
      </w:r>
      <w:r w:rsidRPr="009E5F88">
        <w:rPr>
          <w:spacing w:val="1"/>
          <w:lang w:val="lv-LV"/>
        </w:rPr>
        <w:t xml:space="preserve"> </w:t>
      </w:r>
      <w:r w:rsidRPr="009E5F88">
        <w:rPr>
          <w:spacing w:val="-2"/>
          <w:lang w:val="lv-LV"/>
        </w:rPr>
        <w:t>ministre</w:t>
      </w:r>
      <w:r w:rsidRPr="009E5F88">
        <w:rPr>
          <w:spacing w:val="-2"/>
          <w:lang w:val="lv-LV"/>
        </w:rPr>
        <w:tab/>
      </w:r>
      <w:r w:rsidRPr="009E5F88">
        <w:rPr>
          <w:spacing w:val="-1"/>
          <w:lang w:val="lv-LV"/>
        </w:rPr>
        <w:t>D. Reizniece-Ozola</w:t>
      </w:r>
    </w:p>
    <w:sectPr w:rsidR="00265075" w:rsidRPr="009E5F88" w:rsidSect="00BA0ED3">
      <w:headerReference w:type="default" r:id="rId12"/>
      <w:footerReference w:type="default" r:id="rId13"/>
      <w:footerReference w:type="first" r:id="rId14"/>
      <w:type w:val="continuous"/>
      <w:pgSz w:w="11910" w:h="16840"/>
      <w:pgMar w:top="1134" w:right="1701"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5C51E" w14:textId="77777777" w:rsidR="00696F79" w:rsidRDefault="00696F79">
      <w:r>
        <w:separator/>
      </w:r>
    </w:p>
  </w:endnote>
  <w:endnote w:type="continuationSeparator" w:id="0">
    <w:p w14:paraId="5B890AB0" w14:textId="77777777" w:rsidR="00696F79" w:rsidRDefault="00696F79">
      <w:r>
        <w:continuationSeparator/>
      </w:r>
    </w:p>
  </w:endnote>
  <w:endnote w:type="continuationNotice" w:id="1">
    <w:p w14:paraId="4EDF0034" w14:textId="77777777" w:rsidR="00696F79" w:rsidRDefault="00696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F236C" w14:textId="6B9C92E0" w:rsidR="00BA0ED3" w:rsidRPr="00BA0ED3" w:rsidRDefault="00F24391" w:rsidP="00BA0ED3">
    <w:pPr>
      <w:pStyle w:val="Footer"/>
      <w:rPr>
        <w:rFonts w:ascii="Times New Roman" w:hAnsi="Times New Roman" w:cs="Times New Roman"/>
        <w:sz w:val="20"/>
        <w:szCs w:val="20"/>
      </w:rPr>
    </w:pPr>
    <w:r>
      <w:rPr>
        <w:rFonts w:ascii="Times New Roman" w:hAnsi="Times New Roman" w:cs="Times New Roman"/>
        <w:sz w:val="20"/>
        <w:szCs w:val="20"/>
      </w:rPr>
      <w:t>FMLik_24</w:t>
    </w:r>
    <w:r w:rsidR="006E78F8">
      <w:rPr>
        <w:rFonts w:ascii="Times New Roman" w:hAnsi="Times New Roman" w:cs="Times New Roman"/>
        <w:sz w:val="20"/>
        <w:szCs w:val="20"/>
      </w:rPr>
      <w:t>05</w:t>
    </w:r>
    <w:r w:rsidR="00BA0ED3" w:rsidRPr="00BA0ED3">
      <w:rPr>
        <w:rFonts w:ascii="Times New Roman" w:hAnsi="Times New Roman" w:cs="Times New Roman"/>
        <w:sz w:val="20"/>
        <w:szCs w:val="20"/>
      </w:rPr>
      <w:t>17_KRL</w:t>
    </w:r>
  </w:p>
  <w:p w14:paraId="4F28E697" w14:textId="77777777" w:rsidR="00BA0ED3" w:rsidRDefault="00BA0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D9C59" w14:textId="74E83323" w:rsidR="00BA0ED3" w:rsidRPr="00BA0ED3" w:rsidRDefault="00F24391">
    <w:pPr>
      <w:pStyle w:val="Footer"/>
      <w:rPr>
        <w:rFonts w:ascii="Times New Roman" w:hAnsi="Times New Roman" w:cs="Times New Roman"/>
        <w:sz w:val="20"/>
        <w:szCs w:val="20"/>
      </w:rPr>
    </w:pPr>
    <w:r>
      <w:rPr>
        <w:rFonts w:ascii="Times New Roman" w:hAnsi="Times New Roman" w:cs="Times New Roman"/>
        <w:sz w:val="20"/>
        <w:szCs w:val="20"/>
      </w:rPr>
      <w:t>FMLik_24</w:t>
    </w:r>
    <w:r w:rsidR="006E78F8">
      <w:rPr>
        <w:rFonts w:ascii="Times New Roman" w:hAnsi="Times New Roman" w:cs="Times New Roman"/>
        <w:sz w:val="20"/>
        <w:szCs w:val="20"/>
      </w:rPr>
      <w:t>05</w:t>
    </w:r>
    <w:r w:rsidR="00BA0ED3" w:rsidRPr="00BA0ED3">
      <w:rPr>
        <w:rFonts w:ascii="Times New Roman" w:hAnsi="Times New Roman" w:cs="Times New Roman"/>
        <w:sz w:val="20"/>
        <w:szCs w:val="20"/>
      </w:rPr>
      <w:t>17_KRL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5D400" w14:textId="77777777" w:rsidR="00696F79" w:rsidRDefault="00696F79">
      <w:r>
        <w:separator/>
      </w:r>
    </w:p>
  </w:footnote>
  <w:footnote w:type="continuationSeparator" w:id="0">
    <w:p w14:paraId="7FFEAF14" w14:textId="77777777" w:rsidR="00696F79" w:rsidRDefault="00696F79">
      <w:r>
        <w:continuationSeparator/>
      </w:r>
    </w:p>
  </w:footnote>
  <w:footnote w:type="continuationNotice" w:id="1">
    <w:p w14:paraId="68E700D6" w14:textId="77777777" w:rsidR="00696F79" w:rsidRDefault="00696F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7AE57" w14:textId="77777777" w:rsidR="00265075" w:rsidRDefault="008127D5">
    <w:pPr>
      <w:spacing w:line="14" w:lineRule="auto"/>
      <w:rPr>
        <w:sz w:val="20"/>
        <w:szCs w:val="20"/>
      </w:rPr>
    </w:pPr>
    <w:r>
      <w:rPr>
        <w:noProof/>
        <w:lang w:val="lv-LV" w:eastAsia="lv-LV"/>
      </w:rPr>
      <mc:AlternateContent>
        <mc:Choice Requires="wps">
          <w:drawing>
            <wp:anchor distT="0" distB="0" distL="114300" distR="114300" simplePos="0" relativeHeight="251657728" behindDoc="1" locked="0" layoutInCell="1" allowOverlap="1" wp14:anchorId="3E68A5BA" wp14:editId="4FAAB905">
              <wp:simplePos x="0" y="0"/>
              <wp:positionH relativeFrom="page">
                <wp:posOffset>3896360</wp:posOffset>
              </wp:positionH>
              <wp:positionV relativeFrom="page">
                <wp:posOffset>452755</wp:posOffset>
              </wp:positionV>
              <wp:extent cx="127000" cy="17780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8D699" w14:textId="561AC852" w:rsidR="00265075" w:rsidRDefault="001641F2">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F24391">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8A5BA" id="_x0000_t202" coordsize="21600,21600" o:spt="202" path="m,l,21600r21600,l21600,xe">
              <v:stroke joinstyle="miter"/>
              <v:path gradientshapeok="t" o:connecttype="rect"/>
            </v:shapetype>
            <v:shape id="Text Box 1" o:spid="_x0000_s1026" type="#_x0000_t202" style="position:absolute;margin-left:306.8pt;margin-top:35.6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" filled="f" stroked="f">
              <v:textbox inset="0,0,0,0">
                <w:txbxContent>
                  <w:p w14:paraId="6388D699" w14:textId="561AC852" w:rsidR="00265075" w:rsidRDefault="001641F2">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F24391">
                      <w:rPr>
                        <w:rFonts w:ascii="Times New Roman"/>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278B8"/>
    <w:multiLevelType w:val="hybridMultilevel"/>
    <w:tmpl w:val="DDF48F94"/>
    <w:lvl w:ilvl="0" w:tplc="9F54045A">
      <w:start w:val="1"/>
      <w:numFmt w:val="decimal"/>
      <w:lvlText w:val="%1)"/>
      <w:lvlJc w:val="left"/>
      <w:pPr>
        <w:ind w:left="102" w:hanging="468"/>
      </w:pPr>
      <w:rPr>
        <w:rFonts w:ascii="Times New Roman" w:eastAsia="Times New Roman" w:hAnsi="Times New Roman" w:hint="default"/>
        <w:sz w:val="28"/>
        <w:szCs w:val="28"/>
      </w:rPr>
    </w:lvl>
    <w:lvl w:ilvl="1" w:tplc="6A526D0C">
      <w:start w:val="1"/>
      <w:numFmt w:val="bullet"/>
      <w:lvlText w:val="•"/>
      <w:lvlJc w:val="left"/>
      <w:pPr>
        <w:ind w:left="1020" w:hanging="468"/>
      </w:pPr>
      <w:rPr>
        <w:rFonts w:hint="default"/>
      </w:rPr>
    </w:lvl>
    <w:lvl w:ilvl="2" w:tplc="CF384CEA">
      <w:start w:val="1"/>
      <w:numFmt w:val="bullet"/>
      <w:lvlText w:val="•"/>
      <w:lvlJc w:val="left"/>
      <w:pPr>
        <w:ind w:left="1938" w:hanging="468"/>
      </w:pPr>
      <w:rPr>
        <w:rFonts w:hint="default"/>
      </w:rPr>
    </w:lvl>
    <w:lvl w:ilvl="3" w:tplc="15141B58">
      <w:start w:val="1"/>
      <w:numFmt w:val="bullet"/>
      <w:lvlText w:val="•"/>
      <w:lvlJc w:val="left"/>
      <w:pPr>
        <w:ind w:left="2857" w:hanging="468"/>
      </w:pPr>
      <w:rPr>
        <w:rFonts w:hint="default"/>
      </w:rPr>
    </w:lvl>
    <w:lvl w:ilvl="4" w:tplc="7F7E6AE6">
      <w:start w:val="1"/>
      <w:numFmt w:val="bullet"/>
      <w:lvlText w:val="•"/>
      <w:lvlJc w:val="left"/>
      <w:pPr>
        <w:ind w:left="3775" w:hanging="468"/>
      </w:pPr>
      <w:rPr>
        <w:rFonts w:hint="default"/>
      </w:rPr>
    </w:lvl>
    <w:lvl w:ilvl="5" w:tplc="6F08F512">
      <w:start w:val="1"/>
      <w:numFmt w:val="bullet"/>
      <w:lvlText w:val="•"/>
      <w:lvlJc w:val="left"/>
      <w:pPr>
        <w:ind w:left="4694" w:hanging="468"/>
      </w:pPr>
      <w:rPr>
        <w:rFonts w:hint="default"/>
      </w:rPr>
    </w:lvl>
    <w:lvl w:ilvl="6" w:tplc="7DB6142E">
      <w:start w:val="1"/>
      <w:numFmt w:val="bullet"/>
      <w:lvlText w:val="•"/>
      <w:lvlJc w:val="left"/>
      <w:pPr>
        <w:ind w:left="5612" w:hanging="468"/>
      </w:pPr>
      <w:rPr>
        <w:rFonts w:hint="default"/>
      </w:rPr>
    </w:lvl>
    <w:lvl w:ilvl="7" w:tplc="7CF0AA9E">
      <w:start w:val="1"/>
      <w:numFmt w:val="bullet"/>
      <w:lvlText w:val="•"/>
      <w:lvlJc w:val="left"/>
      <w:pPr>
        <w:ind w:left="6531" w:hanging="468"/>
      </w:pPr>
      <w:rPr>
        <w:rFonts w:hint="default"/>
      </w:rPr>
    </w:lvl>
    <w:lvl w:ilvl="8" w:tplc="DF124DD0">
      <w:start w:val="1"/>
      <w:numFmt w:val="bullet"/>
      <w:lvlText w:val="•"/>
      <w:lvlJc w:val="left"/>
      <w:pPr>
        <w:ind w:left="7449" w:hanging="468"/>
      </w:pPr>
      <w:rPr>
        <w:rFonts w:hint="default"/>
      </w:rPr>
    </w:lvl>
  </w:abstractNum>
  <w:abstractNum w:abstractNumId="1">
    <w:nsid w:val="3D70344C"/>
    <w:multiLevelType w:val="hybridMultilevel"/>
    <w:tmpl w:val="277AFDC0"/>
    <w:lvl w:ilvl="0" w:tplc="7DC69622">
      <w:start w:val="187"/>
      <w:numFmt w:val="decimal"/>
      <w:lvlText w:val="%1."/>
      <w:lvlJc w:val="left"/>
      <w:pPr>
        <w:ind w:left="663" w:hanging="562"/>
      </w:pPr>
      <w:rPr>
        <w:rFonts w:ascii="Times New Roman" w:eastAsia="Times New Roman" w:hAnsi="Times New Roman" w:hint="default"/>
        <w:sz w:val="28"/>
        <w:szCs w:val="28"/>
      </w:rPr>
    </w:lvl>
    <w:lvl w:ilvl="1" w:tplc="E6307384">
      <w:start w:val="1"/>
      <w:numFmt w:val="decimal"/>
      <w:suff w:val="space"/>
      <w:lvlText w:val="%2."/>
      <w:lvlJc w:val="left"/>
      <w:pPr>
        <w:ind w:left="851" w:hanging="284"/>
      </w:pPr>
      <w:rPr>
        <w:rFonts w:ascii="Times New Roman" w:eastAsia="Times New Roman" w:hAnsi="Times New Roman" w:hint="default"/>
        <w:spacing w:val="1"/>
        <w:sz w:val="28"/>
        <w:szCs w:val="28"/>
      </w:rPr>
    </w:lvl>
    <w:lvl w:ilvl="2" w:tplc="936635DE">
      <w:start w:val="1"/>
      <w:numFmt w:val="bullet"/>
      <w:lvlText w:val="•"/>
      <w:lvlJc w:val="left"/>
      <w:pPr>
        <w:ind w:left="1621" w:hanging="360"/>
      </w:pPr>
      <w:rPr>
        <w:rFonts w:hint="default"/>
      </w:rPr>
    </w:lvl>
    <w:lvl w:ilvl="3" w:tplc="174AC2B6">
      <w:start w:val="1"/>
      <w:numFmt w:val="bullet"/>
      <w:lvlText w:val="•"/>
      <w:lvlJc w:val="left"/>
      <w:pPr>
        <w:ind w:left="2579" w:hanging="360"/>
      </w:pPr>
      <w:rPr>
        <w:rFonts w:hint="default"/>
      </w:rPr>
    </w:lvl>
    <w:lvl w:ilvl="4" w:tplc="31A271F2">
      <w:start w:val="1"/>
      <w:numFmt w:val="bullet"/>
      <w:lvlText w:val="•"/>
      <w:lvlJc w:val="left"/>
      <w:pPr>
        <w:ind w:left="3537" w:hanging="360"/>
      </w:pPr>
      <w:rPr>
        <w:rFonts w:hint="default"/>
      </w:rPr>
    </w:lvl>
    <w:lvl w:ilvl="5" w:tplc="AED0E244">
      <w:start w:val="1"/>
      <w:numFmt w:val="bullet"/>
      <w:lvlText w:val="•"/>
      <w:lvlJc w:val="left"/>
      <w:pPr>
        <w:ind w:left="4495" w:hanging="360"/>
      </w:pPr>
      <w:rPr>
        <w:rFonts w:hint="default"/>
      </w:rPr>
    </w:lvl>
    <w:lvl w:ilvl="6" w:tplc="F124BC58">
      <w:start w:val="1"/>
      <w:numFmt w:val="bullet"/>
      <w:lvlText w:val="•"/>
      <w:lvlJc w:val="left"/>
      <w:pPr>
        <w:ind w:left="5454" w:hanging="360"/>
      </w:pPr>
      <w:rPr>
        <w:rFonts w:hint="default"/>
      </w:rPr>
    </w:lvl>
    <w:lvl w:ilvl="7" w:tplc="33FA8F2E">
      <w:start w:val="1"/>
      <w:numFmt w:val="bullet"/>
      <w:lvlText w:val="•"/>
      <w:lvlJc w:val="left"/>
      <w:pPr>
        <w:ind w:left="6412" w:hanging="360"/>
      </w:pPr>
      <w:rPr>
        <w:rFonts w:hint="default"/>
      </w:rPr>
    </w:lvl>
    <w:lvl w:ilvl="8" w:tplc="6A9EC922">
      <w:start w:val="1"/>
      <w:numFmt w:val="bullet"/>
      <w:lvlText w:val="•"/>
      <w:lvlJc w:val="left"/>
      <w:pPr>
        <w:ind w:left="737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75"/>
    <w:rsid w:val="00032FAD"/>
    <w:rsid w:val="000643F5"/>
    <w:rsid w:val="000643FF"/>
    <w:rsid w:val="00083BE2"/>
    <w:rsid w:val="0009229E"/>
    <w:rsid w:val="000B349E"/>
    <w:rsid w:val="000C7828"/>
    <w:rsid w:val="000D7148"/>
    <w:rsid w:val="000E0BA9"/>
    <w:rsid w:val="001027D7"/>
    <w:rsid w:val="00131C2A"/>
    <w:rsid w:val="00132237"/>
    <w:rsid w:val="001641F2"/>
    <w:rsid w:val="001710B6"/>
    <w:rsid w:val="00174214"/>
    <w:rsid w:val="001747DB"/>
    <w:rsid w:val="00176F3D"/>
    <w:rsid w:val="00185DFB"/>
    <w:rsid w:val="001A1291"/>
    <w:rsid w:val="001C1055"/>
    <w:rsid w:val="001C3D44"/>
    <w:rsid w:val="001D35C3"/>
    <w:rsid w:val="001F34A6"/>
    <w:rsid w:val="001F4A09"/>
    <w:rsid w:val="00205B7C"/>
    <w:rsid w:val="002600F0"/>
    <w:rsid w:val="00261F1A"/>
    <w:rsid w:val="00265075"/>
    <w:rsid w:val="00281B3C"/>
    <w:rsid w:val="00286EDD"/>
    <w:rsid w:val="002909D3"/>
    <w:rsid w:val="00291A78"/>
    <w:rsid w:val="002A45F9"/>
    <w:rsid w:val="002B7C04"/>
    <w:rsid w:val="002E43B7"/>
    <w:rsid w:val="0031746E"/>
    <w:rsid w:val="00332477"/>
    <w:rsid w:val="00351EC8"/>
    <w:rsid w:val="00371AA7"/>
    <w:rsid w:val="00374345"/>
    <w:rsid w:val="003D582D"/>
    <w:rsid w:val="003F27C0"/>
    <w:rsid w:val="00420452"/>
    <w:rsid w:val="0043671C"/>
    <w:rsid w:val="0044327E"/>
    <w:rsid w:val="0046116A"/>
    <w:rsid w:val="00472FBA"/>
    <w:rsid w:val="0048056D"/>
    <w:rsid w:val="00497C53"/>
    <w:rsid w:val="00501862"/>
    <w:rsid w:val="00546D65"/>
    <w:rsid w:val="00562E7A"/>
    <w:rsid w:val="005834FB"/>
    <w:rsid w:val="00591955"/>
    <w:rsid w:val="00591A1E"/>
    <w:rsid w:val="005C4113"/>
    <w:rsid w:val="005D50BF"/>
    <w:rsid w:val="005F0E55"/>
    <w:rsid w:val="00634568"/>
    <w:rsid w:val="00634829"/>
    <w:rsid w:val="00641DF3"/>
    <w:rsid w:val="00651D46"/>
    <w:rsid w:val="00675CEA"/>
    <w:rsid w:val="006822D5"/>
    <w:rsid w:val="00683B00"/>
    <w:rsid w:val="00686A13"/>
    <w:rsid w:val="00696F79"/>
    <w:rsid w:val="006A3BA9"/>
    <w:rsid w:val="006E78F8"/>
    <w:rsid w:val="00705B1E"/>
    <w:rsid w:val="00717B52"/>
    <w:rsid w:val="0072013C"/>
    <w:rsid w:val="007443EC"/>
    <w:rsid w:val="00766464"/>
    <w:rsid w:val="00772640"/>
    <w:rsid w:val="00792735"/>
    <w:rsid w:val="007A0862"/>
    <w:rsid w:val="007C3929"/>
    <w:rsid w:val="007D1FA8"/>
    <w:rsid w:val="007F642A"/>
    <w:rsid w:val="008127D5"/>
    <w:rsid w:val="0081771D"/>
    <w:rsid w:val="0083244E"/>
    <w:rsid w:val="00851A07"/>
    <w:rsid w:val="008669DD"/>
    <w:rsid w:val="00893DFA"/>
    <w:rsid w:val="00897411"/>
    <w:rsid w:val="008D11A4"/>
    <w:rsid w:val="008E1CA3"/>
    <w:rsid w:val="008E3595"/>
    <w:rsid w:val="008F135B"/>
    <w:rsid w:val="008F77D1"/>
    <w:rsid w:val="00904513"/>
    <w:rsid w:val="00922742"/>
    <w:rsid w:val="00922888"/>
    <w:rsid w:val="00927AAB"/>
    <w:rsid w:val="009373AC"/>
    <w:rsid w:val="0094222F"/>
    <w:rsid w:val="0096474C"/>
    <w:rsid w:val="00982CC4"/>
    <w:rsid w:val="00986FAF"/>
    <w:rsid w:val="009A21DA"/>
    <w:rsid w:val="009E5F88"/>
    <w:rsid w:val="009F3434"/>
    <w:rsid w:val="009F6E13"/>
    <w:rsid w:val="00A04143"/>
    <w:rsid w:val="00A1567E"/>
    <w:rsid w:val="00A45E43"/>
    <w:rsid w:val="00AF307D"/>
    <w:rsid w:val="00B00E83"/>
    <w:rsid w:val="00B10E6F"/>
    <w:rsid w:val="00B1338D"/>
    <w:rsid w:val="00B448D1"/>
    <w:rsid w:val="00B76D71"/>
    <w:rsid w:val="00B7767F"/>
    <w:rsid w:val="00B9577C"/>
    <w:rsid w:val="00BA0ED3"/>
    <w:rsid w:val="00BC28DF"/>
    <w:rsid w:val="00BC519F"/>
    <w:rsid w:val="00BD4BC9"/>
    <w:rsid w:val="00C06B8E"/>
    <w:rsid w:val="00C24702"/>
    <w:rsid w:val="00C3735E"/>
    <w:rsid w:val="00C75481"/>
    <w:rsid w:val="00C77569"/>
    <w:rsid w:val="00C85780"/>
    <w:rsid w:val="00C870D6"/>
    <w:rsid w:val="00C973A7"/>
    <w:rsid w:val="00C97AF9"/>
    <w:rsid w:val="00CC43E2"/>
    <w:rsid w:val="00CD4FD4"/>
    <w:rsid w:val="00D248B6"/>
    <w:rsid w:val="00D3149B"/>
    <w:rsid w:val="00D979D5"/>
    <w:rsid w:val="00DD7344"/>
    <w:rsid w:val="00DE05EA"/>
    <w:rsid w:val="00DE0A4E"/>
    <w:rsid w:val="00DF3283"/>
    <w:rsid w:val="00E13BA1"/>
    <w:rsid w:val="00E17FAE"/>
    <w:rsid w:val="00E24560"/>
    <w:rsid w:val="00E64962"/>
    <w:rsid w:val="00E7744F"/>
    <w:rsid w:val="00EA17FF"/>
    <w:rsid w:val="00EB0109"/>
    <w:rsid w:val="00EB1DAE"/>
    <w:rsid w:val="00EC226A"/>
    <w:rsid w:val="00ED5AF1"/>
    <w:rsid w:val="00EE02EF"/>
    <w:rsid w:val="00EE355E"/>
    <w:rsid w:val="00EE6C60"/>
    <w:rsid w:val="00F24391"/>
    <w:rsid w:val="00F76CC5"/>
    <w:rsid w:val="00F93397"/>
    <w:rsid w:val="00FA1DEE"/>
    <w:rsid w:val="00FA3142"/>
    <w:rsid w:val="00FE423D"/>
    <w:rsid w:val="00FF38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3CAF8"/>
  <w15:docId w15:val="{A9EA08EA-700E-4F56-9604-D1AAAD70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10"/>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27D5"/>
    <w:pPr>
      <w:tabs>
        <w:tab w:val="center" w:pos="4153"/>
        <w:tab w:val="right" w:pos="8306"/>
      </w:tabs>
    </w:pPr>
  </w:style>
  <w:style w:type="character" w:customStyle="1" w:styleId="HeaderChar">
    <w:name w:val="Header Char"/>
    <w:basedOn w:val="DefaultParagraphFont"/>
    <w:link w:val="Header"/>
    <w:uiPriority w:val="99"/>
    <w:rsid w:val="008127D5"/>
  </w:style>
  <w:style w:type="paragraph" w:styleId="Footer">
    <w:name w:val="footer"/>
    <w:basedOn w:val="Normal"/>
    <w:link w:val="FooterChar"/>
    <w:uiPriority w:val="99"/>
    <w:unhideWhenUsed/>
    <w:rsid w:val="008127D5"/>
    <w:pPr>
      <w:tabs>
        <w:tab w:val="center" w:pos="4153"/>
        <w:tab w:val="right" w:pos="8306"/>
      </w:tabs>
    </w:pPr>
  </w:style>
  <w:style w:type="character" w:customStyle="1" w:styleId="FooterChar">
    <w:name w:val="Footer Char"/>
    <w:basedOn w:val="DefaultParagraphFont"/>
    <w:link w:val="Footer"/>
    <w:uiPriority w:val="99"/>
    <w:rsid w:val="008127D5"/>
  </w:style>
  <w:style w:type="paragraph" w:styleId="BalloonText">
    <w:name w:val="Balloon Text"/>
    <w:basedOn w:val="Normal"/>
    <w:link w:val="BalloonTextChar"/>
    <w:uiPriority w:val="99"/>
    <w:semiHidden/>
    <w:unhideWhenUsed/>
    <w:rsid w:val="00851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07"/>
    <w:rPr>
      <w:rFonts w:ascii="Segoe UI" w:hAnsi="Segoe UI" w:cs="Segoe UI"/>
      <w:sz w:val="18"/>
      <w:szCs w:val="18"/>
    </w:rPr>
  </w:style>
  <w:style w:type="character" w:styleId="Hyperlink">
    <w:name w:val="Hyperlink"/>
    <w:basedOn w:val="DefaultParagraphFont"/>
    <w:uiPriority w:val="99"/>
    <w:unhideWhenUsed/>
    <w:rsid w:val="00683B00"/>
    <w:rPr>
      <w:color w:val="0000FF" w:themeColor="hyperlink"/>
      <w:u w:val="single"/>
    </w:rPr>
  </w:style>
  <w:style w:type="character" w:styleId="CommentReference">
    <w:name w:val="annotation reference"/>
    <w:basedOn w:val="DefaultParagraphFont"/>
    <w:uiPriority w:val="99"/>
    <w:semiHidden/>
    <w:unhideWhenUsed/>
    <w:rsid w:val="001A1291"/>
    <w:rPr>
      <w:sz w:val="16"/>
      <w:szCs w:val="16"/>
    </w:rPr>
  </w:style>
  <w:style w:type="paragraph" w:styleId="CommentText">
    <w:name w:val="annotation text"/>
    <w:basedOn w:val="Normal"/>
    <w:link w:val="CommentTextChar"/>
    <w:unhideWhenUsed/>
    <w:rsid w:val="001A1291"/>
    <w:rPr>
      <w:sz w:val="20"/>
      <w:szCs w:val="20"/>
    </w:rPr>
  </w:style>
  <w:style w:type="character" w:customStyle="1" w:styleId="CommentTextChar">
    <w:name w:val="Comment Text Char"/>
    <w:basedOn w:val="DefaultParagraphFont"/>
    <w:link w:val="CommentText"/>
    <w:rsid w:val="001A1291"/>
    <w:rPr>
      <w:sz w:val="20"/>
      <w:szCs w:val="20"/>
    </w:rPr>
  </w:style>
  <w:style w:type="paragraph" w:styleId="CommentSubject">
    <w:name w:val="annotation subject"/>
    <w:basedOn w:val="CommentText"/>
    <w:next w:val="CommentText"/>
    <w:link w:val="CommentSubjectChar"/>
    <w:uiPriority w:val="99"/>
    <w:semiHidden/>
    <w:unhideWhenUsed/>
    <w:rsid w:val="001A1291"/>
    <w:rPr>
      <w:b/>
      <w:bCs/>
    </w:rPr>
  </w:style>
  <w:style w:type="character" w:customStyle="1" w:styleId="CommentSubjectChar">
    <w:name w:val="Comment Subject Char"/>
    <w:basedOn w:val="CommentTextChar"/>
    <w:link w:val="CommentSubject"/>
    <w:uiPriority w:val="99"/>
    <w:semiHidden/>
    <w:rsid w:val="001A1291"/>
    <w:rPr>
      <w:b/>
      <w:bCs/>
      <w:sz w:val="20"/>
      <w:szCs w:val="20"/>
    </w:rPr>
  </w:style>
  <w:style w:type="paragraph" w:customStyle="1" w:styleId="Autors">
    <w:name w:val="Autors"/>
    <w:basedOn w:val="Normal"/>
    <w:next w:val="Normal"/>
    <w:autoRedefine/>
    <w:rsid w:val="00BC28DF"/>
    <w:pPr>
      <w:widowControl/>
      <w:tabs>
        <w:tab w:val="right" w:pos="9072"/>
      </w:tabs>
      <w:spacing w:before="960"/>
      <w:jc w:val="both"/>
    </w:pPr>
    <w:rPr>
      <w:rFonts w:ascii="Times New Roman" w:eastAsia="Times New Roman" w:hAnsi="Times New Roman" w:cs="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kumi.lv/ta/id/52953-ieguldijumu-parvaldes-sabiedribu-liku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ikumi.lv/doc.php?id=24904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10456-89F4-49F6-9922-3125CB29DA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33AEEB-F637-4A8F-83C6-2DEE3AEB5507}">
  <ds:schemaRefs>
    <ds:schemaRef ds:uri="http://schemas.microsoft.com/sharepoint/v3/contenttype/forms"/>
  </ds:schemaRefs>
</ds:datastoreItem>
</file>

<file path=customXml/itemProps3.xml><?xml version="1.0" encoding="utf-8"?>
<ds:datastoreItem xmlns:ds="http://schemas.openxmlformats.org/officeDocument/2006/customXml" ds:itemID="{0F7E5E33-F289-478D-B657-7F8DC2417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11101</Words>
  <Characters>6329</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Kredītu reģistra likumā</vt:lpstr>
      <vt:lpstr>Grozījumi Kredītu reģistra likumā</vt:lpstr>
    </vt:vector>
  </TitlesOfParts>
  <Company>Finanšu ministrija</Company>
  <LinksUpToDate>false</LinksUpToDate>
  <CharactersWithSpaces>17396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Kredītu reģistra likumā</dc:title>
  <dc:subject>Likumprojekts</dc:subject>
  <dc:creator>Intars Eglītis</dc:creator>
  <dc:description>67095441, aivis.hammers@fm.gov.lv</dc:description>
  <cp:lastModifiedBy>Aivis Hammers</cp:lastModifiedBy>
  <cp:revision>5</cp:revision>
  <cp:lastPrinted>2016-12-14T08:51:00Z</cp:lastPrinted>
  <dcterms:created xsi:type="dcterms:W3CDTF">2017-05-24T09:32:00Z</dcterms:created>
  <dcterms:modified xsi:type="dcterms:W3CDTF">2017-05-24T11:42:00Z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LastSaved">
    <vt:filetime>2016-12-13T00:00:00Z</vt:filetime>
  </property>
</Properties>
</file>