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EA8" w:rsidRPr="009C5FB6" w:rsidRDefault="00BA5EA8" w:rsidP="00BA5EA8">
      <w:pPr>
        <w:pStyle w:val="BodyText"/>
        <w:spacing w:after="120"/>
        <w:ind w:left="-180"/>
        <w:rPr>
          <w:sz w:val="26"/>
        </w:rPr>
      </w:pPr>
      <w:r w:rsidRPr="009C5FB6">
        <w:rPr>
          <w:sz w:val="26"/>
        </w:rPr>
        <w:t xml:space="preserve">Informatīvais ziņojums </w:t>
      </w:r>
    </w:p>
    <w:p w:rsidR="00BA5EA8" w:rsidRDefault="00BA5EA8" w:rsidP="00BA5EA8">
      <w:pPr>
        <w:pStyle w:val="BodyText"/>
        <w:spacing w:after="120"/>
        <w:rPr>
          <w:sz w:val="26"/>
        </w:rPr>
      </w:pPr>
      <w:r w:rsidRPr="009C5FB6">
        <w:rPr>
          <w:sz w:val="26"/>
        </w:rPr>
        <w:t>“</w:t>
      </w:r>
      <w:r>
        <w:rPr>
          <w:sz w:val="26"/>
        </w:rPr>
        <w:t>P</w:t>
      </w:r>
      <w:r w:rsidRPr="00EF1334">
        <w:rPr>
          <w:sz w:val="26"/>
        </w:rPr>
        <w:t>ar</w:t>
      </w:r>
      <w:r w:rsidR="003C4162">
        <w:rPr>
          <w:sz w:val="26"/>
        </w:rPr>
        <w:t xml:space="preserve"> Eiropas Savienības</w:t>
      </w:r>
      <w:r w:rsidRPr="00EF1334">
        <w:rPr>
          <w:sz w:val="26"/>
        </w:rPr>
        <w:t xml:space="preserve"> </w:t>
      </w:r>
      <w:r w:rsidR="00FB0066">
        <w:rPr>
          <w:sz w:val="26"/>
        </w:rPr>
        <w:t>Kohēzijas politika</w:t>
      </w:r>
      <w:r w:rsidR="003C4162">
        <w:rPr>
          <w:sz w:val="26"/>
        </w:rPr>
        <w:t>s atbildīgo</w:t>
      </w:r>
      <w:r w:rsidR="00FB0066">
        <w:rPr>
          <w:sz w:val="26"/>
        </w:rPr>
        <w:t xml:space="preserve"> </w:t>
      </w:r>
      <w:r>
        <w:rPr>
          <w:sz w:val="26"/>
        </w:rPr>
        <w:t>ministru</w:t>
      </w:r>
      <w:r w:rsidR="003C4162">
        <w:rPr>
          <w:sz w:val="26"/>
        </w:rPr>
        <w:t xml:space="preserve"> neformālo</w:t>
      </w:r>
      <w:r>
        <w:rPr>
          <w:sz w:val="26"/>
        </w:rPr>
        <w:t xml:space="preserve"> sanāksmi 8.-9. jūnijā</w:t>
      </w:r>
      <w:r w:rsidRPr="009C5FB6">
        <w:rPr>
          <w:sz w:val="26"/>
        </w:rPr>
        <w:t>”</w:t>
      </w:r>
    </w:p>
    <w:p w:rsidR="00BA5EA8" w:rsidRDefault="00BA5EA8" w:rsidP="00BA5EA8">
      <w:pPr>
        <w:pStyle w:val="BodyText"/>
        <w:spacing w:after="120"/>
        <w:rPr>
          <w:sz w:val="26"/>
        </w:rPr>
      </w:pPr>
    </w:p>
    <w:p w:rsidR="00BA5EA8" w:rsidRPr="009B6001" w:rsidRDefault="00BA5EA8" w:rsidP="00BA5EA8">
      <w:pPr>
        <w:spacing w:after="120"/>
        <w:jc w:val="center"/>
        <w:rPr>
          <w:b/>
          <w:sz w:val="26"/>
          <w:szCs w:val="26"/>
        </w:rPr>
      </w:pPr>
      <w:r w:rsidRPr="009B6001">
        <w:rPr>
          <w:b/>
          <w:sz w:val="26"/>
          <w:szCs w:val="26"/>
        </w:rPr>
        <w:t xml:space="preserve">1. Eiropas Savienības </w:t>
      </w:r>
      <w:r w:rsidR="00FB0066">
        <w:rPr>
          <w:b/>
          <w:sz w:val="26"/>
          <w:szCs w:val="26"/>
        </w:rPr>
        <w:t>Kohēzijas politikas ministru neformālās</w:t>
      </w:r>
      <w:r w:rsidRPr="009B6001">
        <w:rPr>
          <w:b/>
          <w:sz w:val="26"/>
          <w:szCs w:val="26"/>
        </w:rPr>
        <w:t xml:space="preserve"> sanāksmes darba kārtība</w:t>
      </w:r>
    </w:p>
    <w:p w:rsidR="00BA5EA8" w:rsidRPr="00FB0066" w:rsidRDefault="00BA5EA8" w:rsidP="003C4162">
      <w:pPr>
        <w:spacing w:after="120"/>
        <w:jc w:val="both"/>
      </w:pPr>
      <w:r w:rsidRPr="00B534DC">
        <w:t>201</w:t>
      </w:r>
      <w:r>
        <w:t>7. </w:t>
      </w:r>
      <w:r w:rsidRPr="00B534DC">
        <w:t xml:space="preserve">gada </w:t>
      </w:r>
      <w:r w:rsidR="00FB0066">
        <w:t>8.</w:t>
      </w:r>
      <w:r w:rsidR="00C62FB9">
        <w:t xml:space="preserve"> – </w:t>
      </w:r>
      <w:r w:rsidR="00FB0066">
        <w:t>9</w:t>
      </w:r>
      <w:r>
        <w:t>. </w:t>
      </w:r>
      <w:r w:rsidR="00FB0066">
        <w:t>jūnijā</w:t>
      </w:r>
      <w:r w:rsidRPr="00B534DC">
        <w:t xml:space="preserve"> </w:t>
      </w:r>
      <w:r w:rsidR="00FB0066">
        <w:t>Maltā</w:t>
      </w:r>
      <w:r w:rsidR="00BE5EE4">
        <w:t xml:space="preserve"> norisināsies</w:t>
      </w:r>
      <w:r w:rsidRPr="00B534DC">
        <w:t xml:space="preserve"> Eiropas Savienības </w:t>
      </w:r>
      <w:r w:rsidR="00FB0066">
        <w:t xml:space="preserve">Kohēzijas politikas atbildīgo ministru neformālā </w:t>
      </w:r>
      <w:r w:rsidRPr="00B534DC">
        <w:t>sanāksme.</w:t>
      </w:r>
      <w:r w:rsidR="00FB0066">
        <w:t xml:space="preserve"> S</w:t>
      </w:r>
      <w:r w:rsidR="00FB0066" w:rsidRPr="00FB0066">
        <w:t>anāksmē plānota viedokļu apmaiņa par K</w:t>
      </w:r>
      <w:r w:rsidR="00E76AEC">
        <w:t>ohēzijas politikas tuvināšanu Eiropas Savienības (turpmāk</w:t>
      </w:r>
      <w:r w:rsidR="00C62FB9">
        <w:t xml:space="preserve"> – </w:t>
      </w:r>
      <w:r w:rsidR="00E76AEC">
        <w:t>ES)</w:t>
      </w:r>
      <w:r w:rsidR="00FB0066" w:rsidRPr="00FB0066">
        <w:t xml:space="preserve"> pilsoņiem. D</w:t>
      </w:r>
      <w:r w:rsidR="00A76C92">
        <w:t>iskusija tiks balstīta uz 2017. </w:t>
      </w:r>
      <w:r w:rsidR="00FB0066" w:rsidRPr="00FB0066">
        <w:t>gada aprīlī apstiprinātajiem Padomes secinājumiem “Padarīt Kohēzijas politiku efektīvāku, nozīmīgāku un redzamāku mūsu pil</w:t>
      </w:r>
      <w:r w:rsidR="00FB0066">
        <w:t xml:space="preserve">soņiem” (turpmāk – </w:t>
      </w:r>
      <w:r w:rsidR="00C62FB9">
        <w:t>s</w:t>
      </w:r>
      <w:r w:rsidR="00FB0066">
        <w:t>ecinājumi).</w:t>
      </w:r>
      <w:r w:rsidR="003C4162">
        <w:t xml:space="preserve"> Sanāksmes ietvaros paredzamas plašākas diskusijas arī par secinājumos ietvertajām tēmām, kas attiecas p</w:t>
      </w:r>
      <w:r w:rsidR="00A76C92">
        <w:t>ar Kohēzijas politiku pēc 2020. </w:t>
      </w:r>
      <w:r w:rsidR="003C4162">
        <w:t>gada – Kohēzijas politikas elastība, vienkāršošana</w:t>
      </w:r>
      <w:r w:rsidR="008E6E8C">
        <w:t>, ieviešanas mehānismi</w:t>
      </w:r>
      <w:r w:rsidR="003C4162">
        <w:t>.</w:t>
      </w:r>
      <w:r w:rsidR="008E6E8C">
        <w:t xml:space="preserve"> Pēc diskusiju noslēguma Eiropas Komisija</w:t>
      </w:r>
      <w:r w:rsidR="00C62FB9">
        <w:t xml:space="preserve"> (turpmāk – </w:t>
      </w:r>
      <w:r w:rsidR="00DA04A2">
        <w:t>EK)</w:t>
      </w:r>
      <w:r w:rsidR="008E6E8C">
        <w:t xml:space="preserve"> informēs par tās rīcību saistībā ar Kohēzijas politikas rezultātu komunikāciju.</w:t>
      </w:r>
      <w:r w:rsidR="00047530">
        <w:t xml:space="preserve"> Līdz sanāksmei </w:t>
      </w:r>
      <w:r w:rsidR="00B2487B">
        <w:t xml:space="preserve">Maltas </w:t>
      </w:r>
      <w:r w:rsidR="00047530">
        <w:t>prezidentūra ir solījusi izplatīt diskusiju dokumentu par kuru tiks sagatavoti runas punkti Latvijas pārstāvjiem.</w:t>
      </w:r>
    </w:p>
    <w:p w:rsidR="00BA5EA8" w:rsidRPr="00B534DC" w:rsidRDefault="00BA5EA8" w:rsidP="00BA5EA8">
      <w:pPr>
        <w:pStyle w:val="darba"/>
        <w:tabs>
          <w:tab w:val="clear" w:pos="9288"/>
          <w:tab w:val="left" w:pos="709"/>
        </w:tabs>
        <w:spacing w:before="0"/>
        <w:ind w:left="924"/>
      </w:pPr>
    </w:p>
    <w:p w:rsidR="00BA5EA8" w:rsidRPr="006E525F" w:rsidRDefault="00BA5EA8" w:rsidP="00047530">
      <w:pPr>
        <w:pStyle w:val="darba"/>
        <w:numPr>
          <w:ilvl w:val="0"/>
          <w:numId w:val="6"/>
        </w:numPr>
        <w:tabs>
          <w:tab w:val="clear" w:pos="9288"/>
          <w:tab w:val="left" w:pos="709"/>
        </w:tabs>
        <w:spacing w:before="0" w:after="240"/>
        <w:rPr>
          <w:b/>
        </w:rPr>
      </w:pPr>
      <w:r w:rsidRPr="006E525F">
        <w:rPr>
          <w:b/>
        </w:rPr>
        <w:t>Kohēzijas politikas tuvināšana ES pilsoņiem</w:t>
      </w:r>
    </w:p>
    <w:p w:rsidR="00BA5EA8" w:rsidRPr="00C3639D" w:rsidRDefault="00BA5EA8" w:rsidP="00BA5EA8">
      <w:pPr>
        <w:pStyle w:val="NoSpacing"/>
        <w:spacing w:before="120"/>
        <w:jc w:val="both"/>
        <w:rPr>
          <w:rFonts w:ascii="Times New Roman" w:hAnsi="Times New Roman"/>
          <w:sz w:val="24"/>
          <w:szCs w:val="24"/>
          <w:lang w:val="lv-LV"/>
        </w:rPr>
      </w:pPr>
      <w:r w:rsidRPr="00C3639D">
        <w:rPr>
          <w:rFonts w:ascii="Times New Roman" w:hAnsi="Times New Roman"/>
          <w:sz w:val="24"/>
          <w:szCs w:val="24"/>
          <w:lang w:val="lv-LV"/>
        </w:rPr>
        <w:t xml:space="preserve">Attiecībā uz Kohēzijas politikas efektivitāti un nozīmību </w:t>
      </w:r>
      <w:r w:rsidR="00FB0066">
        <w:rPr>
          <w:rFonts w:ascii="Times New Roman" w:hAnsi="Times New Roman"/>
          <w:sz w:val="24"/>
          <w:szCs w:val="24"/>
          <w:lang w:val="lv-LV"/>
        </w:rPr>
        <w:t xml:space="preserve">secinājumos </w:t>
      </w:r>
      <w:r w:rsidRPr="00C3639D">
        <w:rPr>
          <w:rFonts w:ascii="Times New Roman" w:hAnsi="Times New Roman"/>
          <w:sz w:val="24"/>
          <w:szCs w:val="24"/>
          <w:lang w:val="lv-LV"/>
        </w:rPr>
        <w:t xml:space="preserve">tiek izcelti </w:t>
      </w:r>
      <w:r w:rsidR="00C62FB9">
        <w:rPr>
          <w:rFonts w:ascii="Times New Roman" w:hAnsi="Times New Roman"/>
          <w:sz w:val="24"/>
          <w:szCs w:val="24"/>
          <w:lang w:val="lv-LV"/>
        </w:rPr>
        <w:br/>
      </w:r>
      <w:r w:rsidRPr="00C3639D">
        <w:rPr>
          <w:rFonts w:ascii="Times New Roman" w:hAnsi="Times New Roman"/>
          <w:sz w:val="24"/>
          <w:szCs w:val="24"/>
          <w:lang w:val="lv-LV"/>
        </w:rPr>
        <w:t>2007</w:t>
      </w:r>
      <w:r>
        <w:rPr>
          <w:rFonts w:ascii="Times New Roman" w:hAnsi="Times New Roman"/>
          <w:sz w:val="24"/>
          <w:szCs w:val="24"/>
          <w:lang w:val="lv-LV"/>
        </w:rPr>
        <w:t>.</w:t>
      </w:r>
      <w:r w:rsidR="00C62FB9">
        <w:rPr>
          <w:rFonts w:ascii="Times New Roman" w:hAnsi="Times New Roman"/>
          <w:sz w:val="24"/>
          <w:szCs w:val="24"/>
          <w:lang w:val="lv-LV"/>
        </w:rPr>
        <w:t xml:space="preserve"> – </w:t>
      </w:r>
      <w:r w:rsidR="00DA04A2">
        <w:rPr>
          <w:rFonts w:ascii="Times New Roman" w:hAnsi="Times New Roman"/>
          <w:sz w:val="24"/>
          <w:szCs w:val="24"/>
          <w:lang w:val="lv-LV"/>
        </w:rPr>
        <w:t>2013. </w:t>
      </w:r>
      <w:r w:rsidRPr="00C3639D">
        <w:rPr>
          <w:rFonts w:ascii="Times New Roman" w:hAnsi="Times New Roman"/>
          <w:sz w:val="24"/>
          <w:szCs w:val="24"/>
          <w:lang w:val="lv-LV"/>
        </w:rPr>
        <w:t>gada plānošanas perioda noslēguma (</w:t>
      </w:r>
      <w:proofErr w:type="spellStart"/>
      <w:r w:rsidRPr="00C3639D">
        <w:rPr>
          <w:rFonts w:ascii="Times New Roman" w:hAnsi="Times New Roman"/>
          <w:sz w:val="24"/>
          <w:szCs w:val="24"/>
          <w:lang w:val="lv-LV"/>
        </w:rPr>
        <w:t>ex</w:t>
      </w:r>
      <w:proofErr w:type="spellEnd"/>
      <w:r w:rsidRPr="00C3639D">
        <w:rPr>
          <w:rFonts w:ascii="Times New Roman" w:hAnsi="Times New Roman"/>
          <w:sz w:val="24"/>
          <w:szCs w:val="24"/>
          <w:lang w:val="lv-LV"/>
        </w:rPr>
        <w:t xml:space="preserve">-post) </w:t>
      </w:r>
      <w:proofErr w:type="spellStart"/>
      <w:r w:rsidRPr="00C3639D">
        <w:rPr>
          <w:rFonts w:ascii="Times New Roman" w:hAnsi="Times New Roman"/>
          <w:sz w:val="24"/>
          <w:szCs w:val="24"/>
          <w:lang w:val="lv-LV"/>
        </w:rPr>
        <w:t>izvērtējumi</w:t>
      </w:r>
      <w:proofErr w:type="spellEnd"/>
      <w:r w:rsidRPr="00C3639D">
        <w:rPr>
          <w:rFonts w:ascii="Times New Roman" w:hAnsi="Times New Roman"/>
          <w:sz w:val="24"/>
          <w:szCs w:val="24"/>
          <w:lang w:val="lv-LV"/>
        </w:rPr>
        <w:t xml:space="preserve">, kuros identificēti skaidri rezultāti un </w:t>
      </w:r>
      <w:r w:rsidR="00E76AEC">
        <w:rPr>
          <w:rFonts w:ascii="Times New Roman" w:hAnsi="Times New Roman"/>
          <w:sz w:val="24"/>
          <w:szCs w:val="24"/>
          <w:lang w:val="lv-LV"/>
        </w:rPr>
        <w:t>Eiropas Strukturālo un investīciju fondu</w:t>
      </w:r>
      <w:r w:rsidR="00DA04A2">
        <w:rPr>
          <w:rStyle w:val="FootnoteReference"/>
          <w:rFonts w:ascii="Times New Roman" w:hAnsi="Times New Roman"/>
          <w:sz w:val="24"/>
          <w:szCs w:val="24"/>
          <w:lang w:val="lv-LV"/>
        </w:rPr>
        <w:footnoteReference w:id="1"/>
      </w:r>
      <w:r w:rsidR="00E76AEC">
        <w:rPr>
          <w:rFonts w:ascii="Times New Roman" w:hAnsi="Times New Roman"/>
          <w:sz w:val="24"/>
          <w:szCs w:val="24"/>
          <w:lang w:val="lv-LV"/>
        </w:rPr>
        <w:t xml:space="preserve"> (turpmāk- ESI fondi)</w:t>
      </w:r>
      <w:r w:rsidRPr="00C3639D">
        <w:rPr>
          <w:rFonts w:ascii="Times New Roman" w:hAnsi="Times New Roman"/>
          <w:sz w:val="24"/>
          <w:szCs w:val="24"/>
          <w:lang w:val="lv-LV"/>
        </w:rPr>
        <w:t xml:space="preserve"> nozīme ekonomiskās krīzes pārvarēšanā.  Tāpat tiek izcelta 2014</w:t>
      </w:r>
      <w:r>
        <w:rPr>
          <w:rFonts w:ascii="Times New Roman" w:hAnsi="Times New Roman"/>
          <w:sz w:val="24"/>
          <w:szCs w:val="24"/>
          <w:lang w:val="lv-LV"/>
        </w:rPr>
        <w:t>.</w:t>
      </w:r>
      <w:r w:rsidR="00C62FB9">
        <w:rPr>
          <w:rFonts w:ascii="Times New Roman" w:hAnsi="Times New Roman"/>
          <w:sz w:val="24"/>
          <w:szCs w:val="24"/>
          <w:lang w:val="lv-LV"/>
        </w:rPr>
        <w:t xml:space="preserve"> – </w:t>
      </w:r>
      <w:r w:rsidR="00DA04A2">
        <w:rPr>
          <w:rFonts w:ascii="Times New Roman" w:hAnsi="Times New Roman"/>
          <w:sz w:val="24"/>
          <w:szCs w:val="24"/>
          <w:lang w:val="lv-LV"/>
        </w:rPr>
        <w:t>2020. </w:t>
      </w:r>
      <w:r w:rsidRPr="00C3639D">
        <w:rPr>
          <w:rFonts w:ascii="Times New Roman" w:hAnsi="Times New Roman"/>
          <w:sz w:val="24"/>
          <w:szCs w:val="24"/>
          <w:lang w:val="lv-LV"/>
        </w:rPr>
        <w:t xml:space="preserve">gada plānošanas periodā veiktā reforma ESI fondu regulējumā, ieviešot </w:t>
      </w:r>
      <w:proofErr w:type="spellStart"/>
      <w:r w:rsidRPr="00C3639D">
        <w:rPr>
          <w:rFonts w:ascii="Times New Roman" w:hAnsi="Times New Roman"/>
          <w:sz w:val="24"/>
          <w:szCs w:val="24"/>
          <w:lang w:val="lv-LV"/>
        </w:rPr>
        <w:t>ex-ante</w:t>
      </w:r>
      <w:proofErr w:type="spellEnd"/>
      <w:r w:rsidRPr="00C3639D">
        <w:rPr>
          <w:rFonts w:ascii="Times New Roman" w:hAnsi="Times New Roman"/>
          <w:sz w:val="24"/>
          <w:szCs w:val="24"/>
          <w:lang w:val="lv-LV"/>
        </w:rPr>
        <w:t xml:space="preserve"> nosacījumu</w:t>
      </w:r>
      <w:r>
        <w:rPr>
          <w:rFonts w:ascii="Times New Roman" w:hAnsi="Times New Roman"/>
          <w:sz w:val="24"/>
          <w:szCs w:val="24"/>
          <w:lang w:val="lv-LV"/>
        </w:rPr>
        <w:t>s, kā arī sasaistes ar Eiropas s</w:t>
      </w:r>
      <w:r w:rsidRPr="00C3639D">
        <w:rPr>
          <w:rFonts w:ascii="Times New Roman" w:hAnsi="Times New Roman"/>
          <w:sz w:val="24"/>
          <w:szCs w:val="24"/>
          <w:lang w:val="lv-LV"/>
        </w:rPr>
        <w:t>emestra procesu un valstu specifiskajām rekomendācijām. Secinājumos tiek pausts uzskats, ka Kohēzijas politika ir sniegusi būtisku sociālo, teritoriālo un ekonomisko ietekmi un veicinājusi ES integrāciju.</w:t>
      </w:r>
    </w:p>
    <w:p w:rsidR="00BA5EA8" w:rsidRPr="00C3639D" w:rsidRDefault="00BA5EA8" w:rsidP="00BA5EA8">
      <w:pPr>
        <w:pStyle w:val="NoSpacing"/>
        <w:spacing w:before="120"/>
        <w:jc w:val="both"/>
        <w:rPr>
          <w:rFonts w:ascii="Times New Roman" w:hAnsi="Times New Roman"/>
          <w:sz w:val="24"/>
          <w:szCs w:val="24"/>
          <w:lang w:val="lv-LV"/>
        </w:rPr>
      </w:pPr>
      <w:r w:rsidRPr="00C3639D">
        <w:rPr>
          <w:rFonts w:ascii="Times New Roman" w:hAnsi="Times New Roman"/>
          <w:sz w:val="24"/>
          <w:szCs w:val="24"/>
          <w:lang w:val="lv-LV"/>
        </w:rPr>
        <w:t>K</w:t>
      </w:r>
      <w:r w:rsidR="00C62FB9">
        <w:rPr>
          <w:rFonts w:ascii="Times New Roman" w:hAnsi="Times New Roman"/>
          <w:sz w:val="24"/>
          <w:szCs w:val="24"/>
          <w:lang w:val="lv-LV"/>
        </w:rPr>
        <w:t>ā atsevišķs jautājums s</w:t>
      </w:r>
      <w:r w:rsidRPr="00C3639D">
        <w:rPr>
          <w:rFonts w:ascii="Times New Roman" w:hAnsi="Times New Roman"/>
          <w:sz w:val="24"/>
          <w:szCs w:val="24"/>
          <w:lang w:val="lv-LV"/>
        </w:rPr>
        <w:t xml:space="preserve">ecinājumos tiek izcelta politikas rezultātu komunikācijas nozīme. Dalībvalstis tiek aicinātas vairāk </w:t>
      </w:r>
      <w:r>
        <w:rPr>
          <w:rFonts w:ascii="Times New Roman" w:hAnsi="Times New Roman"/>
          <w:sz w:val="24"/>
          <w:szCs w:val="24"/>
          <w:lang w:val="lv-LV"/>
        </w:rPr>
        <w:t xml:space="preserve">informēt </w:t>
      </w:r>
      <w:r w:rsidRPr="00C3639D">
        <w:rPr>
          <w:rFonts w:ascii="Times New Roman" w:hAnsi="Times New Roman"/>
          <w:sz w:val="24"/>
          <w:szCs w:val="24"/>
          <w:lang w:val="lv-LV"/>
        </w:rPr>
        <w:t>par priekšrocībām, kuras ES sniedz tās pilsoņiem</w:t>
      </w:r>
      <w:r>
        <w:rPr>
          <w:rFonts w:ascii="Times New Roman" w:hAnsi="Times New Roman"/>
          <w:sz w:val="24"/>
          <w:szCs w:val="24"/>
          <w:lang w:val="lv-LV"/>
        </w:rPr>
        <w:t>. Tāpat tiek izteikts aicinājum</w:t>
      </w:r>
      <w:r w:rsidRPr="00C3639D">
        <w:rPr>
          <w:rFonts w:ascii="Times New Roman" w:hAnsi="Times New Roman"/>
          <w:sz w:val="24"/>
          <w:szCs w:val="24"/>
          <w:lang w:val="lv-LV"/>
        </w:rPr>
        <w:t xml:space="preserve">s </w:t>
      </w:r>
      <w:r>
        <w:rPr>
          <w:rFonts w:ascii="Times New Roman" w:hAnsi="Times New Roman"/>
          <w:sz w:val="24"/>
          <w:szCs w:val="24"/>
          <w:lang w:val="lv-LV"/>
        </w:rPr>
        <w:t>EK</w:t>
      </w:r>
      <w:r w:rsidRPr="00C3639D">
        <w:rPr>
          <w:rFonts w:ascii="Times New Roman" w:hAnsi="Times New Roman"/>
          <w:sz w:val="24"/>
          <w:szCs w:val="24"/>
          <w:lang w:val="lv-LV"/>
        </w:rPr>
        <w:t xml:space="preserve"> un dalībvalstīm plašāk informēt par pozitīvajiem piemēriem un labo praksi ESI fondu ieviešanā.</w:t>
      </w:r>
    </w:p>
    <w:p w:rsidR="00BA5EA8" w:rsidRPr="00C3639D" w:rsidRDefault="00BA5EA8" w:rsidP="00BA5EA8">
      <w:pPr>
        <w:pStyle w:val="NoSpacing"/>
        <w:spacing w:before="120"/>
        <w:jc w:val="both"/>
        <w:rPr>
          <w:rFonts w:ascii="Times New Roman" w:hAnsi="Times New Roman"/>
          <w:sz w:val="24"/>
          <w:szCs w:val="24"/>
          <w:lang w:val="lv-LV"/>
        </w:rPr>
      </w:pPr>
      <w:r w:rsidRPr="00C3639D">
        <w:rPr>
          <w:rFonts w:ascii="Times New Roman" w:hAnsi="Times New Roman"/>
          <w:sz w:val="24"/>
          <w:szCs w:val="24"/>
          <w:lang w:val="lv-LV"/>
        </w:rPr>
        <w:t>Konte</w:t>
      </w:r>
      <w:r w:rsidR="00A76C92">
        <w:rPr>
          <w:rFonts w:ascii="Times New Roman" w:hAnsi="Times New Roman"/>
          <w:sz w:val="24"/>
          <w:szCs w:val="24"/>
          <w:lang w:val="lv-LV"/>
        </w:rPr>
        <w:t>kstā ar vienkāršošanu pēc 2020. </w:t>
      </w:r>
      <w:r w:rsidRPr="00C3639D">
        <w:rPr>
          <w:rFonts w:ascii="Times New Roman" w:hAnsi="Times New Roman"/>
          <w:sz w:val="24"/>
          <w:szCs w:val="24"/>
          <w:lang w:val="lv-LV"/>
        </w:rPr>
        <w:t>gada tiek uzsvērts, ka tai jābūt vērstai uz visām iesaistītājām pusēm, tajā skaitā, dalībvalstu administrācijām. Secinājumos izcelta nepieciešamība izvērtēt iespējas diferencēt ESI fondu ieviešanas noteikumus</w:t>
      </w:r>
      <w:r>
        <w:rPr>
          <w:rFonts w:ascii="Times New Roman" w:hAnsi="Times New Roman"/>
          <w:sz w:val="24"/>
          <w:szCs w:val="24"/>
          <w:lang w:val="lv-LV"/>
        </w:rPr>
        <w:t>,</w:t>
      </w:r>
      <w:r w:rsidRPr="00C3639D">
        <w:rPr>
          <w:rFonts w:ascii="Times New Roman" w:hAnsi="Times New Roman"/>
          <w:sz w:val="24"/>
          <w:szCs w:val="24"/>
          <w:lang w:val="lv-LV"/>
        </w:rPr>
        <w:t xml:space="preserve"> balstoties uz objektīviem kritērijiem, lai labāk nodrošinātu proporcionalitāti ESI fondu ieviešanā. Tāpat norādīts, ka būtiski atrast </w:t>
      </w:r>
      <w:r>
        <w:rPr>
          <w:rFonts w:ascii="Times New Roman" w:hAnsi="Times New Roman"/>
          <w:sz w:val="24"/>
          <w:szCs w:val="24"/>
          <w:lang w:val="lv-LV"/>
        </w:rPr>
        <w:t>līdzsvaru</w:t>
      </w:r>
      <w:r w:rsidRPr="00C3639D">
        <w:rPr>
          <w:rFonts w:ascii="Times New Roman" w:hAnsi="Times New Roman"/>
          <w:sz w:val="24"/>
          <w:szCs w:val="24"/>
          <w:lang w:val="lv-LV"/>
        </w:rPr>
        <w:t xml:space="preserve"> starp rezultātu orientāciju, dažādu līmeņu pārbaudēm un procedūru vienkāršošanu.</w:t>
      </w:r>
    </w:p>
    <w:p w:rsidR="00BA5EA8" w:rsidRPr="008E6E8C" w:rsidRDefault="00BA5EA8" w:rsidP="008E6E8C">
      <w:pPr>
        <w:pStyle w:val="NoSpacing"/>
        <w:spacing w:before="120"/>
        <w:jc w:val="both"/>
        <w:rPr>
          <w:rFonts w:ascii="Times New Roman" w:hAnsi="Times New Roman"/>
          <w:sz w:val="24"/>
          <w:szCs w:val="24"/>
          <w:lang w:val="lv-LV"/>
        </w:rPr>
      </w:pPr>
      <w:r w:rsidRPr="00C3639D">
        <w:rPr>
          <w:rFonts w:ascii="Times New Roman" w:hAnsi="Times New Roman"/>
          <w:sz w:val="24"/>
          <w:szCs w:val="24"/>
          <w:lang w:val="lv-LV"/>
        </w:rPr>
        <w:t>Par izaicinājumiem pēc 2020.</w:t>
      </w:r>
      <w:r w:rsidR="00A76C92">
        <w:rPr>
          <w:rFonts w:ascii="Times New Roman" w:hAnsi="Times New Roman"/>
          <w:sz w:val="24"/>
          <w:szCs w:val="24"/>
          <w:lang w:val="lv-LV"/>
        </w:rPr>
        <w:t> </w:t>
      </w:r>
      <w:r w:rsidRPr="00C3639D">
        <w:rPr>
          <w:rFonts w:ascii="Times New Roman" w:hAnsi="Times New Roman"/>
          <w:sz w:val="24"/>
          <w:szCs w:val="24"/>
          <w:lang w:val="lv-LV"/>
        </w:rPr>
        <w:t>gada tiek atzīmēts, ka Kohēzijas politika ir būtisks</w:t>
      </w:r>
      <w:r>
        <w:rPr>
          <w:rFonts w:ascii="Times New Roman" w:hAnsi="Times New Roman"/>
          <w:sz w:val="24"/>
          <w:szCs w:val="24"/>
          <w:lang w:val="lv-LV"/>
        </w:rPr>
        <w:t xml:space="preserve"> instruments, lai nodrošinātu “</w:t>
      </w:r>
      <w:r w:rsidRPr="00C3639D">
        <w:rPr>
          <w:rFonts w:ascii="Times New Roman" w:hAnsi="Times New Roman"/>
          <w:sz w:val="24"/>
          <w:szCs w:val="24"/>
          <w:lang w:val="lv-LV"/>
        </w:rPr>
        <w:t xml:space="preserve">Līgumā </w:t>
      </w:r>
      <w:r>
        <w:rPr>
          <w:rFonts w:ascii="Times New Roman" w:hAnsi="Times New Roman"/>
          <w:sz w:val="24"/>
          <w:szCs w:val="24"/>
          <w:lang w:val="lv-LV"/>
        </w:rPr>
        <w:t>par Eiropas Savienības darbību”</w:t>
      </w:r>
      <w:r w:rsidRPr="00C3639D">
        <w:rPr>
          <w:rFonts w:ascii="Times New Roman" w:hAnsi="Times New Roman"/>
          <w:sz w:val="24"/>
          <w:szCs w:val="24"/>
          <w:lang w:val="lv-LV"/>
        </w:rPr>
        <w:t xml:space="preserve"> noteikto mērķu sasniegšanu</w:t>
      </w:r>
      <w:r>
        <w:rPr>
          <w:rStyle w:val="FootnoteReference"/>
          <w:rFonts w:ascii="Times New Roman" w:hAnsi="Times New Roman"/>
          <w:sz w:val="24"/>
          <w:szCs w:val="24"/>
          <w:lang w:val="lv-LV"/>
        </w:rPr>
        <w:footnoteReference w:id="2"/>
      </w:r>
      <w:r w:rsidR="00A76C92">
        <w:rPr>
          <w:rFonts w:ascii="Times New Roman" w:hAnsi="Times New Roman"/>
          <w:sz w:val="24"/>
          <w:szCs w:val="24"/>
          <w:lang w:val="lv-LV"/>
        </w:rPr>
        <w:t xml:space="preserve">. </w:t>
      </w:r>
      <w:r w:rsidRPr="00C3639D">
        <w:rPr>
          <w:rFonts w:ascii="Times New Roman" w:hAnsi="Times New Roman"/>
          <w:sz w:val="24"/>
          <w:szCs w:val="24"/>
          <w:lang w:val="lv-LV"/>
        </w:rPr>
        <w:t xml:space="preserve">Papildus tiek norādīts, </w:t>
      </w:r>
      <w:r w:rsidR="00A76C92">
        <w:rPr>
          <w:rFonts w:ascii="Times New Roman" w:hAnsi="Times New Roman"/>
          <w:sz w:val="24"/>
          <w:szCs w:val="24"/>
          <w:lang w:val="lv-LV"/>
        </w:rPr>
        <w:t>ka Kohēzijas politika pēc 2020. </w:t>
      </w:r>
      <w:r w:rsidRPr="00C3639D">
        <w:rPr>
          <w:rFonts w:ascii="Times New Roman" w:hAnsi="Times New Roman"/>
          <w:sz w:val="24"/>
          <w:szCs w:val="24"/>
          <w:lang w:val="lv-LV"/>
        </w:rPr>
        <w:t xml:space="preserve">gada ir jāveido pietiekami elastīga, lai tā spētu reaģēt uz jauniem izaicinājumiem. Lai sasniegtu vēlamo politikas ietekmi, tiek rosināts mainīt “viens izmērs </w:t>
      </w:r>
      <w:r w:rsidRPr="00C3639D">
        <w:rPr>
          <w:rFonts w:ascii="Times New Roman" w:hAnsi="Times New Roman"/>
          <w:sz w:val="24"/>
          <w:szCs w:val="24"/>
          <w:lang w:val="lv-LV"/>
        </w:rPr>
        <w:lastRenderedPageBreak/>
        <w:t xml:space="preserve">visiem” pieeju un ņemt vērā dažādas sociālās, teritoriālās un ekonomiskās realitātes, lai </w:t>
      </w:r>
      <w:r>
        <w:rPr>
          <w:rFonts w:ascii="Times New Roman" w:hAnsi="Times New Roman"/>
          <w:sz w:val="24"/>
          <w:szCs w:val="24"/>
          <w:lang w:val="lv-LV"/>
        </w:rPr>
        <w:t>risinātu</w:t>
      </w:r>
      <w:r w:rsidRPr="00C3639D">
        <w:rPr>
          <w:rFonts w:ascii="Times New Roman" w:hAnsi="Times New Roman"/>
          <w:sz w:val="24"/>
          <w:szCs w:val="24"/>
          <w:lang w:val="lv-LV"/>
        </w:rPr>
        <w:t xml:space="preserve"> uz vietas esošo situāciju. </w:t>
      </w:r>
      <w:r>
        <w:rPr>
          <w:rFonts w:ascii="Times New Roman" w:hAnsi="Times New Roman"/>
          <w:sz w:val="24"/>
          <w:szCs w:val="24"/>
          <w:lang w:val="lv-LV"/>
        </w:rPr>
        <w:t>EK</w:t>
      </w:r>
      <w:r w:rsidRPr="00C3639D">
        <w:rPr>
          <w:rFonts w:ascii="Times New Roman" w:hAnsi="Times New Roman"/>
          <w:sz w:val="24"/>
          <w:szCs w:val="24"/>
          <w:lang w:val="lv-LV"/>
        </w:rPr>
        <w:t xml:space="preserve"> tiek aicināta uzsākt dialogu ar dalībvalstīm par Kohēzijas politiku </w:t>
      </w:r>
      <w:r w:rsidR="00A76C92">
        <w:rPr>
          <w:rFonts w:ascii="Times New Roman" w:hAnsi="Times New Roman"/>
          <w:sz w:val="24"/>
          <w:szCs w:val="24"/>
          <w:lang w:val="lv-LV"/>
        </w:rPr>
        <w:t>pēc 2020. </w:t>
      </w:r>
      <w:r w:rsidRPr="00C3639D">
        <w:rPr>
          <w:rFonts w:ascii="Times New Roman" w:hAnsi="Times New Roman"/>
          <w:sz w:val="24"/>
          <w:szCs w:val="24"/>
          <w:lang w:val="lv-LV"/>
        </w:rPr>
        <w:t>gada, kā arī pēc iespējas drīz izstrādāt priekšlikumu nākamā ESI fondu plānošanas perioda regulējumam.</w:t>
      </w:r>
    </w:p>
    <w:p w:rsidR="00BA5EA8" w:rsidRPr="007E43A9" w:rsidRDefault="00BA5EA8" w:rsidP="00BA5EA8">
      <w:pPr>
        <w:pStyle w:val="NoSpacing"/>
        <w:spacing w:before="120"/>
        <w:jc w:val="both"/>
        <w:rPr>
          <w:rFonts w:ascii="Times New Roman" w:hAnsi="Times New Roman"/>
          <w:sz w:val="24"/>
          <w:szCs w:val="24"/>
          <w:u w:val="single"/>
          <w:lang w:val="lv-LV"/>
        </w:rPr>
      </w:pPr>
      <w:r w:rsidRPr="007E43A9">
        <w:rPr>
          <w:rFonts w:ascii="Times New Roman" w:hAnsi="Times New Roman"/>
          <w:sz w:val="24"/>
          <w:szCs w:val="24"/>
          <w:u w:val="single"/>
          <w:lang w:val="lv-LV"/>
        </w:rPr>
        <w:t>Latvijas nostāja:</w:t>
      </w:r>
    </w:p>
    <w:p w:rsidR="00BA5EA8" w:rsidRPr="00D97C11" w:rsidRDefault="00BA5EA8" w:rsidP="00BA5EA8">
      <w:pPr>
        <w:pStyle w:val="NoSpacing"/>
        <w:spacing w:before="120"/>
        <w:jc w:val="both"/>
        <w:rPr>
          <w:rFonts w:ascii="Times New Roman" w:hAnsi="Times New Roman"/>
          <w:sz w:val="24"/>
          <w:szCs w:val="24"/>
          <w:lang w:val="lv-LV"/>
        </w:rPr>
      </w:pPr>
      <w:r w:rsidRPr="00C3639D">
        <w:rPr>
          <w:rFonts w:ascii="Times New Roman" w:hAnsi="Times New Roman"/>
          <w:sz w:val="24"/>
          <w:szCs w:val="24"/>
          <w:lang w:val="lv-LV"/>
        </w:rPr>
        <w:t xml:space="preserve">Ir spēkā </w:t>
      </w:r>
      <w:r>
        <w:rPr>
          <w:rFonts w:ascii="Times New Roman" w:hAnsi="Times New Roman"/>
          <w:sz w:val="24"/>
          <w:szCs w:val="24"/>
          <w:lang w:val="lv-LV"/>
        </w:rPr>
        <w:t>Latvijas Republikas</w:t>
      </w:r>
      <w:r w:rsidRPr="00C3639D">
        <w:rPr>
          <w:rFonts w:ascii="Times New Roman" w:hAnsi="Times New Roman"/>
          <w:sz w:val="24"/>
          <w:szCs w:val="24"/>
          <w:lang w:val="lv-LV"/>
        </w:rPr>
        <w:t xml:space="preserve"> nacionālā pozīcija Nr. 1 “P</w:t>
      </w:r>
      <w:r w:rsidR="00A76C92">
        <w:rPr>
          <w:rFonts w:ascii="Times New Roman" w:hAnsi="Times New Roman"/>
          <w:sz w:val="24"/>
          <w:szCs w:val="24"/>
          <w:lang w:val="lv-LV"/>
        </w:rPr>
        <w:t>ar Kohēzijas politiku pēc 2020. </w:t>
      </w:r>
      <w:r w:rsidRPr="00C3639D">
        <w:rPr>
          <w:rFonts w:ascii="Times New Roman" w:hAnsi="Times New Roman"/>
          <w:sz w:val="24"/>
          <w:szCs w:val="24"/>
          <w:lang w:val="lv-LV"/>
        </w:rPr>
        <w:t>gada”</w:t>
      </w:r>
      <w:r w:rsidR="00A76C92">
        <w:rPr>
          <w:rFonts w:ascii="Times New Roman" w:hAnsi="Times New Roman"/>
          <w:sz w:val="24"/>
          <w:szCs w:val="24"/>
          <w:lang w:val="lv-LV"/>
        </w:rPr>
        <w:t>, kas 2017. gada 11. </w:t>
      </w:r>
      <w:r>
        <w:rPr>
          <w:rFonts w:ascii="Times New Roman" w:hAnsi="Times New Roman"/>
          <w:sz w:val="24"/>
          <w:szCs w:val="24"/>
          <w:lang w:val="lv-LV"/>
        </w:rPr>
        <w:t>aprīlī tika apstiprināta Ministru kabinetā.</w:t>
      </w:r>
    </w:p>
    <w:p w:rsidR="00BA5EA8" w:rsidRPr="00C3639D" w:rsidRDefault="00BA5EA8" w:rsidP="00BA5EA8">
      <w:pPr>
        <w:pStyle w:val="NoSpacing"/>
        <w:numPr>
          <w:ilvl w:val="1"/>
          <w:numId w:val="4"/>
        </w:numPr>
        <w:spacing w:before="120"/>
        <w:ind w:left="714" w:hanging="357"/>
        <w:jc w:val="both"/>
        <w:rPr>
          <w:rFonts w:ascii="Times New Roman" w:hAnsi="Times New Roman"/>
          <w:sz w:val="24"/>
          <w:szCs w:val="24"/>
          <w:lang w:val="lv-LV"/>
        </w:rPr>
      </w:pPr>
      <w:r w:rsidRPr="00C3639D">
        <w:rPr>
          <w:rFonts w:ascii="Times New Roman" w:hAnsi="Times New Roman"/>
          <w:sz w:val="24"/>
          <w:szCs w:val="24"/>
          <w:lang w:val="lv-LV"/>
        </w:rPr>
        <w:t xml:space="preserve">Latvija pievienojas paustajam atbalstam Kohēzijas politikai, izceļot tās nozīmi strukturālo reformu īstenošanā, kā arī sociālās, teritoriālās un ekonomiskās </w:t>
      </w:r>
      <w:r>
        <w:rPr>
          <w:rFonts w:ascii="Times New Roman" w:hAnsi="Times New Roman"/>
          <w:sz w:val="24"/>
          <w:szCs w:val="24"/>
          <w:lang w:val="lv-LV"/>
        </w:rPr>
        <w:t>K</w:t>
      </w:r>
      <w:r w:rsidRPr="00C3639D">
        <w:rPr>
          <w:rFonts w:ascii="Times New Roman" w:hAnsi="Times New Roman"/>
          <w:sz w:val="24"/>
          <w:szCs w:val="24"/>
          <w:lang w:val="lv-LV"/>
        </w:rPr>
        <w:t>ohēzijas veicināšanā. Īpaša uzmanība arī turpmāk būtu veltāma mazāk attīstītajiem reģioniem;</w:t>
      </w:r>
    </w:p>
    <w:p w:rsidR="00BA5EA8" w:rsidRPr="00C3639D" w:rsidRDefault="00BA5EA8" w:rsidP="00BA5EA8">
      <w:pPr>
        <w:pStyle w:val="NoSpacing"/>
        <w:numPr>
          <w:ilvl w:val="1"/>
          <w:numId w:val="4"/>
        </w:numPr>
        <w:spacing w:before="120"/>
        <w:ind w:left="714" w:hanging="357"/>
        <w:jc w:val="both"/>
        <w:rPr>
          <w:rFonts w:ascii="Times New Roman" w:hAnsi="Times New Roman"/>
          <w:sz w:val="24"/>
          <w:szCs w:val="24"/>
          <w:lang w:val="lv-LV"/>
        </w:rPr>
      </w:pPr>
      <w:r w:rsidRPr="00C3639D">
        <w:rPr>
          <w:rFonts w:ascii="Times New Roman" w:hAnsi="Times New Roman"/>
          <w:sz w:val="24"/>
          <w:szCs w:val="24"/>
          <w:lang w:val="lv-LV"/>
        </w:rPr>
        <w:t xml:space="preserve">Latvija atbalsta </w:t>
      </w:r>
      <w:r>
        <w:rPr>
          <w:rFonts w:ascii="Times New Roman" w:hAnsi="Times New Roman"/>
          <w:sz w:val="24"/>
          <w:szCs w:val="24"/>
          <w:lang w:val="lv-LV"/>
        </w:rPr>
        <w:t>K</w:t>
      </w:r>
      <w:r w:rsidRPr="00C3639D">
        <w:rPr>
          <w:rFonts w:ascii="Times New Roman" w:hAnsi="Times New Roman"/>
          <w:sz w:val="24"/>
          <w:szCs w:val="24"/>
          <w:lang w:val="lv-LV"/>
        </w:rPr>
        <w:t>ohēzijas</w:t>
      </w:r>
      <w:r>
        <w:rPr>
          <w:rFonts w:ascii="Times New Roman" w:hAnsi="Times New Roman"/>
          <w:sz w:val="24"/>
          <w:szCs w:val="24"/>
          <w:lang w:val="lv-LV"/>
        </w:rPr>
        <w:t xml:space="preserve"> politikas sasaisti ar Eiropas s</w:t>
      </w:r>
      <w:r w:rsidRPr="00C3639D">
        <w:rPr>
          <w:rFonts w:ascii="Times New Roman" w:hAnsi="Times New Roman"/>
          <w:sz w:val="24"/>
          <w:szCs w:val="24"/>
          <w:lang w:val="lv-LV"/>
        </w:rPr>
        <w:t xml:space="preserve">emestri un </w:t>
      </w:r>
      <w:r w:rsidRPr="00302359">
        <w:rPr>
          <w:rFonts w:ascii="Times New Roman" w:hAnsi="Times New Roman"/>
          <w:iCs/>
          <w:color w:val="000000"/>
          <w:sz w:val="24"/>
          <w:szCs w:val="24"/>
          <w:lang w:val="lv-LV"/>
        </w:rPr>
        <w:t>Padomes apstiprinātajām dalībvalstu specifiskajām</w:t>
      </w:r>
      <w:r>
        <w:rPr>
          <w:rFonts w:ascii="Times New Roman" w:hAnsi="Times New Roman"/>
          <w:iCs/>
          <w:color w:val="000000"/>
          <w:sz w:val="24"/>
          <w:szCs w:val="24"/>
          <w:lang w:val="lv-LV"/>
        </w:rPr>
        <w:t xml:space="preserve"> rekomendācijām</w:t>
      </w:r>
      <w:r w:rsidRPr="00302359">
        <w:rPr>
          <w:rFonts w:ascii="Times New Roman" w:hAnsi="Times New Roman"/>
          <w:sz w:val="24"/>
          <w:szCs w:val="24"/>
          <w:lang w:val="lv-LV"/>
        </w:rPr>
        <w:t>,</w:t>
      </w:r>
      <w:r w:rsidRPr="00C3639D">
        <w:rPr>
          <w:rFonts w:ascii="Times New Roman" w:hAnsi="Times New Roman"/>
          <w:sz w:val="24"/>
          <w:szCs w:val="24"/>
          <w:lang w:val="lv-LV"/>
        </w:rPr>
        <w:t xml:space="preserve"> tajā pašā laikā jāņem vērā daudzgadu plānošanai nepieciešamā stabilitāte, kā arī laika un finansiālās iespējas minēto rekomendāciju īstenošanai. Būtiski nodrošināt, lai jaunu izaicinājumu identificēšana neapdraud plānošanas dokumentos noteikto ilgtermiņa mērķu sasniegšanu konkrētās jomās;</w:t>
      </w:r>
    </w:p>
    <w:p w:rsidR="00BA5EA8" w:rsidRPr="00C3639D" w:rsidRDefault="00BA5EA8" w:rsidP="00BA5EA8">
      <w:pPr>
        <w:pStyle w:val="NoSpacing"/>
        <w:numPr>
          <w:ilvl w:val="1"/>
          <w:numId w:val="4"/>
        </w:numPr>
        <w:spacing w:before="120"/>
        <w:ind w:left="714" w:hanging="357"/>
        <w:jc w:val="both"/>
        <w:rPr>
          <w:rFonts w:ascii="Times New Roman" w:hAnsi="Times New Roman"/>
          <w:sz w:val="24"/>
          <w:szCs w:val="24"/>
          <w:lang w:val="lv-LV"/>
        </w:rPr>
      </w:pPr>
      <w:r w:rsidRPr="00C3639D">
        <w:rPr>
          <w:rFonts w:ascii="Times New Roman" w:hAnsi="Times New Roman"/>
          <w:sz w:val="24"/>
          <w:szCs w:val="24"/>
          <w:lang w:val="lv-LV"/>
        </w:rPr>
        <w:t>Kopumā Latvija uzskata, ka esošā ieviešanas sistēma ir labs pamats ESI fondu ievi</w:t>
      </w:r>
      <w:r w:rsidR="00C62FB9">
        <w:rPr>
          <w:rFonts w:ascii="Times New Roman" w:hAnsi="Times New Roman"/>
          <w:sz w:val="24"/>
          <w:szCs w:val="24"/>
          <w:lang w:val="lv-LV"/>
        </w:rPr>
        <w:t xml:space="preserve">ešanai arī nākotnē. 2014. – </w:t>
      </w:r>
      <w:r w:rsidR="00A76C92">
        <w:rPr>
          <w:rFonts w:ascii="Times New Roman" w:hAnsi="Times New Roman"/>
          <w:sz w:val="24"/>
          <w:szCs w:val="24"/>
          <w:lang w:val="lv-LV"/>
        </w:rPr>
        <w:t>2020. </w:t>
      </w:r>
      <w:r w:rsidRPr="00C3639D">
        <w:rPr>
          <w:rFonts w:ascii="Times New Roman" w:hAnsi="Times New Roman"/>
          <w:sz w:val="24"/>
          <w:szCs w:val="24"/>
          <w:lang w:val="lv-LV"/>
        </w:rPr>
        <w:t>gada plānošanas periodā ir veikti nozīmīgi pasākumi ESI fondu ieviešanas sistēmas vienkāršošanā (e-kohēzija, vienkāršotās izmaksas u.c.)</w:t>
      </w:r>
      <w:r>
        <w:rPr>
          <w:rFonts w:ascii="Times New Roman" w:hAnsi="Times New Roman"/>
          <w:sz w:val="24"/>
          <w:szCs w:val="24"/>
          <w:lang w:val="lv-LV"/>
        </w:rPr>
        <w:t>,</w:t>
      </w:r>
      <w:r w:rsidRPr="00C3639D">
        <w:rPr>
          <w:rFonts w:ascii="Times New Roman" w:hAnsi="Times New Roman"/>
          <w:sz w:val="24"/>
          <w:szCs w:val="24"/>
          <w:lang w:val="lv-LV"/>
        </w:rPr>
        <w:t xml:space="preserve"> un nākamajā plānošanas periodā ir jāstrādā pi</w:t>
      </w:r>
      <w:r w:rsidR="00A76C92">
        <w:rPr>
          <w:rFonts w:ascii="Times New Roman" w:hAnsi="Times New Roman"/>
          <w:sz w:val="24"/>
          <w:szCs w:val="24"/>
          <w:lang w:val="lv-LV"/>
        </w:rPr>
        <w:t xml:space="preserve">e šo mehānismu pilnveidošanas. </w:t>
      </w:r>
      <w:r w:rsidRPr="00C3639D">
        <w:rPr>
          <w:rFonts w:ascii="Times New Roman" w:hAnsi="Times New Roman"/>
          <w:sz w:val="24"/>
          <w:szCs w:val="24"/>
          <w:lang w:val="lv-LV"/>
        </w:rPr>
        <w:t>Latvija ir piesardzīga attiecībā uz tādām izmaiņām regulējumā, kas paredzētu būtiskas pārmaiņas ESI fondu ieviešanas sistēmā un radītu nesamērīgus pārrāvumus Kohēzijas politikas programmu īstenošanā;</w:t>
      </w:r>
    </w:p>
    <w:p w:rsidR="00BA5EA8" w:rsidRPr="00C3639D" w:rsidRDefault="00BA5EA8" w:rsidP="00BA5EA8">
      <w:pPr>
        <w:pStyle w:val="NoSpacing"/>
        <w:numPr>
          <w:ilvl w:val="1"/>
          <w:numId w:val="4"/>
        </w:numPr>
        <w:spacing w:before="120"/>
        <w:ind w:left="714" w:hanging="357"/>
        <w:jc w:val="both"/>
        <w:rPr>
          <w:rFonts w:ascii="Times New Roman" w:hAnsi="Times New Roman"/>
          <w:sz w:val="24"/>
          <w:szCs w:val="24"/>
          <w:lang w:val="lv-LV"/>
        </w:rPr>
      </w:pPr>
      <w:r w:rsidRPr="00C3639D">
        <w:rPr>
          <w:rFonts w:ascii="Times New Roman" w:hAnsi="Times New Roman"/>
          <w:sz w:val="24"/>
          <w:szCs w:val="24"/>
          <w:lang w:val="lv-LV"/>
        </w:rPr>
        <w:t>Latvija ir atvērta izvērtēt iespējas piemērot diferencētu pieeju, tajā pašā laikā uzskata, ka ir būtiski turpināt darbu pie sistēmas vienkāršošanas, kas nodrošinātu vienkāršošanu visos reģionos un programmās un tiktu ievērota vienāda attieksme pret dalībvalstīm;</w:t>
      </w:r>
    </w:p>
    <w:p w:rsidR="00BA5EA8" w:rsidRPr="00C3639D" w:rsidRDefault="00BA5EA8" w:rsidP="00BA5EA8">
      <w:pPr>
        <w:pStyle w:val="NoSpacing"/>
        <w:numPr>
          <w:ilvl w:val="1"/>
          <w:numId w:val="4"/>
        </w:numPr>
        <w:spacing w:before="120"/>
        <w:ind w:left="714" w:hanging="357"/>
        <w:jc w:val="both"/>
        <w:rPr>
          <w:rFonts w:ascii="Times New Roman" w:hAnsi="Times New Roman"/>
          <w:sz w:val="24"/>
          <w:szCs w:val="24"/>
          <w:lang w:val="lv-LV"/>
        </w:rPr>
      </w:pPr>
      <w:r w:rsidRPr="00C3639D">
        <w:rPr>
          <w:rFonts w:ascii="Times New Roman" w:hAnsi="Times New Roman"/>
          <w:sz w:val="24"/>
          <w:szCs w:val="24"/>
          <w:lang w:val="lv-LV"/>
        </w:rPr>
        <w:t>Latvija atbalst</w:t>
      </w:r>
      <w:r>
        <w:rPr>
          <w:rFonts w:ascii="Times New Roman" w:hAnsi="Times New Roman"/>
          <w:sz w:val="24"/>
          <w:szCs w:val="24"/>
          <w:lang w:val="lv-LV"/>
        </w:rPr>
        <w:t>a</w:t>
      </w:r>
      <w:r w:rsidRPr="00C3639D">
        <w:rPr>
          <w:rFonts w:ascii="Times New Roman" w:hAnsi="Times New Roman"/>
          <w:sz w:val="24"/>
          <w:szCs w:val="24"/>
          <w:lang w:val="lv-LV"/>
        </w:rPr>
        <w:t xml:space="preserve"> pēc iespējas </w:t>
      </w:r>
      <w:r w:rsidR="00A76C92">
        <w:rPr>
          <w:rFonts w:ascii="Times New Roman" w:hAnsi="Times New Roman"/>
          <w:sz w:val="24"/>
          <w:szCs w:val="24"/>
          <w:lang w:val="lv-LV"/>
        </w:rPr>
        <w:t>sav</w:t>
      </w:r>
      <w:r w:rsidRPr="00C3639D">
        <w:rPr>
          <w:rFonts w:ascii="Times New Roman" w:hAnsi="Times New Roman"/>
          <w:sz w:val="24"/>
          <w:szCs w:val="24"/>
          <w:lang w:val="lv-LV"/>
        </w:rPr>
        <w:t>laicīgāk</w:t>
      </w:r>
      <w:r>
        <w:rPr>
          <w:rFonts w:ascii="Times New Roman" w:hAnsi="Times New Roman"/>
          <w:sz w:val="24"/>
          <w:szCs w:val="24"/>
          <w:lang w:val="lv-LV"/>
        </w:rPr>
        <w:t>u</w:t>
      </w:r>
      <w:r w:rsidRPr="00C3639D">
        <w:rPr>
          <w:rFonts w:ascii="Times New Roman" w:hAnsi="Times New Roman"/>
          <w:sz w:val="24"/>
          <w:szCs w:val="24"/>
          <w:lang w:val="lv-LV"/>
        </w:rPr>
        <w:t xml:space="preserve"> nākamās </w:t>
      </w:r>
      <w:r>
        <w:rPr>
          <w:rFonts w:ascii="Times New Roman" w:hAnsi="Times New Roman"/>
          <w:sz w:val="24"/>
          <w:szCs w:val="24"/>
          <w:lang w:val="lv-LV"/>
        </w:rPr>
        <w:t>ES daudzgadu finanšu shēmas</w:t>
      </w:r>
      <w:r w:rsidRPr="00C3639D">
        <w:rPr>
          <w:rFonts w:ascii="Times New Roman" w:hAnsi="Times New Roman"/>
          <w:sz w:val="24"/>
          <w:szCs w:val="24"/>
          <w:lang w:val="lv-LV"/>
        </w:rPr>
        <w:t xml:space="preserve"> regulējuma izstrādi, lai izvairītos no novēlota</w:t>
      </w:r>
      <w:r w:rsidR="00A76C92">
        <w:rPr>
          <w:rFonts w:ascii="Times New Roman" w:hAnsi="Times New Roman"/>
          <w:sz w:val="24"/>
          <w:szCs w:val="24"/>
          <w:lang w:val="lv-LV"/>
        </w:rPr>
        <w:t>s</w:t>
      </w:r>
      <w:r w:rsidRPr="00C3639D">
        <w:rPr>
          <w:rFonts w:ascii="Times New Roman" w:hAnsi="Times New Roman"/>
          <w:sz w:val="24"/>
          <w:szCs w:val="24"/>
          <w:lang w:val="lv-LV"/>
        </w:rPr>
        <w:t xml:space="preserve"> ESI fondu ES regulējuma izstrādes un apstiprināšanas, kā arī nodrošinātu savlaicīgu ESI fondu plānošanas uzsākšanu un to efektīvu ieguldīšanu;</w:t>
      </w:r>
    </w:p>
    <w:p w:rsidR="00BA5EA8" w:rsidRDefault="00BA5EA8" w:rsidP="00BA5EA8">
      <w:pPr>
        <w:pStyle w:val="NoSpacing"/>
        <w:numPr>
          <w:ilvl w:val="1"/>
          <w:numId w:val="4"/>
        </w:numPr>
        <w:spacing w:before="120"/>
        <w:ind w:left="714" w:hanging="357"/>
        <w:jc w:val="both"/>
        <w:rPr>
          <w:rFonts w:ascii="Times New Roman" w:hAnsi="Times New Roman"/>
          <w:sz w:val="24"/>
          <w:szCs w:val="24"/>
          <w:lang w:val="lv-LV" w:eastAsia="lv-LV"/>
        </w:rPr>
      </w:pPr>
      <w:r w:rsidRPr="00C3639D">
        <w:rPr>
          <w:rFonts w:ascii="Times New Roman" w:hAnsi="Times New Roman"/>
          <w:sz w:val="24"/>
          <w:szCs w:val="24"/>
          <w:lang w:val="lv-LV"/>
        </w:rPr>
        <w:t xml:space="preserve">Latvija </w:t>
      </w:r>
      <w:r>
        <w:rPr>
          <w:rFonts w:ascii="Times New Roman" w:hAnsi="Times New Roman"/>
          <w:sz w:val="24"/>
          <w:szCs w:val="24"/>
          <w:lang w:val="lv-LV"/>
        </w:rPr>
        <w:t>uzskata</w:t>
      </w:r>
      <w:r w:rsidRPr="00C3639D">
        <w:rPr>
          <w:rFonts w:ascii="Times New Roman" w:hAnsi="Times New Roman"/>
          <w:sz w:val="24"/>
          <w:szCs w:val="24"/>
          <w:lang w:val="lv-LV"/>
        </w:rPr>
        <w:t xml:space="preserve">, ka </w:t>
      </w:r>
      <w:r>
        <w:rPr>
          <w:rFonts w:ascii="Times New Roman" w:hAnsi="Times New Roman"/>
          <w:sz w:val="24"/>
          <w:szCs w:val="24"/>
          <w:lang w:val="lv-LV"/>
        </w:rPr>
        <w:t xml:space="preserve">ir </w:t>
      </w:r>
      <w:r w:rsidRPr="00C3639D">
        <w:rPr>
          <w:rFonts w:ascii="Times New Roman" w:hAnsi="Times New Roman"/>
          <w:sz w:val="24"/>
          <w:szCs w:val="24"/>
          <w:lang w:val="lv-LV"/>
        </w:rPr>
        <w:t>būtisk</w:t>
      </w:r>
      <w:r>
        <w:rPr>
          <w:rFonts w:ascii="Times New Roman" w:hAnsi="Times New Roman"/>
          <w:sz w:val="24"/>
          <w:szCs w:val="24"/>
          <w:lang w:val="lv-LV"/>
        </w:rPr>
        <w:t>i</w:t>
      </w:r>
      <w:r w:rsidRPr="00C3639D">
        <w:rPr>
          <w:rFonts w:ascii="Times New Roman" w:hAnsi="Times New Roman"/>
          <w:sz w:val="24"/>
          <w:szCs w:val="24"/>
          <w:lang w:val="lv-LV"/>
        </w:rPr>
        <w:t xml:space="preserve"> </w:t>
      </w:r>
      <w:r>
        <w:rPr>
          <w:rFonts w:ascii="Times New Roman" w:hAnsi="Times New Roman"/>
          <w:sz w:val="24"/>
          <w:szCs w:val="24"/>
          <w:lang w:val="lv-LV"/>
        </w:rPr>
        <w:t>informēt iedzīvotājus par ESI fondu investīcijām un to pozitīvo ietekmi.</w:t>
      </w:r>
      <w:r w:rsidRPr="00C3639D">
        <w:rPr>
          <w:rFonts w:ascii="Times New Roman" w:hAnsi="Times New Roman"/>
          <w:sz w:val="24"/>
          <w:szCs w:val="24"/>
          <w:lang w:val="lv-LV"/>
        </w:rPr>
        <w:t xml:space="preserve"> Esošās prasības un komunikācijas mehānismi ir pietiekami efektīvi, lai informētu par ESI fondu nozīm</w:t>
      </w:r>
      <w:r w:rsidR="00C62FB9">
        <w:rPr>
          <w:rFonts w:ascii="Times New Roman" w:hAnsi="Times New Roman"/>
          <w:sz w:val="24"/>
          <w:szCs w:val="24"/>
          <w:lang w:val="lv-LV"/>
        </w:rPr>
        <w:t>ību un ieguvumiem iedzīvotājiem;</w:t>
      </w:r>
    </w:p>
    <w:p w:rsidR="00047530" w:rsidRPr="00BA5EA8" w:rsidRDefault="00047530" w:rsidP="00BA5EA8">
      <w:pPr>
        <w:pStyle w:val="NoSpacing"/>
        <w:numPr>
          <w:ilvl w:val="1"/>
          <w:numId w:val="4"/>
        </w:numPr>
        <w:spacing w:before="120"/>
        <w:ind w:left="714" w:hanging="357"/>
        <w:jc w:val="both"/>
        <w:rPr>
          <w:rFonts w:ascii="Times New Roman" w:hAnsi="Times New Roman"/>
          <w:sz w:val="24"/>
          <w:szCs w:val="24"/>
          <w:lang w:val="lv-LV" w:eastAsia="lv-LV"/>
        </w:rPr>
      </w:pPr>
      <w:r>
        <w:rPr>
          <w:rFonts w:ascii="Times New Roman" w:hAnsi="Times New Roman"/>
          <w:sz w:val="24"/>
          <w:szCs w:val="24"/>
          <w:lang w:val="lv-LV"/>
        </w:rPr>
        <w:t xml:space="preserve">Latvija uzskata, ka </w:t>
      </w:r>
      <w:r w:rsidR="00772F16">
        <w:rPr>
          <w:rFonts w:ascii="Times New Roman" w:hAnsi="Times New Roman"/>
          <w:sz w:val="24"/>
          <w:szCs w:val="24"/>
          <w:lang w:val="lv-LV"/>
        </w:rPr>
        <w:t xml:space="preserve">virzība uz </w:t>
      </w:r>
      <w:r>
        <w:rPr>
          <w:rFonts w:ascii="Times New Roman" w:hAnsi="Times New Roman"/>
          <w:sz w:val="24"/>
          <w:szCs w:val="24"/>
          <w:lang w:val="lv-LV"/>
        </w:rPr>
        <w:t>sociālās, teritoriālas un ekonomiskās konverģences mērķu sasnieg</w:t>
      </w:r>
      <w:r w:rsidR="00772F16">
        <w:rPr>
          <w:rFonts w:ascii="Times New Roman" w:hAnsi="Times New Roman"/>
          <w:sz w:val="24"/>
          <w:szCs w:val="24"/>
          <w:lang w:val="lv-LV"/>
        </w:rPr>
        <w:t>šanu</w:t>
      </w:r>
      <w:r>
        <w:rPr>
          <w:rFonts w:ascii="Times New Roman" w:hAnsi="Times New Roman"/>
          <w:sz w:val="24"/>
          <w:szCs w:val="24"/>
          <w:lang w:val="lv-LV"/>
        </w:rPr>
        <w:t xml:space="preserve"> ir būtiska, lai nodrošinātu efektīvu un ilgtspējīgu</w:t>
      </w:r>
      <w:r w:rsidR="006D788F">
        <w:rPr>
          <w:rFonts w:ascii="Times New Roman" w:hAnsi="Times New Roman"/>
          <w:sz w:val="24"/>
          <w:szCs w:val="24"/>
          <w:lang w:val="lv-LV"/>
        </w:rPr>
        <w:t xml:space="preserve"> </w:t>
      </w:r>
      <w:r w:rsidR="00772F16">
        <w:rPr>
          <w:rFonts w:ascii="Times New Roman" w:hAnsi="Times New Roman"/>
          <w:sz w:val="24"/>
          <w:szCs w:val="24"/>
          <w:lang w:val="lv-LV"/>
        </w:rPr>
        <w:t>ES</w:t>
      </w:r>
      <w:r>
        <w:rPr>
          <w:rFonts w:ascii="Times New Roman" w:hAnsi="Times New Roman"/>
          <w:sz w:val="24"/>
          <w:szCs w:val="24"/>
          <w:lang w:val="lv-LV"/>
        </w:rPr>
        <w:t xml:space="preserve"> vienotā tirgus funkcionēšanu. Latvija atbalsta viedokli, ka mazāk attīstīto reģionu konverģence sniedz b</w:t>
      </w:r>
      <w:r w:rsidR="00772F16">
        <w:rPr>
          <w:rFonts w:ascii="Times New Roman" w:hAnsi="Times New Roman"/>
          <w:sz w:val="24"/>
          <w:szCs w:val="24"/>
          <w:lang w:val="lv-LV"/>
        </w:rPr>
        <w:t>ūtisku</w:t>
      </w:r>
      <w:r>
        <w:rPr>
          <w:rFonts w:ascii="Times New Roman" w:hAnsi="Times New Roman"/>
          <w:sz w:val="24"/>
          <w:szCs w:val="24"/>
          <w:lang w:val="lv-LV"/>
        </w:rPr>
        <w:t xml:space="preserve"> pienesumu visiem vienotā tirgus dalībniekiem.</w:t>
      </w:r>
    </w:p>
    <w:p w:rsidR="00BA5EA8" w:rsidRDefault="00BA5EA8" w:rsidP="00BA5EA8">
      <w:pPr>
        <w:rPr>
          <w:b/>
          <w:sz w:val="26"/>
          <w:szCs w:val="26"/>
        </w:rPr>
      </w:pPr>
      <w:r>
        <w:rPr>
          <w:b/>
          <w:sz w:val="26"/>
          <w:szCs w:val="26"/>
        </w:rPr>
        <w:br w:type="page"/>
      </w:r>
    </w:p>
    <w:p w:rsidR="00BA5EA8" w:rsidRPr="009B6001" w:rsidRDefault="00BA5EA8" w:rsidP="00AD1D9A">
      <w:pPr>
        <w:spacing w:after="120"/>
        <w:jc w:val="center"/>
        <w:rPr>
          <w:b/>
          <w:sz w:val="26"/>
          <w:szCs w:val="26"/>
        </w:rPr>
      </w:pPr>
      <w:r w:rsidRPr="009B6001">
        <w:rPr>
          <w:b/>
          <w:sz w:val="26"/>
          <w:szCs w:val="26"/>
        </w:rPr>
        <w:lastRenderedPageBreak/>
        <w:t>2. Latvijas delegācija</w:t>
      </w:r>
      <w:r>
        <w:rPr>
          <w:b/>
          <w:sz w:val="26"/>
          <w:szCs w:val="26"/>
        </w:rPr>
        <w:t xml:space="preserve"> </w:t>
      </w:r>
      <w:r w:rsidRPr="009B6001">
        <w:rPr>
          <w:b/>
          <w:sz w:val="26"/>
          <w:szCs w:val="26"/>
        </w:rPr>
        <w:t>E</w:t>
      </w:r>
      <w:r w:rsidR="00A76C92">
        <w:rPr>
          <w:b/>
          <w:sz w:val="26"/>
          <w:szCs w:val="26"/>
        </w:rPr>
        <w:t>S</w:t>
      </w:r>
      <w:r w:rsidR="00AD1D9A">
        <w:rPr>
          <w:b/>
          <w:sz w:val="26"/>
          <w:szCs w:val="26"/>
        </w:rPr>
        <w:t xml:space="preserve"> </w:t>
      </w:r>
      <w:r w:rsidR="00AD1D9A" w:rsidRPr="00AD1D9A">
        <w:rPr>
          <w:b/>
          <w:sz w:val="26"/>
          <w:szCs w:val="26"/>
        </w:rPr>
        <w:t>Kohēzijas politi</w:t>
      </w:r>
      <w:r w:rsidR="00AD1D9A">
        <w:rPr>
          <w:b/>
          <w:sz w:val="26"/>
          <w:szCs w:val="26"/>
        </w:rPr>
        <w:t>kas atbildīgo ministru neformālajā</w:t>
      </w:r>
      <w:r w:rsidR="00AD1D9A" w:rsidRPr="00AD1D9A">
        <w:rPr>
          <w:b/>
          <w:sz w:val="26"/>
          <w:szCs w:val="26"/>
        </w:rPr>
        <w:t xml:space="preserve"> </w:t>
      </w:r>
      <w:r w:rsidRPr="009B6001">
        <w:rPr>
          <w:b/>
          <w:sz w:val="26"/>
          <w:szCs w:val="26"/>
        </w:rPr>
        <w:t>sanāksmē</w:t>
      </w:r>
      <w:r w:rsidR="00AD1D9A">
        <w:rPr>
          <w:b/>
          <w:sz w:val="26"/>
          <w:szCs w:val="26"/>
        </w:rPr>
        <w:t xml:space="preserve"> </w:t>
      </w:r>
      <w:r w:rsidR="00AD1D9A">
        <w:rPr>
          <w:b/>
          <w:sz w:val="26"/>
          <w:szCs w:val="26"/>
        </w:rPr>
        <w:t>2017. </w:t>
      </w:r>
      <w:r w:rsidR="00AD1D9A" w:rsidRPr="009B6001">
        <w:rPr>
          <w:b/>
          <w:sz w:val="26"/>
          <w:szCs w:val="26"/>
        </w:rPr>
        <w:t xml:space="preserve">gada </w:t>
      </w:r>
      <w:r w:rsidR="00AD1D9A">
        <w:rPr>
          <w:b/>
          <w:sz w:val="26"/>
          <w:szCs w:val="26"/>
        </w:rPr>
        <w:t>8.-9. j</w:t>
      </w:r>
      <w:r w:rsidR="00AD1D9A">
        <w:rPr>
          <w:b/>
          <w:sz w:val="26"/>
          <w:szCs w:val="26"/>
        </w:rPr>
        <w:t>ūnijā.</w:t>
      </w:r>
      <w:bookmarkStart w:id="0" w:name="_GoBack"/>
      <w:bookmarkEnd w:id="0"/>
    </w:p>
    <w:p w:rsidR="00BA5EA8" w:rsidRDefault="00BA5EA8" w:rsidP="00BA5EA8">
      <w:pPr>
        <w:pStyle w:val="BodyText2"/>
        <w:tabs>
          <w:tab w:val="left" w:pos="2880"/>
        </w:tabs>
        <w:spacing w:after="120"/>
        <w:ind w:left="2880" w:hanging="2880"/>
        <w:rPr>
          <w:bCs/>
          <w:szCs w:val="24"/>
        </w:rPr>
      </w:pPr>
    </w:p>
    <w:p w:rsidR="00BA5EA8" w:rsidRDefault="00BA5EA8" w:rsidP="00BA5EA8">
      <w:pPr>
        <w:pStyle w:val="BodyText2"/>
        <w:spacing w:after="120"/>
        <w:ind w:left="2880" w:hanging="2880"/>
      </w:pPr>
      <w:r>
        <w:rPr>
          <w:bCs/>
          <w:szCs w:val="24"/>
        </w:rPr>
        <w:t>Delegācijas vadītājs:</w:t>
      </w:r>
      <w:r>
        <w:rPr>
          <w:bCs/>
          <w:szCs w:val="24"/>
        </w:rPr>
        <w:tab/>
        <w:t xml:space="preserve">Baiba </w:t>
      </w:r>
      <w:proofErr w:type="spellStart"/>
      <w:r>
        <w:rPr>
          <w:bCs/>
          <w:szCs w:val="24"/>
        </w:rPr>
        <w:t>Bāne</w:t>
      </w:r>
      <w:proofErr w:type="spellEnd"/>
      <w:r w:rsidR="003C4162">
        <w:rPr>
          <w:bCs/>
          <w:szCs w:val="24"/>
        </w:rPr>
        <w:t>, Finanšu ministrijas valsts sekretāre.</w:t>
      </w:r>
    </w:p>
    <w:p w:rsidR="00BA5EA8" w:rsidRPr="00803A5B" w:rsidRDefault="00BA5EA8" w:rsidP="00BA5EA8">
      <w:pPr>
        <w:pStyle w:val="BodyText2"/>
        <w:spacing w:after="120"/>
        <w:ind w:left="2880" w:hanging="2880"/>
        <w:rPr>
          <w:bCs/>
          <w:szCs w:val="24"/>
        </w:rPr>
      </w:pPr>
    </w:p>
    <w:p w:rsidR="00BA5EA8" w:rsidRPr="00351329" w:rsidRDefault="00BA5EA8" w:rsidP="00BA5EA8">
      <w:pPr>
        <w:spacing w:after="120"/>
        <w:ind w:left="2880" w:hanging="2880"/>
        <w:jc w:val="both"/>
        <w:rPr>
          <w:color w:val="000000" w:themeColor="text1"/>
        </w:rPr>
      </w:pPr>
      <w:r w:rsidRPr="00DC015C">
        <w:rPr>
          <w:bCs/>
        </w:rPr>
        <w:t>Delegācijas dalībnieki:</w:t>
      </w:r>
      <w:r w:rsidRPr="00DC015C">
        <w:rPr>
          <w:bCs/>
        </w:rPr>
        <w:tab/>
      </w:r>
      <w:r>
        <w:rPr>
          <w:color w:val="000000" w:themeColor="text1"/>
        </w:rPr>
        <w:t xml:space="preserve">Armands </w:t>
      </w:r>
      <w:proofErr w:type="spellStart"/>
      <w:r>
        <w:rPr>
          <w:color w:val="000000" w:themeColor="text1"/>
        </w:rPr>
        <w:t>Eberhards</w:t>
      </w:r>
      <w:proofErr w:type="spellEnd"/>
      <w:r w:rsidRPr="00803A5B">
        <w:rPr>
          <w:color w:val="000000" w:themeColor="text1"/>
        </w:rPr>
        <w:t xml:space="preserve">, </w:t>
      </w:r>
      <w:r>
        <w:rPr>
          <w:color w:val="000000" w:themeColor="text1"/>
        </w:rPr>
        <w:t>Finanšu ministrijas valsts sekretāra vietnieks Eiropas Savienības struktūrfondu un Kohēzijas fonda jautājumos</w:t>
      </w:r>
      <w:r w:rsidRPr="00803A5B">
        <w:t>.</w:t>
      </w:r>
    </w:p>
    <w:p w:rsidR="00BA5EA8" w:rsidRDefault="00BA5EA8" w:rsidP="00BA5EA8">
      <w:pPr>
        <w:spacing w:after="120"/>
        <w:ind w:left="2880" w:hanging="2880"/>
        <w:jc w:val="both"/>
        <w:rPr>
          <w:color w:val="000000" w:themeColor="text1"/>
        </w:rPr>
      </w:pPr>
      <w:r w:rsidRPr="00351329">
        <w:rPr>
          <w:color w:val="000000" w:themeColor="text1"/>
        </w:rPr>
        <w:t>               </w:t>
      </w:r>
      <w:r>
        <w:rPr>
          <w:color w:val="000000" w:themeColor="text1"/>
        </w:rPr>
        <w:t>                               </w:t>
      </w:r>
      <w:r>
        <w:rPr>
          <w:color w:val="000000" w:themeColor="text1"/>
        </w:rPr>
        <w:tab/>
        <w:t xml:space="preserve">Ieva </w:t>
      </w:r>
      <w:proofErr w:type="spellStart"/>
      <w:r>
        <w:rPr>
          <w:color w:val="000000" w:themeColor="text1"/>
        </w:rPr>
        <w:t>Valtmane</w:t>
      </w:r>
      <w:proofErr w:type="spellEnd"/>
      <w:r>
        <w:rPr>
          <w:color w:val="000000" w:themeColor="text1"/>
        </w:rPr>
        <w:t>, ECOFIN padomniece, Latvijas Republikas Pastāvīgās p</w:t>
      </w:r>
      <w:r w:rsidR="00023861">
        <w:rPr>
          <w:color w:val="000000" w:themeColor="text1"/>
        </w:rPr>
        <w:t>ārstāvniecība Eiropas Savienībā.</w:t>
      </w:r>
    </w:p>
    <w:p w:rsidR="00BA5EA8" w:rsidRDefault="00BA5EA8" w:rsidP="00BA5EA8">
      <w:pPr>
        <w:ind w:left="2880" w:hanging="2880"/>
        <w:jc w:val="both"/>
        <w:rPr>
          <w:color w:val="000000" w:themeColor="text1"/>
        </w:rPr>
      </w:pPr>
      <w:r>
        <w:rPr>
          <w:color w:val="000000" w:themeColor="text1"/>
        </w:rPr>
        <w:tab/>
      </w:r>
    </w:p>
    <w:p w:rsidR="00BA5EA8" w:rsidRDefault="00BA5EA8" w:rsidP="00BA5EA8">
      <w:pPr>
        <w:pStyle w:val="BodyText2"/>
        <w:tabs>
          <w:tab w:val="left" w:pos="2880"/>
        </w:tabs>
        <w:spacing w:after="120"/>
        <w:ind w:left="2880" w:hanging="2880"/>
        <w:rPr>
          <w:bCs/>
          <w:szCs w:val="24"/>
        </w:rPr>
      </w:pPr>
    </w:p>
    <w:p w:rsidR="00BA5EA8" w:rsidRDefault="00BA5EA8" w:rsidP="00BA5EA8">
      <w:pPr>
        <w:pStyle w:val="BodyText2"/>
        <w:tabs>
          <w:tab w:val="left" w:pos="2880"/>
        </w:tabs>
        <w:spacing w:after="120"/>
        <w:ind w:left="2880" w:hanging="2880"/>
      </w:pPr>
      <w:r>
        <w:rPr>
          <w:bCs/>
          <w:szCs w:val="24"/>
        </w:rPr>
        <w:tab/>
      </w:r>
    </w:p>
    <w:p w:rsidR="00BA5EA8" w:rsidRDefault="00BA5EA8" w:rsidP="00BA5EA8">
      <w:pPr>
        <w:pStyle w:val="BodyText2"/>
        <w:tabs>
          <w:tab w:val="left" w:pos="2880"/>
        </w:tabs>
        <w:spacing w:after="120"/>
        <w:ind w:left="2880" w:hanging="2880"/>
      </w:pPr>
    </w:p>
    <w:p w:rsidR="00BA5EA8" w:rsidRDefault="00BA5EA8" w:rsidP="00BA5EA8">
      <w:pPr>
        <w:pStyle w:val="BodyText2"/>
        <w:tabs>
          <w:tab w:val="left" w:pos="2880"/>
        </w:tabs>
        <w:spacing w:after="120"/>
        <w:ind w:left="2880" w:hanging="2880"/>
      </w:pPr>
    </w:p>
    <w:p w:rsidR="00BA5EA8" w:rsidRDefault="00BA5EA8" w:rsidP="00BA5EA8">
      <w:pPr>
        <w:pStyle w:val="BodyText2"/>
        <w:tabs>
          <w:tab w:val="left" w:pos="2880"/>
        </w:tabs>
        <w:spacing w:after="120"/>
        <w:ind w:left="2880" w:hanging="2880"/>
      </w:pPr>
    </w:p>
    <w:p w:rsidR="00BA5EA8" w:rsidRDefault="00BA5EA8" w:rsidP="00BA5EA8">
      <w:pPr>
        <w:pStyle w:val="BodyText2"/>
        <w:tabs>
          <w:tab w:val="left" w:pos="2880"/>
        </w:tabs>
        <w:spacing w:after="120"/>
        <w:ind w:left="2880" w:hanging="2880"/>
      </w:pPr>
    </w:p>
    <w:p w:rsidR="00BA5EA8" w:rsidRDefault="00BA5EA8" w:rsidP="00BA5EA8">
      <w:pPr>
        <w:pStyle w:val="Header"/>
        <w:tabs>
          <w:tab w:val="clear" w:pos="4320"/>
          <w:tab w:val="clear" w:pos="8640"/>
        </w:tabs>
        <w:spacing w:after="120"/>
        <w:rPr>
          <w:bCs/>
          <w:sz w:val="24"/>
          <w:szCs w:val="24"/>
        </w:rPr>
      </w:pPr>
    </w:p>
    <w:p w:rsidR="00BA5EA8" w:rsidRPr="001D1328" w:rsidRDefault="00BA5EA8" w:rsidP="00BA5EA8">
      <w:pPr>
        <w:pStyle w:val="Header"/>
        <w:tabs>
          <w:tab w:val="clear" w:pos="4320"/>
          <w:tab w:val="clear" w:pos="8640"/>
        </w:tabs>
        <w:spacing w:after="120"/>
        <w:rPr>
          <w:bCs/>
          <w:sz w:val="24"/>
          <w:szCs w:val="24"/>
        </w:rPr>
      </w:pPr>
      <w:r w:rsidRPr="001D1328">
        <w:rPr>
          <w:bCs/>
          <w:sz w:val="24"/>
          <w:szCs w:val="24"/>
        </w:rPr>
        <w:t xml:space="preserve">Iesniedzējs: </w:t>
      </w:r>
      <w:r>
        <w:rPr>
          <w:bCs/>
          <w:sz w:val="24"/>
          <w:szCs w:val="24"/>
        </w:rPr>
        <w:t xml:space="preserve">Finanšu ministre   </w:t>
      </w:r>
      <w:r>
        <w:rPr>
          <w:bCs/>
          <w:sz w:val="24"/>
          <w:szCs w:val="24"/>
        </w:rPr>
        <w:tab/>
      </w:r>
      <w:r>
        <w:rPr>
          <w:bCs/>
          <w:sz w:val="24"/>
          <w:szCs w:val="24"/>
        </w:rPr>
        <w:tab/>
      </w:r>
      <w:r>
        <w:rPr>
          <w:bCs/>
          <w:sz w:val="24"/>
          <w:szCs w:val="24"/>
        </w:rPr>
        <w:tab/>
      </w:r>
      <w:r>
        <w:rPr>
          <w:bCs/>
          <w:sz w:val="24"/>
          <w:szCs w:val="24"/>
        </w:rPr>
        <w:tab/>
      </w:r>
      <w:r>
        <w:rPr>
          <w:bCs/>
          <w:sz w:val="24"/>
          <w:szCs w:val="24"/>
        </w:rPr>
        <w:tab/>
        <w:t xml:space="preserve">  </w:t>
      </w:r>
      <w:r>
        <w:rPr>
          <w:bCs/>
          <w:sz w:val="24"/>
          <w:szCs w:val="24"/>
        </w:rPr>
        <w:tab/>
        <w:t>Dana Reizniece-Ozola</w:t>
      </w:r>
    </w:p>
    <w:p w:rsidR="00BA5EA8" w:rsidRPr="0066300C" w:rsidRDefault="00BA5EA8" w:rsidP="00BA5EA8">
      <w:pPr>
        <w:pStyle w:val="Header"/>
        <w:tabs>
          <w:tab w:val="clear" w:pos="4320"/>
          <w:tab w:val="clear" w:pos="8640"/>
        </w:tabs>
        <w:spacing w:after="120"/>
        <w:rPr>
          <w:bCs/>
          <w:sz w:val="2"/>
          <w:szCs w:val="2"/>
        </w:rPr>
      </w:pPr>
    </w:p>
    <w:p w:rsidR="00BA5EA8" w:rsidRDefault="00BA5EA8" w:rsidP="00BA5EA8">
      <w:pPr>
        <w:pStyle w:val="Header"/>
        <w:tabs>
          <w:tab w:val="clear" w:pos="4320"/>
          <w:tab w:val="clear" w:pos="8640"/>
        </w:tabs>
        <w:spacing w:after="120"/>
        <w:rPr>
          <w:bCs/>
          <w:sz w:val="24"/>
          <w:szCs w:val="24"/>
        </w:rPr>
      </w:pPr>
    </w:p>
    <w:p w:rsidR="00BA5EA8" w:rsidRDefault="00BA5EA8" w:rsidP="00BA5EA8">
      <w:pPr>
        <w:pStyle w:val="Header"/>
        <w:tabs>
          <w:tab w:val="clear" w:pos="4320"/>
          <w:tab w:val="clear" w:pos="8640"/>
        </w:tabs>
        <w:spacing w:after="120"/>
        <w:rPr>
          <w:bCs/>
          <w:sz w:val="24"/>
          <w:szCs w:val="24"/>
        </w:rPr>
      </w:pPr>
    </w:p>
    <w:p w:rsidR="006D5E8D" w:rsidRDefault="006D5E8D" w:rsidP="00BA5EA8">
      <w:pPr>
        <w:pStyle w:val="Header"/>
        <w:tabs>
          <w:tab w:val="clear" w:pos="4320"/>
          <w:tab w:val="clear" w:pos="8640"/>
        </w:tabs>
        <w:spacing w:after="120"/>
        <w:rPr>
          <w:bCs/>
        </w:rPr>
      </w:pPr>
    </w:p>
    <w:p w:rsidR="00BA5EA8" w:rsidRDefault="00BA5EA8" w:rsidP="00BA5EA8">
      <w:pPr>
        <w:pStyle w:val="Header"/>
        <w:tabs>
          <w:tab w:val="clear" w:pos="4320"/>
          <w:tab w:val="clear" w:pos="8640"/>
        </w:tabs>
        <w:spacing w:after="120"/>
        <w:rPr>
          <w:bCs/>
        </w:rPr>
      </w:pPr>
    </w:p>
    <w:p w:rsidR="00BA5EA8" w:rsidRDefault="00BA5EA8" w:rsidP="00BA5EA8">
      <w:pPr>
        <w:pStyle w:val="Header"/>
        <w:tabs>
          <w:tab w:val="clear" w:pos="4320"/>
          <w:tab w:val="clear" w:pos="8640"/>
        </w:tabs>
        <w:spacing w:after="120"/>
        <w:rPr>
          <w:bCs/>
        </w:rPr>
      </w:pPr>
    </w:p>
    <w:p w:rsidR="00BA5EA8" w:rsidRDefault="00BA5EA8" w:rsidP="00BA5EA8">
      <w:pPr>
        <w:pStyle w:val="Header"/>
        <w:tabs>
          <w:tab w:val="clear" w:pos="4320"/>
          <w:tab w:val="clear" w:pos="8640"/>
        </w:tabs>
        <w:spacing w:after="120"/>
        <w:rPr>
          <w:bCs/>
        </w:rPr>
      </w:pPr>
    </w:p>
    <w:p w:rsidR="00BA5EA8" w:rsidRDefault="00BA5EA8" w:rsidP="00BA5EA8">
      <w:pPr>
        <w:pStyle w:val="Header"/>
        <w:tabs>
          <w:tab w:val="clear" w:pos="4320"/>
          <w:tab w:val="clear" w:pos="8640"/>
        </w:tabs>
        <w:spacing w:after="120"/>
        <w:rPr>
          <w:bCs/>
        </w:rPr>
      </w:pPr>
    </w:p>
    <w:p w:rsidR="00BA5EA8" w:rsidRDefault="00BA5EA8" w:rsidP="00BA5EA8">
      <w:pPr>
        <w:pStyle w:val="Header"/>
        <w:tabs>
          <w:tab w:val="clear" w:pos="4320"/>
          <w:tab w:val="clear" w:pos="8640"/>
        </w:tabs>
        <w:spacing w:after="120"/>
        <w:rPr>
          <w:bCs/>
        </w:rPr>
      </w:pPr>
    </w:p>
    <w:p w:rsidR="00BA5EA8" w:rsidRDefault="00BA5EA8" w:rsidP="00BA5EA8">
      <w:pPr>
        <w:pStyle w:val="Header"/>
        <w:tabs>
          <w:tab w:val="clear" w:pos="4320"/>
          <w:tab w:val="clear" w:pos="8640"/>
        </w:tabs>
        <w:spacing w:after="120"/>
        <w:rPr>
          <w:bCs/>
        </w:rPr>
      </w:pPr>
    </w:p>
    <w:p w:rsidR="00BA5EA8" w:rsidRDefault="00BA5EA8" w:rsidP="00BA5EA8">
      <w:pPr>
        <w:pStyle w:val="Header"/>
        <w:tabs>
          <w:tab w:val="clear" w:pos="4320"/>
          <w:tab w:val="clear" w:pos="8640"/>
        </w:tabs>
        <w:spacing w:after="120"/>
        <w:rPr>
          <w:bCs/>
        </w:rPr>
      </w:pPr>
    </w:p>
    <w:p w:rsidR="00BA5EA8" w:rsidRDefault="00BA5EA8" w:rsidP="00BA5EA8">
      <w:pPr>
        <w:pStyle w:val="Header"/>
        <w:tabs>
          <w:tab w:val="clear" w:pos="4320"/>
          <w:tab w:val="clear" w:pos="8640"/>
        </w:tabs>
        <w:spacing w:after="120"/>
        <w:rPr>
          <w:bCs/>
        </w:rPr>
      </w:pPr>
    </w:p>
    <w:p w:rsidR="00BA5EA8" w:rsidRDefault="00BA5EA8" w:rsidP="00BA5EA8">
      <w:pPr>
        <w:pStyle w:val="Header"/>
        <w:tabs>
          <w:tab w:val="clear" w:pos="4320"/>
          <w:tab w:val="clear" w:pos="8640"/>
        </w:tabs>
        <w:spacing w:after="120"/>
        <w:rPr>
          <w:bCs/>
        </w:rPr>
      </w:pPr>
    </w:p>
    <w:p w:rsidR="00BA5EA8" w:rsidRDefault="00BA5EA8" w:rsidP="00BA5EA8">
      <w:pPr>
        <w:pStyle w:val="Header"/>
        <w:tabs>
          <w:tab w:val="clear" w:pos="4320"/>
          <w:tab w:val="clear" w:pos="8640"/>
        </w:tabs>
        <w:spacing w:after="120"/>
        <w:rPr>
          <w:bCs/>
        </w:rPr>
      </w:pPr>
    </w:p>
    <w:p w:rsidR="00BA5EA8" w:rsidRDefault="00BA5EA8" w:rsidP="00BA5EA8">
      <w:pPr>
        <w:pStyle w:val="Header"/>
        <w:tabs>
          <w:tab w:val="clear" w:pos="4320"/>
          <w:tab w:val="clear" w:pos="8640"/>
        </w:tabs>
        <w:spacing w:after="120"/>
        <w:rPr>
          <w:bCs/>
        </w:rPr>
      </w:pPr>
    </w:p>
    <w:p w:rsidR="00BA5EA8" w:rsidRDefault="00BA5EA8" w:rsidP="00BA5EA8">
      <w:pPr>
        <w:pStyle w:val="Header"/>
        <w:tabs>
          <w:tab w:val="clear" w:pos="4320"/>
          <w:tab w:val="clear" w:pos="8640"/>
        </w:tabs>
        <w:spacing w:after="120"/>
        <w:rPr>
          <w:bCs/>
        </w:rPr>
      </w:pPr>
    </w:p>
    <w:p w:rsidR="00BA5EA8" w:rsidRPr="004029B8" w:rsidRDefault="00BA5EA8" w:rsidP="00BA5EA8">
      <w:pPr>
        <w:pStyle w:val="Header"/>
        <w:tabs>
          <w:tab w:val="clear" w:pos="4320"/>
          <w:tab w:val="clear" w:pos="8640"/>
        </w:tabs>
        <w:rPr>
          <w:bCs/>
        </w:rPr>
      </w:pPr>
      <w:r>
        <w:rPr>
          <w:bCs/>
        </w:rPr>
        <w:t xml:space="preserve">Jānis Ozols, </w:t>
      </w:r>
      <w:r w:rsidR="00023861">
        <w:rPr>
          <w:bCs/>
        </w:rPr>
        <w:t>67083</w:t>
      </w:r>
      <w:r w:rsidR="00023861" w:rsidRPr="00023861">
        <w:rPr>
          <w:bCs/>
        </w:rPr>
        <w:t>870</w:t>
      </w:r>
    </w:p>
    <w:p w:rsidR="00BA5EA8" w:rsidRPr="00910E8B" w:rsidRDefault="00023861" w:rsidP="00BA5EA8">
      <w:pPr>
        <w:pStyle w:val="Header"/>
        <w:tabs>
          <w:tab w:val="clear" w:pos="4320"/>
          <w:tab w:val="clear" w:pos="8640"/>
        </w:tabs>
      </w:pPr>
      <w:r>
        <w:rPr>
          <w:bCs/>
          <w:color w:val="0000FF"/>
          <w:u w:val="single"/>
        </w:rPr>
        <w:t>janis.ozols@fm.gov.lv</w:t>
      </w:r>
    </w:p>
    <w:p w:rsidR="00BA5EA8" w:rsidRDefault="00BA5EA8" w:rsidP="00BA5EA8">
      <w:pPr>
        <w:pStyle w:val="Header"/>
        <w:tabs>
          <w:tab w:val="clear" w:pos="4320"/>
          <w:tab w:val="clear" w:pos="8640"/>
        </w:tabs>
        <w:spacing w:after="120"/>
        <w:rPr>
          <w:bCs/>
        </w:rPr>
      </w:pPr>
    </w:p>
    <w:p w:rsidR="00D238B1" w:rsidRDefault="00D238B1"/>
    <w:sectPr w:rsidR="00D238B1" w:rsidSect="003D298C">
      <w:headerReference w:type="even" r:id="rId8"/>
      <w:footerReference w:type="even" r:id="rId9"/>
      <w:footerReference w:type="default" r:id="rId10"/>
      <w:headerReference w:type="first" r:id="rId11"/>
      <w:footerReference w:type="first" r:id="rId12"/>
      <w:pgSz w:w="12240" w:h="15840" w:code="1"/>
      <w:pgMar w:top="1418" w:right="1134" w:bottom="1134" w:left="1701" w:header="567"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EA8" w:rsidRDefault="00BA5EA8" w:rsidP="00BA5EA8">
      <w:r>
        <w:separator/>
      </w:r>
    </w:p>
  </w:endnote>
  <w:endnote w:type="continuationSeparator" w:id="0">
    <w:p w:rsidR="00BA5EA8" w:rsidRDefault="00BA5EA8" w:rsidP="00BA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B05" w:rsidRDefault="00BE5E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847B05" w:rsidRDefault="00AD1D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391783"/>
      <w:docPartObj>
        <w:docPartGallery w:val="Page Numbers (Bottom of Page)"/>
        <w:docPartUnique/>
      </w:docPartObj>
    </w:sdtPr>
    <w:sdtEndPr>
      <w:rPr>
        <w:noProof/>
      </w:rPr>
    </w:sdtEndPr>
    <w:sdtContent>
      <w:p w:rsidR="000E1EEE" w:rsidRDefault="000E1EEE">
        <w:pPr>
          <w:pStyle w:val="Footer"/>
          <w:jc w:val="center"/>
        </w:pPr>
        <w:r>
          <w:fldChar w:fldCharType="begin"/>
        </w:r>
        <w:r>
          <w:instrText xml:space="preserve"> PAGE   \* MERGEFORMAT </w:instrText>
        </w:r>
        <w:r>
          <w:fldChar w:fldCharType="separate"/>
        </w:r>
        <w:r w:rsidR="00AD1D9A">
          <w:rPr>
            <w:noProof/>
          </w:rPr>
          <w:t>3</w:t>
        </w:r>
        <w:r>
          <w:rPr>
            <w:noProof/>
          </w:rPr>
          <w:fldChar w:fldCharType="end"/>
        </w:r>
      </w:p>
    </w:sdtContent>
  </w:sdt>
  <w:p w:rsidR="00EC7828" w:rsidRPr="003F178E" w:rsidRDefault="009458C9" w:rsidP="003F178E">
    <w:pPr>
      <w:pStyle w:val="Footer"/>
      <w:jc w:val="both"/>
      <w:rPr>
        <w:sz w:val="18"/>
      </w:rPr>
    </w:pPr>
    <w:r w:rsidRPr="009458C9">
      <w:rPr>
        <w:sz w:val="18"/>
      </w:rPr>
      <w:t>FMzino_310517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A7A" w:rsidRPr="003748C3" w:rsidRDefault="00BE5EE4" w:rsidP="007A0A7A">
    <w:pPr>
      <w:pStyle w:val="Footer"/>
      <w:jc w:val="both"/>
      <w:rPr>
        <w:sz w:val="18"/>
      </w:rPr>
    </w:pPr>
    <w:r w:rsidRPr="00AA7193">
      <w:rPr>
        <w:sz w:val="18"/>
      </w:rPr>
      <w:t>AMzino_</w:t>
    </w:r>
    <w:r>
      <w:rPr>
        <w:sz w:val="18"/>
      </w:rPr>
      <w:t>010416_VLP</w:t>
    </w:r>
    <w:r w:rsidRPr="00AA7193">
      <w:rPr>
        <w:sz w:val="18"/>
      </w:rPr>
      <w:t>; Informatīvais ziņojums „Par Eiropas Savienī</w:t>
    </w:r>
    <w:r>
      <w:rPr>
        <w:sz w:val="18"/>
      </w:rPr>
      <w:t>bas Vispārējo lietu padomes 2016. </w:t>
    </w:r>
    <w:r w:rsidRPr="00AA7193">
      <w:rPr>
        <w:sz w:val="18"/>
      </w:rPr>
      <w:t xml:space="preserve">gada </w:t>
    </w:r>
    <w:r>
      <w:rPr>
        <w:sz w:val="18"/>
      </w:rPr>
      <w:t xml:space="preserve">11.-12. aprīļa neformālajā </w:t>
    </w:r>
    <w:r w:rsidRPr="00AA7193">
      <w:rPr>
        <w:sz w:val="18"/>
      </w:rPr>
      <w:t>sanā</w:t>
    </w:r>
    <w:r>
      <w:rPr>
        <w:sz w:val="18"/>
      </w:rPr>
      <w:t>ksmē izskatāmajiem jautājumiem”</w:t>
    </w:r>
  </w:p>
  <w:p w:rsidR="00287BE5" w:rsidRDefault="00BE5EE4">
    <w:pPr>
      <w:pStyle w:val="Footer"/>
      <w:jc w:val="right"/>
    </w:pPr>
    <w:r>
      <w:fldChar w:fldCharType="begin"/>
    </w:r>
    <w:r>
      <w:instrText xml:space="preserve"> PAGE   \* MERGEFORMAT </w:instrText>
    </w:r>
    <w:r>
      <w:fldChar w:fldCharType="separate"/>
    </w:r>
    <w:r>
      <w:rPr>
        <w:noProof/>
      </w:rPr>
      <w:t>1</w:t>
    </w:r>
    <w:r>
      <w:rPr>
        <w:noProof/>
      </w:rPr>
      <w:fldChar w:fldCharType="end"/>
    </w:r>
  </w:p>
  <w:p w:rsidR="00847B05" w:rsidRDefault="00AD1D9A">
    <w:pPr>
      <w:pStyle w:val="Footer"/>
      <w:jc w:val="both"/>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EA8" w:rsidRDefault="00BA5EA8" w:rsidP="00BA5EA8">
      <w:r>
        <w:separator/>
      </w:r>
    </w:p>
  </w:footnote>
  <w:footnote w:type="continuationSeparator" w:id="0">
    <w:p w:rsidR="00BA5EA8" w:rsidRDefault="00BA5EA8" w:rsidP="00BA5EA8">
      <w:r>
        <w:continuationSeparator/>
      </w:r>
    </w:p>
  </w:footnote>
  <w:footnote w:id="1">
    <w:p w:rsidR="00DA04A2" w:rsidRPr="00DA04A2" w:rsidRDefault="00DA04A2" w:rsidP="006E7944">
      <w:pPr>
        <w:pStyle w:val="FootnoteText"/>
        <w:jc w:val="both"/>
      </w:pPr>
      <w:r>
        <w:rPr>
          <w:rStyle w:val="FootnoteReference"/>
        </w:rPr>
        <w:footnoteRef/>
      </w:r>
      <w:r>
        <w:t xml:space="preserve"> </w:t>
      </w:r>
      <w:r w:rsidRPr="00DA04A2">
        <w:t xml:space="preserve">Eiropas </w:t>
      </w:r>
      <w:r>
        <w:t xml:space="preserve">Strukturālo un investīciju fondi - </w:t>
      </w:r>
      <w:r w:rsidRPr="00DA04A2">
        <w:t>Eiropas Reģionālās attīstības fonds</w:t>
      </w:r>
      <w:r>
        <w:t xml:space="preserve">, </w:t>
      </w:r>
      <w:r w:rsidRPr="00DA04A2">
        <w:t>Eiropas Sociālais fonds</w:t>
      </w:r>
      <w:r>
        <w:t xml:space="preserve">, </w:t>
      </w:r>
      <w:r w:rsidRPr="00DA04A2">
        <w:t>Kohēzijas fonds</w:t>
      </w:r>
      <w:r>
        <w:t xml:space="preserve">, </w:t>
      </w:r>
      <w:r w:rsidRPr="00DA04A2">
        <w:t>Eiropas Lauksaimniecības fonds lauku attīstībai</w:t>
      </w:r>
      <w:r>
        <w:t xml:space="preserve">, </w:t>
      </w:r>
      <w:r w:rsidRPr="00DA04A2">
        <w:t>Eiropas Jūrlietu un zivsaimniecības fonds</w:t>
      </w:r>
      <w:r>
        <w:t>.</w:t>
      </w:r>
    </w:p>
  </w:footnote>
  <w:footnote w:id="2">
    <w:p w:rsidR="00BA5EA8" w:rsidRDefault="00BA5EA8" w:rsidP="00BA5EA8">
      <w:pPr>
        <w:pStyle w:val="FootnoteText"/>
        <w:jc w:val="both"/>
      </w:pPr>
      <w:r>
        <w:rPr>
          <w:rStyle w:val="FootnoteReference"/>
        </w:rPr>
        <w:footnoteRef/>
      </w:r>
      <w:r>
        <w:t xml:space="preserve"> Līgumā par Eiropas Savienības darbību 174. pantā noteikti sociālās, teritoriālās un ekonomiskās kohēzijas principi, kā arī mērķis mazināt reģionālās atšķirības mazāk attīstītos reģionos un teritorijās.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B05" w:rsidRDefault="00BE5E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847B05" w:rsidRDefault="00AD1D9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B05" w:rsidRDefault="00AD1D9A">
    <w:pPr>
      <w:pStyle w:val="Header"/>
      <w:jc w:val="center"/>
      <w:rPr>
        <w:b/>
        <w:bCs/>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15324"/>
    <w:multiLevelType w:val="hybridMultilevel"/>
    <w:tmpl w:val="9056D55A"/>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sz w:val="24"/>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5AE373D"/>
    <w:multiLevelType w:val="hybridMultilevel"/>
    <w:tmpl w:val="7F78C06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6B758D3"/>
    <w:multiLevelType w:val="hybridMultilevel"/>
    <w:tmpl w:val="BCE07D40"/>
    <w:lvl w:ilvl="0" w:tplc="04260001">
      <w:start w:val="1"/>
      <w:numFmt w:val="bullet"/>
      <w:lvlText w:val=""/>
      <w:lvlJc w:val="left"/>
      <w:pPr>
        <w:ind w:left="720" w:hanging="360"/>
      </w:pPr>
      <w:rPr>
        <w:rFonts w:ascii="Symbol" w:hAnsi="Symbol" w:hint="default"/>
        <w:sz w:val="24"/>
      </w:rPr>
    </w:lvl>
    <w:lvl w:ilvl="1" w:tplc="1084028C">
      <w:start w:val="40"/>
      <w:numFmt w:val="bullet"/>
      <w:lvlText w:val="•"/>
      <w:lvlJc w:val="left"/>
      <w:pPr>
        <w:ind w:left="1800" w:hanging="720"/>
      </w:pPr>
      <w:rPr>
        <w:rFonts w:ascii="Times New Roman" w:eastAsia="Calibr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7FF479C"/>
    <w:multiLevelType w:val="hybridMultilevel"/>
    <w:tmpl w:val="C5C6B49E"/>
    <w:lvl w:ilvl="0" w:tplc="BDD63892">
      <w:start w:val="1"/>
      <w:numFmt w:val="decimal"/>
      <w:lvlText w:val="%1."/>
      <w:lvlJc w:val="left"/>
      <w:pPr>
        <w:ind w:left="720" w:hanging="360"/>
      </w:pPr>
      <w:rPr>
        <w:rFonts w:ascii="Times New Roman" w:eastAsia="Calibri" w:hAnsi="Times New Roman" w:cs="Times New Roman"/>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785A6349"/>
    <w:multiLevelType w:val="hybridMultilevel"/>
    <w:tmpl w:val="3D242114"/>
    <w:lvl w:ilvl="0" w:tplc="0426000F">
      <w:start w:val="1"/>
      <w:numFmt w:val="decimal"/>
      <w:lvlText w:val="%1."/>
      <w:lvlJc w:val="left"/>
      <w:pPr>
        <w:ind w:left="928" w:hanging="360"/>
      </w:pPr>
    </w:lvl>
    <w:lvl w:ilvl="1" w:tplc="04260019">
      <w:start w:val="1"/>
      <w:numFmt w:val="lowerLetter"/>
      <w:lvlText w:val="%2."/>
      <w:lvlJc w:val="left"/>
      <w:pPr>
        <w:ind w:left="1648" w:hanging="360"/>
      </w:pPr>
    </w:lvl>
    <w:lvl w:ilvl="2" w:tplc="0426001B">
      <w:start w:val="1"/>
      <w:numFmt w:val="lowerRoman"/>
      <w:lvlText w:val="%3."/>
      <w:lvlJc w:val="right"/>
      <w:pPr>
        <w:ind w:left="2368" w:hanging="180"/>
      </w:pPr>
    </w:lvl>
    <w:lvl w:ilvl="3" w:tplc="0426000F">
      <w:start w:val="1"/>
      <w:numFmt w:val="decimal"/>
      <w:lvlText w:val="%4."/>
      <w:lvlJc w:val="left"/>
      <w:pPr>
        <w:ind w:left="3088" w:hanging="360"/>
      </w:pPr>
    </w:lvl>
    <w:lvl w:ilvl="4" w:tplc="04260019">
      <w:start w:val="1"/>
      <w:numFmt w:val="lowerLetter"/>
      <w:lvlText w:val="%5."/>
      <w:lvlJc w:val="left"/>
      <w:pPr>
        <w:ind w:left="3808" w:hanging="360"/>
      </w:pPr>
    </w:lvl>
    <w:lvl w:ilvl="5" w:tplc="0426001B">
      <w:start w:val="1"/>
      <w:numFmt w:val="lowerRoman"/>
      <w:lvlText w:val="%6."/>
      <w:lvlJc w:val="right"/>
      <w:pPr>
        <w:ind w:left="4528" w:hanging="180"/>
      </w:pPr>
    </w:lvl>
    <w:lvl w:ilvl="6" w:tplc="0426000F">
      <w:start w:val="1"/>
      <w:numFmt w:val="decimal"/>
      <w:lvlText w:val="%7."/>
      <w:lvlJc w:val="left"/>
      <w:pPr>
        <w:ind w:left="5248" w:hanging="360"/>
      </w:pPr>
    </w:lvl>
    <w:lvl w:ilvl="7" w:tplc="04260019">
      <w:start w:val="1"/>
      <w:numFmt w:val="lowerLetter"/>
      <w:lvlText w:val="%8."/>
      <w:lvlJc w:val="left"/>
      <w:pPr>
        <w:ind w:left="5968" w:hanging="360"/>
      </w:pPr>
    </w:lvl>
    <w:lvl w:ilvl="8" w:tplc="0426001B">
      <w:start w:val="1"/>
      <w:numFmt w:val="lowerRoman"/>
      <w:lvlText w:val="%9."/>
      <w:lvlJc w:val="right"/>
      <w:pPr>
        <w:ind w:left="6688" w:hanging="180"/>
      </w:pPr>
    </w:lvl>
  </w:abstractNum>
  <w:abstractNum w:abstractNumId="5" w15:restartNumberingAfterBreak="0">
    <w:nsid w:val="7A3921E2"/>
    <w:multiLevelType w:val="hybridMultilevel"/>
    <w:tmpl w:val="13B0A3E8"/>
    <w:lvl w:ilvl="0" w:tplc="FD74DEB2">
      <w:start w:val="2"/>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8"/>
    <w:rsid w:val="00023861"/>
    <w:rsid w:val="00047530"/>
    <w:rsid w:val="00064CD8"/>
    <w:rsid w:val="000E1EEE"/>
    <w:rsid w:val="003C4162"/>
    <w:rsid w:val="00452959"/>
    <w:rsid w:val="006D5E8D"/>
    <w:rsid w:val="006D788F"/>
    <w:rsid w:val="006E7944"/>
    <w:rsid w:val="00752AC8"/>
    <w:rsid w:val="00772F16"/>
    <w:rsid w:val="00854B7E"/>
    <w:rsid w:val="008E6E8C"/>
    <w:rsid w:val="009458C9"/>
    <w:rsid w:val="00A76C92"/>
    <w:rsid w:val="00AA59D1"/>
    <w:rsid w:val="00AD1D9A"/>
    <w:rsid w:val="00B2487B"/>
    <w:rsid w:val="00BA5EA8"/>
    <w:rsid w:val="00BE5EE4"/>
    <w:rsid w:val="00C62FB9"/>
    <w:rsid w:val="00C9649D"/>
    <w:rsid w:val="00D238B1"/>
    <w:rsid w:val="00DA04A2"/>
    <w:rsid w:val="00E76AEC"/>
    <w:rsid w:val="00FB00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25CCB6A"/>
  <w15:chartTrackingRefBased/>
  <w15:docId w15:val="{C64B3D50-CCA6-4702-98D7-55DF9631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EA8"/>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12345,Body Text Char1,Body Text Char1 Char Char,Body Text Char Char Char Char,Body Text Char1 Char Char Char Char,Body Text Char Char Char Char Char Char,Body Text Char Char1"/>
    <w:basedOn w:val="Normal"/>
    <w:link w:val="BodyTextChar"/>
    <w:rsid w:val="00BA5EA8"/>
    <w:pPr>
      <w:jc w:val="center"/>
    </w:pPr>
    <w:rPr>
      <w:b/>
      <w:szCs w:val="20"/>
    </w:rPr>
  </w:style>
  <w:style w:type="character" w:customStyle="1" w:styleId="BodyTextChar">
    <w:name w:val="Body Text Char"/>
    <w:aliases w:val="Body Text Char Char Char1,Body Text Char Char Char Char1,Body Char,12345 Char,Body Text Char1 Char,Body Text Char1 Char Char Char,Body Text Char Char Char Char Char,Body Text Char1 Char Char Char Char Char,Body Text Char Char1 Char"/>
    <w:basedOn w:val="DefaultParagraphFont"/>
    <w:link w:val="BodyText"/>
    <w:rsid w:val="00BA5EA8"/>
    <w:rPr>
      <w:rFonts w:eastAsia="Times New Roman" w:cs="Times New Roman"/>
      <w:b/>
      <w:szCs w:val="20"/>
    </w:rPr>
  </w:style>
  <w:style w:type="paragraph" w:styleId="BodyText2">
    <w:name w:val="Body Text 2"/>
    <w:basedOn w:val="Normal"/>
    <w:link w:val="BodyText2Char"/>
    <w:rsid w:val="00BA5EA8"/>
    <w:pPr>
      <w:jc w:val="both"/>
    </w:pPr>
    <w:rPr>
      <w:szCs w:val="20"/>
    </w:rPr>
  </w:style>
  <w:style w:type="character" w:customStyle="1" w:styleId="BodyText2Char">
    <w:name w:val="Body Text 2 Char"/>
    <w:basedOn w:val="DefaultParagraphFont"/>
    <w:link w:val="BodyText2"/>
    <w:rsid w:val="00BA5EA8"/>
    <w:rPr>
      <w:rFonts w:eastAsia="Times New Roman" w:cs="Times New Roman"/>
      <w:szCs w:val="20"/>
    </w:rPr>
  </w:style>
  <w:style w:type="paragraph" w:styleId="Header">
    <w:name w:val="header"/>
    <w:basedOn w:val="Normal"/>
    <w:link w:val="HeaderChar"/>
    <w:uiPriority w:val="99"/>
    <w:rsid w:val="00BA5EA8"/>
    <w:pPr>
      <w:tabs>
        <w:tab w:val="center" w:pos="4320"/>
        <w:tab w:val="right" w:pos="8640"/>
      </w:tabs>
    </w:pPr>
    <w:rPr>
      <w:sz w:val="20"/>
      <w:szCs w:val="20"/>
    </w:rPr>
  </w:style>
  <w:style w:type="character" w:customStyle="1" w:styleId="HeaderChar">
    <w:name w:val="Header Char"/>
    <w:basedOn w:val="DefaultParagraphFont"/>
    <w:link w:val="Header"/>
    <w:uiPriority w:val="99"/>
    <w:rsid w:val="00BA5EA8"/>
    <w:rPr>
      <w:rFonts w:eastAsia="Times New Roman" w:cs="Times New Roman"/>
      <w:sz w:val="20"/>
      <w:szCs w:val="20"/>
    </w:rPr>
  </w:style>
  <w:style w:type="character" w:styleId="PageNumber">
    <w:name w:val="page number"/>
    <w:basedOn w:val="DefaultParagraphFont"/>
    <w:rsid w:val="00BA5EA8"/>
  </w:style>
  <w:style w:type="paragraph" w:styleId="Footer">
    <w:name w:val="footer"/>
    <w:basedOn w:val="Normal"/>
    <w:link w:val="FooterChar"/>
    <w:uiPriority w:val="99"/>
    <w:rsid w:val="00BA5EA8"/>
    <w:pPr>
      <w:tabs>
        <w:tab w:val="center" w:pos="4320"/>
        <w:tab w:val="right" w:pos="8640"/>
      </w:tabs>
    </w:pPr>
    <w:rPr>
      <w:sz w:val="20"/>
      <w:szCs w:val="20"/>
    </w:rPr>
  </w:style>
  <w:style w:type="character" w:customStyle="1" w:styleId="FooterChar">
    <w:name w:val="Footer Char"/>
    <w:basedOn w:val="DefaultParagraphFont"/>
    <w:link w:val="Footer"/>
    <w:uiPriority w:val="99"/>
    <w:rsid w:val="00BA5EA8"/>
    <w:rPr>
      <w:rFonts w:eastAsia="Times New Roman" w:cs="Times New Roman"/>
      <w:sz w:val="20"/>
      <w:szCs w:val="20"/>
    </w:rPr>
  </w:style>
  <w:style w:type="paragraph" w:styleId="NoSpacing">
    <w:name w:val="No Spacing"/>
    <w:uiPriority w:val="1"/>
    <w:qFormat/>
    <w:rsid w:val="00BA5EA8"/>
    <w:rPr>
      <w:rFonts w:ascii="Calibri" w:eastAsia="Calibri" w:hAnsi="Calibri" w:cs="Times New Roman"/>
      <w:sz w:val="22"/>
      <w:lang w:val="en-US"/>
    </w:rPr>
  </w:style>
  <w:style w:type="character" w:styleId="FootnoteReference">
    <w:name w:val="footnote reference"/>
    <w:aliases w:val="Footnote Reference Number,stylish,Footnote Reference Superscript,BVI fnr,Footnote symbol,Footnote symboFußnotenzeichen,Footnote sign,E FNZ,-E Fußnotenzeichen,Footnote#,Times 10 Point,Exposant 3 Point,Ref,de nota al pie,SUPERS,ftref,E"/>
    <w:link w:val="BVIfnrChar1CharCharChar"/>
    <w:uiPriority w:val="99"/>
    <w:qFormat/>
    <w:rsid w:val="00BA5EA8"/>
    <w:rPr>
      <w:vertAlign w:val="superscript"/>
    </w:rPr>
  </w:style>
  <w:style w:type="paragraph" w:styleId="FootnoteText">
    <w:name w:val="footnote text"/>
    <w:aliases w:val=" Char1,Footnote Text Char1,Footnote Text Char2 Char,Footnote Text Char1 Char Char,Footnote Text Char2 Char Char Char,Footnote Text Char1 Char Char Char Char,Footnote Text Char2 Char Char Char Char Char,Footnote Text Char1 Char,Footnote,Cha"/>
    <w:basedOn w:val="Normal"/>
    <w:link w:val="FootnoteTextChar"/>
    <w:uiPriority w:val="99"/>
    <w:qFormat/>
    <w:rsid w:val="00BA5EA8"/>
    <w:rPr>
      <w:sz w:val="20"/>
      <w:szCs w:val="20"/>
    </w:rPr>
  </w:style>
  <w:style w:type="character" w:customStyle="1" w:styleId="FootnoteTextChar">
    <w:name w:val="Footnote Text Char"/>
    <w:aliases w:val=" Char1 Char,Footnote Text Char1 Char1,Footnote Text Char2 Char Char,Footnote Text Char1 Char Char Char,Footnote Text Char2 Char Char Char Char,Footnote Text Char1 Char Char Char Char Char,Footnote Text Char1 Char Char1,Footnote Char"/>
    <w:basedOn w:val="DefaultParagraphFont"/>
    <w:link w:val="FootnoteText"/>
    <w:uiPriority w:val="99"/>
    <w:rsid w:val="00BA5EA8"/>
    <w:rPr>
      <w:rFonts w:eastAsia="Times New Roman" w:cs="Times New Roman"/>
      <w:sz w:val="20"/>
      <w:szCs w:val="20"/>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BA5EA8"/>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BA5EA8"/>
    <w:rPr>
      <w:rFonts w:ascii="Calibri" w:eastAsia="Calibri" w:hAnsi="Calibri" w:cs="Times New Roman"/>
      <w:sz w:val="22"/>
    </w:rPr>
  </w:style>
  <w:style w:type="character" w:customStyle="1" w:styleId="darbaChar">
    <w:name w:val="darba! Char"/>
    <w:link w:val="darba"/>
    <w:locked/>
    <w:rsid w:val="00BA5EA8"/>
    <w:rPr>
      <w:szCs w:val="24"/>
      <w:lang w:eastAsia="ar-SA"/>
    </w:rPr>
  </w:style>
  <w:style w:type="paragraph" w:customStyle="1" w:styleId="darba">
    <w:name w:val="darba!"/>
    <w:basedOn w:val="Normal"/>
    <w:link w:val="darbaChar"/>
    <w:qFormat/>
    <w:rsid w:val="00BA5EA8"/>
    <w:pPr>
      <w:tabs>
        <w:tab w:val="left" w:pos="9288"/>
      </w:tabs>
      <w:suppressAutoHyphens/>
      <w:spacing w:before="120" w:after="120"/>
      <w:jc w:val="both"/>
    </w:pPr>
    <w:rPr>
      <w:rFonts w:eastAsiaTheme="minorHAnsi" w:cstheme="minorBidi"/>
      <w:lang w:eastAsia="ar-SA"/>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BA5EA8"/>
    <w:pPr>
      <w:spacing w:after="160" w:line="240" w:lineRule="exact"/>
    </w:pPr>
    <w:rPr>
      <w:rFonts w:eastAsiaTheme="minorHAnsi" w:cstheme="minorBidi"/>
      <w:szCs w:val="22"/>
      <w:vertAlign w:val="superscript"/>
    </w:rPr>
  </w:style>
  <w:style w:type="paragraph" w:styleId="BalloonText">
    <w:name w:val="Balloon Text"/>
    <w:basedOn w:val="Normal"/>
    <w:link w:val="BalloonTextChar"/>
    <w:uiPriority w:val="99"/>
    <w:semiHidden/>
    <w:unhideWhenUsed/>
    <w:rsid w:val="000E1E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E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871AC-CA44-4105-BD20-1A3D60C7B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3</Pages>
  <Words>4068</Words>
  <Characters>2319</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“Par Eiropas Savienības Kohēzijas politikas atbildīgo ministru neformālo sanāksmi 8.-9. jūnijā”</vt:lpstr>
    </vt:vector>
  </TitlesOfParts>
  <Company>Finanšu ministrija</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Eiropas Savienības Kohēzijas politikas atbildīgo ministru neformālo sanāksmi 8.-9. jūnijā”</dc:title>
  <dc:subject>Informatīvais ziņojums</dc:subject>
  <dc:creator>Jānis Ozols</dc:creator>
  <cp:keywords/>
  <dc:description>67083870_x000d_
janis.ozols@fm.gov.lv</dc:description>
  <cp:lastModifiedBy>Jānis Ozols</cp:lastModifiedBy>
  <cp:revision>18</cp:revision>
  <cp:lastPrinted>2017-06-01T09:02:00Z</cp:lastPrinted>
  <dcterms:created xsi:type="dcterms:W3CDTF">2017-05-30T10:16:00Z</dcterms:created>
  <dcterms:modified xsi:type="dcterms:W3CDTF">2017-06-01T09:18:00Z</dcterms:modified>
</cp:coreProperties>
</file>