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67C7" w14:textId="3E48A00F" w:rsidR="00C85E44" w:rsidRPr="0014571E" w:rsidRDefault="009F5159" w:rsidP="009F5159">
      <w:pPr>
        <w:spacing w:after="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 xml:space="preserve">Ministru kabineta noteikumu projekta </w:t>
      </w:r>
      <w:r w:rsidR="00592F53" w:rsidRPr="0014571E">
        <w:rPr>
          <w:rFonts w:ascii="Times New Roman" w:eastAsia="Times New Roman" w:hAnsi="Times New Roman" w:cs="Times New Roman"/>
          <w:b/>
          <w:bCs/>
          <w:sz w:val="24"/>
          <w:szCs w:val="24"/>
          <w:lang w:eastAsia="lv-LV"/>
        </w:rPr>
        <w:t xml:space="preserve">„Noteikumi par valsts nodevu par informācijas saņemšanu no Iedzīvotāju reģistra” </w:t>
      </w:r>
      <w:r w:rsidR="00F50741" w:rsidRPr="0014571E">
        <w:rPr>
          <w:rFonts w:ascii="Times New Roman" w:eastAsia="Times New Roman" w:hAnsi="Times New Roman" w:cs="Times New Roman"/>
          <w:b/>
          <w:bCs/>
          <w:sz w:val="24"/>
          <w:szCs w:val="24"/>
          <w:lang w:eastAsia="lv-LV"/>
        </w:rPr>
        <w:t xml:space="preserve">sākotnējās ietekmes novērtējuma ziņojums (anotācija)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14571E" w14:paraId="34D0C6A2" w14:textId="77777777" w:rsidTr="0025188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D28BE" w14:textId="77777777" w:rsidR="00F50741" w:rsidRPr="0014571E" w:rsidRDefault="00F50741" w:rsidP="0025188A">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 Tiesību akta projekta izstrādes nepieciešamība</w:t>
            </w:r>
          </w:p>
        </w:tc>
      </w:tr>
      <w:tr w:rsidR="00F50741" w:rsidRPr="0014571E" w14:paraId="4B62C27F" w14:textId="77777777" w:rsidTr="0025188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6104E0" w14:textId="77777777" w:rsidR="00F50741" w:rsidRPr="0014571E" w:rsidRDefault="00F50741"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4D04DEEA" w14:textId="77777777" w:rsidR="00F50741" w:rsidRPr="0014571E" w:rsidRDefault="00F50741"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7E1396FC" w14:textId="33D6A1ED" w:rsidR="00394D86" w:rsidRPr="0014571E" w:rsidRDefault="006D72BF" w:rsidP="00460F5A">
            <w:pPr>
              <w:spacing w:after="0"/>
              <w:jc w:val="both"/>
              <w:rPr>
                <w:rFonts w:ascii="Times New Roman" w:hAnsi="Times New Roman" w:cs="Times New Roman"/>
                <w:sz w:val="24"/>
                <w:szCs w:val="24"/>
              </w:rPr>
            </w:pPr>
            <w:r w:rsidRPr="0014571E">
              <w:rPr>
                <w:rFonts w:ascii="Times New Roman" w:hAnsi="Times New Roman" w:cs="Times New Roman"/>
                <w:sz w:val="24"/>
                <w:szCs w:val="24"/>
              </w:rPr>
              <w:t>Mi</w:t>
            </w:r>
            <w:r w:rsidR="00394D86" w:rsidRPr="0014571E">
              <w:rPr>
                <w:rFonts w:ascii="Times New Roman" w:hAnsi="Times New Roman" w:cs="Times New Roman"/>
                <w:sz w:val="24"/>
                <w:szCs w:val="24"/>
              </w:rPr>
              <w:t xml:space="preserve">nistru kabineta 2015. gada 3. februāra sēdes </w:t>
            </w:r>
            <w:proofErr w:type="spellStart"/>
            <w:r w:rsidR="00394D86" w:rsidRPr="0014571E">
              <w:rPr>
                <w:rFonts w:ascii="Times New Roman" w:hAnsi="Times New Roman" w:cs="Times New Roman"/>
                <w:sz w:val="24"/>
                <w:szCs w:val="24"/>
              </w:rPr>
              <w:t>protokollēmuma</w:t>
            </w:r>
            <w:proofErr w:type="spellEnd"/>
            <w:proofErr w:type="gramStart"/>
            <w:r w:rsidR="00394D86" w:rsidRPr="0014571E">
              <w:rPr>
                <w:rFonts w:ascii="Times New Roman" w:hAnsi="Times New Roman" w:cs="Times New Roman"/>
                <w:sz w:val="24"/>
                <w:szCs w:val="24"/>
              </w:rPr>
              <w:t xml:space="preserve">  </w:t>
            </w:r>
            <w:proofErr w:type="gramEnd"/>
            <w:r w:rsidR="00394D86" w:rsidRPr="0014571E">
              <w:rPr>
                <w:rFonts w:ascii="Times New Roman" w:hAnsi="Times New Roman" w:cs="Times New Roman"/>
                <w:sz w:val="24"/>
                <w:szCs w:val="24"/>
              </w:rPr>
              <w:t>(Nr.6 28.§)  6.punkt</w:t>
            </w:r>
            <w:r w:rsidR="00460F5A" w:rsidRPr="0014571E">
              <w:rPr>
                <w:rFonts w:ascii="Times New Roman" w:hAnsi="Times New Roman" w:cs="Times New Roman"/>
                <w:sz w:val="24"/>
                <w:szCs w:val="24"/>
              </w:rPr>
              <w:t>s</w:t>
            </w:r>
            <w:r w:rsidR="00BA3AA9" w:rsidRPr="0014571E">
              <w:rPr>
                <w:rFonts w:ascii="Times New Roman" w:hAnsi="Times New Roman" w:cs="Times New Roman"/>
                <w:sz w:val="24"/>
                <w:szCs w:val="24"/>
              </w:rPr>
              <w:t>.</w:t>
            </w:r>
          </w:p>
          <w:p w14:paraId="4EE8932B" w14:textId="4C0215A3" w:rsidR="00D75209" w:rsidRPr="0014571E" w:rsidRDefault="00D75209" w:rsidP="00460F5A">
            <w:pPr>
              <w:spacing w:after="0"/>
              <w:jc w:val="both"/>
              <w:rPr>
                <w:rFonts w:ascii="Times New Roman" w:eastAsia="Times New Roman" w:hAnsi="Times New Roman" w:cs="Times New Roman"/>
                <w:sz w:val="24"/>
                <w:szCs w:val="24"/>
                <w:lang w:eastAsia="lv-LV"/>
              </w:rPr>
            </w:pPr>
            <w:r w:rsidRPr="0014571E">
              <w:rPr>
                <w:rFonts w:ascii="Times New Roman" w:hAnsi="Times New Roman" w:cs="Times New Roman"/>
                <w:sz w:val="24"/>
                <w:szCs w:val="24"/>
              </w:rPr>
              <w:t>Ministru kabineta 2017.</w:t>
            </w:r>
            <w:r w:rsidR="007C07FC" w:rsidRPr="0014571E">
              <w:rPr>
                <w:rFonts w:ascii="Times New Roman" w:hAnsi="Times New Roman" w:cs="Times New Roman"/>
                <w:sz w:val="24"/>
                <w:szCs w:val="24"/>
              </w:rPr>
              <w:t> </w:t>
            </w:r>
            <w:r w:rsidRPr="0014571E">
              <w:rPr>
                <w:rFonts w:ascii="Times New Roman" w:hAnsi="Times New Roman" w:cs="Times New Roman"/>
                <w:sz w:val="24"/>
                <w:szCs w:val="24"/>
              </w:rPr>
              <w:t>gada 28.</w:t>
            </w:r>
            <w:r w:rsidR="007C07FC" w:rsidRPr="0014571E">
              <w:rPr>
                <w:rFonts w:ascii="Times New Roman" w:hAnsi="Times New Roman" w:cs="Times New Roman"/>
                <w:sz w:val="24"/>
                <w:szCs w:val="24"/>
              </w:rPr>
              <w:t> </w:t>
            </w:r>
            <w:r w:rsidRPr="0014571E">
              <w:rPr>
                <w:rFonts w:ascii="Times New Roman" w:hAnsi="Times New Roman" w:cs="Times New Roman"/>
                <w:sz w:val="24"/>
                <w:szCs w:val="24"/>
              </w:rPr>
              <w:t>februāra sēdes</w:t>
            </w:r>
            <w:r w:rsidR="009F4B57">
              <w:rPr>
                <w:rFonts w:ascii="Times New Roman" w:hAnsi="Times New Roman" w:cs="Times New Roman"/>
                <w:sz w:val="24"/>
                <w:szCs w:val="24"/>
              </w:rPr>
              <w:t xml:space="preserve"> </w:t>
            </w:r>
            <w:proofErr w:type="spellStart"/>
            <w:r w:rsidR="009F4B57">
              <w:rPr>
                <w:rFonts w:ascii="Times New Roman" w:hAnsi="Times New Roman" w:cs="Times New Roman"/>
                <w:sz w:val="24"/>
                <w:szCs w:val="24"/>
              </w:rPr>
              <w:t>protokollēmuma</w:t>
            </w:r>
            <w:proofErr w:type="spellEnd"/>
            <w:r w:rsidRPr="0014571E">
              <w:rPr>
                <w:rFonts w:ascii="Times New Roman" w:hAnsi="Times New Roman" w:cs="Times New Roman"/>
                <w:sz w:val="24"/>
                <w:szCs w:val="24"/>
              </w:rPr>
              <w:t xml:space="preserve"> Nr.10 10.§</w:t>
            </w:r>
          </w:p>
        </w:tc>
      </w:tr>
      <w:tr w:rsidR="00F50741" w:rsidRPr="0014571E" w14:paraId="79E63AD5"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CC4EDD" w14:textId="77777777" w:rsidR="00F50741" w:rsidRPr="0014571E" w:rsidRDefault="00F50741"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06FA4E21" w14:textId="0A4AC0D2" w:rsidR="00484AB3" w:rsidRPr="0014571E" w:rsidRDefault="00F50741"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36DB9A" w14:textId="77777777" w:rsidR="00484AB3" w:rsidRPr="0014571E" w:rsidRDefault="00484AB3" w:rsidP="00484AB3">
            <w:pPr>
              <w:rPr>
                <w:rFonts w:ascii="Times New Roman" w:eastAsia="Times New Roman" w:hAnsi="Times New Roman" w:cs="Times New Roman"/>
                <w:sz w:val="24"/>
                <w:szCs w:val="24"/>
                <w:lang w:eastAsia="lv-LV"/>
              </w:rPr>
            </w:pPr>
          </w:p>
          <w:p w14:paraId="3F94BA4F" w14:textId="77777777" w:rsidR="00484AB3" w:rsidRPr="0014571E" w:rsidRDefault="00484AB3" w:rsidP="00484AB3">
            <w:pPr>
              <w:rPr>
                <w:rFonts w:ascii="Times New Roman" w:eastAsia="Times New Roman" w:hAnsi="Times New Roman" w:cs="Times New Roman"/>
                <w:sz w:val="24"/>
                <w:szCs w:val="24"/>
                <w:lang w:eastAsia="lv-LV"/>
              </w:rPr>
            </w:pPr>
          </w:p>
          <w:p w14:paraId="19F5D4F7" w14:textId="77777777" w:rsidR="00484AB3" w:rsidRPr="0014571E" w:rsidRDefault="00484AB3" w:rsidP="00484AB3">
            <w:pPr>
              <w:rPr>
                <w:rFonts w:ascii="Times New Roman" w:eastAsia="Times New Roman" w:hAnsi="Times New Roman" w:cs="Times New Roman"/>
                <w:sz w:val="24"/>
                <w:szCs w:val="24"/>
                <w:lang w:eastAsia="lv-LV"/>
              </w:rPr>
            </w:pPr>
          </w:p>
          <w:p w14:paraId="6BFA8DB6" w14:textId="77777777" w:rsidR="00484AB3" w:rsidRPr="0014571E" w:rsidRDefault="00484AB3" w:rsidP="00484AB3">
            <w:pPr>
              <w:rPr>
                <w:rFonts w:ascii="Times New Roman" w:eastAsia="Times New Roman" w:hAnsi="Times New Roman" w:cs="Times New Roman"/>
                <w:sz w:val="24"/>
                <w:szCs w:val="24"/>
                <w:lang w:eastAsia="lv-LV"/>
              </w:rPr>
            </w:pPr>
          </w:p>
          <w:p w14:paraId="70D3E7DE" w14:textId="061B7BE0" w:rsidR="00484AB3" w:rsidRPr="0014571E" w:rsidRDefault="00484AB3" w:rsidP="00484AB3">
            <w:pPr>
              <w:rPr>
                <w:rFonts w:ascii="Times New Roman" w:eastAsia="Times New Roman" w:hAnsi="Times New Roman" w:cs="Times New Roman"/>
                <w:sz w:val="24"/>
                <w:szCs w:val="24"/>
                <w:lang w:eastAsia="lv-LV"/>
              </w:rPr>
            </w:pPr>
          </w:p>
          <w:p w14:paraId="676C047C" w14:textId="77777777" w:rsidR="00F50741" w:rsidRPr="0014571E" w:rsidRDefault="00F50741" w:rsidP="00484AB3">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4B93F34C" w14:textId="419654B2" w:rsidR="00167A3A" w:rsidRPr="0014571E" w:rsidRDefault="00BA3AA9" w:rsidP="002116FF">
            <w:pPr>
              <w:spacing w:after="0"/>
              <w:ind w:firstLine="328"/>
              <w:jc w:val="both"/>
              <w:rPr>
                <w:rFonts w:ascii="Times New Roman" w:hAnsi="Times New Roman" w:cs="Times New Roman"/>
                <w:sz w:val="24"/>
                <w:szCs w:val="24"/>
              </w:rPr>
            </w:pPr>
            <w:r w:rsidRPr="0014571E">
              <w:rPr>
                <w:rFonts w:ascii="Times New Roman" w:hAnsi="Times New Roman" w:cs="Times New Roman"/>
                <w:sz w:val="24"/>
              </w:rPr>
              <w:t xml:space="preserve">Likumā „Par nodokļiem un nodevām” 11. panta otrās daļas 7.punktā ir noteikts, ka valsts nodevas objekts ir informācijas saņemšana no Iedzīvotāju reģistra. </w:t>
            </w:r>
            <w:r w:rsidR="00167A3A" w:rsidRPr="0014571E">
              <w:rPr>
                <w:rFonts w:ascii="Times New Roman" w:hAnsi="Times New Roman" w:cs="Times New Roman"/>
                <w:sz w:val="24"/>
                <w:szCs w:val="24"/>
              </w:rPr>
              <w:t>Saskaņā ar Iedzīvotāju reģistra likuma 17.</w:t>
            </w:r>
            <w:r w:rsidR="00167A3A" w:rsidRPr="0014571E">
              <w:rPr>
                <w:rFonts w:ascii="Times New Roman" w:hAnsi="Times New Roman" w:cs="Times New Roman"/>
                <w:sz w:val="24"/>
                <w:szCs w:val="24"/>
                <w:vertAlign w:val="superscript"/>
              </w:rPr>
              <w:t>1</w:t>
            </w:r>
            <w:r w:rsidR="00167A3A" w:rsidRPr="0014571E">
              <w:rPr>
                <w:rFonts w:ascii="Times New Roman" w:hAnsi="Times New Roman" w:cs="Times New Roman"/>
                <w:sz w:val="24"/>
                <w:szCs w:val="24"/>
              </w:rPr>
              <w:t xml:space="preserve"> pantu par informācijas saņemšanu no Iedzīvotāju reģistra ir maksājama valsts nodeva. Valsts nodevas apmēru, samaksas kārtību, kā arī atvieglojumus un atbrīvojumus no valsts nodevas maksāšanas par informācijas saņemšanu no Iedzīvotāju reģis</w:t>
            </w:r>
            <w:r w:rsidR="003C6250" w:rsidRPr="0014571E">
              <w:rPr>
                <w:rFonts w:ascii="Times New Roman" w:hAnsi="Times New Roman" w:cs="Times New Roman"/>
                <w:sz w:val="24"/>
                <w:szCs w:val="24"/>
              </w:rPr>
              <w:t>tra nosaka Ministru kabineta 2015.</w:t>
            </w:r>
            <w:r w:rsidR="00C57DE2" w:rsidRPr="0014571E">
              <w:rPr>
                <w:rFonts w:ascii="Times New Roman" w:hAnsi="Times New Roman" w:cs="Times New Roman"/>
                <w:sz w:val="24"/>
                <w:szCs w:val="24"/>
              </w:rPr>
              <w:t> </w:t>
            </w:r>
            <w:r w:rsidR="003C6250" w:rsidRPr="0014571E">
              <w:rPr>
                <w:rFonts w:ascii="Times New Roman" w:hAnsi="Times New Roman" w:cs="Times New Roman"/>
                <w:sz w:val="24"/>
                <w:szCs w:val="24"/>
              </w:rPr>
              <w:t>gada 14.</w:t>
            </w:r>
            <w:r w:rsidR="00C57DE2" w:rsidRPr="0014571E">
              <w:rPr>
                <w:rFonts w:ascii="Times New Roman" w:hAnsi="Times New Roman" w:cs="Times New Roman"/>
                <w:sz w:val="24"/>
                <w:szCs w:val="24"/>
              </w:rPr>
              <w:t> </w:t>
            </w:r>
            <w:r w:rsidR="003C6250" w:rsidRPr="0014571E">
              <w:rPr>
                <w:rFonts w:ascii="Times New Roman" w:hAnsi="Times New Roman" w:cs="Times New Roman"/>
                <w:sz w:val="24"/>
                <w:szCs w:val="24"/>
              </w:rPr>
              <w:t>jūlij</w:t>
            </w:r>
            <w:r w:rsidRPr="0014571E">
              <w:rPr>
                <w:rFonts w:ascii="Times New Roman" w:hAnsi="Times New Roman" w:cs="Times New Roman"/>
                <w:sz w:val="24"/>
                <w:szCs w:val="24"/>
              </w:rPr>
              <w:t>a</w:t>
            </w:r>
            <w:r w:rsidR="003C6250" w:rsidRPr="0014571E">
              <w:rPr>
                <w:rFonts w:ascii="Times New Roman" w:hAnsi="Times New Roman" w:cs="Times New Roman"/>
                <w:sz w:val="24"/>
                <w:szCs w:val="24"/>
              </w:rPr>
              <w:t xml:space="preserve"> noteikumi Nr.</w:t>
            </w:r>
            <w:r w:rsidR="00C57DE2" w:rsidRPr="0014571E">
              <w:rPr>
                <w:rFonts w:ascii="Times New Roman" w:hAnsi="Times New Roman" w:cs="Times New Roman"/>
                <w:sz w:val="24"/>
                <w:szCs w:val="24"/>
              </w:rPr>
              <w:t> </w:t>
            </w:r>
            <w:r w:rsidR="003C6250" w:rsidRPr="0014571E">
              <w:rPr>
                <w:rFonts w:ascii="Times New Roman" w:hAnsi="Times New Roman" w:cs="Times New Roman"/>
                <w:sz w:val="24"/>
                <w:szCs w:val="24"/>
              </w:rPr>
              <w:t xml:space="preserve">391 </w:t>
            </w:r>
            <w:r w:rsidR="00167A3A" w:rsidRPr="0014571E">
              <w:rPr>
                <w:rFonts w:ascii="Times New Roman" w:hAnsi="Times New Roman" w:cs="Times New Roman"/>
                <w:sz w:val="24"/>
                <w:szCs w:val="24"/>
              </w:rPr>
              <w:t xml:space="preserve">„Noteikumi par valsts nodevu par informācijas saņemšanu no Iedzīvotāju reģistra” (turpmāk </w:t>
            </w:r>
            <w:r w:rsidR="002948C1" w:rsidRPr="0014571E">
              <w:rPr>
                <w:rFonts w:ascii="Times New Roman" w:hAnsi="Times New Roman" w:cs="Times New Roman"/>
                <w:sz w:val="24"/>
                <w:szCs w:val="24"/>
              </w:rPr>
              <w:t>-</w:t>
            </w:r>
            <w:r w:rsidR="003C6250" w:rsidRPr="0014571E">
              <w:rPr>
                <w:rFonts w:ascii="Times New Roman" w:hAnsi="Times New Roman" w:cs="Times New Roman"/>
                <w:sz w:val="24"/>
                <w:szCs w:val="24"/>
              </w:rPr>
              <w:t xml:space="preserve"> noteikumi Nr.</w:t>
            </w:r>
            <w:r w:rsidR="00C57DE2" w:rsidRPr="0014571E">
              <w:rPr>
                <w:rFonts w:ascii="Times New Roman" w:hAnsi="Times New Roman" w:cs="Times New Roman"/>
                <w:sz w:val="24"/>
                <w:szCs w:val="24"/>
              </w:rPr>
              <w:t> </w:t>
            </w:r>
            <w:r w:rsidR="003C6250" w:rsidRPr="0014571E">
              <w:rPr>
                <w:rFonts w:ascii="Times New Roman" w:hAnsi="Times New Roman" w:cs="Times New Roman"/>
                <w:sz w:val="24"/>
                <w:szCs w:val="24"/>
              </w:rPr>
              <w:t>391</w:t>
            </w:r>
            <w:r w:rsidR="00167A3A" w:rsidRPr="0014571E">
              <w:rPr>
                <w:rFonts w:ascii="Times New Roman" w:hAnsi="Times New Roman" w:cs="Times New Roman"/>
                <w:sz w:val="24"/>
                <w:szCs w:val="24"/>
              </w:rPr>
              <w:t>).</w:t>
            </w:r>
          </w:p>
          <w:p w14:paraId="4D52B550" w14:textId="64D69545" w:rsidR="00D75209" w:rsidRPr="0014571E" w:rsidRDefault="00D75209" w:rsidP="002116FF">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Ministru kabineta 2015.</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gada 3.</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 xml:space="preserve">februāra sēdes </w:t>
            </w:r>
            <w:proofErr w:type="spellStart"/>
            <w:r w:rsidRPr="0014571E">
              <w:rPr>
                <w:rFonts w:ascii="Times New Roman" w:hAnsi="Times New Roman" w:cs="Times New Roman"/>
                <w:sz w:val="24"/>
                <w:szCs w:val="24"/>
              </w:rPr>
              <w:t>protokollēmuma</w:t>
            </w:r>
            <w:proofErr w:type="spellEnd"/>
            <w:r w:rsidRPr="0014571E">
              <w:rPr>
                <w:rFonts w:ascii="Times New Roman" w:hAnsi="Times New Roman" w:cs="Times New Roman"/>
                <w:sz w:val="24"/>
                <w:szCs w:val="24"/>
              </w:rPr>
              <w:t xml:space="preserve"> (Nr.6 28.§) 6.punktā noteikts, ka Iekšlietu ministrijai jāsagatavo un jāiesniedz Ministru kabinetā tiesību aktu projekts, kas paredz kvalificētiem un klasificētiem paaugstinātas drošības personas elektroniskās identifikācijas pakalpojuma sniedzējiem personas elektronisko identifikācijas datu atbilstības Iedzīvotāju reģistram pārbaudi nodrošināt bez maksas. Uzdevuma izpildes termiņš 2017.</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gada 1.</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oktobris (Ministru kabineta 2017.</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gada 28.</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februāra sēdes</w:t>
            </w:r>
            <w:r w:rsidR="009F4B57">
              <w:rPr>
                <w:rFonts w:ascii="Times New Roman" w:hAnsi="Times New Roman" w:cs="Times New Roman"/>
                <w:sz w:val="24"/>
                <w:szCs w:val="24"/>
              </w:rPr>
              <w:t xml:space="preserve"> </w:t>
            </w:r>
            <w:proofErr w:type="spellStart"/>
            <w:r w:rsidR="009F4B57">
              <w:rPr>
                <w:rFonts w:ascii="Times New Roman" w:hAnsi="Times New Roman" w:cs="Times New Roman"/>
                <w:sz w:val="24"/>
                <w:szCs w:val="24"/>
              </w:rPr>
              <w:t>protokollēmuma</w:t>
            </w:r>
            <w:proofErr w:type="spellEnd"/>
            <w:r w:rsidRPr="0014571E">
              <w:rPr>
                <w:rFonts w:ascii="Times New Roman" w:hAnsi="Times New Roman" w:cs="Times New Roman"/>
                <w:sz w:val="24"/>
                <w:szCs w:val="24"/>
              </w:rPr>
              <w:t xml:space="preserve"> Nr.10 10.§).</w:t>
            </w:r>
          </w:p>
          <w:p w14:paraId="2177C34B" w14:textId="2A12221B" w:rsidR="00D75209" w:rsidRPr="0014571E" w:rsidRDefault="00D75209" w:rsidP="002116FF">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Tika konstatēts, ka, lai</w:t>
            </w:r>
            <w:r w:rsidR="009F4B57">
              <w:rPr>
                <w:rFonts w:ascii="Times New Roman" w:hAnsi="Times New Roman" w:cs="Times New Roman"/>
                <w:sz w:val="24"/>
                <w:szCs w:val="24"/>
              </w:rPr>
              <w:t xml:space="preserve"> varētu</w:t>
            </w:r>
            <w:r w:rsidRPr="0014571E">
              <w:rPr>
                <w:rFonts w:ascii="Times New Roman" w:hAnsi="Times New Roman" w:cs="Times New Roman"/>
                <w:sz w:val="24"/>
                <w:szCs w:val="24"/>
              </w:rPr>
              <w:t xml:space="preserve"> kvalificētiem un klasificētiem paaugstinātas drošības personas elektroniskās identifikācijas pakalpojuma sniedzējiem personas elektronisko identifikācijas datu atbilstības Iedzīvotāju reģistram pārbaudi nodrošināt bez maksas, jāgroza noteikumi Nr.391, svītrojot 2.4.1.apakšpunktu.</w:t>
            </w:r>
          </w:p>
          <w:p w14:paraId="7C48CF44" w14:textId="14B33443" w:rsidR="00D75209" w:rsidRPr="0014571E" w:rsidRDefault="00D75209" w:rsidP="00D75209">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Noteikumu izstrādes gaitā konstatēts, ka p</w:t>
            </w:r>
            <w:r w:rsidR="00333826" w:rsidRPr="0014571E">
              <w:rPr>
                <w:rFonts w:ascii="Times New Roman" w:hAnsi="Times New Roman" w:cs="Times New Roman"/>
                <w:sz w:val="24"/>
                <w:szCs w:val="24"/>
              </w:rPr>
              <w:t>ašlaik spēkā esošās v</w:t>
            </w:r>
            <w:r w:rsidR="0098528D" w:rsidRPr="0014571E">
              <w:rPr>
                <w:rFonts w:ascii="Times New Roman" w:hAnsi="Times New Roman" w:cs="Times New Roman"/>
                <w:sz w:val="24"/>
                <w:szCs w:val="24"/>
              </w:rPr>
              <w:t xml:space="preserve">alsts nodevas par informācijas saņemšanu no Iedzīvotāju reģistra apmērs ir aprēķināts centralizēti, ņemot vērā resursus, kas nepieciešami gan </w:t>
            </w:r>
            <w:r w:rsidR="00B51A60" w:rsidRPr="0014571E">
              <w:rPr>
                <w:rFonts w:ascii="Times New Roman" w:hAnsi="Times New Roman" w:cs="Times New Roman"/>
                <w:sz w:val="24"/>
                <w:szCs w:val="24"/>
              </w:rPr>
              <w:t>informācijas</w:t>
            </w:r>
            <w:r w:rsidR="0098528D" w:rsidRPr="0014571E">
              <w:rPr>
                <w:rFonts w:ascii="Times New Roman" w:hAnsi="Times New Roman" w:cs="Times New Roman"/>
                <w:sz w:val="24"/>
                <w:szCs w:val="24"/>
              </w:rPr>
              <w:t xml:space="preserve"> iekļaušanai Iedzīvotāju reģistrā, gan informācijas izsniegšanai, gan atteikumam sniegt informāciju no Iedzīvotāju reģistra.</w:t>
            </w:r>
            <w:r w:rsidR="00533241" w:rsidRPr="0014571E">
              <w:rPr>
                <w:rFonts w:ascii="Times New Roman" w:hAnsi="Times New Roman" w:cs="Times New Roman"/>
                <w:sz w:val="24"/>
                <w:szCs w:val="24"/>
              </w:rPr>
              <w:t xml:space="preserve"> </w:t>
            </w:r>
            <w:r w:rsidR="00C23133" w:rsidRPr="0014571E">
              <w:rPr>
                <w:rFonts w:ascii="Times New Roman" w:hAnsi="Times New Roman" w:cs="Times New Roman"/>
                <w:sz w:val="24"/>
                <w:szCs w:val="24"/>
              </w:rPr>
              <w:t>P</w:t>
            </w:r>
            <w:r w:rsidR="0056453E" w:rsidRPr="0014571E">
              <w:rPr>
                <w:rFonts w:ascii="Times New Roman" w:hAnsi="Times New Roman" w:cs="Times New Roman"/>
                <w:sz w:val="24"/>
                <w:szCs w:val="24"/>
              </w:rPr>
              <w:t>ilsonības un migrācijas lietu p</w:t>
            </w:r>
            <w:r w:rsidR="00C23133" w:rsidRPr="0014571E">
              <w:rPr>
                <w:rFonts w:ascii="Times New Roman" w:hAnsi="Times New Roman" w:cs="Times New Roman"/>
                <w:sz w:val="24"/>
                <w:szCs w:val="24"/>
              </w:rPr>
              <w:t>ārvalde</w:t>
            </w:r>
            <w:r w:rsidR="0056453E" w:rsidRPr="0014571E">
              <w:rPr>
                <w:rFonts w:ascii="Times New Roman" w:hAnsi="Times New Roman" w:cs="Times New Roman"/>
                <w:sz w:val="24"/>
                <w:szCs w:val="24"/>
              </w:rPr>
              <w:t xml:space="preserve"> (turpmāk – Pārvalde)</w:t>
            </w:r>
            <w:r w:rsidR="00C23133" w:rsidRPr="0014571E">
              <w:rPr>
                <w:rFonts w:ascii="Times New Roman" w:hAnsi="Times New Roman" w:cs="Times New Roman"/>
                <w:sz w:val="24"/>
                <w:szCs w:val="24"/>
              </w:rPr>
              <w:t xml:space="preserve"> ir</w:t>
            </w:r>
            <w:proofErr w:type="gramStart"/>
            <w:r w:rsidR="00C23133" w:rsidRPr="0014571E">
              <w:rPr>
                <w:rFonts w:ascii="Times New Roman" w:hAnsi="Times New Roman" w:cs="Times New Roman"/>
                <w:sz w:val="24"/>
                <w:szCs w:val="24"/>
              </w:rPr>
              <w:t xml:space="preserve"> izvērtējusi pakalpojumu izmaksas</w:t>
            </w:r>
            <w:proofErr w:type="gramEnd"/>
            <w:r w:rsidR="00ED7123" w:rsidRPr="0014571E">
              <w:rPr>
                <w:rFonts w:ascii="Times New Roman" w:hAnsi="Times New Roman" w:cs="Times New Roman"/>
                <w:sz w:val="24"/>
                <w:szCs w:val="24"/>
              </w:rPr>
              <w:t>,</w:t>
            </w:r>
            <w:r w:rsidR="00C23133" w:rsidRPr="0014571E">
              <w:rPr>
                <w:rFonts w:ascii="Times New Roman" w:hAnsi="Times New Roman" w:cs="Times New Roman"/>
                <w:sz w:val="24"/>
                <w:szCs w:val="24"/>
              </w:rPr>
              <w:t xml:space="preserve"> un padziļinātas izpētes rezultātā ir secināts, ka pieteikumu apstrādē ieguldāmie Pārvaldes resursi un pakalpojumu izmaksas </w:t>
            </w:r>
            <w:r w:rsidR="006C12B2" w:rsidRPr="0014571E">
              <w:rPr>
                <w:rFonts w:ascii="Times New Roman" w:hAnsi="Times New Roman" w:cs="Times New Roman"/>
                <w:sz w:val="24"/>
                <w:szCs w:val="24"/>
              </w:rPr>
              <w:t xml:space="preserve">būtiski </w:t>
            </w:r>
            <w:r w:rsidR="00C23133" w:rsidRPr="0014571E">
              <w:rPr>
                <w:rFonts w:ascii="Times New Roman" w:hAnsi="Times New Roman" w:cs="Times New Roman"/>
                <w:sz w:val="24"/>
                <w:szCs w:val="24"/>
              </w:rPr>
              <w:t>pieaugušas</w:t>
            </w:r>
            <w:r w:rsidR="007B2134" w:rsidRPr="0014571E">
              <w:rPr>
                <w:rFonts w:ascii="Times New Roman" w:hAnsi="Times New Roman" w:cs="Times New Roman"/>
                <w:sz w:val="24"/>
                <w:szCs w:val="24"/>
              </w:rPr>
              <w:t xml:space="preserve"> un nesedz pakalpojuma pašizmaksu</w:t>
            </w:r>
            <w:r w:rsidRPr="0014571E">
              <w:rPr>
                <w:rFonts w:ascii="Times New Roman" w:hAnsi="Times New Roman" w:cs="Times New Roman"/>
                <w:sz w:val="24"/>
                <w:szCs w:val="24"/>
              </w:rPr>
              <w:t xml:space="preserve">, kā rezultātā ir pārskatāmas un precizējamas </w:t>
            </w:r>
            <w:r w:rsidRPr="0014571E">
              <w:rPr>
                <w:rFonts w:ascii="Times New Roman" w:hAnsi="Times New Roman" w:cs="Times New Roman"/>
                <w:sz w:val="24"/>
                <w:szCs w:val="24"/>
              </w:rPr>
              <w:lastRenderedPageBreak/>
              <w:t>visas noteikumu Nr.391 norādītās valsts nodevas</w:t>
            </w:r>
            <w:r w:rsidR="009F4B57">
              <w:rPr>
                <w:rFonts w:ascii="Times New Roman" w:hAnsi="Times New Roman" w:cs="Times New Roman"/>
                <w:sz w:val="24"/>
                <w:szCs w:val="24"/>
              </w:rPr>
              <w:t>.</w:t>
            </w:r>
            <w:r w:rsidRPr="0014571E">
              <w:rPr>
                <w:rFonts w:ascii="Times New Roman" w:hAnsi="Times New Roman" w:cs="Times New Roman"/>
                <w:sz w:val="24"/>
                <w:szCs w:val="24"/>
              </w:rPr>
              <w:t xml:space="preserve"> Ievērojot to, ka tādā gadījumā grozāmo normu apmērs pārsniegtu pusi no spēkā esošo noteikumu normu apjoma, nolemts izstrādāt jaunus Ministru kabineta noteikumus “Noteikumi par valsts nodevu par informācijas saņemšanu no Iedzīvotāju reģistra” (turpmāk – </w:t>
            </w:r>
            <w:r w:rsidR="00FD5D64" w:rsidRPr="0014571E">
              <w:rPr>
                <w:rFonts w:ascii="Times New Roman" w:hAnsi="Times New Roman" w:cs="Times New Roman"/>
                <w:sz w:val="24"/>
                <w:szCs w:val="24"/>
              </w:rPr>
              <w:t>n</w:t>
            </w:r>
            <w:r w:rsidRPr="0014571E">
              <w:rPr>
                <w:rFonts w:ascii="Times New Roman" w:hAnsi="Times New Roman" w:cs="Times New Roman"/>
                <w:sz w:val="24"/>
                <w:szCs w:val="24"/>
              </w:rPr>
              <w:t>oteikum</w:t>
            </w:r>
            <w:r w:rsidR="00FD5D64" w:rsidRPr="0014571E">
              <w:rPr>
                <w:rFonts w:ascii="Times New Roman" w:hAnsi="Times New Roman" w:cs="Times New Roman"/>
                <w:sz w:val="24"/>
                <w:szCs w:val="24"/>
              </w:rPr>
              <w:t>u projekts</w:t>
            </w:r>
            <w:r w:rsidRPr="0014571E">
              <w:rPr>
                <w:rFonts w:ascii="Times New Roman" w:hAnsi="Times New Roman" w:cs="Times New Roman"/>
                <w:sz w:val="24"/>
                <w:szCs w:val="24"/>
              </w:rPr>
              <w:t>).</w:t>
            </w:r>
          </w:p>
          <w:p w14:paraId="59974F9A" w14:textId="659316BF" w:rsidR="00D75209" w:rsidRPr="0014571E" w:rsidRDefault="00D75209" w:rsidP="00D75209">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Izpildot Ministru kabineta 2015.</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gada 3.</w:t>
            </w:r>
            <w:r w:rsidR="00085616" w:rsidRPr="0014571E">
              <w:rPr>
                <w:rFonts w:ascii="Times New Roman" w:hAnsi="Times New Roman" w:cs="Times New Roman"/>
                <w:sz w:val="24"/>
                <w:szCs w:val="24"/>
              </w:rPr>
              <w:t> </w:t>
            </w:r>
            <w:r w:rsidRPr="0014571E">
              <w:rPr>
                <w:rFonts w:ascii="Times New Roman" w:hAnsi="Times New Roman" w:cs="Times New Roman"/>
                <w:sz w:val="24"/>
                <w:szCs w:val="24"/>
              </w:rPr>
              <w:t xml:space="preserve">februāra sēdes </w:t>
            </w:r>
            <w:proofErr w:type="spellStart"/>
            <w:r w:rsidRPr="0014571E">
              <w:rPr>
                <w:rFonts w:ascii="Times New Roman" w:hAnsi="Times New Roman" w:cs="Times New Roman"/>
                <w:sz w:val="24"/>
                <w:szCs w:val="24"/>
              </w:rPr>
              <w:t>protokollēmuma</w:t>
            </w:r>
            <w:proofErr w:type="spellEnd"/>
            <w:r w:rsidRPr="0014571E">
              <w:rPr>
                <w:rFonts w:ascii="Times New Roman" w:hAnsi="Times New Roman" w:cs="Times New Roman"/>
                <w:sz w:val="24"/>
                <w:szCs w:val="24"/>
              </w:rPr>
              <w:t xml:space="preserve"> (Nr.6 28.§) 6.punktā noteikto, </w:t>
            </w:r>
            <w:r w:rsidR="00FD5D64" w:rsidRPr="0014571E">
              <w:rPr>
                <w:rFonts w:ascii="Times New Roman" w:hAnsi="Times New Roman" w:cs="Times New Roman"/>
                <w:sz w:val="24"/>
                <w:szCs w:val="24"/>
              </w:rPr>
              <w:t>n</w:t>
            </w:r>
            <w:r w:rsidRPr="0014571E">
              <w:rPr>
                <w:rFonts w:ascii="Times New Roman" w:hAnsi="Times New Roman" w:cs="Times New Roman"/>
                <w:sz w:val="24"/>
                <w:szCs w:val="24"/>
              </w:rPr>
              <w:t xml:space="preserve">oteikumu projekta 2.6.apakšpunktā ir paredzēts, ka </w:t>
            </w:r>
            <w:r w:rsidRPr="0014571E">
              <w:rPr>
                <w:rFonts w:ascii="Times New Roman" w:hAnsi="Times New Roman" w:cs="Times New Roman"/>
                <w:sz w:val="24"/>
                <w:szCs w:val="24"/>
                <w:u w:val="single"/>
              </w:rPr>
              <w:t>uzticamiem akreditētiem sertifikācijas pakalpojumu sniedzējiem tiek nodrošināta bez maksas informācijas saņemšana tiešsaistes datu pārraides režīmā par vienu personu, ja informācija sagatavota pēc tās pieprasītāja norādītajiem kritērijiem</w:t>
            </w:r>
            <w:r w:rsidRPr="0014571E">
              <w:rPr>
                <w:rFonts w:ascii="Times New Roman" w:hAnsi="Times New Roman" w:cs="Times New Roman"/>
                <w:sz w:val="24"/>
                <w:szCs w:val="24"/>
              </w:rPr>
              <w:t>.</w:t>
            </w:r>
          </w:p>
          <w:p w14:paraId="26AD9EDD" w14:textId="74076A8D" w:rsidR="00FD5D64" w:rsidRPr="0014571E" w:rsidRDefault="00FD5D64" w:rsidP="00FD5D64">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Lai veicinātu elektroniskās pārvaldes attīstību, n</w:t>
            </w:r>
            <w:r w:rsidR="00392A72" w:rsidRPr="0014571E">
              <w:rPr>
                <w:rFonts w:ascii="Times New Roman" w:hAnsi="Times New Roman" w:cs="Times New Roman"/>
                <w:sz w:val="24"/>
                <w:szCs w:val="24"/>
              </w:rPr>
              <w:t>oteikumu projekts paredz diferencēt valsts nodevu</w:t>
            </w:r>
            <w:r w:rsidRPr="0014571E">
              <w:rPr>
                <w:rFonts w:ascii="Times New Roman" w:hAnsi="Times New Roman" w:cs="Times New Roman"/>
                <w:sz w:val="24"/>
                <w:szCs w:val="24"/>
              </w:rPr>
              <w:t xml:space="preserve"> ne tikai</w:t>
            </w:r>
            <w:r w:rsidR="00392A72" w:rsidRPr="0014571E">
              <w:rPr>
                <w:rFonts w:ascii="Times New Roman" w:hAnsi="Times New Roman" w:cs="Times New Roman"/>
                <w:sz w:val="24"/>
                <w:szCs w:val="24"/>
              </w:rPr>
              <w:t xml:space="preserve"> atkarībā no termiņa, kādā sniedzam</w:t>
            </w:r>
            <w:r w:rsidR="00E82D99">
              <w:rPr>
                <w:rFonts w:ascii="Times New Roman" w:hAnsi="Times New Roman" w:cs="Times New Roman"/>
                <w:sz w:val="24"/>
                <w:szCs w:val="24"/>
              </w:rPr>
              <w:t>a</w:t>
            </w:r>
            <w:r w:rsidR="00392A72" w:rsidRPr="0014571E">
              <w:rPr>
                <w:rFonts w:ascii="Times New Roman" w:hAnsi="Times New Roman" w:cs="Times New Roman"/>
                <w:sz w:val="24"/>
                <w:szCs w:val="24"/>
              </w:rPr>
              <w:t xml:space="preserve"> </w:t>
            </w:r>
            <w:r w:rsidR="00E82D99">
              <w:rPr>
                <w:rFonts w:ascii="Times New Roman" w:hAnsi="Times New Roman" w:cs="Times New Roman"/>
                <w:sz w:val="24"/>
                <w:szCs w:val="24"/>
              </w:rPr>
              <w:t>informācija</w:t>
            </w:r>
            <w:r w:rsidR="00392A72" w:rsidRPr="0014571E">
              <w:rPr>
                <w:rFonts w:ascii="Times New Roman" w:hAnsi="Times New Roman" w:cs="Times New Roman"/>
                <w:sz w:val="24"/>
                <w:szCs w:val="24"/>
              </w:rPr>
              <w:t>,</w:t>
            </w:r>
            <w:r w:rsidRPr="0014571E">
              <w:rPr>
                <w:rFonts w:ascii="Times New Roman" w:hAnsi="Times New Roman" w:cs="Times New Roman"/>
                <w:sz w:val="24"/>
                <w:szCs w:val="24"/>
              </w:rPr>
              <w:t xml:space="preserve"> bet arī</w:t>
            </w:r>
            <w:r w:rsidR="00392A72" w:rsidRPr="0014571E">
              <w:rPr>
                <w:rFonts w:ascii="Times New Roman" w:hAnsi="Times New Roman" w:cs="Times New Roman"/>
                <w:sz w:val="24"/>
                <w:szCs w:val="24"/>
              </w:rPr>
              <w:t xml:space="preserve"> informācijas sniegšanas veida (papīra formā vai elektroniski),</w:t>
            </w:r>
            <w:r w:rsidRPr="0014571E">
              <w:rPr>
                <w:rFonts w:ascii="Times New Roman" w:hAnsi="Times New Roman" w:cs="Times New Roman"/>
                <w:sz w:val="24"/>
                <w:szCs w:val="24"/>
              </w:rPr>
              <w:t xml:space="preserve"> tas ir, paredzot zemāku valsts nodevas apmēru par </w:t>
            </w:r>
            <w:r w:rsidR="00E916E1" w:rsidRPr="0014571E">
              <w:rPr>
                <w:rFonts w:ascii="Times New Roman" w:hAnsi="Times New Roman" w:cs="Times New Roman"/>
                <w:sz w:val="24"/>
                <w:szCs w:val="24"/>
              </w:rPr>
              <w:t>informācijas</w:t>
            </w:r>
            <w:r w:rsidRPr="0014571E">
              <w:rPr>
                <w:rFonts w:ascii="Times New Roman" w:hAnsi="Times New Roman" w:cs="Times New Roman"/>
                <w:sz w:val="24"/>
                <w:szCs w:val="24"/>
              </w:rPr>
              <w:t xml:space="preserve"> saņemšanu elektroniskā veidā.</w:t>
            </w:r>
          </w:p>
          <w:p w14:paraId="17239538" w14:textId="388632D3" w:rsidR="00264E14" w:rsidRPr="0014571E" w:rsidRDefault="00754406" w:rsidP="00FD5D64">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L</w:t>
            </w:r>
            <w:r w:rsidR="008E16AE" w:rsidRPr="0014571E">
              <w:rPr>
                <w:rFonts w:ascii="Times New Roman" w:hAnsi="Times New Roman" w:cs="Times New Roman"/>
                <w:sz w:val="24"/>
                <w:szCs w:val="24"/>
              </w:rPr>
              <w:t xml:space="preserve">ai aprēķinātu precīzu valsts nodevas apmēru par </w:t>
            </w:r>
            <w:r w:rsidR="00085616" w:rsidRPr="0014571E">
              <w:rPr>
                <w:rFonts w:ascii="Times New Roman" w:hAnsi="Times New Roman" w:cs="Times New Roman"/>
                <w:sz w:val="24"/>
                <w:szCs w:val="24"/>
              </w:rPr>
              <w:t>informācijas</w:t>
            </w:r>
            <w:r w:rsidR="008E16AE" w:rsidRPr="0014571E">
              <w:rPr>
                <w:rFonts w:ascii="Times New Roman" w:hAnsi="Times New Roman" w:cs="Times New Roman"/>
                <w:sz w:val="24"/>
                <w:szCs w:val="24"/>
              </w:rPr>
              <w:t xml:space="preserve"> </w:t>
            </w:r>
            <w:r w:rsidRPr="0014571E">
              <w:rPr>
                <w:rFonts w:ascii="Times New Roman" w:hAnsi="Times New Roman" w:cs="Times New Roman"/>
                <w:sz w:val="24"/>
                <w:szCs w:val="24"/>
              </w:rPr>
              <w:t>saņemšanu</w:t>
            </w:r>
            <w:r w:rsidR="008E16AE" w:rsidRPr="0014571E">
              <w:rPr>
                <w:rFonts w:ascii="Times New Roman" w:hAnsi="Times New Roman" w:cs="Times New Roman"/>
                <w:sz w:val="24"/>
                <w:szCs w:val="24"/>
              </w:rPr>
              <w:t xml:space="preserve">, nepieciešams ņemt vērā arī patērēto laiku (un iesaistīto speciālistu atalgojumu) papildu pieprasījumu sūtīšanai personai, ja </w:t>
            </w:r>
            <w:r w:rsidR="00085616" w:rsidRPr="0014571E">
              <w:rPr>
                <w:rFonts w:ascii="Times New Roman" w:hAnsi="Times New Roman" w:cs="Times New Roman"/>
                <w:sz w:val="24"/>
                <w:szCs w:val="24"/>
              </w:rPr>
              <w:t>informācija tiek pieprasīta</w:t>
            </w:r>
            <w:r w:rsidR="008E16AE" w:rsidRPr="0014571E">
              <w:rPr>
                <w:rFonts w:ascii="Times New Roman" w:hAnsi="Times New Roman" w:cs="Times New Roman"/>
                <w:sz w:val="24"/>
                <w:szCs w:val="24"/>
              </w:rPr>
              <w:t xml:space="preserve"> par trešo personu un nav iesniegta visa nepieciešamā informācija vai pamatojošie dokumenti, kā arī atteikuma gadījumā apstrīdēšanas iesniegumu izskatīšanu, bet pārsūdzības gadījumā – paskaidrojumu rakstīšanu un pārstāvību tiesā, ja noteikts mutvārdu process. </w:t>
            </w:r>
          </w:p>
          <w:p w14:paraId="3BE8040A" w14:textId="5EA1DC52" w:rsidR="00FD5D64" w:rsidRPr="0014571E" w:rsidRDefault="008E16AE" w:rsidP="00FD5D64">
            <w:pPr>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Gadījumā, ja šād</w:t>
            </w:r>
            <w:r w:rsidR="00264E14" w:rsidRPr="0014571E">
              <w:rPr>
                <w:rFonts w:ascii="Times New Roman" w:hAnsi="Times New Roman" w:cs="Times New Roman"/>
                <w:sz w:val="24"/>
                <w:szCs w:val="24"/>
              </w:rPr>
              <w:t>s valsts nodevas aprēķins</w:t>
            </w:r>
            <w:r w:rsidR="00387281" w:rsidRPr="0014571E">
              <w:rPr>
                <w:rFonts w:ascii="Times New Roman" w:hAnsi="Times New Roman" w:cs="Times New Roman"/>
                <w:sz w:val="24"/>
                <w:szCs w:val="24"/>
              </w:rPr>
              <w:t xml:space="preserve"> tiktu</w:t>
            </w:r>
            <w:r w:rsidRPr="0014571E">
              <w:rPr>
                <w:rFonts w:ascii="Times New Roman" w:hAnsi="Times New Roman" w:cs="Times New Roman"/>
                <w:sz w:val="24"/>
                <w:szCs w:val="24"/>
              </w:rPr>
              <w:t xml:space="preserve"> piemērot</w:t>
            </w:r>
            <w:r w:rsidR="00387281" w:rsidRPr="0014571E">
              <w:rPr>
                <w:rFonts w:ascii="Times New Roman" w:hAnsi="Times New Roman" w:cs="Times New Roman"/>
                <w:sz w:val="24"/>
                <w:szCs w:val="24"/>
              </w:rPr>
              <w:t>s</w:t>
            </w:r>
            <w:r w:rsidR="00264E14" w:rsidRPr="0014571E">
              <w:rPr>
                <w:rFonts w:ascii="Times New Roman" w:hAnsi="Times New Roman" w:cs="Times New Roman"/>
                <w:sz w:val="24"/>
                <w:szCs w:val="24"/>
              </w:rPr>
              <w:t xml:space="preserve"> arī</w:t>
            </w:r>
            <w:r w:rsidR="00387281" w:rsidRPr="0014571E">
              <w:rPr>
                <w:rFonts w:ascii="Times New Roman" w:hAnsi="Times New Roman" w:cs="Times New Roman"/>
                <w:sz w:val="24"/>
                <w:szCs w:val="24"/>
              </w:rPr>
              <w:t xml:space="preserve"> attiecībā uz</w:t>
            </w:r>
            <w:r w:rsidRPr="0014571E">
              <w:rPr>
                <w:rFonts w:ascii="Times New Roman" w:hAnsi="Times New Roman" w:cs="Times New Roman"/>
                <w:sz w:val="24"/>
                <w:szCs w:val="24"/>
              </w:rPr>
              <w:t xml:space="preserve"> personām, kuras pieprasa </w:t>
            </w:r>
            <w:r w:rsidR="00085616" w:rsidRPr="0014571E">
              <w:rPr>
                <w:rFonts w:ascii="Times New Roman" w:hAnsi="Times New Roman" w:cs="Times New Roman"/>
                <w:sz w:val="24"/>
                <w:szCs w:val="24"/>
              </w:rPr>
              <w:t>informāciju</w:t>
            </w:r>
            <w:r w:rsidRPr="0014571E">
              <w:rPr>
                <w:rFonts w:ascii="Times New Roman" w:hAnsi="Times New Roman" w:cs="Times New Roman"/>
                <w:sz w:val="24"/>
                <w:szCs w:val="24"/>
              </w:rPr>
              <w:t xml:space="preserve"> par sevi, savu bērnu</w:t>
            </w:r>
            <w:r w:rsidR="00754406" w:rsidRPr="0014571E">
              <w:rPr>
                <w:rFonts w:ascii="Times New Roman" w:hAnsi="Times New Roman" w:cs="Times New Roman"/>
                <w:sz w:val="24"/>
                <w:szCs w:val="24"/>
              </w:rPr>
              <w:t>, kurš jaunāks par 18 gadiem, vai par aizbildnībā vai aizgādnībā esošu personu</w:t>
            </w:r>
            <w:r w:rsidR="0045169A" w:rsidRPr="0014571E">
              <w:rPr>
                <w:rFonts w:ascii="Times New Roman" w:hAnsi="Times New Roman" w:cs="Times New Roman"/>
                <w:sz w:val="24"/>
                <w:szCs w:val="24"/>
              </w:rPr>
              <w:t>,</w:t>
            </w:r>
            <w:r w:rsidR="00387281" w:rsidRPr="0014571E">
              <w:rPr>
                <w:rFonts w:ascii="Times New Roman" w:hAnsi="Times New Roman" w:cs="Times New Roman"/>
                <w:sz w:val="24"/>
                <w:szCs w:val="24"/>
              </w:rPr>
              <w:t xml:space="preserve"> tad</w:t>
            </w:r>
            <w:r w:rsidR="00264E14" w:rsidRPr="0014571E">
              <w:rPr>
                <w:rFonts w:ascii="Times New Roman" w:hAnsi="Times New Roman" w:cs="Times New Roman"/>
                <w:sz w:val="24"/>
                <w:szCs w:val="24"/>
              </w:rPr>
              <w:t xml:space="preserve"> šai personu kategorijai</w:t>
            </w:r>
            <w:r w:rsidR="0045169A" w:rsidRPr="0014571E">
              <w:rPr>
                <w:rFonts w:ascii="Times New Roman" w:hAnsi="Times New Roman" w:cs="Times New Roman"/>
                <w:sz w:val="24"/>
                <w:szCs w:val="24"/>
              </w:rPr>
              <w:t xml:space="preserve"> tiktu radīts nepamatots papildu finansiālais slogs. Ievērojot minēto un to, ka </w:t>
            </w:r>
            <w:r w:rsidR="00085616" w:rsidRPr="0014571E">
              <w:rPr>
                <w:rFonts w:ascii="Times New Roman" w:hAnsi="Times New Roman" w:cs="Times New Roman"/>
                <w:sz w:val="24"/>
                <w:szCs w:val="24"/>
              </w:rPr>
              <w:t>informācijas</w:t>
            </w:r>
            <w:r w:rsidR="00BD7B12" w:rsidRPr="0014571E">
              <w:rPr>
                <w:rFonts w:ascii="Times New Roman" w:hAnsi="Times New Roman" w:cs="Times New Roman"/>
                <w:sz w:val="24"/>
                <w:szCs w:val="24"/>
              </w:rPr>
              <w:t xml:space="preserve"> sagatavošana par trešo personu ir laikietilpīg</w:t>
            </w:r>
            <w:r w:rsidR="00387281" w:rsidRPr="0014571E">
              <w:rPr>
                <w:rFonts w:ascii="Times New Roman" w:hAnsi="Times New Roman" w:cs="Times New Roman"/>
                <w:sz w:val="24"/>
                <w:szCs w:val="24"/>
              </w:rPr>
              <w:t>āka</w:t>
            </w:r>
            <w:r w:rsidR="00BD7B12" w:rsidRPr="0014571E">
              <w:rPr>
                <w:rFonts w:ascii="Times New Roman" w:hAnsi="Times New Roman" w:cs="Times New Roman"/>
                <w:sz w:val="24"/>
                <w:szCs w:val="24"/>
              </w:rPr>
              <w:t>, jo jāpārbauda un jāvērtē tiesiskais</w:t>
            </w:r>
            <w:proofErr w:type="gramStart"/>
            <w:r w:rsidR="00E82D99">
              <w:rPr>
                <w:rFonts w:ascii="Times New Roman" w:hAnsi="Times New Roman" w:cs="Times New Roman"/>
                <w:sz w:val="24"/>
                <w:szCs w:val="24"/>
              </w:rPr>
              <w:t xml:space="preserve"> </w:t>
            </w:r>
            <w:r w:rsidR="00E82D99" w:rsidRPr="0014571E">
              <w:rPr>
                <w:rFonts w:ascii="Times New Roman" w:hAnsi="Times New Roman" w:cs="Times New Roman"/>
                <w:sz w:val="24"/>
                <w:szCs w:val="24"/>
              </w:rPr>
              <w:t xml:space="preserve"> </w:t>
            </w:r>
            <w:proofErr w:type="gramEnd"/>
            <w:r w:rsidR="00E82D99" w:rsidRPr="0014571E">
              <w:rPr>
                <w:rFonts w:ascii="Times New Roman" w:hAnsi="Times New Roman" w:cs="Times New Roman"/>
                <w:sz w:val="24"/>
                <w:szCs w:val="24"/>
              </w:rPr>
              <w:t xml:space="preserve">informācijas </w:t>
            </w:r>
            <w:r w:rsidR="00BD7B12" w:rsidRPr="0014571E">
              <w:rPr>
                <w:rFonts w:ascii="Times New Roman" w:hAnsi="Times New Roman" w:cs="Times New Roman"/>
                <w:sz w:val="24"/>
                <w:szCs w:val="24"/>
              </w:rPr>
              <w:t xml:space="preserve"> pieprasīšanas mērķi</w:t>
            </w:r>
            <w:r w:rsidR="00387281" w:rsidRPr="0014571E">
              <w:rPr>
                <w:rFonts w:ascii="Times New Roman" w:hAnsi="Times New Roman" w:cs="Times New Roman"/>
                <w:sz w:val="24"/>
                <w:szCs w:val="24"/>
              </w:rPr>
              <w:t>s</w:t>
            </w:r>
            <w:r w:rsidR="00BD7B12" w:rsidRPr="0014571E">
              <w:rPr>
                <w:rFonts w:ascii="Times New Roman" w:hAnsi="Times New Roman" w:cs="Times New Roman"/>
                <w:sz w:val="24"/>
                <w:szCs w:val="24"/>
              </w:rPr>
              <w:t xml:space="preserve"> un pieprasījuma pamatojums, tai skaitā pamatojošie dokumenti, nolemts diferencēt valsts nodevas apmēru atkarībā no tā</w:t>
            </w:r>
            <w:r w:rsidR="008274F1" w:rsidRPr="0014571E">
              <w:rPr>
                <w:rFonts w:ascii="Times New Roman" w:hAnsi="Times New Roman" w:cs="Times New Roman"/>
                <w:sz w:val="24"/>
                <w:szCs w:val="24"/>
              </w:rPr>
              <w:t>,</w:t>
            </w:r>
            <w:r w:rsidR="00BD7B12" w:rsidRPr="0014571E">
              <w:rPr>
                <w:rFonts w:ascii="Times New Roman" w:hAnsi="Times New Roman" w:cs="Times New Roman"/>
                <w:sz w:val="24"/>
                <w:szCs w:val="24"/>
              </w:rPr>
              <w:t xml:space="preserve"> vai </w:t>
            </w:r>
            <w:r w:rsidR="00E916E1" w:rsidRPr="0014571E">
              <w:rPr>
                <w:rFonts w:ascii="Times New Roman" w:hAnsi="Times New Roman" w:cs="Times New Roman"/>
                <w:sz w:val="24"/>
                <w:szCs w:val="24"/>
              </w:rPr>
              <w:t>informācija</w:t>
            </w:r>
            <w:r w:rsidR="00BD7B12" w:rsidRPr="0014571E">
              <w:rPr>
                <w:rFonts w:ascii="Times New Roman" w:hAnsi="Times New Roman" w:cs="Times New Roman"/>
                <w:sz w:val="24"/>
                <w:szCs w:val="24"/>
              </w:rPr>
              <w:t xml:space="preserve"> tiek pieprasīta par sevi, savu bērnu, kurš jaunāks par 18 gadiem, vai par aizbildnībā vai aizgādnībā esošu personu vai par trešo personu.</w:t>
            </w:r>
          </w:p>
          <w:p w14:paraId="07DDA6B2" w14:textId="0FAA8ECB" w:rsidR="0061645F" w:rsidRPr="0014571E" w:rsidRDefault="00FD5D64" w:rsidP="00FD5D64">
            <w:pPr>
              <w:pStyle w:val="CommentText"/>
              <w:spacing w:after="0"/>
              <w:ind w:firstLine="328"/>
              <w:jc w:val="both"/>
              <w:rPr>
                <w:rFonts w:ascii="Times New Roman" w:hAnsi="Times New Roman" w:cs="Times New Roman"/>
                <w:sz w:val="24"/>
                <w:szCs w:val="24"/>
              </w:rPr>
            </w:pPr>
            <w:r w:rsidRPr="0014571E">
              <w:rPr>
                <w:rFonts w:ascii="Times New Roman" w:hAnsi="Times New Roman" w:cs="Times New Roman"/>
                <w:sz w:val="24"/>
                <w:szCs w:val="24"/>
              </w:rPr>
              <w:t>Tāpat n</w:t>
            </w:r>
            <w:r w:rsidR="0061645F" w:rsidRPr="0014571E">
              <w:rPr>
                <w:rFonts w:ascii="Times New Roman" w:hAnsi="Times New Roman" w:cs="Times New Roman"/>
                <w:sz w:val="24"/>
                <w:szCs w:val="24"/>
              </w:rPr>
              <w:t xml:space="preserve">oteikumu projekta izstrādē tiek novērstas grūtības </w:t>
            </w:r>
            <w:r w:rsidR="00E62077" w:rsidRPr="0014571E">
              <w:rPr>
                <w:rFonts w:ascii="Times New Roman" w:hAnsi="Times New Roman" w:cs="Times New Roman"/>
                <w:sz w:val="24"/>
                <w:szCs w:val="24"/>
              </w:rPr>
              <w:t>valsts nodevas mak</w:t>
            </w:r>
            <w:r w:rsidR="0061645F" w:rsidRPr="0014571E">
              <w:rPr>
                <w:rFonts w:ascii="Times New Roman" w:hAnsi="Times New Roman" w:cs="Times New Roman"/>
                <w:sz w:val="24"/>
                <w:szCs w:val="24"/>
              </w:rPr>
              <w:t>sāšanas atvieglojumu piemērošanā</w:t>
            </w:r>
            <w:r w:rsidR="00E62077" w:rsidRPr="0014571E">
              <w:rPr>
                <w:rFonts w:ascii="Times New Roman" w:hAnsi="Times New Roman" w:cs="Times New Roman"/>
                <w:sz w:val="24"/>
                <w:szCs w:val="24"/>
              </w:rPr>
              <w:t>,</w:t>
            </w:r>
            <w:r w:rsidR="00443C3B" w:rsidRPr="0014571E">
              <w:rPr>
                <w:rFonts w:ascii="Times New Roman" w:hAnsi="Times New Roman" w:cs="Times New Roman"/>
                <w:sz w:val="24"/>
                <w:szCs w:val="24"/>
              </w:rPr>
              <w:t xml:space="preserve"> pašlaik</w:t>
            </w:r>
            <w:r w:rsidR="00E62077" w:rsidRPr="0014571E">
              <w:rPr>
                <w:rFonts w:ascii="Times New Roman" w:hAnsi="Times New Roman" w:cs="Times New Roman"/>
                <w:sz w:val="24"/>
                <w:szCs w:val="24"/>
              </w:rPr>
              <w:t xml:space="preserve"> aprēķinot valsts nodevas gadījumos, lai piemērotu noteikumu Nr.</w:t>
            </w:r>
            <w:r w:rsidR="001E776A" w:rsidRPr="0014571E">
              <w:rPr>
                <w:rFonts w:ascii="Times New Roman" w:hAnsi="Times New Roman" w:cs="Times New Roman"/>
                <w:sz w:val="24"/>
                <w:szCs w:val="24"/>
              </w:rPr>
              <w:t> </w:t>
            </w:r>
            <w:r w:rsidR="00E62077" w:rsidRPr="0014571E">
              <w:rPr>
                <w:rFonts w:ascii="Times New Roman" w:hAnsi="Times New Roman" w:cs="Times New Roman"/>
                <w:sz w:val="24"/>
                <w:szCs w:val="24"/>
              </w:rPr>
              <w:t>391 3.punktā norādīto atvieglojumu (50 procentu apmērā), nereti, summa veidojas līdz trešajam skaitlim aiz komata, proti</w:t>
            </w:r>
            <w:r w:rsidR="0061645F" w:rsidRPr="0014571E">
              <w:rPr>
                <w:rFonts w:ascii="Times New Roman" w:hAnsi="Times New Roman" w:cs="Times New Roman"/>
                <w:sz w:val="24"/>
                <w:szCs w:val="24"/>
              </w:rPr>
              <w:t>,</w:t>
            </w:r>
            <w:r w:rsidR="00E25F39" w:rsidRPr="0014571E">
              <w:rPr>
                <w:rFonts w:ascii="Times New Roman" w:hAnsi="Times New Roman" w:cs="Times New Roman"/>
                <w:sz w:val="24"/>
                <w:szCs w:val="24"/>
              </w:rPr>
              <w:t xml:space="preserve"> to</w:t>
            </w:r>
            <w:r w:rsidR="00E62077" w:rsidRPr="0014571E">
              <w:rPr>
                <w:rFonts w:ascii="Times New Roman" w:hAnsi="Times New Roman" w:cs="Times New Roman"/>
                <w:sz w:val="24"/>
                <w:szCs w:val="24"/>
              </w:rPr>
              <w:t xml:space="preserve"> nākas noapaļot. Tādējādi Pārvaldei, aprēķinot ieņēmumus no </w:t>
            </w:r>
            <w:r w:rsidR="00E62077" w:rsidRPr="0014571E">
              <w:rPr>
                <w:rFonts w:ascii="Times New Roman" w:hAnsi="Times New Roman" w:cs="Times New Roman"/>
                <w:sz w:val="24"/>
                <w:szCs w:val="24"/>
              </w:rPr>
              <w:lastRenderedPageBreak/>
              <w:t xml:space="preserve">valsts nodevām, veidojas lieks samazinājums vai pārpalikums. </w:t>
            </w:r>
            <w:r w:rsidR="002E3B7C" w:rsidRPr="0014571E">
              <w:rPr>
                <w:rFonts w:ascii="Times New Roman" w:hAnsi="Times New Roman" w:cs="Times New Roman"/>
                <w:sz w:val="24"/>
                <w:szCs w:val="24"/>
              </w:rPr>
              <w:t>Noteikumu projekts</w:t>
            </w:r>
            <w:r w:rsidR="00E62077" w:rsidRPr="0014571E">
              <w:rPr>
                <w:rFonts w:ascii="Times New Roman" w:eastAsia="Times New Roman" w:hAnsi="Times New Roman" w:cs="Times New Roman"/>
                <w:sz w:val="24"/>
                <w:szCs w:val="24"/>
                <w:lang w:eastAsia="lv-LV"/>
              </w:rPr>
              <w:t xml:space="preserve"> paredz visas valsts nodevu likmes </w:t>
            </w:r>
            <w:r w:rsidR="00E25F39" w:rsidRPr="0014571E">
              <w:rPr>
                <w:rFonts w:ascii="Times New Roman" w:eastAsia="Times New Roman" w:hAnsi="Times New Roman" w:cs="Times New Roman"/>
                <w:sz w:val="24"/>
                <w:szCs w:val="24"/>
                <w:lang w:eastAsia="lv-LV"/>
              </w:rPr>
              <w:t>noteikt ar pāra skaitli</w:t>
            </w:r>
            <w:r w:rsidR="00E62077" w:rsidRPr="0014571E">
              <w:rPr>
                <w:rFonts w:ascii="Times New Roman" w:eastAsia="Times New Roman" w:hAnsi="Times New Roman" w:cs="Times New Roman"/>
                <w:sz w:val="24"/>
                <w:szCs w:val="24"/>
                <w:lang w:eastAsia="lv-LV"/>
              </w:rPr>
              <w:t xml:space="preserve">, </w:t>
            </w:r>
            <w:r w:rsidR="002E3B7C" w:rsidRPr="0014571E">
              <w:rPr>
                <w:rFonts w:ascii="Times New Roman" w:hAnsi="Times New Roman" w:cs="Times New Roman"/>
                <w:sz w:val="24"/>
                <w:szCs w:val="24"/>
              </w:rPr>
              <w:t xml:space="preserve">līdz ar to </w:t>
            </w:r>
            <w:r w:rsidR="00E62077" w:rsidRPr="0014571E">
              <w:rPr>
                <w:rFonts w:ascii="Times New Roman" w:eastAsia="Times New Roman" w:hAnsi="Times New Roman" w:cs="Times New Roman"/>
                <w:sz w:val="24"/>
                <w:szCs w:val="24"/>
                <w:lang w:eastAsia="lv-LV"/>
              </w:rPr>
              <w:t>klientiem būs vieglāk piemērot</w:t>
            </w:r>
            <w:r w:rsidR="00E25F39" w:rsidRPr="0014571E">
              <w:rPr>
                <w:rFonts w:ascii="Times New Roman" w:eastAsia="Times New Roman" w:hAnsi="Times New Roman" w:cs="Times New Roman"/>
                <w:sz w:val="24"/>
                <w:szCs w:val="24"/>
                <w:lang w:eastAsia="lv-LV"/>
              </w:rPr>
              <w:t xml:space="preserve"> atvieglojumu un noteikt</w:t>
            </w:r>
            <w:r w:rsidR="00E62077" w:rsidRPr="0014571E">
              <w:rPr>
                <w:rFonts w:ascii="Times New Roman" w:eastAsia="Times New Roman" w:hAnsi="Times New Roman" w:cs="Times New Roman"/>
                <w:sz w:val="24"/>
                <w:szCs w:val="24"/>
                <w:lang w:eastAsia="lv-LV"/>
              </w:rPr>
              <w:t xml:space="preserve"> </w:t>
            </w:r>
            <w:r w:rsidR="00E25F39" w:rsidRPr="0014571E">
              <w:rPr>
                <w:rFonts w:ascii="Times New Roman" w:eastAsia="Times New Roman" w:hAnsi="Times New Roman" w:cs="Times New Roman"/>
                <w:sz w:val="24"/>
                <w:szCs w:val="24"/>
                <w:lang w:eastAsia="lv-LV"/>
              </w:rPr>
              <w:t>maksājamo valsts nodevu</w:t>
            </w:r>
            <w:r w:rsidR="00E62077" w:rsidRPr="0014571E">
              <w:rPr>
                <w:rFonts w:ascii="Times New Roman" w:hAnsi="Times New Roman" w:cs="Times New Roman"/>
                <w:sz w:val="24"/>
                <w:szCs w:val="24"/>
              </w:rPr>
              <w:t>.</w:t>
            </w:r>
          </w:p>
          <w:p w14:paraId="32F82BB9" w14:textId="314EF07E" w:rsidR="0027735F" w:rsidRPr="0014571E" w:rsidRDefault="0027735F" w:rsidP="002116FF">
            <w:pPr>
              <w:pStyle w:val="CommentText"/>
              <w:spacing w:after="0"/>
              <w:ind w:firstLine="425"/>
              <w:jc w:val="both"/>
              <w:rPr>
                <w:rFonts w:ascii="Times New Roman" w:hAnsi="Times New Roman" w:cs="Times New Roman"/>
                <w:color w:val="000000" w:themeColor="text1"/>
                <w:sz w:val="24"/>
                <w:szCs w:val="28"/>
                <w:shd w:val="clear" w:color="auto" w:fill="FFFFFF" w:themeFill="background1"/>
              </w:rPr>
            </w:pPr>
            <w:r w:rsidRPr="0014571E">
              <w:rPr>
                <w:rFonts w:ascii="Times New Roman" w:hAnsi="Times New Roman" w:cs="Times New Roman"/>
                <w:sz w:val="24"/>
                <w:szCs w:val="24"/>
              </w:rPr>
              <w:t xml:space="preserve">Atvieglojumu piemērošā ir labots daudzbērnu ģimenes termins atbilstoši Bērnu tiesību aizsardzības likumā piemērotajam terminam </w:t>
            </w:r>
            <w:r w:rsidRPr="0014571E">
              <w:rPr>
                <w:rFonts w:ascii="Times New Roman" w:hAnsi="Times New Roman" w:cs="Times New Roman"/>
                <w:color w:val="000000" w:themeColor="text1"/>
                <w:sz w:val="24"/>
                <w:szCs w:val="28"/>
                <w:shd w:val="clear" w:color="auto" w:fill="FFFFFF" w:themeFill="background1"/>
              </w:rPr>
              <w:t>“</w:t>
            </w:r>
            <w:r w:rsidRPr="0014571E">
              <w:rPr>
                <w:rFonts w:ascii="Times New Roman" w:hAnsi="Times New Roman" w:cs="Times New Roman"/>
                <w:bCs/>
                <w:color w:val="000000" w:themeColor="text1"/>
                <w:sz w:val="24"/>
                <w:szCs w:val="28"/>
                <w:shd w:val="clear" w:color="auto" w:fill="FFFFFF" w:themeFill="background1"/>
              </w:rPr>
              <w:t>daudzbērnu ģimene</w:t>
            </w:r>
            <w:r w:rsidRPr="0014571E">
              <w:rPr>
                <w:rStyle w:val="apple-converted-space"/>
                <w:rFonts w:ascii="Times New Roman" w:hAnsi="Times New Roman" w:cs="Times New Roman"/>
                <w:color w:val="000000" w:themeColor="text1"/>
                <w:sz w:val="24"/>
                <w:szCs w:val="28"/>
                <w:shd w:val="clear" w:color="auto" w:fill="FFFFFF" w:themeFill="background1"/>
              </w:rPr>
              <w:t> </w:t>
            </w:r>
            <w:r w:rsidRPr="0014571E">
              <w:rPr>
                <w:rFonts w:ascii="Times New Roman" w:hAnsi="Times New Roman" w:cs="Times New Roman"/>
                <w:color w:val="000000" w:themeColor="text1"/>
                <w:sz w:val="24"/>
                <w:szCs w:val="28"/>
                <w:shd w:val="clear" w:color="auto" w:fill="FFFFFF" w:themeFill="background1"/>
              </w:rPr>
              <w:t xml:space="preserve">—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 Attiecīgi noteikumu projekta redakcija paredz </w:t>
            </w:r>
            <w:r w:rsidR="009943EE" w:rsidRPr="0014571E">
              <w:rPr>
                <w:rFonts w:ascii="Times New Roman" w:hAnsi="Times New Roman" w:cs="Times New Roman"/>
                <w:color w:val="000000" w:themeColor="text1"/>
                <w:sz w:val="24"/>
                <w:szCs w:val="28"/>
                <w:shd w:val="clear" w:color="auto" w:fill="FFFFFF" w:themeFill="background1"/>
              </w:rPr>
              <w:t xml:space="preserve">piemērot atvieglojumu </w:t>
            </w:r>
            <w:r w:rsidRPr="0014571E">
              <w:rPr>
                <w:rFonts w:ascii="Times New Roman" w:hAnsi="Times New Roman" w:cs="Times New Roman"/>
                <w:color w:val="000000" w:themeColor="text1"/>
                <w:sz w:val="24"/>
                <w:szCs w:val="28"/>
                <w:shd w:val="clear" w:color="auto" w:fill="FFFFFF" w:themeFill="background1"/>
              </w:rPr>
              <w:t>personām, kurai pašai vai kopā ar laulāto, vai tās laulātajam ir trīs vai vairāk bērnu vecumā līdz 18 gadiem vai līdz 24 gadiem, ja tā iegūst vispārējo, profesionālo vai augstāko izglītību, (arī aizbildnībā esoši vai audžuģimenē ievietoti bērni)</w:t>
            </w:r>
            <w:r w:rsidR="001E776A" w:rsidRPr="0014571E">
              <w:rPr>
                <w:rFonts w:ascii="Times New Roman" w:hAnsi="Times New Roman" w:cs="Times New Roman"/>
                <w:color w:val="000000" w:themeColor="text1"/>
                <w:sz w:val="24"/>
                <w:szCs w:val="28"/>
                <w:shd w:val="clear" w:color="auto" w:fill="FFFFFF" w:themeFill="background1"/>
              </w:rPr>
              <w:t xml:space="preserve"> par noteikumu projektā 2.3.</w:t>
            </w:r>
            <w:r w:rsidR="00E82D99">
              <w:rPr>
                <w:rFonts w:ascii="Times New Roman" w:hAnsi="Times New Roman" w:cs="Times New Roman"/>
                <w:color w:val="000000" w:themeColor="text1"/>
                <w:sz w:val="24"/>
                <w:szCs w:val="28"/>
                <w:shd w:val="clear" w:color="auto" w:fill="FFFFFF" w:themeFill="background1"/>
              </w:rPr>
              <w:t>, 2.4.</w:t>
            </w:r>
            <w:r w:rsidR="001E776A" w:rsidRPr="0014571E">
              <w:rPr>
                <w:rFonts w:ascii="Times New Roman" w:hAnsi="Times New Roman" w:cs="Times New Roman"/>
                <w:color w:val="000000" w:themeColor="text1"/>
                <w:sz w:val="24"/>
                <w:szCs w:val="28"/>
                <w:shd w:val="clear" w:color="auto" w:fill="FFFFFF" w:themeFill="background1"/>
              </w:rPr>
              <w:t xml:space="preserve"> un 2.</w:t>
            </w:r>
            <w:r w:rsidR="00E82D99">
              <w:rPr>
                <w:rFonts w:ascii="Times New Roman" w:hAnsi="Times New Roman" w:cs="Times New Roman"/>
                <w:color w:val="000000" w:themeColor="text1"/>
                <w:sz w:val="24"/>
                <w:szCs w:val="28"/>
                <w:shd w:val="clear" w:color="auto" w:fill="FFFFFF" w:themeFill="background1"/>
              </w:rPr>
              <w:t>5</w:t>
            </w:r>
            <w:r w:rsidR="001E776A" w:rsidRPr="0014571E">
              <w:rPr>
                <w:rFonts w:ascii="Times New Roman" w:hAnsi="Times New Roman" w:cs="Times New Roman"/>
                <w:color w:val="000000" w:themeColor="text1"/>
                <w:sz w:val="24"/>
                <w:szCs w:val="28"/>
                <w:shd w:val="clear" w:color="auto" w:fill="FFFFFF" w:themeFill="background1"/>
              </w:rPr>
              <w:t xml:space="preserve">.apakšpunktā noteiktās informācijas pieprasīšanu. </w:t>
            </w:r>
          </w:p>
          <w:p w14:paraId="457FD62E" w14:textId="77B9C0EC" w:rsidR="00387281" w:rsidRPr="0014571E" w:rsidRDefault="00E4117D" w:rsidP="002116FF">
            <w:pPr>
              <w:pStyle w:val="CommentText"/>
              <w:spacing w:after="0"/>
              <w:ind w:firstLine="425"/>
              <w:jc w:val="both"/>
              <w:rPr>
                <w:rFonts w:ascii="Times New Roman" w:hAnsi="Times New Roman" w:cs="Times New Roman"/>
                <w:bCs/>
                <w:sz w:val="24"/>
                <w:szCs w:val="24"/>
              </w:rPr>
            </w:pPr>
            <w:r w:rsidRPr="0014571E">
              <w:rPr>
                <w:rFonts w:ascii="Times New Roman" w:hAnsi="Times New Roman" w:cs="Times New Roman"/>
                <w:color w:val="000000" w:themeColor="text1"/>
                <w:sz w:val="24"/>
                <w:szCs w:val="28"/>
                <w:shd w:val="clear" w:color="auto" w:fill="FFFFFF" w:themeFill="background1"/>
              </w:rPr>
              <w:t xml:space="preserve">Noteikumu projektā papildināts to gadījumu skaits, kuros valsts nodevas neatmaksā, tas ir, ne tikai, kad pieņemts </w:t>
            </w:r>
            <w:r w:rsidRPr="0014571E">
              <w:rPr>
                <w:rFonts w:ascii="Times New Roman" w:hAnsi="Times New Roman" w:cs="Times New Roman"/>
                <w:color w:val="000000" w:themeColor="text1"/>
                <w:sz w:val="24"/>
                <w:szCs w:val="24"/>
                <w:shd w:val="clear" w:color="auto" w:fill="FFFFFF" w:themeFill="background1"/>
              </w:rPr>
              <w:t>lēmums atteikt personai izsniegt informāciju no Iedzīvotāju reģistra</w:t>
            </w:r>
            <w:r>
              <w:rPr>
                <w:rFonts w:ascii="Times New Roman" w:hAnsi="Times New Roman" w:cs="Times New Roman"/>
                <w:iCs/>
                <w:sz w:val="24"/>
              </w:rPr>
              <w:t xml:space="preserve">, </w:t>
            </w:r>
            <w:r w:rsidRPr="00E4117D">
              <w:rPr>
                <w:rFonts w:ascii="Times New Roman" w:hAnsi="Times New Roman" w:cs="Times New Roman"/>
                <w:iCs/>
                <w:sz w:val="24"/>
              </w:rPr>
              <w:t>kad ziņu izsniegšana Administratīvā procesa likumā noteiktajā kārtībā tiek atteikta sakarā ar to, ka personai nav tiesību saņemt viņas pieprasīto ierobežotas pieejamības informāciju no Iedzīvotāju reģistra</w:t>
            </w:r>
            <w:r w:rsidRPr="00E4117D">
              <w:rPr>
                <w:rFonts w:ascii="Times New Roman" w:hAnsi="Times New Roman" w:cs="Times New Roman"/>
                <w:color w:val="000000" w:themeColor="text1"/>
                <w:sz w:val="24"/>
                <w:szCs w:val="24"/>
                <w:shd w:val="clear" w:color="auto" w:fill="FFFFFF" w:themeFill="background1"/>
              </w:rPr>
              <w:t>,</w:t>
            </w:r>
            <w:r w:rsidRPr="0014571E">
              <w:rPr>
                <w:rFonts w:ascii="Times New Roman" w:hAnsi="Times New Roman" w:cs="Times New Roman"/>
                <w:color w:val="000000" w:themeColor="text1"/>
                <w:sz w:val="24"/>
                <w:szCs w:val="24"/>
                <w:shd w:val="clear" w:color="auto" w:fill="FFFFFF" w:themeFill="background1"/>
              </w:rPr>
              <w:t xml:space="preserve"> bet arī, kad</w:t>
            </w:r>
            <w:r w:rsidRPr="0014571E">
              <w:rPr>
                <w:rFonts w:ascii="Times New Roman" w:hAnsi="Times New Roman" w:cs="Times New Roman"/>
                <w:bCs/>
                <w:sz w:val="24"/>
                <w:szCs w:val="24"/>
              </w:rPr>
              <w:t xml:space="preserve"> pagarināts pieprasījuma izskatīšanas termiņš, vai persona atsaukusi pieprasījumu vai atsakās saņemt izziņu.</w:t>
            </w:r>
          </w:p>
          <w:p w14:paraId="68FE9303" w14:textId="4DE8AC0E" w:rsidR="00370A91" w:rsidRPr="0014571E" w:rsidRDefault="00370A91" w:rsidP="002116FF">
            <w:pPr>
              <w:pStyle w:val="CommentText"/>
              <w:spacing w:after="0"/>
              <w:ind w:firstLine="425"/>
              <w:jc w:val="both"/>
              <w:rPr>
                <w:rFonts w:ascii="Times New Roman" w:hAnsi="Times New Roman" w:cs="Times New Roman"/>
                <w:color w:val="000000" w:themeColor="text1"/>
                <w:sz w:val="24"/>
                <w:szCs w:val="24"/>
                <w:shd w:val="clear" w:color="auto" w:fill="FFFFFF" w:themeFill="background1"/>
              </w:rPr>
            </w:pPr>
            <w:r w:rsidRPr="0014571E">
              <w:rPr>
                <w:rFonts w:ascii="Times New Roman" w:hAnsi="Times New Roman" w:cs="Times New Roman"/>
                <w:bCs/>
                <w:sz w:val="24"/>
                <w:szCs w:val="24"/>
              </w:rPr>
              <w:t xml:space="preserve">Lai pēc personas pieprasījuma varētu sagatavot </w:t>
            </w:r>
            <w:r w:rsidR="00085616" w:rsidRPr="0014571E">
              <w:rPr>
                <w:rFonts w:ascii="Times New Roman" w:hAnsi="Times New Roman" w:cs="Times New Roman"/>
                <w:bCs/>
                <w:sz w:val="24"/>
                <w:szCs w:val="24"/>
              </w:rPr>
              <w:t>informāciju</w:t>
            </w:r>
            <w:r w:rsidRPr="0014571E">
              <w:rPr>
                <w:rFonts w:ascii="Times New Roman" w:hAnsi="Times New Roman" w:cs="Times New Roman"/>
                <w:bCs/>
                <w:sz w:val="24"/>
                <w:szCs w:val="24"/>
              </w:rPr>
              <w:t xml:space="preserve">, Pārvaldei, pašvaldībai un Latvijas diplomātiskajai un konsulārajai pārstāvniecībai ārvalstīs par katru </w:t>
            </w:r>
            <w:r w:rsidR="00085616" w:rsidRPr="0014571E">
              <w:rPr>
                <w:rFonts w:ascii="Times New Roman" w:hAnsi="Times New Roman" w:cs="Times New Roman"/>
                <w:bCs/>
                <w:sz w:val="24"/>
                <w:szCs w:val="24"/>
              </w:rPr>
              <w:t>informācijas</w:t>
            </w:r>
            <w:r w:rsidRPr="0014571E">
              <w:rPr>
                <w:rFonts w:ascii="Times New Roman" w:hAnsi="Times New Roman" w:cs="Times New Roman"/>
                <w:bCs/>
                <w:sz w:val="24"/>
                <w:szCs w:val="24"/>
              </w:rPr>
              <w:t xml:space="preserve"> pieprasījumu rodas izdevumi, kas ir tiešā veidā saistīt</w:t>
            </w:r>
            <w:r w:rsidR="00ED7123" w:rsidRPr="0014571E">
              <w:rPr>
                <w:rFonts w:ascii="Times New Roman" w:hAnsi="Times New Roman" w:cs="Times New Roman"/>
                <w:bCs/>
                <w:sz w:val="24"/>
                <w:szCs w:val="24"/>
              </w:rPr>
              <w:t xml:space="preserve">i ar informācijas sagatavošanu </w:t>
            </w:r>
            <w:r w:rsidRPr="0014571E">
              <w:rPr>
                <w:rFonts w:ascii="Times New Roman" w:hAnsi="Times New Roman" w:cs="Times New Roman"/>
                <w:bCs/>
                <w:sz w:val="24"/>
                <w:szCs w:val="24"/>
              </w:rPr>
              <w:t>- pieprasījuma izvērtēšana, informācijas precizēšana, atlasīšana, dokumentu sagatavošana utt. Tā kā valsts nodeva daļēji sedz ar informācijas apstrādi saistītos izdevumus</w:t>
            </w:r>
            <w:r w:rsidR="00CC4074" w:rsidRPr="0014571E">
              <w:rPr>
                <w:rFonts w:ascii="Times New Roman" w:hAnsi="Times New Roman" w:cs="Times New Roman"/>
                <w:bCs/>
                <w:sz w:val="24"/>
                <w:szCs w:val="24"/>
              </w:rPr>
              <w:t>, nav pama</w:t>
            </w:r>
            <w:r w:rsidR="00ED7123" w:rsidRPr="0014571E">
              <w:rPr>
                <w:rFonts w:ascii="Times New Roman" w:hAnsi="Times New Roman" w:cs="Times New Roman"/>
                <w:bCs/>
                <w:sz w:val="24"/>
                <w:szCs w:val="24"/>
              </w:rPr>
              <w:t>ta valsts nodevas atmaksai, kad</w:t>
            </w:r>
            <w:r w:rsidR="00CC4074" w:rsidRPr="0014571E">
              <w:rPr>
                <w:rFonts w:ascii="Times New Roman" w:hAnsi="Times New Roman" w:cs="Times New Roman"/>
                <w:bCs/>
                <w:sz w:val="24"/>
                <w:szCs w:val="24"/>
              </w:rPr>
              <w:t xml:space="preserve"> pieprasījums jau izvērtēts un tā izskatīšana tiek pagarināta, pieprasītāja vainas dēļ, jo nav noradīts </w:t>
            </w:r>
            <w:r w:rsidR="00085616" w:rsidRPr="0014571E">
              <w:rPr>
                <w:rFonts w:ascii="Times New Roman" w:hAnsi="Times New Roman" w:cs="Times New Roman"/>
                <w:bCs/>
                <w:sz w:val="24"/>
                <w:szCs w:val="24"/>
              </w:rPr>
              <w:t>informācijas</w:t>
            </w:r>
            <w:r w:rsidR="00CC4074" w:rsidRPr="0014571E">
              <w:rPr>
                <w:rFonts w:ascii="Times New Roman" w:hAnsi="Times New Roman" w:cs="Times New Roman"/>
                <w:bCs/>
                <w:sz w:val="24"/>
                <w:szCs w:val="24"/>
              </w:rPr>
              <w:t xml:space="preserve"> pieprasīšanas mērķis vai pamatojums (tai skaitā</w:t>
            </w:r>
            <w:r w:rsidR="00A24B3D" w:rsidRPr="0014571E">
              <w:rPr>
                <w:rFonts w:ascii="Times New Roman" w:hAnsi="Times New Roman" w:cs="Times New Roman"/>
                <w:bCs/>
                <w:sz w:val="24"/>
                <w:szCs w:val="24"/>
              </w:rPr>
              <w:t xml:space="preserve"> nav pievienoti</w:t>
            </w:r>
            <w:r w:rsidR="00CC4074" w:rsidRPr="0014571E">
              <w:rPr>
                <w:rFonts w:ascii="Times New Roman" w:hAnsi="Times New Roman" w:cs="Times New Roman"/>
                <w:bCs/>
                <w:sz w:val="24"/>
                <w:szCs w:val="24"/>
              </w:rPr>
              <w:t xml:space="preserve"> pamatojošie dokumenti)</w:t>
            </w:r>
            <w:r w:rsidR="004A41B1" w:rsidRPr="0014571E">
              <w:rPr>
                <w:rFonts w:ascii="Times New Roman" w:hAnsi="Times New Roman" w:cs="Times New Roman"/>
                <w:bCs/>
                <w:sz w:val="24"/>
                <w:szCs w:val="24"/>
              </w:rPr>
              <w:t>, kā arī, kad pieprasījuma izskatīšanas laikā persona atsauc savu pieprasījumu vai arī atsakās saņemt jau sagatavoto izziņu.</w:t>
            </w:r>
          </w:p>
          <w:p w14:paraId="4B014699" w14:textId="77777777" w:rsidR="006646A5" w:rsidRDefault="002E3B7C" w:rsidP="00E4117D">
            <w:pPr>
              <w:pStyle w:val="CommentText"/>
              <w:spacing w:after="0"/>
              <w:ind w:firstLine="425"/>
              <w:jc w:val="both"/>
              <w:rPr>
                <w:rFonts w:ascii="Times New Roman" w:hAnsi="Times New Roman" w:cs="Times New Roman"/>
                <w:sz w:val="24"/>
                <w:szCs w:val="24"/>
              </w:rPr>
            </w:pPr>
            <w:r w:rsidRPr="0014571E">
              <w:rPr>
                <w:rFonts w:ascii="Times New Roman" w:hAnsi="Times New Roman" w:cs="Times New Roman"/>
                <w:sz w:val="24"/>
                <w:szCs w:val="24"/>
              </w:rPr>
              <w:t>Noteikumu projektā valsts nodevu likmju izmaiņas noteiktas</w:t>
            </w:r>
            <w:r w:rsidR="00443C3B" w:rsidRPr="0014571E">
              <w:rPr>
                <w:rFonts w:ascii="Times New Roman" w:hAnsi="Times New Roman" w:cs="Times New Roman"/>
                <w:sz w:val="24"/>
                <w:szCs w:val="24"/>
              </w:rPr>
              <w:t xml:space="preserve">, </w:t>
            </w:r>
            <w:r w:rsidRPr="0014571E">
              <w:rPr>
                <w:rFonts w:ascii="Times New Roman" w:hAnsi="Times New Roman" w:cs="Times New Roman"/>
                <w:sz w:val="24"/>
                <w:szCs w:val="24"/>
              </w:rPr>
              <w:t>vadoties pēc provizoriskajām prognozēm par iesniedzamajiem informācijas pieprasījumiem</w:t>
            </w:r>
            <w:r w:rsidR="007B2134" w:rsidRPr="0014571E">
              <w:rPr>
                <w:rFonts w:ascii="Times New Roman" w:hAnsi="Times New Roman" w:cs="Times New Roman"/>
                <w:sz w:val="24"/>
                <w:szCs w:val="24"/>
              </w:rPr>
              <w:t xml:space="preserve"> un </w:t>
            </w:r>
            <w:r w:rsidR="00C57DE2" w:rsidRPr="0014571E">
              <w:rPr>
                <w:rFonts w:ascii="Times New Roman" w:hAnsi="Times New Roman" w:cs="Times New Roman"/>
                <w:sz w:val="24"/>
                <w:szCs w:val="24"/>
              </w:rPr>
              <w:t>šo pieteikumu apstrādē ieguldāmajiem Pārvaldes resursiem.</w:t>
            </w:r>
          </w:p>
          <w:p w14:paraId="0A44510E" w14:textId="653E772C" w:rsidR="00E4117D" w:rsidRPr="0014571E" w:rsidRDefault="00E4117D" w:rsidP="00E4117D">
            <w:pPr>
              <w:pStyle w:val="CommentText"/>
              <w:spacing w:after="0"/>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Ievērojot to, ka Pārvaldei </w:t>
            </w:r>
            <w:r w:rsidRPr="00C57DE2">
              <w:rPr>
                <w:rFonts w:ascii="Times New Roman" w:hAnsi="Times New Roman" w:cs="Times New Roman"/>
                <w:sz w:val="24"/>
                <w:szCs w:val="24"/>
              </w:rPr>
              <w:t>kvalificētiem un klasificētiem paaugstinātas drošības personas elektroniskās identifikācijas pakalpojuma sniedzējiem personas elektronisko identifikācijas datu atbilstība</w:t>
            </w:r>
            <w:r>
              <w:rPr>
                <w:rFonts w:ascii="Times New Roman" w:hAnsi="Times New Roman" w:cs="Times New Roman"/>
                <w:sz w:val="24"/>
                <w:szCs w:val="24"/>
              </w:rPr>
              <w:t>s Iedzīvotāju reģistram pārbaude</w:t>
            </w:r>
            <w:r w:rsidRPr="00C57DE2">
              <w:rPr>
                <w:rFonts w:ascii="Times New Roman" w:hAnsi="Times New Roman" w:cs="Times New Roman"/>
                <w:sz w:val="24"/>
                <w:szCs w:val="24"/>
              </w:rPr>
              <w:t xml:space="preserve"> </w:t>
            </w:r>
            <w:r>
              <w:rPr>
                <w:rFonts w:ascii="Times New Roman" w:hAnsi="Times New Roman" w:cs="Times New Roman"/>
                <w:sz w:val="24"/>
                <w:szCs w:val="24"/>
              </w:rPr>
              <w:t>jā</w:t>
            </w:r>
            <w:r w:rsidRPr="00C57DE2">
              <w:rPr>
                <w:rFonts w:ascii="Times New Roman" w:hAnsi="Times New Roman" w:cs="Times New Roman"/>
                <w:sz w:val="24"/>
                <w:szCs w:val="24"/>
              </w:rPr>
              <w:t>nodroš</w:t>
            </w:r>
            <w:r>
              <w:rPr>
                <w:rFonts w:ascii="Times New Roman" w:hAnsi="Times New Roman" w:cs="Times New Roman"/>
                <w:sz w:val="24"/>
                <w:szCs w:val="24"/>
              </w:rPr>
              <w:t>ina</w:t>
            </w:r>
            <w:r w:rsidRPr="00C57DE2">
              <w:rPr>
                <w:rFonts w:ascii="Times New Roman" w:hAnsi="Times New Roman" w:cs="Times New Roman"/>
                <w:sz w:val="24"/>
                <w:szCs w:val="24"/>
              </w:rPr>
              <w:t xml:space="preserve"> bez maksas</w:t>
            </w:r>
            <w:r>
              <w:rPr>
                <w:rFonts w:ascii="Times New Roman" w:hAnsi="Times New Roman" w:cs="Times New Roman"/>
                <w:sz w:val="24"/>
                <w:szCs w:val="24"/>
              </w:rPr>
              <w:t xml:space="preserve"> no </w:t>
            </w:r>
            <w:proofErr w:type="gramStart"/>
            <w:r>
              <w:rPr>
                <w:rFonts w:ascii="Times New Roman" w:hAnsi="Times New Roman" w:cs="Times New Roman"/>
                <w:sz w:val="24"/>
                <w:szCs w:val="24"/>
              </w:rPr>
              <w:t>2018.gada</w:t>
            </w:r>
            <w:proofErr w:type="gramEnd"/>
            <w:r>
              <w:rPr>
                <w:rFonts w:ascii="Times New Roman" w:hAnsi="Times New Roman" w:cs="Times New Roman"/>
                <w:sz w:val="24"/>
                <w:szCs w:val="24"/>
              </w:rPr>
              <w:t xml:space="preserve"> 1.janvāra noteikumu projekta spēkā stāšanās termiņš  -  2018. gada 1. janvāris.</w:t>
            </w:r>
          </w:p>
        </w:tc>
      </w:tr>
      <w:tr w:rsidR="00F50741" w:rsidRPr="0014571E" w14:paraId="4BBBC101" w14:textId="77777777" w:rsidTr="0025188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06BF8CA" w14:textId="75B219C4" w:rsidR="00F50741" w:rsidRPr="0014571E" w:rsidRDefault="00682EFC"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19341728" w14:textId="77777777" w:rsidR="00F50741"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7E690EBA" w14:textId="77777777" w:rsidR="00673CCD" w:rsidRPr="0014571E" w:rsidRDefault="00682EFC" w:rsidP="0025188A">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Pilsonības un migrācijas lietu pārvalde.</w:t>
            </w:r>
          </w:p>
          <w:p w14:paraId="1F66F46D" w14:textId="77777777" w:rsidR="00673CCD" w:rsidRPr="0014571E" w:rsidRDefault="00673CCD" w:rsidP="0025188A">
            <w:pPr>
              <w:spacing w:after="0"/>
              <w:jc w:val="both"/>
              <w:rPr>
                <w:rFonts w:ascii="Times New Roman" w:eastAsia="Times New Roman" w:hAnsi="Times New Roman" w:cs="Times New Roman"/>
                <w:sz w:val="24"/>
                <w:szCs w:val="24"/>
                <w:lang w:eastAsia="lv-LV"/>
              </w:rPr>
            </w:pPr>
          </w:p>
        </w:tc>
      </w:tr>
      <w:tr w:rsidR="00F50741" w:rsidRPr="0014571E" w14:paraId="4E31E84F" w14:textId="77777777" w:rsidTr="0025188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CE8212C" w14:textId="77777777" w:rsidR="00F50741" w:rsidRPr="0014571E" w:rsidRDefault="00682EFC" w:rsidP="0025188A">
            <w:pPr>
              <w:spacing w:after="0"/>
              <w:rPr>
                <w:rFonts w:ascii="Times New Roman" w:eastAsia="Times New Roman" w:hAnsi="Times New Roman" w:cs="Times New Roman"/>
                <w:lang w:eastAsia="lv-LV"/>
              </w:rPr>
            </w:pPr>
            <w:r w:rsidRPr="0014571E">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704D7EB5" w14:textId="77777777" w:rsidR="00F50741"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6802CAFB" w14:textId="77777777" w:rsidR="003263A0" w:rsidRPr="0014571E" w:rsidRDefault="00682EFC" w:rsidP="0025188A">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Nav</w:t>
            </w:r>
          </w:p>
        </w:tc>
      </w:tr>
    </w:tbl>
    <w:p w14:paraId="447F7EE3" w14:textId="77777777" w:rsidR="00641185" w:rsidRPr="0014571E" w:rsidRDefault="00641185" w:rsidP="004344EF">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14571E" w14:paraId="17751229" w14:textId="77777777"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C7C247" w14:textId="77777777" w:rsidR="00F50741" w:rsidRPr="0014571E" w:rsidRDefault="00682EFC" w:rsidP="00F50741">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14571E" w14:paraId="796AD447" w14:textId="77777777"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4665D2"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04BCE23D"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5D3FF36F" w14:textId="3578871E" w:rsidR="00AB20B0" w:rsidRPr="0014571E" w:rsidRDefault="00682EFC" w:rsidP="00E916E1">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 xml:space="preserve">Personas, kuras vēlas saņemt informāciju no Iedzīvotāju reģistra. </w:t>
            </w:r>
            <w:r w:rsidR="004D064A" w:rsidRPr="0014571E">
              <w:rPr>
                <w:rFonts w:ascii="Times New Roman" w:eastAsia="Times New Roman" w:hAnsi="Times New Roman" w:cs="Times New Roman"/>
                <w:sz w:val="24"/>
                <w:szCs w:val="24"/>
                <w:lang w:eastAsia="lv-LV"/>
              </w:rPr>
              <w:t xml:space="preserve">Precīzu personu skaitu nav iespējams noteikt, jo netiek veikta uzskaite valsts un pašvaldību iestādēs par </w:t>
            </w:r>
            <w:r w:rsidR="00E916E1" w:rsidRPr="0014571E">
              <w:rPr>
                <w:rFonts w:ascii="Times New Roman" w:eastAsia="Times New Roman" w:hAnsi="Times New Roman" w:cs="Times New Roman"/>
                <w:sz w:val="24"/>
                <w:szCs w:val="24"/>
                <w:lang w:eastAsia="lv-LV"/>
              </w:rPr>
              <w:t>informācijas pieprasījumu</w:t>
            </w:r>
            <w:r w:rsidR="004D064A" w:rsidRPr="0014571E">
              <w:rPr>
                <w:rFonts w:ascii="Times New Roman" w:eastAsia="Times New Roman" w:hAnsi="Times New Roman" w:cs="Times New Roman"/>
                <w:sz w:val="24"/>
                <w:szCs w:val="24"/>
                <w:lang w:eastAsia="lv-LV"/>
              </w:rPr>
              <w:t xml:space="preserve"> skaitu.</w:t>
            </w:r>
          </w:p>
        </w:tc>
      </w:tr>
      <w:tr w:rsidR="00F50741" w:rsidRPr="0014571E" w14:paraId="50B7FB4C" w14:textId="77777777"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25E986A"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209CE48"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5D3B8DB3" w14:textId="77777777" w:rsidR="00673CCD" w:rsidRPr="0014571E" w:rsidRDefault="00682EFC" w:rsidP="002671A9">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rPr>
              <w:t>Projekts šo jomu neskar, jo paredzētie grozījumi nemaina šobrīd esošo administratīvo procedūru saistībā ar valsts nodevu iekasēšanu.</w:t>
            </w:r>
          </w:p>
        </w:tc>
      </w:tr>
      <w:tr w:rsidR="00F50741" w:rsidRPr="0014571E" w14:paraId="6663E679" w14:textId="77777777" w:rsidTr="00BE2238">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D306255"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04393AEA"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2295C2EE" w14:textId="77777777" w:rsidR="00673CCD" w:rsidRPr="0014571E" w:rsidRDefault="00682EFC" w:rsidP="00BE2238">
            <w:pPr>
              <w:spacing w:after="0"/>
              <w:jc w:val="both"/>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rPr>
              <w:t>Tiesību akta projekts šo jomu neskar, jo paredzētie grozījumi nemaina šobrīd esošo administratīvo procedūru saistībā ar valsts nodevu iekasēšanu.</w:t>
            </w:r>
          </w:p>
        </w:tc>
      </w:tr>
      <w:tr w:rsidR="00F50741" w:rsidRPr="0014571E" w14:paraId="5F9C5F38" w14:textId="77777777"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8D8AC6"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E118719" w14:textId="77777777" w:rsidR="00F50741" w:rsidRPr="0014571E" w:rsidRDefault="00682EFC" w:rsidP="00F5074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178BAA1" w14:textId="77777777" w:rsidR="00744F62" w:rsidRPr="0014571E" w:rsidRDefault="00682EFC" w:rsidP="002671A9">
            <w:pPr>
              <w:pStyle w:val="naiskr"/>
              <w:spacing w:before="0" w:after="0"/>
              <w:jc w:val="both"/>
              <w:rPr>
                <w:lang w:eastAsia="en-US"/>
              </w:rPr>
            </w:pPr>
            <w:r w:rsidRPr="0014571E">
              <w:rPr>
                <w:lang w:eastAsia="en-US"/>
              </w:rPr>
              <w:t>Nav</w:t>
            </w:r>
          </w:p>
        </w:tc>
      </w:tr>
    </w:tbl>
    <w:p w14:paraId="6D74AA53" w14:textId="17CB79A4" w:rsidR="00523385" w:rsidRPr="0014571E" w:rsidRDefault="00523385"/>
    <w:p w14:paraId="2E09D8F5" w14:textId="77777777" w:rsidR="00590282" w:rsidRPr="0014571E" w:rsidRDefault="00590282" w:rsidP="00590282"/>
    <w:p w14:paraId="4AD501CD" w14:textId="77777777" w:rsidR="00590282" w:rsidRPr="0014571E" w:rsidRDefault="00590282" w:rsidP="00590282"/>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1134"/>
        <w:gridCol w:w="1390"/>
        <w:gridCol w:w="35"/>
        <w:gridCol w:w="1864"/>
        <w:gridCol w:w="1407"/>
        <w:gridCol w:w="1408"/>
        <w:gridCol w:w="1691"/>
      </w:tblGrid>
      <w:tr w:rsidR="00590282" w:rsidRPr="0014571E" w14:paraId="31ED14BF" w14:textId="77777777" w:rsidTr="003178FD">
        <w:trPr>
          <w:trHeight w:val="360"/>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2E44C"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III. Tiesību akta projekta ietekme uz valsts budžetu un pašvaldību budžetiem</w:t>
            </w:r>
          </w:p>
        </w:tc>
      </w:tr>
      <w:tr w:rsidR="00590282" w:rsidRPr="0014571E" w14:paraId="186CB6B2" w14:textId="77777777" w:rsidTr="007620B8">
        <w:trPr>
          <w:tblCellSpacing w:w="15" w:type="dxa"/>
          <w:jc w:val="center"/>
        </w:trPr>
        <w:tc>
          <w:tcPr>
            <w:tcW w:w="150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F41B4C2"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Rādītāji</w:t>
            </w:r>
          </w:p>
        </w:tc>
        <w:tc>
          <w:tcPr>
            <w:tcW w:w="3259"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46C05A5B"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2017. gads</w:t>
            </w:r>
          </w:p>
        </w:tc>
        <w:tc>
          <w:tcPr>
            <w:tcW w:w="4461" w:type="dxa"/>
            <w:gridSpan w:val="3"/>
            <w:tcBorders>
              <w:top w:val="outset" w:sz="6" w:space="0" w:color="auto"/>
              <w:left w:val="outset" w:sz="6" w:space="0" w:color="auto"/>
              <w:bottom w:val="outset" w:sz="6" w:space="0" w:color="auto"/>
              <w:right w:val="outset" w:sz="6" w:space="0" w:color="auto"/>
            </w:tcBorders>
            <w:vAlign w:val="center"/>
            <w:hideMark/>
          </w:tcPr>
          <w:p w14:paraId="5C5733D7"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Turpmākie trīs gadi (</w:t>
            </w:r>
            <w:r w:rsidRPr="0014571E">
              <w:rPr>
                <w:rFonts w:ascii="Times New Roman" w:eastAsia="Times New Roman" w:hAnsi="Times New Roman" w:cs="Times New Roman"/>
                <w:i/>
                <w:iCs/>
                <w:sz w:val="24"/>
                <w:szCs w:val="24"/>
                <w:lang w:eastAsia="lv-LV"/>
              </w:rPr>
              <w:t>euro</w:t>
            </w:r>
            <w:r w:rsidRPr="0014571E">
              <w:rPr>
                <w:rFonts w:ascii="Times New Roman" w:eastAsia="Times New Roman" w:hAnsi="Times New Roman" w:cs="Times New Roman"/>
                <w:sz w:val="24"/>
                <w:szCs w:val="24"/>
                <w:lang w:eastAsia="lv-LV"/>
              </w:rPr>
              <w:t>)</w:t>
            </w:r>
          </w:p>
        </w:tc>
      </w:tr>
      <w:tr w:rsidR="00590282" w:rsidRPr="0014571E" w14:paraId="779A9532" w14:textId="77777777" w:rsidTr="007620B8">
        <w:trPr>
          <w:tblCellSpacing w:w="15" w:type="dxa"/>
          <w:jc w:val="center"/>
        </w:trPr>
        <w:tc>
          <w:tcPr>
            <w:tcW w:w="1508" w:type="dxa"/>
            <w:gridSpan w:val="2"/>
            <w:vMerge/>
            <w:tcBorders>
              <w:top w:val="outset" w:sz="6" w:space="0" w:color="auto"/>
              <w:left w:val="outset" w:sz="6" w:space="0" w:color="auto"/>
              <w:bottom w:val="outset" w:sz="6" w:space="0" w:color="auto"/>
              <w:right w:val="outset" w:sz="6" w:space="0" w:color="auto"/>
            </w:tcBorders>
            <w:vAlign w:val="center"/>
            <w:hideMark/>
          </w:tcPr>
          <w:p w14:paraId="1DA97A3F" w14:textId="77777777" w:rsidR="00590282" w:rsidRPr="0014571E" w:rsidRDefault="00590282" w:rsidP="00341647">
            <w:pPr>
              <w:spacing w:after="0"/>
              <w:rPr>
                <w:rFonts w:ascii="Times New Roman" w:eastAsia="Times New Roman" w:hAnsi="Times New Roman" w:cs="Times New Roman"/>
                <w:b/>
                <w:bCs/>
                <w:sz w:val="24"/>
                <w:szCs w:val="24"/>
                <w:lang w:eastAsia="lv-LV"/>
              </w:rPr>
            </w:pPr>
          </w:p>
        </w:tc>
        <w:tc>
          <w:tcPr>
            <w:tcW w:w="3259" w:type="dxa"/>
            <w:gridSpan w:val="3"/>
            <w:vMerge/>
            <w:tcBorders>
              <w:top w:val="outset" w:sz="6" w:space="0" w:color="auto"/>
              <w:left w:val="outset" w:sz="6" w:space="0" w:color="auto"/>
              <w:bottom w:val="outset" w:sz="6" w:space="0" w:color="auto"/>
              <w:right w:val="outset" w:sz="6" w:space="0" w:color="auto"/>
            </w:tcBorders>
            <w:vAlign w:val="center"/>
            <w:hideMark/>
          </w:tcPr>
          <w:p w14:paraId="09C3837B" w14:textId="77777777" w:rsidR="00590282" w:rsidRPr="0014571E" w:rsidRDefault="00590282" w:rsidP="00341647">
            <w:pPr>
              <w:spacing w:after="0"/>
              <w:rPr>
                <w:rFonts w:ascii="Times New Roman" w:eastAsia="Times New Roman" w:hAnsi="Times New Roman" w:cs="Times New Roman"/>
                <w:b/>
                <w:bCs/>
                <w:sz w:val="24"/>
                <w:szCs w:val="24"/>
                <w:lang w:eastAsia="lv-LV"/>
              </w:rPr>
            </w:pPr>
          </w:p>
        </w:tc>
        <w:tc>
          <w:tcPr>
            <w:tcW w:w="1377" w:type="dxa"/>
            <w:tcBorders>
              <w:top w:val="outset" w:sz="6" w:space="0" w:color="auto"/>
              <w:left w:val="outset" w:sz="6" w:space="0" w:color="auto"/>
              <w:bottom w:val="outset" w:sz="6" w:space="0" w:color="auto"/>
              <w:right w:val="outset" w:sz="6" w:space="0" w:color="auto"/>
            </w:tcBorders>
            <w:vAlign w:val="center"/>
            <w:hideMark/>
          </w:tcPr>
          <w:p w14:paraId="2C97A8D4"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2018.</w:t>
            </w:r>
          </w:p>
        </w:tc>
        <w:tc>
          <w:tcPr>
            <w:tcW w:w="1378" w:type="dxa"/>
            <w:tcBorders>
              <w:top w:val="outset" w:sz="6" w:space="0" w:color="auto"/>
              <w:left w:val="outset" w:sz="6" w:space="0" w:color="auto"/>
              <w:bottom w:val="outset" w:sz="6" w:space="0" w:color="auto"/>
              <w:right w:val="outset" w:sz="6" w:space="0" w:color="auto"/>
            </w:tcBorders>
            <w:vAlign w:val="center"/>
            <w:hideMark/>
          </w:tcPr>
          <w:p w14:paraId="513487C2"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2019.</w:t>
            </w:r>
          </w:p>
        </w:tc>
        <w:tc>
          <w:tcPr>
            <w:tcW w:w="1646" w:type="dxa"/>
            <w:tcBorders>
              <w:top w:val="outset" w:sz="6" w:space="0" w:color="auto"/>
              <w:left w:val="outset" w:sz="6" w:space="0" w:color="auto"/>
              <w:bottom w:val="outset" w:sz="6" w:space="0" w:color="auto"/>
              <w:right w:val="outset" w:sz="6" w:space="0" w:color="auto"/>
            </w:tcBorders>
            <w:vAlign w:val="center"/>
            <w:hideMark/>
          </w:tcPr>
          <w:p w14:paraId="674906E6" w14:textId="77777777" w:rsidR="00590282" w:rsidRPr="0014571E" w:rsidRDefault="00590282" w:rsidP="00341647">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2020.</w:t>
            </w:r>
          </w:p>
        </w:tc>
      </w:tr>
      <w:tr w:rsidR="00590282" w:rsidRPr="0014571E" w14:paraId="4AE685E5" w14:textId="77777777" w:rsidTr="007620B8">
        <w:trPr>
          <w:tblCellSpacing w:w="15" w:type="dxa"/>
          <w:jc w:val="center"/>
        </w:trPr>
        <w:tc>
          <w:tcPr>
            <w:tcW w:w="1508" w:type="dxa"/>
            <w:gridSpan w:val="2"/>
            <w:vMerge/>
            <w:tcBorders>
              <w:top w:val="outset" w:sz="6" w:space="0" w:color="auto"/>
              <w:left w:val="outset" w:sz="6" w:space="0" w:color="auto"/>
              <w:bottom w:val="outset" w:sz="6" w:space="0" w:color="auto"/>
              <w:right w:val="outset" w:sz="6" w:space="0" w:color="auto"/>
            </w:tcBorders>
            <w:vAlign w:val="center"/>
            <w:hideMark/>
          </w:tcPr>
          <w:p w14:paraId="005A91BC" w14:textId="77777777" w:rsidR="00590282" w:rsidRPr="0014571E" w:rsidRDefault="00590282" w:rsidP="00341647">
            <w:pPr>
              <w:spacing w:after="0"/>
              <w:rPr>
                <w:rFonts w:ascii="Times New Roman" w:eastAsia="Times New Roman" w:hAnsi="Times New Roman" w:cs="Times New Roman"/>
                <w:b/>
                <w:bCs/>
                <w:sz w:val="24"/>
                <w:szCs w:val="24"/>
                <w:lang w:eastAsia="lv-LV"/>
              </w:rPr>
            </w:pPr>
          </w:p>
        </w:tc>
        <w:tc>
          <w:tcPr>
            <w:tcW w:w="1395" w:type="dxa"/>
            <w:gridSpan w:val="2"/>
            <w:tcBorders>
              <w:top w:val="outset" w:sz="6" w:space="0" w:color="auto"/>
              <w:left w:val="outset" w:sz="6" w:space="0" w:color="auto"/>
              <w:bottom w:val="outset" w:sz="6" w:space="0" w:color="auto"/>
              <w:right w:val="outset" w:sz="6" w:space="0" w:color="auto"/>
            </w:tcBorders>
            <w:vAlign w:val="center"/>
            <w:hideMark/>
          </w:tcPr>
          <w:p w14:paraId="2D95826F"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saskaņā ar valsts budžetu kārtējam gadam</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BB9AB73"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kārtējā gadā, salīdzinot ar valsts budžetu kārtējam gadam</w:t>
            </w:r>
          </w:p>
        </w:tc>
        <w:tc>
          <w:tcPr>
            <w:tcW w:w="1377" w:type="dxa"/>
            <w:tcBorders>
              <w:top w:val="outset" w:sz="6" w:space="0" w:color="auto"/>
              <w:left w:val="outset" w:sz="6" w:space="0" w:color="auto"/>
              <w:bottom w:val="outset" w:sz="6" w:space="0" w:color="auto"/>
              <w:right w:val="outset" w:sz="6" w:space="0" w:color="auto"/>
            </w:tcBorders>
            <w:vAlign w:val="center"/>
            <w:hideMark/>
          </w:tcPr>
          <w:p w14:paraId="7CF33BCE"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c>
          <w:tcPr>
            <w:tcW w:w="1378" w:type="dxa"/>
            <w:tcBorders>
              <w:top w:val="outset" w:sz="6" w:space="0" w:color="auto"/>
              <w:left w:val="outset" w:sz="6" w:space="0" w:color="auto"/>
              <w:bottom w:val="outset" w:sz="6" w:space="0" w:color="auto"/>
              <w:right w:val="outset" w:sz="6" w:space="0" w:color="auto"/>
            </w:tcBorders>
            <w:vAlign w:val="center"/>
            <w:hideMark/>
          </w:tcPr>
          <w:p w14:paraId="1A4A56A8"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c>
          <w:tcPr>
            <w:tcW w:w="1646" w:type="dxa"/>
            <w:tcBorders>
              <w:top w:val="outset" w:sz="6" w:space="0" w:color="auto"/>
              <w:left w:val="outset" w:sz="6" w:space="0" w:color="auto"/>
              <w:bottom w:val="outset" w:sz="6" w:space="0" w:color="auto"/>
              <w:right w:val="outset" w:sz="6" w:space="0" w:color="auto"/>
            </w:tcBorders>
            <w:vAlign w:val="center"/>
            <w:hideMark/>
          </w:tcPr>
          <w:p w14:paraId="30EB3895"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izmaiņas, salīdzinot ar 2017. gadu</w:t>
            </w:r>
          </w:p>
        </w:tc>
      </w:tr>
      <w:tr w:rsidR="00590282" w:rsidRPr="0014571E" w14:paraId="67B0B97A"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vAlign w:val="center"/>
            <w:hideMark/>
          </w:tcPr>
          <w:p w14:paraId="08AB6CE6"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w:t>
            </w:r>
          </w:p>
        </w:tc>
        <w:tc>
          <w:tcPr>
            <w:tcW w:w="1395" w:type="dxa"/>
            <w:gridSpan w:val="2"/>
            <w:tcBorders>
              <w:top w:val="outset" w:sz="6" w:space="0" w:color="auto"/>
              <w:left w:val="outset" w:sz="6" w:space="0" w:color="auto"/>
              <w:bottom w:val="outset" w:sz="6" w:space="0" w:color="auto"/>
              <w:right w:val="outset" w:sz="6" w:space="0" w:color="auto"/>
            </w:tcBorders>
            <w:vAlign w:val="center"/>
            <w:hideMark/>
          </w:tcPr>
          <w:p w14:paraId="337D6AB4"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w:t>
            </w:r>
          </w:p>
        </w:tc>
        <w:tc>
          <w:tcPr>
            <w:tcW w:w="1834" w:type="dxa"/>
            <w:tcBorders>
              <w:top w:val="outset" w:sz="6" w:space="0" w:color="auto"/>
              <w:left w:val="outset" w:sz="6" w:space="0" w:color="auto"/>
              <w:bottom w:val="outset" w:sz="6" w:space="0" w:color="auto"/>
              <w:right w:val="outset" w:sz="6" w:space="0" w:color="auto"/>
            </w:tcBorders>
            <w:vAlign w:val="center"/>
            <w:hideMark/>
          </w:tcPr>
          <w:p w14:paraId="6D73493D"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w:t>
            </w:r>
          </w:p>
        </w:tc>
        <w:tc>
          <w:tcPr>
            <w:tcW w:w="1377" w:type="dxa"/>
            <w:tcBorders>
              <w:top w:val="outset" w:sz="6" w:space="0" w:color="auto"/>
              <w:left w:val="outset" w:sz="6" w:space="0" w:color="auto"/>
              <w:bottom w:val="outset" w:sz="6" w:space="0" w:color="auto"/>
              <w:right w:val="outset" w:sz="6" w:space="0" w:color="auto"/>
            </w:tcBorders>
            <w:vAlign w:val="center"/>
            <w:hideMark/>
          </w:tcPr>
          <w:p w14:paraId="7ACD9ECB"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w:t>
            </w:r>
          </w:p>
        </w:tc>
        <w:tc>
          <w:tcPr>
            <w:tcW w:w="1378" w:type="dxa"/>
            <w:tcBorders>
              <w:top w:val="outset" w:sz="6" w:space="0" w:color="auto"/>
              <w:left w:val="outset" w:sz="6" w:space="0" w:color="auto"/>
              <w:bottom w:val="outset" w:sz="6" w:space="0" w:color="auto"/>
              <w:right w:val="outset" w:sz="6" w:space="0" w:color="auto"/>
            </w:tcBorders>
            <w:vAlign w:val="center"/>
            <w:hideMark/>
          </w:tcPr>
          <w:p w14:paraId="3D51D8D8"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w:t>
            </w:r>
          </w:p>
        </w:tc>
        <w:tc>
          <w:tcPr>
            <w:tcW w:w="1646" w:type="dxa"/>
            <w:tcBorders>
              <w:top w:val="outset" w:sz="6" w:space="0" w:color="auto"/>
              <w:left w:val="outset" w:sz="6" w:space="0" w:color="auto"/>
              <w:bottom w:val="outset" w:sz="6" w:space="0" w:color="auto"/>
              <w:right w:val="outset" w:sz="6" w:space="0" w:color="auto"/>
            </w:tcBorders>
            <w:vAlign w:val="center"/>
            <w:hideMark/>
          </w:tcPr>
          <w:p w14:paraId="07F89D21" w14:textId="77777777" w:rsidR="00590282" w:rsidRPr="0014571E" w:rsidRDefault="00590282" w:rsidP="00341647">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6</w:t>
            </w:r>
          </w:p>
        </w:tc>
      </w:tr>
      <w:tr w:rsidR="007620B8" w:rsidRPr="0014571E" w14:paraId="1E30A91E"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01C869E5" w14:textId="77777777" w:rsidR="007620B8" w:rsidRPr="0014571E" w:rsidRDefault="007620B8" w:rsidP="007620B8">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 Budžeta ieņēmumi:</w:t>
            </w:r>
          </w:p>
        </w:tc>
        <w:tc>
          <w:tcPr>
            <w:tcW w:w="1395" w:type="dxa"/>
            <w:gridSpan w:val="2"/>
            <w:tcBorders>
              <w:top w:val="outset" w:sz="6" w:space="0" w:color="auto"/>
              <w:left w:val="outset" w:sz="6" w:space="0" w:color="auto"/>
              <w:bottom w:val="outset" w:sz="6" w:space="0" w:color="auto"/>
              <w:right w:val="outset" w:sz="6" w:space="0" w:color="auto"/>
            </w:tcBorders>
            <w:hideMark/>
          </w:tcPr>
          <w:p w14:paraId="0093313D" w14:textId="6D327D7C" w:rsidR="007620B8" w:rsidRPr="0014571E" w:rsidRDefault="007620B8" w:rsidP="0040152D">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835 9</w:t>
            </w:r>
            <w:r w:rsidR="0040152D" w:rsidRPr="0014571E">
              <w:rPr>
                <w:rFonts w:ascii="Times New Roman" w:eastAsia="Times New Roman" w:hAnsi="Times New Roman" w:cs="Times New Roman"/>
                <w:color w:val="000000" w:themeColor="text1"/>
                <w:sz w:val="24"/>
                <w:szCs w:val="24"/>
                <w:lang w:eastAsia="lv-LV"/>
              </w:rPr>
              <w:t>60</w:t>
            </w:r>
          </w:p>
        </w:tc>
        <w:tc>
          <w:tcPr>
            <w:tcW w:w="1834" w:type="dxa"/>
            <w:tcBorders>
              <w:top w:val="outset" w:sz="6" w:space="0" w:color="auto"/>
              <w:left w:val="outset" w:sz="6" w:space="0" w:color="auto"/>
              <w:bottom w:val="outset" w:sz="6" w:space="0" w:color="auto"/>
              <w:right w:val="outset" w:sz="6" w:space="0" w:color="auto"/>
            </w:tcBorders>
            <w:vAlign w:val="center"/>
            <w:hideMark/>
          </w:tcPr>
          <w:p w14:paraId="29D4A9BC" w14:textId="77777777" w:rsidR="007620B8" w:rsidRPr="0014571E" w:rsidRDefault="007620B8" w:rsidP="007620B8">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E806117" w14:textId="7F0ECA4D" w:rsidR="007620B8" w:rsidRPr="0014571E" w:rsidRDefault="007620B8" w:rsidP="007620B8">
            <w:pPr>
              <w:jc w:val="center"/>
            </w:pPr>
            <w:r w:rsidRPr="0014571E">
              <w:rPr>
                <w:rFonts w:ascii="Times New Roman" w:eastAsia="Times New Roman" w:hAnsi="Times New Roman" w:cs="Times New Roman"/>
                <w:bCs/>
                <w:color w:val="000000" w:themeColor="text1"/>
                <w:sz w:val="24"/>
                <w:szCs w:val="24"/>
                <w:lang w:eastAsia="lv-LV"/>
              </w:rPr>
              <w:t>502 155</w:t>
            </w:r>
          </w:p>
        </w:tc>
        <w:tc>
          <w:tcPr>
            <w:tcW w:w="1378" w:type="dxa"/>
            <w:tcBorders>
              <w:top w:val="outset" w:sz="6" w:space="0" w:color="auto"/>
              <w:left w:val="outset" w:sz="6" w:space="0" w:color="auto"/>
              <w:bottom w:val="outset" w:sz="6" w:space="0" w:color="auto"/>
              <w:right w:val="outset" w:sz="6" w:space="0" w:color="auto"/>
            </w:tcBorders>
            <w:hideMark/>
          </w:tcPr>
          <w:p w14:paraId="7E198735" w14:textId="7573E7C0" w:rsidR="007620B8" w:rsidRPr="0014571E" w:rsidRDefault="007620B8" w:rsidP="007620B8">
            <w:pPr>
              <w:jc w:val="center"/>
            </w:pPr>
            <w:r w:rsidRPr="0014571E">
              <w:rPr>
                <w:rFonts w:ascii="Times New Roman" w:eastAsia="Times New Roman" w:hAnsi="Times New Roman" w:cs="Times New Roman"/>
                <w:bCs/>
                <w:color w:val="000000" w:themeColor="text1"/>
                <w:sz w:val="24"/>
                <w:szCs w:val="24"/>
                <w:lang w:eastAsia="lv-LV"/>
              </w:rPr>
              <w:t>502 155</w:t>
            </w:r>
          </w:p>
        </w:tc>
        <w:tc>
          <w:tcPr>
            <w:tcW w:w="1646" w:type="dxa"/>
            <w:tcBorders>
              <w:top w:val="outset" w:sz="6" w:space="0" w:color="auto"/>
              <w:left w:val="outset" w:sz="6" w:space="0" w:color="auto"/>
              <w:bottom w:val="outset" w:sz="6" w:space="0" w:color="auto"/>
              <w:right w:val="outset" w:sz="6" w:space="0" w:color="auto"/>
            </w:tcBorders>
            <w:hideMark/>
          </w:tcPr>
          <w:p w14:paraId="3464E84D" w14:textId="7A8EB3A5" w:rsidR="007620B8" w:rsidRPr="0014571E" w:rsidRDefault="007620B8" w:rsidP="007620B8">
            <w:pPr>
              <w:jc w:val="center"/>
            </w:pPr>
            <w:r w:rsidRPr="0014571E">
              <w:rPr>
                <w:rFonts w:ascii="Times New Roman" w:eastAsia="Times New Roman" w:hAnsi="Times New Roman" w:cs="Times New Roman"/>
                <w:bCs/>
                <w:color w:val="000000" w:themeColor="text1"/>
                <w:sz w:val="24"/>
                <w:szCs w:val="24"/>
                <w:lang w:eastAsia="lv-LV"/>
              </w:rPr>
              <w:t>502 155</w:t>
            </w:r>
          </w:p>
        </w:tc>
      </w:tr>
      <w:tr w:rsidR="007620B8" w:rsidRPr="0014571E" w14:paraId="02BF2451"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4BD4A0E4" w14:textId="77777777" w:rsidR="007620B8" w:rsidRPr="0014571E" w:rsidRDefault="007620B8" w:rsidP="007620B8">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 xml:space="preserve">1.1. valsts pamatbudžets, tai skaitā </w:t>
            </w:r>
            <w:r w:rsidRPr="0014571E">
              <w:rPr>
                <w:rFonts w:ascii="Times New Roman" w:eastAsia="Times New Roman" w:hAnsi="Times New Roman" w:cs="Times New Roman"/>
                <w:sz w:val="24"/>
                <w:szCs w:val="24"/>
                <w:lang w:eastAsia="lv-LV"/>
              </w:rPr>
              <w:lastRenderedPageBreak/>
              <w:t>ieņēmumi no maksas pakalpojumiem un citi pašu ieņēmumi</w:t>
            </w:r>
          </w:p>
        </w:tc>
        <w:tc>
          <w:tcPr>
            <w:tcW w:w="1395" w:type="dxa"/>
            <w:gridSpan w:val="2"/>
            <w:tcBorders>
              <w:top w:val="outset" w:sz="6" w:space="0" w:color="auto"/>
              <w:left w:val="outset" w:sz="6" w:space="0" w:color="auto"/>
              <w:bottom w:val="outset" w:sz="6" w:space="0" w:color="auto"/>
              <w:right w:val="outset" w:sz="6" w:space="0" w:color="auto"/>
            </w:tcBorders>
            <w:hideMark/>
          </w:tcPr>
          <w:p w14:paraId="372D1F20" w14:textId="61902EC5" w:rsidR="007620B8" w:rsidRPr="0014571E" w:rsidRDefault="007620B8" w:rsidP="0040152D">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835 9</w:t>
            </w:r>
            <w:r w:rsidR="0040152D" w:rsidRPr="0014571E">
              <w:rPr>
                <w:rFonts w:ascii="Times New Roman" w:eastAsia="Times New Roman" w:hAnsi="Times New Roman" w:cs="Times New Roman"/>
                <w:color w:val="000000" w:themeColor="text1"/>
                <w:sz w:val="24"/>
                <w:szCs w:val="24"/>
                <w:lang w:eastAsia="lv-LV"/>
              </w:rPr>
              <w:t>60</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90FCF5D" w14:textId="77777777" w:rsidR="007620B8" w:rsidRPr="0014571E" w:rsidRDefault="007620B8" w:rsidP="007620B8">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E92FA3A" w14:textId="4F8ECDBB" w:rsidR="007620B8" w:rsidRPr="0014571E" w:rsidRDefault="007620B8" w:rsidP="007620B8">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bCs/>
                <w:color w:val="000000" w:themeColor="text1"/>
                <w:sz w:val="24"/>
                <w:szCs w:val="24"/>
                <w:lang w:eastAsia="lv-LV"/>
              </w:rPr>
              <w:t>502 155</w:t>
            </w:r>
          </w:p>
        </w:tc>
        <w:tc>
          <w:tcPr>
            <w:tcW w:w="1378" w:type="dxa"/>
            <w:tcBorders>
              <w:top w:val="outset" w:sz="6" w:space="0" w:color="auto"/>
              <w:left w:val="outset" w:sz="6" w:space="0" w:color="auto"/>
              <w:bottom w:val="outset" w:sz="6" w:space="0" w:color="auto"/>
              <w:right w:val="outset" w:sz="6" w:space="0" w:color="auto"/>
            </w:tcBorders>
            <w:hideMark/>
          </w:tcPr>
          <w:p w14:paraId="77965BEF" w14:textId="34776476" w:rsidR="007620B8" w:rsidRPr="0014571E" w:rsidRDefault="007620B8" w:rsidP="007620B8">
            <w:pPr>
              <w:jc w:val="center"/>
            </w:pPr>
            <w:r w:rsidRPr="0014571E">
              <w:rPr>
                <w:rFonts w:ascii="Times New Roman" w:eastAsia="Times New Roman" w:hAnsi="Times New Roman" w:cs="Times New Roman"/>
                <w:bCs/>
                <w:color w:val="000000" w:themeColor="text1"/>
                <w:sz w:val="24"/>
                <w:szCs w:val="24"/>
                <w:lang w:eastAsia="lv-LV"/>
              </w:rPr>
              <w:t>502 155</w:t>
            </w:r>
          </w:p>
        </w:tc>
        <w:tc>
          <w:tcPr>
            <w:tcW w:w="1646" w:type="dxa"/>
            <w:tcBorders>
              <w:top w:val="outset" w:sz="6" w:space="0" w:color="auto"/>
              <w:left w:val="outset" w:sz="6" w:space="0" w:color="auto"/>
              <w:bottom w:val="outset" w:sz="6" w:space="0" w:color="auto"/>
              <w:right w:val="outset" w:sz="6" w:space="0" w:color="auto"/>
            </w:tcBorders>
            <w:hideMark/>
          </w:tcPr>
          <w:p w14:paraId="5E51C9FF" w14:textId="6355E16D" w:rsidR="007620B8" w:rsidRPr="0014571E" w:rsidRDefault="007620B8" w:rsidP="007620B8">
            <w:pPr>
              <w:jc w:val="center"/>
            </w:pPr>
            <w:r w:rsidRPr="0014571E">
              <w:rPr>
                <w:rFonts w:ascii="Times New Roman" w:eastAsia="Times New Roman" w:hAnsi="Times New Roman" w:cs="Times New Roman"/>
                <w:bCs/>
                <w:color w:val="000000" w:themeColor="text1"/>
                <w:sz w:val="24"/>
                <w:szCs w:val="24"/>
                <w:lang w:eastAsia="lv-LV"/>
              </w:rPr>
              <w:t>502 155</w:t>
            </w:r>
          </w:p>
        </w:tc>
      </w:tr>
      <w:tr w:rsidR="00590282" w:rsidRPr="0014571E" w14:paraId="533F9B78"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79E0E162" w14:textId="77777777"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lastRenderedPageBreak/>
              <w:t>1.2. valsts speciālais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43336204"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25441623"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011F8A8"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C7D2ADD"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38E20DFE"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r>
      <w:tr w:rsidR="00590282" w:rsidRPr="0014571E" w14:paraId="5B30980F"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4A3C2E66"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1.3. pašvaldību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01CCD6CD"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2A591E7C"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7F354BD"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D06B167"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54D06E9E"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r>
      <w:tr w:rsidR="007620B8" w:rsidRPr="0014571E" w14:paraId="2D9CF040"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72467088" w14:textId="77777777"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 Budžeta izdevumi:</w:t>
            </w:r>
          </w:p>
        </w:tc>
        <w:tc>
          <w:tcPr>
            <w:tcW w:w="1395" w:type="dxa"/>
            <w:gridSpan w:val="2"/>
            <w:tcBorders>
              <w:top w:val="outset" w:sz="6" w:space="0" w:color="auto"/>
              <w:left w:val="outset" w:sz="6" w:space="0" w:color="auto"/>
              <w:bottom w:val="outset" w:sz="6" w:space="0" w:color="auto"/>
              <w:right w:val="outset" w:sz="6" w:space="0" w:color="auto"/>
            </w:tcBorders>
            <w:hideMark/>
          </w:tcPr>
          <w:p w14:paraId="1357FFA1"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617 727</w:t>
            </w:r>
          </w:p>
        </w:tc>
        <w:tc>
          <w:tcPr>
            <w:tcW w:w="1834" w:type="dxa"/>
            <w:tcBorders>
              <w:top w:val="outset" w:sz="6" w:space="0" w:color="auto"/>
              <w:left w:val="outset" w:sz="6" w:space="0" w:color="auto"/>
              <w:bottom w:val="outset" w:sz="6" w:space="0" w:color="auto"/>
              <w:right w:val="outset" w:sz="6" w:space="0" w:color="auto"/>
            </w:tcBorders>
            <w:hideMark/>
          </w:tcPr>
          <w:p w14:paraId="31F67E75"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85E2678" w14:textId="4AE8542C" w:rsidR="007620B8" w:rsidRPr="0014571E" w:rsidRDefault="00074AB1" w:rsidP="007620B8">
            <w:pPr>
              <w:jc w:val="center"/>
            </w:pPr>
            <w:r w:rsidRPr="0014571E">
              <w:rPr>
                <w:rFonts w:ascii="Times New Roman" w:hAnsi="Times New Roman" w:cs="Times New Roman"/>
                <w:color w:val="000000" w:themeColor="text1"/>
                <w:sz w:val="24"/>
                <w:szCs w:val="24"/>
              </w:rPr>
              <w:t>391 405</w:t>
            </w:r>
          </w:p>
        </w:tc>
        <w:tc>
          <w:tcPr>
            <w:tcW w:w="1378" w:type="dxa"/>
            <w:tcBorders>
              <w:top w:val="outset" w:sz="6" w:space="0" w:color="auto"/>
              <w:left w:val="outset" w:sz="6" w:space="0" w:color="auto"/>
              <w:bottom w:val="outset" w:sz="6" w:space="0" w:color="auto"/>
              <w:right w:val="outset" w:sz="6" w:space="0" w:color="auto"/>
            </w:tcBorders>
            <w:hideMark/>
          </w:tcPr>
          <w:p w14:paraId="2EF6ACE0" w14:textId="596D0EEC" w:rsidR="007620B8" w:rsidRPr="0014571E" w:rsidRDefault="00074AB1" w:rsidP="007620B8">
            <w:pPr>
              <w:jc w:val="center"/>
            </w:pPr>
            <w:r w:rsidRPr="0014571E">
              <w:rPr>
                <w:rFonts w:ascii="Times New Roman" w:hAnsi="Times New Roman" w:cs="Times New Roman"/>
                <w:color w:val="000000" w:themeColor="text1"/>
                <w:sz w:val="24"/>
                <w:szCs w:val="24"/>
              </w:rPr>
              <w:t>391 405</w:t>
            </w:r>
          </w:p>
        </w:tc>
        <w:tc>
          <w:tcPr>
            <w:tcW w:w="1646" w:type="dxa"/>
            <w:tcBorders>
              <w:top w:val="outset" w:sz="6" w:space="0" w:color="auto"/>
              <w:left w:val="outset" w:sz="6" w:space="0" w:color="auto"/>
              <w:bottom w:val="outset" w:sz="6" w:space="0" w:color="auto"/>
              <w:right w:val="outset" w:sz="6" w:space="0" w:color="auto"/>
            </w:tcBorders>
            <w:hideMark/>
          </w:tcPr>
          <w:p w14:paraId="4852DAB3" w14:textId="198F0276" w:rsidR="007620B8" w:rsidRPr="0014571E" w:rsidRDefault="00074AB1" w:rsidP="007620B8">
            <w:pPr>
              <w:jc w:val="center"/>
            </w:pPr>
            <w:r w:rsidRPr="0014571E">
              <w:rPr>
                <w:rFonts w:ascii="Times New Roman" w:hAnsi="Times New Roman" w:cs="Times New Roman"/>
                <w:color w:val="000000" w:themeColor="text1"/>
                <w:sz w:val="24"/>
                <w:szCs w:val="24"/>
              </w:rPr>
              <w:t>391 405</w:t>
            </w:r>
          </w:p>
        </w:tc>
      </w:tr>
      <w:tr w:rsidR="007620B8" w:rsidRPr="0014571E" w14:paraId="0A6A8526"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78B99E50" w14:textId="77777777"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2.1. valsts pamatbudžets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03FB65D1"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617 727</w:t>
            </w:r>
          </w:p>
        </w:tc>
        <w:tc>
          <w:tcPr>
            <w:tcW w:w="1834" w:type="dxa"/>
            <w:tcBorders>
              <w:top w:val="outset" w:sz="6" w:space="0" w:color="auto"/>
              <w:left w:val="outset" w:sz="6" w:space="0" w:color="auto"/>
              <w:bottom w:val="outset" w:sz="6" w:space="0" w:color="auto"/>
              <w:right w:val="outset" w:sz="6" w:space="0" w:color="auto"/>
            </w:tcBorders>
            <w:hideMark/>
          </w:tcPr>
          <w:p w14:paraId="5E7DB50D"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797A16C" w14:textId="274E51AD" w:rsidR="007620B8" w:rsidRPr="0014571E" w:rsidRDefault="00074AB1"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color w:val="000000" w:themeColor="text1"/>
                <w:sz w:val="24"/>
                <w:szCs w:val="24"/>
              </w:rPr>
              <w:t>391 405</w:t>
            </w:r>
          </w:p>
        </w:tc>
        <w:tc>
          <w:tcPr>
            <w:tcW w:w="1378" w:type="dxa"/>
            <w:tcBorders>
              <w:top w:val="outset" w:sz="6" w:space="0" w:color="auto"/>
              <w:left w:val="outset" w:sz="6" w:space="0" w:color="auto"/>
              <w:bottom w:val="outset" w:sz="6" w:space="0" w:color="auto"/>
              <w:right w:val="outset" w:sz="6" w:space="0" w:color="auto"/>
            </w:tcBorders>
            <w:hideMark/>
          </w:tcPr>
          <w:p w14:paraId="2F185CB7" w14:textId="522836A8" w:rsidR="007620B8" w:rsidRPr="0014571E" w:rsidRDefault="00074AB1" w:rsidP="007620B8">
            <w:pPr>
              <w:jc w:val="center"/>
            </w:pPr>
            <w:r w:rsidRPr="0014571E">
              <w:rPr>
                <w:rFonts w:ascii="Times New Roman" w:hAnsi="Times New Roman" w:cs="Times New Roman"/>
                <w:color w:val="000000" w:themeColor="text1"/>
                <w:sz w:val="24"/>
                <w:szCs w:val="24"/>
              </w:rPr>
              <w:t>391 405</w:t>
            </w:r>
          </w:p>
        </w:tc>
        <w:tc>
          <w:tcPr>
            <w:tcW w:w="1646" w:type="dxa"/>
            <w:tcBorders>
              <w:top w:val="outset" w:sz="6" w:space="0" w:color="auto"/>
              <w:left w:val="outset" w:sz="6" w:space="0" w:color="auto"/>
              <w:bottom w:val="outset" w:sz="6" w:space="0" w:color="auto"/>
              <w:right w:val="outset" w:sz="6" w:space="0" w:color="auto"/>
            </w:tcBorders>
            <w:hideMark/>
          </w:tcPr>
          <w:p w14:paraId="54A99FF6" w14:textId="1C6F2243" w:rsidR="007620B8" w:rsidRPr="0014571E" w:rsidRDefault="00074AB1" w:rsidP="007620B8">
            <w:pPr>
              <w:jc w:val="center"/>
            </w:pPr>
            <w:r w:rsidRPr="0014571E">
              <w:rPr>
                <w:rFonts w:ascii="Times New Roman" w:hAnsi="Times New Roman" w:cs="Times New Roman"/>
                <w:color w:val="000000" w:themeColor="text1"/>
                <w:sz w:val="24"/>
                <w:szCs w:val="24"/>
              </w:rPr>
              <w:t>391 405</w:t>
            </w:r>
          </w:p>
        </w:tc>
      </w:tr>
      <w:tr w:rsidR="00590282" w:rsidRPr="0014571E" w14:paraId="76D32D87"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3382C20C"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2.2. valsts speciālais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3A5B0586"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50EFC43D"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9483AD8"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03062C6A"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EE29DF9"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r>
      <w:tr w:rsidR="00590282" w:rsidRPr="0014571E" w14:paraId="1E4342FB"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1E867D3F"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2.3. pašvaldību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287F8E43"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408178E8"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2082A95"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4E5668D9"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64013B0D"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r>
      <w:tr w:rsidR="007620B8" w:rsidRPr="0014571E" w14:paraId="73E55F9A"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156D682F" w14:textId="77777777"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 Finansiālā ietekme:</w:t>
            </w:r>
          </w:p>
        </w:tc>
        <w:tc>
          <w:tcPr>
            <w:tcW w:w="1395" w:type="dxa"/>
            <w:gridSpan w:val="2"/>
            <w:tcBorders>
              <w:top w:val="outset" w:sz="6" w:space="0" w:color="auto"/>
              <w:left w:val="outset" w:sz="6" w:space="0" w:color="auto"/>
              <w:bottom w:val="outset" w:sz="6" w:space="0" w:color="auto"/>
              <w:right w:val="outset" w:sz="6" w:space="0" w:color="auto"/>
            </w:tcBorders>
            <w:hideMark/>
          </w:tcPr>
          <w:p w14:paraId="2142941D" w14:textId="43594BAF" w:rsidR="007620B8" w:rsidRPr="0014571E" w:rsidRDefault="007620B8"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218 23</w:t>
            </w:r>
            <w:r w:rsidR="0040152D" w:rsidRPr="0014571E">
              <w:rPr>
                <w:rFonts w:ascii="Times New Roman" w:eastAsia="Times New Roman" w:hAnsi="Times New Roman" w:cs="Times New Roman"/>
                <w:color w:val="000000" w:themeColor="text1"/>
                <w:sz w:val="24"/>
                <w:szCs w:val="24"/>
                <w:lang w:eastAsia="lv-LV"/>
              </w:rPr>
              <w:t>3</w:t>
            </w:r>
          </w:p>
        </w:tc>
        <w:tc>
          <w:tcPr>
            <w:tcW w:w="1834" w:type="dxa"/>
            <w:tcBorders>
              <w:top w:val="outset" w:sz="6" w:space="0" w:color="auto"/>
              <w:left w:val="outset" w:sz="6" w:space="0" w:color="auto"/>
              <w:bottom w:val="outset" w:sz="6" w:space="0" w:color="auto"/>
              <w:right w:val="outset" w:sz="6" w:space="0" w:color="auto"/>
            </w:tcBorders>
            <w:hideMark/>
          </w:tcPr>
          <w:p w14:paraId="1238E97D"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C6228CB" w14:textId="06DAE304" w:rsidR="007620B8" w:rsidRPr="0014571E" w:rsidRDefault="00074AB1" w:rsidP="007620B8">
            <w:pPr>
              <w:jc w:val="center"/>
              <w:rPr>
                <w:rFonts w:ascii="Times New Roman" w:hAnsi="Times New Roman" w:cs="Times New Roman"/>
                <w:color w:val="000000" w:themeColor="text1"/>
                <w:sz w:val="24"/>
                <w:szCs w:val="24"/>
              </w:rPr>
            </w:pPr>
            <w:r w:rsidRPr="0014571E">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4CC3B90E" w14:textId="5C0DEB57" w:rsidR="007620B8" w:rsidRPr="0014571E" w:rsidRDefault="00074AB1" w:rsidP="007620B8">
            <w:pPr>
              <w:jc w:val="center"/>
            </w:pPr>
            <w:r w:rsidRPr="0014571E">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0B9F289A" w14:textId="2FF40672" w:rsidR="007620B8" w:rsidRPr="0014571E" w:rsidRDefault="00074AB1" w:rsidP="007620B8">
            <w:pPr>
              <w:jc w:val="center"/>
            </w:pPr>
            <w:r w:rsidRPr="0014571E">
              <w:rPr>
                <w:rFonts w:ascii="Times New Roman" w:eastAsia="Times New Roman" w:hAnsi="Times New Roman" w:cs="Times New Roman"/>
                <w:color w:val="000000" w:themeColor="text1"/>
                <w:sz w:val="24"/>
                <w:szCs w:val="24"/>
                <w:lang w:eastAsia="lv-LV"/>
              </w:rPr>
              <w:t>110 750</w:t>
            </w:r>
          </w:p>
        </w:tc>
      </w:tr>
      <w:tr w:rsidR="007620B8" w:rsidRPr="0014571E" w14:paraId="07487279"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419197F9" w14:textId="77777777" w:rsidR="007620B8" w:rsidRPr="0014571E" w:rsidRDefault="007620B8" w:rsidP="007620B8">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3.1. valsts pamatbudžets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097FFD35" w14:textId="23D5F0A9" w:rsidR="007620B8" w:rsidRPr="0014571E" w:rsidRDefault="007620B8" w:rsidP="0040152D">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218 23</w:t>
            </w:r>
            <w:r w:rsidR="0040152D" w:rsidRPr="0014571E">
              <w:rPr>
                <w:rFonts w:ascii="Times New Roman" w:eastAsia="Times New Roman" w:hAnsi="Times New Roman" w:cs="Times New Roman"/>
                <w:color w:val="000000" w:themeColor="text1"/>
                <w:sz w:val="24"/>
                <w:szCs w:val="24"/>
                <w:lang w:eastAsia="lv-LV"/>
              </w:rPr>
              <w:t>3</w:t>
            </w:r>
          </w:p>
        </w:tc>
        <w:tc>
          <w:tcPr>
            <w:tcW w:w="1834" w:type="dxa"/>
            <w:tcBorders>
              <w:top w:val="outset" w:sz="6" w:space="0" w:color="auto"/>
              <w:left w:val="outset" w:sz="6" w:space="0" w:color="auto"/>
              <w:bottom w:val="outset" w:sz="6" w:space="0" w:color="auto"/>
              <w:right w:val="outset" w:sz="6" w:space="0" w:color="auto"/>
            </w:tcBorders>
            <w:hideMark/>
          </w:tcPr>
          <w:p w14:paraId="0E219440" w14:textId="77777777" w:rsidR="007620B8" w:rsidRPr="0014571E" w:rsidRDefault="007620B8" w:rsidP="007620B8">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941255B" w14:textId="51ABD5FA" w:rsidR="007620B8" w:rsidRPr="0014571E" w:rsidRDefault="00074AB1" w:rsidP="007620B8">
            <w:pPr>
              <w:jc w:val="center"/>
            </w:pPr>
            <w:r w:rsidRPr="0014571E">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1342E030" w14:textId="2EA82199" w:rsidR="007620B8" w:rsidRPr="0014571E" w:rsidRDefault="00074AB1" w:rsidP="007620B8">
            <w:pPr>
              <w:jc w:val="center"/>
            </w:pPr>
            <w:r w:rsidRPr="0014571E">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079F59E6" w14:textId="266D0746" w:rsidR="007620B8" w:rsidRPr="0014571E" w:rsidRDefault="00074AB1" w:rsidP="007620B8">
            <w:pPr>
              <w:jc w:val="center"/>
            </w:pPr>
            <w:r w:rsidRPr="0014571E">
              <w:rPr>
                <w:rFonts w:ascii="Times New Roman" w:eastAsia="Times New Roman" w:hAnsi="Times New Roman" w:cs="Times New Roman"/>
                <w:color w:val="000000" w:themeColor="text1"/>
                <w:sz w:val="24"/>
                <w:szCs w:val="24"/>
                <w:lang w:eastAsia="lv-LV"/>
              </w:rPr>
              <w:t>110 750</w:t>
            </w:r>
          </w:p>
        </w:tc>
      </w:tr>
      <w:tr w:rsidR="00590282" w:rsidRPr="0014571E" w14:paraId="04EBD202"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015C3BFD"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3.2. speciālais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4A761CF2"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3041470F"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34FD2E7"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85ADA8F"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07F7658"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14:paraId="3196CB1C"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65E44781"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3.3. pašvaldību budžets</w:t>
            </w:r>
          </w:p>
        </w:tc>
        <w:tc>
          <w:tcPr>
            <w:tcW w:w="1395" w:type="dxa"/>
            <w:gridSpan w:val="2"/>
            <w:tcBorders>
              <w:top w:val="outset" w:sz="6" w:space="0" w:color="auto"/>
              <w:left w:val="outset" w:sz="6" w:space="0" w:color="auto"/>
              <w:bottom w:val="outset" w:sz="6" w:space="0" w:color="auto"/>
              <w:right w:val="outset" w:sz="6" w:space="0" w:color="auto"/>
            </w:tcBorders>
            <w:hideMark/>
          </w:tcPr>
          <w:p w14:paraId="01980339"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3FC04FA3"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FBC0751"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7B719154"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4EE13ABA"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14:paraId="0797A77E" w14:textId="77777777" w:rsidTr="007620B8">
        <w:trPr>
          <w:tblCellSpacing w:w="15" w:type="dxa"/>
          <w:jc w:val="center"/>
        </w:trPr>
        <w:tc>
          <w:tcPr>
            <w:tcW w:w="1508" w:type="dxa"/>
            <w:gridSpan w:val="2"/>
            <w:vMerge w:val="restart"/>
            <w:tcBorders>
              <w:top w:val="outset" w:sz="6" w:space="0" w:color="auto"/>
              <w:left w:val="outset" w:sz="6" w:space="0" w:color="auto"/>
              <w:bottom w:val="outset" w:sz="6" w:space="0" w:color="auto"/>
              <w:right w:val="outset" w:sz="6" w:space="0" w:color="auto"/>
            </w:tcBorders>
            <w:hideMark/>
          </w:tcPr>
          <w:p w14:paraId="00FACD56" w14:textId="77777777" w:rsidR="00590282" w:rsidRPr="0014571E" w:rsidRDefault="00590282" w:rsidP="00341647">
            <w:pPr>
              <w:tabs>
                <w:tab w:val="center" w:pos="4153"/>
                <w:tab w:val="right" w:pos="8306"/>
              </w:tabs>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95" w:type="dxa"/>
            <w:gridSpan w:val="2"/>
            <w:vMerge w:val="restart"/>
            <w:tcBorders>
              <w:top w:val="outset" w:sz="6" w:space="0" w:color="auto"/>
              <w:left w:val="outset" w:sz="6" w:space="0" w:color="auto"/>
              <w:bottom w:val="outset" w:sz="6" w:space="0" w:color="auto"/>
              <w:right w:val="outset" w:sz="6" w:space="0" w:color="auto"/>
            </w:tcBorders>
            <w:hideMark/>
          </w:tcPr>
          <w:p w14:paraId="30A41FC1" w14:textId="77777777" w:rsidR="00590282" w:rsidRPr="0014571E" w:rsidRDefault="00590282" w:rsidP="00341647">
            <w:pPr>
              <w:tabs>
                <w:tab w:val="center" w:pos="4153"/>
                <w:tab w:val="right" w:pos="8306"/>
              </w:tabs>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hideMark/>
          </w:tcPr>
          <w:p w14:paraId="2362FBD8"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7644C73"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4DD591BC"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544B31A" w14:textId="77777777" w:rsidR="00590282" w:rsidRPr="0014571E" w:rsidRDefault="00590282" w:rsidP="00341647">
            <w:pPr>
              <w:tabs>
                <w:tab w:val="center" w:pos="4153"/>
                <w:tab w:val="right" w:pos="8306"/>
              </w:tabs>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14:paraId="22E95927" w14:textId="77777777" w:rsidTr="007620B8">
        <w:trPr>
          <w:tblCellSpacing w:w="15" w:type="dxa"/>
          <w:jc w:val="center"/>
        </w:trPr>
        <w:tc>
          <w:tcPr>
            <w:tcW w:w="1508" w:type="dxa"/>
            <w:gridSpan w:val="2"/>
            <w:vMerge/>
            <w:tcBorders>
              <w:top w:val="outset" w:sz="6" w:space="0" w:color="auto"/>
              <w:left w:val="outset" w:sz="6" w:space="0" w:color="auto"/>
              <w:bottom w:val="outset" w:sz="6" w:space="0" w:color="auto"/>
              <w:right w:val="outset" w:sz="6" w:space="0" w:color="auto"/>
            </w:tcBorders>
            <w:vAlign w:val="center"/>
            <w:hideMark/>
          </w:tcPr>
          <w:p w14:paraId="60014558"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395" w:type="dxa"/>
            <w:gridSpan w:val="2"/>
            <w:vMerge/>
            <w:tcBorders>
              <w:top w:val="outset" w:sz="6" w:space="0" w:color="auto"/>
              <w:left w:val="outset" w:sz="6" w:space="0" w:color="auto"/>
              <w:bottom w:val="outset" w:sz="6" w:space="0" w:color="auto"/>
              <w:right w:val="outset" w:sz="6" w:space="0" w:color="auto"/>
            </w:tcBorders>
            <w:vAlign w:val="center"/>
            <w:hideMark/>
          </w:tcPr>
          <w:p w14:paraId="2BCE2021"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1DB35FB1"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056ACAA4"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6CECB809"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505D35E4"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14:paraId="2E9F20CF" w14:textId="77777777" w:rsidTr="007620B8">
        <w:trPr>
          <w:tblCellSpacing w:w="15" w:type="dxa"/>
          <w:jc w:val="center"/>
        </w:trPr>
        <w:tc>
          <w:tcPr>
            <w:tcW w:w="1508" w:type="dxa"/>
            <w:gridSpan w:val="2"/>
            <w:vMerge/>
            <w:tcBorders>
              <w:top w:val="outset" w:sz="6" w:space="0" w:color="auto"/>
              <w:left w:val="outset" w:sz="6" w:space="0" w:color="auto"/>
              <w:bottom w:val="outset" w:sz="6" w:space="0" w:color="auto"/>
              <w:right w:val="outset" w:sz="6" w:space="0" w:color="auto"/>
            </w:tcBorders>
            <w:vAlign w:val="center"/>
            <w:hideMark/>
          </w:tcPr>
          <w:p w14:paraId="6D0DE12A"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395" w:type="dxa"/>
            <w:gridSpan w:val="2"/>
            <w:vMerge/>
            <w:tcBorders>
              <w:top w:val="outset" w:sz="6" w:space="0" w:color="auto"/>
              <w:left w:val="outset" w:sz="6" w:space="0" w:color="auto"/>
              <w:bottom w:val="outset" w:sz="6" w:space="0" w:color="auto"/>
              <w:right w:val="outset" w:sz="6" w:space="0" w:color="auto"/>
            </w:tcBorders>
            <w:vAlign w:val="center"/>
            <w:hideMark/>
          </w:tcPr>
          <w:p w14:paraId="48840AB5"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0C9BA4BD"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A0B981D"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9D765E1"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76C3E4F"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074AB1" w:rsidRPr="0014571E" w14:paraId="2CAAF96F"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29BA8350" w14:textId="77777777" w:rsidR="00074AB1" w:rsidRPr="0014571E" w:rsidRDefault="00074AB1" w:rsidP="00074AB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 Precizēta finansiālā ietekme:</w:t>
            </w:r>
          </w:p>
        </w:tc>
        <w:tc>
          <w:tcPr>
            <w:tcW w:w="1395" w:type="dxa"/>
            <w:gridSpan w:val="2"/>
            <w:vMerge w:val="restart"/>
            <w:tcBorders>
              <w:top w:val="outset" w:sz="6" w:space="0" w:color="auto"/>
              <w:left w:val="outset" w:sz="6" w:space="0" w:color="auto"/>
              <w:bottom w:val="outset" w:sz="6" w:space="0" w:color="auto"/>
              <w:right w:val="outset" w:sz="6" w:space="0" w:color="auto"/>
            </w:tcBorders>
            <w:hideMark/>
          </w:tcPr>
          <w:p w14:paraId="734C4CEE" w14:textId="77777777" w:rsidR="00074AB1" w:rsidRPr="0014571E" w:rsidRDefault="00074AB1" w:rsidP="00074AB1">
            <w:pPr>
              <w:spacing w:after="0"/>
              <w:ind w:firstLine="30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hideMark/>
          </w:tcPr>
          <w:p w14:paraId="5130417E" w14:textId="77777777" w:rsidR="00074AB1" w:rsidRPr="0014571E" w:rsidRDefault="00074AB1" w:rsidP="00074AB1">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34D6281" w14:textId="5F9253E6"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0AC8BFA4" w14:textId="02FD6405"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526CA2B6" w14:textId="72CC3CD6"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r>
      <w:tr w:rsidR="00074AB1" w:rsidRPr="0014571E" w14:paraId="712B8F0A"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362FDE95" w14:textId="77777777" w:rsidR="00074AB1" w:rsidRPr="0014571E" w:rsidRDefault="00074AB1" w:rsidP="00074AB1">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lastRenderedPageBreak/>
              <w:t>5.1. valsts pamatbudžets</w:t>
            </w:r>
          </w:p>
        </w:tc>
        <w:tc>
          <w:tcPr>
            <w:tcW w:w="1395" w:type="dxa"/>
            <w:gridSpan w:val="2"/>
            <w:vMerge/>
            <w:tcBorders>
              <w:top w:val="outset" w:sz="6" w:space="0" w:color="auto"/>
              <w:left w:val="outset" w:sz="6" w:space="0" w:color="auto"/>
              <w:bottom w:val="outset" w:sz="6" w:space="0" w:color="auto"/>
              <w:right w:val="outset" w:sz="6" w:space="0" w:color="auto"/>
            </w:tcBorders>
            <w:vAlign w:val="center"/>
            <w:hideMark/>
          </w:tcPr>
          <w:p w14:paraId="657ACA00" w14:textId="77777777" w:rsidR="00074AB1" w:rsidRPr="0014571E" w:rsidRDefault="00074AB1" w:rsidP="00074AB1">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32A453F8" w14:textId="77777777" w:rsidR="00074AB1" w:rsidRPr="0014571E" w:rsidRDefault="00074AB1" w:rsidP="00074AB1">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5360F22" w14:textId="08363557"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c>
          <w:tcPr>
            <w:tcW w:w="1378" w:type="dxa"/>
            <w:tcBorders>
              <w:top w:val="outset" w:sz="6" w:space="0" w:color="auto"/>
              <w:left w:val="outset" w:sz="6" w:space="0" w:color="auto"/>
              <w:bottom w:val="outset" w:sz="6" w:space="0" w:color="auto"/>
              <w:right w:val="outset" w:sz="6" w:space="0" w:color="auto"/>
            </w:tcBorders>
            <w:hideMark/>
          </w:tcPr>
          <w:p w14:paraId="65EF7479" w14:textId="479B7AA2"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c>
          <w:tcPr>
            <w:tcW w:w="1646" w:type="dxa"/>
            <w:tcBorders>
              <w:top w:val="outset" w:sz="6" w:space="0" w:color="auto"/>
              <w:left w:val="outset" w:sz="6" w:space="0" w:color="auto"/>
              <w:bottom w:val="outset" w:sz="6" w:space="0" w:color="auto"/>
              <w:right w:val="outset" w:sz="6" w:space="0" w:color="auto"/>
            </w:tcBorders>
            <w:hideMark/>
          </w:tcPr>
          <w:p w14:paraId="2E544017" w14:textId="0056CB39" w:rsidR="00074AB1" w:rsidRPr="0014571E" w:rsidRDefault="00074AB1" w:rsidP="00074AB1">
            <w:pPr>
              <w:jc w:val="center"/>
            </w:pPr>
            <w:r w:rsidRPr="0014571E">
              <w:rPr>
                <w:rFonts w:ascii="Times New Roman" w:eastAsia="Times New Roman" w:hAnsi="Times New Roman" w:cs="Times New Roman"/>
                <w:color w:val="000000" w:themeColor="text1"/>
                <w:sz w:val="24"/>
                <w:szCs w:val="24"/>
                <w:lang w:eastAsia="lv-LV"/>
              </w:rPr>
              <w:t>110 750</w:t>
            </w:r>
          </w:p>
        </w:tc>
      </w:tr>
      <w:tr w:rsidR="00590282" w:rsidRPr="0014571E" w14:paraId="4060307A"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2F1B66EC" w14:textId="77777777"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5.2. speciālais budžets</w:t>
            </w:r>
          </w:p>
        </w:tc>
        <w:tc>
          <w:tcPr>
            <w:tcW w:w="1395" w:type="dxa"/>
            <w:gridSpan w:val="2"/>
            <w:vMerge/>
            <w:tcBorders>
              <w:top w:val="outset" w:sz="6" w:space="0" w:color="auto"/>
              <w:left w:val="outset" w:sz="6" w:space="0" w:color="auto"/>
              <w:bottom w:val="outset" w:sz="6" w:space="0" w:color="auto"/>
              <w:right w:val="outset" w:sz="6" w:space="0" w:color="auto"/>
            </w:tcBorders>
            <w:vAlign w:val="center"/>
            <w:hideMark/>
          </w:tcPr>
          <w:p w14:paraId="494841FA"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7417F047"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569D98A"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8CB65D0"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0E0DBEDF"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590282" w:rsidRPr="0014571E" w14:paraId="7A61D25A"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45308C64" w14:textId="77777777" w:rsidR="00590282" w:rsidRPr="0014571E" w:rsidRDefault="00590282" w:rsidP="00341647">
            <w:pPr>
              <w:spacing w:after="0"/>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5.3. pašvaldību budžets</w:t>
            </w:r>
          </w:p>
        </w:tc>
        <w:tc>
          <w:tcPr>
            <w:tcW w:w="1395" w:type="dxa"/>
            <w:gridSpan w:val="2"/>
            <w:vMerge/>
            <w:tcBorders>
              <w:top w:val="outset" w:sz="6" w:space="0" w:color="auto"/>
              <w:left w:val="outset" w:sz="6" w:space="0" w:color="auto"/>
              <w:bottom w:val="outset" w:sz="6" w:space="0" w:color="auto"/>
              <w:right w:val="outset" w:sz="6" w:space="0" w:color="auto"/>
            </w:tcBorders>
            <w:vAlign w:val="center"/>
            <w:hideMark/>
          </w:tcPr>
          <w:p w14:paraId="7286AA86" w14:textId="77777777" w:rsidR="00590282" w:rsidRPr="0014571E" w:rsidRDefault="00590282" w:rsidP="00341647">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3348BA7C"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0826FECB"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B0959C2"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10C5412B" w14:textId="77777777" w:rsidR="00590282" w:rsidRPr="0014571E" w:rsidRDefault="00590282" w:rsidP="00341647">
            <w:pPr>
              <w:spacing w:after="0"/>
              <w:jc w:val="center"/>
              <w:rPr>
                <w:rFonts w:ascii="Times New Roman" w:eastAsia="Times New Roman" w:hAnsi="Times New Roman" w:cs="Times New Roman"/>
                <w:sz w:val="24"/>
                <w:szCs w:val="24"/>
                <w:lang w:eastAsia="lv-LV"/>
              </w:rPr>
            </w:pPr>
            <w:r w:rsidRPr="0014571E">
              <w:rPr>
                <w:rFonts w:ascii="Times New Roman" w:eastAsia="Times New Roman" w:hAnsi="Times New Roman" w:cs="Times New Roman"/>
                <w:sz w:val="24"/>
                <w:szCs w:val="24"/>
                <w:lang w:eastAsia="lv-LV"/>
              </w:rPr>
              <w:t>0</w:t>
            </w:r>
          </w:p>
        </w:tc>
      </w:tr>
      <w:tr w:rsidR="009B188D" w:rsidRPr="0014571E" w14:paraId="5FEA023D" w14:textId="77777777" w:rsidTr="007620B8">
        <w:trPr>
          <w:trHeight w:val="1996"/>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17C584C4" w14:textId="11907211" w:rsidR="00F50741" w:rsidRPr="0014571E" w:rsidRDefault="00F50741"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7750" w:type="dxa"/>
            <w:gridSpan w:val="6"/>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14:paraId="57604FB7" w14:textId="3C6CD343" w:rsidR="00D55664" w:rsidRPr="0014571E" w:rsidRDefault="00D55664" w:rsidP="00D06DC5">
            <w:pPr>
              <w:ind w:left="80" w:right="209" w:firstLine="426"/>
              <w:jc w:val="both"/>
              <w:rPr>
                <w:rFonts w:ascii="Times New Roman" w:hAnsi="Times New Roman" w:cs="Times New Roman"/>
                <w:sz w:val="24"/>
                <w:szCs w:val="24"/>
              </w:rPr>
            </w:pPr>
            <w:r w:rsidRPr="00E4117D">
              <w:rPr>
                <w:rFonts w:ascii="Times New Roman" w:hAnsi="Times New Roman" w:cs="Times New Roman"/>
                <w:i/>
                <w:sz w:val="24"/>
                <w:szCs w:val="24"/>
              </w:rPr>
              <w:t>Detalizēts ieņēmumu aprēķins</w:t>
            </w:r>
            <w:r w:rsidR="00A82984" w:rsidRPr="0014571E">
              <w:rPr>
                <w:rFonts w:ascii="Times New Roman" w:hAnsi="Times New Roman" w:cs="Times New Roman"/>
                <w:sz w:val="24"/>
                <w:szCs w:val="24"/>
              </w:rPr>
              <w:t xml:space="preserve"> ir pievienots </w:t>
            </w:r>
            <w:r w:rsidR="003D644D" w:rsidRPr="0014571E">
              <w:rPr>
                <w:rFonts w:ascii="Times New Roman" w:eastAsia="Times New Roman" w:hAnsi="Times New Roman" w:cs="Times New Roman"/>
                <w:bCs/>
                <w:sz w:val="24"/>
                <w:szCs w:val="24"/>
                <w:lang w:eastAsia="lv-LV"/>
              </w:rPr>
              <w:t>anotācija</w:t>
            </w:r>
            <w:r w:rsidR="00811875">
              <w:rPr>
                <w:rFonts w:ascii="Times New Roman" w:eastAsia="Times New Roman" w:hAnsi="Times New Roman" w:cs="Times New Roman"/>
                <w:bCs/>
                <w:sz w:val="24"/>
                <w:szCs w:val="24"/>
                <w:lang w:eastAsia="lv-LV"/>
              </w:rPr>
              <w:t>s</w:t>
            </w:r>
            <w:r w:rsidR="003D644D" w:rsidRPr="0014571E">
              <w:rPr>
                <w:rFonts w:ascii="Times New Roman" w:eastAsia="Times New Roman" w:hAnsi="Times New Roman" w:cs="Times New Roman"/>
                <w:b/>
                <w:bCs/>
                <w:sz w:val="24"/>
                <w:szCs w:val="24"/>
                <w:lang w:eastAsia="lv-LV"/>
              </w:rPr>
              <w:t xml:space="preserve"> </w:t>
            </w:r>
            <w:r w:rsidR="00A82984" w:rsidRPr="0014571E">
              <w:rPr>
                <w:rFonts w:ascii="Times New Roman" w:hAnsi="Times New Roman" w:cs="Times New Roman"/>
                <w:sz w:val="24"/>
                <w:szCs w:val="24"/>
              </w:rPr>
              <w:t xml:space="preserve">1.pielikumā “Prognozētie ieņēmumi no valsts nodevas par informācijas saņemšanu no Iedzīvotāju reģistra </w:t>
            </w:r>
            <w:r w:rsidR="00811875">
              <w:rPr>
                <w:rFonts w:ascii="Times New Roman" w:hAnsi="Times New Roman" w:cs="Times New Roman"/>
                <w:sz w:val="24"/>
                <w:szCs w:val="24"/>
              </w:rPr>
              <w:t>maksājumiem</w:t>
            </w:r>
            <w:r w:rsidR="00A82984" w:rsidRPr="0014571E">
              <w:rPr>
                <w:rFonts w:ascii="Times New Roman" w:hAnsi="Times New Roman" w:cs="Times New Roman"/>
                <w:sz w:val="24"/>
                <w:szCs w:val="24"/>
              </w:rPr>
              <w:t>”</w:t>
            </w:r>
            <w:r w:rsidR="00E82D99">
              <w:rPr>
                <w:rFonts w:ascii="Times New Roman" w:hAnsi="Times New Roman" w:cs="Times New Roman"/>
                <w:sz w:val="24"/>
                <w:szCs w:val="24"/>
              </w:rPr>
              <w:t>.</w:t>
            </w:r>
          </w:p>
          <w:p w14:paraId="0B2CE0B7" w14:textId="6F8F4D96" w:rsidR="001B0E4F" w:rsidRPr="0014571E" w:rsidRDefault="001B0E4F" w:rsidP="00D06DC5">
            <w:pPr>
              <w:ind w:left="80" w:right="209" w:firstLine="426"/>
              <w:jc w:val="both"/>
              <w:rPr>
                <w:rFonts w:ascii="Times New Roman" w:hAnsi="Times New Roman" w:cs="Times New Roman"/>
                <w:sz w:val="24"/>
                <w:szCs w:val="24"/>
              </w:rPr>
            </w:pPr>
            <w:r w:rsidRPr="0014571E">
              <w:rPr>
                <w:rFonts w:ascii="Times New Roman" w:hAnsi="Times New Roman" w:cs="Times New Roman"/>
                <w:sz w:val="24"/>
                <w:szCs w:val="24"/>
              </w:rPr>
              <w:t>Lai veicinātu elektroniskās pārvaldes attīstību</w:t>
            </w:r>
            <w:r w:rsidR="00D06DC5" w:rsidRPr="0014571E">
              <w:rPr>
                <w:rFonts w:ascii="Times New Roman" w:hAnsi="Times New Roman" w:cs="Times New Roman"/>
                <w:sz w:val="24"/>
                <w:szCs w:val="24"/>
              </w:rPr>
              <w:t xml:space="preserve">, kas </w:t>
            </w:r>
            <w:r w:rsidRPr="0014571E">
              <w:rPr>
                <w:rFonts w:ascii="Times New Roman" w:hAnsi="Times New Roman" w:cs="Times New Roman"/>
                <w:sz w:val="24"/>
                <w:szCs w:val="24"/>
              </w:rPr>
              <w:t>ir viens no prioritāriem virzien</w:t>
            </w:r>
            <w:r w:rsidR="00D06DC5" w:rsidRPr="0014571E">
              <w:rPr>
                <w:rFonts w:ascii="Times New Roman" w:hAnsi="Times New Roman" w:cs="Times New Roman"/>
                <w:sz w:val="24"/>
                <w:szCs w:val="24"/>
              </w:rPr>
              <w:t>iem iestāžu darba pilnveidošanā atbilstoši Informācijas sabiedrības attīstības pamatnostādn</w:t>
            </w:r>
            <w:r w:rsidR="00811875">
              <w:rPr>
                <w:rFonts w:ascii="Times New Roman" w:hAnsi="Times New Roman" w:cs="Times New Roman"/>
                <w:sz w:val="24"/>
                <w:szCs w:val="24"/>
              </w:rPr>
              <w:t>ēm</w:t>
            </w:r>
            <w:r w:rsidR="00D06DC5" w:rsidRPr="0014571E">
              <w:rPr>
                <w:rFonts w:ascii="Times New Roman" w:hAnsi="Times New Roman" w:cs="Times New Roman"/>
                <w:sz w:val="24"/>
                <w:szCs w:val="24"/>
              </w:rPr>
              <w:t xml:space="preserve"> 2014.–2020. gadam</w:t>
            </w:r>
            <w:r w:rsidR="00D06DC5" w:rsidRPr="0014571E">
              <w:rPr>
                <w:rStyle w:val="FootnoteReference"/>
                <w:rFonts w:ascii="Times New Roman" w:hAnsi="Times New Roman" w:cs="Times New Roman"/>
                <w:sz w:val="24"/>
                <w:szCs w:val="24"/>
              </w:rPr>
              <w:footnoteReference w:id="1"/>
            </w:r>
            <w:r w:rsidR="00D06DC5" w:rsidRPr="0014571E">
              <w:rPr>
                <w:rFonts w:ascii="Times New Roman" w:hAnsi="Times New Roman" w:cs="Times New Roman"/>
                <w:sz w:val="24"/>
                <w:szCs w:val="24"/>
              </w:rPr>
              <w:t xml:space="preserve"> un Koncepcija</w:t>
            </w:r>
            <w:r w:rsidR="00811875">
              <w:rPr>
                <w:rFonts w:ascii="Times New Roman" w:hAnsi="Times New Roman" w:cs="Times New Roman"/>
                <w:sz w:val="24"/>
                <w:szCs w:val="24"/>
              </w:rPr>
              <w:t>i</w:t>
            </w:r>
            <w:r w:rsidR="00D06DC5" w:rsidRPr="0014571E">
              <w:rPr>
                <w:rFonts w:ascii="Times New Roman" w:hAnsi="Times New Roman" w:cs="Times New Roman"/>
                <w:sz w:val="24"/>
                <w:szCs w:val="24"/>
              </w:rPr>
              <w:t xml:space="preserve"> par publisko pakalpojumu sistēmas pilnveidi</w:t>
            </w:r>
            <w:r w:rsidR="00D06DC5" w:rsidRPr="0014571E">
              <w:rPr>
                <w:rStyle w:val="FootnoteReference"/>
                <w:rFonts w:ascii="Times New Roman" w:hAnsi="Times New Roman" w:cs="Times New Roman"/>
                <w:sz w:val="24"/>
                <w:szCs w:val="24"/>
              </w:rPr>
              <w:t xml:space="preserve"> </w:t>
            </w:r>
            <w:r w:rsidR="00D06DC5" w:rsidRPr="0014571E">
              <w:rPr>
                <w:rStyle w:val="FootnoteReference"/>
                <w:rFonts w:ascii="Times New Roman" w:hAnsi="Times New Roman" w:cs="Times New Roman"/>
                <w:sz w:val="24"/>
                <w:szCs w:val="24"/>
              </w:rPr>
              <w:footnoteReference w:id="2"/>
            </w:r>
            <w:r w:rsidR="00E82D99">
              <w:rPr>
                <w:rFonts w:ascii="Times New Roman" w:hAnsi="Times New Roman" w:cs="Times New Roman"/>
                <w:sz w:val="24"/>
                <w:szCs w:val="24"/>
              </w:rPr>
              <w:t xml:space="preserve">, </w:t>
            </w:r>
            <w:r w:rsidR="00E82D99" w:rsidRPr="0014571E">
              <w:rPr>
                <w:rFonts w:ascii="Times New Roman" w:hAnsi="Times New Roman" w:cs="Times New Roman"/>
                <w:sz w:val="24"/>
                <w:szCs w:val="24"/>
              </w:rPr>
              <w:t>informācijas saņemšanai,</w:t>
            </w:r>
            <w:r w:rsidRPr="0014571E">
              <w:rPr>
                <w:rFonts w:ascii="Times New Roman" w:hAnsi="Times New Roman" w:cs="Times New Roman"/>
                <w:sz w:val="24"/>
                <w:szCs w:val="24"/>
              </w:rPr>
              <w:t xml:space="preserve"> kas parakstīta ar drošu elektronisko parakstu</w:t>
            </w:r>
            <w:r w:rsidR="00811875">
              <w:rPr>
                <w:rFonts w:ascii="Times New Roman" w:hAnsi="Times New Roman" w:cs="Times New Roman"/>
                <w:sz w:val="24"/>
                <w:szCs w:val="24"/>
              </w:rPr>
              <w:t>,</w:t>
            </w:r>
            <w:r w:rsidRPr="0014571E">
              <w:rPr>
                <w:rFonts w:ascii="Times New Roman" w:hAnsi="Times New Roman" w:cs="Times New Roman"/>
                <w:sz w:val="24"/>
                <w:szCs w:val="24"/>
              </w:rPr>
              <w:t xml:space="preserve"> valsts nodevām </w:t>
            </w:r>
            <w:r w:rsidR="00D06DC5" w:rsidRPr="0014571E">
              <w:rPr>
                <w:rFonts w:ascii="Times New Roman" w:hAnsi="Times New Roman" w:cs="Times New Roman"/>
                <w:sz w:val="24"/>
                <w:szCs w:val="24"/>
              </w:rPr>
              <w:t xml:space="preserve">tiek piemērots koeficients </w:t>
            </w:r>
            <w:r w:rsidR="00811875" w:rsidRPr="0014571E">
              <w:rPr>
                <w:rFonts w:ascii="Times New Roman" w:hAnsi="Times New Roman" w:cs="Times New Roman"/>
                <w:sz w:val="24"/>
                <w:szCs w:val="24"/>
              </w:rPr>
              <w:t>0</w:t>
            </w:r>
            <w:r w:rsidR="00811875">
              <w:rPr>
                <w:rFonts w:ascii="Times New Roman" w:hAnsi="Times New Roman" w:cs="Times New Roman"/>
                <w:sz w:val="24"/>
                <w:szCs w:val="24"/>
              </w:rPr>
              <w:t>,</w:t>
            </w:r>
            <w:r w:rsidR="00811875" w:rsidRPr="0014571E">
              <w:rPr>
                <w:rFonts w:ascii="Times New Roman" w:hAnsi="Times New Roman" w:cs="Times New Roman"/>
                <w:sz w:val="24"/>
                <w:szCs w:val="24"/>
              </w:rPr>
              <w:t>5</w:t>
            </w:r>
            <w:r w:rsidR="00811875">
              <w:rPr>
                <w:rFonts w:ascii="Times New Roman" w:hAnsi="Times New Roman" w:cs="Times New Roman"/>
                <w:sz w:val="24"/>
                <w:szCs w:val="24"/>
              </w:rPr>
              <w:t>,</w:t>
            </w:r>
            <w:r w:rsidR="00811875" w:rsidRPr="0014571E">
              <w:rPr>
                <w:rFonts w:ascii="Times New Roman" w:hAnsi="Times New Roman" w:cs="Times New Roman"/>
                <w:sz w:val="24"/>
                <w:szCs w:val="24"/>
              </w:rPr>
              <w:t xml:space="preserve"> </w:t>
            </w:r>
            <w:r w:rsidR="00D06DC5" w:rsidRPr="0014571E">
              <w:rPr>
                <w:rFonts w:ascii="Times New Roman" w:hAnsi="Times New Roman" w:cs="Times New Roman"/>
                <w:sz w:val="24"/>
                <w:szCs w:val="24"/>
              </w:rPr>
              <w:t>salīdzinot ar informāciju papīra formā.</w:t>
            </w:r>
          </w:p>
          <w:p w14:paraId="16377897" w14:textId="7E9468D5" w:rsidR="003D644D" w:rsidRPr="0014571E" w:rsidRDefault="003D644D" w:rsidP="00A558E6">
            <w:pPr>
              <w:spacing w:after="0"/>
              <w:ind w:right="209"/>
              <w:jc w:val="both"/>
              <w:rPr>
                <w:rFonts w:ascii="Times New Roman" w:eastAsia="Times New Roman" w:hAnsi="Times New Roman" w:cs="Times New Roman"/>
                <w:color w:val="000000" w:themeColor="text1"/>
                <w:sz w:val="24"/>
                <w:szCs w:val="24"/>
                <w:lang w:eastAsia="lv-LV"/>
              </w:rPr>
            </w:pPr>
            <w:r w:rsidRPr="00E4117D">
              <w:rPr>
                <w:rFonts w:ascii="Times New Roman" w:eastAsia="Times New Roman" w:hAnsi="Times New Roman" w:cs="Times New Roman"/>
                <w:i/>
                <w:color w:val="000000" w:themeColor="text1"/>
                <w:sz w:val="24"/>
                <w:szCs w:val="24"/>
                <w:lang w:eastAsia="lv-LV"/>
              </w:rPr>
              <w:t>Detalizēts izdevumu aprēķins</w:t>
            </w:r>
            <w:r w:rsidRPr="0014571E">
              <w:rPr>
                <w:rFonts w:ascii="Times New Roman" w:eastAsia="Times New Roman" w:hAnsi="Times New Roman" w:cs="Times New Roman"/>
                <w:color w:val="000000" w:themeColor="text1"/>
                <w:sz w:val="24"/>
                <w:szCs w:val="24"/>
                <w:lang w:eastAsia="lv-LV"/>
              </w:rPr>
              <w:t>,</w:t>
            </w:r>
            <w:r w:rsidRPr="0014571E">
              <w:rPr>
                <w:rFonts w:ascii="Times New Roman" w:hAnsi="Times New Roman" w:cs="Times New Roman"/>
                <w:iCs/>
                <w:color w:val="000000" w:themeColor="text1"/>
                <w:sz w:val="24"/>
                <w:szCs w:val="24"/>
              </w:rPr>
              <w:t xml:space="preserve"> lai pēc personas pieprasījuma P</w:t>
            </w:r>
            <w:r w:rsidR="00D76CC2" w:rsidRPr="0014571E">
              <w:rPr>
                <w:rFonts w:ascii="Times New Roman" w:hAnsi="Times New Roman" w:cs="Times New Roman"/>
                <w:iCs/>
                <w:color w:val="000000" w:themeColor="text1"/>
                <w:sz w:val="24"/>
                <w:szCs w:val="24"/>
              </w:rPr>
              <w:t>ārva</w:t>
            </w:r>
            <w:r w:rsidR="00811875">
              <w:rPr>
                <w:rFonts w:ascii="Times New Roman" w:hAnsi="Times New Roman" w:cs="Times New Roman"/>
                <w:iCs/>
                <w:color w:val="000000" w:themeColor="text1"/>
                <w:sz w:val="24"/>
                <w:szCs w:val="24"/>
              </w:rPr>
              <w:t>l</w:t>
            </w:r>
            <w:r w:rsidRPr="0014571E">
              <w:rPr>
                <w:rFonts w:ascii="Times New Roman" w:hAnsi="Times New Roman" w:cs="Times New Roman"/>
                <w:iCs/>
                <w:color w:val="000000" w:themeColor="text1"/>
                <w:sz w:val="24"/>
                <w:szCs w:val="24"/>
              </w:rPr>
              <w:t>de varētu sagatavot</w:t>
            </w:r>
            <w:r w:rsidR="00D76CC2" w:rsidRPr="0014571E">
              <w:rPr>
                <w:rFonts w:ascii="Times New Roman" w:hAnsi="Times New Roman" w:cs="Times New Roman"/>
                <w:iCs/>
                <w:color w:val="000000" w:themeColor="text1"/>
                <w:sz w:val="24"/>
                <w:szCs w:val="24"/>
              </w:rPr>
              <w:t xml:space="preserve"> informāciju</w:t>
            </w:r>
            <w:r w:rsidRPr="0014571E">
              <w:rPr>
                <w:rFonts w:ascii="Times New Roman" w:eastAsia="Times New Roman" w:hAnsi="Times New Roman" w:cs="Times New Roman"/>
                <w:color w:val="000000" w:themeColor="text1"/>
                <w:sz w:val="24"/>
                <w:szCs w:val="24"/>
                <w:lang w:eastAsia="lv-LV"/>
              </w:rPr>
              <w:t>:</w:t>
            </w:r>
          </w:p>
          <w:p w14:paraId="09CC4741" w14:textId="1FE946D9" w:rsidR="003D644D" w:rsidRPr="0014571E" w:rsidRDefault="00D55664" w:rsidP="00985C3C">
            <w:pPr>
              <w:pStyle w:val="ListParagraph"/>
              <w:numPr>
                <w:ilvl w:val="0"/>
                <w:numId w:val="13"/>
              </w:numPr>
              <w:spacing w:after="0"/>
              <w:ind w:right="209"/>
              <w:jc w:val="both"/>
              <w:rPr>
                <w:rFonts w:ascii="Times New Roman" w:eastAsia="Times New Roman" w:hAnsi="Times New Roman" w:cs="Times New Roman"/>
                <w:color w:val="000000"/>
                <w:sz w:val="24"/>
                <w:szCs w:val="24"/>
                <w:lang w:eastAsia="lv-LV"/>
              </w:rPr>
            </w:pPr>
            <w:r w:rsidRPr="0014571E">
              <w:rPr>
                <w:rFonts w:ascii="Times New Roman" w:eastAsia="Times New Roman" w:hAnsi="Times New Roman" w:cs="Times New Roman"/>
                <w:color w:val="000000"/>
                <w:sz w:val="24"/>
                <w:szCs w:val="24"/>
                <w:lang w:eastAsia="lv-LV"/>
              </w:rPr>
              <w:t>Persona, kura vairāk nekā divas reizes kalendāra gadā saņem visu Iedzīvotāju reģistrā esošo informāciju (papīra formā) par sevi un saviem bērniem, kuri jaunāki par 18 gadiem</w:t>
            </w:r>
            <w:r w:rsidR="00811875">
              <w:rPr>
                <w:rFonts w:ascii="Times New Roman" w:eastAsia="Times New Roman" w:hAnsi="Times New Roman" w:cs="Times New Roman"/>
                <w:color w:val="000000"/>
                <w:sz w:val="24"/>
                <w:szCs w:val="24"/>
                <w:lang w:eastAsia="lv-LV"/>
              </w:rPr>
              <w:t>,</w:t>
            </w:r>
            <w:r w:rsidRPr="0014571E">
              <w:rPr>
                <w:rFonts w:ascii="Times New Roman" w:eastAsia="Times New Roman" w:hAnsi="Times New Roman" w:cs="Times New Roman"/>
                <w:color w:val="000000"/>
                <w:sz w:val="24"/>
                <w:szCs w:val="24"/>
                <w:lang w:eastAsia="lv-LV"/>
              </w:rPr>
              <w:t xml:space="preserve"> vai par aizbildnībā vai aizgādnībā esošo </w:t>
            </w:r>
            <w:r w:rsidRPr="00CC1E55">
              <w:rPr>
                <w:rFonts w:ascii="Times New Roman" w:eastAsia="Times New Roman" w:hAnsi="Times New Roman" w:cs="Times New Roman"/>
                <w:color w:val="000000"/>
                <w:sz w:val="24"/>
                <w:szCs w:val="24"/>
                <w:lang w:eastAsia="lv-LV"/>
              </w:rPr>
              <w:t>personu</w:t>
            </w:r>
            <w:r w:rsidR="00CC1E55" w:rsidRPr="00CC1E55">
              <w:rPr>
                <w:rFonts w:ascii="Times New Roman" w:eastAsia="Times New Roman" w:hAnsi="Times New Roman" w:cs="Times New Roman"/>
                <w:color w:val="000000"/>
                <w:sz w:val="24"/>
                <w:szCs w:val="24"/>
                <w:lang w:eastAsia="lv-LV"/>
              </w:rPr>
              <w:t xml:space="preserve"> (Iedzīvotāju reģistra likuma </w:t>
            </w:r>
            <w:proofErr w:type="gramStart"/>
            <w:r w:rsidR="00CC1E55" w:rsidRPr="00CC1E55">
              <w:rPr>
                <w:rFonts w:ascii="Times New Roman" w:eastAsia="Times New Roman" w:hAnsi="Times New Roman" w:cs="Times New Roman"/>
                <w:color w:val="000000"/>
                <w:sz w:val="24"/>
                <w:szCs w:val="24"/>
                <w:lang w:eastAsia="lv-LV"/>
              </w:rPr>
              <w:t>18.panta</w:t>
            </w:r>
            <w:proofErr w:type="gramEnd"/>
            <w:r w:rsidR="00CC1E55" w:rsidRPr="00CC1E55">
              <w:rPr>
                <w:rFonts w:ascii="Times New Roman" w:eastAsia="Times New Roman" w:hAnsi="Times New Roman" w:cs="Times New Roman"/>
                <w:color w:val="000000"/>
                <w:sz w:val="24"/>
                <w:szCs w:val="24"/>
                <w:lang w:eastAsia="lv-LV"/>
              </w:rPr>
              <w:t xml:space="preserve"> pirmā daļa)</w:t>
            </w:r>
            <w:r w:rsidRPr="00CC1E55">
              <w:rPr>
                <w:rFonts w:ascii="Times New Roman" w:hAnsi="Times New Roman" w:cs="Times New Roman"/>
                <w:color w:val="000000"/>
                <w:sz w:val="24"/>
                <w:szCs w:val="24"/>
              </w:rPr>
              <w:t>,</w:t>
            </w:r>
            <w:r w:rsidRPr="0014571E">
              <w:rPr>
                <w:rFonts w:ascii="Times New Roman" w:hAnsi="Times New Roman" w:cs="Times New Roman"/>
                <w:color w:val="000000"/>
                <w:sz w:val="24"/>
                <w:szCs w:val="24"/>
              </w:rPr>
              <w:t xml:space="preserve"> </w:t>
            </w:r>
            <w:r w:rsidR="00893C1D" w:rsidRPr="0014571E">
              <w:rPr>
                <w:rFonts w:ascii="Times New Roman" w:hAnsi="Times New Roman" w:cs="Times New Roman"/>
                <w:color w:val="000000"/>
                <w:sz w:val="24"/>
                <w:szCs w:val="24"/>
              </w:rPr>
              <w:t>P</w:t>
            </w:r>
            <w:r w:rsidRPr="0014571E">
              <w:rPr>
                <w:rFonts w:ascii="Times New Roman" w:hAnsi="Times New Roman" w:cs="Times New Roman"/>
                <w:color w:val="000000"/>
                <w:sz w:val="24"/>
                <w:szCs w:val="24"/>
              </w:rPr>
              <w:t xml:space="preserve">ārvaldei par katru minēto </w:t>
            </w:r>
            <w:r w:rsidR="00085616" w:rsidRPr="0014571E">
              <w:rPr>
                <w:rFonts w:ascii="Times New Roman" w:hAnsi="Times New Roman" w:cs="Times New Roman"/>
                <w:color w:val="000000"/>
                <w:sz w:val="24"/>
                <w:szCs w:val="24"/>
              </w:rPr>
              <w:t>informācijas</w:t>
            </w:r>
            <w:r w:rsidRPr="0014571E">
              <w:rPr>
                <w:rFonts w:ascii="Times New Roman" w:hAnsi="Times New Roman" w:cs="Times New Roman"/>
                <w:color w:val="000000"/>
                <w:sz w:val="24"/>
                <w:szCs w:val="24"/>
              </w:rPr>
              <w:t xml:space="preserve"> pieprasījumu rodas šādi izdevumi </w:t>
            </w:r>
            <w:r w:rsidR="00A56DE1" w:rsidRPr="0014571E">
              <w:rPr>
                <w:rFonts w:ascii="Times New Roman" w:hAnsi="Times New Roman" w:cs="Times New Roman"/>
                <w:b/>
                <w:color w:val="000000" w:themeColor="text1"/>
                <w:sz w:val="24"/>
                <w:szCs w:val="24"/>
                <w:shd w:val="clear" w:color="auto" w:fill="FFFFFF" w:themeFill="background1"/>
              </w:rPr>
              <w:t xml:space="preserve">15 </w:t>
            </w:r>
            <w:proofErr w:type="spellStart"/>
            <w:r w:rsidRPr="0014571E">
              <w:rPr>
                <w:rFonts w:ascii="Times New Roman" w:hAnsi="Times New Roman" w:cs="Times New Roman"/>
                <w:b/>
                <w:i/>
                <w:color w:val="000000"/>
                <w:sz w:val="24"/>
                <w:szCs w:val="24"/>
                <w:shd w:val="clear" w:color="auto" w:fill="FFFFFF" w:themeFill="background1"/>
              </w:rPr>
              <w:t>euro</w:t>
            </w:r>
            <w:proofErr w:type="spellEnd"/>
            <w:r w:rsidRPr="0014571E">
              <w:rPr>
                <w:rFonts w:ascii="Times New Roman" w:hAnsi="Times New Roman" w:cs="Times New Roman"/>
                <w:i/>
                <w:color w:val="000000"/>
                <w:sz w:val="24"/>
                <w:szCs w:val="24"/>
                <w:shd w:val="clear" w:color="auto" w:fill="FFFFFF" w:themeFill="background1"/>
              </w:rPr>
              <w:t xml:space="preserve"> </w:t>
            </w:r>
            <w:r w:rsidRPr="0014571E">
              <w:rPr>
                <w:rFonts w:ascii="Times New Roman" w:hAnsi="Times New Roman" w:cs="Times New Roman"/>
                <w:color w:val="000000"/>
                <w:sz w:val="24"/>
                <w:szCs w:val="24"/>
                <w:shd w:val="clear" w:color="auto" w:fill="FFFFFF" w:themeFill="background1"/>
              </w:rPr>
              <w:t>apmērā (skat. projekta 2.1.apakšpunktu):</w:t>
            </w:r>
          </w:p>
          <w:p w14:paraId="30F8672B" w14:textId="629C54DF" w:rsidR="00DE4CBF" w:rsidRPr="0014571E" w:rsidRDefault="00DE4CBF" w:rsidP="008B068B">
            <w:pPr>
              <w:pStyle w:val="ListParagraph"/>
              <w:numPr>
                <w:ilvl w:val="1"/>
                <w:numId w:val="13"/>
              </w:numPr>
              <w:spacing w:after="0"/>
              <w:ind w:right="209"/>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14</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77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(EKK 1000 „Atlīdzība”) </w:t>
            </w:r>
            <w:r w:rsidR="00085616"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sagatavošanā iesaistīto nodarbināto atlīdzība, </w:t>
            </w:r>
            <w:r w:rsidR="00811875">
              <w:rPr>
                <w:rFonts w:ascii="Times New Roman" w:hAnsi="Times New Roman" w:cs="Times New Roman"/>
                <w:color w:val="000000" w:themeColor="text1"/>
                <w:sz w:val="24"/>
                <w:szCs w:val="24"/>
              </w:rPr>
              <w:t>tai skaitā:</w:t>
            </w:r>
          </w:p>
          <w:p w14:paraId="449AA839" w14:textId="583B5204" w:rsidR="00DE4CBF" w:rsidRPr="0014571E" w:rsidRDefault="006E58C6"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l</w:t>
            </w:r>
            <w:r w:rsidR="00DE4CBF" w:rsidRPr="0014571E">
              <w:rPr>
                <w:rFonts w:ascii="Times New Roman" w:hAnsi="Times New Roman" w:cs="Times New Roman"/>
                <w:color w:val="000000" w:themeColor="text1"/>
                <w:sz w:val="24"/>
                <w:szCs w:val="24"/>
                <w:u w:val="single"/>
              </w:rPr>
              <w:t>ietvedis</w:t>
            </w:r>
            <w:r w:rsidRPr="0014571E">
              <w:rPr>
                <w:rFonts w:ascii="Times New Roman" w:hAnsi="Times New Roman" w:cs="Times New Roman"/>
                <w:color w:val="000000" w:themeColor="text1"/>
                <w:sz w:val="24"/>
                <w:szCs w:val="24"/>
                <w:u w:val="single"/>
              </w:rPr>
              <w:t xml:space="preserve"> </w:t>
            </w:r>
            <w:r w:rsidRPr="0014571E">
              <w:rPr>
                <w:rFonts w:ascii="Times New Roman" w:hAnsi="Times New Roman" w:cs="Times New Roman"/>
                <w:color w:val="000000" w:themeColor="text1"/>
                <w:sz w:val="24"/>
                <w:szCs w:val="24"/>
              </w:rPr>
              <w:t>(18.3 amata saime, II līmenis, 7</w:t>
            </w:r>
            <w:r w:rsidR="00E76C84" w:rsidRPr="0014571E">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 mēnešalgu grupa)</w:t>
            </w:r>
          </w:p>
          <w:p w14:paraId="7C34771C" w14:textId="77777777" w:rsidR="00DE4CBF" w:rsidRPr="0014571E" w:rsidRDefault="00DE4CBF" w:rsidP="00DE4CBF">
            <w:pPr>
              <w:spacing w:after="0" w:line="276" w:lineRule="auto"/>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veicamās darbības: klienta pieprasījuma un sagatavotās atbildes reģistrēšana lietvedības sistēmā, saņemto un izsniedzamo dokumentu skenēšana un pievienošana lietvedības sistēmai, precizēta pieprasījuma sasaiste kopā ar klienta sākotnējo pieprasījumu, lietvedības kartiņas aizvēršana.</w:t>
            </w:r>
          </w:p>
          <w:p w14:paraId="03CA564D" w14:textId="77777777" w:rsidR="00DE4CBF" w:rsidRPr="0014571E" w:rsidRDefault="00DE4CBF" w:rsidP="00DE4CBF">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12 minūtes.</w:t>
            </w:r>
          </w:p>
          <w:p w14:paraId="106FC6CC" w14:textId="48AE8814" w:rsidR="00DE4CBF" w:rsidRPr="0014571E" w:rsidRDefault="00DE4CBF" w:rsidP="00985C3C">
            <w:pPr>
              <w:jc w:val="both"/>
              <w:rPr>
                <w:rFonts w:ascii="Times New Roman" w:hAnsi="Times New Roman" w:cs="Times New Roman"/>
                <w:b/>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0,20 h = 1</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07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2B2A49EA" w14:textId="1039D5BE" w:rsidR="00DE4CBF" w:rsidRPr="0014571E" w:rsidRDefault="00DE4CBF"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w:t>
            </w:r>
            <w:r w:rsidR="00BE1365" w:rsidRPr="0014571E">
              <w:rPr>
                <w:rFonts w:ascii="Times New Roman" w:hAnsi="Times New Roman" w:cs="Times New Roman"/>
                <w:color w:val="000000" w:themeColor="text1"/>
                <w:sz w:val="24"/>
                <w:szCs w:val="24"/>
              </w:rPr>
              <w:t>(23</w:t>
            </w:r>
            <w:r w:rsidR="00271AC8"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10626CA1" w14:textId="2F9E81C8" w:rsidR="00DE4CBF" w:rsidRPr="0014571E" w:rsidRDefault="00DE4CBF" w:rsidP="00BE1365">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hAnsi="Times New Roman" w:cs="Times New Roman"/>
                <w:sz w:val="24"/>
                <w:szCs w:val="24"/>
                <w:lang w:eastAsia="lv-LV"/>
              </w:rPr>
              <w:t xml:space="preserve">pieprasījuma izskatīšana, datu pārbaude Iedzīvotāju reģistrā, </w:t>
            </w:r>
            <w:r w:rsidR="00085616" w:rsidRPr="0014571E">
              <w:rPr>
                <w:rFonts w:ascii="Times New Roman" w:hAnsi="Times New Roman" w:cs="Times New Roman"/>
                <w:sz w:val="24"/>
                <w:szCs w:val="24"/>
                <w:lang w:eastAsia="lv-LV"/>
              </w:rPr>
              <w:t>informācijas</w:t>
            </w:r>
            <w:r w:rsidRPr="0014571E">
              <w:rPr>
                <w:rFonts w:ascii="Times New Roman" w:hAnsi="Times New Roman" w:cs="Times New Roman"/>
                <w:sz w:val="24"/>
                <w:szCs w:val="24"/>
                <w:lang w:eastAsia="lv-LV"/>
              </w:rPr>
              <w:t xml:space="preserve"> apkopošana, sagatavošana, noformēšana, caurauklošana, apzīmogošana un nodošana nosūtīšanai vai izsniegšana klātienē, pārbaudot </w:t>
            </w:r>
            <w:r w:rsidR="00085616" w:rsidRPr="0014571E">
              <w:rPr>
                <w:rFonts w:ascii="Times New Roman" w:hAnsi="Times New Roman" w:cs="Times New Roman"/>
                <w:sz w:val="24"/>
                <w:szCs w:val="24"/>
                <w:lang w:eastAsia="lv-LV"/>
              </w:rPr>
              <w:t>informācijas</w:t>
            </w:r>
            <w:r w:rsidRPr="0014571E">
              <w:rPr>
                <w:rFonts w:ascii="Times New Roman" w:hAnsi="Times New Roman" w:cs="Times New Roman"/>
                <w:sz w:val="24"/>
                <w:szCs w:val="24"/>
                <w:lang w:eastAsia="lv-LV"/>
              </w:rPr>
              <w:t xml:space="preserve"> saņēmēja identitāti, pilnvarojumu. Klienta veiktās valsts n</w:t>
            </w:r>
            <w:r w:rsidR="00085616" w:rsidRPr="0014571E">
              <w:rPr>
                <w:rFonts w:ascii="Times New Roman" w:hAnsi="Times New Roman" w:cs="Times New Roman"/>
                <w:sz w:val="24"/>
                <w:szCs w:val="24"/>
                <w:lang w:eastAsia="lv-LV"/>
              </w:rPr>
              <w:t xml:space="preserve">odevas </w:t>
            </w:r>
            <w:r w:rsidR="00085616" w:rsidRPr="0014571E">
              <w:rPr>
                <w:rFonts w:ascii="Times New Roman" w:hAnsi="Times New Roman" w:cs="Times New Roman"/>
                <w:sz w:val="24"/>
                <w:szCs w:val="24"/>
                <w:lang w:eastAsia="lv-LV"/>
              </w:rPr>
              <w:lastRenderedPageBreak/>
              <w:t>samaksas </w:t>
            </w:r>
            <w:r w:rsidRPr="0014571E">
              <w:rPr>
                <w:rFonts w:ascii="Times New Roman" w:hAnsi="Times New Roman" w:cs="Times New Roman"/>
                <w:sz w:val="24"/>
                <w:szCs w:val="24"/>
                <w:lang w:eastAsia="lv-LV"/>
              </w:rPr>
              <w:t xml:space="preserve">pārbaude Valsts kasē.  </w:t>
            </w:r>
            <w:r w:rsidRPr="0014571E">
              <w:rPr>
                <w:rFonts w:ascii="Times New Roman" w:hAnsi="Times New Roman" w:cs="Times New Roman"/>
                <w:color w:val="000000" w:themeColor="text1"/>
                <w:sz w:val="24"/>
                <w:szCs w:val="24"/>
              </w:rPr>
              <w:br/>
              <w:t>Patērētais laiks: 1</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5 stunda. </w:t>
            </w:r>
          </w:p>
          <w:p w14:paraId="2CAB9D09" w14:textId="0DABDA14" w:rsidR="00985C3C" w:rsidRPr="0014571E" w:rsidRDefault="00DE4CBF" w:rsidP="00DE4CBF">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1</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5 h = 8</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46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w:t>
            </w:r>
          </w:p>
          <w:p w14:paraId="09C4C9F5" w14:textId="32910539" w:rsidR="00DE4CBF" w:rsidRPr="0014571E" w:rsidRDefault="00782C40" w:rsidP="00782C40">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 xml:space="preserve">vecākais </w:t>
            </w:r>
            <w:r w:rsidR="00DE4CBF" w:rsidRPr="0014571E">
              <w:rPr>
                <w:rFonts w:ascii="Times New Roman" w:hAnsi="Times New Roman" w:cs="Times New Roman"/>
                <w:color w:val="000000" w:themeColor="text1"/>
                <w:sz w:val="24"/>
                <w:szCs w:val="24"/>
                <w:u w:val="single"/>
              </w:rPr>
              <w:t>referents</w:t>
            </w:r>
            <w:r w:rsidR="00DE4CBF"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 amata saime, II līmenis, 9</w:t>
            </w:r>
            <w:r w:rsidR="00684CBC" w:rsidRPr="0014571E">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 mēnešalgu grupa)</w:t>
            </w:r>
          </w:p>
          <w:p w14:paraId="5D847A1E" w14:textId="7F2AD28D"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datu kvalitātes pārbaude, salīdzināšana Iedzīvotāju reģistrā, atbilstoši P</w:t>
            </w:r>
            <w:r w:rsidR="00CC6F24">
              <w:rPr>
                <w:rFonts w:ascii="Times New Roman" w:eastAsia="Times New Roman" w:hAnsi="Times New Roman" w:cs="Times New Roman"/>
                <w:color w:val="000000"/>
                <w:sz w:val="24"/>
                <w:szCs w:val="24"/>
                <w:lang w:eastAsia="lv-LV"/>
              </w:rPr>
              <w:t>ārvaldes</w:t>
            </w:r>
            <w:r w:rsidRPr="0014571E">
              <w:rPr>
                <w:rFonts w:ascii="Times New Roman" w:eastAsia="Times New Roman" w:hAnsi="Times New Roman" w:cs="Times New Roman"/>
                <w:color w:val="000000"/>
                <w:sz w:val="24"/>
                <w:szCs w:val="24"/>
                <w:lang w:eastAsia="lv-LV"/>
              </w:rPr>
              <w:t xml:space="preserve"> rīcībā esošajiem dokumentiem, informācijas iegūšana no citas valsts vai pašvaldību iestādes, datu labošana.</w:t>
            </w:r>
          </w:p>
          <w:p w14:paraId="3E4DC0FE" w14:textId="77777777"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līdz 30 minūtēm.</w:t>
            </w:r>
          </w:p>
          <w:p w14:paraId="6EE4C747" w14:textId="43DECFF0" w:rsidR="00985C3C" w:rsidRPr="0014571E" w:rsidRDefault="00DE4CBF" w:rsidP="00985C3C">
            <w:pPr>
              <w:jc w:val="both"/>
              <w:rPr>
                <w:rFonts w:ascii="Times New Roman" w:hAnsi="Times New Roman" w:cs="Times New Roman"/>
                <w:i/>
                <w:color w:val="000000" w:themeColor="text1"/>
                <w:sz w:val="24"/>
                <w:szCs w:val="24"/>
              </w:rPr>
            </w:pPr>
            <w:r w:rsidRPr="0014571E">
              <w:rPr>
                <w:rFonts w:ascii="Times New Roman" w:hAnsi="Times New Roman" w:cs="Times New Roman"/>
                <w:color w:val="000000" w:themeColor="text1"/>
                <w:sz w:val="24"/>
                <w:szCs w:val="24"/>
              </w:rPr>
              <w:t xml:space="preserve">Atlīdzība mēnesī 989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800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89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5 h = 2</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94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1B90FDCC" w14:textId="348C225C" w:rsidR="00DE4CBF" w:rsidRPr="0014571E" w:rsidRDefault="00DE4CBF"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w:t>
            </w:r>
            <w:r w:rsidR="00E76C84"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12</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24654584" w14:textId="43F22430"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 sagatavotās starp atbildes vai datu parakstīšana izsniegšanai, arī </w:t>
            </w:r>
            <w:r w:rsidR="00CC6F24">
              <w:rPr>
                <w:rFonts w:ascii="Times New Roman" w:eastAsia="Times New Roman" w:hAnsi="Times New Roman" w:cs="Times New Roman"/>
                <w:color w:val="000000"/>
                <w:sz w:val="24"/>
                <w:szCs w:val="24"/>
                <w:lang w:eastAsia="lv-LV"/>
              </w:rPr>
              <w:t>samazinājuma</w:t>
            </w:r>
            <w:r w:rsidRPr="0014571E">
              <w:rPr>
                <w:rFonts w:ascii="Times New Roman" w:eastAsia="Times New Roman" w:hAnsi="Times New Roman" w:cs="Times New Roman"/>
                <w:color w:val="000000"/>
                <w:sz w:val="24"/>
                <w:szCs w:val="24"/>
                <w:lang w:eastAsia="lv-LV"/>
              </w:rPr>
              <w:t xml:space="preserve"> vai atbrīvojuma no valsts nodevas apstiprināšana.</w:t>
            </w:r>
          </w:p>
          <w:p w14:paraId="5C289A97" w14:textId="77777777"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15 minūtes.</w:t>
            </w:r>
          </w:p>
          <w:p w14:paraId="77663293" w14:textId="45B58B00" w:rsidR="00DE4CBF" w:rsidRPr="0014571E" w:rsidRDefault="00DE4CBF" w:rsidP="00DE4CBF">
            <w:pPr>
              <w:jc w:val="both"/>
              <w:rPr>
                <w:rFonts w:ascii="Times New Roman" w:hAnsi="Times New Roman" w:cs="Times New Roman"/>
                <w:b/>
                <w:color w:val="000000" w:themeColor="text1"/>
                <w:sz w:val="24"/>
                <w:szCs w:val="24"/>
              </w:rPr>
            </w:pPr>
            <w:r w:rsidRPr="0014571E">
              <w:rPr>
                <w:rFonts w:ascii="Times New Roman" w:hAnsi="Times New Roman" w:cs="Times New Roman"/>
                <w:color w:val="000000" w:themeColor="text1"/>
                <w:sz w:val="24"/>
                <w:szCs w:val="24"/>
              </w:rPr>
              <w:t xml:space="preserve">Atlīdzība mēnesī 1545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9</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21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25 h = 2</w:t>
            </w:r>
            <w:r w:rsidR="00811875">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26AF2013" w14:textId="4EB5A799" w:rsidR="00DE4CBF" w:rsidRPr="0014571E" w:rsidRDefault="00583A29" w:rsidP="00E4117D">
            <w:pPr>
              <w:pStyle w:val="labojumupamats1"/>
              <w:spacing w:before="0" w:line="240" w:lineRule="auto"/>
              <w:ind w:left="360" w:firstLine="0"/>
              <w:jc w:val="both"/>
              <w:rPr>
                <w:b/>
                <w:color w:val="000000" w:themeColor="text1"/>
                <w:sz w:val="24"/>
                <w:szCs w:val="24"/>
              </w:rPr>
            </w:pPr>
            <w:r>
              <w:rPr>
                <w:rFonts w:eastAsiaTheme="minorHAnsi"/>
                <w:i w:val="0"/>
                <w:color w:val="000000" w:themeColor="text1"/>
                <w:sz w:val="24"/>
                <w:szCs w:val="24"/>
                <w:lang w:eastAsia="en-US"/>
              </w:rPr>
              <w:t>1.2.</w:t>
            </w:r>
            <w:r w:rsidR="00DE4CBF" w:rsidRPr="0014571E">
              <w:rPr>
                <w:rFonts w:eastAsiaTheme="minorHAnsi"/>
                <w:i w:val="0"/>
                <w:color w:val="000000" w:themeColor="text1"/>
                <w:sz w:val="24"/>
                <w:szCs w:val="24"/>
                <w:lang w:eastAsia="en-US"/>
              </w:rPr>
              <w:t xml:space="preserve"> 0</w:t>
            </w:r>
            <w:r>
              <w:rPr>
                <w:rFonts w:eastAsiaTheme="minorHAnsi"/>
                <w:i w:val="0"/>
                <w:color w:val="000000" w:themeColor="text1"/>
                <w:sz w:val="24"/>
                <w:szCs w:val="24"/>
                <w:lang w:eastAsia="en-US"/>
              </w:rPr>
              <w:t>,</w:t>
            </w:r>
            <w:r w:rsidR="00DE4CBF" w:rsidRPr="0014571E">
              <w:rPr>
                <w:rFonts w:eastAsiaTheme="minorHAnsi"/>
                <w:i w:val="0"/>
                <w:color w:val="000000" w:themeColor="text1"/>
                <w:sz w:val="24"/>
                <w:szCs w:val="24"/>
                <w:lang w:eastAsia="en-US"/>
              </w:rPr>
              <w:t xml:space="preserve">23 </w:t>
            </w:r>
            <w:proofErr w:type="spellStart"/>
            <w:r w:rsidR="00DE4CBF" w:rsidRPr="0014571E">
              <w:rPr>
                <w:rFonts w:eastAsiaTheme="minorHAnsi"/>
                <w:color w:val="000000" w:themeColor="text1"/>
                <w:sz w:val="24"/>
                <w:szCs w:val="24"/>
                <w:lang w:eastAsia="en-US"/>
              </w:rPr>
              <w:t>euro</w:t>
            </w:r>
            <w:proofErr w:type="spellEnd"/>
            <w:r w:rsidR="00DE4CBF" w:rsidRPr="0014571E">
              <w:rPr>
                <w:rFonts w:eastAsiaTheme="minorHAnsi"/>
                <w:i w:val="0"/>
                <w:color w:val="000000" w:themeColor="text1"/>
                <w:sz w:val="24"/>
                <w:szCs w:val="24"/>
                <w:lang w:eastAsia="en-US"/>
              </w:rPr>
              <w:t xml:space="preserve"> (EKK 2251 „Informācijas sistēmas uzturēšana”) </w:t>
            </w:r>
            <w:r w:rsidR="00DE4CBF" w:rsidRPr="0014571E">
              <w:rPr>
                <w:i w:val="0"/>
                <w:color w:val="000000" w:themeColor="text1"/>
                <w:sz w:val="24"/>
                <w:szCs w:val="24"/>
              </w:rPr>
              <w:t>Iedzīvotāju reģistra informācijas sistēmas uzturēšanas izdevumi</w:t>
            </w:r>
            <w:r>
              <w:rPr>
                <w:i w:val="0"/>
                <w:color w:val="000000" w:themeColor="text1"/>
                <w:sz w:val="24"/>
                <w:szCs w:val="24"/>
              </w:rPr>
              <w:t>:</w:t>
            </w:r>
          </w:p>
          <w:p w14:paraId="276E3752" w14:textId="29EB6B9B" w:rsidR="00DE4CBF" w:rsidRPr="0014571E" w:rsidRDefault="00DE4CBF" w:rsidP="00DE4CBF">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23 330 </w:t>
            </w:r>
            <w:r w:rsidRPr="0014571E">
              <w:rPr>
                <w:color w:val="000000" w:themeColor="text1"/>
                <w:sz w:val="24"/>
                <w:szCs w:val="24"/>
              </w:rPr>
              <w:t>euro</w:t>
            </w:r>
            <w:r w:rsidRPr="0014571E">
              <w:rPr>
                <w:i w:val="0"/>
                <w:color w:val="000000" w:themeColor="text1"/>
                <w:sz w:val="24"/>
                <w:szCs w:val="24"/>
              </w:rPr>
              <w:t xml:space="preserve"> </w:t>
            </w:r>
            <w:r w:rsidRPr="0014571E">
              <w:rPr>
                <w:i w:val="0"/>
                <w:color w:val="auto"/>
                <w:sz w:val="24"/>
                <w:szCs w:val="24"/>
              </w:rPr>
              <w:t xml:space="preserve">(gadā) </w:t>
            </w:r>
            <w:r w:rsidRPr="0014571E">
              <w:rPr>
                <w:i w:val="0"/>
                <w:color w:val="000000" w:themeColor="text1"/>
                <w:sz w:val="24"/>
                <w:szCs w:val="24"/>
              </w:rPr>
              <w:t>x 0,00001 = 0</w:t>
            </w:r>
            <w:r w:rsidR="00583A29">
              <w:rPr>
                <w:i w:val="0"/>
                <w:color w:val="000000" w:themeColor="text1"/>
                <w:sz w:val="24"/>
                <w:szCs w:val="24"/>
              </w:rPr>
              <w:t>,</w:t>
            </w:r>
            <w:r w:rsidRPr="0014571E">
              <w:rPr>
                <w:i w:val="0"/>
                <w:color w:val="000000" w:themeColor="text1"/>
                <w:sz w:val="24"/>
                <w:szCs w:val="24"/>
              </w:rPr>
              <w:t xml:space="preserve">23 </w:t>
            </w:r>
            <w:proofErr w:type="spellStart"/>
            <w:r w:rsidRPr="0014571E">
              <w:rPr>
                <w:color w:val="000000" w:themeColor="text1"/>
                <w:sz w:val="24"/>
                <w:szCs w:val="24"/>
              </w:rPr>
              <w:t>euro</w:t>
            </w:r>
            <w:proofErr w:type="spellEnd"/>
            <w:r w:rsidRPr="0014571E">
              <w:rPr>
                <w:color w:val="000000" w:themeColor="text1"/>
                <w:sz w:val="24"/>
                <w:szCs w:val="24"/>
              </w:rPr>
              <w:t>.</w:t>
            </w:r>
          </w:p>
          <w:p w14:paraId="4A4D0407" w14:textId="478BD6AD" w:rsidR="00DE4CBF" w:rsidRPr="0014571E" w:rsidRDefault="00DE4CBF" w:rsidP="00DE4CBF">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w:t>
            </w:r>
            <w:r w:rsidR="00583A29">
              <w:rPr>
                <w:i w:val="0"/>
                <w:color w:val="000000" w:themeColor="text1"/>
                <w:sz w:val="24"/>
                <w:szCs w:val="24"/>
              </w:rPr>
              <w:t>u</w:t>
            </w:r>
            <w:r w:rsidRPr="0014571E">
              <w:rPr>
                <w:i w:val="0"/>
                <w:color w:val="000000" w:themeColor="text1"/>
                <w:sz w:val="24"/>
                <w:szCs w:val="24"/>
              </w:rPr>
              <w:t>, kas attiecināmi uz konkrēto valsts nodevu, noteikšanai tiek piemērots koeficients 0,00001, jo informācijas sistēmas uzturēšanas izdevumi tiek uzskaitīti iestādē kopumā.</w:t>
            </w:r>
          </w:p>
          <w:p w14:paraId="07A06613" w14:textId="77777777" w:rsidR="00DE4CBF" w:rsidRPr="0014571E" w:rsidRDefault="00DE4CBF" w:rsidP="00DE4CBF">
            <w:pPr>
              <w:pStyle w:val="labojumupamats1"/>
              <w:spacing w:before="0" w:line="240" w:lineRule="auto"/>
              <w:ind w:firstLine="0"/>
              <w:jc w:val="both"/>
              <w:rPr>
                <w:i w:val="0"/>
                <w:color w:val="000000" w:themeColor="text1"/>
                <w:sz w:val="24"/>
                <w:szCs w:val="24"/>
              </w:rPr>
            </w:pPr>
          </w:p>
          <w:p w14:paraId="2F789F1A" w14:textId="45FD6C43" w:rsidR="00DE4CBF" w:rsidRPr="0014571E" w:rsidRDefault="00DE4CBF" w:rsidP="00DE4CBF">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KOPĀ</w:t>
            </w:r>
            <w:r w:rsidR="00583A29">
              <w:rPr>
                <w:b/>
                <w:i w:val="0"/>
                <w:color w:val="000000" w:themeColor="text1"/>
                <w:sz w:val="24"/>
                <w:szCs w:val="24"/>
              </w:rPr>
              <w:t xml:space="preserve"> 1.</w:t>
            </w:r>
            <w:r w:rsidRPr="0014571E">
              <w:rPr>
                <w:b/>
                <w:i w:val="0"/>
                <w:color w:val="000000" w:themeColor="text1"/>
                <w:sz w:val="24"/>
                <w:szCs w:val="24"/>
              </w:rPr>
              <w:t>: 1</w:t>
            </w:r>
            <w:r w:rsidR="00583A29">
              <w:rPr>
                <w:b/>
                <w:i w:val="0"/>
                <w:color w:val="000000" w:themeColor="text1"/>
                <w:sz w:val="24"/>
                <w:szCs w:val="24"/>
              </w:rPr>
              <w:t>,</w:t>
            </w:r>
            <w:r w:rsidRPr="0014571E">
              <w:rPr>
                <w:b/>
                <w:i w:val="0"/>
                <w:color w:val="000000" w:themeColor="text1"/>
                <w:sz w:val="24"/>
                <w:szCs w:val="24"/>
              </w:rPr>
              <w:t>07</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+ 8</w:t>
            </w:r>
            <w:r w:rsidR="00583A29">
              <w:rPr>
                <w:b/>
                <w:i w:val="0"/>
                <w:color w:val="000000" w:themeColor="text1"/>
                <w:sz w:val="24"/>
                <w:szCs w:val="24"/>
              </w:rPr>
              <w:t>,</w:t>
            </w:r>
            <w:r w:rsidRPr="0014571E">
              <w:rPr>
                <w:b/>
                <w:i w:val="0"/>
                <w:color w:val="000000" w:themeColor="text1"/>
                <w:sz w:val="24"/>
                <w:szCs w:val="24"/>
              </w:rPr>
              <w:t>46</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+ 2</w:t>
            </w:r>
            <w:r w:rsidR="00583A29">
              <w:rPr>
                <w:b/>
                <w:i w:val="0"/>
                <w:color w:val="000000" w:themeColor="text1"/>
                <w:sz w:val="24"/>
                <w:szCs w:val="24"/>
              </w:rPr>
              <w:t>,</w:t>
            </w:r>
            <w:r w:rsidRPr="0014571E">
              <w:rPr>
                <w:b/>
                <w:i w:val="0"/>
                <w:color w:val="000000" w:themeColor="text1"/>
                <w:sz w:val="24"/>
                <w:szCs w:val="24"/>
              </w:rPr>
              <w:t>94</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+ 2</w:t>
            </w:r>
            <w:r w:rsidR="00583A29">
              <w:rPr>
                <w:b/>
                <w:i w:val="0"/>
                <w:color w:val="000000" w:themeColor="text1"/>
                <w:sz w:val="24"/>
                <w:szCs w:val="24"/>
              </w:rPr>
              <w:t>,</w:t>
            </w:r>
            <w:r w:rsidRPr="0014571E">
              <w:rPr>
                <w:b/>
                <w:i w:val="0"/>
                <w:color w:val="000000" w:themeColor="text1"/>
                <w:sz w:val="24"/>
                <w:szCs w:val="24"/>
              </w:rPr>
              <w:t>30</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color w:val="000000" w:themeColor="text1"/>
                <w:sz w:val="24"/>
                <w:szCs w:val="24"/>
              </w:rPr>
              <w:t xml:space="preserve"> + </w:t>
            </w:r>
            <w:r w:rsidRPr="0014571E">
              <w:rPr>
                <w:b/>
                <w:i w:val="0"/>
                <w:color w:val="000000" w:themeColor="text1"/>
                <w:sz w:val="24"/>
                <w:szCs w:val="24"/>
              </w:rPr>
              <w:t>0</w:t>
            </w:r>
            <w:r w:rsidR="00583A29">
              <w:rPr>
                <w:b/>
                <w:i w:val="0"/>
                <w:color w:val="000000" w:themeColor="text1"/>
                <w:sz w:val="24"/>
                <w:szCs w:val="24"/>
              </w:rPr>
              <w:t>,</w:t>
            </w:r>
            <w:r w:rsidRPr="0014571E">
              <w:rPr>
                <w:b/>
                <w:i w:val="0"/>
                <w:color w:val="000000" w:themeColor="text1"/>
                <w:sz w:val="24"/>
                <w:szCs w:val="24"/>
              </w:rPr>
              <w:t>23</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15</w:t>
            </w:r>
            <w:r w:rsidR="00583A29">
              <w:rPr>
                <w:b/>
                <w:i w:val="0"/>
                <w:color w:val="000000" w:themeColor="text1"/>
                <w:sz w:val="24"/>
                <w:szCs w:val="24"/>
              </w:rPr>
              <w:t xml:space="preserve"> </w:t>
            </w:r>
            <w:proofErr w:type="spellStart"/>
            <w:r w:rsidRPr="0014571E">
              <w:rPr>
                <w:b/>
                <w:color w:val="000000" w:themeColor="text1"/>
                <w:sz w:val="24"/>
                <w:szCs w:val="24"/>
              </w:rPr>
              <w:t>euro</w:t>
            </w:r>
            <w:proofErr w:type="spellEnd"/>
          </w:p>
          <w:p w14:paraId="417C64C3" w14:textId="77777777" w:rsidR="00DE4CBF" w:rsidRPr="0014571E" w:rsidRDefault="00DE4CBF" w:rsidP="00DE4CBF">
            <w:pPr>
              <w:pStyle w:val="labojumupamats1"/>
              <w:spacing w:before="0" w:line="240" w:lineRule="auto"/>
              <w:ind w:firstLine="0"/>
              <w:jc w:val="both"/>
              <w:rPr>
                <w:b/>
                <w:color w:val="000000" w:themeColor="text1"/>
                <w:sz w:val="24"/>
                <w:szCs w:val="24"/>
              </w:rPr>
            </w:pPr>
          </w:p>
          <w:p w14:paraId="10E8E8C1" w14:textId="1CC1C67A" w:rsidR="00D55664" w:rsidRPr="0014571E" w:rsidRDefault="00D55664" w:rsidP="008B068B">
            <w:pPr>
              <w:pStyle w:val="labojumupamats1"/>
              <w:numPr>
                <w:ilvl w:val="0"/>
                <w:numId w:val="13"/>
              </w:numPr>
              <w:spacing w:before="0" w:line="240" w:lineRule="auto"/>
              <w:ind w:right="209"/>
              <w:jc w:val="both"/>
              <w:rPr>
                <w:i w:val="0"/>
                <w:color w:val="000000"/>
                <w:sz w:val="24"/>
                <w:szCs w:val="24"/>
              </w:rPr>
            </w:pPr>
            <w:r w:rsidRPr="0014571E">
              <w:rPr>
                <w:i w:val="0"/>
                <w:color w:val="000000"/>
                <w:sz w:val="24"/>
                <w:szCs w:val="24"/>
              </w:rPr>
              <w:t xml:space="preserve">Datu izsniegšana par personas, kura vairāk nekā divas reizes kalendāra gadā saņem visu Iedzīvotāju reģistrā esošo informāciju par sevi un saviem bērniem, kuri jaunāki par 18 gadiem, vai par aizbildnībā vai aizgādnībā esošo personu, kas parakstīta ar drošu elektronisko parakstu – </w:t>
            </w:r>
            <w:r w:rsidR="006D7A24" w:rsidRPr="0014571E">
              <w:rPr>
                <w:b/>
                <w:i w:val="0"/>
                <w:color w:val="000000"/>
                <w:sz w:val="24"/>
                <w:szCs w:val="24"/>
                <w:shd w:val="clear" w:color="auto" w:fill="FFFFFF" w:themeFill="background1"/>
              </w:rPr>
              <w:t>7,50</w:t>
            </w:r>
            <w:r w:rsidRPr="0014571E">
              <w:rPr>
                <w:b/>
                <w:bCs/>
                <w:i w:val="0"/>
                <w:color w:val="000000"/>
                <w:sz w:val="24"/>
                <w:szCs w:val="24"/>
                <w:shd w:val="clear" w:color="auto" w:fill="FFFFFF" w:themeFill="background1"/>
              </w:rPr>
              <w:t xml:space="preserve"> </w:t>
            </w:r>
            <w:r w:rsidRPr="0014571E">
              <w:rPr>
                <w:b/>
                <w:bCs/>
                <w:color w:val="000000"/>
                <w:sz w:val="24"/>
                <w:szCs w:val="24"/>
                <w:shd w:val="clear" w:color="auto" w:fill="FFFFFF" w:themeFill="background1"/>
              </w:rPr>
              <w:t>euro</w:t>
            </w:r>
            <w:r w:rsidRPr="0014571E">
              <w:rPr>
                <w:b/>
                <w:color w:val="000000"/>
                <w:sz w:val="24"/>
                <w:szCs w:val="24"/>
                <w:shd w:val="clear" w:color="auto" w:fill="FFFFFF" w:themeFill="background1"/>
              </w:rPr>
              <w:t xml:space="preserve"> </w:t>
            </w:r>
            <w:r w:rsidRPr="0014571E">
              <w:rPr>
                <w:i w:val="0"/>
                <w:color w:val="000000"/>
                <w:sz w:val="24"/>
                <w:szCs w:val="24"/>
                <w:shd w:val="clear" w:color="auto" w:fill="FFFFFF" w:themeFill="background1"/>
              </w:rPr>
              <w:t>apmērā (skat. projekta 2.2.apakšpunktu):</w:t>
            </w:r>
          </w:p>
          <w:p w14:paraId="63157877" w14:textId="7A87A425" w:rsidR="00DE4CBF" w:rsidRPr="0014571E" w:rsidRDefault="00DE4CBF" w:rsidP="00DE4CBF">
            <w:pPr>
              <w:pStyle w:val="Default"/>
              <w:jc w:val="both"/>
              <w:rPr>
                <w:color w:val="auto"/>
              </w:rPr>
            </w:pPr>
            <w:r w:rsidRPr="0014571E">
              <w:rPr>
                <w:color w:val="auto"/>
              </w:rPr>
              <w:t>Saņemot informāciju, ko paraksta ar drošu elektronisko parakstu, piemēro koefic</w:t>
            </w:r>
            <w:r w:rsidR="00583A29">
              <w:rPr>
                <w:color w:val="auto"/>
              </w:rPr>
              <w:t>i</w:t>
            </w:r>
            <w:r w:rsidRPr="0014571E">
              <w:rPr>
                <w:color w:val="auto"/>
              </w:rPr>
              <w:t>entu 0</w:t>
            </w:r>
            <w:r w:rsidR="00583A29">
              <w:rPr>
                <w:color w:val="auto"/>
              </w:rPr>
              <w:t>,</w:t>
            </w:r>
            <w:r w:rsidRPr="0014571E">
              <w:rPr>
                <w:color w:val="auto"/>
              </w:rPr>
              <w:t xml:space="preserve">5, lai </w:t>
            </w:r>
            <w:r w:rsidRPr="0014571E">
              <w:rPr>
                <w:sz w:val="23"/>
                <w:szCs w:val="23"/>
              </w:rPr>
              <w:t>nodrošinātu e-pakalpojumu orientāciju uz jaunu produktu un pakalpojumu veidošanu un komercializāciju</w:t>
            </w:r>
            <w:r w:rsidR="00583A29">
              <w:rPr>
                <w:sz w:val="23"/>
                <w:szCs w:val="23"/>
              </w:rPr>
              <w:t>,</w:t>
            </w:r>
            <w:r w:rsidRPr="0014571E">
              <w:rPr>
                <w:sz w:val="23"/>
                <w:szCs w:val="23"/>
              </w:rPr>
              <w:t xml:space="preserve"> ieviešot e-pārvaldi publisko iestāžu darbā un pakalpojumu sniegšanā.  </w:t>
            </w:r>
            <w:r w:rsidRPr="0014571E">
              <w:rPr>
                <w:i/>
                <w:sz w:val="23"/>
                <w:szCs w:val="23"/>
              </w:rPr>
              <w:t>(</w:t>
            </w:r>
            <w:r w:rsidRPr="0014571E">
              <w:rPr>
                <w:bCs/>
                <w:i/>
                <w:sz w:val="20"/>
                <w:szCs w:val="20"/>
              </w:rPr>
              <w:t>Deklarācija par Māra Kučinska vadītā Ministru kabineta iecerēto darbību)</w:t>
            </w:r>
            <w:r w:rsidR="00D51A6A">
              <w:rPr>
                <w:rStyle w:val="FootnoteReference"/>
                <w:bCs/>
                <w:i/>
                <w:sz w:val="20"/>
                <w:szCs w:val="20"/>
              </w:rPr>
              <w:footnoteReference w:id="3"/>
            </w:r>
          </w:p>
          <w:p w14:paraId="49BB57EE" w14:textId="77777777" w:rsidR="00DE4CBF" w:rsidRPr="0014571E" w:rsidRDefault="00DE4CBF" w:rsidP="00DE4CBF">
            <w:pPr>
              <w:pStyle w:val="labojumupamats1"/>
              <w:spacing w:before="0" w:line="240" w:lineRule="auto"/>
              <w:ind w:firstLine="0"/>
              <w:jc w:val="both"/>
              <w:rPr>
                <w:i w:val="0"/>
                <w:color w:val="FF0000"/>
                <w:sz w:val="24"/>
                <w:szCs w:val="24"/>
              </w:rPr>
            </w:pPr>
          </w:p>
          <w:p w14:paraId="3329121D" w14:textId="40B11993" w:rsidR="00DE4CBF" w:rsidRPr="0014571E" w:rsidRDefault="00DE4CBF" w:rsidP="00DE4CBF">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15</w:t>
            </w:r>
            <w:r w:rsidR="00583A29">
              <w:rPr>
                <w:b/>
                <w:i w:val="0"/>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x 0,5 = 7,50 </w:t>
            </w:r>
            <w:r w:rsidRPr="0014571E">
              <w:rPr>
                <w:b/>
                <w:color w:val="000000" w:themeColor="text1"/>
                <w:sz w:val="24"/>
                <w:szCs w:val="24"/>
              </w:rPr>
              <w:t>euro</w:t>
            </w:r>
          </w:p>
          <w:p w14:paraId="23CE3762" w14:textId="77777777" w:rsidR="00D55664" w:rsidRPr="0014571E" w:rsidRDefault="00D55664" w:rsidP="00B00079">
            <w:pPr>
              <w:pStyle w:val="labojumupamats1"/>
              <w:spacing w:before="0" w:line="240" w:lineRule="auto"/>
              <w:ind w:left="80" w:right="209" w:firstLine="0"/>
              <w:jc w:val="both"/>
              <w:rPr>
                <w:b/>
                <w:color w:val="000000"/>
                <w:sz w:val="24"/>
                <w:szCs w:val="24"/>
              </w:rPr>
            </w:pPr>
          </w:p>
          <w:p w14:paraId="425FB1C6" w14:textId="7B6B5C05" w:rsidR="00A56DE1" w:rsidRPr="0014571E" w:rsidRDefault="00C40D1C" w:rsidP="00C17C46">
            <w:pPr>
              <w:shd w:val="clear" w:color="auto" w:fill="FFFFFF" w:themeFill="background1"/>
              <w:ind w:left="80" w:right="209"/>
              <w:jc w:val="both"/>
              <w:rPr>
                <w:rFonts w:ascii="Times New Roman" w:eastAsia="Times New Roman" w:hAnsi="Times New Roman" w:cs="Times New Roman"/>
                <w:bCs/>
                <w:color w:val="000000"/>
                <w:sz w:val="24"/>
                <w:szCs w:val="24"/>
                <w:lang w:eastAsia="lv-LV"/>
              </w:rPr>
            </w:pPr>
            <w:r w:rsidRPr="0014571E">
              <w:rPr>
                <w:rFonts w:ascii="Times New Roman" w:eastAsia="Times New Roman" w:hAnsi="Times New Roman" w:cs="Times New Roman"/>
                <w:color w:val="000000"/>
                <w:sz w:val="24"/>
                <w:szCs w:val="24"/>
                <w:lang w:eastAsia="lv-LV"/>
              </w:rPr>
              <w:t>3.</w:t>
            </w:r>
            <w:r w:rsidRPr="0014571E">
              <w:rPr>
                <w:rFonts w:ascii="Times New Roman" w:eastAsia="Times New Roman" w:hAnsi="Times New Roman" w:cs="Times New Roman"/>
                <w:color w:val="000000"/>
                <w:sz w:val="24"/>
                <w:szCs w:val="24"/>
                <w:lang w:eastAsia="lv-LV"/>
              </w:rPr>
              <w:tab/>
              <w:t>Informācijas saņemšana par sevi, savu bērnu, kur</w:t>
            </w:r>
            <w:r w:rsidR="00B63D17" w:rsidRPr="0014571E">
              <w:rPr>
                <w:rFonts w:ascii="Times New Roman" w:eastAsia="Times New Roman" w:hAnsi="Times New Roman" w:cs="Times New Roman"/>
                <w:color w:val="000000"/>
                <w:sz w:val="24"/>
                <w:szCs w:val="24"/>
                <w:lang w:eastAsia="lv-LV"/>
              </w:rPr>
              <w:t>š</w:t>
            </w:r>
            <w:r w:rsidRPr="0014571E">
              <w:rPr>
                <w:rFonts w:ascii="Times New Roman" w:eastAsia="Times New Roman" w:hAnsi="Times New Roman" w:cs="Times New Roman"/>
                <w:color w:val="000000"/>
                <w:sz w:val="24"/>
                <w:szCs w:val="24"/>
                <w:lang w:eastAsia="lv-LV"/>
              </w:rPr>
              <w:t xml:space="preserve"> jaunāk</w:t>
            </w:r>
            <w:r w:rsidR="00B63D17" w:rsidRPr="0014571E">
              <w:rPr>
                <w:rFonts w:ascii="Times New Roman" w:eastAsia="Times New Roman" w:hAnsi="Times New Roman" w:cs="Times New Roman"/>
                <w:color w:val="000000"/>
                <w:sz w:val="24"/>
                <w:szCs w:val="24"/>
                <w:lang w:eastAsia="lv-LV"/>
              </w:rPr>
              <w:t>s</w:t>
            </w:r>
            <w:r w:rsidRPr="0014571E">
              <w:rPr>
                <w:rFonts w:ascii="Times New Roman" w:eastAsia="Times New Roman" w:hAnsi="Times New Roman" w:cs="Times New Roman"/>
                <w:color w:val="000000"/>
                <w:sz w:val="24"/>
                <w:szCs w:val="24"/>
                <w:lang w:eastAsia="lv-LV"/>
              </w:rPr>
              <w:t xml:space="preserve"> par 18 gadiem</w:t>
            </w:r>
            <w:r w:rsidR="00583A29">
              <w:rPr>
                <w:rFonts w:ascii="Times New Roman" w:eastAsia="Times New Roman" w:hAnsi="Times New Roman" w:cs="Times New Roman"/>
                <w:color w:val="000000"/>
                <w:sz w:val="24"/>
                <w:szCs w:val="24"/>
                <w:lang w:eastAsia="lv-LV"/>
              </w:rPr>
              <w:t>,</w:t>
            </w:r>
            <w:r w:rsidRPr="0014571E">
              <w:rPr>
                <w:rFonts w:ascii="Times New Roman" w:eastAsia="Times New Roman" w:hAnsi="Times New Roman" w:cs="Times New Roman"/>
                <w:color w:val="000000"/>
                <w:sz w:val="24"/>
                <w:szCs w:val="24"/>
                <w:lang w:eastAsia="lv-LV"/>
              </w:rPr>
              <w:t xml:space="preserve"> vai aizbildnībā vai aizgādnībā </w:t>
            </w:r>
            <w:r w:rsidR="00B63D17" w:rsidRPr="0014571E">
              <w:rPr>
                <w:rFonts w:ascii="Times New Roman" w:eastAsia="Times New Roman" w:hAnsi="Times New Roman" w:cs="Times New Roman"/>
                <w:color w:val="000000"/>
                <w:sz w:val="24"/>
                <w:szCs w:val="24"/>
                <w:lang w:eastAsia="lv-LV"/>
              </w:rPr>
              <w:t xml:space="preserve">esošo </w:t>
            </w:r>
            <w:r w:rsidRPr="0014571E">
              <w:rPr>
                <w:rFonts w:ascii="Times New Roman" w:eastAsia="Times New Roman" w:hAnsi="Times New Roman" w:cs="Times New Roman"/>
                <w:color w:val="000000"/>
                <w:sz w:val="24"/>
                <w:szCs w:val="24"/>
                <w:lang w:eastAsia="lv-LV"/>
              </w:rPr>
              <w:t>person</w:t>
            </w:r>
            <w:r w:rsidR="00B63D17" w:rsidRPr="0014571E">
              <w:rPr>
                <w:rFonts w:ascii="Times New Roman" w:eastAsia="Times New Roman" w:hAnsi="Times New Roman" w:cs="Times New Roman"/>
                <w:color w:val="000000"/>
                <w:sz w:val="24"/>
                <w:szCs w:val="24"/>
                <w:lang w:eastAsia="lv-LV"/>
              </w:rPr>
              <w:t>u</w:t>
            </w:r>
            <w:r w:rsidRPr="0014571E">
              <w:rPr>
                <w:rFonts w:ascii="Times New Roman" w:eastAsia="Times New Roman" w:hAnsi="Times New Roman" w:cs="Times New Roman"/>
                <w:color w:val="000000"/>
                <w:sz w:val="24"/>
                <w:szCs w:val="24"/>
                <w:lang w:eastAsia="lv-LV"/>
              </w:rPr>
              <w:t xml:space="preserve"> (par vienu personu), ja tā sagatavota pēc informācijas pieprasītāja norādītajiem kritērijiem </w:t>
            </w:r>
            <w:r w:rsidRPr="0014571E">
              <w:rPr>
                <w:rFonts w:ascii="Times New Roman" w:eastAsia="Times New Roman" w:hAnsi="Times New Roman" w:cs="Times New Roman"/>
                <w:color w:val="000000"/>
                <w:sz w:val="24"/>
                <w:szCs w:val="24"/>
                <w:shd w:val="clear" w:color="auto" w:fill="FFFFFF" w:themeFill="background1"/>
                <w:lang w:eastAsia="lv-LV"/>
              </w:rPr>
              <w:t>(skat. projekta 2.3.apakšpunktu):</w:t>
            </w:r>
          </w:p>
          <w:p w14:paraId="392F7289" w14:textId="561C7505" w:rsidR="00D55664" w:rsidRPr="0014571E" w:rsidRDefault="00985C3C" w:rsidP="00C17C46">
            <w:pPr>
              <w:pStyle w:val="ListParagraph"/>
              <w:numPr>
                <w:ilvl w:val="1"/>
                <w:numId w:val="24"/>
              </w:numPr>
              <w:shd w:val="clear" w:color="auto" w:fill="FFFFFF" w:themeFill="background1"/>
              <w:ind w:right="209"/>
              <w:jc w:val="both"/>
              <w:rPr>
                <w:rFonts w:ascii="Times New Roman" w:eastAsia="Times New Roman" w:hAnsi="Times New Roman" w:cs="Times New Roman"/>
                <w:bCs/>
                <w:color w:val="000000"/>
                <w:sz w:val="24"/>
                <w:szCs w:val="24"/>
                <w:lang w:eastAsia="lv-LV"/>
              </w:rPr>
            </w:pPr>
            <w:r w:rsidRPr="0014571E">
              <w:rPr>
                <w:rFonts w:ascii="Times New Roman" w:eastAsia="Times New Roman" w:hAnsi="Times New Roman" w:cs="Times New Roman"/>
                <w:b/>
                <w:bCs/>
                <w:color w:val="000000"/>
                <w:sz w:val="24"/>
                <w:szCs w:val="24"/>
                <w:shd w:val="clear" w:color="auto" w:fill="FFFFFF" w:themeFill="background1"/>
                <w:lang w:eastAsia="lv-LV"/>
              </w:rPr>
              <w:lastRenderedPageBreak/>
              <w:t xml:space="preserve"> </w:t>
            </w:r>
            <w:r w:rsidR="00A56DE1" w:rsidRPr="0014571E">
              <w:rPr>
                <w:rFonts w:ascii="Times New Roman" w:eastAsia="Times New Roman" w:hAnsi="Times New Roman" w:cs="Times New Roman"/>
                <w:b/>
                <w:bCs/>
                <w:color w:val="000000"/>
                <w:sz w:val="24"/>
                <w:szCs w:val="24"/>
                <w:shd w:val="clear" w:color="auto" w:fill="FFFFFF" w:themeFill="background1"/>
                <w:lang w:eastAsia="lv-LV"/>
              </w:rPr>
              <w:t>v</w:t>
            </w:r>
            <w:r w:rsidR="00D55664" w:rsidRPr="0014571E">
              <w:rPr>
                <w:rFonts w:ascii="Times New Roman" w:eastAsia="Times New Roman" w:hAnsi="Times New Roman" w:cs="Times New Roman"/>
                <w:b/>
                <w:bCs/>
                <w:color w:val="000000"/>
                <w:sz w:val="24"/>
                <w:szCs w:val="24"/>
                <w:shd w:val="clear" w:color="auto" w:fill="FFFFFF" w:themeFill="background1"/>
                <w:lang w:eastAsia="lv-LV"/>
              </w:rPr>
              <w:t xml:space="preserve">ienas </w:t>
            </w:r>
            <w:r w:rsidR="00D55664" w:rsidRPr="0014571E">
              <w:rPr>
                <w:rFonts w:ascii="Times New Roman" w:eastAsia="Times New Roman" w:hAnsi="Times New Roman" w:cs="Times New Roman"/>
                <w:b/>
                <w:bCs/>
                <w:color w:val="000000"/>
                <w:sz w:val="24"/>
                <w:szCs w:val="24"/>
                <w:lang w:eastAsia="lv-LV"/>
              </w:rPr>
              <w:t>darbdienas laikā</w:t>
            </w:r>
            <w:r w:rsidR="00D55664" w:rsidRPr="0014571E">
              <w:rPr>
                <w:rFonts w:ascii="Times New Roman" w:eastAsia="Times New Roman" w:hAnsi="Times New Roman" w:cs="Times New Roman"/>
                <w:bCs/>
                <w:color w:val="000000"/>
                <w:sz w:val="24"/>
                <w:szCs w:val="24"/>
                <w:lang w:eastAsia="lv-LV"/>
              </w:rPr>
              <w:t xml:space="preserve"> </w:t>
            </w:r>
            <w:r w:rsidR="00A56DE1" w:rsidRPr="0014571E">
              <w:rPr>
                <w:rFonts w:ascii="Times New Roman" w:eastAsia="Times New Roman" w:hAnsi="Times New Roman" w:cs="Times New Roman"/>
                <w:bCs/>
                <w:color w:val="000000"/>
                <w:sz w:val="24"/>
                <w:szCs w:val="24"/>
                <w:lang w:eastAsia="lv-LV"/>
              </w:rPr>
              <w:t xml:space="preserve">- </w:t>
            </w:r>
            <w:r w:rsidR="00D55664" w:rsidRPr="0014571E">
              <w:rPr>
                <w:rFonts w:ascii="Times New Roman" w:hAnsi="Times New Roman" w:cs="Times New Roman"/>
                <w:b/>
                <w:bCs/>
                <w:color w:val="000000"/>
                <w:sz w:val="24"/>
                <w:szCs w:val="24"/>
                <w:shd w:val="clear" w:color="auto" w:fill="FFFFFF" w:themeFill="background1"/>
              </w:rPr>
              <w:t>10</w:t>
            </w:r>
            <w:r w:rsidR="00583A29">
              <w:rPr>
                <w:rFonts w:ascii="Times New Roman" w:eastAsia="Times New Roman" w:hAnsi="Times New Roman" w:cs="Times New Roman"/>
                <w:b/>
                <w:bCs/>
                <w:color w:val="000000"/>
                <w:sz w:val="24"/>
                <w:szCs w:val="24"/>
                <w:lang w:eastAsia="lv-LV"/>
              </w:rPr>
              <w:t xml:space="preserve"> </w:t>
            </w:r>
            <w:proofErr w:type="spellStart"/>
            <w:r w:rsidR="00D55664" w:rsidRPr="0014571E">
              <w:rPr>
                <w:rFonts w:ascii="Times New Roman" w:eastAsia="Times New Roman" w:hAnsi="Times New Roman" w:cs="Times New Roman"/>
                <w:b/>
                <w:bCs/>
                <w:i/>
                <w:color w:val="000000"/>
                <w:sz w:val="24"/>
                <w:szCs w:val="24"/>
                <w:lang w:eastAsia="lv-LV"/>
              </w:rPr>
              <w:t>euro</w:t>
            </w:r>
            <w:proofErr w:type="spellEnd"/>
            <w:r w:rsidR="00D55664" w:rsidRPr="0014571E">
              <w:rPr>
                <w:rFonts w:ascii="Times New Roman" w:hAnsi="Times New Roman" w:cs="Times New Roman"/>
                <w:b/>
                <w:i/>
                <w:color w:val="000000"/>
                <w:sz w:val="24"/>
                <w:szCs w:val="24"/>
              </w:rPr>
              <w:t xml:space="preserve"> </w:t>
            </w:r>
            <w:r w:rsidR="00D55664" w:rsidRPr="0014571E">
              <w:rPr>
                <w:rFonts w:ascii="Times New Roman" w:hAnsi="Times New Roman" w:cs="Times New Roman"/>
                <w:color w:val="000000"/>
                <w:sz w:val="24"/>
                <w:szCs w:val="24"/>
              </w:rPr>
              <w:t xml:space="preserve">apmērā (skat. projekta </w:t>
            </w:r>
            <w:r w:rsidR="00D55664" w:rsidRPr="0014571E">
              <w:rPr>
                <w:rFonts w:ascii="Times New Roman" w:hAnsi="Times New Roman" w:cs="Times New Roman"/>
                <w:color w:val="000000"/>
                <w:sz w:val="24"/>
                <w:szCs w:val="24"/>
                <w:shd w:val="clear" w:color="auto" w:fill="FFFFFF" w:themeFill="background1"/>
              </w:rPr>
              <w:t>2.3.2.</w:t>
            </w:r>
            <w:r w:rsidR="00D55664" w:rsidRPr="0014571E">
              <w:rPr>
                <w:rFonts w:ascii="Times New Roman" w:hAnsi="Times New Roman" w:cs="Times New Roman"/>
                <w:color w:val="000000"/>
                <w:sz w:val="24"/>
                <w:szCs w:val="24"/>
              </w:rPr>
              <w:t>apakšpunktu):</w:t>
            </w:r>
          </w:p>
          <w:p w14:paraId="28962F60" w14:textId="77777777" w:rsidR="00985C3C" w:rsidRPr="0014571E" w:rsidRDefault="00985C3C" w:rsidP="00C17C46">
            <w:pPr>
              <w:pStyle w:val="ListParagraph"/>
              <w:shd w:val="clear" w:color="auto" w:fill="FFFFFF" w:themeFill="background1"/>
              <w:ind w:left="900" w:right="209"/>
              <w:jc w:val="both"/>
              <w:rPr>
                <w:rFonts w:ascii="Times New Roman" w:eastAsia="Times New Roman" w:hAnsi="Times New Roman" w:cs="Times New Roman"/>
                <w:bCs/>
                <w:color w:val="000000"/>
                <w:sz w:val="24"/>
                <w:szCs w:val="24"/>
                <w:lang w:eastAsia="lv-LV"/>
              </w:rPr>
            </w:pPr>
          </w:p>
          <w:p w14:paraId="2906B63E" w14:textId="617F02EC" w:rsidR="00985C3C" w:rsidRPr="0014571E" w:rsidRDefault="00583A29" w:rsidP="00C17C46">
            <w:pPr>
              <w:pStyle w:val="labojumupamats1"/>
              <w:shd w:val="clear" w:color="auto" w:fill="FFFFFF" w:themeFill="background1"/>
              <w:spacing w:before="0" w:line="240" w:lineRule="auto"/>
              <w:jc w:val="both"/>
              <w:rPr>
                <w:i w:val="0"/>
                <w:color w:val="000000" w:themeColor="text1"/>
                <w:sz w:val="24"/>
                <w:szCs w:val="24"/>
              </w:rPr>
            </w:pPr>
            <w:r>
              <w:rPr>
                <w:i w:val="0"/>
                <w:color w:val="000000" w:themeColor="text1"/>
                <w:sz w:val="24"/>
                <w:szCs w:val="24"/>
              </w:rPr>
              <w:t xml:space="preserve">3.1.1. </w:t>
            </w:r>
            <w:r w:rsidR="00DE4CBF" w:rsidRPr="0014571E">
              <w:rPr>
                <w:i w:val="0"/>
                <w:color w:val="000000" w:themeColor="text1"/>
                <w:sz w:val="24"/>
                <w:szCs w:val="24"/>
              </w:rPr>
              <w:t>9</w:t>
            </w:r>
            <w:r>
              <w:rPr>
                <w:i w:val="0"/>
                <w:color w:val="000000" w:themeColor="text1"/>
                <w:sz w:val="24"/>
                <w:szCs w:val="24"/>
              </w:rPr>
              <w:t>,</w:t>
            </w:r>
            <w:r w:rsidR="00DE4CBF" w:rsidRPr="0014571E">
              <w:rPr>
                <w:i w:val="0"/>
                <w:color w:val="000000" w:themeColor="text1"/>
                <w:sz w:val="24"/>
                <w:szCs w:val="24"/>
              </w:rPr>
              <w:t xml:space="preserve">77 </w:t>
            </w:r>
            <w:proofErr w:type="spellStart"/>
            <w:r w:rsidR="00DE4CBF" w:rsidRPr="0014571E">
              <w:rPr>
                <w:color w:val="000000" w:themeColor="text1"/>
                <w:sz w:val="24"/>
                <w:szCs w:val="24"/>
              </w:rPr>
              <w:t>euro</w:t>
            </w:r>
            <w:proofErr w:type="spellEnd"/>
            <w:r w:rsidR="00DE4CBF" w:rsidRPr="0014571E">
              <w:rPr>
                <w:i w:val="0"/>
                <w:color w:val="000000" w:themeColor="text1"/>
                <w:sz w:val="24"/>
                <w:szCs w:val="24"/>
              </w:rPr>
              <w:t xml:space="preserve"> (EKK 1000 „Atlīdzība”) </w:t>
            </w:r>
            <w:r w:rsidR="00085616" w:rsidRPr="0014571E">
              <w:rPr>
                <w:i w:val="0"/>
                <w:color w:val="000000" w:themeColor="text1"/>
                <w:sz w:val="24"/>
                <w:szCs w:val="24"/>
              </w:rPr>
              <w:t>informācijas</w:t>
            </w:r>
            <w:r w:rsidR="00DE4CBF" w:rsidRPr="0014571E">
              <w:rPr>
                <w:i w:val="0"/>
                <w:iCs w:val="0"/>
                <w:color w:val="000000" w:themeColor="text1"/>
                <w:sz w:val="24"/>
                <w:szCs w:val="24"/>
              </w:rPr>
              <w:t xml:space="preserve"> sagatavošanā iesaistīto nodarbināto</w:t>
            </w:r>
            <w:r w:rsidR="00DE4CBF" w:rsidRPr="0014571E">
              <w:rPr>
                <w:i w:val="0"/>
                <w:color w:val="000000" w:themeColor="text1"/>
                <w:sz w:val="24"/>
                <w:szCs w:val="24"/>
              </w:rPr>
              <w:t xml:space="preserve"> atlīdzība, </w:t>
            </w:r>
            <w:r>
              <w:rPr>
                <w:i w:val="0"/>
                <w:color w:val="000000" w:themeColor="text1"/>
                <w:sz w:val="24"/>
                <w:szCs w:val="24"/>
              </w:rPr>
              <w:t>tai skaitā:</w:t>
            </w:r>
          </w:p>
          <w:p w14:paraId="76027D47" w14:textId="609FF013" w:rsidR="006E58C6" w:rsidRPr="0014571E" w:rsidRDefault="00583A29" w:rsidP="006E58C6">
            <w:pPr>
              <w:pStyle w:val="ListParagraph"/>
              <w:numPr>
                <w:ilvl w:val="0"/>
                <w:numId w:val="23"/>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w:t>
            </w:r>
            <w:r w:rsidR="00DE4CBF" w:rsidRPr="0014571E">
              <w:rPr>
                <w:rFonts w:ascii="Times New Roman" w:hAnsi="Times New Roman" w:cs="Times New Roman"/>
                <w:color w:val="000000" w:themeColor="text1"/>
                <w:sz w:val="24"/>
                <w:szCs w:val="24"/>
                <w:u w:val="single"/>
              </w:rPr>
              <w:t>ietvedis</w:t>
            </w:r>
            <w:r w:rsidR="006E58C6" w:rsidRPr="0014571E">
              <w:rPr>
                <w:rFonts w:ascii="Times New Roman" w:hAnsi="Times New Roman" w:cs="Times New Roman"/>
                <w:color w:val="000000" w:themeColor="text1"/>
                <w:sz w:val="24"/>
                <w:szCs w:val="24"/>
                <w:u w:val="single"/>
              </w:rPr>
              <w:t xml:space="preserve"> </w:t>
            </w:r>
            <w:r w:rsidR="006E58C6" w:rsidRPr="0014571E">
              <w:rPr>
                <w:rFonts w:ascii="Times New Roman" w:hAnsi="Times New Roman" w:cs="Times New Roman"/>
                <w:color w:val="000000" w:themeColor="text1"/>
                <w:sz w:val="24"/>
                <w:szCs w:val="24"/>
              </w:rPr>
              <w:t>(18.3</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amata saime, II līmenis, 7</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mēnešalgu grupa)</w:t>
            </w:r>
          </w:p>
          <w:p w14:paraId="1392D6C6" w14:textId="7F40DA45" w:rsidR="00DE4CBF" w:rsidRPr="0014571E" w:rsidRDefault="00DE4CBF" w:rsidP="006E58C6">
            <w:pPr>
              <w:spacing w:after="0" w:line="276" w:lineRule="auto"/>
              <w:rPr>
                <w:rFonts w:ascii="Times New Roman" w:hAnsi="Times New Roman" w:cs="Times New Roman"/>
                <w:color w:val="000000" w:themeColor="text1"/>
                <w:sz w:val="24"/>
                <w:szCs w:val="24"/>
              </w:rPr>
            </w:pPr>
          </w:p>
          <w:p w14:paraId="03461637" w14:textId="77777777" w:rsidR="00DE4CBF" w:rsidRPr="0014571E" w:rsidRDefault="00DE4CBF" w:rsidP="00DE4CBF">
            <w:pPr>
              <w:spacing w:after="0" w:line="276" w:lineRule="auto"/>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precizēta pieprasījuma sasaiste kopā ar klienta sākotnējo pieprasījumu, lietvedības kartiņas aizvēršana, nosūtīšana.</w:t>
            </w:r>
          </w:p>
          <w:p w14:paraId="32CEFCDF" w14:textId="77777777" w:rsidR="00DE4CBF" w:rsidRPr="0014571E" w:rsidRDefault="00DE4CBF" w:rsidP="00DE4CBF">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15 minūtes.</w:t>
            </w:r>
          </w:p>
          <w:p w14:paraId="0D9F122C" w14:textId="6C3A877D" w:rsidR="00DE4CBF" w:rsidRPr="0014571E" w:rsidRDefault="00DE4CBF" w:rsidP="00985C3C">
            <w:pPr>
              <w:jc w:val="both"/>
              <w:rPr>
                <w:rFonts w:ascii="Times New Roman" w:hAnsi="Times New Roman" w:cs="Times New Roman"/>
                <w:b/>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0,25 h= 1</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2A88DD7B" w14:textId="473160A8" w:rsidR="00DE4CBF" w:rsidRPr="0014571E" w:rsidRDefault="00DE4CBF"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w:t>
            </w:r>
            <w:r w:rsidR="00BE1365" w:rsidRPr="0014571E">
              <w:rPr>
                <w:rFonts w:ascii="Times New Roman" w:hAnsi="Times New Roman" w:cs="Times New Roman"/>
                <w:color w:val="000000" w:themeColor="text1"/>
                <w:sz w:val="24"/>
                <w:szCs w:val="24"/>
              </w:rPr>
              <w:t>(23</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5FA573B3" w14:textId="6FB056F1" w:rsidR="00DE4CBF" w:rsidRPr="0014571E" w:rsidRDefault="00DE4CBF" w:rsidP="005C54F9">
            <w:pPr>
              <w:pStyle w:val="NoSpacing"/>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hAnsi="Times New Roman" w:cs="Times New Roman"/>
                <w:sz w:val="24"/>
                <w:szCs w:val="24"/>
                <w:lang w:eastAsia="lv-LV"/>
              </w:rPr>
              <w:t>klienta pieprasījuma un sagatavotās atbildes reģistrēšana, pieprasījuma un pamatojumu apliecinošo dokumentu pārbaude, izvērtēšana, informācijas pārbaude dažādās informācijas sistēmās (piemēram, identificējošie dati Iedzīvotāju reģistrā, īpašuma tiesības zemesgrāmatā, juridiskai personai pārstāvības tiesības Uzņēmumu reģistrā), atbildes trūkumu novēršanai</w:t>
            </w:r>
            <w:r w:rsidR="00CC6F24">
              <w:rPr>
                <w:rFonts w:ascii="Times New Roman" w:hAnsi="Times New Roman" w:cs="Times New Roman"/>
                <w:sz w:val="24"/>
                <w:szCs w:val="24"/>
                <w:lang w:eastAsia="lv-LV"/>
              </w:rPr>
              <w:t xml:space="preserve"> sagatavošana</w:t>
            </w:r>
            <w:r w:rsidRPr="0014571E">
              <w:rPr>
                <w:rFonts w:ascii="Times New Roman" w:hAnsi="Times New Roman" w:cs="Times New Roman"/>
                <w:sz w:val="24"/>
                <w:szCs w:val="24"/>
                <w:lang w:eastAsia="lv-LV"/>
              </w:rPr>
              <w:t xml:space="preserve">, atteikuma lēmuma projekta vai </w:t>
            </w:r>
            <w:r w:rsidR="00085616" w:rsidRPr="0014571E">
              <w:rPr>
                <w:rFonts w:ascii="Times New Roman" w:hAnsi="Times New Roman" w:cs="Times New Roman"/>
                <w:sz w:val="24"/>
                <w:szCs w:val="24"/>
                <w:lang w:eastAsia="lv-LV"/>
              </w:rPr>
              <w:t>informācijas sagatavošana</w:t>
            </w:r>
            <w:r w:rsidR="004D459F" w:rsidRPr="0014571E">
              <w:rPr>
                <w:rFonts w:ascii="Times New Roman" w:hAnsi="Times New Roman" w:cs="Times New Roman"/>
                <w:sz w:val="24"/>
                <w:szCs w:val="24"/>
                <w:lang w:eastAsia="lv-LV"/>
              </w:rPr>
              <w:t xml:space="preserve"> papīra formā</w:t>
            </w:r>
            <w:r w:rsidR="007B5915" w:rsidRPr="0014571E">
              <w:rPr>
                <w:rFonts w:ascii="Times New Roman" w:hAnsi="Times New Roman" w:cs="Times New Roman"/>
                <w:color w:val="000000" w:themeColor="text1"/>
                <w:sz w:val="24"/>
                <w:szCs w:val="24"/>
              </w:rPr>
              <w:t>, valsts nodevas samaksas</w:t>
            </w:r>
            <w:r w:rsidRPr="0014571E">
              <w:rPr>
                <w:rFonts w:ascii="Times New Roman" w:hAnsi="Times New Roman" w:cs="Times New Roman"/>
                <w:sz w:val="24"/>
                <w:szCs w:val="24"/>
                <w:lang w:eastAsia="lv-LV"/>
              </w:rPr>
              <w:t xml:space="preserve"> pārbaude Valsts kasē vai iekasēšana klātienē ar maksājuma kartēm, atbildes nosūtīšana pa pastu vai izsniegšana klātienē, klienta identitātes un pilnvarojuma</w:t>
            </w:r>
            <w:r w:rsidR="005C54F9" w:rsidRPr="0014571E">
              <w:rPr>
                <w:rFonts w:ascii="Times New Roman" w:hAnsi="Times New Roman" w:cs="Times New Roman"/>
                <w:sz w:val="24"/>
                <w:szCs w:val="24"/>
                <w:lang w:eastAsia="lv-LV"/>
              </w:rPr>
              <w:t> </w:t>
            </w:r>
            <w:r w:rsidRPr="0014571E">
              <w:rPr>
                <w:rFonts w:ascii="Times New Roman" w:hAnsi="Times New Roman" w:cs="Times New Roman"/>
                <w:sz w:val="24"/>
                <w:szCs w:val="24"/>
                <w:lang w:eastAsia="lv-LV"/>
              </w:rPr>
              <w:t>apjoma</w:t>
            </w:r>
            <w:r w:rsidR="005C54F9" w:rsidRPr="0014571E">
              <w:rPr>
                <w:rFonts w:ascii="Times New Roman" w:hAnsi="Times New Roman" w:cs="Times New Roman"/>
                <w:sz w:val="24"/>
                <w:szCs w:val="24"/>
                <w:lang w:eastAsia="lv-LV"/>
              </w:rPr>
              <w:t> </w:t>
            </w:r>
            <w:r w:rsidRPr="0014571E">
              <w:rPr>
                <w:rFonts w:ascii="Times New Roman" w:hAnsi="Times New Roman" w:cs="Times New Roman"/>
                <w:sz w:val="24"/>
                <w:szCs w:val="24"/>
                <w:lang w:eastAsia="lv-LV"/>
              </w:rPr>
              <w:t>pārbaude.</w:t>
            </w:r>
            <w:r w:rsidRPr="0014571E">
              <w:rPr>
                <w:rFonts w:ascii="Times New Roman" w:hAnsi="Times New Roman" w:cs="Times New Roman"/>
                <w:color w:val="000000" w:themeColor="text1"/>
                <w:sz w:val="24"/>
                <w:szCs w:val="24"/>
              </w:rPr>
              <w:br/>
              <w:t>Patērētais laiks: 1</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25 stundas. </w:t>
            </w:r>
          </w:p>
          <w:p w14:paraId="695486D2" w14:textId="50B508D3" w:rsidR="00DE4CBF" w:rsidRPr="0014571E" w:rsidRDefault="00DE4CBF" w:rsidP="00DE4CBF">
            <w:pPr>
              <w:spacing w:after="0"/>
              <w:jc w:val="both"/>
              <w:rPr>
                <w:rFonts w:ascii="Times New Roman" w:hAnsi="Times New Roman" w:cs="Times New Roman"/>
                <w:color w:val="000000" w:themeColor="text1"/>
                <w:sz w:val="24"/>
                <w:szCs w:val="24"/>
                <w:u w:val="single"/>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1</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25 h = 7</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05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w:t>
            </w:r>
          </w:p>
          <w:p w14:paraId="6AC51C99" w14:textId="4C55E05A" w:rsidR="00DE4CBF" w:rsidRPr="0014571E" w:rsidRDefault="00DE4CBF" w:rsidP="00985C3C">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w:t>
            </w:r>
            <w:r w:rsidR="00684CBC"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12</w:t>
            </w:r>
            <w:r w:rsidR="00684CBC"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26E71285" w14:textId="4875DBD6"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w:t>
            </w:r>
            <w:r w:rsidR="00085616" w:rsidRPr="0014571E">
              <w:rPr>
                <w:rFonts w:ascii="Times New Roman" w:eastAsia="Times New Roman" w:hAnsi="Times New Roman" w:cs="Times New Roman"/>
                <w:color w:val="000000"/>
                <w:sz w:val="24"/>
                <w:szCs w:val="24"/>
                <w:lang w:eastAsia="lv-LV"/>
              </w:rPr>
              <w:t xml:space="preserve"> atteikuma lēmuma vai sniedzamās informācijas</w:t>
            </w:r>
            <w:r w:rsidRPr="0014571E">
              <w:rPr>
                <w:rFonts w:ascii="Times New Roman" w:eastAsia="Times New Roman" w:hAnsi="Times New Roman" w:cs="Times New Roman"/>
                <w:color w:val="000000"/>
                <w:sz w:val="24"/>
                <w:szCs w:val="24"/>
                <w:lang w:eastAsia="lv-LV"/>
              </w:rPr>
              <w:t xml:space="preserve"> papīra formā parakstīšana, arī </w:t>
            </w:r>
            <w:r w:rsidR="00CC6F24">
              <w:rPr>
                <w:rFonts w:ascii="Times New Roman" w:eastAsia="Times New Roman" w:hAnsi="Times New Roman" w:cs="Times New Roman"/>
                <w:color w:val="000000"/>
                <w:sz w:val="24"/>
                <w:szCs w:val="24"/>
                <w:lang w:eastAsia="lv-LV"/>
              </w:rPr>
              <w:t>samazinājuma</w:t>
            </w:r>
            <w:r w:rsidRPr="0014571E">
              <w:rPr>
                <w:rFonts w:ascii="Times New Roman" w:eastAsia="Times New Roman" w:hAnsi="Times New Roman" w:cs="Times New Roman"/>
                <w:color w:val="000000"/>
                <w:sz w:val="24"/>
                <w:szCs w:val="24"/>
                <w:lang w:eastAsia="lv-LV"/>
              </w:rPr>
              <w:t xml:space="preserve"> vai atbrīvojuma no valsts nodevas apstiprināšana.</w:t>
            </w:r>
          </w:p>
          <w:p w14:paraId="09BE3264" w14:textId="77777777" w:rsidR="00DE4CBF" w:rsidRPr="0014571E" w:rsidRDefault="00DE4CBF" w:rsidP="00DE4CBF">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9 minūtes.</w:t>
            </w:r>
          </w:p>
          <w:p w14:paraId="609FD109" w14:textId="1CA8775B" w:rsidR="00DE4CBF" w:rsidRPr="0014571E" w:rsidRDefault="00DE4CBF" w:rsidP="00DE4CBF">
            <w:pPr>
              <w:jc w:val="both"/>
              <w:rPr>
                <w:rFonts w:ascii="Times New Roman" w:hAnsi="Times New Roman" w:cs="Times New Roman"/>
                <w:b/>
                <w:color w:val="000000" w:themeColor="text1"/>
                <w:sz w:val="24"/>
                <w:szCs w:val="24"/>
              </w:rPr>
            </w:pPr>
            <w:r w:rsidRPr="0014571E">
              <w:rPr>
                <w:rFonts w:ascii="Times New Roman" w:hAnsi="Times New Roman" w:cs="Times New Roman"/>
                <w:color w:val="000000" w:themeColor="text1"/>
                <w:sz w:val="24"/>
                <w:szCs w:val="24"/>
              </w:rPr>
              <w:t xml:space="preserve">Atlīdzība mēnesī 1545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9</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21 </w:t>
            </w:r>
            <w:proofErr w:type="spellStart"/>
            <w:r w:rsidRPr="0014571E">
              <w:rPr>
                <w:rFonts w:ascii="Times New Roman" w:hAnsi="Times New Roman" w:cs="Times New Roman"/>
                <w:i/>
                <w:color w:val="000000" w:themeColor="text1"/>
                <w:sz w:val="24"/>
                <w:szCs w:val="24"/>
              </w:rPr>
              <w:t>euro</w:t>
            </w:r>
            <w:proofErr w:type="spellEnd"/>
            <w:r w:rsidR="00684CBC" w:rsidRPr="0014571E">
              <w:rPr>
                <w:rFonts w:ascii="Times New Roman" w:hAnsi="Times New Roman" w:cs="Times New Roman"/>
                <w:color w:val="000000" w:themeColor="text1"/>
                <w:sz w:val="24"/>
                <w:szCs w:val="24"/>
              </w:rPr>
              <w:t xml:space="preserve"> x 0</w:t>
            </w:r>
            <w:r w:rsidR="00583A29">
              <w:rPr>
                <w:rFonts w:ascii="Times New Roman" w:hAnsi="Times New Roman" w:cs="Times New Roman"/>
                <w:color w:val="000000" w:themeColor="text1"/>
                <w:sz w:val="24"/>
                <w:szCs w:val="24"/>
              </w:rPr>
              <w:t>,</w:t>
            </w:r>
            <w:r w:rsidR="00684CBC" w:rsidRPr="0014571E">
              <w:rPr>
                <w:rFonts w:ascii="Times New Roman" w:hAnsi="Times New Roman" w:cs="Times New Roman"/>
                <w:color w:val="000000" w:themeColor="text1"/>
                <w:sz w:val="24"/>
                <w:szCs w:val="24"/>
              </w:rPr>
              <w:t xml:space="preserve">15 h </w:t>
            </w:r>
            <w:r w:rsidRPr="0014571E">
              <w:rPr>
                <w:rFonts w:ascii="Times New Roman" w:hAnsi="Times New Roman" w:cs="Times New Roman"/>
                <w:color w:val="000000" w:themeColor="text1"/>
                <w:sz w:val="24"/>
                <w:szCs w:val="24"/>
              </w:rPr>
              <w:t>= 1</w:t>
            </w:r>
            <w:r w:rsidR="00583A29">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38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57A74068" w14:textId="06D438EA" w:rsidR="00DE4CBF" w:rsidRPr="0014571E" w:rsidRDefault="00583A29" w:rsidP="00985C3C">
            <w:pPr>
              <w:pStyle w:val="labojumupamats1"/>
              <w:spacing w:before="0" w:line="240" w:lineRule="auto"/>
              <w:ind w:left="360" w:firstLine="0"/>
              <w:jc w:val="both"/>
              <w:rPr>
                <w:b/>
                <w:color w:val="000000" w:themeColor="text1"/>
                <w:sz w:val="24"/>
                <w:szCs w:val="24"/>
              </w:rPr>
            </w:pPr>
            <w:r>
              <w:rPr>
                <w:rFonts w:eastAsiaTheme="minorHAnsi"/>
                <w:i w:val="0"/>
                <w:color w:val="000000" w:themeColor="text1"/>
                <w:sz w:val="24"/>
                <w:szCs w:val="24"/>
                <w:lang w:eastAsia="en-US"/>
              </w:rPr>
              <w:t xml:space="preserve">3.1.2. </w:t>
            </w:r>
            <w:r w:rsidR="00DE4CBF" w:rsidRPr="0014571E">
              <w:rPr>
                <w:rFonts w:eastAsiaTheme="minorHAnsi"/>
                <w:i w:val="0"/>
                <w:color w:val="000000" w:themeColor="text1"/>
                <w:sz w:val="24"/>
                <w:szCs w:val="24"/>
                <w:lang w:eastAsia="en-US"/>
              </w:rPr>
              <w:t xml:space="preserve">0.23 </w:t>
            </w:r>
            <w:proofErr w:type="spellStart"/>
            <w:r w:rsidR="00DE4CBF" w:rsidRPr="0014571E">
              <w:rPr>
                <w:rFonts w:eastAsiaTheme="minorHAnsi"/>
                <w:color w:val="000000" w:themeColor="text1"/>
                <w:sz w:val="24"/>
                <w:szCs w:val="24"/>
                <w:lang w:eastAsia="en-US"/>
              </w:rPr>
              <w:t>euro</w:t>
            </w:r>
            <w:proofErr w:type="spellEnd"/>
            <w:r w:rsidR="00DE4CBF" w:rsidRPr="0014571E">
              <w:rPr>
                <w:rFonts w:eastAsiaTheme="minorHAnsi"/>
                <w:i w:val="0"/>
                <w:color w:val="000000" w:themeColor="text1"/>
                <w:sz w:val="24"/>
                <w:szCs w:val="24"/>
                <w:lang w:eastAsia="en-US"/>
              </w:rPr>
              <w:t xml:space="preserve"> (EKK 2251 „Informācijas sistēmas uzturēšana”) </w:t>
            </w:r>
            <w:r w:rsidR="00DE4CBF" w:rsidRPr="0014571E">
              <w:rPr>
                <w:i w:val="0"/>
                <w:color w:val="000000" w:themeColor="text1"/>
                <w:sz w:val="24"/>
                <w:szCs w:val="24"/>
              </w:rPr>
              <w:t>Iedzīvotāju reģistra informācijas sistēmas uzturēšanas izdevumi, kur</w:t>
            </w:r>
          </w:p>
          <w:p w14:paraId="465EC4E6" w14:textId="77777777" w:rsidR="00DE4CBF" w:rsidRPr="0014571E" w:rsidRDefault="00DE4CBF" w:rsidP="00DE4CBF">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23 330 </w:t>
            </w:r>
            <w:r w:rsidRPr="0014571E">
              <w:rPr>
                <w:color w:val="000000" w:themeColor="text1"/>
                <w:sz w:val="24"/>
                <w:szCs w:val="24"/>
              </w:rPr>
              <w:t>euro</w:t>
            </w:r>
            <w:r w:rsidRPr="0014571E">
              <w:rPr>
                <w:i w:val="0"/>
                <w:color w:val="000000" w:themeColor="text1"/>
                <w:sz w:val="24"/>
                <w:szCs w:val="24"/>
              </w:rPr>
              <w:t xml:space="preserve"> (gadā) x 0,00001 = 0.23 </w:t>
            </w:r>
            <w:r w:rsidRPr="0014571E">
              <w:rPr>
                <w:color w:val="000000" w:themeColor="text1"/>
                <w:sz w:val="24"/>
                <w:szCs w:val="24"/>
              </w:rPr>
              <w:t>euro.</w:t>
            </w:r>
          </w:p>
          <w:p w14:paraId="3CB493B5" w14:textId="77777777" w:rsidR="00DE4CBF" w:rsidRPr="0014571E" w:rsidRDefault="00DE4CBF" w:rsidP="00DE4CBF">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izdevumi, kas attiecināmi uz konkrēto valsts nodevu, noteikšanai tiek piemērots koeficients 0,00001, jo informācijas sistēmas uzturēšanas izdevumi tiek uzskaitīti iestādē kopumā.</w:t>
            </w:r>
          </w:p>
          <w:p w14:paraId="0BF0DB4B" w14:textId="77777777" w:rsidR="00DE4CBF" w:rsidRPr="0014571E" w:rsidRDefault="00DE4CBF" w:rsidP="00DE4CBF">
            <w:pPr>
              <w:pStyle w:val="labojumupamats1"/>
              <w:spacing w:before="0" w:line="240" w:lineRule="auto"/>
              <w:ind w:firstLine="0"/>
              <w:jc w:val="both"/>
              <w:rPr>
                <w:i w:val="0"/>
                <w:color w:val="000000" w:themeColor="text1"/>
                <w:sz w:val="24"/>
                <w:szCs w:val="24"/>
              </w:rPr>
            </w:pPr>
          </w:p>
          <w:p w14:paraId="3219954D" w14:textId="44FB3A4F" w:rsidR="00DE4CBF" w:rsidRPr="0014571E" w:rsidRDefault="00DE4CBF" w:rsidP="00DE4CBF">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KOPĀ</w:t>
            </w:r>
            <w:r w:rsidR="00583A29">
              <w:rPr>
                <w:b/>
                <w:i w:val="0"/>
                <w:color w:val="000000" w:themeColor="text1"/>
                <w:sz w:val="24"/>
                <w:szCs w:val="24"/>
              </w:rPr>
              <w:t xml:space="preserve"> 3.1.</w:t>
            </w:r>
            <w:r w:rsidRPr="0014571E">
              <w:rPr>
                <w:b/>
                <w:i w:val="0"/>
                <w:color w:val="000000" w:themeColor="text1"/>
                <w:sz w:val="24"/>
                <w:szCs w:val="24"/>
              </w:rPr>
              <w:t>: 1</w:t>
            </w:r>
            <w:r w:rsidR="00583A29">
              <w:rPr>
                <w:b/>
                <w:i w:val="0"/>
                <w:color w:val="000000" w:themeColor="text1"/>
                <w:sz w:val="24"/>
                <w:szCs w:val="24"/>
              </w:rPr>
              <w:t>,</w:t>
            </w:r>
            <w:r w:rsidRPr="0014571E">
              <w:rPr>
                <w:b/>
                <w:i w:val="0"/>
                <w:color w:val="000000" w:themeColor="text1"/>
                <w:sz w:val="24"/>
                <w:szCs w:val="24"/>
              </w:rPr>
              <w:t>34</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+ 7</w:t>
            </w:r>
            <w:r w:rsidR="00583A29">
              <w:rPr>
                <w:b/>
                <w:i w:val="0"/>
                <w:color w:val="000000" w:themeColor="text1"/>
                <w:sz w:val="24"/>
                <w:szCs w:val="24"/>
              </w:rPr>
              <w:t>,</w:t>
            </w:r>
            <w:r w:rsidRPr="0014571E">
              <w:rPr>
                <w:b/>
                <w:i w:val="0"/>
                <w:color w:val="000000" w:themeColor="text1"/>
                <w:sz w:val="24"/>
                <w:szCs w:val="24"/>
              </w:rPr>
              <w:t>05</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w:t>
            </w:r>
            <w:r w:rsidR="00583A29">
              <w:rPr>
                <w:b/>
                <w:i w:val="0"/>
                <w:color w:val="000000" w:themeColor="text1"/>
                <w:sz w:val="24"/>
                <w:szCs w:val="24"/>
              </w:rPr>
              <w:t>,</w:t>
            </w:r>
            <w:r w:rsidRPr="0014571E">
              <w:rPr>
                <w:b/>
                <w:i w:val="0"/>
                <w:color w:val="000000" w:themeColor="text1"/>
                <w:sz w:val="24"/>
                <w:szCs w:val="24"/>
              </w:rPr>
              <w:t>38</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color w:val="000000" w:themeColor="text1"/>
                <w:sz w:val="24"/>
                <w:szCs w:val="24"/>
              </w:rPr>
              <w:t xml:space="preserve"> + </w:t>
            </w:r>
            <w:r w:rsidRPr="0014571E">
              <w:rPr>
                <w:b/>
                <w:i w:val="0"/>
                <w:color w:val="000000" w:themeColor="text1"/>
                <w:sz w:val="24"/>
                <w:szCs w:val="24"/>
              </w:rPr>
              <w:t>0</w:t>
            </w:r>
            <w:r w:rsidR="00583A29">
              <w:rPr>
                <w:b/>
                <w:i w:val="0"/>
                <w:color w:val="000000" w:themeColor="text1"/>
                <w:sz w:val="24"/>
                <w:szCs w:val="24"/>
              </w:rPr>
              <w:t>,</w:t>
            </w:r>
            <w:r w:rsidRPr="0014571E">
              <w:rPr>
                <w:b/>
                <w:i w:val="0"/>
                <w:color w:val="000000" w:themeColor="text1"/>
                <w:sz w:val="24"/>
                <w:szCs w:val="24"/>
              </w:rPr>
              <w:t>23</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10</w:t>
            </w:r>
            <w:r w:rsidR="00583A29">
              <w:rPr>
                <w:b/>
                <w:i w:val="0"/>
                <w:color w:val="000000" w:themeColor="text1"/>
                <w:sz w:val="24"/>
                <w:szCs w:val="24"/>
              </w:rPr>
              <w:t xml:space="preserve"> </w:t>
            </w:r>
            <w:proofErr w:type="spellStart"/>
            <w:r w:rsidRPr="0014571E">
              <w:rPr>
                <w:b/>
                <w:color w:val="000000" w:themeColor="text1"/>
                <w:sz w:val="24"/>
                <w:szCs w:val="24"/>
              </w:rPr>
              <w:t>euro</w:t>
            </w:r>
            <w:proofErr w:type="spellEnd"/>
          </w:p>
          <w:p w14:paraId="2EC04D3A" w14:textId="3E43A37D" w:rsidR="00A56DE1" w:rsidRPr="0014571E" w:rsidRDefault="00A56DE1" w:rsidP="00B00079">
            <w:pPr>
              <w:pStyle w:val="labojumupamats1"/>
              <w:spacing w:before="0" w:line="240" w:lineRule="auto"/>
              <w:ind w:left="80" w:right="209" w:firstLine="0"/>
              <w:jc w:val="both"/>
              <w:rPr>
                <w:b/>
                <w:color w:val="000000"/>
                <w:sz w:val="24"/>
                <w:szCs w:val="24"/>
              </w:rPr>
            </w:pPr>
          </w:p>
          <w:p w14:paraId="11C60064" w14:textId="07DB87D5" w:rsidR="00A56DE1" w:rsidRPr="0014571E" w:rsidRDefault="00A56DE1" w:rsidP="00C17C46">
            <w:pPr>
              <w:pStyle w:val="ListParagraph"/>
              <w:numPr>
                <w:ilvl w:val="1"/>
                <w:numId w:val="24"/>
              </w:numPr>
              <w:shd w:val="clear" w:color="auto" w:fill="FFFFFF" w:themeFill="background1"/>
              <w:tabs>
                <w:tab w:val="left" w:pos="10807"/>
              </w:tabs>
              <w:spacing w:after="0"/>
              <w:ind w:right="317"/>
              <w:jc w:val="both"/>
              <w:rPr>
                <w:rFonts w:ascii="Times New Roman" w:hAnsi="Times New Roman" w:cs="Times New Roman"/>
                <w:color w:val="000000"/>
                <w:sz w:val="24"/>
                <w:szCs w:val="24"/>
              </w:rPr>
            </w:pPr>
            <w:r w:rsidRPr="0014571E">
              <w:rPr>
                <w:rFonts w:ascii="Times New Roman" w:eastAsia="Times New Roman" w:hAnsi="Times New Roman" w:cs="Times New Roman"/>
                <w:b/>
                <w:bCs/>
                <w:color w:val="000000"/>
                <w:sz w:val="24"/>
                <w:szCs w:val="24"/>
                <w:shd w:val="clear" w:color="auto" w:fill="FFFFFF" w:themeFill="background1"/>
                <w:lang w:eastAsia="lv-LV"/>
              </w:rPr>
              <w:t>Piecu</w:t>
            </w:r>
            <w:r w:rsidRPr="0014571E">
              <w:rPr>
                <w:rFonts w:ascii="Times New Roman" w:eastAsia="Times New Roman" w:hAnsi="Times New Roman" w:cs="Times New Roman"/>
                <w:b/>
                <w:bCs/>
                <w:color w:val="000000"/>
                <w:sz w:val="24"/>
                <w:szCs w:val="24"/>
                <w:lang w:eastAsia="lv-LV"/>
              </w:rPr>
              <w:t xml:space="preserve"> darbdienu laikā</w:t>
            </w:r>
            <w:r w:rsidRPr="0014571E">
              <w:rPr>
                <w:rFonts w:ascii="Times New Roman" w:eastAsia="Times New Roman" w:hAnsi="Times New Roman" w:cs="Times New Roman"/>
                <w:bCs/>
                <w:color w:val="000000"/>
                <w:sz w:val="24"/>
                <w:szCs w:val="24"/>
                <w:lang w:eastAsia="lv-LV"/>
              </w:rPr>
              <w:t xml:space="preserve"> </w:t>
            </w:r>
            <w:r w:rsidRPr="0014571E">
              <w:rPr>
                <w:rFonts w:ascii="Times New Roman" w:eastAsia="Times New Roman" w:hAnsi="Times New Roman" w:cs="Times New Roman"/>
                <w:i/>
                <w:color w:val="000000"/>
                <w:sz w:val="24"/>
                <w:szCs w:val="24"/>
                <w:lang w:eastAsia="lv-LV"/>
              </w:rPr>
              <w:t xml:space="preserve">– </w:t>
            </w:r>
            <w:r w:rsidRPr="0014571E">
              <w:rPr>
                <w:rFonts w:ascii="Times New Roman" w:hAnsi="Times New Roman" w:cs="Times New Roman"/>
                <w:b/>
                <w:bCs/>
                <w:color w:val="000000"/>
                <w:sz w:val="24"/>
                <w:szCs w:val="24"/>
                <w:shd w:val="clear" w:color="auto" w:fill="FFFFFF" w:themeFill="background1"/>
              </w:rPr>
              <w:t>5</w:t>
            </w:r>
            <w:r w:rsidR="00583A29">
              <w:rPr>
                <w:rFonts w:ascii="Times New Roman" w:eastAsia="Times New Roman" w:hAnsi="Times New Roman" w:cs="Times New Roman"/>
                <w:b/>
                <w:bCs/>
                <w:color w:val="000000"/>
                <w:sz w:val="24"/>
                <w:szCs w:val="24"/>
                <w:lang w:eastAsia="lv-LV"/>
              </w:rPr>
              <w:t xml:space="preserve"> </w:t>
            </w:r>
            <w:proofErr w:type="spellStart"/>
            <w:r w:rsidRPr="0014571E">
              <w:rPr>
                <w:rFonts w:ascii="Times New Roman" w:eastAsia="Times New Roman" w:hAnsi="Times New Roman" w:cs="Times New Roman"/>
                <w:b/>
                <w:bCs/>
                <w:i/>
                <w:color w:val="000000"/>
                <w:sz w:val="24"/>
                <w:szCs w:val="24"/>
                <w:lang w:eastAsia="lv-LV"/>
              </w:rPr>
              <w:t>euro</w:t>
            </w:r>
            <w:proofErr w:type="spellEnd"/>
            <w:r w:rsidRPr="0014571E">
              <w:rPr>
                <w:rFonts w:ascii="Times New Roman" w:hAnsi="Times New Roman" w:cs="Times New Roman"/>
                <w:b/>
                <w:i/>
                <w:color w:val="000000"/>
                <w:sz w:val="24"/>
                <w:szCs w:val="24"/>
              </w:rPr>
              <w:t xml:space="preserve"> </w:t>
            </w:r>
            <w:r w:rsidRPr="0014571E">
              <w:rPr>
                <w:rFonts w:ascii="Times New Roman" w:hAnsi="Times New Roman" w:cs="Times New Roman"/>
                <w:color w:val="000000"/>
                <w:sz w:val="24"/>
                <w:szCs w:val="24"/>
              </w:rPr>
              <w:t xml:space="preserve">apmērā (skat. projekta </w:t>
            </w:r>
            <w:r w:rsidRPr="0014571E">
              <w:rPr>
                <w:rFonts w:ascii="Times New Roman" w:hAnsi="Times New Roman" w:cs="Times New Roman"/>
                <w:color w:val="000000"/>
                <w:sz w:val="24"/>
                <w:szCs w:val="24"/>
                <w:shd w:val="clear" w:color="auto" w:fill="FFFFFF" w:themeFill="background1"/>
              </w:rPr>
              <w:t>2.3.1.</w:t>
            </w:r>
            <w:r w:rsidRPr="0014571E">
              <w:rPr>
                <w:rFonts w:ascii="Times New Roman" w:hAnsi="Times New Roman" w:cs="Times New Roman"/>
                <w:color w:val="000000"/>
                <w:sz w:val="24"/>
                <w:szCs w:val="24"/>
              </w:rPr>
              <w:t>apakšpunktu):</w:t>
            </w:r>
          </w:p>
          <w:p w14:paraId="33F7B482" w14:textId="1135445B" w:rsidR="00A56DE1" w:rsidRPr="0014571E" w:rsidRDefault="00A56DE1" w:rsidP="00A56DE1">
            <w:pPr>
              <w:tabs>
                <w:tab w:val="left" w:pos="10807"/>
              </w:tabs>
              <w:spacing w:after="0"/>
              <w:ind w:left="364" w:right="317"/>
              <w:jc w:val="both"/>
              <w:rPr>
                <w:rFonts w:ascii="Times New Roman" w:hAnsi="Times New Roman" w:cs="Times New Roman"/>
                <w:color w:val="000000"/>
                <w:sz w:val="24"/>
                <w:szCs w:val="24"/>
              </w:rPr>
            </w:pPr>
            <w:r w:rsidRPr="0014571E">
              <w:rPr>
                <w:rFonts w:ascii="Times New Roman" w:hAnsi="Times New Roman" w:cs="Times New Roman"/>
                <w:color w:val="000000"/>
                <w:sz w:val="24"/>
                <w:szCs w:val="24"/>
              </w:rPr>
              <w:lastRenderedPageBreak/>
              <w:t>Saņemot informāciju piecu darbdienu laikā, pakalpojum</w:t>
            </w:r>
            <w:r w:rsidR="00583A29">
              <w:rPr>
                <w:rFonts w:ascii="Times New Roman" w:hAnsi="Times New Roman" w:cs="Times New Roman"/>
                <w:color w:val="000000"/>
                <w:sz w:val="24"/>
                <w:szCs w:val="24"/>
              </w:rPr>
              <w:t>a</w:t>
            </w:r>
            <w:r w:rsidRPr="0014571E">
              <w:rPr>
                <w:rFonts w:ascii="Times New Roman" w:hAnsi="Times New Roman" w:cs="Times New Roman"/>
                <w:color w:val="000000"/>
                <w:sz w:val="24"/>
                <w:szCs w:val="24"/>
              </w:rPr>
              <w:t xml:space="preserve"> </w:t>
            </w:r>
            <w:r w:rsidR="00583A29">
              <w:rPr>
                <w:rFonts w:ascii="Times New Roman" w:hAnsi="Times New Roman" w:cs="Times New Roman"/>
                <w:color w:val="000000"/>
                <w:sz w:val="24"/>
                <w:szCs w:val="24"/>
              </w:rPr>
              <w:t>sniegšana</w:t>
            </w:r>
            <w:r w:rsidR="00E03797">
              <w:rPr>
                <w:rFonts w:ascii="Times New Roman" w:hAnsi="Times New Roman" w:cs="Times New Roman"/>
                <w:color w:val="000000"/>
                <w:sz w:val="24"/>
                <w:szCs w:val="24"/>
              </w:rPr>
              <w:t xml:space="preserve">i nepieciešamās informācijas sagatavošanas </w:t>
            </w:r>
            <w:r w:rsidRPr="0014571E">
              <w:rPr>
                <w:rFonts w:ascii="Times New Roman" w:hAnsi="Times New Roman" w:cs="Times New Roman"/>
                <w:color w:val="000000"/>
                <w:sz w:val="24"/>
                <w:szCs w:val="24"/>
              </w:rPr>
              <w:t>laiks palielinās, kas savukārt attiecīgi samazina pakalpojuma izmaksas par 50%</w:t>
            </w:r>
          </w:p>
          <w:p w14:paraId="40D4A715" w14:textId="1F49E005" w:rsidR="00A56DE1" w:rsidRPr="0014571E" w:rsidRDefault="00A56DE1" w:rsidP="00A56DE1">
            <w:pPr>
              <w:tabs>
                <w:tab w:val="left" w:pos="10807"/>
              </w:tabs>
              <w:spacing w:after="0"/>
              <w:ind w:left="960" w:right="317"/>
              <w:jc w:val="both"/>
              <w:rPr>
                <w:rFonts w:ascii="Times New Roman" w:hAnsi="Times New Roman" w:cs="Times New Roman"/>
                <w:i/>
                <w:color w:val="000000"/>
                <w:sz w:val="24"/>
                <w:szCs w:val="24"/>
              </w:rPr>
            </w:pPr>
            <w:r w:rsidRPr="0014571E">
              <w:rPr>
                <w:rFonts w:ascii="Times New Roman" w:hAnsi="Times New Roman" w:cs="Times New Roman"/>
                <w:color w:val="000000"/>
                <w:sz w:val="24"/>
                <w:szCs w:val="24"/>
              </w:rPr>
              <w:t>10</w:t>
            </w:r>
            <w:r w:rsidR="00583A29">
              <w:rPr>
                <w:rFonts w:ascii="Times New Roman" w:hAnsi="Times New Roman" w:cs="Times New Roman"/>
                <w:i/>
                <w:color w:val="000000"/>
                <w:sz w:val="24"/>
                <w:szCs w:val="24"/>
              </w:rPr>
              <w:t xml:space="preserve"> </w:t>
            </w:r>
            <w:proofErr w:type="spellStart"/>
            <w:r w:rsidRPr="0014571E">
              <w:rPr>
                <w:rFonts w:ascii="Times New Roman" w:hAnsi="Times New Roman" w:cs="Times New Roman"/>
                <w:i/>
                <w:color w:val="000000"/>
                <w:sz w:val="24"/>
                <w:szCs w:val="24"/>
              </w:rPr>
              <w:t>euro</w:t>
            </w:r>
            <w:proofErr w:type="spellEnd"/>
            <w:r w:rsidRPr="0014571E">
              <w:rPr>
                <w:rFonts w:ascii="Times New Roman" w:hAnsi="Times New Roman" w:cs="Times New Roman"/>
                <w:color w:val="000000"/>
                <w:sz w:val="24"/>
                <w:szCs w:val="24"/>
              </w:rPr>
              <w:t xml:space="preserve"> x 0</w:t>
            </w:r>
            <w:r w:rsidR="00583A29">
              <w:rPr>
                <w:rFonts w:ascii="Times New Roman" w:hAnsi="Times New Roman" w:cs="Times New Roman"/>
                <w:color w:val="000000"/>
                <w:sz w:val="24"/>
                <w:szCs w:val="24"/>
              </w:rPr>
              <w:t>,</w:t>
            </w:r>
            <w:r w:rsidRPr="0014571E">
              <w:rPr>
                <w:rFonts w:ascii="Times New Roman" w:hAnsi="Times New Roman" w:cs="Times New Roman"/>
                <w:color w:val="000000"/>
                <w:sz w:val="24"/>
                <w:szCs w:val="24"/>
              </w:rPr>
              <w:t>5 = 5</w:t>
            </w:r>
            <w:r w:rsidR="00583A29">
              <w:rPr>
                <w:rFonts w:ascii="Times New Roman" w:hAnsi="Times New Roman" w:cs="Times New Roman"/>
                <w:color w:val="000000"/>
                <w:sz w:val="24"/>
                <w:szCs w:val="24"/>
              </w:rPr>
              <w:t xml:space="preserve"> </w:t>
            </w:r>
            <w:proofErr w:type="spellStart"/>
            <w:r w:rsidRPr="0014571E">
              <w:rPr>
                <w:rFonts w:ascii="Times New Roman" w:hAnsi="Times New Roman" w:cs="Times New Roman"/>
                <w:i/>
                <w:color w:val="000000"/>
                <w:sz w:val="24"/>
                <w:szCs w:val="24"/>
              </w:rPr>
              <w:t>euro</w:t>
            </w:r>
            <w:proofErr w:type="spellEnd"/>
          </w:p>
          <w:p w14:paraId="17E74AFC" w14:textId="2E335EF5" w:rsidR="00A56DE1" w:rsidRPr="0014571E" w:rsidRDefault="00A56DE1" w:rsidP="00C17C46">
            <w:pPr>
              <w:pStyle w:val="ListParagraph"/>
              <w:numPr>
                <w:ilvl w:val="1"/>
                <w:numId w:val="24"/>
              </w:numPr>
              <w:shd w:val="clear" w:color="auto" w:fill="FFFFFF" w:themeFill="background1"/>
              <w:tabs>
                <w:tab w:val="left" w:pos="10807"/>
              </w:tabs>
              <w:spacing w:after="0"/>
              <w:ind w:right="209"/>
              <w:jc w:val="both"/>
              <w:rPr>
                <w:rFonts w:ascii="Times New Roman" w:hAnsi="Times New Roman" w:cs="Times New Roman"/>
                <w:color w:val="000000"/>
                <w:sz w:val="24"/>
                <w:szCs w:val="24"/>
              </w:rPr>
            </w:pPr>
            <w:r w:rsidRPr="0014571E">
              <w:rPr>
                <w:rFonts w:ascii="Times New Roman" w:eastAsia="Times New Roman" w:hAnsi="Times New Roman" w:cs="Times New Roman"/>
                <w:b/>
                <w:bCs/>
                <w:color w:val="000000"/>
                <w:sz w:val="24"/>
                <w:szCs w:val="24"/>
                <w:lang w:eastAsia="lv-LV"/>
              </w:rPr>
              <w:t>Divu stundu laikā</w:t>
            </w:r>
            <w:r w:rsidRPr="0014571E">
              <w:rPr>
                <w:rFonts w:ascii="Times New Roman" w:eastAsia="Times New Roman" w:hAnsi="Times New Roman" w:cs="Times New Roman"/>
                <w:bCs/>
                <w:color w:val="000000"/>
                <w:sz w:val="24"/>
                <w:szCs w:val="24"/>
                <w:lang w:eastAsia="lv-LV"/>
              </w:rPr>
              <w:t xml:space="preserve"> </w:t>
            </w:r>
            <w:r w:rsidRPr="0014571E">
              <w:rPr>
                <w:rFonts w:ascii="Times New Roman" w:eastAsia="Times New Roman" w:hAnsi="Times New Roman" w:cs="Times New Roman"/>
                <w:i/>
                <w:color w:val="000000"/>
                <w:sz w:val="24"/>
                <w:szCs w:val="24"/>
                <w:lang w:eastAsia="lv-LV"/>
              </w:rPr>
              <w:t>–</w:t>
            </w:r>
            <w:r w:rsidR="00DF203D" w:rsidRPr="0014571E">
              <w:rPr>
                <w:rFonts w:ascii="Times New Roman" w:eastAsia="Times New Roman" w:hAnsi="Times New Roman" w:cs="Times New Roman"/>
                <w:i/>
                <w:color w:val="000000"/>
                <w:sz w:val="24"/>
                <w:szCs w:val="24"/>
                <w:lang w:eastAsia="lv-LV"/>
              </w:rPr>
              <w:t xml:space="preserve"> </w:t>
            </w:r>
            <w:r w:rsidRPr="0014571E">
              <w:rPr>
                <w:rFonts w:ascii="Times New Roman" w:hAnsi="Times New Roman" w:cs="Times New Roman"/>
                <w:b/>
                <w:bCs/>
                <w:color w:val="000000"/>
                <w:sz w:val="24"/>
                <w:szCs w:val="24"/>
                <w:shd w:val="clear" w:color="auto" w:fill="FFFFFF" w:themeFill="background1"/>
              </w:rPr>
              <w:t>20</w:t>
            </w:r>
            <w:r w:rsidR="00583A29">
              <w:rPr>
                <w:rFonts w:ascii="Times New Roman" w:eastAsia="Times New Roman" w:hAnsi="Times New Roman" w:cs="Times New Roman"/>
                <w:b/>
                <w:bCs/>
                <w:color w:val="000000"/>
                <w:sz w:val="24"/>
                <w:szCs w:val="24"/>
                <w:lang w:eastAsia="lv-LV"/>
              </w:rPr>
              <w:t xml:space="preserve"> </w:t>
            </w:r>
            <w:proofErr w:type="spellStart"/>
            <w:r w:rsidRPr="0014571E">
              <w:rPr>
                <w:rFonts w:ascii="Times New Roman" w:eastAsia="Times New Roman" w:hAnsi="Times New Roman" w:cs="Times New Roman"/>
                <w:b/>
                <w:bCs/>
                <w:i/>
                <w:color w:val="000000"/>
                <w:sz w:val="24"/>
                <w:szCs w:val="24"/>
                <w:lang w:eastAsia="lv-LV"/>
              </w:rPr>
              <w:t>euro</w:t>
            </w:r>
            <w:proofErr w:type="spellEnd"/>
            <w:r w:rsidRPr="0014571E">
              <w:rPr>
                <w:rFonts w:ascii="Times New Roman" w:hAnsi="Times New Roman" w:cs="Times New Roman"/>
                <w:b/>
                <w:i/>
                <w:color w:val="000000"/>
                <w:sz w:val="24"/>
                <w:szCs w:val="24"/>
              </w:rPr>
              <w:t xml:space="preserve"> </w:t>
            </w:r>
            <w:r w:rsidRPr="0014571E">
              <w:rPr>
                <w:rFonts w:ascii="Times New Roman" w:hAnsi="Times New Roman" w:cs="Times New Roman"/>
                <w:color w:val="000000"/>
                <w:sz w:val="24"/>
                <w:szCs w:val="24"/>
              </w:rPr>
              <w:t>apmērā (skat. projekta 2.3.3.apakšpunktu):</w:t>
            </w:r>
          </w:p>
          <w:p w14:paraId="39FF820C" w14:textId="2900FEC9" w:rsidR="00A56DE1" w:rsidRPr="0014571E" w:rsidRDefault="00A56DE1" w:rsidP="00653C86">
            <w:pPr>
              <w:tabs>
                <w:tab w:val="left" w:pos="10807"/>
              </w:tabs>
              <w:spacing w:after="0"/>
              <w:ind w:left="364" w:right="209"/>
              <w:jc w:val="both"/>
              <w:rPr>
                <w:rFonts w:ascii="Times New Roman" w:hAnsi="Times New Roman" w:cs="Times New Roman"/>
                <w:color w:val="000000"/>
                <w:sz w:val="24"/>
                <w:szCs w:val="24"/>
              </w:rPr>
            </w:pPr>
            <w:r w:rsidRPr="0014571E">
              <w:rPr>
                <w:rFonts w:ascii="Times New Roman" w:hAnsi="Times New Roman" w:cs="Times New Roman"/>
                <w:color w:val="000000"/>
                <w:sz w:val="24"/>
                <w:szCs w:val="24"/>
              </w:rPr>
              <w:t>Saņemot informāciju 2 stundu laikā, pakalpojum</w:t>
            </w:r>
            <w:r w:rsidR="00583A29">
              <w:rPr>
                <w:rFonts w:ascii="Times New Roman" w:hAnsi="Times New Roman" w:cs="Times New Roman"/>
                <w:color w:val="000000"/>
                <w:sz w:val="24"/>
                <w:szCs w:val="24"/>
              </w:rPr>
              <w:t xml:space="preserve">a </w:t>
            </w:r>
            <w:r w:rsidR="00E03797">
              <w:rPr>
                <w:rFonts w:ascii="Times New Roman" w:hAnsi="Times New Roman" w:cs="Times New Roman"/>
                <w:color w:val="000000"/>
                <w:sz w:val="24"/>
                <w:szCs w:val="24"/>
              </w:rPr>
              <w:t xml:space="preserve">sniegšanai nepieciešamās informācijas sagatavošanas </w:t>
            </w:r>
            <w:r w:rsidRPr="0014571E">
              <w:rPr>
                <w:rFonts w:ascii="Times New Roman" w:hAnsi="Times New Roman" w:cs="Times New Roman"/>
                <w:color w:val="000000"/>
                <w:sz w:val="24"/>
                <w:szCs w:val="24"/>
              </w:rPr>
              <w:t>laiks samazinās par 75%, kas savukārt attiecīgi</w:t>
            </w:r>
            <w:r w:rsidR="00653C86" w:rsidRPr="0014571E">
              <w:rPr>
                <w:rFonts w:ascii="Times New Roman" w:hAnsi="Times New Roman" w:cs="Times New Roman"/>
                <w:color w:val="000000"/>
                <w:sz w:val="24"/>
                <w:szCs w:val="24"/>
              </w:rPr>
              <w:t xml:space="preserve"> </w:t>
            </w:r>
            <w:r w:rsidRPr="0014571E">
              <w:rPr>
                <w:rFonts w:ascii="Times New Roman" w:hAnsi="Times New Roman" w:cs="Times New Roman"/>
                <w:color w:val="000000"/>
                <w:sz w:val="24"/>
                <w:szCs w:val="24"/>
              </w:rPr>
              <w:t xml:space="preserve">palielina pakalpojuma izmaksas paaugstinātas intensitātes apstākļos par </w:t>
            </w:r>
            <w:r w:rsidRPr="0014571E">
              <w:rPr>
                <w:rFonts w:ascii="Times New Roman" w:hAnsi="Times New Roman" w:cs="Times New Roman"/>
                <w:color w:val="000000" w:themeColor="text1"/>
                <w:sz w:val="24"/>
                <w:szCs w:val="24"/>
              </w:rPr>
              <w:t>200%</w:t>
            </w:r>
            <w:r w:rsidR="00C40D1C" w:rsidRPr="0014571E">
              <w:rPr>
                <w:rFonts w:ascii="Times New Roman" w:hAnsi="Times New Roman" w:cs="Times New Roman"/>
                <w:color w:val="000000" w:themeColor="text1"/>
                <w:sz w:val="24"/>
                <w:szCs w:val="24"/>
              </w:rPr>
              <w:t>.</w:t>
            </w:r>
          </w:p>
          <w:p w14:paraId="3F003F78" w14:textId="0C091B58" w:rsidR="00A56DE1" w:rsidRPr="00E4117D" w:rsidRDefault="009C3B9C" w:rsidP="00E4117D">
            <w:pPr>
              <w:pStyle w:val="ListParagraph"/>
              <w:numPr>
                <w:ilvl w:val="0"/>
                <w:numId w:val="34"/>
              </w:numPr>
              <w:tabs>
                <w:tab w:val="left" w:pos="10807"/>
              </w:tabs>
              <w:spacing w:after="0"/>
              <w:ind w:right="209"/>
              <w:jc w:val="both"/>
              <w:rPr>
                <w:rFonts w:ascii="Times New Roman" w:hAnsi="Times New Roman" w:cs="Times New Roman"/>
                <w:i/>
                <w:color w:val="000000"/>
                <w:sz w:val="24"/>
                <w:szCs w:val="24"/>
              </w:rPr>
            </w:pPr>
            <w:r w:rsidRPr="00E4117D">
              <w:rPr>
                <w:rFonts w:ascii="Times New Roman" w:hAnsi="Times New Roman" w:cs="Times New Roman"/>
                <w:i/>
                <w:color w:val="000000"/>
                <w:sz w:val="24"/>
                <w:szCs w:val="24"/>
              </w:rPr>
              <w:t xml:space="preserve"> </w:t>
            </w:r>
            <w:proofErr w:type="spellStart"/>
            <w:r w:rsidR="00A56DE1" w:rsidRPr="00E4117D">
              <w:rPr>
                <w:rFonts w:ascii="Times New Roman" w:hAnsi="Times New Roman" w:cs="Times New Roman"/>
                <w:i/>
                <w:color w:val="000000"/>
                <w:sz w:val="24"/>
                <w:szCs w:val="24"/>
              </w:rPr>
              <w:t>euro</w:t>
            </w:r>
            <w:proofErr w:type="spellEnd"/>
            <w:r w:rsidR="00A56DE1" w:rsidRPr="00E4117D">
              <w:rPr>
                <w:rFonts w:ascii="Times New Roman" w:hAnsi="Times New Roman" w:cs="Times New Roman"/>
                <w:color w:val="000000"/>
                <w:sz w:val="24"/>
                <w:szCs w:val="24"/>
              </w:rPr>
              <w:t xml:space="preserve"> x 2 = </w:t>
            </w:r>
            <w:r w:rsidR="00A56DE1" w:rsidRPr="00E4117D">
              <w:rPr>
                <w:rFonts w:ascii="Times New Roman" w:hAnsi="Times New Roman" w:cs="Times New Roman"/>
                <w:color w:val="000000"/>
                <w:sz w:val="24"/>
                <w:szCs w:val="24"/>
                <w:shd w:val="clear" w:color="auto" w:fill="FFFFFF" w:themeFill="background1"/>
              </w:rPr>
              <w:t>20</w:t>
            </w:r>
            <w:r w:rsidRPr="00E4117D">
              <w:rPr>
                <w:rFonts w:ascii="Times New Roman" w:hAnsi="Times New Roman" w:cs="Times New Roman"/>
                <w:i/>
                <w:color w:val="000000"/>
                <w:sz w:val="24"/>
                <w:szCs w:val="24"/>
              </w:rPr>
              <w:t xml:space="preserve"> </w:t>
            </w:r>
            <w:proofErr w:type="spellStart"/>
            <w:r w:rsidR="00A56DE1" w:rsidRPr="00E4117D">
              <w:rPr>
                <w:rFonts w:ascii="Times New Roman" w:hAnsi="Times New Roman" w:cs="Times New Roman"/>
                <w:i/>
                <w:color w:val="000000"/>
                <w:sz w:val="24"/>
                <w:szCs w:val="24"/>
              </w:rPr>
              <w:t>euro</w:t>
            </w:r>
            <w:proofErr w:type="spellEnd"/>
          </w:p>
          <w:p w14:paraId="501A9567" w14:textId="77777777" w:rsidR="00653C86" w:rsidRPr="0014571E" w:rsidRDefault="00653C86" w:rsidP="00A56DE1">
            <w:pPr>
              <w:tabs>
                <w:tab w:val="left" w:pos="10807"/>
              </w:tabs>
              <w:spacing w:after="0"/>
              <w:ind w:left="780" w:right="209"/>
              <w:jc w:val="both"/>
              <w:rPr>
                <w:rFonts w:ascii="Times New Roman" w:hAnsi="Times New Roman" w:cs="Times New Roman"/>
                <w:i/>
                <w:color w:val="000000"/>
                <w:sz w:val="24"/>
                <w:szCs w:val="24"/>
              </w:rPr>
            </w:pPr>
          </w:p>
          <w:p w14:paraId="4F85F5EB" w14:textId="45B6C316" w:rsidR="00A56DE1" w:rsidRPr="00E4117D" w:rsidRDefault="00A56DE1" w:rsidP="009C3B9C">
            <w:pPr>
              <w:pStyle w:val="ListParagraph"/>
              <w:numPr>
                <w:ilvl w:val="1"/>
                <w:numId w:val="24"/>
              </w:numPr>
              <w:tabs>
                <w:tab w:val="left" w:pos="10807"/>
              </w:tabs>
              <w:spacing w:after="0"/>
              <w:ind w:right="209"/>
              <w:jc w:val="both"/>
              <w:rPr>
                <w:rFonts w:ascii="Times New Roman" w:hAnsi="Times New Roman" w:cs="Times New Roman"/>
                <w:i/>
                <w:color w:val="000000"/>
                <w:sz w:val="24"/>
                <w:szCs w:val="24"/>
              </w:rPr>
            </w:pPr>
            <w:r w:rsidRPr="00E4117D">
              <w:rPr>
                <w:rFonts w:ascii="Times New Roman" w:hAnsi="Times New Roman" w:cs="Times New Roman"/>
                <w:i/>
                <w:iCs/>
                <w:color w:val="000000"/>
                <w:sz w:val="24"/>
                <w:szCs w:val="24"/>
              </w:rPr>
              <w:t xml:space="preserve"> </w:t>
            </w:r>
            <w:r w:rsidR="00653C86" w:rsidRPr="00E4117D">
              <w:rPr>
                <w:rFonts w:ascii="Times New Roman" w:eastAsia="Times New Roman" w:hAnsi="Times New Roman" w:cs="Times New Roman"/>
                <w:b/>
                <w:color w:val="000000"/>
                <w:sz w:val="24"/>
                <w:szCs w:val="24"/>
                <w:lang w:eastAsia="lv-LV"/>
              </w:rPr>
              <w:t>T</w:t>
            </w:r>
            <w:r w:rsidRPr="00E4117D">
              <w:rPr>
                <w:rFonts w:ascii="Times New Roman" w:eastAsia="Times New Roman" w:hAnsi="Times New Roman" w:cs="Times New Roman"/>
                <w:b/>
                <w:color w:val="000000"/>
                <w:sz w:val="24"/>
                <w:szCs w:val="24"/>
                <w:lang w:eastAsia="lv-LV"/>
              </w:rPr>
              <w:t>riju darbdienu laikā</w:t>
            </w:r>
            <w:r w:rsidRPr="00E4117D">
              <w:rPr>
                <w:rFonts w:ascii="Times New Roman" w:eastAsia="Times New Roman" w:hAnsi="Times New Roman" w:cs="Times New Roman"/>
                <w:color w:val="000000"/>
                <w:sz w:val="24"/>
                <w:szCs w:val="24"/>
                <w:lang w:eastAsia="lv-LV"/>
              </w:rPr>
              <w:t xml:space="preserve">, ja tā sagatavota pēc informācijas pieprasītāja norādītajiem kritērijiem un parakstīta ar drošu elektronisko parakstu – </w:t>
            </w:r>
            <w:r w:rsidR="00C40D1C" w:rsidRPr="00E4117D">
              <w:rPr>
                <w:rFonts w:ascii="Times New Roman" w:eastAsia="Times New Roman" w:hAnsi="Times New Roman" w:cs="Times New Roman"/>
                <w:b/>
                <w:color w:val="000000"/>
                <w:sz w:val="24"/>
                <w:szCs w:val="24"/>
                <w:shd w:val="clear" w:color="auto" w:fill="FFFFFF" w:themeFill="background1"/>
                <w:lang w:eastAsia="lv-LV"/>
              </w:rPr>
              <w:t>2,5</w:t>
            </w:r>
            <w:r w:rsidRPr="00E4117D">
              <w:rPr>
                <w:rFonts w:ascii="Times New Roman" w:eastAsia="Times New Roman" w:hAnsi="Times New Roman" w:cs="Times New Roman"/>
                <w:b/>
                <w:color w:val="000000"/>
                <w:sz w:val="24"/>
                <w:szCs w:val="24"/>
                <w:shd w:val="clear" w:color="auto" w:fill="FFFFFF" w:themeFill="background1"/>
                <w:lang w:eastAsia="lv-LV"/>
              </w:rPr>
              <w:t>0</w:t>
            </w:r>
            <w:r w:rsidRPr="00E4117D">
              <w:rPr>
                <w:rFonts w:ascii="Times New Roman" w:eastAsia="Times New Roman" w:hAnsi="Times New Roman" w:cs="Times New Roman"/>
                <w:color w:val="000000"/>
                <w:sz w:val="24"/>
                <w:szCs w:val="24"/>
                <w:lang w:eastAsia="lv-LV"/>
              </w:rPr>
              <w:t xml:space="preserve"> </w:t>
            </w:r>
            <w:r w:rsidRPr="00E4117D">
              <w:rPr>
                <w:rFonts w:ascii="Times New Roman" w:eastAsia="Times New Roman" w:hAnsi="Times New Roman" w:cs="Times New Roman"/>
                <w:b/>
                <w:i/>
                <w:color w:val="000000"/>
                <w:sz w:val="24"/>
                <w:szCs w:val="24"/>
                <w:lang w:eastAsia="lv-LV"/>
              </w:rPr>
              <w:t xml:space="preserve">euro </w:t>
            </w:r>
            <w:r w:rsidRPr="00E4117D">
              <w:rPr>
                <w:rFonts w:ascii="Times New Roman" w:hAnsi="Times New Roman" w:cs="Times New Roman"/>
                <w:color w:val="000000"/>
                <w:sz w:val="24"/>
                <w:szCs w:val="24"/>
              </w:rPr>
              <w:t xml:space="preserve">(skat. projekta </w:t>
            </w:r>
            <w:r w:rsidRPr="00E4117D">
              <w:rPr>
                <w:rFonts w:ascii="Times New Roman" w:hAnsi="Times New Roman" w:cs="Times New Roman"/>
                <w:color w:val="000000"/>
                <w:sz w:val="24"/>
                <w:szCs w:val="24"/>
                <w:shd w:val="clear" w:color="auto" w:fill="FFFFFF" w:themeFill="background1"/>
              </w:rPr>
              <w:t>2.3.4.apakšpunktu</w:t>
            </w:r>
            <w:r w:rsidRPr="00E4117D">
              <w:rPr>
                <w:rFonts w:ascii="Times New Roman" w:hAnsi="Times New Roman" w:cs="Times New Roman"/>
                <w:color w:val="000000"/>
                <w:sz w:val="24"/>
                <w:szCs w:val="24"/>
              </w:rPr>
              <w:t>)</w:t>
            </w:r>
            <w:r w:rsidRPr="00E4117D">
              <w:rPr>
                <w:rFonts w:ascii="Times New Roman" w:eastAsia="Times New Roman" w:hAnsi="Times New Roman" w:cs="Times New Roman"/>
                <w:color w:val="000000"/>
                <w:sz w:val="24"/>
                <w:szCs w:val="24"/>
                <w:lang w:eastAsia="lv-LV"/>
              </w:rPr>
              <w:t xml:space="preserve">; </w:t>
            </w:r>
          </w:p>
          <w:p w14:paraId="534AB3EF" w14:textId="77777777" w:rsidR="008B068B" w:rsidRPr="0014571E" w:rsidRDefault="008B068B" w:rsidP="008B068B">
            <w:pPr>
              <w:pStyle w:val="Default"/>
              <w:rPr>
                <w:color w:val="auto"/>
              </w:rPr>
            </w:pPr>
          </w:p>
          <w:p w14:paraId="11856899" w14:textId="1FA24AAE" w:rsidR="008B068B" w:rsidRPr="0014571E" w:rsidRDefault="008B068B" w:rsidP="008B068B">
            <w:pPr>
              <w:pStyle w:val="Default"/>
              <w:jc w:val="both"/>
              <w:rPr>
                <w:color w:val="auto"/>
              </w:rPr>
            </w:pPr>
            <w:r w:rsidRPr="0014571E">
              <w:rPr>
                <w:color w:val="auto"/>
              </w:rPr>
              <w:t>Saņemot informāciju, ko paraksta ar drošu elektronisko parakstu, piemēro koefic</w:t>
            </w:r>
            <w:r w:rsidR="009C3B9C">
              <w:rPr>
                <w:color w:val="auto"/>
              </w:rPr>
              <w:t>i</w:t>
            </w:r>
            <w:r w:rsidRPr="0014571E">
              <w:rPr>
                <w:color w:val="auto"/>
              </w:rPr>
              <w:t>entu 0</w:t>
            </w:r>
            <w:r w:rsidR="009C3B9C">
              <w:rPr>
                <w:color w:val="auto"/>
              </w:rPr>
              <w:t>,</w:t>
            </w:r>
            <w:r w:rsidRPr="0014571E">
              <w:rPr>
                <w:color w:val="auto"/>
              </w:rPr>
              <w:t xml:space="preserve">5, lai </w:t>
            </w:r>
            <w:r w:rsidRPr="0014571E">
              <w:rPr>
                <w:sz w:val="23"/>
                <w:szCs w:val="23"/>
              </w:rPr>
              <w:t xml:space="preserve">nodrošinātu e-pakalpojumu orientāciju uz jaunu produktu un pakalpojumu veidošanu un komercializāciju ieviešot e-pārvaldi publisko iestāžu darbā un pakalpojumu sniegšanā.  </w:t>
            </w:r>
            <w:r w:rsidRPr="0014571E">
              <w:rPr>
                <w:i/>
                <w:sz w:val="23"/>
                <w:szCs w:val="23"/>
              </w:rPr>
              <w:t>(</w:t>
            </w:r>
            <w:r w:rsidRPr="0014571E">
              <w:rPr>
                <w:bCs/>
                <w:i/>
                <w:sz w:val="20"/>
                <w:szCs w:val="20"/>
              </w:rPr>
              <w:t>Deklarācija par Māra Kučinska vadītā Ministru kabineta iecerēto darbību)</w:t>
            </w:r>
            <w:r w:rsidR="00D51A6A">
              <w:rPr>
                <w:rStyle w:val="FootnoteReference"/>
                <w:bCs/>
                <w:i/>
                <w:sz w:val="20"/>
                <w:szCs w:val="20"/>
              </w:rPr>
              <w:footnoteReference w:id="4"/>
            </w:r>
          </w:p>
          <w:p w14:paraId="460A6A2F" w14:textId="77777777" w:rsidR="008B068B" w:rsidRPr="0014571E" w:rsidRDefault="008B068B" w:rsidP="008B068B">
            <w:pPr>
              <w:pStyle w:val="labojumupamats1"/>
              <w:spacing w:before="0" w:line="240" w:lineRule="auto"/>
              <w:ind w:firstLine="0"/>
              <w:jc w:val="both"/>
              <w:rPr>
                <w:b/>
                <w:i w:val="0"/>
                <w:color w:val="000000" w:themeColor="text1"/>
                <w:sz w:val="24"/>
                <w:szCs w:val="24"/>
              </w:rPr>
            </w:pPr>
          </w:p>
          <w:p w14:paraId="1898542F" w14:textId="194E7FC2" w:rsidR="008B068B" w:rsidRPr="0014571E" w:rsidRDefault="00985C3C" w:rsidP="008B068B">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 xml:space="preserve">                 </w:t>
            </w:r>
            <w:r w:rsidR="008B068B" w:rsidRPr="0014571E">
              <w:rPr>
                <w:b/>
                <w:i w:val="0"/>
                <w:color w:val="000000" w:themeColor="text1"/>
                <w:sz w:val="24"/>
                <w:szCs w:val="24"/>
              </w:rPr>
              <w:t>5</w:t>
            </w:r>
            <w:r w:rsidR="009C3B9C">
              <w:rPr>
                <w:b/>
                <w:color w:val="000000" w:themeColor="text1"/>
                <w:sz w:val="24"/>
                <w:szCs w:val="24"/>
              </w:rPr>
              <w:t xml:space="preserve"> </w:t>
            </w:r>
            <w:proofErr w:type="spellStart"/>
            <w:r w:rsidR="008B068B" w:rsidRPr="0014571E">
              <w:rPr>
                <w:b/>
                <w:color w:val="000000" w:themeColor="text1"/>
                <w:sz w:val="24"/>
                <w:szCs w:val="24"/>
              </w:rPr>
              <w:t>euro</w:t>
            </w:r>
            <w:proofErr w:type="spellEnd"/>
            <w:r w:rsidR="008B068B" w:rsidRPr="0014571E">
              <w:rPr>
                <w:b/>
                <w:i w:val="0"/>
                <w:color w:val="000000" w:themeColor="text1"/>
                <w:sz w:val="24"/>
                <w:szCs w:val="24"/>
              </w:rPr>
              <w:t xml:space="preserve"> x 0</w:t>
            </w:r>
            <w:r w:rsidR="009C3B9C">
              <w:rPr>
                <w:b/>
                <w:i w:val="0"/>
                <w:color w:val="000000" w:themeColor="text1"/>
                <w:sz w:val="24"/>
                <w:szCs w:val="24"/>
              </w:rPr>
              <w:t>,</w:t>
            </w:r>
            <w:r w:rsidR="008B068B" w:rsidRPr="0014571E">
              <w:rPr>
                <w:b/>
                <w:i w:val="0"/>
                <w:color w:val="auto"/>
                <w:sz w:val="24"/>
                <w:szCs w:val="24"/>
              </w:rPr>
              <w:t>5</w:t>
            </w:r>
            <w:r w:rsidR="008B068B" w:rsidRPr="0014571E">
              <w:rPr>
                <w:b/>
                <w:color w:val="auto"/>
                <w:sz w:val="24"/>
                <w:szCs w:val="24"/>
              </w:rPr>
              <w:t xml:space="preserve"> = </w:t>
            </w:r>
            <w:r w:rsidR="008B068B" w:rsidRPr="0014571E">
              <w:rPr>
                <w:b/>
                <w:i w:val="0"/>
                <w:color w:val="auto"/>
                <w:sz w:val="24"/>
                <w:szCs w:val="24"/>
              </w:rPr>
              <w:t>2</w:t>
            </w:r>
            <w:r w:rsidR="009C3B9C">
              <w:rPr>
                <w:b/>
                <w:i w:val="0"/>
                <w:color w:val="auto"/>
                <w:sz w:val="24"/>
                <w:szCs w:val="24"/>
              </w:rPr>
              <w:t>,</w:t>
            </w:r>
            <w:r w:rsidR="008B068B" w:rsidRPr="0014571E">
              <w:rPr>
                <w:b/>
                <w:i w:val="0"/>
                <w:color w:val="auto"/>
                <w:sz w:val="24"/>
                <w:szCs w:val="24"/>
              </w:rPr>
              <w:t xml:space="preserve">50 </w:t>
            </w:r>
            <w:proofErr w:type="spellStart"/>
            <w:r w:rsidR="008B068B" w:rsidRPr="0014571E">
              <w:rPr>
                <w:b/>
                <w:color w:val="auto"/>
                <w:sz w:val="24"/>
                <w:szCs w:val="24"/>
              </w:rPr>
              <w:t>euro</w:t>
            </w:r>
            <w:proofErr w:type="spellEnd"/>
            <w:r w:rsidR="008B068B" w:rsidRPr="0014571E">
              <w:rPr>
                <w:b/>
                <w:color w:val="auto"/>
                <w:sz w:val="24"/>
                <w:szCs w:val="24"/>
              </w:rPr>
              <w:t xml:space="preserve"> </w:t>
            </w:r>
          </w:p>
          <w:p w14:paraId="35C4AA26" w14:textId="77777777" w:rsidR="00653C86" w:rsidRPr="0014571E" w:rsidRDefault="00653C86" w:rsidP="00653C86">
            <w:pPr>
              <w:pStyle w:val="ListParagraph"/>
              <w:tabs>
                <w:tab w:val="left" w:pos="10807"/>
              </w:tabs>
              <w:spacing w:after="0"/>
              <w:ind w:left="644" w:right="209"/>
              <w:jc w:val="both"/>
              <w:rPr>
                <w:rFonts w:ascii="Times New Roman" w:hAnsi="Times New Roman" w:cs="Times New Roman"/>
                <w:i/>
                <w:iCs/>
                <w:color w:val="000000"/>
                <w:sz w:val="24"/>
                <w:szCs w:val="24"/>
              </w:rPr>
            </w:pPr>
          </w:p>
          <w:p w14:paraId="6FF2265E" w14:textId="705F137F" w:rsidR="006D72BF" w:rsidRPr="0014571E" w:rsidRDefault="00E916E1" w:rsidP="00A558E6">
            <w:pPr>
              <w:pStyle w:val="ListParagraph"/>
              <w:numPr>
                <w:ilvl w:val="0"/>
                <w:numId w:val="24"/>
              </w:numPr>
              <w:ind w:right="209"/>
              <w:jc w:val="both"/>
              <w:rPr>
                <w:rFonts w:ascii="Times New Roman" w:hAnsi="Times New Roman" w:cs="Times New Roman"/>
                <w:color w:val="000000"/>
                <w:sz w:val="24"/>
                <w:szCs w:val="24"/>
              </w:rPr>
            </w:pPr>
            <w:r w:rsidRPr="0014571E">
              <w:rPr>
                <w:rFonts w:ascii="Times New Roman" w:hAnsi="Times New Roman" w:cs="Times New Roman"/>
                <w:color w:val="000000"/>
                <w:sz w:val="24"/>
                <w:szCs w:val="24"/>
              </w:rPr>
              <w:t>Informācijas</w:t>
            </w:r>
            <w:r w:rsidR="00653C86" w:rsidRPr="0014571E">
              <w:rPr>
                <w:rFonts w:ascii="Times New Roman" w:hAnsi="Times New Roman" w:cs="Times New Roman"/>
                <w:color w:val="000000"/>
                <w:sz w:val="24"/>
                <w:szCs w:val="24"/>
              </w:rPr>
              <w:t xml:space="preserve"> saņemšana par vienas personas dzīvesvietas adresi, ja persona pieprasa aktuālo informāciju par savu, sava bērna, kurš jaunāks par 18 gadiem, deklarēto, reģistrēto vai personas norādīto dzīvesvietu vai par aizbildnībā vai aizgādnībā esošās personas deklarēto, reģistrēto vai norādīto dzīvesvietu – </w:t>
            </w:r>
            <w:r w:rsidR="00653C86" w:rsidRPr="00E4117D">
              <w:rPr>
                <w:rFonts w:ascii="Times New Roman" w:hAnsi="Times New Roman" w:cs="Times New Roman"/>
                <w:b/>
                <w:color w:val="000000"/>
                <w:sz w:val="24"/>
                <w:szCs w:val="24"/>
                <w:shd w:val="clear" w:color="auto" w:fill="FFFFFF" w:themeFill="background1"/>
              </w:rPr>
              <w:t>2,50</w:t>
            </w:r>
            <w:r w:rsidR="00653C86" w:rsidRPr="00E4117D">
              <w:rPr>
                <w:rFonts w:ascii="Times New Roman" w:hAnsi="Times New Roman" w:cs="Times New Roman"/>
                <w:b/>
                <w:color w:val="000000"/>
                <w:sz w:val="24"/>
                <w:szCs w:val="24"/>
              </w:rPr>
              <w:t xml:space="preserve"> </w:t>
            </w:r>
            <w:r w:rsidR="00653C86" w:rsidRPr="00E4117D">
              <w:rPr>
                <w:rFonts w:ascii="Times New Roman" w:hAnsi="Times New Roman" w:cs="Times New Roman"/>
                <w:b/>
                <w:i/>
                <w:color w:val="000000"/>
                <w:sz w:val="24"/>
                <w:szCs w:val="24"/>
              </w:rPr>
              <w:t>euro</w:t>
            </w:r>
            <w:r w:rsidR="00653C86" w:rsidRPr="0014571E">
              <w:rPr>
                <w:rFonts w:ascii="Times New Roman" w:hAnsi="Times New Roman" w:cs="Times New Roman"/>
                <w:color w:val="000000"/>
                <w:sz w:val="24"/>
                <w:szCs w:val="24"/>
              </w:rPr>
              <w:t xml:space="preserve"> (</w:t>
            </w:r>
            <w:r w:rsidR="00653C86" w:rsidRPr="0014571E">
              <w:rPr>
                <w:rFonts w:ascii="Times New Roman" w:hAnsi="Times New Roman" w:cs="Times New Roman"/>
                <w:color w:val="000000"/>
                <w:sz w:val="24"/>
                <w:szCs w:val="24"/>
                <w:shd w:val="clear" w:color="auto" w:fill="FFFFFF" w:themeFill="background1"/>
              </w:rPr>
              <w:t>skat. projekta 2.4. apakšpunktu</w:t>
            </w:r>
            <w:r w:rsidR="00653C86" w:rsidRPr="0014571E">
              <w:rPr>
                <w:rFonts w:ascii="Times New Roman" w:hAnsi="Times New Roman" w:cs="Times New Roman"/>
                <w:color w:val="000000"/>
                <w:sz w:val="24"/>
                <w:szCs w:val="24"/>
              </w:rPr>
              <w:t>)</w:t>
            </w:r>
            <w:r w:rsidR="00A558E6" w:rsidRPr="0014571E">
              <w:rPr>
                <w:rFonts w:ascii="Times New Roman" w:hAnsi="Times New Roman" w:cs="Times New Roman"/>
                <w:color w:val="000000"/>
                <w:sz w:val="24"/>
                <w:szCs w:val="24"/>
              </w:rPr>
              <w:t>:</w:t>
            </w:r>
          </w:p>
          <w:p w14:paraId="7D009A55" w14:textId="73880340" w:rsidR="008B068B" w:rsidRPr="0014571E" w:rsidRDefault="00E03797" w:rsidP="00E4117D">
            <w:pPr>
              <w:pStyle w:val="labojumupamats1"/>
              <w:numPr>
                <w:ilvl w:val="1"/>
                <w:numId w:val="24"/>
              </w:numPr>
              <w:spacing w:before="0" w:line="240" w:lineRule="auto"/>
              <w:jc w:val="both"/>
              <w:rPr>
                <w:color w:val="000000" w:themeColor="text1"/>
                <w:sz w:val="24"/>
                <w:szCs w:val="24"/>
              </w:rPr>
            </w:pPr>
            <w:r w:rsidRPr="00E4117D">
              <w:rPr>
                <w:i w:val="0"/>
                <w:color w:val="000000" w:themeColor="text1"/>
                <w:sz w:val="24"/>
                <w:szCs w:val="24"/>
              </w:rPr>
              <w:t xml:space="preserve"> </w:t>
            </w:r>
            <w:r w:rsidR="008B068B" w:rsidRPr="00E03797">
              <w:rPr>
                <w:i w:val="0"/>
                <w:color w:val="000000" w:themeColor="text1"/>
                <w:sz w:val="24"/>
                <w:szCs w:val="24"/>
              </w:rPr>
              <w:t xml:space="preserve">4.77 </w:t>
            </w:r>
            <w:proofErr w:type="spellStart"/>
            <w:r w:rsidR="008B068B" w:rsidRPr="00E03797">
              <w:rPr>
                <w:color w:val="000000" w:themeColor="text1"/>
                <w:sz w:val="24"/>
                <w:szCs w:val="24"/>
              </w:rPr>
              <w:t>euro</w:t>
            </w:r>
            <w:proofErr w:type="spellEnd"/>
            <w:r w:rsidR="008B068B" w:rsidRPr="0014571E">
              <w:rPr>
                <w:i w:val="0"/>
                <w:color w:val="000000" w:themeColor="text1"/>
                <w:sz w:val="24"/>
                <w:szCs w:val="24"/>
              </w:rPr>
              <w:t xml:space="preserve"> (EKK 1000 „Atlīdzība”) </w:t>
            </w:r>
            <w:r w:rsidR="00085616" w:rsidRPr="0014571E">
              <w:rPr>
                <w:i w:val="0"/>
                <w:color w:val="000000" w:themeColor="text1"/>
                <w:sz w:val="24"/>
                <w:szCs w:val="24"/>
              </w:rPr>
              <w:t>informācijas</w:t>
            </w:r>
            <w:r w:rsidR="008B068B" w:rsidRPr="0014571E">
              <w:rPr>
                <w:i w:val="0"/>
                <w:iCs w:val="0"/>
                <w:color w:val="000000" w:themeColor="text1"/>
                <w:sz w:val="24"/>
                <w:szCs w:val="24"/>
              </w:rPr>
              <w:t xml:space="preserve"> sagatavošanā iesaistīto nodarbināto</w:t>
            </w:r>
            <w:r w:rsidR="008B068B" w:rsidRPr="0014571E">
              <w:rPr>
                <w:i w:val="0"/>
                <w:color w:val="000000" w:themeColor="text1"/>
                <w:sz w:val="24"/>
                <w:szCs w:val="24"/>
              </w:rPr>
              <w:t xml:space="preserve"> atlīdzība, </w:t>
            </w:r>
            <w:r w:rsidR="009C3B9C">
              <w:rPr>
                <w:i w:val="0"/>
                <w:color w:val="000000" w:themeColor="text1"/>
                <w:sz w:val="24"/>
                <w:szCs w:val="24"/>
              </w:rPr>
              <w:t xml:space="preserve">tai skaitā: </w:t>
            </w:r>
          </w:p>
          <w:p w14:paraId="1BE508C3" w14:textId="77777777" w:rsidR="00985C3C" w:rsidRPr="0014571E" w:rsidRDefault="00985C3C" w:rsidP="00985C3C">
            <w:pPr>
              <w:pStyle w:val="ListParagraph"/>
              <w:spacing w:after="0" w:line="276" w:lineRule="auto"/>
              <w:ind w:left="360"/>
              <w:rPr>
                <w:rFonts w:ascii="Times New Roman" w:hAnsi="Times New Roman" w:cs="Times New Roman"/>
                <w:color w:val="000000" w:themeColor="text1"/>
                <w:sz w:val="24"/>
                <w:szCs w:val="24"/>
                <w:u w:val="single"/>
              </w:rPr>
            </w:pPr>
          </w:p>
          <w:p w14:paraId="1B2DAA97" w14:textId="56187026" w:rsidR="008B068B" w:rsidRPr="0014571E"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lietvedis</w:t>
            </w:r>
            <w:r w:rsidR="006E58C6" w:rsidRPr="0014571E">
              <w:rPr>
                <w:rFonts w:ascii="Times New Roman" w:hAnsi="Times New Roman" w:cs="Times New Roman"/>
                <w:color w:val="000000" w:themeColor="text1"/>
                <w:sz w:val="24"/>
                <w:szCs w:val="24"/>
              </w:rPr>
              <w:t>(18.3</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amata saime, II līmenis, 7</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mēnešalgu grupa)</w:t>
            </w:r>
          </w:p>
          <w:p w14:paraId="182293CC" w14:textId="762F2CB8" w:rsidR="008B068B" w:rsidRPr="0014571E" w:rsidRDefault="008B068B" w:rsidP="008B068B">
            <w:pPr>
              <w:spacing w:after="0" w:line="276" w:lineRule="auto"/>
              <w:jc w:val="both"/>
              <w:rPr>
                <w:rFonts w:ascii="Times New Roman" w:eastAsia="Batang" w:hAnsi="Times New Roman" w:cs="Times New Roman"/>
                <w:color w:val="000000"/>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lietvedības kartiņas aizvēršana, nosūtīšana.</w:t>
            </w:r>
          </w:p>
          <w:p w14:paraId="018CACBD" w14:textId="77777777"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7 minūtes.</w:t>
            </w:r>
          </w:p>
          <w:p w14:paraId="7729A06D" w14:textId="3C943F68"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5</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0,121 h =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 xml:space="preserve"> </w:t>
            </w:r>
          </w:p>
          <w:p w14:paraId="12FC7671" w14:textId="77777777" w:rsidR="008B068B" w:rsidRPr="0014571E" w:rsidRDefault="008B068B" w:rsidP="008B068B">
            <w:pPr>
              <w:spacing w:after="0"/>
              <w:jc w:val="both"/>
              <w:rPr>
                <w:rFonts w:ascii="Times New Roman" w:hAnsi="Times New Roman" w:cs="Times New Roman"/>
                <w:color w:val="000000" w:themeColor="text1"/>
                <w:sz w:val="24"/>
                <w:szCs w:val="24"/>
                <w:u w:val="single"/>
              </w:rPr>
            </w:pPr>
          </w:p>
          <w:p w14:paraId="7A587A14" w14:textId="679A4122"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w:t>
            </w:r>
            <w:r w:rsidR="00BE1365" w:rsidRPr="0014571E">
              <w:rPr>
                <w:rFonts w:ascii="Times New Roman" w:hAnsi="Times New Roman" w:cs="Times New Roman"/>
                <w:color w:val="000000" w:themeColor="text1"/>
                <w:sz w:val="24"/>
                <w:szCs w:val="24"/>
              </w:rPr>
              <w:t>(23</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5E184A2B" w14:textId="30B2F1C4" w:rsidR="008B068B" w:rsidRPr="0014571E" w:rsidRDefault="008B068B" w:rsidP="008B068B">
            <w:pPr>
              <w:spacing w:after="0" w:line="276" w:lineRule="auto"/>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veicamās darbības:</w:t>
            </w:r>
            <w:r w:rsidRPr="0014571E">
              <w:t xml:space="preserve"> </w:t>
            </w:r>
            <w:r w:rsidRPr="0014571E">
              <w:rPr>
                <w:rFonts w:ascii="Times New Roman" w:hAnsi="Times New Roman" w:cs="Times New Roman"/>
                <w:color w:val="000000" w:themeColor="text1"/>
                <w:sz w:val="24"/>
                <w:szCs w:val="24"/>
              </w:rPr>
              <w:t>klienta papīra formā iesniegtā pieprasījuma un pieprasītāja identitātes un pilnvarojumu</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xml:space="preserve">apliecinošo dokumentu pārbaude, </w:t>
            </w:r>
            <w:r w:rsidR="00085616"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lastRenderedPageBreak/>
              <w:t>sniegšanas izvērtēšana, pieprasīto datu apjoma pārbaude Iedzīvotāju reģistrā, atbildes sagatavošana vai atbildes trūkumu novēršanai sniegšana (piemēram, pa pastu saņemtam</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xml:space="preserve">pieprasījumam nav veikta samaksa vai norādīts </w:t>
            </w:r>
            <w:r w:rsidR="006B4C5F"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saņemšanas veids), </w:t>
            </w:r>
            <w:r w:rsidR="007B5915" w:rsidRPr="0014571E">
              <w:rPr>
                <w:rFonts w:ascii="Times New Roman" w:hAnsi="Times New Roman" w:cs="Times New Roman"/>
                <w:color w:val="000000" w:themeColor="text1"/>
                <w:sz w:val="24"/>
                <w:szCs w:val="24"/>
              </w:rPr>
              <w:t xml:space="preserve">valsts nodevas </w:t>
            </w:r>
            <w:r w:rsidRPr="0014571E">
              <w:rPr>
                <w:rFonts w:ascii="Times New Roman" w:hAnsi="Times New Roman" w:cs="Times New Roman"/>
                <w:color w:val="000000" w:themeColor="text1"/>
                <w:sz w:val="24"/>
                <w:szCs w:val="24"/>
              </w:rPr>
              <w:t>samaksas pārbaude Valsts kasē vai tās iekasēšana klātienē ar kredītiestādes maksājumu karti, izsniegšanai klātienē, personas identitātes pārbaude pēc uzrādītā personu apliecinoša dokumenta un pilnvarojuma dokumenta, atteikuma gadījumā lēmuma projekta</w:t>
            </w:r>
            <w:r w:rsidR="00217DB3" w:rsidRPr="0014571E">
              <w:rPr>
                <w:rFonts w:ascii="Times New Roman" w:hAnsi="Times New Roman" w:cs="Times New Roman"/>
                <w:color w:val="000000" w:themeColor="text1"/>
                <w:sz w:val="24"/>
                <w:szCs w:val="24"/>
              </w:rPr>
              <w:t xml:space="preserve"> </w:t>
            </w:r>
            <w:r w:rsidR="006B4C5F" w:rsidRPr="0014571E">
              <w:rPr>
                <w:rFonts w:ascii="Times New Roman" w:hAnsi="Times New Roman" w:cs="Times New Roman"/>
                <w:color w:val="000000" w:themeColor="text1"/>
                <w:sz w:val="24"/>
                <w:szCs w:val="24"/>
              </w:rPr>
              <w:t>vai sagatavotās informācijas</w:t>
            </w:r>
            <w:r w:rsidRPr="0014571E">
              <w:rPr>
                <w:rFonts w:ascii="Times New Roman" w:hAnsi="Times New Roman" w:cs="Times New Roman"/>
                <w:color w:val="000000" w:themeColor="text1"/>
                <w:sz w:val="24"/>
                <w:szCs w:val="24"/>
              </w:rPr>
              <w:t xml:space="preserve"> sagatavošana. </w:t>
            </w:r>
          </w:p>
          <w:p w14:paraId="64E22E95" w14:textId="77777777" w:rsidR="008B068B" w:rsidRPr="0014571E" w:rsidRDefault="008B068B" w:rsidP="008B068B">
            <w:pPr>
              <w:spacing w:after="0" w:line="276" w:lineRule="auto"/>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36 minūtes.</w:t>
            </w:r>
          </w:p>
          <w:p w14:paraId="362490E2" w14:textId="05DDF057" w:rsidR="008B068B" w:rsidRPr="0014571E" w:rsidRDefault="008B068B" w:rsidP="00217DB3">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5</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60 h = 3</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38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w:t>
            </w:r>
          </w:p>
          <w:p w14:paraId="33D701F3" w14:textId="77777777" w:rsidR="008B068B" w:rsidRPr="0014571E" w:rsidRDefault="008B068B" w:rsidP="008B068B">
            <w:pPr>
              <w:spacing w:after="0"/>
              <w:jc w:val="both"/>
              <w:rPr>
                <w:rFonts w:ascii="Times New Roman" w:hAnsi="Times New Roman" w:cs="Times New Roman"/>
                <w:color w:val="000000" w:themeColor="text1"/>
                <w:sz w:val="24"/>
                <w:szCs w:val="24"/>
                <w:u w:val="single"/>
              </w:rPr>
            </w:pPr>
          </w:p>
          <w:p w14:paraId="5A728491" w14:textId="53DF9765" w:rsidR="008B068B" w:rsidRPr="0014571E" w:rsidRDefault="008B068B" w:rsidP="00217DB3">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w:t>
            </w:r>
            <w:r w:rsidR="00E76C84"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12</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275E9B16" w14:textId="0DF49842"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 </w:t>
            </w:r>
            <w:r w:rsidR="006B4C5F" w:rsidRPr="0014571E">
              <w:rPr>
                <w:rFonts w:ascii="Times New Roman" w:eastAsia="Times New Roman" w:hAnsi="Times New Roman" w:cs="Times New Roman"/>
                <w:color w:val="000000"/>
                <w:sz w:val="24"/>
                <w:szCs w:val="24"/>
                <w:lang w:eastAsia="lv-LV"/>
              </w:rPr>
              <w:t>atteikuma lēmuma vai sniedzamās</w:t>
            </w:r>
            <w:r w:rsidRPr="0014571E">
              <w:rPr>
                <w:rFonts w:ascii="Times New Roman" w:eastAsia="Times New Roman" w:hAnsi="Times New Roman" w:cs="Times New Roman"/>
                <w:color w:val="000000"/>
                <w:sz w:val="24"/>
                <w:szCs w:val="24"/>
                <w:lang w:eastAsia="lv-LV"/>
              </w:rPr>
              <w:t xml:space="preserve"> </w:t>
            </w:r>
            <w:r w:rsidR="006B4C5F" w:rsidRPr="0014571E">
              <w:rPr>
                <w:rFonts w:ascii="Times New Roman" w:eastAsia="Times New Roman" w:hAnsi="Times New Roman" w:cs="Times New Roman"/>
                <w:color w:val="000000"/>
                <w:sz w:val="24"/>
                <w:szCs w:val="24"/>
                <w:lang w:eastAsia="lv-LV"/>
              </w:rPr>
              <w:t>informācijas</w:t>
            </w:r>
            <w:r w:rsidRPr="0014571E">
              <w:rPr>
                <w:rFonts w:ascii="Times New Roman" w:eastAsia="Times New Roman" w:hAnsi="Times New Roman" w:cs="Times New Roman"/>
                <w:color w:val="000000"/>
                <w:sz w:val="24"/>
                <w:szCs w:val="24"/>
                <w:lang w:eastAsia="lv-LV"/>
              </w:rPr>
              <w:t xml:space="preserve"> papīra formā</w:t>
            </w:r>
            <w:r w:rsidR="00217DB3"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parakstīšana,</w:t>
            </w:r>
            <w:r w:rsidR="00217DB3"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 xml:space="preserve">arī </w:t>
            </w:r>
            <w:r w:rsidR="00CC6F24">
              <w:rPr>
                <w:rFonts w:ascii="Times New Roman" w:eastAsia="Times New Roman" w:hAnsi="Times New Roman" w:cs="Times New Roman"/>
                <w:color w:val="000000"/>
                <w:sz w:val="24"/>
                <w:szCs w:val="24"/>
                <w:lang w:eastAsia="lv-LV"/>
              </w:rPr>
              <w:t>samazinājuma</w:t>
            </w:r>
            <w:r w:rsidRPr="0014571E">
              <w:rPr>
                <w:rFonts w:ascii="Times New Roman" w:eastAsia="Times New Roman" w:hAnsi="Times New Roman" w:cs="Times New Roman"/>
                <w:color w:val="000000"/>
                <w:sz w:val="24"/>
                <w:szCs w:val="24"/>
                <w:lang w:eastAsia="lv-LV"/>
              </w:rPr>
              <w:t xml:space="preserve"> vai atbrīvojuma no valsts nodevas apstiprināšana.</w:t>
            </w:r>
          </w:p>
          <w:p w14:paraId="737073EE" w14:textId="77777777"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5 minūtes.</w:t>
            </w:r>
          </w:p>
          <w:p w14:paraId="27FF9293" w14:textId="73286573" w:rsidR="008B068B" w:rsidRPr="0014571E" w:rsidRDefault="008B068B" w:rsidP="00217DB3">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1 545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w:t>
            </w:r>
            <w:r w:rsidR="00217DB3" w:rsidRPr="0014571E">
              <w:rPr>
                <w:rFonts w:ascii="Times New Roman" w:hAnsi="Times New Roman" w:cs="Times New Roman"/>
                <w:color w:val="000000" w:themeColor="text1"/>
                <w:sz w:val="24"/>
                <w:szCs w:val="24"/>
              </w:rPr>
              <w:t xml:space="preserve"> 9</w:t>
            </w:r>
            <w:r w:rsidR="009C3B9C">
              <w:rPr>
                <w:rFonts w:ascii="Times New Roman" w:hAnsi="Times New Roman" w:cs="Times New Roman"/>
                <w:color w:val="000000" w:themeColor="text1"/>
                <w:sz w:val="24"/>
                <w:szCs w:val="24"/>
              </w:rPr>
              <w:t>,</w:t>
            </w:r>
            <w:r w:rsidR="00217DB3" w:rsidRPr="0014571E">
              <w:rPr>
                <w:rFonts w:ascii="Times New Roman" w:hAnsi="Times New Roman" w:cs="Times New Roman"/>
                <w:color w:val="000000" w:themeColor="text1"/>
                <w:sz w:val="24"/>
                <w:szCs w:val="24"/>
              </w:rPr>
              <w:t>21</w:t>
            </w:r>
            <w:r w:rsidRPr="0014571E">
              <w:rPr>
                <w:rFonts w:ascii="Times New Roman" w:hAnsi="Times New Roman" w:cs="Times New Roman"/>
                <w:i/>
                <w:color w:val="000000" w:themeColor="text1"/>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08 h =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74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w:t>
            </w:r>
          </w:p>
          <w:p w14:paraId="28481EF3" w14:textId="052C9FB0" w:rsidR="008B068B" w:rsidRPr="0014571E" w:rsidRDefault="009C3B9C" w:rsidP="00E4117D">
            <w:pPr>
              <w:pStyle w:val="labojumupamats1"/>
              <w:numPr>
                <w:ilvl w:val="1"/>
                <w:numId w:val="24"/>
              </w:numPr>
              <w:spacing w:before="0" w:line="240" w:lineRule="auto"/>
              <w:jc w:val="both"/>
              <w:rPr>
                <w:rFonts w:eastAsiaTheme="minorHAnsi"/>
                <w:i w:val="0"/>
                <w:color w:val="000000" w:themeColor="text1"/>
                <w:sz w:val="24"/>
                <w:szCs w:val="24"/>
                <w:lang w:eastAsia="en-US"/>
              </w:rPr>
            </w:pPr>
            <w:r>
              <w:rPr>
                <w:rFonts w:eastAsiaTheme="minorHAnsi"/>
                <w:i w:val="0"/>
                <w:color w:val="000000" w:themeColor="text1"/>
                <w:sz w:val="24"/>
                <w:szCs w:val="24"/>
                <w:lang w:eastAsia="en-US"/>
              </w:rPr>
              <w:t xml:space="preserve"> </w:t>
            </w:r>
            <w:r w:rsidR="008B068B" w:rsidRPr="0014571E">
              <w:rPr>
                <w:rFonts w:eastAsiaTheme="minorHAnsi"/>
                <w:i w:val="0"/>
                <w:color w:val="000000" w:themeColor="text1"/>
                <w:sz w:val="24"/>
                <w:szCs w:val="24"/>
                <w:lang w:eastAsia="en-US"/>
              </w:rPr>
              <w:t xml:space="preserve">0.23 </w:t>
            </w:r>
            <w:proofErr w:type="spellStart"/>
            <w:r w:rsidR="008B068B" w:rsidRPr="0014571E">
              <w:rPr>
                <w:rFonts w:eastAsiaTheme="minorHAnsi"/>
                <w:color w:val="000000" w:themeColor="text1"/>
                <w:sz w:val="24"/>
                <w:szCs w:val="24"/>
                <w:lang w:eastAsia="en-US"/>
              </w:rPr>
              <w:t>euro</w:t>
            </w:r>
            <w:proofErr w:type="spellEnd"/>
            <w:r w:rsidR="008B068B" w:rsidRPr="0014571E">
              <w:rPr>
                <w:rFonts w:eastAsiaTheme="minorHAnsi"/>
                <w:i w:val="0"/>
                <w:color w:val="000000" w:themeColor="text1"/>
                <w:sz w:val="24"/>
                <w:szCs w:val="24"/>
                <w:lang w:eastAsia="en-US"/>
              </w:rPr>
              <w:t xml:space="preserve"> (EKK 2251 „Informācijas sistēmas uzturēšana”) </w:t>
            </w:r>
            <w:r w:rsidR="008B068B" w:rsidRPr="0014571E">
              <w:rPr>
                <w:i w:val="0"/>
                <w:color w:val="000000" w:themeColor="text1"/>
                <w:sz w:val="24"/>
                <w:szCs w:val="24"/>
              </w:rPr>
              <w:t>Iedzīvotāju reģistra informācijas sistēmas</w:t>
            </w:r>
            <w:r w:rsidR="00217DB3" w:rsidRPr="0014571E">
              <w:rPr>
                <w:rFonts w:eastAsiaTheme="minorHAnsi"/>
                <w:i w:val="0"/>
                <w:color w:val="000000" w:themeColor="text1"/>
                <w:sz w:val="24"/>
                <w:szCs w:val="24"/>
                <w:lang w:eastAsia="en-US"/>
              </w:rPr>
              <w:t xml:space="preserve"> </w:t>
            </w:r>
            <w:r w:rsidR="008B068B" w:rsidRPr="0014571E">
              <w:rPr>
                <w:i w:val="0"/>
                <w:color w:val="000000" w:themeColor="text1"/>
                <w:sz w:val="24"/>
                <w:szCs w:val="24"/>
              </w:rPr>
              <w:t>uzturēšanas izdevumi, kur</w:t>
            </w:r>
          </w:p>
          <w:p w14:paraId="71D807B9" w14:textId="77777777"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23 330 </w:t>
            </w:r>
            <w:r w:rsidRPr="0014571E">
              <w:rPr>
                <w:color w:val="000000" w:themeColor="text1"/>
                <w:sz w:val="24"/>
                <w:szCs w:val="24"/>
              </w:rPr>
              <w:t>euro</w:t>
            </w:r>
            <w:r w:rsidRPr="0014571E">
              <w:rPr>
                <w:i w:val="0"/>
                <w:color w:val="000000" w:themeColor="text1"/>
                <w:sz w:val="24"/>
                <w:szCs w:val="24"/>
              </w:rPr>
              <w:t xml:space="preserve"> (gadā) x 0,00001 = 0.23</w:t>
            </w:r>
            <w:r w:rsidRPr="0014571E">
              <w:rPr>
                <w:color w:val="000000" w:themeColor="text1"/>
                <w:sz w:val="24"/>
                <w:szCs w:val="24"/>
              </w:rPr>
              <w:t xml:space="preserve"> euro.</w:t>
            </w:r>
          </w:p>
          <w:p w14:paraId="253690FD" w14:textId="38A68BA8"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izdevumi, kas attiecināmi uz konkrēto valsts nodevu, noteikšanai tiek piemērots koeficients 0,00001, jo informācijas sistēmas uzturēšanas izdevumi tiek uzskaitīti</w:t>
            </w:r>
            <w:r w:rsidR="00217DB3" w:rsidRPr="0014571E">
              <w:rPr>
                <w:i w:val="0"/>
                <w:color w:val="000000" w:themeColor="text1"/>
                <w:sz w:val="24"/>
                <w:szCs w:val="24"/>
              </w:rPr>
              <w:t xml:space="preserve"> </w:t>
            </w:r>
            <w:r w:rsidRPr="0014571E">
              <w:rPr>
                <w:i w:val="0"/>
                <w:color w:val="000000" w:themeColor="text1"/>
                <w:sz w:val="24"/>
                <w:szCs w:val="24"/>
              </w:rPr>
              <w:t>iestādē kopumā.</w:t>
            </w:r>
          </w:p>
          <w:p w14:paraId="396506B6" w14:textId="77777777" w:rsidR="008B068B" w:rsidRPr="0014571E" w:rsidRDefault="008B068B" w:rsidP="008B068B">
            <w:pPr>
              <w:pStyle w:val="labojumupamats1"/>
              <w:spacing w:before="0" w:line="240" w:lineRule="auto"/>
              <w:ind w:firstLine="0"/>
              <w:jc w:val="both"/>
              <w:rPr>
                <w:i w:val="0"/>
                <w:color w:val="000000" w:themeColor="text1"/>
                <w:sz w:val="24"/>
                <w:szCs w:val="24"/>
              </w:rPr>
            </w:pPr>
          </w:p>
          <w:p w14:paraId="73BF54EC" w14:textId="1791F061" w:rsidR="008B068B" w:rsidRPr="0014571E" w:rsidRDefault="008B068B" w:rsidP="008B068B">
            <w:pPr>
              <w:pStyle w:val="Default"/>
              <w:rPr>
                <w:color w:val="auto"/>
              </w:rPr>
            </w:pPr>
            <w:r w:rsidRPr="0014571E">
              <w:rPr>
                <w:b/>
                <w:color w:val="000000" w:themeColor="text1"/>
              </w:rPr>
              <w:t>KOPĀ: 0</w:t>
            </w:r>
            <w:r w:rsidR="009C3B9C">
              <w:rPr>
                <w:b/>
                <w:color w:val="000000" w:themeColor="text1"/>
              </w:rPr>
              <w:t>,</w:t>
            </w:r>
            <w:r w:rsidRPr="0014571E">
              <w:rPr>
                <w:b/>
                <w:color w:val="000000" w:themeColor="text1"/>
              </w:rPr>
              <w:t xml:space="preserve">65 </w:t>
            </w:r>
            <w:proofErr w:type="spellStart"/>
            <w:r w:rsidRPr="0014571E">
              <w:rPr>
                <w:b/>
                <w:i/>
                <w:color w:val="000000" w:themeColor="text1"/>
              </w:rPr>
              <w:t>euro</w:t>
            </w:r>
            <w:proofErr w:type="spellEnd"/>
            <w:r w:rsidRPr="0014571E">
              <w:rPr>
                <w:b/>
                <w:i/>
                <w:color w:val="000000" w:themeColor="text1"/>
              </w:rPr>
              <w:t xml:space="preserve"> </w:t>
            </w:r>
            <w:r w:rsidRPr="0014571E">
              <w:rPr>
                <w:b/>
                <w:color w:val="000000" w:themeColor="text1"/>
              </w:rPr>
              <w:t>+3</w:t>
            </w:r>
            <w:r w:rsidR="009C3B9C">
              <w:rPr>
                <w:b/>
                <w:color w:val="000000" w:themeColor="text1"/>
              </w:rPr>
              <w:t>,</w:t>
            </w:r>
            <w:r w:rsidRPr="0014571E">
              <w:rPr>
                <w:b/>
                <w:color w:val="000000" w:themeColor="text1"/>
              </w:rPr>
              <w:t xml:space="preserve">38 </w:t>
            </w:r>
            <w:proofErr w:type="spellStart"/>
            <w:r w:rsidRPr="0014571E">
              <w:rPr>
                <w:b/>
                <w:i/>
                <w:color w:val="000000" w:themeColor="text1"/>
              </w:rPr>
              <w:t>euro</w:t>
            </w:r>
            <w:proofErr w:type="spellEnd"/>
            <w:r w:rsidRPr="0014571E">
              <w:rPr>
                <w:b/>
                <w:color w:val="000000" w:themeColor="text1"/>
              </w:rPr>
              <w:t xml:space="preserve"> + 0</w:t>
            </w:r>
            <w:r w:rsidR="009C3B9C">
              <w:rPr>
                <w:b/>
                <w:color w:val="000000" w:themeColor="text1"/>
              </w:rPr>
              <w:t>,</w:t>
            </w:r>
            <w:r w:rsidRPr="0014571E">
              <w:rPr>
                <w:b/>
                <w:color w:val="000000" w:themeColor="text1"/>
              </w:rPr>
              <w:t xml:space="preserve">74 </w:t>
            </w:r>
            <w:proofErr w:type="spellStart"/>
            <w:r w:rsidRPr="0014571E">
              <w:rPr>
                <w:b/>
                <w:i/>
                <w:color w:val="000000" w:themeColor="text1"/>
              </w:rPr>
              <w:t>euro</w:t>
            </w:r>
            <w:proofErr w:type="spellEnd"/>
            <w:r w:rsidRPr="0014571E">
              <w:rPr>
                <w:b/>
                <w:color w:val="000000" w:themeColor="text1"/>
              </w:rPr>
              <w:t xml:space="preserve"> + 0</w:t>
            </w:r>
            <w:r w:rsidR="009C3B9C">
              <w:rPr>
                <w:b/>
                <w:color w:val="000000" w:themeColor="text1"/>
              </w:rPr>
              <w:t>,</w:t>
            </w:r>
            <w:r w:rsidRPr="0014571E">
              <w:rPr>
                <w:b/>
                <w:color w:val="000000" w:themeColor="text1"/>
              </w:rPr>
              <w:t xml:space="preserve">23 </w:t>
            </w:r>
            <w:proofErr w:type="spellStart"/>
            <w:r w:rsidRPr="0014571E">
              <w:rPr>
                <w:b/>
                <w:i/>
                <w:color w:val="000000" w:themeColor="text1"/>
              </w:rPr>
              <w:t>euro</w:t>
            </w:r>
            <w:proofErr w:type="spellEnd"/>
            <w:r w:rsidR="00684CBC" w:rsidRPr="0014571E">
              <w:rPr>
                <w:b/>
                <w:color w:val="000000" w:themeColor="text1"/>
              </w:rPr>
              <w:t xml:space="preserve"> = 5</w:t>
            </w:r>
            <w:r w:rsidR="009C3B9C">
              <w:rPr>
                <w:b/>
                <w:color w:val="000000" w:themeColor="text1"/>
              </w:rPr>
              <w:t xml:space="preserve"> </w:t>
            </w:r>
            <w:proofErr w:type="spellStart"/>
            <w:r w:rsidRPr="0014571E">
              <w:rPr>
                <w:b/>
                <w:i/>
                <w:color w:val="000000" w:themeColor="text1"/>
              </w:rPr>
              <w:t>euro</w:t>
            </w:r>
            <w:proofErr w:type="spellEnd"/>
            <w:r w:rsidRPr="0014571E">
              <w:rPr>
                <w:b/>
                <w:color w:val="000000" w:themeColor="text1"/>
              </w:rPr>
              <w:t xml:space="preserve"> </w:t>
            </w:r>
            <w:r w:rsidR="00D70B98" w:rsidRPr="0014571E">
              <w:rPr>
                <w:b/>
                <w:color w:val="auto"/>
              </w:rPr>
              <w:t xml:space="preserve">x 0.5 </w:t>
            </w:r>
            <w:r w:rsidRPr="0014571E">
              <w:rPr>
                <w:b/>
                <w:color w:val="auto"/>
              </w:rPr>
              <w:t xml:space="preserve">= 2.50 </w:t>
            </w:r>
            <w:r w:rsidRPr="0014571E">
              <w:rPr>
                <w:b/>
                <w:i/>
                <w:color w:val="auto"/>
              </w:rPr>
              <w:t>euro</w:t>
            </w:r>
            <w:r w:rsidRPr="0014571E">
              <w:rPr>
                <w:color w:val="auto"/>
              </w:rPr>
              <w:t xml:space="preserve"> </w:t>
            </w:r>
          </w:p>
          <w:p w14:paraId="2C91C231" w14:textId="3598760D" w:rsidR="00A558E6" w:rsidRPr="0014571E" w:rsidRDefault="007B5915" w:rsidP="00A558E6">
            <w:pPr>
              <w:pStyle w:val="ListParagraph"/>
              <w:ind w:left="540" w:right="209"/>
              <w:jc w:val="both"/>
              <w:rPr>
                <w:rFonts w:ascii="Times New Roman" w:hAnsi="Times New Roman" w:cs="Times New Roman"/>
                <w:sz w:val="24"/>
                <w:szCs w:val="24"/>
              </w:rPr>
            </w:pPr>
            <w:r w:rsidRPr="0014571E">
              <w:rPr>
                <w:rFonts w:ascii="Times New Roman" w:hAnsi="Times New Roman" w:cs="Times New Roman"/>
                <w:color w:val="000000" w:themeColor="text1"/>
                <w:sz w:val="24"/>
                <w:szCs w:val="24"/>
              </w:rPr>
              <w:t xml:space="preserve">Valsts nodevas noteikšanai tiek piemērots koeficients 0,5, lai </w:t>
            </w:r>
            <w:r w:rsidRPr="0014571E">
              <w:rPr>
                <w:rFonts w:ascii="Times New Roman" w:hAnsi="Times New Roman" w:cs="Times New Roman"/>
                <w:sz w:val="24"/>
                <w:szCs w:val="24"/>
              </w:rPr>
              <w:t>valsts nodevas apmērs tiktu</w:t>
            </w:r>
            <w:r w:rsidR="00A558E6" w:rsidRPr="0014571E">
              <w:rPr>
                <w:rFonts w:ascii="Times New Roman" w:hAnsi="Times New Roman" w:cs="Times New Roman"/>
                <w:sz w:val="24"/>
                <w:szCs w:val="24"/>
              </w:rPr>
              <w:t xml:space="preserve"> saglabāts pašreiz esošajā apmērā, pamatojoties uz Vides aizsardzības un reģionālās attīstības ministrijas un pašvaldību lūgumu samazināt valsts nodevas apmēru</w:t>
            </w:r>
            <w:r w:rsidR="009C3B9C">
              <w:rPr>
                <w:rFonts w:ascii="Times New Roman" w:hAnsi="Times New Roman" w:cs="Times New Roman"/>
                <w:sz w:val="24"/>
                <w:szCs w:val="24"/>
              </w:rPr>
              <w:t>,</w:t>
            </w:r>
            <w:r w:rsidR="00A558E6" w:rsidRPr="0014571E">
              <w:rPr>
                <w:rFonts w:ascii="Times New Roman" w:hAnsi="Times New Roman" w:cs="Times New Roman"/>
                <w:sz w:val="24"/>
                <w:szCs w:val="24"/>
              </w:rPr>
              <w:t xml:space="preserve"> </w:t>
            </w:r>
            <w:r w:rsidR="00CC6F24">
              <w:rPr>
                <w:rFonts w:ascii="Times New Roman" w:hAnsi="Times New Roman" w:cs="Times New Roman"/>
                <w:sz w:val="24"/>
                <w:szCs w:val="24"/>
              </w:rPr>
              <w:t xml:space="preserve">kas </w:t>
            </w:r>
            <w:proofErr w:type="gramStart"/>
            <w:r w:rsidR="00CC6F24">
              <w:rPr>
                <w:rFonts w:ascii="Times New Roman" w:hAnsi="Times New Roman" w:cs="Times New Roman"/>
                <w:sz w:val="24"/>
                <w:szCs w:val="24"/>
              </w:rPr>
              <w:t>izteikts</w:t>
            </w:r>
            <w:r w:rsidR="00A558E6" w:rsidRPr="00CC6F24">
              <w:rPr>
                <w:rFonts w:ascii="Times New Roman" w:hAnsi="Times New Roman" w:cs="Times New Roman"/>
                <w:sz w:val="24"/>
                <w:szCs w:val="24"/>
              </w:rPr>
              <w:t xml:space="preserve"> Ministru kabineta </w:t>
            </w:r>
            <w:r w:rsidR="00CC6F24" w:rsidRPr="00CC6F24">
              <w:rPr>
                <w:rFonts w:ascii="Times New Roman" w:hAnsi="Times New Roman" w:cs="Times New Roman"/>
                <w:sz w:val="24"/>
                <w:szCs w:val="24"/>
              </w:rPr>
              <w:t>2015. gada 14. jūlija</w:t>
            </w:r>
            <w:r w:rsidR="00CC6F24" w:rsidRPr="00CC6F24">
              <w:rPr>
                <w:rFonts w:ascii="Times New Roman" w:hAnsi="Times New Roman" w:cs="Times New Roman"/>
                <w:sz w:val="24"/>
                <w:szCs w:val="24"/>
              </w:rPr>
              <w:t xml:space="preserve"> </w:t>
            </w:r>
            <w:r w:rsidR="00CC6F24">
              <w:rPr>
                <w:rFonts w:ascii="Times New Roman" w:hAnsi="Times New Roman" w:cs="Times New Roman"/>
                <w:sz w:val="24"/>
                <w:szCs w:val="24"/>
              </w:rPr>
              <w:t>noteikumu</w:t>
            </w:r>
            <w:proofErr w:type="gramEnd"/>
            <w:r w:rsidR="00A558E6" w:rsidRPr="00CC6F24">
              <w:rPr>
                <w:rFonts w:ascii="Times New Roman" w:hAnsi="Times New Roman" w:cs="Times New Roman"/>
                <w:sz w:val="24"/>
                <w:szCs w:val="24"/>
              </w:rPr>
              <w:t xml:space="preserve"> Nr.391 “Noteikumi par valsts nodevu par informācijas saņemšanu no Iedzīvotāju reģistra”</w:t>
            </w:r>
            <w:r w:rsidR="00A558E6" w:rsidRPr="00CC6F24">
              <w:rPr>
                <w:rStyle w:val="FootnoteReference"/>
                <w:rFonts w:ascii="Times New Roman" w:hAnsi="Times New Roman" w:cs="Times New Roman"/>
                <w:sz w:val="24"/>
                <w:szCs w:val="24"/>
              </w:rPr>
              <w:footnoteReference w:id="5"/>
            </w:r>
            <w:r w:rsidR="00CC6F24">
              <w:rPr>
                <w:rFonts w:ascii="Times New Roman" w:hAnsi="Times New Roman" w:cs="Times New Roman"/>
                <w:sz w:val="24"/>
                <w:szCs w:val="24"/>
              </w:rPr>
              <w:t xml:space="preserve"> izstrādes gaitā.</w:t>
            </w:r>
          </w:p>
          <w:p w14:paraId="544D951D" w14:textId="77777777" w:rsidR="008B068B" w:rsidRPr="0014571E" w:rsidRDefault="008B068B" w:rsidP="008B068B">
            <w:pPr>
              <w:pStyle w:val="ListParagraph"/>
              <w:ind w:left="540" w:right="209"/>
              <w:jc w:val="both"/>
              <w:rPr>
                <w:rFonts w:ascii="Times New Roman" w:hAnsi="Times New Roman" w:cs="Times New Roman"/>
                <w:color w:val="000000"/>
                <w:sz w:val="24"/>
                <w:szCs w:val="24"/>
              </w:rPr>
            </w:pPr>
          </w:p>
          <w:p w14:paraId="0C4E4ACA" w14:textId="77777777" w:rsidR="00653C86" w:rsidRPr="0014571E" w:rsidRDefault="00653C86" w:rsidP="00653C86">
            <w:pPr>
              <w:pStyle w:val="ListParagraph"/>
              <w:ind w:right="209"/>
              <w:jc w:val="both"/>
              <w:rPr>
                <w:rFonts w:ascii="Times New Roman" w:hAnsi="Times New Roman" w:cs="Times New Roman"/>
                <w:color w:val="000000"/>
                <w:sz w:val="24"/>
                <w:szCs w:val="24"/>
              </w:rPr>
            </w:pPr>
          </w:p>
          <w:p w14:paraId="650BB649" w14:textId="2CF29B30" w:rsidR="00C40D1C" w:rsidRPr="0014571E" w:rsidRDefault="00653C86" w:rsidP="00C17C46">
            <w:pPr>
              <w:pStyle w:val="ListParagraph"/>
              <w:numPr>
                <w:ilvl w:val="0"/>
                <w:numId w:val="24"/>
              </w:numPr>
              <w:shd w:val="clear" w:color="auto" w:fill="FFFFFF" w:themeFill="background1"/>
              <w:tabs>
                <w:tab w:val="left" w:pos="10807"/>
              </w:tabs>
              <w:spacing w:after="0"/>
              <w:ind w:right="209"/>
              <w:jc w:val="both"/>
              <w:rPr>
                <w:rFonts w:ascii="Times New Roman" w:hAnsi="Times New Roman" w:cs="Times New Roman"/>
                <w:color w:val="000000"/>
                <w:sz w:val="24"/>
                <w:szCs w:val="24"/>
              </w:rPr>
            </w:pPr>
            <w:r w:rsidRPr="0014571E">
              <w:rPr>
                <w:rFonts w:ascii="Times New Roman" w:hAnsi="Times New Roman" w:cs="Times New Roman"/>
                <w:color w:val="000000"/>
                <w:sz w:val="24"/>
                <w:szCs w:val="24"/>
              </w:rPr>
              <w:t>informācijas saņemšana par trešo personu (par vienu personu), ja tā sagatavota pēc informācijas pieprasītāja norādītiem kritērijiem</w:t>
            </w:r>
            <w:r w:rsidR="00C40D1C" w:rsidRPr="0014571E">
              <w:rPr>
                <w:rFonts w:ascii="Times New Roman" w:hAnsi="Times New Roman" w:cs="Times New Roman"/>
                <w:color w:val="000000"/>
                <w:sz w:val="24"/>
                <w:szCs w:val="24"/>
              </w:rPr>
              <w:t xml:space="preserve"> (skat. projekta </w:t>
            </w:r>
            <w:r w:rsidR="00C40D1C" w:rsidRPr="0014571E">
              <w:rPr>
                <w:rFonts w:ascii="Times New Roman" w:hAnsi="Times New Roman" w:cs="Times New Roman"/>
                <w:color w:val="000000"/>
                <w:sz w:val="24"/>
                <w:szCs w:val="24"/>
                <w:shd w:val="clear" w:color="auto" w:fill="FFFFFF" w:themeFill="background1"/>
              </w:rPr>
              <w:t>2.5.</w:t>
            </w:r>
            <w:r w:rsidR="00C40D1C" w:rsidRPr="0014571E">
              <w:rPr>
                <w:rFonts w:ascii="Times New Roman" w:hAnsi="Times New Roman" w:cs="Times New Roman"/>
                <w:color w:val="000000"/>
                <w:sz w:val="24"/>
                <w:szCs w:val="24"/>
              </w:rPr>
              <w:t xml:space="preserve"> apakšpunktu) </w:t>
            </w:r>
          </w:p>
          <w:p w14:paraId="15FB6EAD" w14:textId="44D12C36" w:rsidR="008B068B" w:rsidRPr="0014571E" w:rsidRDefault="00217DB3" w:rsidP="008B068B">
            <w:pPr>
              <w:jc w:val="both"/>
              <w:rPr>
                <w:rFonts w:ascii="Times New Roman" w:eastAsia="Times New Roman" w:hAnsi="Times New Roman" w:cs="Times New Roman"/>
                <w:bCs/>
                <w:color w:val="000000"/>
                <w:sz w:val="24"/>
                <w:szCs w:val="24"/>
                <w:lang w:eastAsia="lv-LV"/>
              </w:rPr>
            </w:pPr>
            <w:r w:rsidRPr="0014571E">
              <w:rPr>
                <w:rFonts w:ascii="Times New Roman" w:eastAsia="Times New Roman" w:hAnsi="Times New Roman" w:cs="Times New Roman"/>
                <w:b/>
                <w:bCs/>
                <w:color w:val="000000"/>
                <w:sz w:val="24"/>
                <w:szCs w:val="24"/>
                <w:lang w:eastAsia="lv-LV"/>
              </w:rPr>
              <w:t>5.1</w:t>
            </w:r>
            <w:r w:rsidR="008B068B" w:rsidRPr="0014571E">
              <w:rPr>
                <w:rFonts w:ascii="Times New Roman" w:eastAsia="Times New Roman" w:hAnsi="Times New Roman" w:cs="Times New Roman"/>
                <w:b/>
                <w:bCs/>
                <w:color w:val="000000"/>
                <w:sz w:val="24"/>
                <w:szCs w:val="24"/>
                <w:lang w:eastAsia="lv-LV"/>
              </w:rPr>
              <w:t>.vienas darbdienas laikā (papīra formā)</w:t>
            </w:r>
            <w:r w:rsidR="008B068B" w:rsidRPr="0014571E">
              <w:rPr>
                <w:rFonts w:ascii="Times New Roman" w:eastAsia="Times New Roman" w:hAnsi="Times New Roman" w:cs="Times New Roman"/>
                <w:bCs/>
                <w:i/>
                <w:color w:val="000000"/>
                <w:sz w:val="24"/>
                <w:szCs w:val="24"/>
                <w:lang w:eastAsia="lv-LV"/>
              </w:rPr>
              <w:t xml:space="preserve"> </w:t>
            </w:r>
            <w:r w:rsidR="008B068B" w:rsidRPr="0014571E">
              <w:rPr>
                <w:rFonts w:ascii="Times New Roman" w:eastAsia="Times New Roman" w:hAnsi="Times New Roman" w:cs="Times New Roman"/>
                <w:i/>
                <w:color w:val="000000"/>
                <w:sz w:val="24"/>
                <w:szCs w:val="24"/>
                <w:lang w:eastAsia="lv-LV"/>
              </w:rPr>
              <w:t xml:space="preserve">– </w:t>
            </w:r>
            <w:r w:rsidR="008B068B" w:rsidRPr="0014571E">
              <w:rPr>
                <w:rFonts w:ascii="Times New Roman" w:hAnsi="Times New Roman" w:cs="Times New Roman"/>
                <w:b/>
                <w:bCs/>
                <w:color w:val="000000"/>
                <w:sz w:val="24"/>
                <w:szCs w:val="24"/>
              </w:rPr>
              <w:t>25</w:t>
            </w:r>
            <w:r w:rsidR="009C3B9C">
              <w:rPr>
                <w:rFonts w:ascii="Times New Roman" w:hAnsi="Times New Roman" w:cs="Times New Roman"/>
                <w:b/>
                <w:bCs/>
                <w:color w:val="000000"/>
                <w:sz w:val="24"/>
                <w:szCs w:val="24"/>
              </w:rPr>
              <w:t xml:space="preserve"> </w:t>
            </w:r>
            <w:proofErr w:type="spellStart"/>
            <w:r w:rsidR="008B068B" w:rsidRPr="0014571E">
              <w:rPr>
                <w:rFonts w:ascii="Times New Roman" w:eastAsia="Times New Roman" w:hAnsi="Times New Roman" w:cs="Times New Roman"/>
                <w:b/>
                <w:bCs/>
                <w:i/>
                <w:color w:val="000000"/>
                <w:sz w:val="24"/>
                <w:szCs w:val="24"/>
                <w:lang w:eastAsia="lv-LV"/>
              </w:rPr>
              <w:t>euro</w:t>
            </w:r>
            <w:proofErr w:type="spellEnd"/>
            <w:r w:rsidR="008B068B" w:rsidRPr="0014571E">
              <w:rPr>
                <w:b/>
                <w:i/>
                <w:color w:val="000000"/>
                <w:sz w:val="24"/>
                <w:szCs w:val="24"/>
              </w:rPr>
              <w:t xml:space="preserve"> </w:t>
            </w:r>
            <w:r w:rsidR="008B068B" w:rsidRPr="0014571E">
              <w:rPr>
                <w:rFonts w:ascii="Times New Roman" w:hAnsi="Times New Roman" w:cs="Times New Roman"/>
                <w:color w:val="000000"/>
                <w:sz w:val="24"/>
                <w:szCs w:val="24"/>
              </w:rPr>
              <w:t xml:space="preserve">apmērā (skat. projekta </w:t>
            </w:r>
            <w:r w:rsidR="008B068B" w:rsidRPr="0014571E">
              <w:rPr>
                <w:rFonts w:ascii="Times New Roman" w:hAnsi="Times New Roman" w:cs="Times New Roman"/>
                <w:b/>
                <w:color w:val="000000"/>
                <w:sz w:val="24"/>
                <w:szCs w:val="24"/>
              </w:rPr>
              <w:t>2.5.2.apakšpunktu</w:t>
            </w:r>
            <w:r w:rsidR="008B068B" w:rsidRPr="0014571E">
              <w:rPr>
                <w:rFonts w:ascii="Times New Roman" w:hAnsi="Times New Roman" w:cs="Times New Roman"/>
                <w:color w:val="000000"/>
                <w:sz w:val="24"/>
                <w:szCs w:val="24"/>
              </w:rPr>
              <w:t>):</w:t>
            </w:r>
          </w:p>
          <w:p w14:paraId="69D1A77B" w14:textId="2799E105" w:rsidR="008B068B" w:rsidRPr="0014571E" w:rsidRDefault="009C3B9C" w:rsidP="00217DB3">
            <w:pPr>
              <w:pStyle w:val="labojumupamats1"/>
              <w:spacing w:before="0" w:line="240" w:lineRule="auto"/>
              <w:ind w:left="360" w:firstLine="0"/>
              <w:jc w:val="both"/>
              <w:rPr>
                <w:color w:val="000000" w:themeColor="text1"/>
                <w:sz w:val="24"/>
                <w:szCs w:val="24"/>
              </w:rPr>
            </w:pPr>
            <w:r>
              <w:rPr>
                <w:i w:val="0"/>
                <w:color w:val="000000" w:themeColor="text1"/>
                <w:sz w:val="24"/>
                <w:szCs w:val="24"/>
              </w:rPr>
              <w:t xml:space="preserve">5.1.1. </w:t>
            </w:r>
            <w:r w:rsidR="008B068B" w:rsidRPr="0014571E">
              <w:rPr>
                <w:i w:val="0"/>
                <w:color w:val="000000" w:themeColor="text1"/>
                <w:sz w:val="24"/>
                <w:szCs w:val="24"/>
              </w:rPr>
              <w:t>24</w:t>
            </w:r>
            <w:r>
              <w:rPr>
                <w:i w:val="0"/>
                <w:color w:val="000000" w:themeColor="text1"/>
                <w:sz w:val="24"/>
                <w:szCs w:val="24"/>
              </w:rPr>
              <w:t>,</w:t>
            </w:r>
            <w:r w:rsidR="008B068B" w:rsidRPr="0014571E">
              <w:rPr>
                <w:i w:val="0"/>
                <w:color w:val="000000" w:themeColor="text1"/>
                <w:sz w:val="24"/>
                <w:szCs w:val="24"/>
              </w:rPr>
              <w:t xml:space="preserve">75 </w:t>
            </w:r>
            <w:proofErr w:type="spellStart"/>
            <w:r w:rsidR="008B068B" w:rsidRPr="0014571E">
              <w:rPr>
                <w:color w:val="000000" w:themeColor="text1"/>
                <w:sz w:val="24"/>
                <w:szCs w:val="24"/>
              </w:rPr>
              <w:t>euro</w:t>
            </w:r>
            <w:proofErr w:type="spellEnd"/>
            <w:r w:rsidR="008B068B" w:rsidRPr="0014571E">
              <w:rPr>
                <w:i w:val="0"/>
                <w:color w:val="000000" w:themeColor="text1"/>
                <w:sz w:val="24"/>
                <w:szCs w:val="24"/>
              </w:rPr>
              <w:t xml:space="preserve"> (EKK 1000 „Atlīdzība”) </w:t>
            </w:r>
            <w:r w:rsidR="006B4C5F" w:rsidRPr="0014571E">
              <w:rPr>
                <w:i w:val="0"/>
                <w:color w:val="000000" w:themeColor="text1"/>
                <w:sz w:val="24"/>
                <w:szCs w:val="24"/>
              </w:rPr>
              <w:t>informācijas</w:t>
            </w:r>
            <w:r w:rsidR="008B068B" w:rsidRPr="0014571E">
              <w:rPr>
                <w:i w:val="0"/>
                <w:iCs w:val="0"/>
                <w:color w:val="000000" w:themeColor="text1"/>
                <w:sz w:val="24"/>
                <w:szCs w:val="24"/>
              </w:rPr>
              <w:t xml:space="preserve"> sagatavošanā iesaistīto nodarbināto</w:t>
            </w:r>
            <w:r w:rsidR="008B068B" w:rsidRPr="0014571E">
              <w:rPr>
                <w:i w:val="0"/>
                <w:color w:val="000000" w:themeColor="text1"/>
                <w:sz w:val="24"/>
                <w:szCs w:val="24"/>
              </w:rPr>
              <w:t xml:space="preserve"> atlīdzība, kur </w:t>
            </w:r>
          </w:p>
          <w:p w14:paraId="2B130236" w14:textId="74DE5512" w:rsidR="008B068B" w:rsidRPr="0014571E"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lastRenderedPageBreak/>
              <w:t>lietvedis</w:t>
            </w:r>
            <w:r w:rsidR="00E76C84" w:rsidRPr="0014571E">
              <w:rPr>
                <w:rFonts w:ascii="Times New Roman" w:hAnsi="Times New Roman" w:cs="Times New Roman"/>
                <w:color w:val="000000" w:themeColor="text1"/>
                <w:sz w:val="24"/>
                <w:szCs w:val="24"/>
                <w:u w:val="single"/>
              </w:rPr>
              <w:t xml:space="preserve"> </w:t>
            </w:r>
            <w:r w:rsidR="006E58C6" w:rsidRPr="0014571E">
              <w:rPr>
                <w:rFonts w:ascii="Times New Roman" w:hAnsi="Times New Roman" w:cs="Times New Roman"/>
                <w:color w:val="000000" w:themeColor="text1"/>
                <w:sz w:val="24"/>
                <w:szCs w:val="24"/>
              </w:rPr>
              <w:t>(18.3</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amata saime, II līmenis, 7</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mēnešalgu grupa)</w:t>
            </w:r>
          </w:p>
          <w:p w14:paraId="01AC14F7" w14:textId="63699E9E" w:rsidR="008B068B" w:rsidRPr="0014571E" w:rsidRDefault="008B068B" w:rsidP="008B068B">
            <w:pPr>
              <w:spacing w:after="0" w:line="276" w:lineRule="auto"/>
              <w:jc w:val="both"/>
              <w:rPr>
                <w:rFonts w:ascii="Times New Roman" w:eastAsia="Batang" w:hAnsi="Times New Roman" w:cs="Times New Roman"/>
                <w:color w:val="000000"/>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Batang" w:hAnsi="Times New Roman" w:cs="Times New Roman"/>
                <w:color w:val="000000"/>
                <w:sz w:val="24"/>
                <w:szCs w:val="24"/>
              </w:rPr>
              <w:t>klienta pieprasījuma un sagatavotās atbildes reģistrēšana lietvedības sistēmā, saņemto un izsniedzamo dokumentu pievienošana lietvedības sistēmai, precizēta pieprasījuma sasaiste kopā ar klienta sākotnējo pieprasījumu, lietvedības kartiņas aizvēršana, nosūtīšana.</w:t>
            </w:r>
          </w:p>
          <w:p w14:paraId="41ACED6B" w14:textId="77777777"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10 minūtes.</w:t>
            </w:r>
          </w:p>
          <w:p w14:paraId="4F0AE59C" w14:textId="6DA54539"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0,17 h =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91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70175E9F" w14:textId="164A3565"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olor w:val="000000"/>
                <w:sz w:val="24"/>
                <w:szCs w:val="24"/>
                <w:u w:val="single"/>
              </w:rPr>
              <w:t>Jurists vai vecākais referents</w:t>
            </w:r>
            <w:r w:rsidR="00BE1365" w:rsidRPr="0014571E">
              <w:rPr>
                <w:rFonts w:ascii="Times New Roman" w:hAnsi="Times New Roman"/>
                <w:color w:val="000000"/>
                <w:sz w:val="24"/>
                <w:szCs w:val="24"/>
              </w:rPr>
              <w:t xml:space="preserve"> </w:t>
            </w:r>
            <w:r w:rsidR="00BE1365" w:rsidRPr="0014571E">
              <w:rPr>
                <w:rFonts w:ascii="Times New Roman" w:hAnsi="Times New Roman" w:cs="Times New Roman"/>
                <w:color w:val="000000" w:themeColor="text1"/>
                <w:sz w:val="24"/>
                <w:szCs w:val="24"/>
              </w:rPr>
              <w:t>(21</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IIIA līmenis, 9</w:t>
            </w:r>
            <w:r w:rsidR="00684CBC" w:rsidRPr="0014571E">
              <w:rPr>
                <w:rFonts w:ascii="Times New Roman" w:hAnsi="Times New Roman" w:cs="Times New Roman"/>
                <w:color w:val="000000" w:themeColor="text1"/>
                <w:sz w:val="24"/>
                <w:szCs w:val="24"/>
              </w:rPr>
              <w:t>. </w:t>
            </w:r>
            <w:r w:rsidR="00BE1365" w:rsidRPr="0014571E">
              <w:rPr>
                <w:rFonts w:ascii="Times New Roman" w:hAnsi="Times New Roman" w:cs="Times New Roman"/>
                <w:color w:val="000000" w:themeColor="text1"/>
                <w:sz w:val="24"/>
                <w:szCs w:val="24"/>
              </w:rPr>
              <w:t>mēnešalgu grupa vai 35</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 līmenis, 9</w:t>
            </w:r>
            <w:r w:rsidR="00684CBC" w:rsidRPr="0014571E">
              <w:rPr>
                <w:rFonts w:ascii="Times New Roman" w:hAnsi="Times New Roman" w:cs="Times New Roman"/>
                <w:color w:val="000000" w:themeColor="text1"/>
                <w:sz w:val="24"/>
                <w:szCs w:val="24"/>
              </w:rPr>
              <w:t>. </w:t>
            </w:r>
            <w:r w:rsidR="00BE1365" w:rsidRPr="0014571E">
              <w:rPr>
                <w:rFonts w:ascii="Times New Roman" w:hAnsi="Times New Roman" w:cs="Times New Roman"/>
                <w:color w:val="000000" w:themeColor="text1"/>
                <w:sz w:val="24"/>
                <w:szCs w:val="24"/>
              </w:rPr>
              <w:t>mēnešalgu grupa)</w:t>
            </w:r>
          </w:p>
          <w:p w14:paraId="4B95E881" w14:textId="77777777" w:rsidR="008B068B" w:rsidRPr="0014571E" w:rsidRDefault="008B068B" w:rsidP="008B068B">
            <w:pPr>
              <w:spacing w:after="0"/>
              <w:ind w:left="720"/>
              <w:jc w:val="both"/>
              <w:rPr>
                <w:rFonts w:ascii="Times New Roman" w:hAnsi="Times New Roman"/>
                <w:color w:val="000000"/>
                <w:sz w:val="24"/>
                <w:szCs w:val="24"/>
              </w:rPr>
            </w:pPr>
            <w:r w:rsidRPr="0014571E">
              <w:rPr>
                <w:rFonts w:ascii="Times New Roman" w:hAnsi="Times New Roman"/>
                <w:color w:val="000000"/>
                <w:sz w:val="24"/>
                <w:szCs w:val="24"/>
              </w:rPr>
              <w:t>veicamās darbības: pieprasījuma pamatojuma pārbaude, atbildes trūkumu novēršanai sagatavošana, atteikuma lēmuma projekta sagatavošana, apstrīdētā lēmuma lietas izskatīšana un lēmuma projekta sagatavošana.</w:t>
            </w:r>
          </w:p>
          <w:p w14:paraId="510588AF" w14:textId="77777777" w:rsidR="008B068B" w:rsidRPr="0014571E" w:rsidRDefault="008B068B" w:rsidP="008B068B">
            <w:pPr>
              <w:spacing w:after="0"/>
              <w:jc w:val="both"/>
              <w:rPr>
                <w:rFonts w:ascii="Times New Roman" w:hAnsi="Times New Roman"/>
                <w:color w:val="000000"/>
                <w:sz w:val="24"/>
                <w:szCs w:val="24"/>
              </w:rPr>
            </w:pPr>
            <w:r w:rsidRPr="0014571E">
              <w:rPr>
                <w:rFonts w:ascii="Times New Roman" w:hAnsi="Times New Roman"/>
                <w:color w:val="000000"/>
                <w:sz w:val="24"/>
                <w:szCs w:val="24"/>
              </w:rPr>
              <w:t>Patērētais laiks: 1 stunda 45 min.</w:t>
            </w:r>
          </w:p>
          <w:p w14:paraId="7210E9F5" w14:textId="65218EFA"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1 001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810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5</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97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1,75 h = 10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0DEC5DC8" w14:textId="77777777" w:rsidR="008B068B" w:rsidRPr="0014571E" w:rsidRDefault="008B068B" w:rsidP="008B068B">
            <w:pPr>
              <w:spacing w:after="0"/>
              <w:jc w:val="both"/>
              <w:rPr>
                <w:rFonts w:ascii="Times New Roman" w:hAnsi="Times New Roman" w:cs="Times New Roman"/>
                <w:color w:val="000000" w:themeColor="text1"/>
                <w:sz w:val="24"/>
                <w:szCs w:val="24"/>
                <w:u w:val="single"/>
              </w:rPr>
            </w:pPr>
          </w:p>
          <w:p w14:paraId="3FD68C36" w14:textId="6B5E3286"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w:t>
            </w:r>
            <w:r w:rsidR="00BE1365" w:rsidRPr="0014571E">
              <w:rPr>
                <w:rFonts w:ascii="Times New Roman" w:hAnsi="Times New Roman" w:cs="Times New Roman"/>
                <w:color w:val="000000" w:themeColor="text1"/>
                <w:sz w:val="24"/>
                <w:szCs w:val="24"/>
              </w:rPr>
              <w:t>(23</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3BB693B8" w14:textId="65542FF5" w:rsidR="008B068B" w:rsidRPr="0014571E"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Times New Roman" w:hAnsi="Times New Roman" w:cs="Times New Roman"/>
                <w:color w:val="000000"/>
                <w:sz w:val="24"/>
                <w:szCs w:val="24"/>
                <w:lang w:eastAsia="lv-LV"/>
              </w:rPr>
              <w:t>klienta pieprasījuma un sagatavotās atbildes reģistrēšana, pieprasījuma un pamatojumu</w:t>
            </w:r>
            <w:r w:rsidR="00217DB3"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 xml:space="preserve">apliecinošo dokumentu pārbaude, izvērtēšana, informācijas pārbaude dažādās informācijas sistēmās </w:t>
            </w:r>
            <w:proofErr w:type="gramStart"/>
            <w:r w:rsidRPr="0014571E">
              <w:rPr>
                <w:rFonts w:ascii="Times New Roman" w:eastAsia="Times New Roman" w:hAnsi="Times New Roman" w:cs="Times New Roman"/>
                <w:color w:val="000000"/>
                <w:sz w:val="24"/>
                <w:szCs w:val="24"/>
                <w:lang w:eastAsia="lv-LV"/>
              </w:rPr>
              <w:t>(</w:t>
            </w:r>
            <w:proofErr w:type="gramEnd"/>
            <w:r w:rsidRPr="0014571E">
              <w:rPr>
                <w:rFonts w:ascii="Times New Roman" w:eastAsia="Times New Roman" w:hAnsi="Times New Roman" w:cs="Times New Roman"/>
                <w:color w:val="000000"/>
                <w:sz w:val="24"/>
                <w:szCs w:val="24"/>
                <w:lang w:eastAsia="lv-LV"/>
              </w:rPr>
              <w:t xml:space="preserve">piemēram, identificējošie dati Iedzīvotāju reģistrā, īpašuma tiesības zemesgrāmatā, juridiskai personai </w:t>
            </w:r>
          </w:p>
          <w:p w14:paraId="16895383" w14:textId="1CB44510" w:rsidR="008B068B" w:rsidRPr="0014571E"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4571E">
              <w:rPr>
                <w:rFonts w:ascii="Times New Roman" w:eastAsia="Times New Roman" w:hAnsi="Times New Roman" w:cs="Times New Roman"/>
                <w:color w:val="000000"/>
                <w:sz w:val="24"/>
                <w:szCs w:val="24"/>
                <w:lang w:eastAsia="lv-LV"/>
              </w:rPr>
              <w:t>pārstāvības tiesības Uzņēmumu reģistrā), atbildes trūkumu novēršanai, atteikuma</w:t>
            </w:r>
            <w:r w:rsidR="006B4C5F" w:rsidRPr="0014571E">
              <w:rPr>
                <w:rFonts w:ascii="Times New Roman" w:eastAsia="Times New Roman" w:hAnsi="Times New Roman" w:cs="Times New Roman"/>
                <w:color w:val="000000"/>
                <w:sz w:val="24"/>
                <w:szCs w:val="24"/>
                <w:lang w:eastAsia="lv-LV"/>
              </w:rPr>
              <w:t xml:space="preserve"> lēmuma projekta vai sagatavotās informācijas papīra formā sagatavošana</w:t>
            </w:r>
            <w:r w:rsidR="007B5915" w:rsidRPr="0014571E">
              <w:rPr>
                <w:rFonts w:ascii="Times New Roman" w:hAnsi="Times New Roman" w:cs="Times New Roman"/>
                <w:color w:val="000000" w:themeColor="text1"/>
                <w:sz w:val="24"/>
                <w:szCs w:val="24"/>
              </w:rPr>
              <w:t xml:space="preserve">), valsts nodevas samaksas </w:t>
            </w:r>
            <w:r w:rsidRPr="0014571E">
              <w:rPr>
                <w:rFonts w:ascii="Times New Roman" w:eastAsia="Times New Roman" w:hAnsi="Times New Roman" w:cs="Times New Roman"/>
                <w:color w:val="000000"/>
                <w:sz w:val="24"/>
                <w:szCs w:val="24"/>
                <w:lang w:eastAsia="lv-LV"/>
              </w:rPr>
              <w:t>pārbaude Valsts kasē vai iekasēšana klātienē ar</w:t>
            </w:r>
            <w:r w:rsidR="00217DB3"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maksājuma kartēm, atbildes nosūtīšana pa pastu vai izsniegšana klātienē, klienta identitātes un pilnvarojuma pārbaude.</w:t>
            </w:r>
          </w:p>
          <w:p w14:paraId="2D55988A" w14:textId="77777777" w:rsidR="008B068B" w:rsidRPr="0014571E" w:rsidRDefault="008B068B" w:rsidP="008B068B">
            <w:pPr>
              <w:spacing w:after="0" w:line="276" w:lineRule="auto"/>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Patērētais laiks: 2 stundas. </w:t>
            </w:r>
          </w:p>
          <w:p w14:paraId="20BFB1AD" w14:textId="0B724F76"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2 h = 11</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27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w:t>
            </w:r>
          </w:p>
          <w:p w14:paraId="750FFCFB" w14:textId="0083C9E5" w:rsidR="008B068B" w:rsidRPr="0014571E" w:rsidRDefault="008B068B" w:rsidP="00217DB3">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līmenis,12</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38F59D44" w14:textId="0CFE67D3"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 </w:t>
            </w:r>
            <w:r w:rsidR="006B4C5F" w:rsidRPr="0014571E">
              <w:rPr>
                <w:rFonts w:ascii="Times New Roman" w:eastAsia="Times New Roman" w:hAnsi="Times New Roman" w:cs="Times New Roman"/>
                <w:color w:val="000000"/>
                <w:sz w:val="24"/>
                <w:szCs w:val="24"/>
                <w:lang w:eastAsia="lv-LV"/>
              </w:rPr>
              <w:t>atteikuma lēmuma vai sniedzamās informācijas</w:t>
            </w:r>
            <w:r w:rsidRPr="0014571E">
              <w:rPr>
                <w:rFonts w:ascii="Times New Roman" w:eastAsia="Times New Roman" w:hAnsi="Times New Roman" w:cs="Times New Roman"/>
                <w:color w:val="000000"/>
                <w:sz w:val="24"/>
                <w:szCs w:val="24"/>
                <w:lang w:eastAsia="lv-LV"/>
              </w:rPr>
              <w:t xml:space="preserve"> papīra formā</w:t>
            </w:r>
            <w:r w:rsidR="00217DB3"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parakstīšana, arī atlaides vai atbrīvojuma no valsts nodevas apstiprināšana.</w:t>
            </w:r>
          </w:p>
          <w:p w14:paraId="419F1079" w14:textId="77777777"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14 minūtes.</w:t>
            </w:r>
          </w:p>
          <w:p w14:paraId="714E5AB4" w14:textId="2FEAA8CA"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w:t>
            </w:r>
            <w:r w:rsidR="00217DB3"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9</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21</w:t>
            </w:r>
            <w:r w:rsidRPr="0014571E">
              <w:rPr>
                <w:rFonts w:ascii="Times New Roman" w:hAnsi="Times New Roman" w:cs="Times New Roman"/>
                <w:i/>
                <w:color w:val="000000" w:themeColor="text1"/>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23 h = 2</w:t>
            </w:r>
            <w:r w:rsidR="009C3B9C">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12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65FAA645" w14:textId="77777777" w:rsidR="008B068B" w:rsidRPr="0014571E" w:rsidRDefault="008B068B" w:rsidP="008B068B">
            <w:pPr>
              <w:jc w:val="both"/>
              <w:rPr>
                <w:rFonts w:ascii="Times New Roman" w:hAnsi="Times New Roman" w:cs="Times New Roman"/>
                <w:b/>
                <w:color w:val="000000" w:themeColor="text1"/>
                <w:sz w:val="24"/>
                <w:szCs w:val="24"/>
              </w:rPr>
            </w:pPr>
          </w:p>
          <w:p w14:paraId="613520FB" w14:textId="66DEDB3D" w:rsidR="008B068B" w:rsidRPr="0014571E" w:rsidRDefault="009C3B9C" w:rsidP="00104A54">
            <w:pPr>
              <w:pStyle w:val="labojumupamats1"/>
              <w:spacing w:before="0" w:line="240" w:lineRule="auto"/>
              <w:ind w:left="360" w:firstLine="0"/>
              <w:jc w:val="both"/>
              <w:rPr>
                <w:b/>
                <w:color w:val="000000" w:themeColor="text1"/>
                <w:sz w:val="24"/>
                <w:szCs w:val="24"/>
              </w:rPr>
            </w:pPr>
            <w:r>
              <w:rPr>
                <w:rFonts w:eastAsiaTheme="minorHAnsi"/>
                <w:i w:val="0"/>
                <w:color w:val="000000" w:themeColor="text1"/>
                <w:sz w:val="24"/>
                <w:szCs w:val="24"/>
                <w:lang w:eastAsia="en-US"/>
              </w:rPr>
              <w:t>5.1.2.</w:t>
            </w:r>
            <w:r w:rsidR="00217DB3" w:rsidRPr="0014571E">
              <w:rPr>
                <w:rFonts w:eastAsiaTheme="minorHAnsi"/>
                <w:i w:val="0"/>
                <w:color w:val="000000" w:themeColor="text1"/>
                <w:sz w:val="24"/>
                <w:szCs w:val="24"/>
                <w:lang w:eastAsia="en-US"/>
              </w:rPr>
              <w:t xml:space="preserve"> </w:t>
            </w:r>
            <w:r w:rsidR="008B068B" w:rsidRPr="0014571E">
              <w:rPr>
                <w:rFonts w:eastAsiaTheme="minorHAnsi"/>
                <w:i w:val="0"/>
                <w:color w:val="000000" w:themeColor="text1"/>
                <w:sz w:val="24"/>
                <w:szCs w:val="24"/>
                <w:lang w:eastAsia="en-US"/>
              </w:rPr>
              <w:t>0</w:t>
            </w:r>
            <w:r>
              <w:rPr>
                <w:rFonts w:eastAsiaTheme="minorHAnsi"/>
                <w:i w:val="0"/>
                <w:color w:val="000000" w:themeColor="text1"/>
                <w:sz w:val="24"/>
                <w:szCs w:val="24"/>
                <w:lang w:eastAsia="en-US"/>
              </w:rPr>
              <w:t>,</w:t>
            </w:r>
            <w:r w:rsidR="008B068B" w:rsidRPr="0014571E">
              <w:rPr>
                <w:rFonts w:eastAsiaTheme="minorHAnsi"/>
                <w:i w:val="0"/>
                <w:color w:val="000000" w:themeColor="text1"/>
                <w:sz w:val="24"/>
                <w:szCs w:val="24"/>
                <w:lang w:eastAsia="en-US"/>
              </w:rPr>
              <w:t xml:space="preserve">23 </w:t>
            </w:r>
            <w:proofErr w:type="spellStart"/>
            <w:r w:rsidR="008B068B" w:rsidRPr="0014571E">
              <w:rPr>
                <w:rFonts w:eastAsiaTheme="minorHAnsi"/>
                <w:color w:val="000000" w:themeColor="text1"/>
                <w:sz w:val="24"/>
                <w:szCs w:val="24"/>
                <w:lang w:eastAsia="en-US"/>
              </w:rPr>
              <w:t>euro</w:t>
            </w:r>
            <w:proofErr w:type="spellEnd"/>
            <w:r w:rsidR="008B068B" w:rsidRPr="0014571E">
              <w:rPr>
                <w:rFonts w:eastAsiaTheme="minorHAnsi"/>
                <w:i w:val="0"/>
                <w:color w:val="000000" w:themeColor="text1"/>
                <w:sz w:val="24"/>
                <w:szCs w:val="24"/>
                <w:lang w:eastAsia="en-US"/>
              </w:rPr>
              <w:t xml:space="preserve"> (EKK 2251 „Informācijas sistēmas uzturēšana”) </w:t>
            </w:r>
            <w:r w:rsidR="008B068B" w:rsidRPr="0014571E">
              <w:rPr>
                <w:i w:val="0"/>
                <w:color w:val="000000" w:themeColor="text1"/>
                <w:sz w:val="24"/>
                <w:szCs w:val="24"/>
              </w:rPr>
              <w:t>Iedzīvotāju reģistra informācijas sistēmas</w:t>
            </w:r>
            <w:proofErr w:type="gramStart"/>
            <w:r w:rsidR="00104A54">
              <w:rPr>
                <w:i w:val="0"/>
                <w:color w:val="000000" w:themeColor="text1"/>
                <w:sz w:val="24"/>
                <w:szCs w:val="24"/>
              </w:rPr>
              <w:t xml:space="preserve"> </w:t>
            </w:r>
            <w:r w:rsidR="008B068B" w:rsidRPr="0014571E">
              <w:rPr>
                <w:i w:val="0"/>
                <w:color w:val="000000" w:themeColor="text1"/>
                <w:sz w:val="24"/>
                <w:szCs w:val="24"/>
              </w:rPr>
              <w:t xml:space="preserve"> </w:t>
            </w:r>
            <w:proofErr w:type="gramEnd"/>
            <w:r w:rsidR="008B068B" w:rsidRPr="0014571E">
              <w:rPr>
                <w:i w:val="0"/>
                <w:color w:val="000000" w:themeColor="text1"/>
                <w:sz w:val="24"/>
                <w:szCs w:val="24"/>
              </w:rPr>
              <w:t>uzturēšanas izdevumi, kur</w:t>
            </w:r>
          </w:p>
          <w:p w14:paraId="4E3F172C" w14:textId="15C7C592"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23 330 </w:t>
            </w:r>
            <w:r w:rsidRPr="0014571E">
              <w:rPr>
                <w:color w:val="000000" w:themeColor="text1"/>
                <w:sz w:val="24"/>
                <w:szCs w:val="24"/>
              </w:rPr>
              <w:t>euro</w:t>
            </w:r>
            <w:r w:rsidRPr="0014571E">
              <w:rPr>
                <w:i w:val="0"/>
                <w:color w:val="000000" w:themeColor="text1"/>
                <w:sz w:val="24"/>
                <w:szCs w:val="24"/>
              </w:rPr>
              <w:t xml:space="preserve"> (gadā) x 0,00001 = 0</w:t>
            </w:r>
            <w:r w:rsidR="009C3B9C">
              <w:rPr>
                <w:i w:val="0"/>
                <w:color w:val="000000" w:themeColor="text1"/>
                <w:sz w:val="24"/>
                <w:szCs w:val="24"/>
              </w:rPr>
              <w:t>,</w:t>
            </w:r>
            <w:r w:rsidRPr="0014571E">
              <w:rPr>
                <w:i w:val="0"/>
                <w:color w:val="000000" w:themeColor="text1"/>
                <w:sz w:val="24"/>
                <w:szCs w:val="24"/>
              </w:rPr>
              <w:t xml:space="preserve">23 </w:t>
            </w:r>
            <w:proofErr w:type="spellStart"/>
            <w:r w:rsidRPr="0014571E">
              <w:rPr>
                <w:color w:val="000000" w:themeColor="text1"/>
                <w:sz w:val="24"/>
                <w:szCs w:val="24"/>
              </w:rPr>
              <w:t>euro</w:t>
            </w:r>
            <w:proofErr w:type="spellEnd"/>
            <w:r w:rsidRPr="0014571E">
              <w:rPr>
                <w:color w:val="000000" w:themeColor="text1"/>
                <w:sz w:val="24"/>
                <w:szCs w:val="24"/>
              </w:rPr>
              <w:t>.</w:t>
            </w:r>
          </w:p>
          <w:p w14:paraId="6FEFFF1F" w14:textId="6247F121"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lastRenderedPageBreak/>
              <w:t>Iedzīvotāju reģistra informācijas sistēmas uzturēšanas izdevumi, kas attiecināmi uz konkrēto valsts nodevu,</w:t>
            </w:r>
            <w:r w:rsidR="00217DB3" w:rsidRPr="0014571E">
              <w:rPr>
                <w:i w:val="0"/>
                <w:color w:val="000000" w:themeColor="text1"/>
                <w:sz w:val="24"/>
                <w:szCs w:val="24"/>
              </w:rPr>
              <w:t xml:space="preserve"> </w:t>
            </w:r>
            <w:r w:rsidRPr="0014571E">
              <w:rPr>
                <w:i w:val="0"/>
                <w:color w:val="000000" w:themeColor="text1"/>
                <w:sz w:val="24"/>
                <w:szCs w:val="24"/>
              </w:rPr>
              <w:t>noteikšanai tiek piemērots koeficients 0,00001, jo informācijas sistēmas uzturēšanas izdevumi tiek uzskaitīti iestādē kopumā.</w:t>
            </w:r>
          </w:p>
          <w:p w14:paraId="7CFA63D7" w14:textId="77777777" w:rsidR="00217DB3" w:rsidRPr="0014571E" w:rsidRDefault="00217DB3" w:rsidP="00217DB3">
            <w:pPr>
              <w:pStyle w:val="labojumupamats1"/>
              <w:spacing w:before="0" w:line="240" w:lineRule="auto"/>
              <w:ind w:left="360" w:firstLine="0"/>
              <w:jc w:val="both"/>
              <w:rPr>
                <w:i w:val="0"/>
                <w:color w:val="000000" w:themeColor="text1"/>
                <w:sz w:val="24"/>
                <w:szCs w:val="24"/>
              </w:rPr>
            </w:pPr>
            <w:r w:rsidRPr="0014571E">
              <w:rPr>
                <w:i w:val="0"/>
                <w:color w:val="000000" w:themeColor="text1"/>
                <w:sz w:val="24"/>
                <w:szCs w:val="24"/>
              </w:rPr>
              <w:t xml:space="preserve"> </w:t>
            </w:r>
          </w:p>
          <w:p w14:paraId="651B3355" w14:textId="40220A66" w:rsidR="008B068B" w:rsidRPr="0014571E" w:rsidRDefault="009C3B9C" w:rsidP="00217DB3">
            <w:pPr>
              <w:pStyle w:val="labojumupamats1"/>
              <w:spacing w:before="0" w:line="240" w:lineRule="auto"/>
              <w:ind w:left="360" w:firstLine="0"/>
              <w:jc w:val="both"/>
              <w:rPr>
                <w:i w:val="0"/>
                <w:color w:val="000000" w:themeColor="text1"/>
                <w:sz w:val="24"/>
                <w:szCs w:val="24"/>
              </w:rPr>
            </w:pPr>
            <w:r>
              <w:rPr>
                <w:i w:val="0"/>
                <w:color w:val="000000" w:themeColor="text1"/>
                <w:sz w:val="24"/>
                <w:szCs w:val="24"/>
              </w:rPr>
              <w:t xml:space="preserve">5.1.3. </w:t>
            </w:r>
            <w:r w:rsidR="008B068B" w:rsidRPr="0014571E">
              <w:rPr>
                <w:i w:val="0"/>
                <w:color w:val="000000" w:themeColor="text1"/>
                <w:sz w:val="24"/>
                <w:szCs w:val="24"/>
              </w:rPr>
              <w:t>0</w:t>
            </w:r>
            <w:r>
              <w:rPr>
                <w:i w:val="0"/>
                <w:color w:val="000000" w:themeColor="text1"/>
                <w:sz w:val="24"/>
                <w:szCs w:val="24"/>
              </w:rPr>
              <w:t>,</w:t>
            </w:r>
            <w:r w:rsidR="008B068B" w:rsidRPr="0014571E">
              <w:rPr>
                <w:i w:val="0"/>
                <w:color w:val="000000" w:themeColor="text1"/>
                <w:sz w:val="24"/>
                <w:szCs w:val="24"/>
              </w:rPr>
              <w:t xml:space="preserve">02 </w:t>
            </w:r>
            <w:proofErr w:type="spellStart"/>
            <w:r w:rsidR="008B068B" w:rsidRPr="0014571E">
              <w:rPr>
                <w:color w:val="000000" w:themeColor="text1"/>
                <w:sz w:val="24"/>
                <w:szCs w:val="24"/>
              </w:rPr>
              <w:t>euro</w:t>
            </w:r>
            <w:proofErr w:type="spellEnd"/>
            <w:r w:rsidR="008B068B" w:rsidRPr="0014571E">
              <w:rPr>
                <w:color w:val="000000" w:themeColor="text1"/>
                <w:sz w:val="24"/>
                <w:szCs w:val="24"/>
              </w:rPr>
              <w:t xml:space="preserve"> </w:t>
            </w:r>
            <w:r w:rsidR="008B068B" w:rsidRPr="0014571E">
              <w:rPr>
                <w:i w:val="0"/>
                <w:color w:val="000000" w:themeColor="text1"/>
                <w:sz w:val="24"/>
                <w:szCs w:val="24"/>
              </w:rPr>
              <w:t xml:space="preserve">(EKK 2311 „Biroja preces”) </w:t>
            </w:r>
            <w:r>
              <w:rPr>
                <w:i w:val="0"/>
                <w:color w:val="000000"/>
                <w:sz w:val="24"/>
                <w:szCs w:val="24"/>
              </w:rPr>
              <w:t>p</w:t>
            </w:r>
            <w:r w:rsidR="008B068B" w:rsidRPr="0014571E">
              <w:rPr>
                <w:i w:val="0"/>
                <w:color w:val="000000"/>
                <w:sz w:val="24"/>
                <w:szCs w:val="24"/>
              </w:rPr>
              <w:t>apildu izmaksas</w:t>
            </w:r>
            <w:r>
              <w:rPr>
                <w:i w:val="0"/>
                <w:color w:val="000000"/>
                <w:sz w:val="24"/>
                <w:szCs w:val="24"/>
              </w:rPr>
              <w:t xml:space="preserve"> -</w:t>
            </w:r>
            <w:r w:rsidR="008B068B" w:rsidRPr="0014571E">
              <w:rPr>
                <w:i w:val="0"/>
                <w:color w:val="000000"/>
                <w:sz w:val="24"/>
                <w:szCs w:val="24"/>
              </w:rPr>
              <w:t xml:space="preserve"> papīrs A4 un aploksne</w:t>
            </w:r>
          </w:p>
          <w:p w14:paraId="5F8D3EFC" w14:textId="77777777" w:rsidR="008B068B" w:rsidRPr="0014571E" w:rsidRDefault="008B068B" w:rsidP="008B068B">
            <w:pPr>
              <w:pStyle w:val="labojumupamats1"/>
              <w:spacing w:before="0" w:line="240" w:lineRule="auto"/>
              <w:ind w:firstLine="0"/>
              <w:jc w:val="both"/>
              <w:rPr>
                <w:i w:val="0"/>
                <w:color w:val="000000" w:themeColor="text1"/>
                <w:sz w:val="24"/>
                <w:szCs w:val="24"/>
              </w:rPr>
            </w:pPr>
          </w:p>
          <w:p w14:paraId="48B63418" w14:textId="695BD345" w:rsidR="008B068B" w:rsidRPr="0014571E" w:rsidRDefault="008B068B" w:rsidP="008B068B">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KOPĀ: 0</w:t>
            </w:r>
            <w:r w:rsidR="009C3B9C">
              <w:rPr>
                <w:b/>
                <w:i w:val="0"/>
                <w:color w:val="000000" w:themeColor="text1"/>
                <w:sz w:val="24"/>
                <w:szCs w:val="24"/>
              </w:rPr>
              <w:t>,</w:t>
            </w:r>
            <w:r w:rsidRPr="0014571E">
              <w:rPr>
                <w:b/>
                <w:i w:val="0"/>
                <w:color w:val="000000" w:themeColor="text1"/>
                <w:sz w:val="24"/>
                <w:szCs w:val="24"/>
              </w:rPr>
              <w:t>91</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+ 10</w:t>
            </w:r>
            <w:r w:rsidR="009C3B9C">
              <w:rPr>
                <w:b/>
                <w:i w:val="0"/>
                <w:color w:val="000000" w:themeColor="text1"/>
                <w:sz w:val="24"/>
                <w:szCs w:val="24"/>
              </w:rPr>
              <w:t>,</w:t>
            </w:r>
            <w:r w:rsidRPr="0014571E">
              <w:rPr>
                <w:b/>
                <w:i w:val="0"/>
                <w:color w:val="000000" w:themeColor="text1"/>
                <w:sz w:val="24"/>
                <w:szCs w:val="24"/>
              </w:rPr>
              <w:t>45</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+ 11</w:t>
            </w:r>
            <w:r w:rsidR="009C3B9C">
              <w:rPr>
                <w:b/>
                <w:i w:val="0"/>
                <w:color w:val="000000" w:themeColor="text1"/>
                <w:sz w:val="24"/>
                <w:szCs w:val="24"/>
              </w:rPr>
              <w:t>,</w:t>
            </w:r>
            <w:r w:rsidRPr="0014571E">
              <w:rPr>
                <w:b/>
                <w:i w:val="0"/>
                <w:color w:val="000000" w:themeColor="text1"/>
                <w:sz w:val="24"/>
                <w:szCs w:val="24"/>
              </w:rPr>
              <w:t>27</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color w:val="000000" w:themeColor="text1"/>
                <w:sz w:val="24"/>
                <w:szCs w:val="24"/>
              </w:rPr>
              <w:t xml:space="preserve"> + </w:t>
            </w:r>
            <w:r w:rsidRPr="0014571E">
              <w:rPr>
                <w:b/>
                <w:i w:val="0"/>
                <w:color w:val="000000" w:themeColor="text1"/>
                <w:sz w:val="24"/>
                <w:szCs w:val="24"/>
              </w:rPr>
              <w:t>2</w:t>
            </w:r>
            <w:r w:rsidR="009C3B9C">
              <w:rPr>
                <w:b/>
                <w:i w:val="0"/>
                <w:color w:val="000000" w:themeColor="text1"/>
                <w:sz w:val="24"/>
                <w:szCs w:val="24"/>
              </w:rPr>
              <w:t>,</w:t>
            </w:r>
            <w:r w:rsidRPr="0014571E">
              <w:rPr>
                <w:b/>
                <w:i w:val="0"/>
                <w:color w:val="000000" w:themeColor="text1"/>
                <w:sz w:val="24"/>
                <w:szCs w:val="24"/>
              </w:rPr>
              <w:t>12</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color w:val="000000" w:themeColor="text1"/>
                <w:sz w:val="24"/>
                <w:szCs w:val="24"/>
              </w:rPr>
              <w:t xml:space="preserve"> + </w:t>
            </w:r>
            <w:r w:rsidRPr="0014571E">
              <w:rPr>
                <w:b/>
                <w:i w:val="0"/>
                <w:color w:val="000000" w:themeColor="text1"/>
                <w:sz w:val="24"/>
                <w:szCs w:val="24"/>
              </w:rPr>
              <w:t>0</w:t>
            </w:r>
            <w:r w:rsidR="009C3B9C">
              <w:rPr>
                <w:b/>
                <w:i w:val="0"/>
                <w:color w:val="000000" w:themeColor="text1"/>
                <w:sz w:val="24"/>
                <w:szCs w:val="24"/>
              </w:rPr>
              <w:t>,</w:t>
            </w:r>
            <w:r w:rsidRPr="0014571E">
              <w:rPr>
                <w:b/>
                <w:i w:val="0"/>
                <w:color w:val="000000" w:themeColor="text1"/>
                <w:sz w:val="24"/>
                <w:szCs w:val="24"/>
              </w:rPr>
              <w:t>23</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color w:val="000000" w:themeColor="text1"/>
                <w:sz w:val="24"/>
                <w:szCs w:val="24"/>
              </w:rPr>
              <w:t xml:space="preserve"> </w:t>
            </w:r>
            <w:r w:rsidRPr="0014571E">
              <w:rPr>
                <w:b/>
                <w:i w:val="0"/>
                <w:color w:val="000000" w:themeColor="text1"/>
                <w:sz w:val="24"/>
                <w:szCs w:val="24"/>
              </w:rPr>
              <w:t>+ 0</w:t>
            </w:r>
            <w:r w:rsidR="009C3B9C">
              <w:rPr>
                <w:b/>
                <w:i w:val="0"/>
                <w:color w:val="000000" w:themeColor="text1"/>
                <w:sz w:val="24"/>
                <w:szCs w:val="24"/>
              </w:rPr>
              <w:t>,</w:t>
            </w:r>
            <w:r w:rsidRPr="0014571E">
              <w:rPr>
                <w:b/>
                <w:i w:val="0"/>
                <w:color w:val="000000" w:themeColor="text1"/>
                <w:sz w:val="24"/>
                <w:szCs w:val="24"/>
              </w:rPr>
              <w:t>02</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25</w:t>
            </w:r>
            <w:r w:rsidR="009C3B9C">
              <w:rPr>
                <w:b/>
                <w:i w:val="0"/>
                <w:color w:val="000000" w:themeColor="text1"/>
                <w:sz w:val="24"/>
                <w:szCs w:val="24"/>
              </w:rPr>
              <w:t xml:space="preserve"> </w:t>
            </w:r>
            <w:proofErr w:type="spellStart"/>
            <w:r w:rsidRPr="0014571E">
              <w:rPr>
                <w:b/>
                <w:color w:val="000000" w:themeColor="text1"/>
                <w:sz w:val="24"/>
                <w:szCs w:val="24"/>
              </w:rPr>
              <w:t>euro</w:t>
            </w:r>
            <w:proofErr w:type="spellEnd"/>
          </w:p>
          <w:p w14:paraId="10F961CD" w14:textId="77777777" w:rsidR="008B068B" w:rsidRPr="0014571E" w:rsidRDefault="008B068B" w:rsidP="008B068B">
            <w:pPr>
              <w:jc w:val="both"/>
              <w:rPr>
                <w:rFonts w:ascii="Times New Roman" w:eastAsia="Times New Roman" w:hAnsi="Times New Roman" w:cs="Times New Roman"/>
                <w:b/>
                <w:i/>
                <w:iCs/>
                <w:color w:val="000000" w:themeColor="text1"/>
                <w:sz w:val="24"/>
                <w:szCs w:val="24"/>
                <w:lang w:eastAsia="lv-LV"/>
              </w:rPr>
            </w:pPr>
          </w:p>
          <w:p w14:paraId="4A29AA39" w14:textId="02C4E04D" w:rsidR="008B068B" w:rsidRPr="0014571E" w:rsidRDefault="00217DB3" w:rsidP="008B068B">
            <w:pPr>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b/>
                <w:bCs/>
                <w:color w:val="000000"/>
              </w:rPr>
              <w:t>5.2</w:t>
            </w:r>
            <w:r w:rsidR="008B068B" w:rsidRPr="0014571E">
              <w:rPr>
                <w:rFonts w:ascii="Times New Roman" w:hAnsi="Times New Roman" w:cs="Times New Roman"/>
                <w:b/>
                <w:bCs/>
                <w:color w:val="000000"/>
              </w:rPr>
              <w:t>.</w:t>
            </w:r>
            <w:r w:rsidRPr="0014571E">
              <w:rPr>
                <w:rFonts w:ascii="Times New Roman" w:hAnsi="Times New Roman" w:cs="Times New Roman"/>
                <w:b/>
                <w:bCs/>
                <w:color w:val="000000"/>
              </w:rPr>
              <w:t xml:space="preserve"> </w:t>
            </w:r>
            <w:r w:rsidR="008B068B" w:rsidRPr="0014571E">
              <w:rPr>
                <w:rFonts w:ascii="Times New Roman" w:eastAsia="Times New Roman" w:hAnsi="Times New Roman" w:cs="Times New Roman"/>
                <w:b/>
                <w:bCs/>
                <w:color w:val="000000"/>
                <w:sz w:val="24"/>
                <w:szCs w:val="24"/>
                <w:lang w:eastAsia="lv-LV"/>
              </w:rPr>
              <w:t>piecu darbdienu laikā</w:t>
            </w:r>
            <w:r w:rsidR="008B068B" w:rsidRPr="0014571E">
              <w:rPr>
                <w:rFonts w:ascii="Times New Roman" w:eastAsia="Times New Roman" w:hAnsi="Times New Roman" w:cs="Times New Roman"/>
                <w:bCs/>
                <w:color w:val="000000"/>
                <w:sz w:val="24"/>
                <w:szCs w:val="24"/>
                <w:lang w:eastAsia="lv-LV"/>
              </w:rPr>
              <w:t xml:space="preserve"> </w:t>
            </w:r>
            <w:r w:rsidR="008B068B" w:rsidRPr="0014571E">
              <w:rPr>
                <w:rFonts w:ascii="Times New Roman" w:eastAsia="Times New Roman" w:hAnsi="Times New Roman" w:cs="Times New Roman"/>
                <w:b/>
                <w:bCs/>
                <w:color w:val="000000"/>
                <w:sz w:val="24"/>
                <w:szCs w:val="24"/>
                <w:lang w:eastAsia="lv-LV"/>
              </w:rPr>
              <w:t>(papīra formā)</w:t>
            </w:r>
            <w:r w:rsidR="008B068B" w:rsidRPr="0014571E">
              <w:rPr>
                <w:rFonts w:ascii="Times New Roman" w:eastAsia="Times New Roman" w:hAnsi="Times New Roman" w:cs="Times New Roman"/>
                <w:bCs/>
                <w:i/>
                <w:color w:val="000000"/>
                <w:sz w:val="24"/>
                <w:szCs w:val="24"/>
                <w:lang w:eastAsia="lv-LV"/>
              </w:rPr>
              <w:t xml:space="preserve"> </w:t>
            </w:r>
            <w:r w:rsidR="008B068B" w:rsidRPr="0014571E">
              <w:rPr>
                <w:rFonts w:ascii="Times New Roman" w:eastAsia="Times New Roman" w:hAnsi="Times New Roman" w:cs="Times New Roman"/>
                <w:i/>
                <w:color w:val="000000"/>
                <w:sz w:val="24"/>
                <w:szCs w:val="24"/>
                <w:lang w:eastAsia="lv-LV"/>
              </w:rPr>
              <w:t xml:space="preserve">– </w:t>
            </w:r>
            <w:r w:rsidR="008B068B" w:rsidRPr="0014571E">
              <w:rPr>
                <w:rFonts w:ascii="Times New Roman" w:hAnsi="Times New Roman" w:cs="Times New Roman"/>
                <w:b/>
                <w:bCs/>
                <w:color w:val="000000"/>
                <w:sz w:val="24"/>
                <w:szCs w:val="24"/>
              </w:rPr>
              <w:t>12</w:t>
            </w:r>
            <w:r w:rsidR="003C29E3">
              <w:rPr>
                <w:rFonts w:ascii="Times New Roman" w:hAnsi="Times New Roman" w:cs="Times New Roman"/>
                <w:b/>
                <w:bCs/>
                <w:color w:val="000000"/>
                <w:sz w:val="24"/>
                <w:szCs w:val="24"/>
              </w:rPr>
              <w:t>,</w:t>
            </w:r>
            <w:r w:rsidR="008B068B" w:rsidRPr="0014571E">
              <w:rPr>
                <w:rFonts w:ascii="Times New Roman" w:hAnsi="Times New Roman" w:cs="Times New Roman"/>
                <w:b/>
                <w:bCs/>
                <w:color w:val="000000"/>
                <w:sz w:val="24"/>
                <w:szCs w:val="24"/>
              </w:rPr>
              <w:t xml:space="preserve">50 </w:t>
            </w:r>
            <w:proofErr w:type="spellStart"/>
            <w:r w:rsidR="008B068B" w:rsidRPr="0014571E">
              <w:rPr>
                <w:rFonts w:ascii="Times New Roman" w:eastAsia="Times New Roman" w:hAnsi="Times New Roman" w:cs="Times New Roman"/>
                <w:b/>
                <w:bCs/>
                <w:i/>
                <w:color w:val="000000"/>
                <w:sz w:val="24"/>
                <w:szCs w:val="24"/>
                <w:lang w:eastAsia="lv-LV"/>
              </w:rPr>
              <w:t>euro</w:t>
            </w:r>
            <w:proofErr w:type="spellEnd"/>
            <w:r w:rsidR="008B068B" w:rsidRPr="0014571E">
              <w:rPr>
                <w:b/>
                <w:i/>
                <w:color w:val="000000"/>
                <w:sz w:val="24"/>
                <w:szCs w:val="24"/>
              </w:rPr>
              <w:t xml:space="preserve"> </w:t>
            </w:r>
            <w:r w:rsidR="008B068B" w:rsidRPr="0014571E">
              <w:rPr>
                <w:rFonts w:ascii="Times New Roman" w:hAnsi="Times New Roman" w:cs="Times New Roman"/>
                <w:color w:val="000000"/>
                <w:sz w:val="24"/>
                <w:szCs w:val="24"/>
              </w:rPr>
              <w:t xml:space="preserve">apmērā (skat. projekta </w:t>
            </w:r>
            <w:r w:rsidR="008B068B" w:rsidRPr="0014571E">
              <w:rPr>
                <w:rFonts w:ascii="Times New Roman" w:hAnsi="Times New Roman" w:cs="Times New Roman"/>
                <w:b/>
                <w:color w:val="000000"/>
                <w:sz w:val="24"/>
                <w:szCs w:val="24"/>
              </w:rPr>
              <w:t>2.5.1.apakšpunktu):</w:t>
            </w:r>
          </w:p>
          <w:p w14:paraId="713FA2CE" w14:textId="399E9D31" w:rsidR="008B068B" w:rsidRPr="0014571E" w:rsidRDefault="008B068B" w:rsidP="00217DB3">
            <w:pPr>
              <w:tabs>
                <w:tab w:val="left" w:pos="10807"/>
              </w:tabs>
              <w:jc w:val="both"/>
              <w:rPr>
                <w:rFonts w:ascii="Times New Roman" w:hAnsi="Times New Roman" w:cs="Times New Roman"/>
                <w:color w:val="000000"/>
                <w:sz w:val="24"/>
                <w:szCs w:val="24"/>
              </w:rPr>
            </w:pPr>
            <w:r w:rsidRPr="0014571E">
              <w:rPr>
                <w:rFonts w:ascii="Times New Roman" w:hAnsi="Times New Roman"/>
                <w:color w:val="000000"/>
                <w:sz w:val="24"/>
                <w:szCs w:val="24"/>
              </w:rPr>
              <w:t>Saņemot informāciju piecu darbdienu laikā, pakalpojum</w:t>
            </w:r>
            <w:r w:rsidR="003C29E3">
              <w:rPr>
                <w:rFonts w:ascii="Times New Roman" w:hAnsi="Times New Roman"/>
                <w:color w:val="000000"/>
                <w:sz w:val="24"/>
                <w:szCs w:val="24"/>
              </w:rPr>
              <w:t>a</w:t>
            </w:r>
            <w:r w:rsidRPr="0014571E">
              <w:rPr>
                <w:rFonts w:ascii="Times New Roman" w:hAnsi="Times New Roman"/>
                <w:color w:val="000000"/>
                <w:sz w:val="24"/>
                <w:szCs w:val="24"/>
              </w:rPr>
              <w:t xml:space="preserve"> </w:t>
            </w:r>
            <w:r w:rsidR="00E03797">
              <w:rPr>
                <w:rFonts w:ascii="Times New Roman" w:hAnsi="Times New Roman" w:cs="Times New Roman"/>
                <w:color w:val="000000"/>
                <w:sz w:val="24"/>
                <w:szCs w:val="24"/>
              </w:rPr>
              <w:t>sniegšanai nepieciešamās informācijas sagatavošanas</w:t>
            </w:r>
            <w:r w:rsidR="00E03797" w:rsidRPr="0014571E">
              <w:rPr>
                <w:rFonts w:ascii="Times New Roman" w:hAnsi="Times New Roman"/>
                <w:color w:val="000000"/>
                <w:sz w:val="24"/>
                <w:szCs w:val="24"/>
              </w:rPr>
              <w:t xml:space="preserve"> </w:t>
            </w:r>
            <w:r w:rsidRPr="0014571E">
              <w:rPr>
                <w:rFonts w:ascii="Times New Roman" w:hAnsi="Times New Roman"/>
                <w:color w:val="000000"/>
                <w:sz w:val="24"/>
                <w:szCs w:val="24"/>
              </w:rPr>
              <w:t>laiks palielinās, kas savukārt</w:t>
            </w:r>
            <w:r w:rsidR="00217DB3" w:rsidRPr="0014571E">
              <w:rPr>
                <w:rFonts w:ascii="Times New Roman" w:hAnsi="Times New Roman" w:cs="Times New Roman"/>
                <w:color w:val="000000"/>
                <w:sz w:val="24"/>
                <w:szCs w:val="24"/>
              </w:rPr>
              <w:t xml:space="preserve"> </w:t>
            </w:r>
            <w:r w:rsidRPr="0014571E">
              <w:rPr>
                <w:rFonts w:ascii="Times New Roman" w:hAnsi="Times New Roman"/>
                <w:color w:val="000000"/>
                <w:sz w:val="24"/>
                <w:szCs w:val="24"/>
              </w:rPr>
              <w:t>attiecīgi samazina pakalpojuma izmaksas</w:t>
            </w:r>
            <w:r w:rsidR="00217DB3" w:rsidRPr="0014571E">
              <w:rPr>
                <w:rFonts w:ascii="Times New Roman" w:hAnsi="Times New Roman"/>
                <w:color w:val="000000"/>
                <w:sz w:val="24"/>
                <w:szCs w:val="24"/>
              </w:rPr>
              <w:t xml:space="preserve"> par 50%</w:t>
            </w:r>
          </w:p>
          <w:p w14:paraId="3155B3CB" w14:textId="77777777" w:rsidR="008B068B" w:rsidRPr="0014571E" w:rsidRDefault="008B068B" w:rsidP="008B068B">
            <w:pPr>
              <w:tabs>
                <w:tab w:val="left" w:pos="10692"/>
                <w:tab w:val="left" w:pos="10807"/>
              </w:tabs>
              <w:spacing w:after="0"/>
              <w:jc w:val="both"/>
              <w:rPr>
                <w:rFonts w:ascii="Times New Roman" w:hAnsi="Times New Roman"/>
                <w:color w:val="000000"/>
                <w:sz w:val="24"/>
                <w:szCs w:val="24"/>
              </w:rPr>
            </w:pPr>
          </w:p>
          <w:p w14:paraId="3FDF4F6F" w14:textId="1CB3145D" w:rsidR="008B068B" w:rsidRPr="0014571E" w:rsidRDefault="008B068B" w:rsidP="008B068B">
            <w:pPr>
              <w:jc w:val="both"/>
              <w:rPr>
                <w:rFonts w:ascii="Times New Roman" w:hAnsi="Times New Roman" w:cs="Times New Roman"/>
                <w:b/>
                <w:color w:val="000000" w:themeColor="text1"/>
                <w:sz w:val="24"/>
                <w:szCs w:val="24"/>
              </w:rPr>
            </w:pPr>
            <w:r w:rsidRPr="0014571E">
              <w:rPr>
                <w:rFonts w:ascii="Times New Roman" w:hAnsi="Times New Roman"/>
                <w:color w:val="000000"/>
                <w:sz w:val="24"/>
                <w:szCs w:val="24"/>
              </w:rPr>
              <w:t xml:space="preserve"> 25</w:t>
            </w:r>
            <w:r w:rsidR="003C29E3">
              <w:rPr>
                <w:rFonts w:ascii="Times New Roman" w:hAnsi="Times New Roman"/>
                <w:color w:val="000000"/>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r w:rsidRPr="0014571E">
              <w:rPr>
                <w:rFonts w:ascii="Times New Roman" w:hAnsi="Times New Roman" w:cs="Times New Roman"/>
                <w:b/>
                <w:color w:val="000000" w:themeColor="text1"/>
                <w:sz w:val="24"/>
                <w:szCs w:val="24"/>
              </w:rPr>
              <w:t xml:space="preserve"> </w:t>
            </w:r>
            <w:r w:rsidRPr="0014571E">
              <w:rPr>
                <w:rFonts w:ascii="Times New Roman" w:hAnsi="Times New Roman"/>
                <w:sz w:val="24"/>
                <w:szCs w:val="24"/>
              </w:rPr>
              <w:t>x 0</w:t>
            </w:r>
            <w:r w:rsidR="003C29E3">
              <w:rPr>
                <w:rFonts w:ascii="Times New Roman" w:hAnsi="Times New Roman"/>
                <w:sz w:val="24"/>
                <w:szCs w:val="24"/>
              </w:rPr>
              <w:t>,</w:t>
            </w:r>
            <w:r w:rsidRPr="0014571E">
              <w:rPr>
                <w:rFonts w:ascii="Times New Roman" w:hAnsi="Times New Roman"/>
                <w:sz w:val="24"/>
                <w:szCs w:val="24"/>
              </w:rPr>
              <w:t xml:space="preserve">50 </w:t>
            </w:r>
            <w:r w:rsidRPr="0014571E">
              <w:rPr>
                <w:rFonts w:ascii="Times New Roman" w:hAnsi="Times New Roman"/>
                <w:color w:val="000000"/>
                <w:sz w:val="24"/>
                <w:szCs w:val="24"/>
              </w:rPr>
              <w:t>= 12</w:t>
            </w:r>
            <w:r w:rsidR="003C29E3">
              <w:rPr>
                <w:rFonts w:ascii="Times New Roman" w:hAnsi="Times New Roman"/>
                <w:color w:val="000000"/>
                <w:sz w:val="24"/>
                <w:szCs w:val="24"/>
              </w:rPr>
              <w:t>,</w:t>
            </w:r>
            <w:r w:rsidRPr="0014571E">
              <w:rPr>
                <w:rFonts w:ascii="Times New Roman" w:hAnsi="Times New Roman"/>
                <w:color w:val="000000"/>
                <w:sz w:val="24"/>
                <w:szCs w:val="24"/>
              </w:rPr>
              <w:t>50</w:t>
            </w:r>
            <w:r w:rsidRPr="0014571E">
              <w:rPr>
                <w:rFonts w:ascii="Times New Roman" w:hAnsi="Times New Roman" w:cs="Times New Roman"/>
                <w:i/>
                <w:color w:val="000000" w:themeColor="text1"/>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p>
          <w:p w14:paraId="74F7233F" w14:textId="77777777" w:rsidR="008B068B" w:rsidRPr="0014571E" w:rsidRDefault="008B068B" w:rsidP="008B068B">
            <w:pPr>
              <w:tabs>
                <w:tab w:val="left" w:pos="10807"/>
              </w:tabs>
              <w:spacing w:after="0"/>
              <w:ind w:left="720"/>
              <w:jc w:val="both"/>
              <w:rPr>
                <w:rFonts w:ascii="Times New Roman" w:hAnsi="Times New Roman"/>
                <w:color w:val="000000"/>
                <w:sz w:val="24"/>
                <w:szCs w:val="24"/>
              </w:rPr>
            </w:pPr>
          </w:p>
          <w:p w14:paraId="4810247E" w14:textId="12494788" w:rsidR="008B068B" w:rsidRPr="0014571E" w:rsidRDefault="00217DB3" w:rsidP="008B068B">
            <w:pPr>
              <w:jc w:val="both"/>
              <w:rPr>
                <w:rFonts w:ascii="Times New Roman" w:eastAsia="Times New Roman" w:hAnsi="Times New Roman" w:cs="Times New Roman"/>
                <w:color w:val="000000"/>
                <w:sz w:val="24"/>
                <w:szCs w:val="24"/>
                <w:lang w:eastAsia="lv-LV"/>
              </w:rPr>
            </w:pPr>
            <w:r w:rsidRPr="0014571E">
              <w:rPr>
                <w:rFonts w:ascii="Times New Roman" w:eastAsia="Times New Roman" w:hAnsi="Times New Roman" w:cs="Times New Roman"/>
                <w:b/>
                <w:bCs/>
                <w:color w:val="000000"/>
                <w:sz w:val="24"/>
                <w:szCs w:val="24"/>
                <w:lang w:eastAsia="lv-LV"/>
              </w:rPr>
              <w:t>5.3</w:t>
            </w:r>
            <w:r w:rsidR="008B068B" w:rsidRPr="0014571E">
              <w:rPr>
                <w:rFonts w:ascii="Times New Roman" w:eastAsia="Times New Roman" w:hAnsi="Times New Roman" w:cs="Times New Roman"/>
                <w:b/>
                <w:bCs/>
                <w:color w:val="000000"/>
                <w:sz w:val="24"/>
                <w:szCs w:val="24"/>
                <w:lang w:eastAsia="lv-LV"/>
              </w:rPr>
              <w:t>.divu stundu laikā (papīra formā)</w:t>
            </w:r>
            <w:r w:rsidR="008B068B" w:rsidRPr="0014571E">
              <w:rPr>
                <w:rFonts w:ascii="Times New Roman" w:eastAsia="Times New Roman" w:hAnsi="Times New Roman" w:cs="Times New Roman"/>
                <w:bCs/>
                <w:i/>
                <w:color w:val="000000"/>
                <w:sz w:val="24"/>
                <w:szCs w:val="24"/>
                <w:lang w:eastAsia="lv-LV"/>
              </w:rPr>
              <w:t xml:space="preserve"> </w:t>
            </w:r>
            <w:r w:rsidR="008B068B" w:rsidRPr="0014571E">
              <w:rPr>
                <w:rFonts w:ascii="Times New Roman" w:eastAsia="Times New Roman" w:hAnsi="Times New Roman" w:cs="Times New Roman"/>
                <w:b/>
                <w:i/>
                <w:color w:val="000000"/>
                <w:sz w:val="24"/>
                <w:szCs w:val="24"/>
                <w:lang w:eastAsia="lv-LV"/>
              </w:rPr>
              <w:t xml:space="preserve">– </w:t>
            </w:r>
            <w:r w:rsidR="008B068B" w:rsidRPr="0014571E">
              <w:rPr>
                <w:rFonts w:ascii="Times New Roman" w:hAnsi="Times New Roman" w:cs="Times New Roman"/>
                <w:b/>
                <w:bCs/>
                <w:color w:val="000000"/>
                <w:sz w:val="24"/>
                <w:szCs w:val="24"/>
              </w:rPr>
              <w:t>35</w:t>
            </w:r>
            <w:r w:rsidR="003C29E3">
              <w:rPr>
                <w:rFonts w:ascii="Times New Roman" w:hAnsi="Times New Roman" w:cs="Times New Roman"/>
                <w:b/>
                <w:bCs/>
                <w:color w:val="000000"/>
                <w:sz w:val="24"/>
                <w:szCs w:val="24"/>
              </w:rPr>
              <w:t xml:space="preserve"> </w:t>
            </w:r>
            <w:proofErr w:type="spellStart"/>
            <w:r w:rsidR="008B068B" w:rsidRPr="0014571E">
              <w:rPr>
                <w:rFonts w:ascii="Times New Roman" w:eastAsia="Times New Roman" w:hAnsi="Times New Roman" w:cs="Times New Roman"/>
                <w:b/>
                <w:bCs/>
                <w:i/>
                <w:color w:val="000000"/>
                <w:sz w:val="24"/>
                <w:szCs w:val="24"/>
                <w:lang w:eastAsia="lv-LV"/>
              </w:rPr>
              <w:t>euro</w:t>
            </w:r>
            <w:proofErr w:type="spellEnd"/>
            <w:r w:rsidR="008B068B" w:rsidRPr="0014571E">
              <w:rPr>
                <w:b/>
                <w:i/>
                <w:color w:val="000000"/>
                <w:sz w:val="24"/>
                <w:szCs w:val="24"/>
              </w:rPr>
              <w:t xml:space="preserve"> </w:t>
            </w:r>
            <w:r w:rsidR="008B068B" w:rsidRPr="0014571E">
              <w:rPr>
                <w:rFonts w:ascii="Times New Roman" w:hAnsi="Times New Roman" w:cs="Times New Roman"/>
                <w:b/>
                <w:color w:val="000000"/>
                <w:sz w:val="24"/>
                <w:szCs w:val="24"/>
              </w:rPr>
              <w:t>apmērā</w:t>
            </w:r>
            <w:r w:rsidR="008B068B" w:rsidRPr="0014571E">
              <w:rPr>
                <w:rFonts w:ascii="Times New Roman" w:hAnsi="Times New Roman" w:cs="Times New Roman"/>
                <w:color w:val="000000"/>
                <w:sz w:val="24"/>
                <w:szCs w:val="24"/>
              </w:rPr>
              <w:t xml:space="preserve"> (skat. projekta </w:t>
            </w:r>
            <w:r w:rsidR="008B068B" w:rsidRPr="0014571E">
              <w:rPr>
                <w:rFonts w:ascii="Times New Roman" w:hAnsi="Times New Roman" w:cs="Times New Roman"/>
                <w:b/>
                <w:color w:val="000000"/>
                <w:sz w:val="24"/>
                <w:szCs w:val="24"/>
              </w:rPr>
              <w:t>2.5.3.apakšpunktu</w:t>
            </w:r>
            <w:r w:rsidR="008B068B" w:rsidRPr="0014571E">
              <w:rPr>
                <w:rFonts w:ascii="Times New Roman" w:hAnsi="Times New Roman" w:cs="Times New Roman"/>
                <w:color w:val="000000"/>
                <w:sz w:val="24"/>
                <w:szCs w:val="24"/>
              </w:rPr>
              <w:t>):</w:t>
            </w:r>
          </w:p>
          <w:p w14:paraId="0715070E" w14:textId="2049EFEB" w:rsidR="008B068B" w:rsidRPr="0014571E" w:rsidRDefault="008B068B" w:rsidP="008B068B">
            <w:pPr>
              <w:tabs>
                <w:tab w:val="left" w:pos="10807"/>
              </w:tabs>
              <w:jc w:val="both"/>
              <w:rPr>
                <w:rFonts w:ascii="Times New Roman" w:hAnsi="Times New Roman"/>
                <w:color w:val="000000"/>
                <w:sz w:val="24"/>
                <w:szCs w:val="24"/>
              </w:rPr>
            </w:pPr>
            <w:r w:rsidRPr="0014571E">
              <w:rPr>
                <w:rFonts w:ascii="Times New Roman" w:hAnsi="Times New Roman"/>
                <w:color w:val="000000"/>
                <w:sz w:val="24"/>
                <w:szCs w:val="24"/>
              </w:rPr>
              <w:t xml:space="preserve">Saņemot informāciju 2 stundu laikā pakalpojumu, </w:t>
            </w:r>
            <w:r w:rsidR="00E03797" w:rsidRPr="0014571E">
              <w:rPr>
                <w:rFonts w:ascii="Times New Roman" w:hAnsi="Times New Roman" w:cs="Times New Roman"/>
                <w:color w:val="000000"/>
                <w:sz w:val="24"/>
                <w:szCs w:val="24"/>
              </w:rPr>
              <w:t>pakalpojum</w:t>
            </w:r>
            <w:r w:rsidR="00E03797">
              <w:rPr>
                <w:rFonts w:ascii="Times New Roman" w:hAnsi="Times New Roman" w:cs="Times New Roman"/>
                <w:color w:val="000000"/>
                <w:sz w:val="24"/>
                <w:szCs w:val="24"/>
              </w:rPr>
              <w:t>a</w:t>
            </w:r>
            <w:r w:rsidR="00E03797" w:rsidRPr="0014571E">
              <w:rPr>
                <w:rFonts w:ascii="Times New Roman" w:hAnsi="Times New Roman" w:cs="Times New Roman"/>
                <w:color w:val="000000"/>
                <w:sz w:val="24"/>
                <w:szCs w:val="24"/>
              </w:rPr>
              <w:t xml:space="preserve"> </w:t>
            </w:r>
            <w:r w:rsidR="00E03797">
              <w:rPr>
                <w:rFonts w:ascii="Times New Roman" w:hAnsi="Times New Roman" w:cs="Times New Roman"/>
                <w:color w:val="000000"/>
                <w:sz w:val="24"/>
                <w:szCs w:val="24"/>
              </w:rPr>
              <w:t>sniegšanai nepieciešamās informācijas sagatavošanas</w:t>
            </w:r>
            <w:r w:rsidR="00E03797" w:rsidRPr="0014571E">
              <w:rPr>
                <w:rFonts w:ascii="Times New Roman" w:hAnsi="Times New Roman"/>
                <w:color w:val="000000"/>
                <w:sz w:val="24"/>
                <w:szCs w:val="24"/>
              </w:rPr>
              <w:t xml:space="preserve"> </w:t>
            </w:r>
            <w:r w:rsidRPr="0014571E">
              <w:rPr>
                <w:rFonts w:ascii="Times New Roman" w:hAnsi="Times New Roman"/>
                <w:color w:val="000000"/>
                <w:sz w:val="24"/>
                <w:szCs w:val="24"/>
              </w:rPr>
              <w:t>laiks samazinās par 75</w:t>
            </w:r>
            <w:r w:rsidR="00217DB3" w:rsidRPr="0014571E">
              <w:rPr>
                <w:rFonts w:ascii="Times New Roman" w:hAnsi="Times New Roman"/>
                <w:color w:val="000000"/>
                <w:sz w:val="24"/>
                <w:szCs w:val="24"/>
              </w:rPr>
              <w:t>%, kas savukārt a</w:t>
            </w:r>
            <w:r w:rsidRPr="0014571E">
              <w:rPr>
                <w:rFonts w:ascii="Times New Roman" w:hAnsi="Times New Roman"/>
                <w:color w:val="000000"/>
                <w:sz w:val="24"/>
                <w:szCs w:val="24"/>
              </w:rPr>
              <w:t>ttiecīgi</w:t>
            </w:r>
            <w:r w:rsidRPr="0014571E">
              <w:rPr>
                <w:rFonts w:ascii="Times New Roman" w:hAnsi="Times New Roman" w:cs="Times New Roman"/>
                <w:color w:val="000000"/>
                <w:sz w:val="24"/>
                <w:szCs w:val="24"/>
              </w:rPr>
              <w:t xml:space="preserve"> </w:t>
            </w:r>
            <w:r w:rsidRPr="0014571E">
              <w:rPr>
                <w:rFonts w:ascii="Times New Roman" w:hAnsi="Times New Roman"/>
                <w:color w:val="000000"/>
                <w:sz w:val="24"/>
                <w:szCs w:val="24"/>
              </w:rPr>
              <w:t>palielina pakalpojuma izmaksas paaugstinātas intensitātes apstākļos.</w:t>
            </w:r>
          </w:p>
          <w:p w14:paraId="4CBC5C35" w14:textId="77777777" w:rsidR="008B068B" w:rsidRPr="0014571E" w:rsidRDefault="008B068B" w:rsidP="008B068B">
            <w:pPr>
              <w:tabs>
                <w:tab w:val="left" w:pos="10807"/>
              </w:tabs>
              <w:spacing w:after="0"/>
              <w:jc w:val="both"/>
              <w:rPr>
                <w:rFonts w:ascii="Times New Roman" w:hAnsi="Times New Roman"/>
                <w:color w:val="000000"/>
                <w:sz w:val="24"/>
                <w:szCs w:val="24"/>
              </w:rPr>
            </w:pPr>
          </w:p>
          <w:p w14:paraId="712A38F7" w14:textId="5D6C0D2B" w:rsidR="008B068B" w:rsidRPr="0014571E" w:rsidRDefault="008B068B" w:rsidP="008B068B">
            <w:pPr>
              <w:tabs>
                <w:tab w:val="left" w:pos="10807"/>
              </w:tabs>
              <w:spacing w:after="0"/>
              <w:ind w:left="720"/>
              <w:jc w:val="both"/>
              <w:rPr>
                <w:rFonts w:ascii="Times New Roman" w:hAnsi="Times New Roman"/>
                <w:sz w:val="24"/>
                <w:szCs w:val="24"/>
              </w:rPr>
            </w:pPr>
            <w:r w:rsidRPr="0014571E">
              <w:rPr>
                <w:rFonts w:ascii="Times New Roman" w:hAnsi="Times New Roman"/>
                <w:sz w:val="24"/>
                <w:szCs w:val="24"/>
              </w:rPr>
              <w:t xml:space="preserve"> 25</w:t>
            </w:r>
            <w:r w:rsidR="00E03797">
              <w:rPr>
                <w:rFonts w:ascii="Times New Roman" w:hAnsi="Times New Roman"/>
                <w:sz w:val="24"/>
                <w:szCs w:val="24"/>
              </w:rPr>
              <w:t xml:space="preserve"> </w:t>
            </w:r>
            <w:proofErr w:type="spellStart"/>
            <w:r w:rsidRPr="0014571E">
              <w:rPr>
                <w:rFonts w:ascii="Times New Roman" w:hAnsi="Times New Roman" w:cs="Times New Roman"/>
                <w:i/>
                <w:sz w:val="24"/>
                <w:szCs w:val="24"/>
              </w:rPr>
              <w:t>euro</w:t>
            </w:r>
            <w:proofErr w:type="spellEnd"/>
            <w:r w:rsidRPr="0014571E">
              <w:rPr>
                <w:rFonts w:ascii="Times New Roman" w:hAnsi="Times New Roman"/>
                <w:sz w:val="24"/>
                <w:szCs w:val="24"/>
              </w:rPr>
              <w:t xml:space="preserve"> x 1</w:t>
            </w:r>
            <w:r w:rsidR="00E03797">
              <w:rPr>
                <w:rFonts w:ascii="Times New Roman" w:hAnsi="Times New Roman"/>
                <w:sz w:val="24"/>
                <w:szCs w:val="24"/>
              </w:rPr>
              <w:t>,</w:t>
            </w:r>
            <w:r w:rsidRPr="0014571E">
              <w:rPr>
                <w:rFonts w:ascii="Times New Roman" w:hAnsi="Times New Roman"/>
                <w:sz w:val="24"/>
                <w:szCs w:val="24"/>
              </w:rPr>
              <w:t>4 = 35</w:t>
            </w:r>
            <w:r w:rsidR="00E03797">
              <w:rPr>
                <w:rFonts w:ascii="Times New Roman" w:hAnsi="Times New Roman" w:cs="Times New Roman"/>
                <w:i/>
                <w:sz w:val="24"/>
                <w:szCs w:val="24"/>
              </w:rPr>
              <w:t xml:space="preserve"> </w:t>
            </w:r>
            <w:proofErr w:type="spellStart"/>
            <w:r w:rsidRPr="0014571E">
              <w:rPr>
                <w:rFonts w:ascii="Times New Roman" w:hAnsi="Times New Roman" w:cs="Times New Roman"/>
                <w:i/>
                <w:sz w:val="24"/>
                <w:szCs w:val="24"/>
              </w:rPr>
              <w:t>euro</w:t>
            </w:r>
            <w:proofErr w:type="spellEnd"/>
          </w:p>
          <w:p w14:paraId="7BD84227" w14:textId="77777777" w:rsidR="008B068B" w:rsidRPr="0014571E" w:rsidRDefault="008B068B" w:rsidP="008B068B">
            <w:pPr>
              <w:tabs>
                <w:tab w:val="left" w:pos="10807"/>
              </w:tabs>
              <w:spacing w:after="0"/>
              <w:ind w:left="720"/>
              <w:jc w:val="both"/>
              <w:rPr>
                <w:rFonts w:ascii="Times New Roman" w:hAnsi="Times New Roman"/>
                <w:color w:val="000000"/>
                <w:sz w:val="24"/>
                <w:szCs w:val="24"/>
              </w:rPr>
            </w:pPr>
          </w:p>
          <w:p w14:paraId="326EDE0F" w14:textId="7B4467D4" w:rsidR="008B068B" w:rsidRPr="0014571E" w:rsidRDefault="008B068B" w:rsidP="008B068B">
            <w:pPr>
              <w:tabs>
                <w:tab w:val="left" w:pos="10807"/>
              </w:tabs>
              <w:spacing w:after="0"/>
              <w:jc w:val="both"/>
              <w:rPr>
                <w:rFonts w:ascii="Times New Roman" w:eastAsia="Times New Roman" w:hAnsi="Times New Roman" w:cs="Times New Roman"/>
                <w:b/>
                <w:color w:val="000000"/>
                <w:sz w:val="24"/>
                <w:szCs w:val="24"/>
                <w:lang w:eastAsia="lv-LV"/>
              </w:rPr>
            </w:pPr>
            <w:r w:rsidRPr="0014571E">
              <w:rPr>
                <w:rFonts w:ascii="Times New Roman" w:eastAsia="Times New Roman" w:hAnsi="Times New Roman" w:cs="Times New Roman"/>
                <w:b/>
                <w:color w:val="000000"/>
                <w:sz w:val="24"/>
                <w:szCs w:val="24"/>
                <w:lang w:eastAsia="lv-LV"/>
              </w:rPr>
              <w:t xml:space="preserve"> 5.4.triju darbdienu laikā, ja tā parakstīta ar drošu elektronisko parakstu</w:t>
            </w:r>
            <w:r w:rsidRPr="0014571E">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i/>
                <w:color w:val="000000"/>
                <w:sz w:val="24"/>
                <w:szCs w:val="24"/>
                <w:lang w:eastAsia="lv-LV"/>
              </w:rPr>
              <w:t xml:space="preserve">– </w:t>
            </w:r>
            <w:r w:rsidRPr="0014571E">
              <w:rPr>
                <w:rFonts w:ascii="Times New Roman" w:hAnsi="Times New Roman" w:cs="Times New Roman"/>
                <w:b/>
                <w:bCs/>
                <w:color w:val="000000"/>
                <w:sz w:val="24"/>
                <w:szCs w:val="24"/>
              </w:rPr>
              <w:t xml:space="preserve">10.00 </w:t>
            </w:r>
            <w:r w:rsidRPr="0014571E">
              <w:rPr>
                <w:rFonts w:ascii="Times New Roman" w:eastAsia="Times New Roman" w:hAnsi="Times New Roman" w:cs="Times New Roman"/>
                <w:b/>
                <w:bCs/>
                <w:i/>
                <w:color w:val="000000"/>
                <w:sz w:val="24"/>
                <w:szCs w:val="24"/>
                <w:lang w:eastAsia="lv-LV"/>
              </w:rPr>
              <w:t>euro</w:t>
            </w:r>
            <w:r w:rsidRPr="0014571E">
              <w:rPr>
                <w:b/>
                <w:i/>
                <w:color w:val="000000"/>
                <w:sz w:val="24"/>
                <w:szCs w:val="24"/>
              </w:rPr>
              <w:t xml:space="preserve"> </w:t>
            </w:r>
            <w:r w:rsidRPr="0014571E">
              <w:rPr>
                <w:rFonts w:ascii="Times New Roman" w:hAnsi="Times New Roman" w:cs="Times New Roman"/>
                <w:color w:val="000000"/>
                <w:sz w:val="24"/>
                <w:szCs w:val="24"/>
              </w:rPr>
              <w:t xml:space="preserve">apmērā (skat. projekta </w:t>
            </w:r>
            <w:r w:rsidRPr="0014571E">
              <w:rPr>
                <w:rFonts w:ascii="Times New Roman" w:hAnsi="Times New Roman" w:cs="Times New Roman"/>
                <w:b/>
                <w:color w:val="000000"/>
                <w:sz w:val="24"/>
                <w:szCs w:val="24"/>
              </w:rPr>
              <w:t>2.5.4.apakšpunktu</w:t>
            </w:r>
            <w:r w:rsidRPr="0014571E">
              <w:rPr>
                <w:rFonts w:ascii="Times New Roman" w:hAnsi="Times New Roman" w:cs="Times New Roman"/>
                <w:color w:val="000000"/>
                <w:sz w:val="24"/>
                <w:szCs w:val="24"/>
              </w:rPr>
              <w:t>):</w:t>
            </w:r>
          </w:p>
          <w:p w14:paraId="6249C415" w14:textId="77777777" w:rsidR="008B068B" w:rsidRPr="0014571E" w:rsidRDefault="008B068B" w:rsidP="008B068B">
            <w:pPr>
              <w:tabs>
                <w:tab w:val="left" w:pos="10807"/>
              </w:tabs>
              <w:spacing w:after="0"/>
              <w:jc w:val="both"/>
              <w:rPr>
                <w:rFonts w:ascii="Times New Roman" w:eastAsia="Times New Roman" w:hAnsi="Times New Roman" w:cs="Times New Roman"/>
                <w:b/>
                <w:color w:val="000000"/>
                <w:sz w:val="24"/>
                <w:szCs w:val="24"/>
                <w:lang w:eastAsia="lv-LV"/>
              </w:rPr>
            </w:pPr>
          </w:p>
          <w:p w14:paraId="30F617BB" w14:textId="12820758" w:rsidR="008B068B" w:rsidRPr="0014571E" w:rsidRDefault="008B068B" w:rsidP="008B068B">
            <w:pPr>
              <w:pStyle w:val="Default"/>
              <w:jc w:val="both"/>
              <w:rPr>
                <w:color w:val="auto"/>
              </w:rPr>
            </w:pPr>
            <w:r w:rsidRPr="0014571E">
              <w:rPr>
                <w:color w:val="auto"/>
              </w:rPr>
              <w:t xml:space="preserve">Saņemot informāciju, ko paraksta ar drošu elektronisko parakstu, piemēro koeficentu 0.4, kas piemērots, lai </w:t>
            </w:r>
            <w:r w:rsidRPr="0014571E">
              <w:rPr>
                <w:sz w:val="23"/>
                <w:szCs w:val="23"/>
              </w:rPr>
              <w:t>nodrošinātu e-pakalpojumu orientāciju uz jaunu produktu un pakalpojumu veidošanu un komercializāciju ieviešot</w:t>
            </w:r>
            <w:r w:rsidRPr="0014571E">
              <w:rPr>
                <w:color w:val="auto"/>
              </w:rPr>
              <w:t xml:space="preserve"> </w:t>
            </w:r>
            <w:r w:rsidRPr="0014571E">
              <w:rPr>
                <w:sz w:val="23"/>
                <w:szCs w:val="23"/>
              </w:rPr>
              <w:t xml:space="preserve">e-pārvaldi publisko iestāžu darbā un pakalpojumu sniegšanā.  </w:t>
            </w:r>
            <w:r w:rsidRPr="0014571E">
              <w:rPr>
                <w:i/>
                <w:sz w:val="23"/>
                <w:szCs w:val="23"/>
              </w:rPr>
              <w:t>(</w:t>
            </w:r>
            <w:r w:rsidRPr="0014571E">
              <w:rPr>
                <w:bCs/>
                <w:i/>
                <w:sz w:val="20"/>
                <w:szCs w:val="20"/>
              </w:rPr>
              <w:t>Deklarācija par Māra Kučinska vadītā Ministru kabineta</w:t>
            </w:r>
            <w:r w:rsidRPr="0014571E">
              <w:rPr>
                <w:color w:val="auto"/>
              </w:rPr>
              <w:t xml:space="preserve"> </w:t>
            </w:r>
            <w:r w:rsidRPr="0014571E">
              <w:rPr>
                <w:bCs/>
                <w:i/>
                <w:sz w:val="20"/>
                <w:szCs w:val="20"/>
              </w:rPr>
              <w:t>iecerēto darbību)</w:t>
            </w:r>
            <w:r w:rsidR="00C07CE4">
              <w:rPr>
                <w:rStyle w:val="FootnoteReference"/>
                <w:bCs/>
                <w:i/>
                <w:sz w:val="20"/>
                <w:szCs w:val="20"/>
              </w:rPr>
              <w:footnoteReference w:id="6"/>
            </w:r>
          </w:p>
          <w:p w14:paraId="6BF91E86" w14:textId="77777777" w:rsidR="008B068B" w:rsidRPr="0014571E" w:rsidRDefault="008B068B" w:rsidP="008B068B">
            <w:pPr>
              <w:pStyle w:val="Default"/>
              <w:rPr>
                <w:i/>
                <w:sz w:val="20"/>
                <w:szCs w:val="20"/>
              </w:rPr>
            </w:pPr>
          </w:p>
          <w:p w14:paraId="4F14E05B" w14:textId="2E30D67E" w:rsidR="008B068B" w:rsidRPr="0014571E" w:rsidRDefault="007B5915" w:rsidP="007B5915">
            <w:pPr>
              <w:pStyle w:val="labojumupamats1"/>
              <w:shd w:val="clear" w:color="auto" w:fill="FFFFFF" w:themeFill="background1"/>
              <w:spacing w:before="0" w:line="240" w:lineRule="auto"/>
              <w:ind w:left="1920" w:firstLine="0"/>
              <w:jc w:val="both"/>
              <w:rPr>
                <w:color w:val="auto"/>
                <w:sz w:val="24"/>
                <w:szCs w:val="24"/>
              </w:rPr>
            </w:pPr>
            <w:r w:rsidRPr="0014571E">
              <w:rPr>
                <w:i w:val="0"/>
                <w:color w:val="auto"/>
                <w:sz w:val="24"/>
                <w:szCs w:val="24"/>
              </w:rPr>
              <w:t>25</w:t>
            </w:r>
            <w:r w:rsidR="00E03797">
              <w:rPr>
                <w:i w:val="0"/>
                <w:color w:val="auto"/>
                <w:sz w:val="24"/>
                <w:szCs w:val="24"/>
              </w:rPr>
              <w:t xml:space="preserve"> </w:t>
            </w:r>
            <w:proofErr w:type="spellStart"/>
            <w:r w:rsidR="008B068B" w:rsidRPr="0014571E">
              <w:rPr>
                <w:color w:val="auto"/>
                <w:sz w:val="24"/>
                <w:szCs w:val="24"/>
              </w:rPr>
              <w:t>euro</w:t>
            </w:r>
            <w:proofErr w:type="spellEnd"/>
            <w:r w:rsidR="008B068B" w:rsidRPr="0014571E">
              <w:rPr>
                <w:i w:val="0"/>
                <w:color w:val="auto"/>
                <w:sz w:val="24"/>
                <w:szCs w:val="24"/>
              </w:rPr>
              <w:t xml:space="preserve"> x 0</w:t>
            </w:r>
            <w:r w:rsidR="00E03797">
              <w:rPr>
                <w:i w:val="0"/>
                <w:color w:val="auto"/>
                <w:sz w:val="24"/>
                <w:szCs w:val="24"/>
              </w:rPr>
              <w:t>,</w:t>
            </w:r>
            <w:r w:rsidR="008B068B" w:rsidRPr="0014571E">
              <w:rPr>
                <w:i w:val="0"/>
                <w:color w:val="auto"/>
                <w:sz w:val="24"/>
                <w:szCs w:val="24"/>
              </w:rPr>
              <w:t>4 = 10</w:t>
            </w:r>
            <w:r w:rsidR="00E03797">
              <w:rPr>
                <w:i w:val="0"/>
                <w:color w:val="auto"/>
                <w:sz w:val="24"/>
                <w:szCs w:val="24"/>
              </w:rPr>
              <w:t xml:space="preserve"> </w:t>
            </w:r>
            <w:proofErr w:type="spellStart"/>
            <w:r w:rsidR="008B068B" w:rsidRPr="0014571E">
              <w:rPr>
                <w:color w:val="auto"/>
                <w:sz w:val="24"/>
                <w:szCs w:val="24"/>
              </w:rPr>
              <w:t>euro</w:t>
            </w:r>
            <w:proofErr w:type="spellEnd"/>
          </w:p>
          <w:p w14:paraId="325DECDF" w14:textId="6821AE65" w:rsidR="00653C86" w:rsidRPr="0014571E" w:rsidRDefault="00653C86" w:rsidP="005C54F9">
            <w:pPr>
              <w:pStyle w:val="ListParagraph"/>
              <w:shd w:val="clear" w:color="auto" w:fill="FFFFFF" w:themeFill="background1"/>
              <w:tabs>
                <w:tab w:val="left" w:pos="10807"/>
              </w:tabs>
              <w:spacing w:after="0"/>
              <w:ind w:left="644" w:right="209"/>
              <w:jc w:val="both"/>
              <w:rPr>
                <w:rFonts w:ascii="Times New Roman" w:hAnsi="Times New Roman" w:cs="Times New Roman"/>
                <w:color w:val="000000"/>
                <w:sz w:val="24"/>
                <w:szCs w:val="24"/>
              </w:rPr>
            </w:pPr>
          </w:p>
          <w:p w14:paraId="0ACA6BE1" w14:textId="4531E491" w:rsidR="00653C86" w:rsidRPr="0014571E" w:rsidRDefault="008B068B" w:rsidP="008B068B">
            <w:pPr>
              <w:pStyle w:val="ListParagraph"/>
              <w:ind w:left="0" w:right="209"/>
              <w:jc w:val="both"/>
              <w:rPr>
                <w:rFonts w:ascii="Times New Roman" w:hAnsi="Times New Roman" w:cs="Times New Roman"/>
                <w:color w:val="000000"/>
                <w:sz w:val="24"/>
                <w:szCs w:val="24"/>
              </w:rPr>
            </w:pPr>
            <w:r w:rsidRPr="0014571E">
              <w:rPr>
                <w:rFonts w:ascii="Times New Roman" w:hAnsi="Times New Roman" w:cs="Times New Roman"/>
                <w:color w:val="000000"/>
                <w:sz w:val="24"/>
                <w:szCs w:val="24"/>
              </w:rPr>
              <w:t xml:space="preserve">6.  </w:t>
            </w:r>
            <w:r w:rsidR="00653C86" w:rsidRPr="0014571E">
              <w:rPr>
                <w:rFonts w:ascii="Times New Roman" w:hAnsi="Times New Roman" w:cs="Times New Roman"/>
                <w:color w:val="000000"/>
                <w:sz w:val="24"/>
                <w:szCs w:val="24"/>
              </w:rPr>
              <w:t xml:space="preserve">Informācijas saņemšana </w:t>
            </w:r>
            <w:r w:rsidR="00653C86" w:rsidRPr="0014571E">
              <w:rPr>
                <w:rFonts w:ascii="Times New Roman" w:hAnsi="Times New Roman" w:cs="Times New Roman"/>
                <w:color w:val="000000"/>
                <w:sz w:val="24"/>
                <w:szCs w:val="24"/>
                <w:shd w:val="clear" w:color="auto" w:fill="FFFFFF" w:themeFill="background1"/>
              </w:rPr>
              <w:t xml:space="preserve">tiešsaistes datu pārraides režīmā par vienu personu, ja informācija sagatavota pēc tās pieprasītāja norādītajiem kritērijiem, personām, kas nav uzticami sertifikācijas pakalpojumu sniedzēji – </w:t>
            </w:r>
            <w:r w:rsidR="009041B2" w:rsidRPr="0014571E">
              <w:rPr>
                <w:rFonts w:ascii="Times New Roman" w:hAnsi="Times New Roman" w:cs="Times New Roman"/>
                <w:b/>
                <w:bCs/>
                <w:color w:val="000000"/>
                <w:sz w:val="24"/>
                <w:szCs w:val="24"/>
                <w:shd w:val="clear" w:color="auto" w:fill="FFFFFF" w:themeFill="background1"/>
              </w:rPr>
              <w:t>2.00</w:t>
            </w:r>
            <w:r w:rsidR="00653C86" w:rsidRPr="0014571E">
              <w:rPr>
                <w:rFonts w:ascii="Times New Roman" w:hAnsi="Times New Roman" w:cs="Times New Roman"/>
                <w:b/>
                <w:bCs/>
                <w:color w:val="000000"/>
                <w:sz w:val="24"/>
                <w:szCs w:val="24"/>
                <w:shd w:val="clear" w:color="auto" w:fill="FFFFFF" w:themeFill="background1"/>
              </w:rPr>
              <w:t xml:space="preserve"> </w:t>
            </w:r>
            <w:r w:rsidR="00653C86" w:rsidRPr="0014571E">
              <w:rPr>
                <w:rFonts w:ascii="Times New Roman" w:hAnsi="Times New Roman" w:cs="Times New Roman"/>
                <w:b/>
                <w:bCs/>
                <w:i/>
                <w:iCs/>
                <w:color w:val="000000"/>
                <w:sz w:val="24"/>
                <w:szCs w:val="24"/>
                <w:shd w:val="clear" w:color="auto" w:fill="FFFFFF" w:themeFill="background1"/>
              </w:rPr>
              <w:t xml:space="preserve">euro </w:t>
            </w:r>
            <w:r w:rsidR="00653C86" w:rsidRPr="0014571E">
              <w:rPr>
                <w:rFonts w:ascii="Times New Roman" w:hAnsi="Times New Roman" w:cs="Times New Roman"/>
                <w:color w:val="000000"/>
                <w:sz w:val="24"/>
                <w:szCs w:val="24"/>
                <w:shd w:val="clear" w:color="auto" w:fill="FFFFFF" w:themeFill="background1"/>
              </w:rPr>
              <w:t>apmērā (skat. projekta 2.6.apakšpunktu):</w:t>
            </w:r>
          </w:p>
          <w:p w14:paraId="4BEE353B" w14:textId="7B900BD8" w:rsidR="008B068B" w:rsidRPr="0014571E" w:rsidRDefault="008B068B" w:rsidP="00E4117D">
            <w:pPr>
              <w:pStyle w:val="labojumupamats1"/>
              <w:spacing w:before="0" w:line="240" w:lineRule="auto"/>
              <w:ind w:left="360" w:firstLine="0"/>
              <w:jc w:val="both"/>
              <w:rPr>
                <w:b/>
                <w:color w:val="000000" w:themeColor="text1"/>
                <w:sz w:val="24"/>
                <w:szCs w:val="24"/>
              </w:rPr>
            </w:pPr>
            <w:r w:rsidRPr="0014571E">
              <w:rPr>
                <w:rFonts w:eastAsiaTheme="minorHAnsi"/>
                <w:i w:val="0"/>
                <w:color w:val="000000" w:themeColor="text1"/>
                <w:sz w:val="24"/>
                <w:szCs w:val="24"/>
                <w:lang w:eastAsia="en-US"/>
              </w:rPr>
              <w:t>1</w:t>
            </w:r>
            <w:r w:rsidR="00E03797">
              <w:rPr>
                <w:rFonts w:eastAsiaTheme="minorHAnsi"/>
                <w:i w:val="0"/>
                <w:color w:val="000000" w:themeColor="text1"/>
                <w:sz w:val="24"/>
                <w:szCs w:val="24"/>
                <w:lang w:eastAsia="en-US"/>
              </w:rPr>
              <w:t>,</w:t>
            </w:r>
            <w:r w:rsidRPr="0014571E">
              <w:rPr>
                <w:rFonts w:eastAsiaTheme="minorHAnsi"/>
                <w:i w:val="0"/>
                <w:color w:val="000000" w:themeColor="text1"/>
                <w:sz w:val="24"/>
                <w:szCs w:val="24"/>
                <w:lang w:eastAsia="en-US"/>
              </w:rPr>
              <w:t xml:space="preserve">14 </w:t>
            </w:r>
            <w:proofErr w:type="spellStart"/>
            <w:r w:rsidRPr="0014571E">
              <w:rPr>
                <w:rFonts w:eastAsiaTheme="minorHAnsi"/>
                <w:color w:val="000000" w:themeColor="text1"/>
                <w:sz w:val="24"/>
                <w:szCs w:val="24"/>
                <w:lang w:eastAsia="en-US"/>
              </w:rPr>
              <w:t>euro</w:t>
            </w:r>
            <w:proofErr w:type="spellEnd"/>
            <w:r w:rsidRPr="0014571E">
              <w:rPr>
                <w:rFonts w:eastAsiaTheme="minorHAnsi"/>
                <w:i w:val="0"/>
                <w:color w:val="000000" w:themeColor="text1"/>
                <w:sz w:val="24"/>
                <w:szCs w:val="24"/>
                <w:lang w:eastAsia="en-US"/>
              </w:rPr>
              <w:t xml:space="preserve"> (EKK 2251 „Informācijas sistēmas uzturēšana”) </w:t>
            </w:r>
            <w:r w:rsidRPr="0014571E">
              <w:rPr>
                <w:i w:val="0"/>
                <w:color w:val="000000" w:themeColor="text1"/>
                <w:sz w:val="24"/>
                <w:szCs w:val="24"/>
              </w:rPr>
              <w:t xml:space="preserve">Iedzīvotāju reģistra informācijas sistēmas uzturēšanas izdevumi, </w:t>
            </w:r>
            <w:r w:rsidR="00E03797">
              <w:rPr>
                <w:i w:val="0"/>
                <w:color w:val="000000" w:themeColor="text1"/>
                <w:sz w:val="24"/>
                <w:szCs w:val="24"/>
              </w:rPr>
              <w:t>tai skaitā:</w:t>
            </w:r>
          </w:p>
          <w:p w14:paraId="0C7CE769" w14:textId="60234EE9"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lastRenderedPageBreak/>
              <w:t xml:space="preserve">23 330 </w:t>
            </w:r>
            <w:r w:rsidRPr="0014571E">
              <w:rPr>
                <w:color w:val="000000" w:themeColor="text1"/>
                <w:sz w:val="24"/>
                <w:szCs w:val="24"/>
              </w:rPr>
              <w:t>euro</w:t>
            </w:r>
            <w:r w:rsidRPr="0014571E">
              <w:rPr>
                <w:i w:val="0"/>
                <w:color w:val="000000" w:themeColor="text1"/>
                <w:sz w:val="24"/>
                <w:szCs w:val="24"/>
              </w:rPr>
              <w:t xml:space="preserve"> (gadā) x 0,000049 = 1</w:t>
            </w:r>
            <w:r w:rsidR="00E03797">
              <w:rPr>
                <w:i w:val="0"/>
                <w:color w:val="000000" w:themeColor="text1"/>
                <w:sz w:val="24"/>
                <w:szCs w:val="24"/>
              </w:rPr>
              <w:t>,</w:t>
            </w:r>
            <w:r w:rsidRPr="0014571E">
              <w:rPr>
                <w:i w:val="0"/>
                <w:color w:val="000000" w:themeColor="text1"/>
                <w:sz w:val="24"/>
                <w:szCs w:val="24"/>
              </w:rPr>
              <w:t xml:space="preserve">14 </w:t>
            </w:r>
            <w:proofErr w:type="spellStart"/>
            <w:r w:rsidRPr="0014571E">
              <w:rPr>
                <w:color w:val="000000" w:themeColor="text1"/>
                <w:sz w:val="24"/>
                <w:szCs w:val="24"/>
              </w:rPr>
              <w:t>euro</w:t>
            </w:r>
            <w:proofErr w:type="spellEnd"/>
            <w:r w:rsidRPr="0014571E">
              <w:rPr>
                <w:color w:val="000000" w:themeColor="text1"/>
                <w:sz w:val="24"/>
                <w:szCs w:val="24"/>
              </w:rPr>
              <w:t>.</w:t>
            </w:r>
          </w:p>
          <w:p w14:paraId="4B5D3991" w14:textId="5B58C304"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izdevumi, kas attiecināmi uz konkrēto valsts nodevu, noteikšanai tiek piemērots koeficients 0,000049, jo informācijas sistēmas uzturēšanas izdevumi tiek uzskaitīti</w:t>
            </w:r>
            <w:proofErr w:type="gramStart"/>
            <w:r w:rsidR="00104A54">
              <w:rPr>
                <w:i w:val="0"/>
                <w:color w:val="000000" w:themeColor="text1"/>
                <w:sz w:val="24"/>
                <w:szCs w:val="24"/>
              </w:rPr>
              <w:t xml:space="preserve"> </w:t>
            </w:r>
            <w:r w:rsidRPr="0014571E">
              <w:rPr>
                <w:i w:val="0"/>
                <w:color w:val="000000" w:themeColor="text1"/>
                <w:sz w:val="24"/>
                <w:szCs w:val="24"/>
              </w:rPr>
              <w:t xml:space="preserve"> </w:t>
            </w:r>
            <w:proofErr w:type="gramEnd"/>
            <w:r w:rsidRPr="0014571E">
              <w:rPr>
                <w:i w:val="0"/>
                <w:color w:val="000000" w:themeColor="text1"/>
                <w:sz w:val="24"/>
                <w:szCs w:val="24"/>
              </w:rPr>
              <w:t>iestādē kopumā.</w:t>
            </w:r>
          </w:p>
          <w:p w14:paraId="1E9BC261" w14:textId="45971AC9" w:rsidR="008B068B" w:rsidRPr="0014571E" w:rsidRDefault="008B068B" w:rsidP="00FB2AB0">
            <w:pPr>
              <w:pStyle w:val="labojumupamats1"/>
              <w:spacing w:before="0" w:line="240" w:lineRule="auto"/>
              <w:ind w:left="360" w:firstLine="0"/>
              <w:jc w:val="both"/>
              <w:rPr>
                <w:b/>
                <w:color w:val="000000" w:themeColor="text1"/>
                <w:sz w:val="24"/>
                <w:szCs w:val="24"/>
              </w:rPr>
            </w:pPr>
            <w:r w:rsidRPr="0014571E">
              <w:rPr>
                <w:rFonts w:eastAsiaTheme="minorHAnsi"/>
                <w:i w:val="0"/>
                <w:color w:val="000000" w:themeColor="text1"/>
                <w:sz w:val="24"/>
                <w:szCs w:val="24"/>
                <w:lang w:eastAsia="en-US"/>
              </w:rPr>
              <w:t>0</w:t>
            </w:r>
            <w:r w:rsidR="00E03797">
              <w:rPr>
                <w:rFonts w:eastAsiaTheme="minorHAnsi"/>
                <w:i w:val="0"/>
                <w:color w:val="000000" w:themeColor="text1"/>
                <w:sz w:val="24"/>
                <w:szCs w:val="24"/>
                <w:lang w:eastAsia="en-US"/>
              </w:rPr>
              <w:t>,</w:t>
            </w:r>
            <w:r w:rsidRPr="0014571E">
              <w:rPr>
                <w:rFonts w:eastAsiaTheme="minorHAnsi"/>
                <w:i w:val="0"/>
                <w:color w:val="000000" w:themeColor="text1"/>
                <w:sz w:val="24"/>
                <w:szCs w:val="24"/>
                <w:lang w:eastAsia="en-US"/>
              </w:rPr>
              <w:t xml:space="preserve">86 </w:t>
            </w:r>
            <w:proofErr w:type="spellStart"/>
            <w:r w:rsidRPr="0014571E">
              <w:rPr>
                <w:rFonts w:eastAsiaTheme="minorHAnsi"/>
                <w:color w:val="000000" w:themeColor="text1"/>
                <w:sz w:val="24"/>
                <w:szCs w:val="24"/>
                <w:lang w:eastAsia="en-US"/>
              </w:rPr>
              <w:t>euro</w:t>
            </w:r>
            <w:proofErr w:type="spellEnd"/>
            <w:r w:rsidRPr="0014571E">
              <w:rPr>
                <w:rFonts w:eastAsiaTheme="minorHAnsi"/>
                <w:i w:val="0"/>
                <w:color w:val="000000" w:themeColor="text1"/>
                <w:sz w:val="24"/>
                <w:szCs w:val="24"/>
                <w:lang w:eastAsia="en-US"/>
              </w:rPr>
              <w:t xml:space="preserve"> (EKK 5121 „Datorprogrammas”) </w:t>
            </w:r>
            <w:r w:rsidRPr="0014571E">
              <w:rPr>
                <w:i w:val="0"/>
                <w:color w:val="000000" w:themeColor="text1"/>
                <w:sz w:val="24"/>
                <w:szCs w:val="24"/>
              </w:rPr>
              <w:t xml:space="preserve">Iedzīvotāju reģistra vienotās migrācijas informācijas </w:t>
            </w:r>
            <w:r w:rsidR="00FB2AB0" w:rsidRPr="0014571E">
              <w:rPr>
                <w:i w:val="0"/>
                <w:color w:val="000000" w:themeColor="text1"/>
                <w:sz w:val="24"/>
                <w:szCs w:val="24"/>
              </w:rPr>
              <w:t>s</w:t>
            </w:r>
            <w:r w:rsidRPr="0014571E">
              <w:rPr>
                <w:i w:val="0"/>
                <w:color w:val="000000" w:themeColor="text1"/>
                <w:sz w:val="24"/>
                <w:szCs w:val="24"/>
              </w:rPr>
              <w:t>istēmas</w:t>
            </w:r>
            <w:r w:rsidRPr="0014571E">
              <w:rPr>
                <w:b/>
                <w:color w:val="000000" w:themeColor="text1"/>
                <w:sz w:val="24"/>
                <w:szCs w:val="24"/>
              </w:rPr>
              <w:t xml:space="preserve"> </w:t>
            </w:r>
            <w:r w:rsidRPr="0014571E">
              <w:rPr>
                <w:i w:val="0"/>
                <w:color w:val="000000" w:themeColor="text1"/>
                <w:sz w:val="24"/>
                <w:szCs w:val="24"/>
              </w:rPr>
              <w:t>nolietojums gadā, kur</w:t>
            </w:r>
          </w:p>
          <w:p w14:paraId="587CBAAF" w14:textId="50EB5833"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428 192 </w:t>
            </w:r>
            <w:r w:rsidRPr="0014571E">
              <w:rPr>
                <w:color w:val="000000" w:themeColor="text1"/>
                <w:sz w:val="24"/>
                <w:szCs w:val="24"/>
              </w:rPr>
              <w:t>euro</w:t>
            </w:r>
            <w:r w:rsidRPr="0014571E">
              <w:rPr>
                <w:i w:val="0"/>
                <w:color w:val="000000" w:themeColor="text1"/>
                <w:sz w:val="24"/>
                <w:szCs w:val="24"/>
              </w:rPr>
              <w:t xml:space="preserve"> (mēnesī) x 0,000002 = 0</w:t>
            </w:r>
            <w:r w:rsidR="00E03797">
              <w:rPr>
                <w:i w:val="0"/>
                <w:color w:val="000000" w:themeColor="text1"/>
                <w:sz w:val="24"/>
                <w:szCs w:val="24"/>
              </w:rPr>
              <w:t>,</w:t>
            </w:r>
            <w:r w:rsidRPr="0014571E">
              <w:rPr>
                <w:i w:val="0"/>
                <w:color w:val="000000" w:themeColor="text1"/>
                <w:sz w:val="24"/>
                <w:szCs w:val="24"/>
              </w:rPr>
              <w:t xml:space="preserve">86 </w:t>
            </w:r>
            <w:proofErr w:type="spellStart"/>
            <w:r w:rsidRPr="0014571E">
              <w:rPr>
                <w:color w:val="000000" w:themeColor="text1"/>
                <w:sz w:val="24"/>
                <w:szCs w:val="24"/>
              </w:rPr>
              <w:t>euro</w:t>
            </w:r>
            <w:proofErr w:type="spellEnd"/>
            <w:r w:rsidRPr="0014571E">
              <w:rPr>
                <w:color w:val="000000" w:themeColor="text1"/>
                <w:sz w:val="24"/>
                <w:szCs w:val="24"/>
              </w:rPr>
              <w:t>.</w:t>
            </w:r>
          </w:p>
          <w:p w14:paraId="5AFD5FEB" w14:textId="2BCCD22B"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izdevumi, kas attiecināmi uz konkrēto valsts nodevu, noteikšanai tiek piemērots koeficients 0,000002, jo informācijas sistēmas uzturēšanas izdevumi tiek uzskaitīti iestādē kopumā.</w:t>
            </w:r>
          </w:p>
          <w:p w14:paraId="4555B1A8" w14:textId="77777777" w:rsidR="008B068B" w:rsidRPr="0014571E" w:rsidRDefault="008B068B" w:rsidP="008B068B">
            <w:pPr>
              <w:tabs>
                <w:tab w:val="left" w:pos="10807"/>
              </w:tabs>
              <w:jc w:val="both"/>
              <w:rPr>
                <w:rFonts w:ascii="Times New Roman" w:hAnsi="Times New Roman" w:cs="Times New Roman"/>
                <w:color w:val="000000"/>
                <w:sz w:val="24"/>
                <w:szCs w:val="24"/>
              </w:rPr>
            </w:pPr>
          </w:p>
          <w:p w14:paraId="038D5A78" w14:textId="045C2F6A" w:rsidR="008B068B" w:rsidRPr="0014571E" w:rsidRDefault="008B068B" w:rsidP="008B068B">
            <w:pPr>
              <w:pStyle w:val="labojumupamats1"/>
              <w:spacing w:before="0" w:line="240" w:lineRule="auto"/>
              <w:ind w:firstLine="0"/>
              <w:jc w:val="both"/>
              <w:rPr>
                <w:b/>
                <w:color w:val="auto"/>
                <w:sz w:val="24"/>
                <w:szCs w:val="24"/>
              </w:rPr>
            </w:pPr>
            <w:r w:rsidRPr="0014571E">
              <w:rPr>
                <w:b/>
                <w:i w:val="0"/>
                <w:color w:val="auto"/>
                <w:sz w:val="24"/>
                <w:szCs w:val="24"/>
              </w:rPr>
              <w:t>KOPĀ: 1</w:t>
            </w:r>
            <w:r w:rsidR="00E03797">
              <w:rPr>
                <w:b/>
                <w:i w:val="0"/>
                <w:color w:val="auto"/>
                <w:sz w:val="24"/>
                <w:szCs w:val="24"/>
              </w:rPr>
              <w:t>,</w:t>
            </w:r>
            <w:r w:rsidRPr="0014571E">
              <w:rPr>
                <w:b/>
                <w:i w:val="0"/>
                <w:color w:val="auto"/>
                <w:sz w:val="24"/>
                <w:szCs w:val="24"/>
              </w:rPr>
              <w:t>14</w:t>
            </w:r>
            <w:r w:rsidRPr="0014571E">
              <w:rPr>
                <w:b/>
                <w:color w:val="auto"/>
                <w:sz w:val="24"/>
                <w:szCs w:val="24"/>
              </w:rPr>
              <w:t>euro</w:t>
            </w:r>
            <w:r w:rsidRPr="0014571E">
              <w:rPr>
                <w:b/>
                <w:i w:val="0"/>
                <w:color w:val="auto"/>
                <w:sz w:val="24"/>
                <w:szCs w:val="24"/>
              </w:rPr>
              <w:t xml:space="preserve"> + 0</w:t>
            </w:r>
            <w:r w:rsidR="00E03797">
              <w:rPr>
                <w:b/>
                <w:i w:val="0"/>
                <w:color w:val="auto"/>
                <w:sz w:val="24"/>
                <w:szCs w:val="24"/>
              </w:rPr>
              <w:t>,</w:t>
            </w:r>
            <w:r w:rsidRPr="0014571E">
              <w:rPr>
                <w:b/>
                <w:i w:val="0"/>
                <w:color w:val="auto"/>
                <w:sz w:val="24"/>
                <w:szCs w:val="24"/>
              </w:rPr>
              <w:t>86</w:t>
            </w:r>
            <w:r w:rsidRPr="0014571E">
              <w:rPr>
                <w:b/>
                <w:color w:val="auto"/>
                <w:sz w:val="24"/>
                <w:szCs w:val="24"/>
              </w:rPr>
              <w:t xml:space="preserve"> </w:t>
            </w:r>
            <w:proofErr w:type="spellStart"/>
            <w:r w:rsidRPr="0014571E">
              <w:rPr>
                <w:b/>
                <w:color w:val="auto"/>
                <w:sz w:val="24"/>
                <w:szCs w:val="24"/>
              </w:rPr>
              <w:t>euro</w:t>
            </w:r>
            <w:proofErr w:type="spellEnd"/>
            <w:r w:rsidRPr="0014571E">
              <w:rPr>
                <w:b/>
                <w:i w:val="0"/>
                <w:color w:val="auto"/>
                <w:sz w:val="24"/>
                <w:szCs w:val="24"/>
              </w:rPr>
              <w:t>= 2</w:t>
            </w:r>
            <w:r w:rsidR="00E03797">
              <w:rPr>
                <w:b/>
                <w:i w:val="0"/>
                <w:color w:val="auto"/>
                <w:sz w:val="24"/>
                <w:szCs w:val="24"/>
              </w:rPr>
              <w:t xml:space="preserve"> </w:t>
            </w:r>
            <w:proofErr w:type="spellStart"/>
            <w:r w:rsidRPr="0014571E">
              <w:rPr>
                <w:b/>
                <w:color w:val="auto"/>
                <w:sz w:val="24"/>
                <w:szCs w:val="24"/>
              </w:rPr>
              <w:t>euro</w:t>
            </w:r>
            <w:proofErr w:type="spellEnd"/>
          </w:p>
          <w:p w14:paraId="60D4584D" w14:textId="77777777" w:rsidR="008B068B" w:rsidRPr="0014571E" w:rsidRDefault="008B068B" w:rsidP="008B068B">
            <w:pPr>
              <w:pStyle w:val="labojumupamats1"/>
              <w:spacing w:before="0" w:line="240" w:lineRule="auto"/>
              <w:ind w:firstLine="0"/>
              <w:jc w:val="both"/>
              <w:rPr>
                <w:b/>
                <w:color w:val="000000" w:themeColor="text1"/>
                <w:sz w:val="24"/>
                <w:szCs w:val="24"/>
              </w:rPr>
            </w:pPr>
          </w:p>
          <w:p w14:paraId="78BE2F96" w14:textId="77777777" w:rsidR="00653C86" w:rsidRPr="0014571E" w:rsidRDefault="00653C86" w:rsidP="00653C86">
            <w:pPr>
              <w:pStyle w:val="labojumupamats1"/>
              <w:spacing w:before="0" w:line="240" w:lineRule="auto"/>
              <w:ind w:left="789" w:right="209" w:firstLine="0"/>
              <w:jc w:val="both"/>
              <w:rPr>
                <w:color w:val="000000"/>
                <w:sz w:val="24"/>
                <w:szCs w:val="24"/>
              </w:rPr>
            </w:pPr>
          </w:p>
          <w:p w14:paraId="04CD2EEC" w14:textId="5F939580" w:rsidR="00653C86" w:rsidRPr="0014571E" w:rsidRDefault="00653C86" w:rsidP="00FB2AB0">
            <w:pPr>
              <w:pStyle w:val="ListParagraph"/>
              <w:numPr>
                <w:ilvl w:val="0"/>
                <w:numId w:val="29"/>
              </w:numPr>
              <w:jc w:val="both"/>
              <w:rPr>
                <w:rFonts w:ascii="Times New Roman" w:hAnsi="Times New Roman" w:cs="Times New Roman"/>
                <w:sz w:val="24"/>
                <w:szCs w:val="24"/>
              </w:rPr>
            </w:pPr>
            <w:r w:rsidRPr="0014571E">
              <w:rPr>
                <w:rFonts w:ascii="Times New Roman" w:hAnsi="Times New Roman" w:cs="Times New Roman"/>
                <w:sz w:val="24"/>
                <w:szCs w:val="24"/>
              </w:rPr>
              <w:t xml:space="preserve">statistiskas informācijas rakstiska saņemšana (viena A4 formāta lappuse) – </w:t>
            </w:r>
            <w:r w:rsidR="003009DA" w:rsidRPr="0014571E">
              <w:rPr>
                <w:rFonts w:ascii="Times New Roman" w:hAnsi="Times New Roman" w:cs="Times New Roman"/>
                <w:b/>
                <w:sz w:val="24"/>
                <w:szCs w:val="24"/>
                <w:shd w:val="clear" w:color="auto" w:fill="FFFFFF" w:themeFill="background1"/>
              </w:rPr>
              <w:t>5</w:t>
            </w:r>
            <w:r w:rsidR="00E03797">
              <w:rPr>
                <w:rFonts w:ascii="Times New Roman" w:hAnsi="Times New Roman" w:cs="Times New Roman"/>
                <w:b/>
                <w:sz w:val="24"/>
                <w:szCs w:val="24"/>
                <w:shd w:val="clear" w:color="auto" w:fill="FFFFFF" w:themeFill="background1"/>
              </w:rPr>
              <w:t xml:space="preserve"> </w:t>
            </w:r>
            <w:proofErr w:type="spellStart"/>
            <w:r w:rsidRPr="0014571E">
              <w:rPr>
                <w:rFonts w:ascii="Times New Roman" w:hAnsi="Times New Roman" w:cs="Times New Roman"/>
                <w:b/>
                <w:i/>
                <w:sz w:val="24"/>
                <w:szCs w:val="24"/>
                <w:shd w:val="clear" w:color="auto" w:fill="FFFFFF" w:themeFill="background1"/>
              </w:rPr>
              <w:t>euro</w:t>
            </w:r>
            <w:proofErr w:type="spellEnd"/>
            <w:r w:rsidRPr="0014571E">
              <w:rPr>
                <w:rFonts w:ascii="Times New Roman" w:hAnsi="Times New Roman" w:cs="Times New Roman"/>
                <w:i/>
                <w:sz w:val="24"/>
                <w:szCs w:val="24"/>
              </w:rPr>
              <w:t xml:space="preserve"> </w:t>
            </w:r>
            <w:r w:rsidRPr="0014571E">
              <w:rPr>
                <w:rFonts w:ascii="Times New Roman" w:hAnsi="Times New Roman" w:cs="Times New Roman"/>
                <w:color w:val="000000"/>
                <w:sz w:val="24"/>
                <w:szCs w:val="24"/>
              </w:rPr>
              <w:t>(</w:t>
            </w:r>
            <w:r w:rsidRPr="0014571E">
              <w:rPr>
                <w:rFonts w:ascii="Times New Roman" w:hAnsi="Times New Roman" w:cs="Times New Roman"/>
                <w:color w:val="000000"/>
                <w:sz w:val="24"/>
                <w:szCs w:val="24"/>
                <w:shd w:val="clear" w:color="auto" w:fill="FFFFFF" w:themeFill="background1"/>
              </w:rPr>
              <w:t>skat. projekta 2.7.apakšpunktu</w:t>
            </w:r>
            <w:r w:rsidRPr="0014571E">
              <w:rPr>
                <w:rFonts w:ascii="Times New Roman" w:hAnsi="Times New Roman" w:cs="Times New Roman"/>
                <w:color w:val="000000"/>
                <w:sz w:val="24"/>
                <w:szCs w:val="24"/>
              </w:rPr>
              <w:t>):</w:t>
            </w:r>
          </w:p>
          <w:p w14:paraId="06CDE99D" w14:textId="6506BB29" w:rsidR="008B068B" w:rsidRPr="0014571E" w:rsidRDefault="008B068B" w:rsidP="00E4117D">
            <w:pPr>
              <w:pStyle w:val="labojumupamats1"/>
              <w:numPr>
                <w:ilvl w:val="1"/>
                <w:numId w:val="29"/>
              </w:numPr>
              <w:spacing w:before="0" w:line="240" w:lineRule="auto"/>
              <w:jc w:val="both"/>
              <w:rPr>
                <w:color w:val="000000" w:themeColor="text1"/>
                <w:sz w:val="24"/>
                <w:szCs w:val="24"/>
              </w:rPr>
            </w:pPr>
            <w:r w:rsidRPr="0014571E">
              <w:rPr>
                <w:i w:val="0"/>
                <w:color w:val="000000" w:themeColor="text1"/>
                <w:sz w:val="24"/>
                <w:szCs w:val="24"/>
              </w:rPr>
              <w:t>4</w:t>
            </w:r>
            <w:r w:rsidR="00E03797">
              <w:rPr>
                <w:i w:val="0"/>
                <w:color w:val="000000" w:themeColor="text1"/>
                <w:sz w:val="24"/>
                <w:szCs w:val="24"/>
              </w:rPr>
              <w:t>,</w:t>
            </w:r>
            <w:r w:rsidRPr="0014571E">
              <w:rPr>
                <w:i w:val="0"/>
                <w:color w:val="000000" w:themeColor="text1"/>
                <w:sz w:val="24"/>
                <w:szCs w:val="24"/>
              </w:rPr>
              <w:t xml:space="preserve">76 </w:t>
            </w:r>
            <w:proofErr w:type="spellStart"/>
            <w:r w:rsidRPr="0014571E">
              <w:rPr>
                <w:color w:val="000000" w:themeColor="text1"/>
                <w:sz w:val="24"/>
                <w:szCs w:val="24"/>
              </w:rPr>
              <w:t>euro</w:t>
            </w:r>
            <w:proofErr w:type="spellEnd"/>
            <w:r w:rsidRPr="0014571E">
              <w:rPr>
                <w:i w:val="0"/>
                <w:color w:val="000000" w:themeColor="text1"/>
                <w:sz w:val="24"/>
                <w:szCs w:val="24"/>
              </w:rPr>
              <w:t xml:space="preserve"> (EKK 1000 „Atlīdzība”) </w:t>
            </w:r>
            <w:r w:rsidR="006B4C5F" w:rsidRPr="0014571E">
              <w:rPr>
                <w:i w:val="0"/>
                <w:color w:val="000000" w:themeColor="text1"/>
                <w:sz w:val="24"/>
                <w:szCs w:val="24"/>
              </w:rPr>
              <w:t>informācijas</w:t>
            </w:r>
            <w:r w:rsidRPr="0014571E">
              <w:rPr>
                <w:i w:val="0"/>
                <w:iCs w:val="0"/>
                <w:color w:val="000000" w:themeColor="text1"/>
                <w:sz w:val="24"/>
                <w:szCs w:val="24"/>
              </w:rPr>
              <w:t xml:space="preserve"> sagatavošanā iesaistīto nodarbināto</w:t>
            </w:r>
            <w:r w:rsidRPr="0014571E">
              <w:rPr>
                <w:i w:val="0"/>
                <w:color w:val="000000" w:themeColor="text1"/>
                <w:sz w:val="24"/>
                <w:szCs w:val="24"/>
              </w:rPr>
              <w:t xml:space="preserve"> atlīdzība, </w:t>
            </w:r>
            <w:r w:rsidR="00E03797">
              <w:rPr>
                <w:i w:val="0"/>
                <w:color w:val="000000" w:themeColor="text1"/>
                <w:sz w:val="24"/>
                <w:szCs w:val="24"/>
              </w:rPr>
              <w:t>tai skaitā:</w:t>
            </w:r>
          </w:p>
          <w:p w14:paraId="2487D420" w14:textId="58351E70" w:rsidR="008B068B" w:rsidRPr="0014571E" w:rsidRDefault="00673505" w:rsidP="006E58C6">
            <w:pPr>
              <w:pStyle w:val="ListParagraph"/>
              <w:numPr>
                <w:ilvl w:val="0"/>
                <w:numId w:val="23"/>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l</w:t>
            </w:r>
            <w:r w:rsidR="008B068B" w:rsidRPr="0014571E">
              <w:rPr>
                <w:rFonts w:ascii="Times New Roman" w:hAnsi="Times New Roman" w:cs="Times New Roman"/>
                <w:color w:val="000000" w:themeColor="text1"/>
                <w:sz w:val="24"/>
                <w:szCs w:val="24"/>
                <w:u w:val="single"/>
              </w:rPr>
              <w:t>ietvedis</w:t>
            </w:r>
            <w:r>
              <w:rPr>
                <w:rFonts w:ascii="Times New Roman" w:hAnsi="Times New Roman" w:cs="Times New Roman"/>
                <w:color w:val="000000" w:themeColor="text1"/>
                <w:sz w:val="24"/>
                <w:szCs w:val="24"/>
                <w:u w:val="single"/>
              </w:rPr>
              <w:t xml:space="preserve"> </w:t>
            </w:r>
            <w:r w:rsidR="006E58C6" w:rsidRPr="0014571E">
              <w:rPr>
                <w:rFonts w:ascii="Times New Roman" w:hAnsi="Times New Roman" w:cs="Times New Roman"/>
                <w:color w:val="000000" w:themeColor="text1"/>
                <w:sz w:val="24"/>
                <w:szCs w:val="24"/>
              </w:rPr>
              <w:t>(18.3</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amata saime, II līmenis, 7</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mēnešalgu grupa)</w:t>
            </w:r>
          </w:p>
          <w:p w14:paraId="1B1C5257" w14:textId="3DD1593B" w:rsidR="008B068B" w:rsidRPr="0014571E" w:rsidRDefault="008B068B" w:rsidP="008B068B">
            <w:pPr>
              <w:spacing w:after="0" w:line="276" w:lineRule="auto"/>
              <w:jc w:val="both"/>
              <w:rPr>
                <w:rFonts w:ascii="Times New Roman" w:eastAsia="Batang" w:hAnsi="Times New Roman" w:cs="Times New Roman"/>
                <w:color w:val="000000"/>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eastAsia="Batang" w:hAnsi="Times New Roman" w:cs="Times New Roman"/>
                <w:color w:val="000000"/>
                <w:sz w:val="24"/>
                <w:szCs w:val="24"/>
              </w:rPr>
              <w:t xml:space="preserve">klienta pieprasījuma un sagatavotās atbildes reģistrēšana lietvedības sistēmā, saņemto un izsniedzamo dokumentu pievienošana lietvedības sistēmai, precizēta pieprasījuma sasaiste kopā ar klienta sākotnējo pieprasījumu, ja tāds ir, lietvedības kartiņas aizvēršana, nosūtīšana. </w:t>
            </w:r>
          </w:p>
          <w:p w14:paraId="288F9D90" w14:textId="77777777"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7 minūtes.</w:t>
            </w:r>
          </w:p>
          <w:p w14:paraId="116F3490" w14:textId="189482A1"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0,12 h = 0</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724043D6" w14:textId="77777777" w:rsidR="008B068B" w:rsidRPr="0014571E" w:rsidRDefault="008B068B" w:rsidP="008B068B">
            <w:pPr>
              <w:spacing w:after="0"/>
              <w:jc w:val="both"/>
              <w:rPr>
                <w:rFonts w:ascii="Times New Roman" w:hAnsi="Times New Roman" w:cs="Times New Roman"/>
                <w:color w:val="000000" w:themeColor="text1"/>
                <w:sz w:val="24"/>
                <w:szCs w:val="24"/>
                <w:u w:val="single"/>
              </w:rPr>
            </w:pPr>
          </w:p>
          <w:p w14:paraId="26776C8B" w14:textId="617D9D26"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00BE1365" w:rsidRPr="0014571E">
              <w:rPr>
                <w:rFonts w:ascii="Times New Roman" w:hAnsi="Times New Roman" w:cs="Times New Roman"/>
                <w:color w:val="000000" w:themeColor="text1"/>
                <w:sz w:val="24"/>
                <w:szCs w:val="24"/>
              </w:rPr>
              <w:t>(23</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r w:rsidRPr="0014571E">
              <w:rPr>
                <w:rFonts w:ascii="Times New Roman" w:hAnsi="Times New Roman" w:cs="Times New Roman"/>
                <w:color w:val="000000" w:themeColor="text1"/>
                <w:sz w:val="24"/>
                <w:szCs w:val="24"/>
              </w:rPr>
              <w:t xml:space="preserve"> </w:t>
            </w:r>
          </w:p>
          <w:p w14:paraId="448ACBF3" w14:textId="04F6A983" w:rsidR="008B068B" w:rsidRPr="0014571E" w:rsidRDefault="008B068B" w:rsidP="008B068B">
            <w:pPr>
              <w:spacing w:after="0" w:line="276" w:lineRule="auto"/>
              <w:jc w:val="both"/>
              <w:rPr>
                <w:rFonts w:ascii="Times New Roman" w:hAnsi="Times New Roman" w:cs="Times New Roman"/>
                <w:color w:val="000000"/>
                <w:sz w:val="24"/>
                <w:szCs w:val="24"/>
              </w:rPr>
            </w:pPr>
            <w:r w:rsidRPr="0014571E">
              <w:rPr>
                <w:rFonts w:ascii="Times New Roman" w:hAnsi="Times New Roman" w:cs="Times New Roman"/>
                <w:color w:val="000000" w:themeColor="text1"/>
                <w:sz w:val="24"/>
                <w:szCs w:val="24"/>
              </w:rPr>
              <w:t xml:space="preserve">veicamās darbības: </w:t>
            </w:r>
            <w:r w:rsidRPr="0014571E">
              <w:rPr>
                <w:rFonts w:ascii="Times New Roman" w:hAnsi="Times New Roman" w:cs="Times New Roman"/>
                <w:color w:val="000000"/>
                <w:sz w:val="24"/>
                <w:szCs w:val="24"/>
              </w:rPr>
              <w:t xml:space="preserve">klienta pieprasījuma pamatojuma pārbaude, </w:t>
            </w:r>
            <w:r w:rsidR="006B4C5F" w:rsidRPr="0014571E">
              <w:rPr>
                <w:rFonts w:ascii="Times New Roman" w:hAnsi="Times New Roman" w:cs="Times New Roman"/>
                <w:color w:val="000000"/>
                <w:sz w:val="24"/>
                <w:szCs w:val="24"/>
              </w:rPr>
              <w:t>informācijas</w:t>
            </w:r>
            <w:r w:rsidRPr="0014571E">
              <w:rPr>
                <w:rFonts w:ascii="Times New Roman" w:hAnsi="Times New Roman" w:cs="Times New Roman"/>
                <w:color w:val="000000"/>
                <w:sz w:val="24"/>
                <w:szCs w:val="24"/>
              </w:rPr>
              <w:t xml:space="preserve"> sniegšanas apjoma izvērtēšana, atbildes sagatavošana trūkumu novēršanai, ja tādi ir (piemēram, nav precīzi norādīti statist</w:t>
            </w:r>
            <w:r w:rsidR="006B4C5F" w:rsidRPr="0014571E">
              <w:rPr>
                <w:rFonts w:ascii="Times New Roman" w:hAnsi="Times New Roman" w:cs="Times New Roman"/>
                <w:color w:val="000000"/>
                <w:sz w:val="24"/>
                <w:szCs w:val="24"/>
              </w:rPr>
              <w:t>isko datu kritēriji), sagatavotās</w:t>
            </w:r>
            <w:r w:rsidRPr="0014571E">
              <w:rPr>
                <w:rFonts w:ascii="Times New Roman" w:hAnsi="Times New Roman" w:cs="Times New Roman"/>
                <w:color w:val="000000"/>
                <w:sz w:val="24"/>
                <w:szCs w:val="24"/>
              </w:rPr>
              <w:t xml:space="preserve"> </w:t>
            </w:r>
            <w:r w:rsidR="006B4C5F" w:rsidRPr="0014571E">
              <w:rPr>
                <w:rFonts w:ascii="Times New Roman" w:hAnsi="Times New Roman" w:cs="Times New Roman"/>
                <w:color w:val="000000"/>
                <w:sz w:val="24"/>
                <w:szCs w:val="24"/>
              </w:rPr>
              <w:t>informācijas</w:t>
            </w:r>
            <w:r w:rsidR="001E3603" w:rsidRPr="0014571E">
              <w:rPr>
                <w:rFonts w:ascii="Times New Roman" w:hAnsi="Times New Roman" w:cs="Times New Roman"/>
                <w:color w:val="000000"/>
                <w:sz w:val="24"/>
                <w:szCs w:val="24"/>
              </w:rPr>
              <w:t xml:space="preserve"> sagatavošana</w:t>
            </w:r>
            <w:r w:rsidR="007B5915" w:rsidRPr="0014571E">
              <w:rPr>
                <w:rFonts w:ascii="Times New Roman" w:hAnsi="Times New Roman" w:cs="Times New Roman"/>
                <w:color w:val="000000" w:themeColor="text1"/>
                <w:sz w:val="24"/>
                <w:szCs w:val="24"/>
              </w:rPr>
              <w:t xml:space="preserve">), valsts nodevas samaksas </w:t>
            </w:r>
            <w:r w:rsidRPr="0014571E">
              <w:rPr>
                <w:rFonts w:ascii="Times New Roman" w:hAnsi="Times New Roman" w:cs="Times New Roman"/>
                <w:color w:val="000000"/>
                <w:sz w:val="24"/>
                <w:szCs w:val="24"/>
              </w:rPr>
              <w:t>pārbaude Valsts kasē vai atteikuma lēmuma projekta sagatavošana.</w:t>
            </w:r>
            <w:r w:rsidRPr="0014571E">
              <w:rPr>
                <w:rFonts w:ascii="Times New Roman" w:hAnsi="Times New Roman" w:cs="Times New Roman"/>
                <w:color w:val="000000" w:themeColor="text1"/>
                <w:sz w:val="24"/>
                <w:szCs w:val="24"/>
              </w:rPr>
              <w:br/>
              <w:t xml:space="preserve">Patērētais laiks: 30 minūtes. </w:t>
            </w:r>
          </w:p>
          <w:p w14:paraId="0B4337ED" w14:textId="3625CC1E"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E03797">
              <w:rPr>
                <w:rFonts w:ascii="Times New Roman" w:hAnsi="Times New Roman" w:cs="Times New Roman"/>
                <w:color w:val="000000" w:themeColor="text1"/>
                <w:sz w:val="24"/>
                <w:szCs w:val="24"/>
              </w:rPr>
              <w:t>,</w:t>
            </w:r>
            <w:r w:rsidR="00804ED5" w:rsidRPr="0014571E">
              <w:rPr>
                <w:rFonts w:ascii="Times New Roman" w:hAnsi="Times New Roman" w:cs="Times New Roman"/>
                <w:color w:val="000000" w:themeColor="text1"/>
                <w:sz w:val="24"/>
                <w:szCs w:val="24"/>
              </w:rPr>
              <w:t>6</w:t>
            </w:r>
            <w:r w:rsidRPr="0014571E">
              <w:rPr>
                <w:rFonts w:ascii="Times New Roman" w:hAnsi="Times New Roman" w:cs="Times New Roman"/>
                <w:color w:val="000000" w:themeColor="text1"/>
                <w:sz w:val="24"/>
                <w:szCs w:val="24"/>
              </w:rPr>
              <w:t xml:space="preserve"> h = 3</w:t>
            </w:r>
            <w:r w:rsidR="00E03797">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38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w:t>
            </w:r>
          </w:p>
          <w:p w14:paraId="2CC53233" w14:textId="249AF77E" w:rsidR="008B068B" w:rsidRPr="0014571E" w:rsidRDefault="008B068B" w:rsidP="00FB2AB0">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w:t>
            </w:r>
            <w:r w:rsidR="00E76C84"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12</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064CB7D8" w14:textId="52F970FF"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 </w:t>
            </w:r>
            <w:r w:rsidR="006B4C5F" w:rsidRPr="0014571E">
              <w:rPr>
                <w:rFonts w:ascii="Times New Roman" w:eastAsia="Times New Roman" w:hAnsi="Times New Roman" w:cs="Times New Roman"/>
                <w:color w:val="000000"/>
                <w:sz w:val="24"/>
                <w:szCs w:val="24"/>
                <w:lang w:eastAsia="lv-LV"/>
              </w:rPr>
              <w:t>sniedzamās informācijas</w:t>
            </w:r>
            <w:r w:rsidRPr="0014571E">
              <w:rPr>
                <w:rFonts w:ascii="Times New Roman" w:eastAsia="Times New Roman" w:hAnsi="Times New Roman" w:cs="Times New Roman"/>
                <w:color w:val="000000"/>
                <w:sz w:val="24"/>
                <w:szCs w:val="24"/>
                <w:lang w:eastAsia="lv-LV"/>
              </w:rPr>
              <w:t xml:space="preserve"> vai atteikuma lēmuma parakstīšana</w:t>
            </w:r>
            <w:r w:rsidR="00673505">
              <w:rPr>
                <w:rFonts w:ascii="Times New Roman" w:eastAsia="Times New Roman" w:hAnsi="Times New Roman" w:cs="Times New Roman"/>
                <w:color w:val="000000"/>
                <w:sz w:val="24"/>
                <w:szCs w:val="24"/>
                <w:lang w:eastAsia="lv-LV"/>
              </w:rPr>
              <w:t>.</w:t>
            </w:r>
            <w:r w:rsidR="00FB2AB0" w:rsidRPr="0014571E">
              <w:rPr>
                <w:rFonts w:ascii="Times New Roman" w:eastAsia="Times New Roman" w:hAnsi="Times New Roman" w:cs="Times New Roman"/>
                <w:color w:val="000000"/>
                <w:sz w:val="24"/>
                <w:szCs w:val="24"/>
                <w:lang w:eastAsia="lv-LV"/>
              </w:rPr>
              <w:t xml:space="preserve"> </w:t>
            </w:r>
          </w:p>
          <w:p w14:paraId="48357F75" w14:textId="77777777"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 xml:space="preserve"> Patērētais laiks: 5 minūtes.</w:t>
            </w:r>
          </w:p>
          <w:p w14:paraId="69FA6C8F" w14:textId="3E436A72"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9</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21</w:t>
            </w:r>
            <w:r w:rsidRPr="0014571E">
              <w:rPr>
                <w:rFonts w:ascii="Times New Roman" w:hAnsi="Times New Roman" w:cs="Times New Roman"/>
                <w:i/>
                <w:color w:val="000000" w:themeColor="text1"/>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08 h = 0</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74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61061DE2" w14:textId="774821B9" w:rsidR="008B068B" w:rsidRPr="00673505" w:rsidRDefault="00161A04" w:rsidP="006821E7">
            <w:pPr>
              <w:pStyle w:val="labojumupamats1"/>
              <w:numPr>
                <w:ilvl w:val="1"/>
                <w:numId w:val="29"/>
              </w:numPr>
              <w:spacing w:before="0" w:line="240" w:lineRule="auto"/>
              <w:ind w:firstLine="0"/>
              <w:jc w:val="both"/>
              <w:rPr>
                <w:b/>
                <w:color w:val="000000" w:themeColor="text1"/>
                <w:sz w:val="24"/>
                <w:szCs w:val="24"/>
              </w:rPr>
            </w:pPr>
            <w:r w:rsidRPr="00673505">
              <w:rPr>
                <w:rFonts w:eastAsiaTheme="minorHAnsi"/>
                <w:i w:val="0"/>
                <w:color w:val="000000" w:themeColor="text1"/>
                <w:sz w:val="24"/>
                <w:szCs w:val="24"/>
                <w:lang w:eastAsia="en-US"/>
              </w:rPr>
              <w:t xml:space="preserve"> </w:t>
            </w:r>
            <w:r w:rsidR="008B068B" w:rsidRPr="00673505">
              <w:rPr>
                <w:rFonts w:eastAsiaTheme="minorHAnsi"/>
                <w:i w:val="0"/>
                <w:color w:val="000000" w:themeColor="text1"/>
                <w:sz w:val="24"/>
                <w:szCs w:val="24"/>
                <w:lang w:eastAsia="en-US"/>
              </w:rPr>
              <w:t xml:space="preserve">0.23 </w:t>
            </w:r>
            <w:proofErr w:type="spellStart"/>
            <w:r w:rsidR="008B068B" w:rsidRPr="00673505">
              <w:rPr>
                <w:rFonts w:eastAsiaTheme="minorHAnsi"/>
                <w:color w:val="000000" w:themeColor="text1"/>
                <w:sz w:val="24"/>
                <w:szCs w:val="24"/>
                <w:lang w:eastAsia="en-US"/>
              </w:rPr>
              <w:t>euro</w:t>
            </w:r>
            <w:proofErr w:type="spellEnd"/>
            <w:r w:rsidR="008B068B" w:rsidRPr="00673505">
              <w:rPr>
                <w:rFonts w:eastAsiaTheme="minorHAnsi"/>
                <w:i w:val="0"/>
                <w:color w:val="000000" w:themeColor="text1"/>
                <w:sz w:val="24"/>
                <w:szCs w:val="24"/>
                <w:lang w:eastAsia="en-US"/>
              </w:rPr>
              <w:t xml:space="preserve"> (EKK 2251 „Informācijas sistēmas uzturēšana”) </w:t>
            </w:r>
            <w:r w:rsidR="008B068B" w:rsidRPr="00673505">
              <w:rPr>
                <w:i w:val="0"/>
                <w:color w:val="000000" w:themeColor="text1"/>
                <w:sz w:val="24"/>
                <w:szCs w:val="24"/>
              </w:rPr>
              <w:t>Iedzīvotāju reģistra informācijas sistēmas uzturēšanas izdevumi, kur</w:t>
            </w:r>
          </w:p>
          <w:p w14:paraId="42B55014" w14:textId="3B575E39"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lastRenderedPageBreak/>
              <w:t xml:space="preserve">23 330 </w:t>
            </w:r>
            <w:r w:rsidRPr="0014571E">
              <w:rPr>
                <w:color w:val="000000" w:themeColor="text1"/>
                <w:sz w:val="24"/>
                <w:szCs w:val="24"/>
              </w:rPr>
              <w:t>euro</w:t>
            </w:r>
            <w:r w:rsidRPr="0014571E">
              <w:rPr>
                <w:i w:val="0"/>
                <w:color w:val="000000" w:themeColor="text1"/>
                <w:sz w:val="24"/>
                <w:szCs w:val="24"/>
              </w:rPr>
              <w:t xml:space="preserve"> (gadā) x 0,00001 = 0</w:t>
            </w:r>
            <w:r w:rsidR="00161A04">
              <w:rPr>
                <w:i w:val="0"/>
                <w:color w:val="000000" w:themeColor="text1"/>
                <w:sz w:val="24"/>
                <w:szCs w:val="24"/>
              </w:rPr>
              <w:t>,</w:t>
            </w:r>
            <w:r w:rsidRPr="0014571E">
              <w:rPr>
                <w:i w:val="0"/>
                <w:color w:val="000000" w:themeColor="text1"/>
                <w:sz w:val="24"/>
                <w:szCs w:val="24"/>
              </w:rPr>
              <w:t xml:space="preserve">23 </w:t>
            </w:r>
            <w:proofErr w:type="spellStart"/>
            <w:r w:rsidRPr="0014571E">
              <w:rPr>
                <w:color w:val="000000" w:themeColor="text1"/>
                <w:sz w:val="24"/>
                <w:szCs w:val="24"/>
              </w:rPr>
              <w:t>euro</w:t>
            </w:r>
            <w:proofErr w:type="spellEnd"/>
            <w:r w:rsidRPr="0014571E">
              <w:rPr>
                <w:color w:val="000000" w:themeColor="text1"/>
                <w:sz w:val="24"/>
                <w:szCs w:val="24"/>
              </w:rPr>
              <w:t>.</w:t>
            </w:r>
          </w:p>
          <w:p w14:paraId="2B4E1144" w14:textId="3E381EDF"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izdevumi, kas attiecināmi uz konkrēto valsts nodevu,</w:t>
            </w:r>
            <w:r w:rsidR="00FB2AB0" w:rsidRPr="0014571E">
              <w:rPr>
                <w:i w:val="0"/>
                <w:color w:val="000000" w:themeColor="text1"/>
                <w:sz w:val="24"/>
                <w:szCs w:val="24"/>
              </w:rPr>
              <w:t xml:space="preserve"> </w:t>
            </w:r>
            <w:r w:rsidRPr="0014571E">
              <w:rPr>
                <w:i w:val="0"/>
                <w:color w:val="000000" w:themeColor="text1"/>
                <w:sz w:val="24"/>
                <w:szCs w:val="24"/>
              </w:rPr>
              <w:t>noteikšanai tiek piemērots koeficients 0,00001, jo informācijas sistēmas uzturēšanas izdevumi tiek uzskaitīti iestādē kopumā.</w:t>
            </w:r>
          </w:p>
          <w:p w14:paraId="6CF93AFD" w14:textId="77777777" w:rsidR="008B068B" w:rsidRPr="0014571E" w:rsidRDefault="008B068B" w:rsidP="008B068B">
            <w:pPr>
              <w:pStyle w:val="labojumupamats1"/>
              <w:spacing w:before="0" w:line="240" w:lineRule="auto"/>
              <w:ind w:firstLine="0"/>
              <w:jc w:val="both"/>
              <w:rPr>
                <w:i w:val="0"/>
                <w:color w:val="000000" w:themeColor="text1"/>
                <w:sz w:val="24"/>
                <w:szCs w:val="24"/>
              </w:rPr>
            </w:pPr>
          </w:p>
          <w:p w14:paraId="3058DB38" w14:textId="21C67D23" w:rsidR="008B068B" w:rsidRPr="0014571E" w:rsidRDefault="008B068B" w:rsidP="00E4117D">
            <w:pPr>
              <w:pStyle w:val="ListParagraph"/>
              <w:numPr>
                <w:ilvl w:val="1"/>
                <w:numId w:val="29"/>
              </w:numPr>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0</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01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 xml:space="preserve"> </w:t>
            </w:r>
            <w:r w:rsidRPr="0014571E">
              <w:rPr>
                <w:rFonts w:ascii="Times New Roman" w:hAnsi="Times New Roman" w:cs="Times New Roman"/>
                <w:color w:val="000000" w:themeColor="text1"/>
                <w:sz w:val="24"/>
                <w:szCs w:val="24"/>
              </w:rPr>
              <w:t>(EKK 2311 „Biroja preces”)</w:t>
            </w:r>
            <w:r w:rsidRPr="0014571E">
              <w:rPr>
                <w:color w:val="000000" w:themeColor="text1"/>
                <w:sz w:val="24"/>
                <w:szCs w:val="24"/>
              </w:rPr>
              <w:t xml:space="preserve"> </w:t>
            </w:r>
            <w:r w:rsidRPr="0014571E">
              <w:rPr>
                <w:rFonts w:ascii="Times New Roman" w:eastAsia="Times New Roman" w:hAnsi="Times New Roman" w:cs="Times New Roman"/>
                <w:color w:val="000000"/>
                <w:sz w:val="24"/>
                <w:szCs w:val="24"/>
                <w:lang w:eastAsia="lv-LV"/>
              </w:rPr>
              <w:t xml:space="preserve">Papildus izmaksas </w:t>
            </w:r>
            <w:r w:rsidR="00161A04">
              <w:rPr>
                <w:rFonts w:ascii="Times New Roman" w:eastAsia="Times New Roman" w:hAnsi="Times New Roman" w:cs="Times New Roman"/>
                <w:color w:val="000000"/>
                <w:sz w:val="24"/>
                <w:szCs w:val="24"/>
                <w:lang w:eastAsia="lv-LV"/>
              </w:rPr>
              <w:t xml:space="preserve">– </w:t>
            </w:r>
            <w:r w:rsidRPr="0014571E">
              <w:rPr>
                <w:rFonts w:ascii="Times New Roman" w:eastAsia="Times New Roman" w:hAnsi="Times New Roman" w:cs="Times New Roman"/>
                <w:color w:val="000000"/>
                <w:sz w:val="24"/>
                <w:szCs w:val="24"/>
                <w:lang w:eastAsia="lv-LV"/>
              </w:rPr>
              <w:t>papīrs A4.</w:t>
            </w:r>
          </w:p>
          <w:p w14:paraId="5BDECEFB" w14:textId="77777777" w:rsidR="008B068B" w:rsidRPr="0014571E" w:rsidRDefault="008B068B" w:rsidP="008B068B">
            <w:pPr>
              <w:pStyle w:val="labojumupamats1"/>
              <w:spacing w:before="0" w:line="240" w:lineRule="auto"/>
              <w:ind w:firstLine="0"/>
              <w:jc w:val="both"/>
              <w:rPr>
                <w:i w:val="0"/>
                <w:color w:val="000000" w:themeColor="text1"/>
                <w:sz w:val="24"/>
                <w:szCs w:val="24"/>
              </w:rPr>
            </w:pPr>
          </w:p>
          <w:p w14:paraId="0DB752A5" w14:textId="32485E29" w:rsidR="008B068B" w:rsidRPr="0014571E" w:rsidRDefault="007B5915" w:rsidP="008B068B">
            <w:pPr>
              <w:pStyle w:val="labojumupamats1"/>
              <w:spacing w:before="0" w:line="240" w:lineRule="auto"/>
              <w:ind w:firstLine="0"/>
              <w:jc w:val="both"/>
              <w:rPr>
                <w:b/>
                <w:color w:val="auto"/>
                <w:sz w:val="24"/>
                <w:szCs w:val="24"/>
              </w:rPr>
            </w:pPr>
            <w:r w:rsidRPr="0014571E">
              <w:rPr>
                <w:b/>
                <w:i w:val="0"/>
                <w:color w:val="auto"/>
                <w:sz w:val="24"/>
                <w:szCs w:val="24"/>
              </w:rPr>
              <w:t>KOPĀ: 0</w:t>
            </w:r>
            <w:r w:rsidR="00161A04">
              <w:rPr>
                <w:b/>
                <w:i w:val="0"/>
                <w:color w:val="auto"/>
                <w:sz w:val="24"/>
                <w:szCs w:val="24"/>
              </w:rPr>
              <w:t>,</w:t>
            </w:r>
            <w:r w:rsidRPr="0014571E">
              <w:rPr>
                <w:b/>
                <w:i w:val="0"/>
                <w:color w:val="auto"/>
                <w:sz w:val="24"/>
                <w:szCs w:val="24"/>
              </w:rPr>
              <w:t>64</w:t>
            </w:r>
            <w:r w:rsidR="008B068B" w:rsidRPr="0014571E">
              <w:rPr>
                <w:b/>
                <w:color w:val="auto"/>
                <w:sz w:val="24"/>
                <w:szCs w:val="24"/>
              </w:rPr>
              <w:t xml:space="preserve"> </w:t>
            </w:r>
            <w:proofErr w:type="spellStart"/>
            <w:r w:rsidR="008B068B" w:rsidRPr="0014571E">
              <w:rPr>
                <w:b/>
                <w:color w:val="auto"/>
                <w:sz w:val="24"/>
                <w:szCs w:val="24"/>
              </w:rPr>
              <w:t>euro</w:t>
            </w:r>
            <w:proofErr w:type="spellEnd"/>
            <w:r w:rsidR="008B068B" w:rsidRPr="0014571E">
              <w:rPr>
                <w:b/>
                <w:i w:val="0"/>
                <w:color w:val="auto"/>
                <w:sz w:val="24"/>
                <w:szCs w:val="24"/>
              </w:rPr>
              <w:t xml:space="preserve"> + 3</w:t>
            </w:r>
            <w:r w:rsidR="00161A04">
              <w:rPr>
                <w:b/>
                <w:i w:val="0"/>
                <w:color w:val="auto"/>
                <w:sz w:val="24"/>
                <w:szCs w:val="24"/>
              </w:rPr>
              <w:t>,</w:t>
            </w:r>
            <w:r w:rsidR="008B068B" w:rsidRPr="0014571E">
              <w:rPr>
                <w:b/>
                <w:i w:val="0"/>
                <w:color w:val="auto"/>
                <w:sz w:val="24"/>
                <w:szCs w:val="24"/>
              </w:rPr>
              <w:t>38</w:t>
            </w:r>
            <w:r w:rsidR="008B068B" w:rsidRPr="0014571E">
              <w:rPr>
                <w:b/>
                <w:color w:val="auto"/>
                <w:sz w:val="24"/>
                <w:szCs w:val="24"/>
              </w:rPr>
              <w:t xml:space="preserve"> </w:t>
            </w:r>
            <w:proofErr w:type="spellStart"/>
            <w:r w:rsidR="008B068B" w:rsidRPr="0014571E">
              <w:rPr>
                <w:b/>
                <w:color w:val="auto"/>
                <w:sz w:val="24"/>
                <w:szCs w:val="24"/>
              </w:rPr>
              <w:t>euro</w:t>
            </w:r>
            <w:proofErr w:type="spellEnd"/>
            <w:r w:rsidR="008B068B" w:rsidRPr="0014571E">
              <w:rPr>
                <w:b/>
                <w:i w:val="0"/>
                <w:color w:val="auto"/>
                <w:sz w:val="24"/>
                <w:szCs w:val="24"/>
              </w:rPr>
              <w:t xml:space="preserve"> + 0</w:t>
            </w:r>
            <w:r w:rsidR="00161A04">
              <w:rPr>
                <w:b/>
                <w:i w:val="0"/>
                <w:color w:val="auto"/>
                <w:sz w:val="24"/>
                <w:szCs w:val="24"/>
              </w:rPr>
              <w:t>,</w:t>
            </w:r>
            <w:r w:rsidR="008B068B" w:rsidRPr="0014571E">
              <w:rPr>
                <w:b/>
                <w:i w:val="0"/>
                <w:color w:val="auto"/>
                <w:sz w:val="24"/>
                <w:szCs w:val="24"/>
              </w:rPr>
              <w:t>74</w:t>
            </w:r>
            <w:r w:rsidR="008B068B" w:rsidRPr="0014571E">
              <w:rPr>
                <w:b/>
                <w:color w:val="auto"/>
                <w:sz w:val="24"/>
                <w:szCs w:val="24"/>
              </w:rPr>
              <w:t xml:space="preserve"> </w:t>
            </w:r>
            <w:proofErr w:type="spellStart"/>
            <w:r w:rsidR="008B068B" w:rsidRPr="0014571E">
              <w:rPr>
                <w:b/>
                <w:color w:val="auto"/>
                <w:sz w:val="24"/>
                <w:szCs w:val="24"/>
              </w:rPr>
              <w:t>euro</w:t>
            </w:r>
            <w:proofErr w:type="spellEnd"/>
            <w:r w:rsidR="008B068B" w:rsidRPr="0014571E">
              <w:rPr>
                <w:b/>
                <w:color w:val="auto"/>
                <w:sz w:val="24"/>
                <w:szCs w:val="24"/>
              </w:rPr>
              <w:t xml:space="preserve"> </w:t>
            </w:r>
            <w:r w:rsidR="008B068B" w:rsidRPr="0014571E">
              <w:rPr>
                <w:b/>
                <w:i w:val="0"/>
                <w:color w:val="auto"/>
                <w:sz w:val="24"/>
                <w:szCs w:val="24"/>
              </w:rPr>
              <w:t>+ 0</w:t>
            </w:r>
            <w:r w:rsidR="00161A04">
              <w:rPr>
                <w:b/>
                <w:i w:val="0"/>
                <w:color w:val="auto"/>
                <w:sz w:val="24"/>
                <w:szCs w:val="24"/>
              </w:rPr>
              <w:t>,</w:t>
            </w:r>
            <w:r w:rsidR="008B068B" w:rsidRPr="0014571E">
              <w:rPr>
                <w:b/>
                <w:i w:val="0"/>
                <w:color w:val="auto"/>
                <w:sz w:val="24"/>
                <w:szCs w:val="24"/>
              </w:rPr>
              <w:t>23</w:t>
            </w:r>
            <w:r w:rsidR="008B068B" w:rsidRPr="0014571E">
              <w:rPr>
                <w:b/>
                <w:color w:val="auto"/>
                <w:sz w:val="24"/>
                <w:szCs w:val="24"/>
              </w:rPr>
              <w:t xml:space="preserve"> </w:t>
            </w:r>
            <w:proofErr w:type="spellStart"/>
            <w:r w:rsidR="008B068B" w:rsidRPr="0014571E">
              <w:rPr>
                <w:b/>
                <w:color w:val="auto"/>
                <w:sz w:val="24"/>
                <w:szCs w:val="24"/>
              </w:rPr>
              <w:t>euro</w:t>
            </w:r>
            <w:proofErr w:type="spellEnd"/>
            <w:r w:rsidR="008B068B" w:rsidRPr="0014571E">
              <w:rPr>
                <w:b/>
                <w:color w:val="auto"/>
                <w:sz w:val="24"/>
                <w:szCs w:val="24"/>
              </w:rPr>
              <w:t xml:space="preserve"> + </w:t>
            </w:r>
            <w:r w:rsidR="008B068B" w:rsidRPr="0014571E">
              <w:rPr>
                <w:b/>
                <w:i w:val="0"/>
                <w:color w:val="auto"/>
                <w:sz w:val="24"/>
                <w:szCs w:val="24"/>
              </w:rPr>
              <w:t>0</w:t>
            </w:r>
            <w:r w:rsidR="00161A04">
              <w:rPr>
                <w:b/>
                <w:i w:val="0"/>
                <w:color w:val="auto"/>
                <w:sz w:val="24"/>
                <w:szCs w:val="24"/>
              </w:rPr>
              <w:t>,</w:t>
            </w:r>
            <w:r w:rsidR="008B068B" w:rsidRPr="0014571E">
              <w:rPr>
                <w:b/>
                <w:i w:val="0"/>
                <w:color w:val="auto"/>
                <w:sz w:val="24"/>
                <w:szCs w:val="24"/>
              </w:rPr>
              <w:t>01</w:t>
            </w:r>
            <w:r w:rsidR="008B068B" w:rsidRPr="0014571E">
              <w:rPr>
                <w:b/>
                <w:color w:val="auto"/>
                <w:sz w:val="24"/>
                <w:szCs w:val="24"/>
              </w:rPr>
              <w:t xml:space="preserve"> </w:t>
            </w:r>
            <w:proofErr w:type="spellStart"/>
            <w:r w:rsidR="008B068B" w:rsidRPr="0014571E">
              <w:rPr>
                <w:b/>
                <w:color w:val="auto"/>
                <w:sz w:val="24"/>
                <w:szCs w:val="24"/>
              </w:rPr>
              <w:t>euro</w:t>
            </w:r>
            <w:proofErr w:type="spellEnd"/>
            <w:r w:rsidR="008B068B" w:rsidRPr="0014571E">
              <w:rPr>
                <w:b/>
                <w:i w:val="0"/>
                <w:color w:val="auto"/>
                <w:sz w:val="24"/>
                <w:szCs w:val="24"/>
              </w:rPr>
              <w:t xml:space="preserve"> = 5</w:t>
            </w:r>
            <w:r w:rsidR="00161A04">
              <w:rPr>
                <w:b/>
                <w:i w:val="0"/>
                <w:color w:val="auto"/>
                <w:sz w:val="24"/>
                <w:szCs w:val="24"/>
              </w:rPr>
              <w:t xml:space="preserve"> </w:t>
            </w:r>
            <w:proofErr w:type="spellStart"/>
            <w:r w:rsidR="008B068B" w:rsidRPr="0014571E">
              <w:rPr>
                <w:b/>
                <w:color w:val="auto"/>
                <w:sz w:val="24"/>
                <w:szCs w:val="24"/>
              </w:rPr>
              <w:t>euro</w:t>
            </w:r>
            <w:proofErr w:type="spellEnd"/>
          </w:p>
          <w:p w14:paraId="4CEA4727" w14:textId="77777777" w:rsidR="008B068B" w:rsidRPr="0014571E" w:rsidRDefault="008B068B" w:rsidP="008B068B">
            <w:pPr>
              <w:jc w:val="both"/>
              <w:rPr>
                <w:rFonts w:ascii="Times New Roman" w:hAnsi="Times New Roman" w:cs="Times New Roman"/>
                <w:b/>
                <w:i/>
                <w:color w:val="000000"/>
                <w:sz w:val="24"/>
                <w:szCs w:val="24"/>
              </w:rPr>
            </w:pPr>
          </w:p>
          <w:p w14:paraId="5DE63B9F" w14:textId="204C9B16" w:rsidR="00026203" w:rsidRPr="0014571E" w:rsidRDefault="006B4C5F" w:rsidP="00FB2AB0">
            <w:pPr>
              <w:pStyle w:val="ListParagraph"/>
              <w:numPr>
                <w:ilvl w:val="0"/>
                <w:numId w:val="29"/>
              </w:numPr>
              <w:jc w:val="both"/>
              <w:rPr>
                <w:rFonts w:ascii="Times New Roman" w:hAnsi="Times New Roman" w:cs="Times New Roman"/>
                <w:sz w:val="24"/>
                <w:szCs w:val="24"/>
              </w:rPr>
            </w:pPr>
            <w:r w:rsidRPr="0014571E">
              <w:rPr>
                <w:rFonts w:ascii="Times New Roman" w:hAnsi="Times New Roman" w:cs="Times New Roman"/>
                <w:sz w:val="24"/>
                <w:szCs w:val="24"/>
              </w:rPr>
              <w:t>Informācijas</w:t>
            </w:r>
            <w:r w:rsidR="00080A2F" w:rsidRPr="0014571E">
              <w:rPr>
                <w:rFonts w:ascii="Times New Roman" w:hAnsi="Times New Roman" w:cs="Times New Roman"/>
                <w:sz w:val="24"/>
                <w:szCs w:val="24"/>
              </w:rPr>
              <w:t xml:space="preserve"> saņemšana par noteiktā laika</w:t>
            </w:r>
            <w:r w:rsidR="00533023" w:rsidRPr="0014571E">
              <w:rPr>
                <w:rFonts w:ascii="Times New Roman" w:hAnsi="Times New Roman" w:cs="Times New Roman"/>
                <w:sz w:val="24"/>
                <w:szCs w:val="24"/>
              </w:rPr>
              <w:t xml:space="preserve"> </w:t>
            </w:r>
            <w:r w:rsidR="00080A2F" w:rsidRPr="0014571E">
              <w:rPr>
                <w:rFonts w:ascii="Times New Roman" w:hAnsi="Times New Roman" w:cs="Times New Roman"/>
                <w:sz w:val="24"/>
                <w:szCs w:val="24"/>
              </w:rPr>
              <w:t xml:space="preserve">posmā mirušām personām (miršanas fakta apliecinājums – miris), ja </w:t>
            </w:r>
            <w:r w:rsidRPr="0014571E">
              <w:rPr>
                <w:rFonts w:ascii="Times New Roman" w:hAnsi="Times New Roman" w:cs="Times New Roman"/>
                <w:sz w:val="24"/>
                <w:szCs w:val="24"/>
              </w:rPr>
              <w:t>informācija</w:t>
            </w:r>
            <w:r w:rsidR="00080A2F" w:rsidRPr="0014571E">
              <w:rPr>
                <w:rFonts w:ascii="Times New Roman" w:hAnsi="Times New Roman" w:cs="Times New Roman"/>
                <w:sz w:val="24"/>
                <w:szCs w:val="24"/>
              </w:rPr>
              <w:t xml:space="preserve"> tiek pieprasītas par laika</w:t>
            </w:r>
            <w:r w:rsidR="00533023" w:rsidRPr="0014571E">
              <w:rPr>
                <w:rFonts w:ascii="Times New Roman" w:hAnsi="Times New Roman" w:cs="Times New Roman"/>
                <w:sz w:val="24"/>
                <w:szCs w:val="24"/>
              </w:rPr>
              <w:t xml:space="preserve"> </w:t>
            </w:r>
            <w:r w:rsidR="00080A2F" w:rsidRPr="0014571E">
              <w:rPr>
                <w:rFonts w:ascii="Times New Roman" w:hAnsi="Times New Roman" w:cs="Times New Roman"/>
                <w:sz w:val="24"/>
                <w:szCs w:val="24"/>
              </w:rPr>
              <w:t xml:space="preserve">posmu </w:t>
            </w:r>
            <w:r w:rsidR="00080A2F" w:rsidRPr="0014571E">
              <w:rPr>
                <w:rFonts w:ascii="Times New Roman" w:hAnsi="Times New Roman" w:cs="Times New Roman"/>
                <w:color w:val="000000"/>
                <w:sz w:val="24"/>
                <w:szCs w:val="24"/>
              </w:rPr>
              <w:t>(</w:t>
            </w:r>
            <w:r w:rsidR="00080A2F" w:rsidRPr="0014571E">
              <w:rPr>
                <w:rFonts w:ascii="Times New Roman" w:hAnsi="Times New Roman" w:cs="Times New Roman"/>
                <w:color w:val="000000"/>
                <w:sz w:val="24"/>
                <w:szCs w:val="24"/>
                <w:shd w:val="clear" w:color="auto" w:fill="FFFFFF" w:themeFill="background1"/>
              </w:rPr>
              <w:t>skat. projekta 2.8.apakšpunktu</w:t>
            </w:r>
            <w:r w:rsidR="00080A2F" w:rsidRPr="0014571E">
              <w:rPr>
                <w:rFonts w:ascii="Times New Roman" w:hAnsi="Times New Roman" w:cs="Times New Roman"/>
                <w:color w:val="000000"/>
                <w:sz w:val="24"/>
                <w:szCs w:val="24"/>
              </w:rPr>
              <w:t>):</w:t>
            </w:r>
          </w:p>
          <w:p w14:paraId="2A65FAD8" w14:textId="1D5125DC" w:rsidR="008B068B" w:rsidRPr="0014571E" w:rsidRDefault="008B068B" w:rsidP="008B068B">
            <w:pPr>
              <w:pStyle w:val="labojumupamats1"/>
              <w:spacing w:before="0" w:after="120" w:line="240" w:lineRule="auto"/>
              <w:ind w:firstLine="0"/>
              <w:jc w:val="both"/>
              <w:rPr>
                <w:b/>
                <w:i w:val="0"/>
                <w:sz w:val="24"/>
                <w:szCs w:val="28"/>
              </w:rPr>
            </w:pPr>
            <w:r w:rsidRPr="0014571E">
              <w:rPr>
                <w:b/>
                <w:i w:val="0"/>
                <w:sz w:val="24"/>
                <w:szCs w:val="28"/>
              </w:rPr>
              <w:t>8.1.līdz vienam gadam – 150</w:t>
            </w:r>
            <w:r w:rsidR="00161A04">
              <w:rPr>
                <w:b/>
                <w:i w:val="0"/>
                <w:sz w:val="24"/>
                <w:szCs w:val="28"/>
              </w:rPr>
              <w:t xml:space="preserve"> </w:t>
            </w:r>
            <w:proofErr w:type="spellStart"/>
            <w:r w:rsidRPr="0014571E">
              <w:rPr>
                <w:b/>
                <w:sz w:val="24"/>
                <w:szCs w:val="28"/>
              </w:rPr>
              <w:t>euro</w:t>
            </w:r>
            <w:proofErr w:type="spellEnd"/>
            <w:r w:rsidRPr="0014571E">
              <w:rPr>
                <w:b/>
                <w:i w:val="0"/>
                <w:sz w:val="24"/>
                <w:szCs w:val="28"/>
              </w:rPr>
              <w:t xml:space="preserve"> </w:t>
            </w:r>
            <w:r w:rsidRPr="0014571E">
              <w:rPr>
                <w:i w:val="0"/>
                <w:iCs w:val="0"/>
                <w:color w:val="000000" w:themeColor="text1"/>
                <w:sz w:val="24"/>
                <w:szCs w:val="24"/>
              </w:rPr>
              <w:t>apmērā (skat. projekta 2.8.1.apakšpunktu):</w:t>
            </w:r>
          </w:p>
          <w:p w14:paraId="2554E6F2" w14:textId="4D263007" w:rsidR="008B068B" w:rsidRPr="0014571E" w:rsidRDefault="00161A04" w:rsidP="00FB2AB0">
            <w:pPr>
              <w:pStyle w:val="labojumupamats1"/>
              <w:spacing w:before="0" w:line="240" w:lineRule="auto"/>
              <w:ind w:left="720" w:firstLine="0"/>
              <w:jc w:val="both"/>
              <w:rPr>
                <w:color w:val="000000" w:themeColor="text1"/>
                <w:sz w:val="24"/>
                <w:szCs w:val="24"/>
              </w:rPr>
            </w:pPr>
            <w:r>
              <w:rPr>
                <w:i w:val="0"/>
                <w:color w:val="000000" w:themeColor="text1"/>
                <w:sz w:val="24"/>
                <w:szCs w:val="24"/>
              </w:rPr>
              <w:t xml:space="preserve">8.1.1. </w:t>
            </w:r>
            <w:r w:rsidR="008B068B" w:rsidRPr="0014571E">
              <w:rPr>
                <w:i w:val="0"/>
                <w:color w:val="000000" w:themeColor="text1"/>
                <w:sz w:val="24"/>
                <w:szCs w:val="24"/>
              </w:rPr>
              <w:t>20</w:t>
            </w:r>
            <w:r>
              <w:rPr>
                <w:i w:val="0"/>
                <w:color w:val="000000" w:themeColor="text1"/>
                <w:sz w:val="24"/>
                <w:szCs w:val="24"/>
              </w:rPr>
              <w:t>,</w:t>
            </w:r>
            <w:r w:rsidR="008B068B" w:rsidRPr="0014571E">
              <w:rPr>
                <w:i w:val="0"/>
                <w:color w:val="000000" w:themeColor="text1"/>
                <w:sz w:val="24"/>
                <w:szCs w:val="24"/>
              </w:rPr>
              <w:t xml:space="preserve">40 </w:t>
            </w:r>
            <w:proofErr w:type="spellStart"/>
            <w:r w:rsidR="008B068B" w:rsidRPr="0014571E">
              <w:rPr>
                <w:color w:val="000000" w:themeColor="text1"/>
                <w:sz w:val="24"/>
                <w:szCs w:val="24"/>
              </w:rPr>
              <w:t>euro</w:t>
            </w:r>
            <w:proofErr w:type="spellEnd"/>
            <w:r w:rsidR="008B068B" w:rsidRPr="0014571E">
              <w:rPr>
                <w:i w:val="0"/>
                <w:color w:val="000000" w:themeColor="text1"/>
                <w:sz w:val="24"/>
                <w:szCs w:val="24"/>
              </w:rPr>
              <w:t xml:space="preserve"> (EKK 1000 „Atlīdzība”) </w:t>
            </w:r>
            <w:r w:rsidR="006B4C5F" w:rsidRPr="0014571E">
              <w:rPr>
                <w:i w:val="0"/>
                <w:color w:val="000000" w:themeColor="text1"/>
                <w:sz w:val="24"/>
                <w:szCs w:val="24"/>
              </w:rPr>
              <w:t>informācijas</w:t>
            </w:r>
            <w:r w:rsidR="008B068B" w:rsidRPr="0014571E">
              <w:rPr>
                <w:i w:val="0"/>
                <w:iCs w:val="0"/>
                <w:color w:val="000000" w:themeColor="text1"/>
                <w:sz w:val="24"/>
                <w:szCs w:val="24"/>
              </w:rPr>
              <w:t xml:space="preserve"> sagatavošanā iesaistīto nodarbināto</w:t>
            </w:r>
            <w:r w:rsidR="008B068B" w:rsidRPr="0014571E">
              <w:rPr>
                <w:i w:val="0"/>
                <w:color w:val="000000" w:themeColor="text1"/>
                <w:sz w:val="24"/>
                <w:szCs w:val="24"/>
              </w:rPr>
              <w:t xml:space="preserve"> atlīdzība, kur </w:t>
            </w:r>
          </w:p>
          <w:p w14:paraId="452C876A" w14:textId="14FC55B1"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vadošais sistēmanalītiķis</w:t>
            </w:r>
            <w:r w:rsidR="00BE1365" w:rsidRPr="0014571E">
              <w:rPr>
                <w:rFonts w:ascii="Times New Roman" w:hAnsi="Times New Roman" w:cs="Times New Roman"/>
                <w:color w:val="000000" w:themeColor="text1"/>
                <w:sz w:val="24"/>
                <w:szCs w:val="24"/>
                <w:u w:val="single"/>
              </w:rPr>
              <w:t xml:space="preserve"> </w:t>
            </w:r>
            <w:r w:rsidR="00BE1365" w:rsidRPr="0014571E">
              <w:rPr>
                <w:rFonts w:ascii="Times New Roman" w:hAnsi="Times New Roman" w:cs="Times New Roman"/>
                <w:color w:val="000000" w:themeColor="text1"/>
                <w:sz w:val="24"/>
                <w:szCs w:val="24"/>
              </w:rPr>
              <w:t>(19.4</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IV līmenis, 12</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1F4D4771" w14:textId="4D0D64D8" w:rsidR="008B068B" w:rsidRPr="0014571E" w:rsidRDefault="008B068B" w:rsidP="008B068B">
            <w:p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veicamās darbības: datu atlases kritēriju definēšana </w:t>
            </w:r>
            <w:r w:rsidR="00FB2AB0" w:rsidRPr="0014571E">
              <w:rPr>
                <w:rFonts w:ascii="Times New Roman" w:hAnsi="Times New Roman" w:cs="Times New Roman"/>
                <w:color w:val="000000" w:themeColor="text1"/>
                <w:sz w:val="24"/>
                <w:szCs w:val="24"/>
              </w:rPr>
              <w:t xml:space="preserve">informācijas sistēmā, </w:t>
            </w:r>
            <w:r w:rsidRPr="0014571E">
              <w:rPr>
                <w:rFonts w:ascii="Times New Roman" w:hAnsi="Times New Roman" w:cs="Times New Roman"/>
                <w:color w:val="000000" w:themeColor="text1"/>
                <w:sz w:val="24"/>
                <w:szCs w:val="24"/>
              </w:rPr>
              <w:t>iegūtās informācijas analīze,</w:t>
            </w:r>
            <w:r w:rsidR="00FB2AB0"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xml:space="preserve">informācijas apstrāde un sagatavošana. </w:t>
            </w:r>
            <w:r w:rsidRPr="0014571E">
              <w:rPr>
                <w:rFonts w:ascii="Times New Roman" w:hAnsi="Times New Roman" w:cs="Times New Roman"/>
                <w:color w:val="000000" w:themeColor="text1"/>
                <w:sz w:val="24"/>
                <w:szCs w:val="24"/>
              </w:rPr>
              <w:br/>
              <w:t>Patērētais laiks: 1</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5 stunda. </w:t>
            </w:r>
          </w:p>
          <w:p w14:paraId="74CF284C" w14:textId="127BA0ED"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1483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1200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w:t>
            </w:r>
            <w:r w:rsidR="00FB2AB0"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8</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84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1</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5 h = 13</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26 </w:t>
            </w:r>
            <w:proofErr w:type="spellStart"/>
            <w:r w:rsidRPr="0014571E">
              <w:rPr>
                <w:rFonts w:ascii="Times New Roman" w:hAnsi="Times New Roman" w:cs="Times New Roman"/>
                <w:i/>
                <w:color w:val="000000" w:themeColor="text1"/>
                <w:sz w:val="24"/>
                <w:szCs w:val="24"/>
              </w:rPr>
              <w:t>euro</w:t>
            </w:r>
            <w:proofErr w:type="spellEnd"/>
          </w:p>
          <w:p w14:paraId="4A49F135" w14:textId="77777777" w:rsidR="008B068B" w:rsidRPr="0014571E" w:rsidRDefault="008B068B" w:rsidP="008B068B">
            <w:pPr>
              <w:spacing w:after="0"/>
              <w:jc w:val="both"/>
              <w:rPr>
                <w:rFonts w:ascii="Times New Roman" w:hAnsi="Times New Roman" w:cs="Times New Roman"/>
                <w:i/>
                <w:color w:val="000000" w:themeColor="text1"/>
                <w:sz w:val="24"/>
                <w:szCs w:val="24"/>
                <w:u w:val="single"/>
              </w:rPr>
            </w:pPr>
          </w:p>
          <w:p w14:paraId="11B75300" w14:textId="7C7DA1EA" w:rsidR="008B068B" w:rsidRPr="0014571E" w:rsidRDefault="008B068B" w:rsidP="00BE1365">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klientu apkalpošanas speciālists</w:t>
            </w:r>
            <w:r w:rsidRPr="0014571E">
              <w:rPr>
                <w:rFonts w:ascii="Times New Roman" w:hAnsi="Times New Roman" w:cs="Times New Roman"/>
                <w:color w:val="000000" w:themeColor="text1"/>
                <w:sz w:val="24"/>
                <w:szCs w:val="24"/>
              </w:rPr>
              <w:t xml:space="preserve"> </w:t>
            </w:r>
            <w:r w:rsidR="00BE1365" w:rsidRPr="0014571E">
              <w:rPr>
                <w:rFonts w:ascii="Times New Roman" w:hAnsi="Times New Roman" w:cs="Times New Roman"/>
                <w:color w:val="000000" w:themeColor="text1"/>
                <w:sz w:val="24"/>
                <w:szCs w:val="24"/>
              </w:rPr>
              <w:t>(23</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amata saime, IIB līmenis, 7</w:t>
            </w:r>
            <w:r w:rsidR="00E76C84" w:rsidRPr="0014571E">
              <w:rPr>
                <w:rFonts w:ascii="Times New Roman" w:hAnsi="Times New Roman" w:cs="Times New Roman"/>
                <w:color w:val="000000" w:themeColor="text1"/>
                <w:sz w:val="24"/>
                <w:szCs w:val="24"/>
              </w:rPr>
              <w:t>.</w:t>
            </w:r>
            <w:r w:rsidR="00BE1365" w:rsidRPr="0014571E">
              <w:rPr>
                <w:rFonts w:ascii="Times New Roman" w:hAnsi="Times New Roman" w:cs="Times New Roman"/>
                <w:color w:val="000000" w:themeColor="text1"/>
                <w:sz w:val="24"/>
                <w:szCs w:val="24"/>
              </w:rPr>
              <w:t xml:space="preserve"> mēnešalgu grupa)</w:t>
            </w:r>
          </w:p>
          <w:p w14:paraId="47176648" w14:textId="1D3C3E4E" w:rsidR="008B068B" w:rsidRPr="0014571E" w:rsidRDefault="008B068B" w:rsidP="008B068B">
            <w:pPr>
              <w:spacing w:after="0" w:line="276" w:lineRule="auto"/>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veicamās darbības: atbildes sagatavošana (pavadvēstule), sagatavotās informācijas faila formatēšana. Pēc klienta izvēlētā saņemšanas veida sagatavotā informācija tiek ierakstīta ārējā datu nesējā vai, ievērojot obligātās un tehniskās personas datu aizsardzības prasības informācijas pārraidei interneta vidē, informācija tiek nosūtīta uz elektroniskā pasta adresi. </w:t>
            </w:r>
            <w:r w:rsidRPr="0014571E">
              <w:rPr>
                <w:rFonts w:ascii="Times New Roman" w:hAnsi="Times New Roman" w:cs="Times New Roman"/>
                <w:color w:val="000000" w:themeColor="text1"/>
                <w:sz w:val="24"/>
                <w:szCs w:val="24"/>
              </w:rPr>
              <w:br/>
              <w:t xml:space="preserve">Patērētais laiks: 45 minūtes. </w:t>
            </w:r>
          </w:p>
          <w:p w14:paraId="25F07497" w14:textId="4381DF9B"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945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765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64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0,75 h= 4</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23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w:t>
            </w:r>
          </w:p>
          <w:p w14:paraId="14B59063" w14:textId="77777777" w:rsidR="008B068B" w:rsidRPr="0014571E" w:rsidRDefault="008B068B" w:rsidP="008B068B">
            <w:pPr>
              <w:spacing w:after="0"/>
              <w:jc w:val="both"/>
              <w:rPr>
                <w:rFonts w:ascii="Times New Roman" w:hAnsi="Times New Roman" w:cs="Times New Roman"/>
                <w:color w:val="000000" w:themeColor="text1"/>
                <w:sz w:val="24"/>
                <w:szCs w:val="24"/>
                <w:u w:val="single"/>
              </w:rPr>
            </w:pPr>
          </w:p>
          <w:p w14:paraId="1470DD0A" w14:textId="3D82C8EB" w:rsidR="008B068B" w:rsidRPr="0014571E" w:rsidRDefault="008B068B" w:rsidP="006E58C6">
            <w:pPr>
              <w:pStyle w:val="ListParagraph"/>
              <w:numPr>
                <w:ilvl w:val="0"/>
                <w:numId w:val="23"/>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lietvedis</w:t>
            </w:r>
            <w:r w:rsidRPr="0014571E">
              <w:rPr>
                <w:rFonts w:ascii="Times New Roman" w:hAnsi="Times New Roman" w:cs="Times New Roman"/>
                <w:color w:val="000000" w:themeColor="text1"/>
                <w:sz w:val="24"/>
                <w:szCs w:val="24"/>
              </w:rPr>
              <w:t xml:space="preserve"> </w:t>
            </w:r>
            <w:r w:rsidR="006E58C6" w:rsidRPr="0014571E">
              <w:rPr>
                <w:rFonts w:ascii="Times New Roman" w:hAnsi="Times New Roman" w:cs="Times New Roman"/>
                <w:color w:val="000000" w:themeColor="text1"/>
                <w:sz w:val="24"/>
                <w:szCs w:val="24"/>
              </w:rPr>
              <w:t>(18.3</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amata saime, II līmenis, 7</w:t>
            </w:r>
            <w:r w:rsidR="00E76C84" w:rsidRPr="0014571E">
              <w:rPr>
                <w:rFonts w:ascii="Times New Roman" w:hAnsi="Times New Roman" w:cs="Times New Roman"/>
                <w:color w:val="000000" w:themeColor="text1"/>
                <w:sz w:val="24"/>
                <w:szCs w:val="24"/>
              </w:rPr>
              <w:t>.</w:t>
            </w:r>
            <w:r w:rsidR="006E58C6" w:rsidRPr="0014571E">
              <w:rPr>
                <w:rFonts w:ascii="Times New Roman" w:hAnsi="Times New Roman" w:cs="Times New Roman"/>
                <w:color w:val="000000" w:themeColor="text1"/>
                <w:sz w:val="24"/>
                <w:szCs w:val="24"/>
              </w:rPr>
              <w:t xml:space="preserve"> mēnešalgu grupa)</w:t>
            </w:r>
          </w:p>
          <w:p w14:paraId="08B3CC8B" w14:textId="1B9A4159"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veicamās darbības: klienta sākotnējā pieprasījuma sameklēšana lietvedības sistēmā. Sagatavotās atbildes iereģistrēšana, sasaistot kopā ar klienta pieprasījumu, sagatavotās atbildes skanēšana un pievienošana lietvedības sistēmai, lietvedības kartiņas aizvēršana.</w:t>
            </w:r>
          </w:p>
          <w:p w14:paraId="74BAACA9" w14:textId="77777777" w:rsidR="008B068B" w:rsidRPr="0014571E" w:rsidRDefault="008B068B" w:rsidP="008B068B">
            <w:p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Patērētais laiks: 15 minūtes.</w:t>
            </w:r>
          </w:p>
          <w:p w14:paraId="731D1BD7" w14:textId="1356DA49" w:rsidR="008B068B" w:rsidRPr="0014571E" w:rsidRDefault="008B068B" w:rsidP="008B068B">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896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(atalgojums 725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5</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34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0,25 = 1,34 </w:t>
            </w:r>
            <w:r w:rsidRPr="0014571E">
              <w:rPr>
                <w:rFonts w:ascii="Times New Roman" w:hAnsi="Times New Roman" w:cs="Times New Roman"/>
                <w:i/>
                <w:color w:val="000000" w:themeColor="text1"/>
                <w:sz w:val="24"/>
                <w:szCs w:val="24"/>
              </w:rPr>
              <w:t>euro.</w:t>
            </w:r>
          </w:p>
          <w:p w14:paraId="3EC20EBA" w14:textId="2BFE459B" w:rsidR="008B068B" w:rsidRPr="0014571E" w:rsidRDefault="008B068B" w:rsidP="008B068B">
            <w:pPr>
              <w:pStyle w:val="ListParagraph"/>
              <w:numPr>
                <w:ilvl w:val="0"/>
                <w:numId w:val="2"/>
              </w:numPr>
              <w:spacing w:after="0" w:line="276" w:lineRule="auto"/>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u w:val="single"/>
              </w:rPr>
              <w:t>vadītājs</w:t>
            </w:r>
            <w:r w:rsidRPr="0014571E">
              <w:rPr>
                <w:rFonts w:ascii="Times New Roman" w:hAnsi="Times New Roman" w:cs="Times New Roman"/>
                <w:color w:val="000000" w:themeColor="text1"/>
                <w:sz w:val="24"/>
                <w:szCs w:val="24"/>
              </w:rPr>
              <w:t xml:space="preserve"> </w:t>
            </w:r>
            <w:r w:rsidR="00775418" w:rsidRPr="0014571E">
              <w:rPr>
                <w:rFonts w:ascii="Times New Roman" w:hAnsi="Times New Roman" w:cs="Times New Roman"/>
                <w:color w:val="000000" w:themeColor="text1"/>
                <w:sz w:val="24"/>
                <w:szCs w:val="24"/>
              </w:rPr>
              <w:t>(35</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amata saime, IVB līmenis,12</w:t>
            </w:r>
            <w:r w:rsidR="00E76C84" w:rsidRPr="0014571E">
              <w:rPr>
                <w:rFonts w:ascii="Times New Roman" w:hAnsi="Times New Roman" w:cs="Times New Roman"/>
                <w:color w:val="000000" w:themeColor="text1"/>
                <w:sz w:val="24"/>
                <w:szCs w:val="24"/>
              </w:rPr>
              <w:t>.</w:t>
            </w:r>
            <w:r w:rsidR="00775418" w:rsidRPr="0014571E">
              <w:rPr>
                <w:rFonts w:ascii="Times New Roman" w:hAnsi="Times New Roman" w:cs="Times New Roman"/>
                <w:color w:val="000000" w:themeColor="text1"/>
                <w:sz w:val="24"/>
                <w:szCs w:val="24"/>
              </w:rPr>
              <w:t xml:space="preserve"> mēnešalgu grupa)</w:t>
            </w:r>
          </w:p>
          <w:p w14:paraId="35BBC6B8" w14:textId="77777777"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t>veicamās darbības:</w:t>
            </w:r>
            <w:r w:rsidRPr="0014571E">
              <w:rPr>
                <w:rFonts w:ascii="Times New Roman" w:eastAsia="Times New Roman" w:hAnsi="Times New Roman" w:cs="Times New Roman"/>
                <w:color w:val="000000"/>
                <w:sz w:val="24"/>
                <w:szCs w:val="24"/>
                <w:lang w:eastAsia="lv-LV"/>
              </w:rPr>
              <w:t xml:space="preserve"> pieprasījuma novīzēšana izpildei, pārbauda un paraksta nosūtāmos dokumentus.</w:t>
            </w:r>
          </w:p>
          <w:p w14:paraId="7FC34FD1" w14:textId="77777777" w:rsidR="008B068B" w:rsidRPr="0014571E" w:rsidRDefault="008B068B" w:rsidP="008B068B">
            <w:pPr>
              <w:spacing w:after="0"/>
              <w:jc w:val="both"/>
              <w:rPr>
                <w:rFonts w:ascii="Times New Roman" w:eastAsia="Times New Roman" w:hAnsi="Times New Roman" w:cs="Times New Roman"/>
                <w:color w:val="000000"/>
                <w:sz w:val="24"/>
                <w:szCs w:val="24"/>
                <w:lang w:eastAsia="lv-LV"/>
              </w:rPr>
            </w:pPr>
            <w:r w:rsidRPr="0014571E">
              <w:rPr>
                <w:rFonts w:ascii="Times New Roman" w:hAnsi="Times New Roman" w:cs="Times New Roman"/>
                <w:color w:val="000000" w:themeColor="text1"/>
                <w:sz w:val="24"/>
                <w:szCs w:val="24"/>
              </w:rPr>
              <w:lastRenderedPageBreak/>
              <w:t xml:space="preserve"> Patērētais laiks: 10 minūtes.</w:t>
            </w:r>
          </w:p>
          <w:p w14:paraId="7DD8F934" w14:textId="7E5F1A4C" w:rsidR="008B068B" w:rsidRPr="0014571E" w:rsidRDefault="008B068B" w:rsidP="00FB2AB0">
            <w:pPr>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Atlīdzība mēnesī 1545 </w:t>
            </w:r>
            <w:r w:rsidRPr="0014571E">
              <w:rPr>
                <w:rFonts w:ascii="Times New Roman" w:hAnsi="Times New Roman" w:cs="Times New Roman"/>
                <w:i/>
                <w:color w:val="000000" w:themeColor="text1"/>
                <w:sz w:val="24"/>
                <w:szCs w:val="24"/>
              </w:rPr>
              <w:t>euro</w:t>
            </w:r>
            <w:r w:rsidRPr="0014571E">
              <w:rPr>
                <w:rFonts w:ascii="Times New Roman" w:hAnsi="Times New Roman" w:cs="Times New Roman"/>
                <w:color w:val="000000" w:themeColor="text1"/>
                <w:sz w:val="24"/>
                <w:szCs w:val="24"/>
              </w:rPr>
              <w:t xml:space="preserve"> (atalgojums 1 250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167</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67 (vid. darba stundu skaits mēnesī) x 1 darba stunda = 9</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21</w:t>
            </w:r>
            <w:r w:rsidRPr="0014571E">
              <w:rPr>
                <w:rFonts w:ascii="Times New Roman" w:hAnsi="Times New Roman" w:cs="Times New Roman"/>
                <w:i/>
                <w:color w:val="000000" w:themeColor="text1"/>
                <w:sz w:val="24"/>
                <w:szCs w:val="24"/>
              </w:rPr>
              <w:t xml:space="preserve">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color w:val="000000" w:themeColor="text1"/>
                <w:sz w:val="24"/>
                <w:szCs w:val="24"/>
              </w:rPr>
              <w:t xml:space="preserve"> x 0</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17 h = 1</w:t>
            </w:r>
            <w:r w:rsidR="00161A04">
              <w:rPr>
                <w:rFonts w:ascii="Times New Roman" w:hAnsi="Times New Roman" w:cs="Times New Roman"/>
                <w:color w:val="000000" w:themeColor="text1"/>
                <w:sz w:val="24"/>
                <w:szCs w:val="24"/>
              </w:rPr>
              <w:t>,</w:t>
            </w:r>
            <w:r w:rsidRPr="0014571E">
              <w:rPr>
                <w:rFonts w:ascii="Times New Roman" w:hAnsi="Times New Roman" w:cs="Times New Roman"/>
                <w:color w:val="000000" w:themeColor="text1"/>
                <w:sz w:val="24"/>
                <w:szCs w:val="24"/>
              </w:rPr>
              <w:t xml:space="preserve">57 </w:t>
            </w:r>
            <w:proofErr w:type="spellStart"/>
            <w:r w:rsidRPr="0014571E">
              <w:rPr>
                <w:rFonts w:ascii="Times New Roman" w:hAnsi="Times New Roman" w:cs="Times New Roman"/>
                <w:i/>
                <w:color w:val="000000" w:themeColor="text1"/>
                <w:sz w:val="24"/>
                <w:szCs w:val="24"/>
              </w:rPr>
              <w:t>euro</w:t>
            </w:r>
            <w:proofErr w:type="spellEnd"/>
            <w:r w:rsidRPr="0014571E">
              <w:rPr>
                <w:rFonts w:ascii="Times New Roman" w:hAnsi="Times New Roman" w:cs="Times New Roman"/>
                <w:i/>
                <w:color w:val="000000" w:themeColor="text1"/>
                <w:sz w:val="24"/>
                <w:szCs w:val="24"/>
              </w:rPr>
              <w:t>.</w:t>
            </w:r>
          </w:p>
          <w:p w14:paraId="4ADA4508" w14:textId="2180C9C0" w:rsidR="008B068B" w:rsidRPr="0014571E" w:rsidRDefault="00161A04" w:rsidP="00FB2AB0">
            <w:pPr>
              <w:pStyle w:val="labojumupamats1"/>
              <w:spacing w:before="0" w:line="240" w:lineRule="auto"/>
              <w:ind w:left="720" w:firstLine="0"/>
              <w:jc w:val="both"/>
              <w:rPr>
                <w:b/>
                <w:color w:val="000000" w:themeColor="text1"/>
                <w:sz w:val="24"/>
                <w:szCs w:val="24"/>
              </w:rPr>
            </w:pPr>
            <w:r>
              <w:rPr>
                <w:rFonts w:eastAsiaTheme="minorHAnsi"/>
                <w:i w:val="0"/>
                <w:color w:val="000000" w:themeColor="text1"/>
                <w:sz w:val="24"/>
                <w:szCs w:val="24"/>
                <w:lang w:eastAsia="en-US"/>
              </w:rPr>
              <w:t xml:space="preserve">8.1.2. </w:t>
            </w:r>
            <w:r w:rsidR="008B068B" w:rsidRPr="0014571E">
              <w:rPr>
                <w:rFonts w:eastAsiaTheme="minorHAnsi"/>
                <w:i w:val="0"/>
                <w:color w:val="000000" w:themeColor="text1"/>
                <w:sz w:val="24"/>
                <w:szCs w:val="24"/>
                <w:lang w:eastAsia="en-US"/>
              </w:rPr>
              <w:t>129</w:t>
            </w:r>
            <w:r>
              <w:rPr>
                <w:rFonts w:eastAsiaTheme="minorHAnsi"/>
                <w:i w:val="0"/>
                <w:color w:val="000000" w:themeColor="text1"/>
                <w:sz w:val="24"/>
                <w:szCs w:val="24"/>
                <w:lang w:eastAsia="en-US"/>
              </w:rPr>
              <w:t>,</w:t>
            </w:r>
            <w:r w:rsidR="008B068B" w:rsidRPr="0014571E">
              <w:rPr>
                <w:rFonts w:eastAsiaTheme="minorHAnsi"/>
                <w:i w:val="0"/>
                <w:color w:val="000000" w:themeColor="text1"/>
                <w:sz w:val="24"/>
                <w:szCs w:val="24"/>
                <w:lang w:eastAsia="en-US"/>
              </w:rPr>
              <w:t xml:space="preserve">60 </w:t>
            </w:r>
            <w:proofErr w:type="spellStart"/>
            <w:r w:rsidR="008B068B" w:rsidRPr="0014571E">
              <w:rPr>
                <w:rFonts w:eastAsiaTheme="minorHAnsi"/>
                <w:color w:val="000000" w:themeColor="text1"/>
                <w:sz w:val="24"/>
                <w:szCs w:val="24"/>
                <w:lang w:eastAsia="en-US"/>
              </w:rPr>
              <w:t>euro</w:t>
            </w:r>
            <w:proofErr w:type="spellEnd"/>
            <w:r w:rsidR="008B068B" w:rsidRPr="0014571E">
              <w:rPr>
                <w:rFonts w:eastAsiaTheme="minorHAnsi"/>
                <w:i w:val="0"/>
                <w:color w:val="000000" w:themeColor="text1"/>
                <w:sz w:val="24"/>
                <w:szCs w:val="24"/>
                <w:lang w:eastAsia="en-US"/>
              </w:rPr>
              <w:t xml:space="preserve"> (EKK 2251 „Informācijas sistēmas uzturēšana”) </w:t>
            </w:r>
            <w:r w:rsidR="008B068B" w:rsidRPr="0014571E">
              <w:rPr>
                <w:i w:val="0"/>
                <w:color w:val="000000" w:themeColor="text1"/>
                <w:sz w:val="24"/>
                <w:szCs w:val="24"/>
              </w:rPr>
              <w:t>Iedzīvotāju reģistra informācijas sistēmas</w:t>
            </w:r>
            <w:r w:rsidR="00FB2AB0" w:rsidRPr="0014571E">
              <w:rPr>
                <w:b/>
                <w:color w:val="000000" w:themeColor="text1"/>
                <w:sz w:val="24"/>
                <w:szCs w:val="24"/>
              </w:rPr>
              <w:t xml:space="preserve"> </w:t>
            </w:r>
            <w:r w:rsidR="008B068B" w:rsidRPr="0014571E">
              <w:rPr>
                <w:i w:val="0"/>
                <w:color w:val="000000" w:themeColor="text1"/>
                <w:sz w:val="24"/>
                <w:szCs w:val="24"/>
              </w:rPr>
              <w:t>uzturēšanas izdevumi, kur</w:t>
            </w:r>
          </w:p>
          <w:p w14:paraId="32972FF4" w14:textId="64C89334" w:rsidR="008B068B" w:rsidRPr="0014571E" w:rsidRDefault="008B068B" w:rsidP="008B068B">
            <w:pPr>
              <w:pStyle w:val="labojumupamats1"/>
              <w:spacing w:before="0" w:line="240" w:lineRule="auto"/>
              <w:ind w:left="720" w:firstLine="0"/>
              <w:jc w:val="both"/>
              <w:rPr>
                <w:color w:val="000000" w:themeColor="text1"/>
                <w:sz w:val="24"/>
                <w:szCs w:val="24"/>
              </w:rPr>
            </w:pPr>
            <w:r w:rsidRPr="0014571E">
              <w:rPr>
                <w:i w:val="0"/>
                <w:color w:val="000000" w:themeColor="text1"/>
                <w:sz w:val="24"/>
                <w:szCs w:val="24"/>
              </w:rPr>
              <w:t xml:space="preserve">23 330 </w:t>
            </w:r>
            <w:r w:rsidRPr="0014571E">
              <w:rPr>
                <w:color w:val="000000" w:themeColor="text1"/>
                <w:sz w:val="24"/>
                <w:szCs w:val="24"/>
              </w:rPr>
              <w:t>euro</w:t>
            </w:r>
            <w:r w:rsidRPr="0014571E">
              <w:rPr>
                <w:i w:val="0"/>
                <w:color w:val="000000" w:themeColor="text1"/>
                <w:sz w:val="24"/>
                <w:szCs w:val="24"/>
              </w:rPr>
              <w:t xml:space="preserve"> (gadā) x 0,005555= 129</w:t>
            </w:r>
            <w:r w:rsidR="00161A04">
              <w:rPr>
                <w:i w:val="0"/>
                <w:color w:val="000000" w:themeColor="text1"/>
                <w:sz w:val="24"/>
                <w:szCs w:val="24"/>
              </w:rPr>
              <w:t>,</w:t>
            </w:r>
            <w:r w:rsidRPr="0014571E">
              <w:rPr>
                <w:i w:val="0"/>
                <w:color w:val="000000" w:themeColor="text1"/>
                <w:sz w:val="24"/>
                <w:szCs w:val="24"/>
              </w:rPr>
              <w:t xml:space="preserve">60 </w:t>
            </w:r>
            <w:proofErr w:type="spellStart"/>
            <w:r w:rsidRPr="0014571E">
              <w:rPr>
                <w:color w:val="000000" w:themeColor="text1"/>
                <w:sz w:val="24"/>
                <w:szCs w:val="24"/>
              </w:rPr>
              <w:t>euro</w:t>
            </w:r>
            <w:proofErr w:type="spellEnd"/>
            <w:r w:rsidRPr="0014571E">
              <w:rPr>
                <w:color w:val="000000" w:themeColor="text1"/>
                <w:sz w:val="24"/>
                <w:szCs w:val="24"/>
              </w:rPr>
              <w:t>.</w:t>
            </w:r>
          </w:p>
          <w:p w14:paraId="7C3B2999" w14:textId="039D6A54" w:rsidR="008B068B" w:rsidRPr="0014571E" w:rsidRDefault="008B068B" w:rsidP="008B068B">
            <w:pPr>
              <w:pStyle w:val="labojumupamats1"/>
              <w:spacing w:before="0" w:line="240" w:lineRule="auto"/>
              <w:ind w:firstLine="0"/>
              <w:jc w:val="both"/>
              <w:rPr>
                <w:i w:val="0"/>
                <w:color w:val="000000" w:themeColor="text1"/>
                <w:sz w:val="24"/>
                <w:szCs w:val="24"/>
              </w:rPr>
            </w:pPr>
            <w:r w:rsidRPr="0014571E">
              <w:rPr>
                <w:i w:val="0"/>
                <w:color w:val="000000" w:themeColor="text1"/>
                <w:sz w:val="24"/>
                <w:szCs w:val="24"/>
              </w:rPr>
              <w:t>Iedzīvotāju reģistra informācijas sistēmas uzturēšanas izdevumu, kas attiecināmi uz konkrēto valsts nodevu,</w:t>
            </w:r>
            <w:r w:rsidR="00FB2AB0" w:rsidRPr="0014571E">
              <w:rPr>
                <w:i w:val="0"/>
                <w:color w:val="000000" w:themeColor="text1"/>
                <w:sz w:val="24"/>
                <w:szCs w:val="24"/>
              </w:rPr>
              <w:t xml:space="preserve"> </w:t>
            </w:r>
            <w:r w:rsidRPr="0014571E">
              <w:rPr>
                <w:i w:val="0"/>
                <w:color w:val="000000" w:themeColor="text1"/>
                <w:sz w:val="24"/>
                <w:szCs w:val="24"/>
              </w:rPr>
              <w:t>noteikšanai tiek piemērots koeficients 0,005555,</w:t>
            </w:r>
            <w:r w:rsidR="00CC1E55">
              <w:rPr>
                <w:i w:val="0"/>
                <w:color w:val="000000" w:themeColor="text1"/>
                <w:sz w:val="24"/>
                <w:szCs w:val="24"/>
              </w:rPr>
              <w:t xml:space="preserve"> </w:t>
            </w:r>
            <w:r w:rsidR="00CC1E55" w:rsidRPr="00CC1E55">
              <w:rPr>
                <w:i w:val="0"/>
                <w:color w:val="000000" w:themeColor="text1"/>
                <w:sz w:val="24"/>
                <w:szCs w:val="24"/>
              </w:rPr>
              <w:t>ņemot vērā, ka informācijas atlasei ir nepieciešama specifiska programmatūras izstrāde pēc noteiktiem kritērijiem.</w:t>
            </w:r>
            <w:r w:rsidR="00CC1E55" w:rsidRPr="0014571E">
              <w:rPr>
                <w:i w:val="0"/>
                <w:color w:val="000000" w:themeColor="text1"/>
                <w:sz w:val="24"/>
                <w:szCs w:val="24"/>
              </w:rPr>
              <w:t xml:space="preserve"> </w:t>
            </w:r>
            <w:r w:rsidR="00CC1E55">
              <w:rPr>
                <w:i w:val="0"/>
                <w:color w:val="000000" w:themeColor="text1"/>
                <w:sz w:val="24"/>
                <w:szCs w:val="24"/>
              </w:rPr>
              <w:t>I</w:t>
            </w:r>
            <w:r w:rsidRPr="0014571E">
              <w:rPr>
                <w:i w:val="0"/>
                <w:color w:val="000000" w:themeColor="text1"/>
                <w:sz w:val="24"/>
                <w:szCs w:val="24"/>
              </w:rPr>
              <w:t>nformācijas sistēmas uzturēšanas izdevumi tiek uzskaitīti</w:t>
            </w:r>
            <w:r w:rsidR="00FB2AB0" w:rsidRPr="0014571E">
              <w:rPr>
                <w:i w:val="0"/>
                <w:color w:val="000000" w:themeColor="text1"/>
                <w:sz w:val="24"/>
                <w:szCs w:val="24"/>
              </w:rPr>
              <w:t xml:space="preserve"> </w:t>
            </w:r>
            <w:r w:rsidRPr="0014571E">
              <w:rPr>
                <w:i w:val="0"/>
                <w:color w:val="000000" w:themeColor="text1"/>
                <w:sz w:val="24"/>
                <w:szCs w:val="24"/>
              </w:rPr>
              <w:t>iestādē kopumā.</w:t>
            </w:r>
          </w:p>
          <w:p w14:paraId="04B7DF4D" w14:textId="4DFABB95" w:rsidR="008B068B" w:rsidRPr="0014571E" w:rsidRDefault="008B068B" w:rsidP="008B068B">
            <w:pPr>
              <w:pStyle w:val="labojumupamats1"/>
              <w:spacing w:before="0" w:line="240" w:lineRule="auto"/>
              <w:ind w:firstLine="0"/>
              <w:jc w:val="both"/>
              <w:rPr>
                <w:b/>
                <w:color w:val="000000" w:themeColor="text1"/>
                <w:sz w:val="24"/>
                <w:szCs w:val="24"/>
              </w:rPr>
            </w:pPr>
            <w:r w:rsidRPr="0014571E">
              <w:rPr>
                <w:b/>
                <w:i w:val="0"/>
                <w:color w:val="000000" w:themeColor="text1"/>
                <w:sz w:val="24"/>
                <w:szCs w:val="24"/>
              </w:rPr>
              <w:t>KOPĀ: 13</w:t>
            </w:r>
            <w:r w:rsidR="00161A04">
              <w:rPr>
                <w:b/>
                <w:i w:val="0"/>
                <w:color w:val="000000" w:themeColor="text1"/>
                <w:sz w:val="24"/>
                <w:szCs w:val="24"/>
              </w:rPr>
              <w:t>,</w:t>
            </w:r>
            <w:r w:rsidRPr="0014571E">
              <w:rPr>
                <w:b/>
                <w:i w:val="0"/>
                <w:color w:val="000000" w:themeColor="text1"/>
                <w:sz w:val="24"/>
                <w:szCs w:val="24"/>
              </w:rPr>
              <w:t>26</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+ 4</w:t>
            </w:r>
            <w:r w:rsidR="00161A04">
              <w:rPr>
                <w:b/>
                <w:i w:val="0"/>
                <w:color w:val="000000" w:themeColor="text1"/>
                <w:sz w:val="24"/>
                <w:szCs w:val="24"/>
              </w:rPr>
              <w:t>,</w:t>
            </w:r>
            <w:r w:rsidRPr="0014571E">
              <w:rPr>
                <w:b/>
                <w:i w:val="0"/>
                <w:color w:val="000000" w:themeColor="text1"/>
                <w:sz w:val="24"/>
                <w:szCs w:val="24"/>
              </w:rPr>
              <w:t>23</w:t>
            </w:r>
            <w:r w:rsidRPr="0014571E">
              <w:rPr>
                <w:b/>
                <w:color w:val="000000" w:themeColor="text1"/>
                <w:sz w:val="24"/>
                <w:szCs w:val="24"/>
              </w:rPr>
              <w:t xml:space="preserve"> euro</w:t>
            </w:r>
            <w:r w:rsidRPr="0014571E">
              <w:rPr>
                <w:b/>
                <w:i w:val="0"/>
                <w:color w:val="000000" w:themeColor="text1"/>
                <w:sz w:val="24"/>
                <w:szCs w:val="24"/>
              </w:rPr>
              <w:t xml:space="preserve"> + 1,34</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+ 1,57</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+ 129</w:t>
            </w:r>
            <w:r w:rsidR="00161A04">
              <w:rPr>
                <w:b/>
                <w:i w:val="0"/>
                <w:color w:val="000000" w:themeColor="text1"/>
                <w:sz w:val="24"/>
                <w:szCs w:val="24"/>
              </w:rPr>
              <w:t>,</w:t>
            </w:r>
            <w:r w:rsidRPr="0014571E">
              <w:rPr>
                <w:b/>
                <w:i w:val="0"/>
                <w:color w:val="000000" w:themeColor="text1"/>
                <w:sz w:val="24"/>
                <w:szCs w:val="24"/>
              </w:rPr>
              <w:t>60</w:t>
            </w:r>
            <w:r w:rsidRPr="0014571E">
              <w:rPr>
                <w:b/>
                <w:color w:val="000000" w:themeColor="text1"/>
                <w:sz w:val="24"/>
                <w:szCs w:val="24"/>
              </w:rPr>
              <w:t xml:space="preserve"> </w:t>
            </w:r>
            <w:proofErr w:type="spellStart"/>
            <w:r w:rsidRPr="0014571E">
              <w:rPr>
                <w:b/>
                <w:color w:val="000000" w:themeColor="text1"/>
                <w:sz w:val="24"/>
                <w:szCs w:val="24"/>
              </w:rPr>
              <w:t>euro</w:t>
            </w:r>
            <w:proofErr w:type="spellEnd"/>
            <w:r w:rsidRPr="0014571E">
              <w:rPr>
                <w:b/>
                <w:i w:val="0"/>
                <w:color w:val="000000" w:themeColor="text1"/>
                <w:sz w:val="24"/>
                <w:szCs w:val="24"/>
              </w:rPr>
              <w:t xml:space="preserve"> = 150 </w:t>
            </w:r>
            <w:r w:rsidRPr="0014571E">
              <w:rPr>
                <w:b/>
                <w:color w:val="000000" w:themeColor="text1"/>
                <w:sz w:val="24"/>
                <w:szCs w:val="24"/>
              </w:rPr>
              <w:t>euro</w:t>
            </w:r>
          </w:p>
          <w:p w14:paraId="1CFE453F" w14:textId="77777777" w:rsidR="008B068B" w:rsidRPr="0014571E" w:rsidRDefault="008B068B" w:rsidP="008B068B">
            <w:pPr>
              <w:pStyle w:val="labojumupamats1"/>
              <w:spacing w:before="0" w:line="240" w:lineRule="auto"/>
              <w:ind w:firstLine="0"/>
              <w:jc w:val="both"/>
              <w:rPr>
                <w:i w:val="0"/>
                <w:iCs w:val="0"/>
                <w:color w:val="000000" w:themeColor="text1"/>
                <w:sz w:val="24"/>
                <w:szCs w:val="24"/>
              </w:rPr>
            </w:pPr>
          </w:p>
          <w:p w14:paraId="61B3452C" w14:textId="77777777" w:rsidR="008B068B" w:rsidRPr="0014571E" w:rsidRDefault="008B068B" w:rsidP="008B068B">
            <w:pPr>
              <w:pStyle w:val="labojumupamats1"/>
              <w:spacing w:before="0" w:line="240" w:lineRule="auto"/>
              <w:ind w:firstLine="0"/>
              <w:jc w:val="both"/>
              <w:rPr>
                <w:i w:val="0"/>
                <w:iCs w:val="0"/>
                <w:color w:val="000000" w:themeColor="text1"/>
                <w:sz w:val="24"/>
                <w:szCs w:val="24"/>
              </w:rPr>
            </w:pPr>
          </w:p>
          <w:p w14:paraId="3571872C" w14:textId="26FB213E" w:rsidR="008B068B" w:rsidRPr="0014571E" w:rsidRDefault="00FB2AB0" w:rsidP="008B068B">
            <w:pPr>
              <w:pStyle w:val="labojumupamats1"/>
              <w:spacing w:before="0" w:line="240" w:lineRule="auto"/>
              <w:ind w:firstLine="0"/>
              <w:jc w:val="both"/>
              <w:rPr>
                <w:b/>
                <w:i w:val="0"/>
                <w:iCs w:val="0"/>
                <w:color w:val="000000" w:themeColor="text1"/>
                <w:sz w:val="24"/>
                <w:szCs w:val="24"/>
              </w:rPr>
            </w:pPr>
            <w:r w:rsidRPr="0014571E">
              <w:rPr>
                <w:b/>
                <w:i w:val="0"/>
                <w:iCs w:val="0"/>
                <w:color w:val="000000" w:themeColor="text1"/>
                <w:sz w:val="24"/>
                <w:szCs w:val="24"/>
              </w:rPr>
              <w:t xml:space="preserve"> </w:t>
            </w:r>
            <w:r w:rsidR="008B068B" w:rsidRPr="0014571E">
              <w:rPr>
                <w:b/>
                <w:i w:val="0"/>
                <w:iCs w:val="0"/>
                <w:color w:val="000000" w:themeColor="text1"/>
                <w:sz w:val="24"/>
                <w:szCs w:val="24"/>
              </w:rPr>
              <w:t>8.2. no viena līdz pieciem gadiem - 240</w:t>
            </w:r>
            <w:r w:rsidR="00161A04">
              <w:rPr>
                <w:b/>
                <w:i w:val="0"/>
                <w:iCs w:val="0"/>
                <w:color w:val="000000" w:themeColor="text1"/>
                <w:sz w:val="24"/>
                <w:szCs w:val="24"/>
              </w:rPr>
              <w:t xml:space="preserve"> </w:t>
            </w:r>
            <w:proofErr w:type="spellStart"/>
            <w:r w:rsidR="008B068B" w:rsidRPr="0014571E">
              <w:rPr>
                <w:b/>
                <w:iCs w:val="0"/>
                <w:color w:val="000000" w:themeColor="text1"/>
                <w:sz w:val="24"/>
                <w:szCs w:val="24"/>
              </w:rPr>
              <w:t>euro</w:t>
            </w:r>
            <w:proofErr w:type="spellEnd"/>
            <w:r w:rsidR="008B068B" w:rsidRPr="0014571E">
              <w:rPr>
                <w:b/>
                <w:i w:val="0"/>
                <w:iCs w:val="0"/>
                <w:color w:val="000000" w:themeColor="text1"/>
                <w:sz w:val="24"/>
                <w:szCs w:val="24"/>
              </w:rPr>
              <w:t xml:space="preserve"> apmērā</w:t>
            </w:r>
            <w:r w:rsidR="008B068B" w:rsidRPr="0014571E">
              <w:rPr>
                <w:i w:val="0"/>
                <w:iCs w:val="0"/>
                <w:color w:val="000000" w:themeColor="text1"/>
                <w:sz w:val="24"/>
                <w:szCs w:val="24"/>
              </w:rPr>
              <w:t xml:space="preserve"> </w:t>
            </w:r>
            <w:r w:rsidR="008B068B" w:rsidRPr="0014571E">
              <w:rPr>
                <w:i w:val="0"/>
                <w:iCs w:val="0"/>
                <w:color w:val="000000" w:themeColor="text1"/>
                <w:sz w:val="24"/>
                <w:szCs w:val="24"/>
                <w:shd w:val="clear" w:color="auto" w:fill="FFFFFF" w:themeFill="background1"/>
              </w:rPr>
              <w:t>(skat. projekta 2.8.2.apakšpunktu):</w:t>
            </w:r>
          </w:p>
          <w:p w14:paraId="5F5B62D2" w14:textId="49F0D6E8" w:rsidR="008B068B" w:rsidRPr="0014571E" w:rsidRDefault="008B068B" w:rsidP="008B068B">
            <w:pPr>
              <w:pStyle w:val="labojumupamats1"/>
              <w:spacing w:before="0" w:line="240" w:lineRule="auto"/>
              <w:ind w:firstLine="0"/>
              <w:jc w:val="both"/>
              <w:rPr>
                <w:i w:val="0"/>
                <w:iCs w:val="0"/>
                <w:color w:val="FF0000"/>
                <w:sz w:val="24"/>
                <w:szCs w:val="24"/>
              </w:rPr>
            </w:pPr>
            <w:r w:rsidRPr="0014571E">
              <w:rPr>
                <w:i w:val="0"/>
                <w:iCs w:val="0"/>
                <w:color w:val="FF0000"/>
                <w:sz w:val="24"/>
                <w:szCs w:val="24"/>
              </w:rPr>
              <w:t xml:space="preserve">           </w:t>
            </w:r>
            <w:r w:rsidRPr="0014571E">
              <w:rPr>
                <w:i w:val="0"/>
                <w:iCs w:val="0"/>
                <w:color w:val="auto"/>
                <w:sz w:val="24"/>
                <w:szCs w:val="24"/>
              </w:rPr>
              <w:t>150</w:t>
            </w:r>
            <w:r w:rsidR="00FB2AB0" w:rsidRPr="0014571E">
              <w:rPr>
                <w:i w:val="0"/>
                <w:iCs w:val="0"/>
                <w:color w:val="auto"/>
                <w:sz w:val="24"/>
                <w:szCs w:val="24"/>
              </w:rPr>
              <w:t xml:space="preserve"> euro</w:t>
            </w:r>
            <w:r w:rsidRPr="0014571E">
              <w:rPr>
                <w:i w:val="0"/>
                <w:iCs w:val="0"/>
                <w:color w:val="auto"/>
                <w:sz w:val="24"/>
                <w:szCs w:val="24"/>
              </w:rPr>
              <w:t xml:space="preserve"> x 1,6 = 240 </w:t>
            </w:r>
            <w:r w:rsidRPr="0014571E">
              <w:rPr>
                <w:iCs w:val="0"/>
                <w:color w:val="auto"/>
                <w:sz w:val="24"/>
                <w:szCs w:val="24"/>
              </w:rPr>
              <w:t>euro.</w:t>
            </w:r>
          </w:p>
          <w:p w14:paraId="79F3CD5C" w14:textId="43405ED0" w:rsidR="008B068B" w:rsidRPr="0014571E" w:rsidRDefault="006B4C5F" w:rsidP="008B068B">
            <w:pPr>
              <w:pStyle w:val="labojumupamats1"/>
              <w:spacing w:before="0" w:line="240" w:lineRule="auto"/>
              <w:ind w:firstLine="0"/>
              <w:jc w:val="both"/>
              <w:rPr>
                <w:i w:val="0"/>
                <w:iCs w:val="0"/>
                <w:color w:val="000000" w:themeColor="text1"/>
                <w:sz w:val="24"/>
                <w:szCs w:val="24"/>
              </w:rPr>
            </w:pPr>
            <w:r w:rsidRPr="0014571E">
              <w:rPr>
                <w:i w:val="0"/>
                <w:iCs w:val="0"/>
                <w:color w:val="000000" w:themeColor="text1"/>
                <w:sz w:val="24"/>
                <w:szCs w:val="24"/>
              </w:rPr>
              <w:t xml:space="preserve">Atlasāmās informācijas </w:t>
            </w:r>
            <w:r w:rsidR="008B068B" w:rsidRPr="0014571E">
              <w:rPr>
                <w:i w:val="0"/>
                <w:iCs w:val="0"/>
                <w:color w:val="000000" w:themeColor="text1"/>
                <w:sz w:val="24"/>
                <w:szCs w:val="24"/>
              </w:rPr>
              <w:t xml:space="preserve">skaitam pieaugot, </w:t>
            </w:r>
            <w:r w:rsidRPr="0014571E">
              <w:rPr>
                <w:i w:val="0"/>
                <w:iCs w:val="0"/>
                <w:color w:val="000000" w:themeColor="text1"/>
                <w:sz w:val="24"/>
                <w:szCs w:val="24"/>
              </w:rPr>
              <w:t xml:space="preserve">informācijas </w:t>
            </w:r>
            <w:r w:rsidR="008B068B" w:rsidRPr="0014571E">
              <w:rPr>
                <w:i w:val="0"/>
                <w:iCs w:val="0"/>
                <w:color w:val="000000" w:themeColor="text1"/>
                <w:sz w:val="24"/>
                <w:szCs w:val="24"/>
              </w:rPr>
              <w:t xml:space="preserve">sagatavošanai tiek patērēts ilgāks laiks un resursi. Prognozētais izmaksu pieaugums noteikts, ievērojot laika un resursu patēriņa </w:t>
            </w:r>
            <w:r w:rsidRPr="0014571E">
              <w:rPr>
                <w:i w:val="0"/>
                <w:iCs w:val="0"/>
                <w:color w:val="000000" w:themeColor="text1"/>
                <w:sz w:val="24"/>
                <w:szCs w:val="24"/>
              </w:rPr>
              <w:t xml:space="preserve">pieaugumu salīdzinājumā ar šādas informācijas </w:t>
            </w:r>
            <w:r w:rsidR="008B068B" w:rsidRPr="0014571E">
              <w:rPr>
                <w:i w:val="0"/>
                <w:iCs w:val="0"/>
                <w:color w:val="000000" w:themeColor="text1"/>
                <w:sz w:val="24"/>
                <w:szCs w:val="24"/>
              </w:rPr>
              <w:t>sagatavošanai</w:t>
            </w:r>
            <w:r w:rsidR="00FB2AB0" w:rsidRPr="0014571E">
              <w:rPr>
                <w:i w:val="0"/>
                <w:iCs w:val="0"/>
                <w:color w:val="000000" w:themeColor="text1"/>
                <w:sz w:val="24"/>
                <w:szCs w:val="24"/>
              </w:rPr>
              <w:t xml:space="preserve"> </w:t>
            </w:r>
            <w:r w:rsidR="008B068B" w:rsidRPr="0014571E">
              <w:rPr>
                <w:i w:val="0"/>
                <w:iCs w:val="0"/>
                <w:color w:val="000000" w:themeColor="text1"/>
                <w:sz w:val="24"/>
                <w:szCs w:val="24"/>
              </w:rPr>
              <w:t>nepieciešamo laik</w:t>
            </w:r>
            <w:r w:rsidRPr="0014571E">
              <w:rPr>
                <w:i w:val="0"/>
                <w:iCs w:val="0"/>
                <w:color w:val="000000" w:themeColor="text1"/>
                <w:sz w:val="24"/>
                <w:szCs w:val="24"/>
              </w:rPr>
              <w:t>a un resursu patēriņu</w:t>
            </w:r>
            <w:r w:rsidR="008B068B" w:rsidRPr="0014571E">
              <w:rPr>
                <w:i w:val="0"/>
                <w:iCs w:val="0"/>
                <w:color w:val="000000" w:themeColor="text1"/>
                <w:sz w:val="24"/>
                <w:szCs w:val="24"/>
              </w:rPr>
              <w:t xml:space="preserve"> par laika posmu līdz vienam gadam.</w:t>
            </w:r>
          </w:p>
          <w:p w14:paraId="191A2EEC" w14:textId="77777777" w:rsidR="008B068B" w:rsidRPr="0014571E" w:rsidRDefault="008B068B" w:rsidP="008B068B">
            <w:pPr>
              <w:pStyle w:val="labojumupamats1"/>
              <w:spacing w:before="0" w:line="240" w:lineRule="auto"/>
              <w:ind w:firstLine="0"/>
              <w:jc w:val="both"/>
              <w:rPr>
                <w:iCs w:val="0"/>
                <w:color w:val="000000" w:themeColor="text1"/>
                <w:sz w:val="24"/>
                <w:szCs w:val="24"/>
              </w:rPr>
            </w:pPr>
          </w:p>
          <w:p w14:paraId="1C86C7D0" w14:textId="1E8452B2" w:rsidR="008B068B" w:rsidRPr="0014571E" w:rsidRDefault="008B068B" w:rsidP="008B068B">
            <w:pPr>
              <w:pStyle w:val="labojumupamats1"/>
              <w:spacing w:before="0" w:line="240" w:lineRule="auto"/>
              <w:ind w:firstLine="0"/>
              <w:jc w:val="both"/>
              <w:rPr>
                <w:b/>
                <w:i w:val="0"/>
                <w:iCs w:val="0"/>
                <w:color w:val="000000" w:themeColor="text1"/>
                <w:sz w:val="24"/>
                <w:szCs w:val="24"/>
              </w:rPr>
            </w:pPr>
            <w:r w:rsidRPr="0014571E">
              <w:rPr>
                <w:b/>
                <w:i w:val="0"/>
                <w:iCs w:val="0"/>
                <w:color w:val="000000" w:themeColor="text1"/>
                <w:sz w:val="24"/>
                <w:szCs w:val="24"/>
              </w:rPr>
              <w:t xml:space="preserve">8.3. kas pārsniedz piecus gadus - 345 </w:t>
            </w:r>
            <w:r w:rsidRPr="0014571E">
              <w:rPr>
                <w:b/>
                <w:iCs w:val="0"/>
                <w:color w:val="000000" w:themeColor="text1"/>
                <w:sz w:val="24"/>
                <w:szCs w:val="24"/>
              </w:rPr>
              <w:t>euro</w:t>
            </w:r>
            <w:r w:rsidRPr="0014571E">
              <w:rPr>
                <w:b/>
                <w:i w:val="0"/>
                <w:iCs w:val="0"/>
                <w:color w:val="000000" w:themeColor="text1"/>
                <w:sz w:val="24"/>
                <w:szCs w:val="24"/>
              </w:rPr>
              <w:t xml:space="preserve"> apmērā </w:t>
            </w:r>
            <w:r w:rsidRPr="0014571E">
              <w:rPr>
                <w:i w:val="0"/>
                <w:iCs w:val="0"/>
                <w:color w:val="000000" w:themeColor="text1"/>
                <w:sz w:val="24"/>
                <w:szCs w:val="24"/>
              </w:rPr>
              <w:t>(skat. projekta 2.8.3.apakšpunktu):</w:t>
            </w:r>
          </w:p>
          <w:p w14:paraId="79AC3340" w14:textId="0BBF70FC" w:rsidR="008B068B" w:rsidRPr="0014571E" w:rsidRDefault="008B068B" w:rsidP="008B068B">
            <w:pPr>
              <w:pStyle w:val="labojumupamats1"/>
              <w:spacing w:before="0" w:line="240" w:lineRule="auto"/>
              <w:ind w:firstLine="0"/>
              <w:jc w:val="both"/>
              <w:rPr>
                <w:i w:val="0"/>
                <w:iCs w:val="0"/>
                <w:color w:val="auto"/>
                <w:sz w:val="24"/>
                <w:szCs w:val="24"/>
              </w:rPr>
            </w:pPr>
            <w:r w:rsidRPr="0014571E">
              <w:rPr>
                <w:i w:val="0"/>
                <w:iCs w:val="0"/>
                <w:color w:val="auto"/>
                <w:sz w:val="24"/>
                <w:szCs w:val="24"/>
              </w:rPr>
              <w:t xml:space="preserve">             150 </w:t>
            </w:r>
            <w:r w:rsidR="00FB2AB0" w:rsidRPr="0014571E">
              <w:rPr>
                <w:iCs w:val="0"/>
                <w:color w:val="auto"/>
                <w:sz w:val="24"/>
                <w:szCs w:val="24"/>
              </w:rPr>
              <w:t>euro</w:t>
            </w:r>
            <w:r w:rsidR="00FB2AB0" w:rsidRPr="0014571E">
              <w:rPr>
                <w:i w:val="0"/>
                <w:iCs w:val="0"/>
                <w:color w:val="auto"/>
                <w:sz w:val="24"/>
                <w:szCs w:val="24"/>
              </w:rPr>
              <w:t xml:space="preserve"> </w:t>
            </w:r>
            <w:r w:rsidRPr="0014571E">
              <w:rPr>
                <w:i w:val="0"/>
                <w:iCs w:val="0"/>
                <w:color w:val="auto"/>
                <w:sz w:val="24"/>
                <w:szCs w:val="24"/>
              </w:rPr>
              <w:t>x 2,3 = 345</w:t>
            </w:r>
            <w:r w:rsidR="00161A04">
              <w:rPr>
                <w:i w:val="0"/>
                <w:iCs w:val="0"/>
                <w:color w:val="auto"/>
                <w:sz w:val="24"/>
                <w:szCs w:val="24"/>
              </w:rPr>
              <w:t xml:space="preserve"> </w:t>
            </w:r>
            <w:proofErr w:type="spellStart"/>
            <w:r w:rsidRPr="0014571E">
              <w:rPr>
                <w:iCs w:val="0"/>
                <w:color w:val="auto"/>
                <w:sz w:val="24"/>
                <w:szCs w:val="24"/>
              </w:rPr>
              <w:t>euro</w:t>
            </w:r>
            <w:proofErr w:type="spellEnd"/>
            <w:r w:rsidRPr="0014571E">
              <w:rPr>
                <w:i w:val="0"/>
                <w:iCs w:val="0"/>
                <w:color w:val="auto"/>
                <w:sz w:val="24"/>
                <w:szCs w:val="24"/>
              </w:rPr>
              <w:t>.</w:t>
            </w:r>
          </w:p>
          <w:p w14:paraId="6B4D469B" w14:textId="78C3A2A9" w:rsidR="008B068B" w:rsidRPr="0014571E" w:rsidRDefault="006B4C5F" w:rsidP="008B068B">
            <w:pPr>
              <w:tabs>
                <w:tab w:val="left" w:pos="10807"/>
              </w:tabs>
              <w:jc w:val="both"/>
              <w:rPr>
                <w:rFonts w:ascii="Times New Roman" w:hAnsi="Times New Roman" w:cs="Times New Roman"/>
                <w:iCs/>
                <w:color w:val="000000" w:themeColor="text1"/>
                <w:sz w:val="24"/>
                <w:szCs w:val="24"/>
              </w:rPr>
            </w:pPr>
            <w:r w:rsidRPr="0014571E">
              <w:rPr>
                <w:rFonts w:ascii="Times New Roman" w:hAnsi="Times New Roman" w:cs="Times New Roman"/>
                <w:iCs/>
                <w:sz w:val="24"/>
                <w:szCs w:val="24"/>
              </w:rPr>
              <w:t>Atlasāmās informācijas</w:t>
            </w:r>
            <w:r w:rsidR="008B068B" w:rsidRPr="0014571E">
              <w:rPr>
                <w:rFonts w:ascii="Times New Roman" w:hAnsi="Times New Roman" w:cs="Times New Roman"/>
                <w:iCs/>
                <w:sz w:val="24"/>
                <w:szCs w:val="24"/>
              </w:rPr>
              <w:t xml:space="preserve"> skaitam pieaugot,</w:t>
            </w:r>
            <w:r w:rsidRPr="0014571E">
              <w:rPr>
                <w:rFonts w:ascii="Times New Roman" w:hAnsi="Times New Roman" w:cs="Times New Roman"/>
                <w:iCs/>
                <w:sz w:val="24"/>
                <w:szCs w:val="24"/>
              </w:rPr>
              <w:t xml:space="preserve"> informācijas</w:t>
            </w:r>
            <w:r w:rsidR="008B068B" w:rsidRPr="0014571E">
              <w:rPr>
                <w:rFonts w:ascii="Times New Roman" w:hAnsi="Times New Roman" w:cs="Times New Roman"/>
                <w:iCs/>
                <w:sz w:val="24"/>
                <w:szCs w:val="24"/>
              </w:rPr>
              <w:t xml:space="preserve"> </w:t>
            </w:r>
            <w:r w:rsidR="008B068B" w:rsidRPr="0014571E">
              <w:rPr>
                <w:rFonts w:ascii="Times New Roman" w:hAnsi="Times New Roman" w:cs="Times New Roman"/>
                <w:iCs/>
                <w:color w:val="000000" w:themeColor="text1"/>
                <w:sz w:val="24"/>
                <w:szCs w:val="24"/>
              </w:rPr>
              <w:t>sagatavošanai tiek patērēts ilgāks laiks un resursi.</w:t>
            </w:r>
            <w:r w:rsidR="008B068B" w:rsidRPr="0014571E">
              <w:rPr>
                <w:i/>
                <w:iCs/>
                <w:color w:val="000000" w:themeColor="text1"/>
                <w:sz w:val="24"/>
                <w:szCs w:val="24"/>
              </w:rPr>
              <w:t xml:space="preserve"> </w:t>
            </w:r>
            <w:r w:rsidR="008B068B" w:rsidRPr="0014571E">
              <w:rPr>
                <w:rFonts w:ascii="Times New Roman" w:hAnsi="Times New Roman" w:cs="Times New Roman"/>
                <w:iCs/>
                <w:color w:val="000000" w:themeColor="text1"/>
                <w:sz w:val="24"/>
                <w:szCs w:val="24"/>
              </w:rPr>
              <w:t>Prognozētais izmaksu pieaugums noteikts</w:t>
            </w:r>
            <w:r w:rsidR="00FB2AB0" w:rsidRPr="0014571E">
              <w:rPr>
                <w:rFonts w:ascii="Times New Roman" w:hAnsi="Times New Roman" w:cs="Times New Roman"/>
                <w:iCs/>
                <w:color w:val="000000" w:themeColor="text1"/>
                <w:sz w:val="24"/>
                <w:szCs w:val="24"/>
              </w:rPr>
              <w:t>,</w:t>
            </w:r>
            <w:r w:rsidR="008B068B" w:rsidRPr="0014571E">
              <w:rPr>
                <w:rFonts w:ascii="Times New Roman" w:hAnsi="Times New Roman" w:cs="Times New Roman"/>
                <w:iCs/>
                <w:color w:val="000000" w:themeColor="text1"/>
                <w:sz w:val="24"/>
                <w:szCs w:val="24"/>
              </w:rPr>
              <w:t xml:space="preserve"> ievērojot laika un resursu patēriņa</w:t>
            </w:r>
            <w:r w:rsidRPr="0014571E">
              <w:rPr>
                <w:rFonts w:ascii="Times New Roman" w:hAnsi="Times New Roman" w:cs="Times New Roman"/>
                <w:iCs/>
                <w:color w:val="000000" w:themeColor="text1"/>
                <w:sz w:val="24"/>
                <w:szCs w:val="24"/>
              </w:rPr>
              <w:t xml:space="preserve"> pieaugumu salīdzinājumā ar šādas</w:t>
            </w:r>
            <w:r w:rsidR="008B068B" w:rsidRPr="0014571E">
              <w:rPr>
                <w:rFonts w:ascii="Times New Roman" w:hAnsi="Times New Roman" w:cs="Times New Roman"/>
                <w:iCs/>
                <w:color w:val="000000" w:themeColor="text1"/>
                <w:sz w:val="24"/>
                <w:szCs w:val="24"/>
              </w:rPr>
              <w:t xml:space="preserve"> </w:t>
            </w:r>
            <w:r w:rsidRPr="0014571E">
              <w:rPr>
                <w:rFonts w:ascii="Times New Roman" w:hAnsi="Times New Roman" w:cs="Times New Roman"/>
                <w:iCs/>
                <w:color w:val="000000" w:themeColor="text1"/>
                <w:sz w:val="24"/>
                <w:szCs w:val="24"/>
              </w:rPr>
              <w:t>informācijas</w:t>
            </w:r>
            <w:r w:rsidR="008B068B" w:rsidRPr="0014571E">
              <w:rPr>
                <w:rFonts w:ascii="Times New Roman" w:hAnsi="Times New Roman" w:cs="Times New Roman"/>
                <w:iCs/>
                <w:color w:val="000000" w:themeColor="text1"/>
                <w:sz w:val="24"/>
                <w:szCs w:val="24"/>
              </w:rPr>
              <w:t xml:space="preserve"> sagatavošanai</w:t>
            </w:r>
            <w:r w:rsidR="00FB2AB0" w:rsidRPr="0014571E">
              <w:rPr>
                <w:rFonts w:ascii="Times New Roman" w:hAnsi="Times New Roman" w:cs="Times New Roman"/>
                <w:iCs/>
                <w:color w:val="000000" w:themeColor="text1"/>
                <w:sz w:val="24"/>
                <w:szCs w:val="24"/>
              </w:rPr>
              <w:t xml:space="preserve"> </w:t>
            </w:r>
            <w:r w:rsidR="008B068B" w:rsidRPr="0014571E">
              <w:rPr>
                <w:rFonts w:ascii="Times New Roman" w:hAnsi="Times New Roman" w:cs="Times New Roman"/>
                <w:iCs/>
                <w:color w:val="000000" w:themeColor="text1"/>
                <w:sz w:val="24"/>
                <w:szCs w:val="24"/>
              </w:rPr>
              <w:t>nepieciešamo laika un resursu patēriņu par laika posmu līdz vienam gadam.</w:t>
            </w:r>
          </w:p>
          <w:p w14:paraId="019C3961" w14:textId="58782DC2" w:rsidR="008C6345" w:rsidRPr="0014571E" w:rsidRDefault="00A558E6" w:rsidP="006A3DA0">
            <w:pPr>
              <w:ind w:left="80" w:right="209" w:firstLine="426"/>
              <w:jc w:val="both"/>
              <w:rPr>
                <w:rFonts w:ascii="Times New Roman" w:eastAsia="Times New Roman" w:hAnsi="Times New Roman" w:cs="Times New Roman"/>
                <w:bCs/>
                <w:sz w:val="24"/>
                <w:szCs w:val="24"/>
                <w:lang w:eastAsia="lv-LV"/>
              </w:rPr>
            </w:pPr>
            <w:r w:rsidRPr="0014571E">
              <w:rPr>
                <w:rFonts w:ascii="Times New Roman" w:eastAsia="Times New Roman" w:hAnsi="Times New Roman" w:cs="Times New Roman"/>
                <w:b/>
                <w:bCs/>
                <w:sz w:val="28"/>
                <w:szCs w:val="28"/>
                <w:lang w:eastAsia="lv-LV"/>
              </w:rPr>
              <w:t>II.</w:t>
            </w:r>
            <w:r w:rsidR="00684CBC" w:rsidRPr="0014571E">
              <w:rPr>
                <w:rFonts w:ascii="Times New Roman" w:eastAsia="Times New Roman" w:hAnsi="Times New Roman" w:cs="Times New Roman"/>
                <w:b/>
                <w:bCs/>
                <w:sz w:val="28"/>
                <w:szCs w:val="28"/>
                <w:lang w:eastAsia="lv-LV"/>
              </w:rPr>
              <w:t> </w:t>
            </w:r>
            <w:r w:rsidR="00AD3517" w:rsidRPr="0014571E">
              <w:rPr>
                <w:rFonts w:ascii="Times New Roman" w:eastAsia="Times New Roman" w:hAnsi="Times New Roman" w:cs="Times New Roman"/>
                <w:bCs/>
                <w:sz w:val="24"/>
                <w:szCs w:val="24"/>
                <w:lang w:eastAsia="lv-LV"/>
              </w:rPr>
              <w:t>I</w:t>
            </w:r>
            <w:r w:rsidR="008C6345" w:rsidRPr="0014571E">
              <w:rPr>
                <w:rFonts w:ascii="Times New Roman" w:eastAsia="Times New Roman" w:hAnsi="Times New Roman" w:cs="Times New Roman"/>
                <w:bCs/>
                <w:sz w:val="24"/>
                <w:szCs w:val="24"/>
                <w:lang w:eastAsia="lv-LV"/>
              </w:rPr>
              <w:t>zvērtējot iepriekšējo gadu ieņēmumu pieaugumu turpmākajos gados, tiek plānots valsts pamatbudžeta ieņēmumu no valsts nodevas par informācijas saņemšanu no Iedzīvotāju reģistra palielinājums 2018.</w:t>
            </w:r>
            <w:r w:rsidR="00684CBC" w:rsidRPr="0014571E">
              <w:rPr>
                <w:rFonts w:ascii="Times New Roman" w:eastAsia="Times New Roman" w:hAnsi="Times New Roman" w:cs="Times New Roman"/>
                <w:bCs/>
                <w:sz w:val="24"/>
                <w:szCs w:val="24"/>
                <w:lang w:eastAsia="lv-LV"/>
              </w:rPr>
              <w:t> </w:t>
            </w:r>
            <w:r w:rsidR="008C6345" w:rsidRPr="0014571E">
              <w:rPr>
                <w:rFonts w:ascii="Times New Roman" w:eastAsia="Times New Roman" w:hAnsi="Times New Roman" w:cs="Times New Roman"/>
                <w:bCs/>
                <w:sz w:val="24"/>
                <w:szCs w:val="24"/>
                <w:lang w:eastAsia="lv-LV"/>
              </w:rPr>
              <w:t xml:space="preserve">gadā un turpmāk katru gadu </w:t>
            </w:r>
            <w:r w:rsidR="00FB2AB0" w:rsidRPr="0014571E">
              <w:rPr>
                <w:rFonts w:ascii="Times New Roman" w:eastAsia="Times New Roman" w:hAnsi="Times New Roman" w:cs="Times New Roman"/>
                <w:bCs/>
                <w:sz w:val="24"/>
                <w:szCs w:val="24"/>
                <w:lang w:eastAsia="lv-LV"/>
              </w:rPr>
              <w:t>502 155</w:t>
            </w:r>
            <w:r w:rsidR="008C6345" w:rsidRPr="0014571E">
              <w:rPr>
                <w:rFonts w:ascii="Times New Roman" w:eastAsia="Times New Roman" w:hAnsi="Times New Roman" w:cs="Times New Roman"/>
                <w:bCs/>
                <w:sz w:val="24"/>
                <w:szCs w:val="24"/>
                <w:lang w:eastAsia="lv-LV"/>
              </w:rPr>
              <w:t xml:space="preserve"> </w:t>
            </w:r>
            <w:r w:rsidR="008C6345" w:rsidRPr="0014571E">
              <w:rPr>
                <w:rFonts w:ascii="Times New Roman" w:eastAsia="Times New Roman" w:hAnsi="Times New Roman" w:cs="Times New Roman"/>
                <w:bCs/>
                <w:i/>
                <w:sz w:val="24"/>
                <w:szCs w:val="24"/>
                <w:lang w:eastAsia="lv-LV"/>
              </w:rPr>
              <w:t>euro</w:t>
            </w:r>
            <w:r w:rsidR="008C6345" w:rsidRPr="0014571E">
              <w:rPr>
                <w:rFonts w:ascii="Times New Roman" w:eastAsia="Times New Roman" w:hAnsi="Times New Roman" w:cs="Times New Roman"/>
                <w:bCs/>
                <w:sz w:val="24"/>
                <w:szCs w:val="24"/>
                <w:lang w:eastAsia="lv-LV"/>
              </w:rPr>
              <w:t xml:space="preserve"> apmērā (</w:t>
            </w:r>
            <w:r w:rsidR="00FB2AB0" w:rsidRPr="0014571E">
              <w:rPr>
                <w:rFonts w:ascii="Times New Roman" w:eastAsia="Times New Roman" w:hAnsi="Times New Roman" w:cs="Times New Roman"/>
                <w:bCs/>
                <w:sz w:val="24"/>
                <w:szCs w:val="24"/>
                <w:lang w:eastAsia="lv-LV"/>
              </w:rPr>
              <w:t>1</w:t>
            </w:r>
            <w:r w:rsidR="008C6345" w:rsidRPr="0014571E">
              <w:rPr>
                <w:rFonts w:ascii="Times New Roman" w:eastAsia="Times New Roman" w:hAnsi="Times New Roman" w:cs="Times New Roman"/>
                <w:bCs/>
                <w:sz w:val="24"/>
                <w:szCs w:val="24"/>
                <w:lang w:eastAsia="lv-LV"/>
              </w:rPr>
              <w:t>.pielikums), t.i., 1</w:t>
            </w:r>
            <w:r w:rsidR="00FB2AB0" w:rsidRPr="0014571E">
              <w:rPr>
                <w:rFonts w:ascii="Times New Roman" w:eastAsia="Times New Roman" w:hAnsi="Times New Roman" w:cs="Times New Roman"/>
                <w:bCs/>
                <w:sz w:val="24"/>
                <w:szCs w:val="24"/>
                <w:lang w:eastAsia="lv-LV"/>
              </w:rPr>
              <w:t> 338 115</w:t>
            </w:r>
            <w:r w:rsidR="008C6345" w:rsidRPr="0014571E">
              <w:rPr>
                <w:rFonts w:ascii="Times New Roman" w:eastAsia="Times New Roman" w:hAnsi="Times New Roman" w:cs="Times New Roman"/>
                <w:bCs/>
                <w:sz w:val="24"/>
                <w:szCs w:val="24"/>
                <w:lang w:eastAsia="lv-LV"/>
              </w:rPr>
              <w:t xml:space="preserve"> </w:t>
            </w:r>
            <w:r w:rsidR="008C6345" w:rsidRPr="0014571E">
              <w:rPr>
                <w:rFonts w:ascii="Times New Roman" w:eastAsia="Times New Roman" w:hAnsi="Times New Roman" w:cs="Times New Roman"/>
                <w:bCs/>
                <w:i/>
                <w:sz w:val="24"/>
                <w:szCs w:val="24"/>
                <w:lang w:eastAsia="lv-LV"/>
              </w:rPr>
              <w:t>euro</w:t>
            </w:r>
            <w:r w:rsidR="008C6345" w:rsidRPr="0014571E">
              <w:rPr>
                <w:rFonts w:ascii="Times New Roman" w:eastAsia="Times New Roman" w:hAnsi="Times New Roman" w:cs="Times New Roman"/>
                <w:bCs/>
                <w:sz w:val="24"/>
                <w:szCs w:val="24"/>
                <w:lang w:eastAsia="lv-LV"/>
              </w:rPr>
              <w:t xml:space="preserve"> ik gadu.</w:t>
            </w:r>
          </w:p>
          <w:p w14:paraId="6151E653" w14:textId="78AB1D55" w:rsidR="008C6345" w:rsidRPr="0014571E" w:rsidRDefault="008C6345" w:rsidP="006A3DA0">
            <w:pPr>
              <w:spacing w:after="0"/>
              <w:ind w:left="80" w:right="209" w:firstLine="426"/>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color w:val="000000" w:themeColor="text1"/>
                <w:sz w:val="24"/>
                <w:szCs w:val="24"/>
              </w:rPr>
              <w:t xml:space="preserve">Apkopojot un, analizējot informāciju par valsts nodevas iekasēšanu, secināts, ka ir palielinājušies valsts nodevas ieņēmumi par informācijas saņemšanu no Iedzīvotāju reģistra, kā arī šī tendence saglabājas, par ko liecina ieņēmumu palielinājums 2017. gada </w:t>
            </w:r>
            <w:r w:rsidR="00A558E6" w:rsidRPr="0014571E">
              <w:rPr>
                <w:rFonts w:ascii="Times New Roman" w:hAnsi="Times New Roman" w:cs="Times New Roman"/>
                <w:color w:val="000000" w:themeColor="text1"/>
                <w:sz w:val="24"/>
                <w:szCs w:val="24"/>
              </w:rPr>
              <w:t>3</w:t>
            </w:r>
            <w:r w:rsidRPr="0014571E">
              <w:rPr>
                <w:rFonts w:ascii="Times New Roman" w:hAnsi="Times New Roman" w:cs="Times New Roman"/>
                <w:color w:val="000000" w:themeColor="text1"/>
                <w:sz w:val="24"/>
                <w:szCs w:val="24"/>
              </w:rPr>
              <w:t xml:space="preserve"> mēnešos, kaut gan, ieņēmumu</w:t>
            </w:r>
            <w:r w:rsidRPr="0014571E">
              <w:rPr>
                <w:rFonts w:ascii="Times New Roman" w:eastAsia="Times New Roman" w:hAnsi="Times New Roman" w:cs="Times New Roman"/>
                <w:color w:val="000000" w:themeColor="text1"/>
                <w:sz w:val="24"/>
                <w:szCs w:val="24"/>
                <w:lang w:eastAsia="lv-LV"/>
              </w:rPr>
              <w:t xml:space="preserve"> palielinājums no valsts nodevas par informācijas saņemšanu no Iedzīvotāju reģistra ievērojamāks ir vasaras mēnešos.</w:t>
            </w:r>
          </w:p>
          <w:p w14:paraId="1DFDDED0" w14:textId="77777777" w:rsidR="008C6345" w:rsidRPr="0014571E" w:rsidRDefault="008C6345" w:rsidP="008C6345">
            <w:pPr>
              <w:spacing w:after="0"/>
              <w:jc w:val="both"/>
              <w:rPr>
                <w:rFonts w:ascii="Times New Roman" w:eastAsia="Times New Roman" w:hAnsi="Times New Roman" w:cs="Times New Roman"/>
                <w:color w:val="000000" w:themeColor="text1"/>
                <w:sz w:val="24"/>
                <w:szCs w:val="24"/>
                <w:lang w:eastAsia="lv-LV"/>
              </w:rPr>
            </w:pPr>
          </w:p>
          <w:p w14:paraId="2F599CA4" w14:textId="77777777" w:rsidR="008C6345" w:rsidRPr="0014571E" w:rsidRDefault="008C6345" w:rsidP="008C6345">
            <w:pPr>
              <w:spacing w:after="0"/>
              <w:jc w:val="center"/>
              <w:rPr>
                <w:rFonts w:ascii="Times New Roman" w:eastAsia="Times New Roman" w:hAnsi="Times New Roman" w:cs="Times New Roman"/>
                <w:b/>
                <w:color w:val="000000" w:themeColor="text1"/>
                <w:sz w:val="24"/>
                <w:szCs w:val="24"/>
                <w:lang w:eastAsia="lv-LV"/>
              </w:rPr>
            </w:pPr>
            <w:r w:rsidRPr="0014571E">
              <w:rPr>
                <w:rFonts w:ascii="Times New Roman" w:eastAsia="Times New Roman" w:hAnsi="Times New Roman" w:cs="Times New Roman"/>
                <w:b/>
                <w:color w:val="000000" w:themeColor="text1"/>
                <w:sz w:val="24"/>
                <w:szCs w:val="24"/>
                <w:lang w:eastAsia="lv-LV"/>
              </w:rPr>
              <w:t>Ieņēmumu no valsts nodevas par informācijas saņemšanu no Iedzīvotāju</w:t>
            </w:r>
          </w:p>
          <w:p w14:paraId="1BDB1992" w14:textId="77777777" w:rsidR="008C6345" w:rsidRPr="0014571E" w:rsidRDefault="008C6345" w:rsidP="008C6345">
            <w:pPr>
              <w:spacing w:after="0"/>
              <w:jc w:val="center"/>
              <w:rPr>
                <w:rFonts w:ascii="Times New Roman" w:hAnsi="Times New Roman" w:cs="Times New Roman"/>
                <w:b/>
                <w:color w:val="000000" w:themeColor="text1"/>
                <w:sz w:val="24"/>
                <w:szCs w:val="24"/>
              </w:rPr>
            </w:pPr>
            <w:r w:rsidRPr="0014571E">
              <w:rPr>
                <w:rFonts w:ascii="Times New Roman" w:eastAsia="Times New Roman" w:hAnsi="Times New Roman" w:cs="Times New Roman"/>
                <w:b/>
                <w:color w:val="000000" w:themeColor="text1"/>
                <w:sz w:val="24"/>
                <w:szCs w:val="24"/>
                <w:lang w:eastAsia="lv-LV"/>
              </w:rPr>
              <w:t>reģistra izpilde (</w:t>
            </w:r>
            <w:r w:rsidRPr="0014571E">
              <w:rPr>
                <w:rFonts w:ascii="Times New Roman" w:eastAsia="Times New Roman" w:hAnsi="Times New Roman" w:cs="Times New Roman"/>
                <w:b/>
                <w:i/>
                <w:color w:val="000000" w:themeColor="text1"/>
                <w:sz w:val="24"/>
                <w:szCs w:val="24"/>
                <w:lang w:eastAsia="lv-LV"/>
              </w:rPr>
              <w:t>euro</w:t>
            </w:r>
            <w:r w:rsidRPr="0014571E">
              <w:rPr>
                <w:rFonts w:ascii="Times New Roman" w:eastAsia="Times New Roman" w:hAnsi="Times New Roman" w:cs="Times New Roman"/>
                <w:b/>
                <w:color w:val="000000" w:themeColor="text1"/>
                <w:sz w:val="24"/>
                <w:szCs w:val="24"/>
                <w:lang w:eastAsia="lv-LV"/>
              </w:rPr>
              <w:t>)</w:t>
            </w:r>
          </w:p>
          <w:tbl>
            <w:tblPr>
              <w:tblW w:w="7312" w:type="dxa"/>
              <w:tblLayout w:type="fixed"/>
              <w:tblLook w:val="04A0" w:firstRow="1" w:lastRow="0" w:firstColumn="1" w:lastColumn="0" w:noHBand="0" w:noVBand="1"/>
            </w:tblPr>
            <w:tblGrid>
              <w:gridCol w:w="980"/>
              <w:gridCol w:w="1512"/>
              <w:gridCol w:w="1559"/>
              <w:gridCol w:w="1619"/>
              <w:gridCol w:w="1642"/>
            </w:tblGrid>
            <w:tr w:rsidR="008C6345" w:rsidRPr="0014571E" w14:paraId="610154AA" w14:textId="77777777" w:rsidTr="00341647">
              <w:trPr>
                <w:trHeight w:val="53"/>
              </w:trPr>
              <w:tc>
                <w:tcPr>
                  <w:tcW w:w="7312" w:type="dxa"/>
                  <w:gridSpan w:val="5"/>
                  <w:tcBorders>
                    <w:top w:val="nil"/>
                    <w:left w:val="nil"/>
                    <w:bottom w:val="nil"/>
                    <w:right w:val="nil"/>
                  </w:tcBorders>
                  <w:shd w:val="clear" w:color="auto" w:fill="auto"/>
                  <w:vAlign w:val="bottom"/>
                  <w:hideMark/>
                </w:tcPr>
                <w:p w14:paraId="3F70AF49" w14:textId="77777777" w:rsidR="008C6345" w:rsidRPr="0014571E" w:rsidRDefault="008C6345" w:rsidP="008C6345">
                  <w:pPr>
                    <w:spacing w:after="0"/>
                    <w:jc w:val="both"/>
                    <w:rPr>
                      <w:rFonts w:ascii="Times New Roman" w:eastAsia="Times New Roman" w:hAnsi="Times New Roman" w:cs="Times New Roman"/>
                      <w:color w:val="000000" w:themeColor="text1"/>
                      <w:sz w:val="24"/>
                      <w:szCs w:val="24"/>
                      <w:lang w:eastAsia="lv-LV"/>
                    </w:rPr>
                  </w:pPr>
                </w:p>
              </w:tc>
            </w:tr>
            <w:tr w:rsidR="008C6345" w:rsidRPr="0014571E" w14:paraId="4C34D450" w14:textId="77777777" w:rsidTr="00341647">
              <w:trPr>
                <w:trHeight w:val="8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F319"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Gads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D8FCACA"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Plānots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6396E1"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Izpilde</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579FF401"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Starpība (pieaugums)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2E60A208"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Pārskata perioda ieņēmumu izpilde pret gada plānu, %</w:t>
                  </w:r>
                </w:p>
              </w:tc>
            </w:tr>
            <w:tr w:rsidR="008C6345" w:rsidRPr="0014571E" w14:paraId="67C31AE6"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1C1DEE0"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2014.</w:t>
                  </w:r>
                </w:p>
              </w:tc>
              <w:tc>
                <w:tcPr>
                  <w:tcW w:w="1512" w:type="dxa"/>
                  <w:tcBorders>
                    <w:top w:val="nil"/>
                    <w:left w:val="nil"/>
                    <w:bottom w:val="single" w:sz="4" w:space="0" w:color="auto"/>
                    <w:right w:val="single" w:sz="4" w:space="0" w:color="auto"/>
                  </w:tcBorders>
                  <w:shd w:val="clear" w:color="auto" w:fill="auto"/>
                  <w:vAlign w:val="bottom"/>
                  <w:hideMark/>
                </w:tcPr>
                <w:p w14:paraId="258FFABD"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688 646</w:t>
                  </w:r>
                </w:p>
              </w:tc>
              <w:tc>
                <w:tcPr>
                  <w:tcW w:w="1559" w:type="dxa"/>
                  <w:tcBorders>
                    <w:top w:val="nil"/>
                    <w:left w:val="nil"/>
                    <w:bottom w:val="single" w:sz="4" w:space="0" w:color="auto"/>
                    <w:right w:val="single" w:sz="4" w:space="0" w:color="auto"/>
                  </w:tcBorders>
                  <w:shd w:val="clear" w:color="auto" w:fill="auto"/>
                  <w:noWrap/>
                  <w:vAlign w:val="bottom"/>
                  <w:hideMark/>
                </w:tcPr>
                <w:p w14:paraId="1F92E374"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789 049</w:t>
                  </w:r>
                </w:p>
              </w:tc>
              <w:tc>
                <w:tcPr>
                  <w:tcW w:w="1619" w:type="dxa"/>
                  <w:tcBorders>
                    <w:top w:val="nil"/>
                    <w:left w:val="nil"/>
                    <w:bottom w:val="single" w:sz="4" w:space="0" w:color="auto"/>
                    <w:right w:val="single" w:sz="4" w:space="0" w:color="auto"/>
                  </w:tcBorders>
                  <w:shd w:val="clear" w:color="auto" w:fill="auto"/>
                  <w:noWrap/>
                  <w:vAlign w:val="bottom"/>
                  <w:hideMark/>
                </w:tcPr>
                <w:p w14:paraId="612C94DB"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100 403</w:t>
                  </w:r>
                </w:p>
              </w:tc>
              <w:tc>
                <w:tcPr>
                  <w:tcW w:w="1642" w:type="dxa"/>
                  <w:tcBorders>
                    <w:top w:val="nil"/>
                    <w:left w:val="nil"/>
                    <w:bottom w:val="single" w:sz="4" w:space="0" w:color="auto"/>
                    <w:right w:val="single" w:sz="4" w:space="0" w:color="auto"/>
                  </w:tcBorders>
                  <w:shd w:val="clear" w:color="auto" w:fill="auto"/>
                  <w:noWrap/>
                  <w:vAlign w:val="center"/>
                  <w:hideMark/>
                </w:tcPr>
                <w:p w14:paraId="06578CD9"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115</w:t>
                  </w:r>
                </w:p>
              </w:tc>
            </w:tr>
            <w:tr w:rsidR="008C6345" w:rsidRPr="0014571E" w14:paraId="1E8D418E"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EBE0FE"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2015.</w:t>
                  </w:r>
                </w:p>
              </w:tc>
              <w:tc>
                <w:tcPr>
                  <w:tcW w:w="1512" w:type="dxa"/>
                  <w:tcBorders>
                    <w:top w:val="nil"/>
                    <w:left w:val="nil"/>
                    <w:bottom w:val="single" w:sz="4" w:space="0" w:color="auto"/>
                    <w:right w:val="single" w:sz="4" w:space="0" w:color="auto"/>
                  </w:tcBorders>
                  <w:shd w:val="clear" w:color="auto" w:fill="auto"/>
                  <w:vAlign w:val="bottom"/>
                  <w:hideMark/>
                </w:tcPr>
                <w:p w14:paraId="6E233847"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688 646</w:t>
                  </w:r>
                </w:p>
              </w:tc>
              <w:tc>
                <w:tcPr>
                  <w:tcW w:w="1559" w:type="dxa"/>
                  <w:tcBorders>
                    <w:top w:val="nil"/>
                    <w:left w:val="nil"/>
                    <w:bottom w:val="single" w:sz="4" w:space="0" w:color="auto"/>
                    <w:right w:val="single" w:sz="4" w:space="0" w:color="auto"/>
                  </w:tcBorders>
                  <w:shd w:val="clear" w:color="auto" w:fill="auto"/>
                  <w:noWrap/>
                  <w:vAlign w:val="bottom"/>
                  <w:hideMark/>
                </w:tcPr>
                <w:p w14:paraId="5832EAFC"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876 386</w:t>
                  </w:r>
                </w:p>
              </w:tc>
              <w:tc>
                <w:tcPr>
                  <w:tcW w:w="1619" w:type="dxa"/>
                  <w:tcBorders>
                    <w:top w:val="nil"/>
                    <w:left w:val="nil"/>
                    <w:bottom w:val="single" w:sz="4" w:space="0" w:color="auto"/>
                    <w:right w:val="single" w:sz="4" w:space="0" w:color="auto"/>
                  </w:tcBorders>
                  <w:shd w:val="clear" w:color="auto" w:fill="auto"/>
                  <w:noWrap/>
                  <w:vAlign w:val="bottom"/>
                  <w:hideMark/>
                </w:tcPr>
                <w:p w14:paraId="346DB4AB"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187 740</w:t>
                  </w:r>
                </w:p>
              </w:tc>
              <w:tc>
                <w:tcPr>
                  <w:tcW w:w="1642" w:type="dxa"/>
                  <w:tcBorders>
                    <w:top w:val="nil"/>
                    <w:left w:val="nil"/>
                    <w:bottom w:val="single" w:sz="4" w:space="0" w:color="auto"/>
                    <w:right w:val="single" w:sz="4" w:space="0" w:color="auto"/>
                  </w:tcBorders>
                  <w:shd w:val="clear" w:color="auto" w:fill="auto"/>
                  <w:noWrap/>
                  <w:vAlign w:val="center"/>
                  <w:hideMark/>
                </w:tcPr>
                <w:p w14:paraId="6FB8C5E8"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127</w:t>
                  </w:r>
                </w:p>
              </w:tc>
            </w:tr>
            <w:tr w:rsidR="008C6345" w:rsidRPr="0014571E" w14:paraId="1B57BB2E"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C18AA32"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2016.</w:t>
                  </w:r>
                </w:p>
              </w:tc>
              <w:tc>
                <w:tcPr>
                  <w:tcW w:w="1512" w:type="dxa"/>
                  <w:tcBorders>
                    <w:top w:val="nil"/>
                    <w:left w:val="nil"/>
                    <w:bottom w:val="single" w:sz="4" w:space="0" w:color="auto"/>
                    <w:right w:val="single" w:sz="4" w:space="0" w:color="auto"/>
                  </w:tcBorders>
                  <w:shd w:val="clear" w:color="auto" w:fill="auto"/>
                  <w:vAlign w:val="bottom"/>
                  <w:hideMark/>
                </w:tcPr>
                <w:p w14:paraId="49461030"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835 958</w:t>
                  </w:r>
                </w:p>
              </w:tc>
              <w:tc>
                <w:tcPr>
                  <w:tcW w:w="1559" w:type="dxa"/>
                  <w:tcBorders>
                    <w:top w:val="nil"/>
                    <w:left w:val="nil"/>
                    <w:bottom w:val="single" w:sz="4" w:space="0" w:color="auto"/>
                    <w:right w:val="single" w:sz="4" w:space="0" w:color="auto"/>
                  </w:tcBorders>
                  <w:shd w:val="clear" w:color="auto" w:fill="auto"/>
                  <w:noWrap/>
                  <w:vAlign w:val="bottom"/>
                  <w:hideMark/>
                </w:tcPr>
                <w:p w14:paraId="1FE7DAFB"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918 272</w:t>
                  </w:r>
                </w:p>
              </w:tc>
              <w:tc>
                <w:tcPr>
                  <w:tcW w:w="1619" w:type="dxa"/>
                  <w:tcBorders>
                    <w:top w:val="nil"/>
                    <w:left w:val="nil"/>
                    <w:bottom w:val="single" w:sz="4" w:space="0" w:color="auto"/>
                    <w:right w:val="single" w:sz="4" w:space="0" w:color="auto"/>
                  </w:tcBorders>
                  <w:shd w:val="clear" w:color="auto" w:fill="auto"/>
                  <w:noWrap/>
                  <w:vAlign w:val="bottom"/>
                  <w:hideMark/>
                </w:tcPr>
                <w:p w14:paraId="1CC884FC" w14:textId="77777777" w:rsidR="008C6345" w:rsidRPr="0014571E" w:rsidRDefault="008C6345"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82 314</w:t>
                  </w:r>
                </w:p>
              </w:tc>
              <w:tc>
                <w:tcPr>
                  <w:tcW w:w="1642" w:type="dxa"/>
                  <w:tcBorders>
                    <w:top w:val="nil"/>
                    <w:left w:val="nil"/>
                    <w:bottom w:val="single" w:sz="4" w:space="0" w:color="auto"/>
                    <w:right w:val="single" w:sz="4" w:space="0" w:color="auto"/>
                  </w:tcBorders>
                  <w:shd w:val="clear" w:color="auto" w:fill="auto"/>
                  <w:noWrap/>
                  <w:vAlign w:val="center"/>
                  <w:hideMark/>
                </w:tcPr>
                <w:p w14:paraId="53A27B0E"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110</w:t>
                  </w:r>
                </w:p>
              </w:tc>
            </w:tr>
            <w:tr w:rsidR="008C6345" w:rsidRPr="0014571E" w14:paraId="0D645C72" w14:textId="77777777" w:rsidTr="00341647">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FB48731" w14:textId="77777777" w:rsidR="008C6345" w:rsidRPr="0014571E" w:rsidRDefault="008C6345" w:rsidP="008C6345">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2017.*</w:t>
                  </w:r>
                </w:p>
              </w:tc>
              <w:tc>
                <w:tcPr>
                  <w:tcW w:w="1512" w:type="dxa"/>
                  <w:tcBorders>
                    <w:top w:val="nil"/>
                    <w:left w:val="nil"/>
                    <w:bottom w:val="single" w:sz="4" w:space="0" w:color="auto"/>
                    <w:right w:val="single" w:sz="4" w:space="0" w:color="auto"/>
                  </w:tcBorders>
                  <w:shd w:val="clear" w:color="auto" w:fill="auto"/>
                  <w:noWrap/>
                  <w:vAlign w:val="bottom"/>
                  <w:hideMark/>
                </w:tcPr>
                <w:p w14:paraId="1BB30E1D" w14:textId="65000491" w:rsidR="008C6345" w:rsidRPr="0014571E" w:rsidRDefault="00DC0B24"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208 990</w:t>
                  </w:r>
                </w:p>
              </w:tc>
              <w:tc>
                <w:tcPr>
                  <w:tcW w:w="1559" w:type="dxa"/>
                  <w:tcBorders>
                    <w:top w:val="nil"/>
                    <w:left w:val="nil"/>
                    <w:bottom w:val="single" w:sz="4" w:space="0" w:color="auto"/>
                    <w:right w:val="single" w:sz="4" w:space="0" w:color="auto"/>
                  </w:tcBorders>
                  <w:shd w:val="clear" w:color="auto" w:fill="auto"/>
                  <w:noWrap/>
                  <w:vAlign w:val="bottom"/>
                  <w:hideMark/>
                </w:tcPr>
                <w:p w14:paraId="3F312190" w14:textId="77215B7E" w:rsidR="008C6345" w:rsidRPr="0014571E" w:rsidRDefault="00DC0B24"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209 740</w:t>
                  </w:r>
                </w:p>
              </w:tc>
              <w:tc>
                <w:tcPr>
                  <w:tcW w:w="1619" w:type="dxa"/>
                  <w:tcBorders>
                    <w:top w:val="nil"/>
                    <w:left w:val="nil"/>
                    <w:bottom w:val="single" w:sz="4" w:space="0" w:color="auto"/>
                    <w:right w:val="single" w:sz="4" w:space="0" w:color="auto"/>
                  </w:tcBorders>
                  <w:shd w:val="clear" w:color="auto" w:fill="auto"/>
                  <w:noWrap/>
                  <w:vAlign w:val="bottom"/>
                  <w:hideMark/>
                </w:tcPr>
                <w:p w14:paraId="5AE15F89" w14:textId="05DBDB82" w:rsidR="008C6345" w:rsidRPr="0014571E" w:rsidRDefault="00C006F6" w:rsidP="008C6345">
                  <w:pPr>
                    <w:spacing w:after="0"/>
                    <w:jc w:val="right"/>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750</w:t>
                  </w:r>
                </w:p>
              </w:tc>
              <w:tc>
                <w:tcPr>
                  <w:tcW w:w="1642" w:type="dxa"/>
                  <w:tcBorders>
                    <w:top w:val="nil"/>
                    <w:left w:val="nil"/>
                    <w:bottom w:val="single" w:sz="4" w:space="0" w:color="auto"/>
                    <w:right w:val="single" w:sz="4" w:space="0" w:color="auto"/>
                  </w:tcBorders>
                  <w:shd w:val="clear" w:color="auto" w:fill="auto"/>
                  <w:noWrap/>
                  <w:vAlign w:val="center"/>
                  <w:hideMark/>
                </w:tcPr>
                <w:p w14:paraId="131AFCE3" w14:textId="0EAF34E6" w:rsidR="008C6345" w:rsidRPr="0014571E" w:rsidRDefault="008C6345" w:rsidP="00C006F6">
                  <w:pPr>
                    <w:spacing w:after="0"/>
                    <w:jc w:val="center"/>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10</w:t>
                  </w:r>
                  <w:r w:rsidR="00C006F6" w:rsidRPr="0014571E">
                    <w:rPr>
                      <w:rFonts w:ascii="Times New Roman" w:eastAsia="Times New Roman" w:hAnsi="Times New Roman" w:cs="Times New Roman"/>
                      <w:color w:val="000000" w:themeColor="text1"/>
                      <w:sz w:val="24"/>
                      <w:szCs w:val="24"/>
                      <w:lang w:eastAsia="lv-LV"/>
                    </w:rPr>
                    <w:t>1</w:t>
                  </w:r>
                </w:p>
              </w:tc>
            </w:tr>
            <w:tr w:rsidR="008C6345" w:rsidRPr="0014571E" w14:paraId="21771458" w14:textId="77777777" w:rsidTr="00341647">
              <w:trPr>
                <w:trHeight w:val="375"/>
              </w:trPr>
              <w:tc>
                <w:tcPr>
                  <w:tcW w:w="7312" w:type="dxa"/>
                  <w:gridSpan w:val="5"/>
                  <w:tcBorders>
                    <w:top w:val="nil"/>
                    <w:left w:val="nil"/>
                    <w:bottom w:val="nil"/>
                    <w:right w:val="nil"/>
                  </w:tcBorders>
                  <w:shd w:val="clear" w:color="auto" w:fill="auto"/>
                  <w:noWrap/>
                  <w:vAlign w:val="bottom"/>
                  <w:hideMark/>
                </w:tcPr>
                <w:p w14:paraId="5E3B3BEE" w14:textId="4BDB1DF0" w:rsidR="008C6345" w:rsidRPr="0014571E" w:rsidRDefault="008C6345" w:rsidP="00C006F6">
                  <w:pPr>
                    <w:spacing w:after="0"/>
                    <w:rPr>
                      <w:rFonts w:ascii="Times New Roman" w:eastAsia="Times New Roman" w:hAnsi="Times New Roman" w:cs="Times New Roman"/>
                      <w:i/>
                      <w:iCs/>
                      <w:color w:val="000000" w:themeColor="text1"/>
                      <w:sz w:val="24"/>
                      <w:szCs w:val="24"/>
                      <w:lang w:eastAsia="lv-LV"/>
                    </w:rPr>
                  </w:pPr>
                  <w:r w:rsidRPr="0014571E">
                    <w:rPr>
                      <w:rFonts w:ascii="Times New Roman" w:eastAsia="Times New Roman" w:hAnsi="Times New Roman" w:cs="Times New Roman"/>
                      <w:i/>
                      <w:iCs/>
                      <w:color w:val="000000" w:themeColor="text1"/>
                      <w:sz w:val="24"/>
                      <w:szCs w:val="24"/>
                      <w:lang w:eastAsia="lv-LV"/>
                    </w:rPr>
                    <w:t>* 2017. gada plānotais ieņēmumu apjoms norādīts par pārskata gada</w:t>
                  </w:r>
                  <w:r w:rsidR="00C006F6" w:rsidRPr="0014571E">
                    <w:rPr>
                      <w:rFonts w:ascii="Times New Roman" w:eastAsia="Times New Roman" w:hAnsi="Times New Roman" w:cs="Times New Roman"/>
                      <w:i/>
                      <w:iCs/>
                      <w:color w:val="000000" w:themeColor="text1"/>
                      <w:sz w:val="24"/>
                      <w:szCs w:val="24"/>
                      <w:lang w:eastAsia="lv-LV"/>
                    </w:rPr>
                    <w:t xml:space="preserve"> 3 mēnešo</w:t>
                  </w:r>
                  <w:r w:rsidRPr="0014571E">
                    <w:rPr>
                      <w:rFonts w:ascii="Times New Roman" w:eastAsia="Times New Roman" w:hAnsi="Times New Roman" w:cs="Times New Roman"/>
                      <w:i/>
                      <w:iCs/>
                      <w:color w:val="000000" w:themeColor="text1"/>
                      <w:sz w:val="24"/>
                      <w:szCs w:val="24"/>
                      <w:lang w:eastAsia="lv-LV"/>
                    </w:rPr>
                    <w:t>s.</w:t>
                  </w:r>
                </w:p>
              </w:tc>
            </w:tr>
          </w:tbl>
          <w:p w14:paraId="7054499C" w14:textId="77777777" w:rsidR="008C6345" w:rsidRPr="0014571E" w:rsidRDefault="008C6345" w:rsidP="008C6345">
            <w:pPr>
              <w:spacing w:after="0"/>
              <w:jc w:val="both"/>
              <w:rPr>
                <w:rFonts w:ascii="Times New Roman" w:hAnsi="Times New Roman" w:cs="Times New Roman"/>
                <w:color w:val="000000" w:themeColor="text1"/>
                <w:sz w:val="24"/>
                <w:szCs w:val="24"/>
              </w:rPr>
            </w:pPr>
          </w:p>
          <w:p w14:paraId="6C98D71C" w14:textId="08F2A7A0" w:rsidR="008C6345" w:rsidRPr="0014571E" w:rsidRDefault="008C6345" w:rsidP="006A3DA0">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Tādējādi prognozējams, ka pieprasījums pēc Iedzīvotāju reģistra sniegtajiem pakalpojumiem saglabāsies iepriekšējā līmenī un valsts nodevas ieņēmumu palielinājums arī turpmāk</w:t>
            </w:r>
            <w:r w:rsidR="00673505">
              <w:rPr>
                <w:rFonts w:ascii="Times New Roman" w:hAnsi="Times New Roman" w:cs="Times New Roman"/>
                <w:color w:val="000000" w:themeColor="text1"/>
                <w:sz w:val="24"/>
                <w:szCs w:val="24"/>
              </w:rPr>
              <w:t xml:space="preserve"> saglabāsies</w:t>
            </w:r>
            <w:r w:rsidRPr="0014571E">
              <w:rPr>
                <w:rFonts w:ascii="Times New Roman" w:hAnsi="Times New Roman" w:cs="Times New Roman"/>
                <w:color w:val="000000" w:themeColor="text1"/>
                <w:sz w:val="24"/>
                <w:szCs w:val="24"/>
              </w:rPr>
              <w:t xml:space="preserve">, jo gan fiziskās, gan juridiskās personas vēlas saņemt informāciju no Iedzīvotāju reģistra, par ko ir maksājama nodeva Ministru kabineta noteiktajā apmērā. </w:t>
            </w:r>
          </w:p>
          <w:p w14:paraId="3E814DAD" w14:textId="0E8802C9" w:rsidR="008C6345" w:rsidRPr="0014571E" w:rsidRDefault="008C6345" w:rsidP="006A3DA0">
            <w:pPr>
              <w:spacing w:after="0"/>
              <w:ind w:firstLine="506"/>
              <w:jc w:val="both"/>
              <w:rPr>
                <w:rFonts w:ascii="Times New Roman" w:eastAsia="Times New Roman" w:hAnsi="Times New Roman" w:cs="Times New Roman"/>
                <w:bCs/>
                <w:color w:val="FF0000"/>
                <w:sz w:val="24"/>
                <w:szCs w:val="24"/>
                <w:lang w:eastAsia="lv-LV"/>
              </w:rPr>
            </w:pPr>
            <w:r w:rsidRPr="0014571E">
              <w:rPr>
                <w:rFonts w:ascii="Times New Roman" w:hAnsi="Times New Roman" w:cs="Times New Roman"/>
                <w:color w:val="000000" w:themeColor="text1"/>
                <w:sz w:val="24"/>
                <w:szCs w:val="24"/>
              </w:rPr>
              <w:t>Ņemot vērā minēto tendenci iepriekšējos periodos,</w:t>
            </w:r>
            <w:r w:rsidRPr="0014571E">
              <w:rPr>
                <w:rFonts w:ascii="Times New Roman" w:eastAsia="Times New Roman" w:hAnsi="Times New Roman" w:cs="Times New Roman"/>
                <w:bCs/>
                <w:color w:val="000000" w:themeColor="text1"/>
                <w:sz w:val="24"/>
                <w:szCs w:val="24"/>
                <w:lang w:eastAsia="lv-LV"/>
              </w:rPr>
              <w:t xml:space="preserve"> prognozējams, ka</w:t>
            </w:r>
            <w:r w:rsidRPr="0014571E">
              <w:rPr>
                <w:rFonts w:ascii="Times New Roman" w:hAnsi="Times New Roman" w:cs="Times New Roman"/>
                <w:color w:val="000000" w:themeColor="text1"/>
                <w:sz w:val="24"/>
                <w:szCs w:val="24"/>
              </w:rPr>
              <w:t xml:space="preserve"> arī </w:t>
            </w:r>
            <w:r w:rsidRPr="0014571E">
              <w:rPr>
                <w:rFonts w:ascii="Times New Roman" w:eastAsia="Times New Roman" w:hAnsi="Times New Roman" w:cs="Times New Roman"/>
                <w:bCs/>
                <w:color w:val="000000" w:themeColor="text1"/>
                <w:sz w:val="24"/>
                <w:szCs w:val="24"/>
                <w:lang w:eastAsia="lv-LV"/>
              </w:rPr>
              <w:t>2017. </w:t>
            </w:r>
            <w:r w:rsidRPr="0014571E">
              <w:rPr>
                <w:rFonts w:ascii="Times New Roman" w:eastAsia="Times New Roman" w:hAnsi="Times New Roman" w:cs="Times New Roman"/>
                <w:bCs/>
                <w:sz w:val="24"/>
                <w:szCs w:val="24"/>
                <w:lang w:eastAsia="lv-LV"/>
              </w:rPr>
              <w:t xml:space="preserve">gadā un turpmākajos gados varētu palielināties pieprasījums informācijas saņemšanai piecu darbdienu laikā vai vienas darbdienas laikā un informācijas saņemšanai tiešsaistes datu pārraides režīmā. Plānots arī, ka juridiskās personas, kas vēlas saņemt </w:t>
            </w:r>
            <w:r w:rsidR="006B4C5F" w:rsidRPr="0014571E">
              <w:rPr>
                <w:rFonts w:ascii="Times New Roman" w:eastAsia="Times New Roman" w:hAnsi="Times New Roman" w:cs="Times New Roman"/>
                <w:bCs/>
                <w:sz w:val="24"/>
                <w:szCs w:val="24"/>
                <w:lang w:eastAsia="lv-LV"/>
              </w:rPr>
              <w:t>informāciju</w:t>
            </w:r>
            <w:r w:rsidRPr="0014571E">
              <w:rPr>
                <w:rFonts w:ascii="Times New Roman" w:eastAsia="Times New Roman" w:hAnsi="Times New Roman" w:cs="Times New Roman"/>
                <w:bCs/>
                <w:sz w:val="24"/>
                <w:szCs w:val="24"/>
                <w:lang w:eastAsia="lv-LV"/>
              </w:rPr>
              <w:t xml:space="preserve"> no Iedzīvotāju reģistra paātrinātā kārtībā, izmantos iespēju </w:t>
            </w:r>
            <w:r w:rsidR="006B4C5F" w:rsidRPr="0014571E">
              <w:rPr>
                <w:rFonts w:ascii="Times New Roman" w:eastAsia="Times New Roman" w:hAnsi="Times New Roman" w:cs="Times New Roman"/>
                <w:bCs/>
                <w:sz w:val="24"/>
                <w:szCs w:val="24"/>
                <w:lang w:eastAsia="lv-LV"/>
              </w:rPr>
              <w:t>šo informāciju</w:t>
            </w:r>
            <w:r w:rsidRPr="0014571E">
              <w:rPr>
                <w:rFonts w:ascii="Times New Roman" w:eastAsia="Times New Roman" w:hAnsi="Times New Roman" w:cs="Times New Roman"/>
                <w:bCs/>
                <w:sz w:val="24"/>
                <w:szCs w:val="24"/>
                <w:lang w:eastAsia="lv-LV"/>
              </w:rPr>
              <w:t xml:space="preserve"> saņemt, izmantojot tiešsaistes datu pārraides sistēmu, pirms tam noslēdzot ar Pilsonības un migrācijas lietu pārvaldi līgumu. </w:t>
            </w:r>
          </w:p>
          <w:p w14:paraId="018DAD1C" w14:textId="158046E4" w:rsidR="008C6345" w:rsidRPr="0014571E" w:rsidRDefault="008C6345" w:rsidP="006A3DA0">
            <w:pPr>
              <w:spacing w:after="0"/>
              <w:ind w:firstLine="506"/>
              <w:jc w:val="both"/>
              <w:rPr>
                <w:rFonts w:ascii="Times New Roman" w:eastAsia="Times New Roman" w:hAnsi="Times New Roman" w:cs="Times New Roman"/>
                <w:bCs/>
                <w:color w:val="000000" w:themeColor="text1"/>
                <w:sz w:val="24"/>
                <w:szCs w:val="24"/>
                <w:lang w:eastAsia="lv-LV"/>
              </w:rPr>
            </w:pPr>
            <w:r w:rsidRPr="0014571E">
              <w:rPr>
                <w:rFonts w:ascii="Times New Roman" w:eastAsia="Times New Roman" w:hAnsi="Times New Roman" w:cs="Times New Roman"/>
                <w:bCs/>
                <w:color w:val="000000" w:themeColor="text1"/>
                <w:sz w:val="24"/>
                <w:szCs w:val="24"/>
                <w:lang w:eastAsia="lv-LV"/>
              </w:rPr>
              <w:t xml:space="preserve">Tā kā aktualizējies jautājums par nepieciešamību juridiskām personām sakārtot un aktualizēt to pārziņā esošās informācijas sistēmas un reģistrus, </w:t>
            </w:r>
            <w:r w:rsidR="00796C40" w:rsidRPr="0014571E">
              <w:rPr>
                <w:rFonts w:ascii="Times New Roman" w:eastAsia="Times New Roman" w:hAnsi="Times New Roman" w:cs="Times New Roman"/>
                <w:bCs/>
                <w:color w:val="000000" w:themeColor="text1"/>
                <w:sz w:val="24"/>
                <w:szCs w:val="24"/>
                <w:lang w:eastAsia="lv-LV"/>
              </w:rPr>
              <w:t>projektā</w:t>
            </w:r>
            <w:r w:rsidRPr="0014571E">
              <w:rPr>
                <w:rFonts w:ascii="Times New Roman" w:eastAsia="Times New Roman" w:hAnsi="Times New Roman" w:cs="Times New Roman"/>
                <w:bCs/>
                <w:color w:val="000000" w:themeColor="text1"/>
                <w:sz w:val="24"/>
                <w:szCs w:val="24"/>
                <w:lang w:eastAsia="lv-LV"/>
              </w:rPr>
              <w:t xml:space="preserve"> tiek plānots kopējais ieņēmumu no valsts nodevas par informācijas saņemšanu no Iedzīvotāju reģistra palielinājums, paredzot, ka valsts budžeta ieņēmumi no nodevas par informācijas saņemšanu no Iedzīvotāju reģistra </w:t>
            </w:r>
            <w:r w:rsidRPr="0014571E">
              <w:rPr>
                <w:rFonts w:ascii="Times New Roman" w:eastAsia="Times New Roman" w:hAnsi="Times New Roman" w:cs="Times New Roman"/>
                <w:bCs/>
                <w:sz w:val="24"/>
                <w:szCs w:val="24"/>
                <w:lang w:eastAsia="lv-LV"/>
              </w:rPr>
              <w:t>2018.</w:t>
            </w:r>
            <w:r w:rsidR="00684CBC" w:rsidRPr="0014571E">
              <w:rPr>
                <w:rFonts w:ascii="Times New Roman" w:eastAsia="Times New Roman" w:hAnsi="Times New Roman" w:cs="Times New Roman"/>
                <w:bCs/>
                <w:sz w:val="24"/>
                <w:szCs w:val="24"/>
                <w:lang w:eastAsia="lv-LV"/>
              </w:rPr>
              <w:t> </w:t>
            </w:r>
            <w:r w:rsidRPr="0014571E">
              <w:rPr>
                <w:rFonts w:ascii="Times New Roman" w:eastAsia="Times New Roman" w:hAnsi="Times New Roman" w:cs="Times New Roman"/>
                <w:bCs/>
                <w:sz w:val="24"/>
                <w:szCs w:val="24"/>
                <w:lang w:eastAsia="lv-LV"/>
              </w:rPr>
              <w:t>gadā un turpmākajos gados būs 1</w:t>
            </w:r>
            <w:r w:rsidR="007620B8" w:rsidRPr="0014571E">
              <w:rPr>
                <w:rFonts w:ascii="Times New Roman" w:eastAsia="Times New Roman" w:hAnsi="Times New Roman" w:cs="Times New Roman"/>
                <w:bCs/>
                <w:sz w:val="24"/>
                <w:szCs w:val="24"/>
                <w:lang w:eastAsia="lv-LV"/>
              </w:rPr>
              <w:t> 338 115</w:t>
            </w:r>
            <w:r w:rsidRPr="0014571E">
              <w:rPr>
                <w:rFonts w:ascii="Times New Roman" w:eastAsia="Times New Roman" w:hAnsi="Times New Roman" w:cs="Times New Roman"/>
                <w:bCs/>
                <w:sz w:val="24"/>
                <w:szCs w:val="24"/>
                <w:lang w:eastAsia="lv-LV"/>
              </w:rPr>
              <w:t xml:space="preserve"> </w:t>
            </w:r>
            <w:r w:rsidRPr="0014571E">
              <w:rPr>
                <w:rFonts w:ascii="Times New Roman" w:eastAsia="Times New Roman" w:hAnsi="Times New Roman" w:cs="Times New Roman"/>
                <w:bCs/>
                <w:i/>
                <w:sz w:val="24"/>
                <w:szCs w:val="24"/>
                <w:lang w:eastAsia="lv-LV"/>
              </w:rPr>
              <w:t>euro</w:t>
            </w:r>
            <w:r w:rsidRPr="0014571E">
              <w:rPr>
                <w:rFonts w:ascii="Times New Roman" w:eastAsia="Times New Roman" w:hAnsi="Times New Roman" w:cs="Times New Roman"/>
                <w:bCs/>
                <w:sz w:val="24"/>
                <w:szCs w:val="24"/>
                <w:lang w:eastAsia="lv-LV"/>
              </w:rPr>
              <w:t xml:space="preserve">. </w:t>
            </w:r>
          </w:p>
          <w:p w14:paraId="3336B4AF" w14:textId="77777777" w:rsidR="008C6345" w:rsidRPr="0014571E" w:rsidRDefault="008C6345" w:rsidP="006A3DA0">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Tajā pašā laikā ir pieaudzis to personu loks, kuras ir atbrīvotas no valsts nodevas maksāšanas un šo personu (t.sk. valsts un pašvaldību iestāžu) apkalpošana ir valsts mēroga prioritāte, jo tādējādi tiek nodrošināta valsts un pašvaldību sniegto pakalpojumu pieejamība klientam. </w:t>
            </w:r>
          </w:p>
          <w:p w14:paraId="54BE692D" w14:textId="70BEB5BA" w:rsidR="008C6345" w:rsidRPr="0014571E" w:rsidRDefault="008C6345" w:rsidP="006B4C5F">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Līdz ar to nepieciešams rast risinājumu, lai </w:t>
            </w:r>
            <w:r w:rsidR="00533023" w:rsidRPr="0014571E">
              <w:rPr>
                <w:rFonts w:ascii="Times New Roman" w:hAnsi="Times New Roman" w:cs="Times New Roman"/>
                <w:color w:val="000000" w:themeColor="text1"/>
                <w:sz w:val="24"/>
                <w:szCs w:val="24"/>
              </w:rPr>
              <w:t>Pilsonības</w:t>
            </w:r>
            <w:r w:rsidRPr="0014571E">
              <w:rPr>
                <w:rFonts w:ascii="Times New Roman" w:hAnsi="Times New Roman" w:cs="Times New Roman"/>
                <w:color w:val="000000" w:themeColor="text1"/>
                <w:sz w:val="24"/>
                <w:szCs w:val="24"/>
              </w:rPr>
              <w:t xml:space="preserve"> un migrācijas lietu pārvalde, pieaugot pieprasījumam, spētu nodrošināt </w:t>
            </w:r>
            <w:r w:rsidR="006B4C5F"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izsniegšanu no Iedzīvotāju reģistra gan bez maksas, gan normatīvajos aktos noteiktajos gadījumos iekasējot valsts nodevu. </w:t>
            </w:r>
          </w:p>
          <w:p w14:paraId="27D5D341" w14:textId="30F645DF" w:rsidR="008C6345" w:rsidRPr="0014571E" w:rsidRDefault="008C6345" w:rsidP="006A3DA0">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Pieprasījumu skaita straujais pieaugums </w:t>
            </w:r>
            <w:r w:rsidR="00871D52"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izsniegšanai no Iedzīvotāju reģistra un jaunu informācijas sagatavošanas formu ieviešana palielina darba apjomu Pilsonības un migrācijas lietu pārvaldes nodarbinātajiem saistībā ar:</w:t>
            </w:r>
          </w:p>
          <w:p w14:paraId="511635FC" w14:textId="77777777" w:rsidR="008C6345" w:rsidRPr="0014571E"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jaunu datu komplektu izstrādi un darbināšanu;</w:t>
            </w:r>
          </w:p>
          <w:p w14:paraId="5C21E86D" w14:textId="706C3DAF" w:rsidR="008C6345" w:rsidRPr="0014571E"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līgumu sagatavošanu par Iedzīvotāju reģistra </w:t>
            </w:r>
            <w:r w:rsidR="00871D52" w:rsidRPr="0014571E">
              <w:rPr>
                <w:rFonts w:ascii="Times New Roman" w:hAnsi="Times New Roman" w:cs="Times New Roman"/>
                <w:color w:val="000000" w:themeColor="text1"/>
                <w:sz w:val="24"/>
                <w:szCs w:val="24"/>
              </w:rPr>
              <w:t>informācijas</w:t>
            </w:r>
            <w:r w:rsidRPr="0014571E">
              <w:rPr>
                <w:rFonts w:ascii="Times New Roman" w:hAnsi="Times New Roman" w:cs="Times New Roman"/>
                <w:color w:val="000000" w:themeColor="text1"/>
                <w:sz w:val="24"/>
                <w:szCs w:val="24"/>
              </w:rPr>
              <w:t xml:space="preserve"> nodošanu;</w:t>
            </w:r>
          </w:p>
          <w:p w14:paraId="1BDE7C4F" w14:textId="77777777" w:rsidR="008C6345" w:rsidRPr="0014571E"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tādu programmu izstrādi un darbināšanu, kas izziņas ģenerē automātiski;</w:t>
            </w:r>
          </w:p>
          <w:p w14:paraId="4153ACF4" w14:textId="77777777" w:rsidR="008C6345" w:rsidRPr="0014571E" w:rsidRDefault="008C6345" w:rsidP="00A558E6">
            <w:pPr>
              <w:pStyle w:val="ListParagraph"/>
              <w:numPr>
                <w:ilvl w:val="0"/>
                <w:numId w:val="2"/>
              </w:numPr>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lietotāju administrēšanu (lietotāju rekvizītu sagatavošana, izsniegšana, lietotāju darbību audita sagatavošana utt.).</w:t>
            </w:r>
          </w:p>
          <w:p w14:paraId="37D8901F" w14:textId="77777777" w:rsidR="008C6345" w:rsidRPr="0014571E" w:rsidRDefault="008C6345" w:rsidP="008C6345">
            <w:pPr>
              <w:spacing w:after="0"/>
              <w:jc w:val="both"/>
              <w:rPr>
                <w:rFonts w:ascii="Times New Roman" w:hAnsi="Times New Roman" w:cs="Times New Roman"/>
                <w:color w:val="000000" w:themeColor="text1"/>
                <w:sz w:val="24"/>
                <w:szCs w:val="24"/>
              </w:rPr>
            </w:pPr>
          </w:p>
          <w:p w14:paraId="0A1DC49D" w14:textId="3FC7E751" w:rsidR="008C6345" w:rsidRPr="0014571E" w:rsidRDefault="008C6345" w:rsidP="008C6345">
            <w:pPr>
              <w:spacing w:after="0"/>
              <w:jc w:val="center"/>
              <w:rPr>
                <w:rFonts w:ascii="Times New Roman" w:eastAsia="Times New Roman" w:hAnsi="Times New Roman" w:cs="Times New Roman"/>
                <w:b/>
                <w:color w:val="000000" w:themeColor="text1"/>
                <w:sz w:val="24"/>
                <w:szCs w:val="24"/>
                <w:lang w:eastAsia="lv-LV"/>
              </w:rPr>
            </w:pPr>
            <w:r w:rsidRPr="0014571E">
              <w:rPr>
                <w:rFonts w:ascii="Times New Roman" w:eastAsia="Times New Roman" w:hAnsi="Times New Roman" w:cs="Times New Roman"/>
                <w:b/>
                <w:color w:val="000000" w:themeColor="text1"/>
                <w:sz w:val="24"/>
                <w:szCs w:val="24"/>
                <w:lang w:eastAsia="lv-LV"/>
              </w:rPr>
              <w:lastRenderedPageBreak/>
              <w:t>Sniegto pakalpojumu no Iedzīvotāju reģistra rezultatīvo rādītāju analīze 2014.</w:t>
            </w:r>
            <w:r w:rsidR="00684CBC" w:rsidRPr="0014571E">
              <w:rPr>
                <w:rFonts w:ascii="Times New Roman" w:eastAsia="Times New Roman" w:hAnsi="Times New Roman" w:cs="Times New Roman"/>
                <w:b/>
                <w:color w:val="000000" w:themeColor="text1"/>
                <w:sz w:val="24"/>
                <w:szCs w:val="24"/>
                <w:lang w:eastAsia="lv-LV"/>
              </w:rPr>
              <w:t xml:space="preserve"> </w:t>
            </w:r>
            <w:r w:rsidRPr="0014571E">
              <w:rPr>
                <w:rFonts w:ascii="Times New Roman" w:eastAsia="Times New Roman" w:hAnsi="Times New Roman" w:cs="Times New Roman"/>
                <w:b/>
                <w:color w:val="000000" w:themeColor="text1"/>
                <w:sz w:val="24"/>
                <w:szCs w:val="24"/>
                <w:lang w:eastAsia="lv-LV"/>
              </w:rPr>
              <w:t xml:space="preserve"> – 2016.</w:t>
            </w:r>
            <w:r w:rsidR="00684CBC" w:rsidRPr="0014571E">
              <w:rPr>
                <w:rFonts w:ascii="Times New Roman" w:eastAsia="Times New Roman" w:hAnsi="Times New Roman" w:cs="Times New Roman"/>
                <w:b/>
                <w:color w:val="000000" w:themeColor="text1"/>
                <w:sz w:val="24"/>
                <w:szCs w:val="24"/>
                <w:lang w:eastAsia="lv-LV"/>
              </w:rPr>
              <w:t> </w:t>
            </w:r>
            <w:r w:rsidRPr="0014571E">
              <w:rPr>
                <w:rFonts w:ascii="Times New Roman" w:eastAsia="Times New Roman" w:hAnsi="Times New Roman" w:cs="Times New Roman"/>
                <w:b/>
                <w:color w:val="000000" w:themeColor="text1"/>
                <w:sz w:val="24"/>
                <w:szCs w:val="24"/>
                <w:lang w:eastAsia="lv-LV"/>
              </w:rPr>
              <w:t>gadā (skaits)</w:t>
            </w:r>
          </w:p>
          <w:p w14:paraId="330C7C39" w14:textId="77777777" w:rsidR="008C6345" w:rsidRPr="0014571E" w:rsidRDefault="008C6345" w:rsidP="008C6345">
            <w:pPr>
              <w:spacing w:after="0"/>
              <w:jc w:val="both"/>
              <w:rPr>
                <w:rFonts w:ascii="Times New Roman" w:hAnsi="Times New Roman" w:cs="Times New Roman"/>
                <w:color w:val="000000" w:themeColor="text1"/>
                <w:sz w:val="24"/>
                <w:szCs w:val="24"/>
              </w:rPr>
            </w:pPr>
          </w:p>
          <w:tbl>
            <w:tblPr>
              <w:tblStyle w:val="TableGrid"/>
              <w:tblW w:w="7588" w:type="dxa"/>
              <w:tblLayout w:type="fixed"/>
              <w:tblCellMar>
                <w:left w:w="28" w:type="dxa"/>
                <w:right w:w="28" w:type="dxa"/>
              </w:tblCellMar>
              <w:tblLook w:val="04A0" w:firstRow="1" w:lastRow="0" w:firstColumn="1" w:lastColumn="0" w:noHBand="0" w:noVBand="1"/>
            </w:tblPr>
            <w:tblGrid>
              <w:gridCol w:w="1351"/>
              <w:gridCol w:w="992"/>
              <w:gridCol w:w="709"/>
              <w:gridCol w:w="714"/>
              <w:gridCol w:w="686"/>
              <w:gridCol w:w="686"/>
              <w:gridCol w:w="476"/>
              <w:gridCol w:w="686"/>
              <w:gridCol w:w="686"/>
              <w:gridCol w:w="602"/>
            </w:tblGrid>
            <w:tr w:rsidR="008C6345" w:rsidRPr="0014571E" w14:paraId="505ABC5B" w14:textId="77777777" w:rsidTr="00AA04CE">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0BAB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Rezultatīvais rādītājs</w:t>
                  </w: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481145" w14:textId="7301EDCF"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2014.</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gads</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CB3CC9" w14:textId="2C0D00CE"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2015.</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gads</w:t>
                  </w: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7D81D" w14:textId="09E4BA2D"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2016.</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gads</w:t>
                  </w:r>
                </w:p>
              </w:tc>
            </w:tr>
            <w:tr w:rsidR="008C6345" w:rsidRPr="0014571E" w14:paraId="730CCF5E" w14:textId="77777777" w:rsidTr="00AA04CE">
              <w:tc>
                <w:tcPr>
                  <w:tcW w:w="1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8D782" w14:textId="77777777" w:rsidR="008C6345" w:rsidRPr="0014571E" w:rsidRDefault="008C6345" w:rsidP="008C634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7802"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Plāns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C024"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Izpilde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EFA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E96C"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D0B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Izpilde</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E4D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5A4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Plāns</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37A6"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Izpilde</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FBDAF"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w:t>
                  </w:r>
                </w:p>
              </w:tc>
            </w:tr>
            <w:tr w:rsidR="008C6345" w:rsidRPr="0014571E" w14:paraId="6F0FB66A"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3F76"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Pārvaldes uzturēto informācijas sistēmu lietotāju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6484"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DCD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17724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097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104%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AAA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C4D0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18840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808D"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8E17"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19000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05A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23356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0CA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123%</w:t>
                  </w:r>
                </w:p>
              </w:tc>
            </w:tr>
            <w:tr w:rsidR="008C6345" w:rsidRPr="0014571E" w14:paraId="019AF9A1"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E67C"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Iedzīvotāju reģistrā iekļauto, aktualizēto ziņu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052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1400000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93E9"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1924680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321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137%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9FA57"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A3C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1868667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469C"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8F30"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1400000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E6FA"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2922146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C3B0"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209%</w:t>
                  </w:r>
                </w:p>
              </w:tc>
            </w:tr>
            <w:tr w:rsidR="008C6345" w:rsidRPr="0014571E" w14:paraId="32A6116A"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3BED"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Elektroniski sniegta informācija no Iedzīvotāju reģistra (uz līguma pamata)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D3E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60 00 00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4456"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62 94 66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595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105%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CD4C"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600000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B81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695425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4689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CDC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650000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B884E"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769120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09B4"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118%</w:t>
                  </w:r>
                </w:p>
              </w:tc>
            </w:tr>
            <w:tr w:rsidR="008C6345" w:rsidRPr="0014571E" w14:paraId="2C965C06"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CCE0"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Rakstiski sniegta informācija no Iedzīvotāju reģistra (izziņu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7E26"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24000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4A4D"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25845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454A"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108%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BEF2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24000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07F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23613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E76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98%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D9BE"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235DF"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22108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A2C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96%</w:t>
                  </w:r>
                </w:p>
              </w:tc>
            </w:tr>
            <w:tr w:rsidR="008C6345" w:rsidRPr="0014571E" w14:paraId="260997F6"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20B5"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Deklarēta dzīvesvieta (kopā ārzemniekam Latvijā un Latvijas valsts piederīgajiem Latvijā (no 01.07.2016.))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810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584F"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11179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B11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4391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6500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EAC2"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8146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0D69"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125%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556E"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1201A"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8743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2F54"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125%</w:t>
                  </w:r>
                </w:p>
              </w:tc>
            </w:tr>
            <w:tr w:rsidR="008C6345" w:rsidRPr="0014571E" w14:paraId="093919D8"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8851"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Elektroniski deklarēto dzīvesvietu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5DFE"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50000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DFE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80567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23F2"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161%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D23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57000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062F"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115578</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052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203%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8479"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58000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80CB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152112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C4DD"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262%</w:t>
                  </w:r>
                </w:p>
              </w:tc>
            </w:tr>
            <w:tr w:rsidR="008C6345" w:rsidRPr="0014571E" w14:paraId="2F44E691"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38DA"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lastRenderedPageBreak/>
                    <w:t>Elektroniski saņemto paziņojumu par dzīvesvietas (ārvalstī) norādīšanu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E4AD"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A6D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2425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CEA8"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81%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F359"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781F6"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2730</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921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109%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0A8C"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76B2"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3310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82B2"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221%</w:t>
                  </w:r>
                </w:p>
              </w:tc>
            </w:tr>
            <w:tr w:rsidR="008C6345" w:rsidRPr="0014571E" w14:paraId="7FC332F8" w14:textId="77777777" w:rsidTr="00AA04CE">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24EB" w14:textId="77777777" w:rsidR="008C6345" w:rsidRPr="0014571E" w:rsidRDefault="008C6345" w:rsidP="008C6345">
                  <w:pPr>
                    <w:rPr>
                      <w:rFonts w:ascii="Times New Roman" w:hAnsi="Times New Roman" w:cs="Times New Roman"/>
                      <w:sz w:val="24"/>
                      <w:szCs w:val="24"/>
                    </w:rPr>
                  </w:pPr>
                  <w:r w:rsidRPr="0014571E">
                    <w:rPr>
                      <w:rFonts w:ascii="Times New Roman" w:hAnsi="Times New Roman" w:cs="Times New Roman"/>
                      <w:sz w:val="24"/>
                      <w:szCs w:val="24"/>
                    </w:rPr>
                    <w:t>Rakstiski saņemto paziņojumu par dzīvesvietas ārvalstī norādīšanu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EF7D"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15500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5705"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17960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1A2A"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C06B"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14500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B48C"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13855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21303"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96%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1DBF"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13000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22969"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16046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B9941" w14:textId="77777777" w:rsidR="008C6345" w:rsidRPr="0014571E" w:rsidRDefault="008C6345" w:rsidP="008C6345">
                  <w:pPr>
                    <w:jc w:val="center"/>
                    <w:rPr>
                      <w:rFonts w:ascii="Times New Roman" w:hAnsi="Times New Roman" w:cs="Times New Roman"/>
                      <w:sz w:val="24"/>
                      <w:szCs w:val="24"/>
                    </w:rPr>
                  </w:pPr>
                  <w:r w:rsidRPr="0014571E">
                    <w:rPr>
                      <w:rFonts w:ascii="Times New Roman" w:hAnsi="Times New Roman" w:cs="Times New Roman"/>
                      <w:sz w:val="24"/>
                      <w:szCs w:val="24"/>
                    </w:rPr>
                    <w:t>123%</w:t>
                  </w:r>
                </w:p>
              </w:tc>
            </w:tr>
          </w:tbl>
          <w:p w14:paraId="64AE208C" w14:textId="77777777" w:rsidR="008C6345" w:rsidRPr="0014571E" w:rsidRDefault="008C6345" w:rsidP="0009667F">
            <w:pPr>
              <w:pStyle w:val="labojumupamats1"/>
              <w:spacing w:before="0" w:line="240" w:lineRule="auto"/>
              <w:ind w:firstLine="0"/>
              <w:jc w:val="both"/>
              <w:rPr>
                <w:i w:val="0"/>
                <w:iCs w:val="0"/>
                <w:color w:val="000000" w:themeColor="text1"/>
                <w:sz w:val="24"/>
                <w:szCs w:val="24"/>
              </w:rPr>
            </w:pPr>
          </w:p>
          <w:p w14:paraId="0254793E" w14:textId="44A452E8" w:rsidR="007408CF" w:rsidRPr="0014571E" w:rsidRDefault="007408CF" w:rsidP="006A3DA0">
            <w:pPr>
              <w:spacing w:after="0"/>
              <w:ind w:firstLine="506"/>
              <w:jc w:val="both"/>
              <w:rPr>
                <w:rFonts w:ascii="Times New Roman" w:eastAsia="Times New Roman" w:hAnsi="Times New Roman" w:cs="Times New Roman"/>
                <w:bCs/>
                <w:sz w:val="24"/>
                <w:szCs w:val="24"/>
                <w:lang w:eastAsia="lv-LV"/>
              </w:rPr>
            </w:pPr>
            <w:r w:rsidRPr="0014571E">
              <w:rPr>
                <w:rFonts w:ascii="Times New Roman" w:eastAsia="Times New Roman" w:hAnsi="Times New Roman" w:cs="Times New Roman"/>
                <w:bCs/>
                <w:sz w:val="24"/>
                <w:szCs w:val="24"/>
                <w:lang w:eastAsia="lv-LV"/>
              </w:rPr>
              <w:t>Pārvaldes pārziņā esošo informācijas sistēmu lietotāju skaits nepārtraukti palielinās (2014. gadā–17724 lietotāji, 2015. gadā -</w:t>
            </w:r>
            <w:r w:rsidR="00684CBC" w:rsidRPr="0014571E">
              <w:rPr>
                <w:rFonts w:ascii="Times New Roman" w:eastAsia="Times New Roman" w:hAnsi="Times New Roman" w:cs="Times New Roman"/>
                <w:bCs/>
                <w:sz w:val="24"/>
                <w:szCs w:val="24"/>
                <w:lang w:eastAsia="lv-LV"/>
              </w:rPr>
              <w:t xml:space="preserve"> </w:t>
            </w:r>
            <w:r w:rsidRPr="0014571E">
              <w:rPr>
                <w:rFonts w:ascii="Times New Roman" w:eastAsia="Times New Roman" w:hAnsi="Times New Roman" w:cs="Times New Roman"/>
                <w:bCs/>
                <w:sz w:val="24"/>
                <w:szCs w:val="24"/>
                <w:lang w:eastAsia="lv-LV"/>
              </w:rPr>
              <w:t xml:space="preserve">18840 lietotāji, 2016. gadā - 23356 lietotāji). </w:t>
            </w:r>
            <w:r w:rsidRPr="0014571E">
              <w:rPr>
                <w:rFonts w:ascii="Times New Roman" w:hAnsi="Times New Roman" w:cs="Times New Roman"/>
                <w:sz w:val="24"/>
                <w:szCs w:val="24"/>
              </w:rPr>
              <w:t>Iedzīvotāju reģistrā iekļauto un aktualizēto datu skaitā ir redzama tendence uz aktualizējamo datu apjoma palielināšanos (2014.</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gadā – 1 924 680, 2015.</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gadā – 1 868 667, 2016.</w:t>
            </w:r>
            <w:r w:rsidR="00684CBC" w:rsidRPr="0014571E">
              <w:rPr>
                <w:rFonts w:ascii="Times New Roman" w:hAnsi="Times New Roman" w:cs="Times New Roman"/>
                <w:sz w:val="24"/>
                <w:szCs w:val="24"/>
              </w:rPr>
              <w:t xml:space="preserve"> </w:t>
            </w:r>
            <w:r w:rsidRPr="0014571E">
              <w:rPr>
                <w:rFonts w:ascii="Times New Roman" w:hAnsi="Times New Roman" w:cs="Times New Roman"/>
                <w:sz w:val="24"/>
                <w:szCs w:val="24"/>
              </w:rPr>
              <w:t>gadā – 2 922 146 (Iedzīvotāju reģistrā iekļauto, aktualizēto ziņu skaits)). Pieaug juridisko personu, apvienību vai fizisko perso</w:t>
            </w:r>
            <w:r w:rsidR="00871D52" w:rsidRPr="0014571E">
              <w:rPr>
                <w:rFonts w:ascii="Times New Roman" w:hAnsi="Times New Roman" w:cs="Times New Roman"/>
                <w:sz w:val="24"/>
                <w:szCs w:val="24"/>
              </w:rPr>
              <w:t xml:space="preserve">nu skaits, kuriem nepieciešama informācija </w:t>
            </w:r>
            <w:r w:rsidRPr="0014571E">
              <w:rPr>
                <w:rFonts w:ascii="Times New Roman" w:hAnsi="Times New Roman" w:cs="Times New Roman"/>
                <w:sz w:val="24"/>
                <w:szCs w:val="24"/>
              </w:rPr>
              <w:t>normatīvajos aktos noteikto uzdevumu veikšanai (2014. gadā – 629 466, 2015.</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gadā – 695 425, 2016.</w:t>
            </w:r>
            <w:r w:rsidR="00684CBC" w:rsidRPr="0014571E">
              <w:rPr>
                <w:rFonts w:ascii="Times New Roman" w:hAnsi="Times New Roman" w:cs="Times New Roman"/>
                <w:sz w:val="24"/>
                <w:szCs w:val="24"/>
              </w:rPr>
              <w:t> </w:t>
            </w:r>
            <w:r w:rsidRPr="0014571E">
              <w:rPr>
                <w:rFonts w:ascii="Times New Roman" w:hAnsi="Times New Roman" w:cs="Times New Roman"/>
                <w:sz w:val="24"/>
                <w:szCs w:val="24"/>
              </w:rPr>
              <w:t xml:space="preserve">gadā – 769 120). Pieaugums skaidrojams ar ērtu un pieejamu elektroniskā pieprasījuma iesniegšanas un saņemšanas iespēju, kā arī Pārvalde veiksmīgi popularizē elektroniskos pakalpojumus informācijas pieprasīšanai un saņemšanai elektroniskā veidā, ievērojot īpašus datu nodošanas drošības pasākumus. </w:t>
            </w:r>
          </w:p>
          <w:p w14:paraId="2B842472" w14:textId="77777777" w:rsidR="00A56DE1" w:rsidRPr="0014571E" w:rsidRDefault="00A56DE1" w:rsidP="006A3DA0">
            <w:pPr>
              <w:pStyle w:val="NormalWeb"/>
              <w:ind w:firstLine="506"/>
              <w:jc w:val="both"/>
              <w:rPr>
                <w:color w:val="000000" w:themeColor="text1"/>
              </w:rPr>
            </w:pPr>
            <w:r w:rsidRPr="0014571E">
              <w:rPr>
                <w:color w:val="000000" w:themeColor="text1"/>
              </w:rPr>
              <w:t>No Iedzīvotāju reģistra sniegto pakalpojumu sniegšanā iesaistīti Personu datu apstrādes departamenta darbinieki, kuri ir tiešie pakalpojuma sniedzēji,</w:t>
            </w:r>
            <w:r w:rsidRPr="0014571E">
              <w:t xml:space="preserve"> Dokumentu pārvaldības nodaļas</w:t>
            </w:r>
            <w:r w:rsidRPr="0014571E">
              <w:rPr>
                <w:color w:val="000000" w:themeColor="text1"/>
              </w:rPr>
              <w:t xml:space="preserve">, </w:t>
            </w:r>
            <w:r w:rsidRPr="0014571E">
              <w:t xml:space="preserve">Finanšu un uzskaites nodaļas, Kontroles un uzraudzības nodaļas </w:t>
            </w:r>
            <w:r w:rsidRPr="0014571E">
              <w:rPr>
                <w:color w:val="000000" w:themeColor="text1"/>
              </w:rPr>
              <w:t xml:space="preserve">nodarbinātie, kuri ir netieši iesaistīti pakalpojuma sniegšanā. </w:t>
            </w:r>
          </w:p>
          <w:p w14:paraId="0DF23F32" w14:textId="53C16E4A" w:rsidR="00A56DE1" w:rsidRPr="0014571E" w:rsidRDefault="00A56DE1" w:rsidP="006A3DA0">
            <w:pPr>
              <w:pStyle w:val="NormalWeb"/>
              <w:spacing w:after="240" w:afterAutospacing="0"/>
              <w:jc w:val="both"/>
              <w:rPr>
                <w:color w:val="000000" w:themeColor="text1"/>
              </w:rPr>
            </w:pPr>
            <w:r w:rsidRPr="0014571E">
              <w:rPr>
                <w:color w:val="000000" w:themeColor="text1"/>
              </w:rPr>
              <w:t>Personu datu apstrādes departaments ir tiešais pakalpojuma sniedzējs. Departamenta struktūrvienības ir Elektronisko pakalpojumu administrēšanas nodaļa, Elektronisko risinājumu nodaļa un Personu datu kvalitātes un uzskaites nodaļa, kuras nodrošina vienotu Latvijas iedzīvotāju uzskaiti, kā arī atbild par atbalsta nodrošināšanu un metodisko vadību par</w:t>
            </w:r>
            <w:r w:rsidR="00871D52" w:rsidRPr="0014571E">
              <w:rPr>
                <w:color w:val="000000" w:themeColor="text1"/>
              </w:rPr>
              <w:t xml:space="preserve"> informācijas</w:t>
            </w:r>
            <w:r w:rsidRPr="0014571E">
              <w:rPr>
                <w:color w:val="000000" w:themeColor="text1"/>
              </w:rPr>
              <w:t xml:space="preserve"> iekļaušanu, aktualizēšanu un izsniegšanu no Iedzīvotāju reģistra, nodrošina personu lietu arhīva uzturēšanu, konsultē un apmāca informācijas sistēmas lietotājus darbā ar informācijas sistēmām (turpmāk – IS), nodrošina IS lietotāju pārvaldību. Sniedz personām un valsts pārva</w:t>
            </w:r>
            <w:r w:rsidR="00871D52" w:rsidRPr="0014571E">
              <w:rPr>
                <w:color w:val="000000" w:themeColor="text1"/>
              </w:rPr>
              <w:t>ldes institūcijām nepieciešamo informāciju</w:t>
            </w:r>
            <w:r w:rsidRPr="0014571E">
              <w:rPr>
                <w:color w:val="000000" w:themeColor="text1"/>
              </w:rPr>
              <w:t xml:space="preserve">, tai skaitā statistikas ziņas, izziņas no Pārvaldes pārziņā esošajām informācijas sistēmām, veic organizatoriskos un tehniskos pasākumus datu apmaiņas nodrošināšanai no/uz Pārvaldes pārziņā esošajām sistēmām, sadarbībā ar katras IS informācijas </w:t>
            </w:r>
            <w:r w:rsidRPr="0014571E">
              <w:rPr>
                <w:color w:val="000000" w:themeColor="text1"/>
              </w:rPr>
              <w:lastRenderedPageBreak/>
              <w:t>resursu pārvaldnieku, sagatavo lī</w:t>
            </w:r>
            <w:r w:rsidR="00871D52" w:rsidRPr="0014571E">
              <w:rPr>
                <w:color w:val="000000" w:themeColor="text1"/>
              </w:rPr>
              <w:t>gumu projektus par pārziņā esošo</w:t>
            </w:r>
            <w:r w:rsidRPr="0014571E">
              <w:rPr>
                <w:color w:val="000000" w:themeColor="text1"/>
              </w:rPr>
              <w:t xml:space="preserve"> IS iekļauto </w:t>
            </w:r>
            <w:r w:rsidR="00871D52" w:rsidRPr="0014571E">
              <w:rPr>
                <w:color w:val="000000" w:themeColor="text1"/>
              </w:rPr>
              <w:t>informāciju</w:t>
            </w:r>
            <w:r w:rsidRPr="0014571E">
              <w:rPr>
                <w:color w:val="000000" w:themeColor="text1"/>
              </w:rPr>
              <w:t xml:space="preserve"> sniegšanu, nodrošina kontroli par Pārv</w:t>
            </w:r>
            <w:r w:rsidR="00871D52" w:rsidRPr="0014571E">
              <w:rPr>
                <w:color w:val="000000" w:themeColor="text1"/>
              </w:rPr>
              <w:t xml:space="preserve">aldes pārziņā esošo IS iekļautās informācija </w:t>
            </w:r>
            <w:r w:rsidRPr="0014571E">
              <w:rPr>
                <w:color w:val="000000" w:themeColor="text1"/>
              </w:rPr>
              <w:t>sniegšanu, kā ar</w:t>
            </w:r>
            <w:r w:rsidR="00521677" w:rsidRPr="0014571E">
              <w:rPr>
                <w:color w:val="000000" w:themeColor="text1"/>
              </w:rPr>
              <w:t>ī nodrošina kontroli par sniegtās</w:t>
            </w:r>
            <w:r w:rsidRPr="0014571E">
              <w:rPr>
                <w:color w:val="000000" w:themeColor="text1"/>
              </w:rPr>
              <w:t xml:space="preserve"> </w:t>
            </w:r>
            <w:r w:rsidR="00521677" w:rsidRPr="0014571E">
              <w:rPr>
                <w:color w:val="000000" w:themeColor="text1"/>
              </w:rPr>
              <w:t>informācijas</w:t>
            </w:r>
            <w:r w:rsidRPr="0014571E">
              <w:rPr>
                <w:color w:val="000000" w:themeColor="text1"/>
              </w:rPr>
              <w:t xml:space="preserve"> izmantošanu atbilstoši normatīvajiem aktiem. Personu datu apstrādes departaments ir atbildīgs par Iedzīvotāju reģistra attīstību, nodrošina tehnisko un programmatūras risinājumu plānošanu, izstrādi, testēšanu un ieviešanu, darbības kontroli, nodrošina elektronisko pakalpojumu attīstību un uzturēšanu, veic datu kvalitātes uzraudzību. </w:t>
            </w:r>
          </w:p>
          <w:p w14:paraId="0776EA02" w14:textId="34877C56" w:rsidR="00A56DE1" w:rsidRPr="0014571E" w:rsidRDefault="00A56DE1" w:rsidP="006A3DA0">
            <w:pPr>
              <w:pStyle w:val="NormalWeb"/>
              <w:spacing w:before="0" w:beforeAutospacing="0"/>
              <w:ind w:firstLine="506"/>
              <w:jc w:val="both"/>
            </w:pPr>
            <w:r w:rsidRPr="0014571E">
              <w:t xml:space="preserve">Dokumentu pārvaldības nodaļa (DPN) sniedz nozīmīgu ieguldījumu procesos, kas saistīti ar </w:t>
            </w:r>
            <w:r w:rsidR="00521677" w:rsidRPr="0014571E">
              <w:t xml:space="preserve">informācijas </w:t>
            </w:r>
            <w:r w:rsidRPr="0014571E">
              <w:t xml:space="preserve">sniegšanu no Iedzīvotāju reģistra, jo tieši DPN pieprasījumus par </w:t>
            </w:r>
            <w:r w:rsidR="00521677" w:rsidRPr="0014571E">
              <w:t>informācijas</w:t>
            </w:r>
            <w:r w:rsidRPr="0014571E">
              <w:t xml:space="preserve"> sniegšanu no Iedzīvotāju reģistra, kas adresēti Pārvaldei vai Personu datu apstrādes departamentam un saņemti Čiekurkalna 1.līnijā 1, Rīgā, nodod izpildei Pārvaldes teritoriālajām struktūrvienībām atbilstoši Pārvaldes priekšnieka noteiktajai kārtībai (29.06.2015. rīkojums Nr.132). Personas pieprasījumus par </w:t>
            </w:r>
            <w:r w:rsidR="00521677" w:rsidRPr="0014571E">
              <w:t>informācijas</w:t>
            </w:r>
            <w:r w:rsidRPr="0014571E">
              <w:t xml:space="preserve"> sniegšanu no Iedzīvotāju reģistra iesniedz gan pa pastu, gan personīgi, gan pa e-pastu, gan arī, izmantojot portāla</w:t>
            </w:r>
            <w:r w:rsidRPr="0014571E">
              <w:rPr>
                <w:u w:val="single"/>
              </w:rPr>
              <w:t xml:space="preserve"> </w:t>
            </w:r>
            <w:hyperlink r:id="rId8" w:history="1">
              <w:r w:rsidRPr="0014571E">
                <w:rPr>
                  <w:rStyle w:val="Hyperlink"/>
                </w:rPr>
                <w:t>www.latvija.lv</w:t>
              </w:r>
            </w:hyperlink>
            <w:r w:rsidRPr="0014571E">
              <w:t xml:space="preserve"> elektronisko pakalpojumu "Iesniegums</w:t>
            </w:r>
            <w:r w:rsidR="00413EEB" w:rsidRPr="0014571E">
              <w:t xml:space="preserve"> iestādei". Savukārt</w:t>
            </w:r>
            <w:r w:rsidRPr="0014571E">
              <w:t xml:space="preserve"> DPN iepriekš minēto pieprasījumu nodošanai Pārvaldes teritoriālajām struktūrvienībām izmanto Pārvaldes domēnā izveidoto speciālā tīkla vietni jeb "</w:t>
            </w:r>
            <w:r w:rsidRPr="0014571E">
              <w:rPr>
                <w:i/>
                <w:iCs/>
              </w:rPr>
              <w:t>Mākoni</w:t>
            </w:r>
            <w:r w:rsidRPr="0014571E">
              <w:t>". Vēl DPN, izmantojot speciāli izveidoto darbinieka darba vietu, portālā</w:t>
            </w:r>
            <w:r w:rsidRPr="0014571E">
              <w:rPr>
                <w:u w:val="single"/>
              </w:rPr>
              <w:t xml:space="preserve"> </w:t>
            </w:r>
            <w:hyperlink r:id="rId9" w:history="1">
              <w:r w:rsidRPr="0014571E">
                <w:rPr>
                  <w:rStyle w:val="Hyperlink"/>
                </w:rPr>
                <w:t>www.latvija.lv</w:t>
              </w:r>
            </w:hyperlink>
            <w:r w:rsidRPr="0014571E">
              <w:t xml:space="preserve"> ievieto Pārvaldes teritoriālo struktūrvienību sagatavoto informāciju un atbildes personām, kas izteikušas vēlmi to saņemt portālā.</w:t>
            </w:r>
          </w:p>
          <w:p w14:paraId="77FBF1DD" w14:textId="16B22210" w:rsidR="00A56DE1" w:rsidRPr="0014571E" w:rsidRDefault="00A56DE1" w:rsidP="006A3DA0">
            <w:pPr>
              <w:pStyle w:val="NormalWeb"/>
              <w:ind w:firstLine="506"/>
              <w:jc w:val="both"/>
            </w:pPr>
            <w:r w:rsidRPr="0014571E">
              <w:t xml:space="preserve">Finanšu un uzskaites nodaļa pamatojoties uz Personu datu apstrādes departamenta Elektronisko pakalpojumu administrēšanas nodaļas pieprasījumiem, katru mēnesi sagatavoto rēķinu par tiešsaistes datu pārraides sistēmas abonēšanu un monitoringu saskaņā ar noslēgtiem līgumiem, kā arī citus rēķinus, kuri tiek izrakstīti saskaņā ar </w:t>
            </w:r>
            <w:r w:rsidR="00533023" w:rsidRPr="0014571E">
              <w:t xml:space="preserve">Pārvaldes </w:t>
            </w:r>
            <w:r w:rsidRPr="0014571E">
              <w:t>maksas pakalpojumu cenrādi. Sagatavotos rēķinus uz klienta norādīto e-pasta adresi nosūta elektroniski vai nodod lietvedībā nosūtīšanai klientam apmaksai. Katru mēnesi Elektronisko pakalpojumu administrēšanas nodaļai tiek sagatavoti un iesniegti kopsavilkumi par izrakstītiem rēķiniem un rēķiniem, kuri nav apmaksāti norādītā termiņa laikā. Finanšu un uzskaites nodaļa nodrošina sniegto pakalpojuma uzskaiti. Pamatojoties uz Valsts ieņēmumu dienesta vēstulēm un klientu iesniegumiem, pārbauda norādīto informācija, sagatavoto un nosūta atbildes vēstules par pārmaksāto valsts nodevu atmaksu vai novirzīšanu korektajā kontā.</w:t>
            </w:r>
          </w:p>
          <w:p w14:paraId="177AB2C2" w14:textId="77777777" w:rsidR="00A56DE1" w:rsidRPr="0014571E" w:rsidRDefault="00A56DE1" w:rsidP="006A3DA0">
            <w:pPr>
              <w:pStyle w:val="NoSpacing"/>
              <w:ind w:firstLine="506"/>
              <w:jc w:val="both"/>
              <w:rPr>
                <w:rFonts w:ascii="Times New Roman" w:hAnsi="Times New Roman" w:cs="Times New Roman"/>
                <w:sz w:val="24"/>
                <w:szCs w:val="24"/>
                <w:lang w:eastAsia="lv-LV"/>
              </w:rPr>
            </w:pPr>
            <w:r w:rsidRPr="0014571E">
              <w:rPr>
                <w:rFonts w:ascii="Times New Roman" w:hAnsi="Times New Roman" w:cs="Times New Roman"/>
                <w:sz w:val="24"/>
                <w:szCs w:val="24"/>
                <w:lang w:eastAsia="lv-LV"/>
              </w:rPr>
              <w:t xml:space="preserve">Kontroles un uzraudzības nodaļa apkopo, sistematizē informāciju iedzīvotāju uzskaites jomā par Pārvaldes darbības rezultātiem un to rezultatīvajiem rādītājiem un sagatavo ceturkšņa, pusgada un gada pārskatus par rezultatīvo rādītāju faktisko izpildi. Izveido datu uzskaites datnes un apkopo un analizē Pārvaldes struktūrvienību rādītājus. Dati tiek izmantoti Pārvaldes darbības procesu analīzei un politikas plānošanas dokumentu izstrādāšana. Organizē Pārvaldes administratīvo aktu un faktiskās rīcības tiesiskuma un lietderības pēcpārbaudes iedzīvotāju uzskaites jomā–atlasa pēcpārbaudes veikšanai nepieciešamos lēmumus un izziņas, sagatavo novērtēšanas veidlapas, apkopo rezultātus un analizē pēcpārbaudēs konstatētās nepilnības, izvērtē to ietekmi un sekas Pārvaldes darbības kontekstā un sagatavo priekšlikumus to </w:t>
            </w:r>
            <w:r w:rsidRPr="0014571E">
              <w:rPr>
                <w:rFonts w:ascii="Times New Roman" w:hAnsi="Times New Roman" w:cs="Times New Roman"/>
                <w:sz w:val="24"/>
                <w:szCs w:val="24"/>
                <w:lang w:eastAsia="lv-LV"/>
              </w:rPr>
              <w:lastRenderedPageBreak/>
              <w:t>novēršanai. Administrē administratīvo pārkāpumu lietu iedzīvotāju uzskaites jomā lietvedību un metodisko vadību, veic administratīvo pārkāpumu uzskaiti un analīzi.</w:t>
            </w:r>
          </w:p>
          <w:p w14:paraId="3690EBC0" w14:textId="54D836CC" w:rsidR="006C0668" w:rsidRPr="0014571E" w:rsidRDefault="006E4BA4" w:rsidP="00881DE4">
            <w:pPr>
              <w:pStyle w:val="NormalWeb"/>
              <w:ind w:firstLine="506"/>
              <w:jc w:val="both"/>
              <w:rPr>
                <w:color w:val="000000" w:themeColor="text1"/>
              </w:rPr>
            </w:pPr>
            <w:r w:rsidRPr="0014571E">
              <w:rPr>
                <w:color w:val="000000" w:themeColor="text1"/>
              </w:rPr>
              <w:t>No Iedzīvotāju reģistra sniegto pakalpojumu sniegšanā iesaistīti</w:t>
            </w:r>
            <w:r w:rsidR="00D10F43" w:rsidRPr="0014571E">
              <w:rPr>
                <w:color w:val="000000" w:themeColor="text1"/>
              </w:rPr>
              <w:t>e</w:t>
            </w:r>
            <w:r w:rsidRPr="0014571E">
              <w:rPr>
                <w:color w:val="000000" w:themeColor="text1"/>
              </w:rPr>
              <w:t xml:space="preserve"> nodarbin</w:t>
            </w:r>
            <w:r w:rsidR="00D10F43" w:rsidRPr="0014571E">
              <w:rPr>
                <w:color w:val="000000" w:themeColor="text1"/>
              </w:rPr>
              <w:t>ātie ir</w:t>
            </w:r>
            <w:r w:rsidRPr="0014571E">
              <w:rPr>
                <w:color w:val="000000" w:themeColor="text1"/>
              </w:rPr>
              <w:t xml:space="preserve"> klasificēti 19.</w:t>
            </w:r>
            <w:r w:rsidR="00E76C84" w:rsidRPr="0014571E">
              <w:rPr>
                <w:color w:val="000000" w:themeColor="text1"/>
              </w:rPr>
              <w:t xml:space="preserve"> amata </w:t>
            </w:r>
            <w:r w:rsidRPr="0014571E">
              <w:rPr>
                <w:color w:val="000000" w:themeColor="text1"/>
              </w:rPr>
              <w:t>saimē “</w:t>
            </w:r>
            <w:r w:rsidR="00D10F43" w:rsidRPr="0014571E">
              <w:rPr>
                <w:color w:val="000000" w:themeColor="text1"/>
              </w:rPr>
              <w:t>Informācijas tehnoloģijas” (19.2.</w:t>
            </w:r>
            <w:r w:rsidR="00E76C84" w:rsidRPr="0014571E">
              <w:rPr>
                <w:color w:val="000000" w:themeColor="text1"/>
              </w:rPr>
              <w:t xml:space="preserve">  amata </w:t>
            </w:r>
            <w:proofErr w:type="spellStart"/>
            <w:r w:rsidR="00E76C84" w:rsidRPr="0014571E">
              <w:rPr>
                <w:color w:val="000000" w:themeColor="text1"/>
              </w:rPr>
              <w:t>apakš</w:t>
            </w:r>
            <w:r w:rsidR="00D10F43" w:rsidRPr="0014571E">
              <w:rPr>
                <w:color w:val="000000" w:themeColor="text1"/>
              </w:rPr>
              <w:t>saime</w:t>
            </w:r>
            <w:proofErr w:type="spellEnd"/>
            <w:r w:rsidR="00D10F43" w:rsidRPr="0014571E">
              <w:t xml:space="preserve"> “</w:t>
            </w:r>
            <w:r w:rsidR="00D10F43" w:rsidRPr="0014571E">
              <w:rPr>
                <w:color w:val="000000" w:themeColor="text1"/>
              </w:rPr>
              <w:t>Datu atbalsts”, 19.3.</w:t>
            </w:r>
            <w:r w:rsidR="00E76C84" w:rsidRPr="0014571E">
              <w:rPr>
                <w:color w:val="000000" w:themeColor="text1"/>
              </w:rPr>
              <w:t xml:space="preserve"> amata </w:t>
            </w:r>
            <w:proofErr w:type="spellStart"/>
            <w:r w:rsidR="00E76C84" w:rsidRPr="0014571E">
              <w:rPr>
                <w:color w:val="000000" w:themeColor="text1"/>
              </w:rPr>
              <w:t>apakš</w:t>
            </w:r>
            <w:r w:rsidR="00D10F43" w:rsidRPr="0014571E">
              <w:rPr>
                <w:color w:val="000000" w:themeColor="text1"/>
              </w:rPr>
              <w:t>saime</w:t>
            </w:r>
            <w:proofErr w:type="spellEnd"/>
            <w:r w:rsidR="00D10F43" w:rsidRPr="0014571E">
              <w:rPr>
                <w:color w:val="000000" w:themeColor="text1"/>
              </w:rPr>
              <w:t xml:space="preserve"> “IT un IS vadība”, 19.4.</w:t>
            </w:r>
            <w:r w:rsidR="00E76C84" w:rsidRPr="0014571E">
              <w:rPr>
                <w:color w:val="000000" w:themeColor="text1"/>
              </w:rPr>
              <w:t xml:space="preserve"> amata </w:t>
            </w:r>
            <w:proofErr w:type="spellStart"/>
            <w:r w:rsidR="00E76C84" w:rsidRPr="0014571E">
              <w:rPr>
                <w:color w:val="000000" w:themeColor="text1"/>
              </w:rPr>
              <w:t>apakš</w:t>
            </w:r>
            <w:r w:rsidR="00D10F43" w:rsidRPr="0014571E">
              <w:rPr>
                <w:color w:val="000000" w:themeColor="text1"/>
              </w:rPr>
              <w:t>saime</w:t>
            </w:r>
            <w:proofErr w:type="spellEnd"/>
            <w:r w:rsidR="00D10F43" w:rsidRPr="0014571E">
              <w:rPr>
                <w:color w:val="000000" w:themeColor="text1"/>
              </w:rPr>
              <w:t xml:space="preserve"> “Programmatūras attīstība”), 35.</w:t>
            </w:r>
            <w:r w:rsidR="00E76C84" w:rsidRPr="0014571E">
              <w:rPr>
                <w:color w:val="000000" w:themeColor="text1"/>
              </w:rPr>
              <w:t xml:space="preserve"> amata </w:t>
            </w:r>
            <w:r w:rsidR="00D10F43" w:rsidRPr="0014571E">
              <w:rPr>
                <w:color w:val="000000" w:themeColor="text1"/>
              </w:rPr>
              <w:t>saimē “Politikas ieviešana”, 21.</w:t>
            </w:r>
            <w:r w:rsidR="00E76C84" w:rsidRPr="0014571E">
              <w:rPr>
                <w:color w:val="000000" w:themeColor="text1"/>
              </w:rPr>
              <w:t xml:space="preserve"> amata </w:t>
            </w:r>
            <w:r w:rsidR="00D10F43" w:rsidRPr="0014571E">
              <w:rPr>
                <w:color w:val="000000" w:themeColor="text1"/>
              </w:rPr>
              <w:t>saime ”</w:t>
            </w:r>
            <w:r w:rsidR="00D10F43" w:rsidRPr="0014571E">
              <w:t xml:space="preserve"> </w:t>
            </w:r>
            <w:r w:rsidR="00D10F43" w:rsidRPr="0014571E">
              <w:rPr>
                <w:color w:val="000000" w:themeColor="text1"/>
              </w:rPr>
              <w:t>Juridiskā analīze, izpildes kontrole un pakalpojumi”, 23.</w:t>
            </w:r>
            <w:r w:rsidR="00E76C84" w:rsidRPr="0014571E">
              <w:rPr>
                <w:color w:val="000000" w:themeColor="text1"/>
              </w:rPr>
              <w:t xml:space="preserve"> amata </w:t>
            </w:r>
            <w:r w:rsidR="00D10F43" w:rsidRPr="0014571E">
              <w:rPr>
                <w:color w:val="000000" w:themeColor="text1"/>
              </w:rPr>
              <w:t>saime “Klientu apkalpošana”, 18.3.</w:t>
            </w:r>
            <w:r w:rsidR="00E76C84" w:rsidRPr="0014571E">
              <w:rPr>
                <w:color w:val="000000" w:themeColor="text1"/>
              </w:rPr>
              <w:t xml:space="preserve">amata </w:t>
            </w:r>
            <w:proofErr w:type="spellStart"/>
            <w:r w:rsidR="00E76C84" w:rsidRPr="0014571E">
              <w:rPr>
                <w:color w:val="000000" w:themeColor="text1"/>
              </w:rPr>
              <w:t>apakš</w:t>
            </w:r>
            <w:r w:rsidR="00D10F43" w:rsidRPr="0014571E">
              <w:rPr>
                <w:color w:val="000000" w:themeColor="text1"/>
              </w:rPr>
              <w:t>saime</w:t>
            </w:r>
            <w:proofErr w:type="spellEnd"/>
            <w:r w:rsidR="00D10F43" w:rsidRPr="0014571E">
              <w:rPr>
                <w:color w:val="000000" w:themeColor="text1"/>
              </w:rPr>
              <w:t xml:space="preserve"> “Dokumentu pārvaldība”, 12.1.</w:t>
            </w:r>
            <w:r w:rsidR="00E76C84" w:rsidRPr="0014571E">
              <w:rPr>
                <w:color w:val="000000" w:themeColor="text1"/>
              </w:rPr>
              <w:t xml:space="preserve"> amata </w:t>
            </w:r>
            <w:proofErr w:type="spellStart"/>
            <w:r w:rsidR="00E76C84" w:rsidRPr="0014571E">
              <w:rPr>
                <w:color w:val="000000" w:themeColor="text1"/>
              </w:rPr>
              <w:t>apakš</w:t>
            </w:r>
            <w:r w:rsidR="00D10F43" w:rsidRPr="0014571E">
              <w:rPr>
                <w:color w:val="000000" w:themeColor="text1"/>
              </w:rPr>
              <w:t>saime</w:t>
            </w:r>
            <w:proofErr w:type="spellEnd"/>
            <w:r w:rsidR="00D10F43" w:rsidRPr="0014571E">
              <w:rPr>
                <w:color w:val="000000" w:themeColor="text1"/>
              </w:rPr>
              <w:t xml:space="preserve"> “Finanšu analīze un vadība iestādēs vai nozaru ministrijās” un 14.</w:t>
            </w:r>
            <w:r w:rsidR="00E76C84" w:rsidRPr="0014571E">
              <w:rPr>
                <w:color w:val="000000" w:themeColor="text1"/>
              </w:rPr>
              <w:t xml:space="preserve"> amata </w:t>
            </w:r>
            <w:r w:rsidR="00D10F43" w:rsidRPr="0014571E">
              <w:rPr>
                <w:color w:val="000000" w:themeColor="text1"/>
              </w:rPr>
              <w:t xml:space="preserve">saime “Grāmatvedība”. </w:t>
            </w:r>
            <w:r w:rsidR="006C0668" w:rsidRPr="0014571E">
              <w:rPr>
                <w:color w:val="000000" w:themeColor="text1"/>
              </w:rPr>
              <w:t>Nodarbin</w:t>
            </w:r>
            <w:r w:rsidR="00EB2FA8" w:rsidRPr="0014571E">
              <w:rPr>
                <w:color w:val="000000" w:themeColor="text1"/>
              </w:rPr>
              <w:t>āto</w:t>
            </w:r>
            <w:r w:rsidR="006C0668" w:rsidRPr="0014571E">
              <w:rPr>
                <w:color w:val="000000" w:themeColor="text1"/>
              </w:rPr>
              <w:t xml:space="preserve"> mēnešalga</w:t>
            </w:r>
            <w:r w:rsidR="00413EEB" w:rsidRPr="0014571E">
              <w:rPr>
                <w:color w:val="000000" w:themeColor="text1"/>
              </w:rPr>
              <w:t xml:space="preserve"> </w:t>
            </w:r>
            <w:r w:rsidR="006C0668" w:rsidRPr="0014571E">
              <w:rPr>
                <w:color w:val="000000" w:themeColor="text1"/>
              </w:rPr>
              <w:t>sastāda 49% - 81 % no 2.</w:t>
            </w:r>
            <w:r w:rsidR="00413EEB" w:rsidRPr="0014571E">
              <w:rPr>
                <w:color w:val="000000" w:themeColor="text1"/>
              </w:rPr>
              <w:t> </w:t>
            </w:r>
            <w:r w:rsidR="006C0668" w:rsidRPr="0014571E">
              <w:rPr>
                <w:color w:val="000000" w:themeColor="text1"/>
              </w:rPr>
              <w:t>kategorijas maksimālās mēnešalgas</w:t>
            </w:r>
            <w:r w:rsidR="00881DE4" w:rsidRPr="0014571E">
              <w:rPr>
                <w:color w:val="000000" w:themeColor="text1"/>
              </w:rPr>
              <w:t xml:space="preserve"> (skat. 1.</w:t>
            </w:r>
            <w:r w:rsidR="00413EEB" w:rsidRPr="0014571E">
              <w:rPr>
                <w:color w:val="000000" w:themeColor="text1"/>
              </w:rPr>
              <w:t> </w:t>
            </w:r>
            <w:r w:rsidR="00881DE4" w:rsidRPr="0014571E">
              <w:rPr>
                <w:color w:val="000000" w:themeColor="text1"/>
              </w:rPr>
              <w:t>Pielikums)</w:t>
            </w:r>
            <w:r w:rsidR="006C0668" w:rsidRPr="0014571E">
              <w:rPr>
                <w:color w:val="000000" w:themeColor="text1"/>
              </w:rPr>
              <w:t xml:space="preserve">. </w:t>
            </w:r>
            <w:r w:rsidR="00881DE4" w:rsidRPr="0014571E">
              <w:rPr>
                <w:color w:val="000000" w:themeColor="text1"/>
              </w:rPr>
              <w:t>J</w:t>
            </w:r>
            <w:r w:rsidR="00792926" w:rsidRPr="0014571E">
              <w:rPr>
                <w:color w:val="000000" w:themeColor="text1"/>
              </w:rPr>
              <w:t>āņem vērā, ka atbilstoši</w:t>
            </w:r>
            <w:r w:rsidR="007874B7">
              <w:rPr>
                <w:color w:val="000000" w:themeColor="text1"/>
              </w:rPr>
              <w:t xml:space="preserve"> Ministru kabineta </w:t>
            </w:r>
            <w:proofErr w:type="gramStart"/>
            <w:r w:rsidR="007874B7">
              <w:rPr>
                <w:color w:val="000000" w:themeColor="text1"/>
              </w:rPr>
              <w:t>2013.gada</w:t>
            </w:r>
            <w:proofErr w:type="gramEnd"/>
            <w:r w:rsidR="007874B7">
              <w:rPr>
                <w:color w:val="000000" w:themeColor="text1"/>
              </w:rPr>
              <w:t xml:space="preserve"> 29.janvāra noteikumu Nr.66</w:t>
            </w:r>
            <w:r w:rsidR="00792926" w:rsidRPr="0014571E">
              <w:rPr>
                <w:color w:val="000000" w:themeColor="text1"/>
              </w:rPr>
              <w:t xml:space="preserve"> “Noteikumi par valsts un pašvaldību institūciju amatpersonu un darbinieku darba samaksu un tās</w:t>
            </w:r>
            <w:r w:rsidR="007874B7">
              <w:rPr>
                <w:color w:val="000000" w:themeColor="text1"/>
              </w:rPr>
              <w:t xml:space="preserve"> noteikšanas kārtību” noteiktajai</w:t>
            </w:r>
            <w:r w:rsidR="00792926" w:rsidRPr="0014571E">
              <w:rPr>
                <w:color w:val="000000" w:themeColor="text1"/>
              </w:rPr>
              <w:t xml:space="preserve"> kārtīb</w:t>
            </w:r>
            <w:r w:rsidR="007874B7">
              <w:rPr>
                <w:color w:val="000000" w:themeColor="text1"/>
              </w:rPr>
              <w:t>ai</w:t>
            </w:r>
            <w:r w:rsidR="00EB2FA8" w:rsidRPr="0014571E">
              <w:rPr>
                <w:color w:val="000000" w:themeColor="text1"/>
              </w:rPr>
              <w:t xml:space="preserve"> visiem Pārvaldes Iedzīvotāju reģistra sniegto pakalpojumu nodrošināšanā iesaistītajiem</w:t>
            </w:r>
            <w:r w:rsidR="00792926" w:rsidRPr="0014571E">
              <w:rPr>
                <w:color w:val="000000" w:themeColor="text1"/>
              </w:rPr>
              <w:t xml:space="preserve"> </w:t>
            </w:r>
            <w:r w:rsidR="00EB2FA8" w:rsidRPr="0014571E">
              <w:rPr>
                <w:color w:val="000000" w:themeColor="text1"/>
              </w:rPr>
              <w:t>nodarbinātajiem ir piešķirta 3.kategorija (profesionālā pieredze ir vairāk par 3 gadiem un darba izpildes novērtējums ir “labi”)</w:t>
            </w:r>
            <w:r w:rsidR="00792926" w:rsidRPr="0014571E">
              <w:rPr>
                <w:color w:val="000000" w:themeColor="text1"/>
              </w:rPr>
              <w:t xml:space="preserve">. </w:t>
            </w:r>
            <w:r w:rsidR="006F636D" w:rsidRPr="0014571E">
              <w:rPr>
                <w:color w:val="000000" w:themeColor="text1"/>
              </w:rPr>
              <w:t>Attiecīgi atšķirība</w:t>
            </w:r>
            <w:r w:rsidR="007874B7">
              <w:rPr>
                <w:color w:val="000000" w:themeColor="text1"/>
              </w:rPr>
              <w:t>s</w:t>
            </w:r>
            <w:r w:rsidR="00286EA5" w:rsidRPr="0014571E">
              <w:rPr>
                <w:color w:val="000000" w:themeColor="text1"/>
              </w:rPr>
              <w:t xml:space="preserve"> atlīdzīb</w:t>
            </w:r>
            <w:r w:rsidR="007874B7">
              <w:rPr>
                <w:color w:val="000000" w:themeColor="text1"/>
              </w:rPr>
              <w:t>ā</w:t>
            </w:r>
            <w:r w:rsidR="00286EA5" w:rsidRPr="0014571E">
              <w:rPr>
                <w:color w:val="000000" w:themeColor="text1"/>
              </w:rPr>
              <w:t xml:space="preserve"> pret 3 kategorijas maks</w:t>
            </w:r>
            <w:r w:rsidR="0008139E" w:rsidRPr="0014571E">
              <w:rPr>
                <w:color w:val="000000" w:themeColor="text1"/>
              </w:rPr>
              <w:t>imālo mēnešalgu nodarbinātajiem veido no 35%</w:t>
            </w:r>
            <w:r w:rsidR="006F636D" w:rsidRPr="0014571E">
              <w:rPr>
                <w:color w:val="000000" w:themeColor="text1"/>
              </w:rPr>
              <w:t xml:space="preserve"> </w:t>
            </w:r>
            <w:r w:rsidR="0008139E" w:rsidRPr="0014571E">
              <w:rPr>
                <w:color w:val="000000" w:themeColor="text1"/>
              </w:rPr>
              <w:t xml:space="preserve">- 74%.  </w:t>
            </w:r>
          </w:p>
          <w:p w14:paraId="5B88927F" w14:textId="75878948" w:rsidR="00876CFC" w:rsidRPr="0014571E" w:rsidRDefault="00792926" w:rsidP="00792926">
            <w:pPr>
              <w:pStyle w:val="NormalWeb"/>
              <w:ind w:firstLine="506"/>
              <w:jc w:val="both"/>
              <w:rPr>
                <w:color w:val="000000" w:themeColor="text1"/>
              </w:rPr>
            </w:pPr>
            <w:r w:rsidRPr="0014571E">
              <w:rPr>
                <w:color w:val="000000" w:themeColor="text1"/>
              </w:rPr>
              <w:t>Valsts kancelejas v</w:t>
            </w:r>
            <w:r w:rsidRPr="0014571E">
              <w:t xml:space="preserve">ispārējā atalgojuma pētījuma </w:t>
            </w:r>
            <w:r w:rsidRPr="0014571E">
              <w:rPr>
                <w:color w:val="000000" w:themeColor="text1"/>
              </w:rPr>
              <w:t>“Salīdzinošais pētījums par atalgojuma</w:t>
            </w:r>
            <w:r w:rsidR="007874B7">
              <w:rPr>
                <w:color w:val="000000" w:themeColor="text1"/>
              </w:rPr>
              <w:t xml:space="preserve"> apmēru</w:t>
            </w:r>
            <w:r w:rsidRPr="0014571E">
              <w:rPr>
                <w:color w:val="000000" w:themeColor="text1"/>
              </w:rPr>
              <w:t>”</w:t>
            </w:r>
            <w:r w:rsidRPr="0014571E">
              <w:rPr>
                <w:rStyle w:val="FootnoteReference"/>
                <w:color w:val="000000" w:themeColor="text1"/>
              </w:rPr>
              <w:footnoteReference w:id="7"/>
            </w:r>
            <w:r w:rsidR="0008139E" w:rsidRPr="0014571E">
              <w:rPr>
                <w:color w:val="000000" w:themeColor="text1"/>
              </w:rPr>
              <w:t xml:space="preserve"> dati liecina</w:t>
            </w:r>
            <w:r w:rsidRPr="0014571E">
              <w:rPr>
                <w:color w:val="000000" w:themeColor="text1"/>
              </w:rPr>
              <w:t>,</w:t>
            </w:r>
            <w:r w:rsidR="0008139E" w:rsidRPr="0014571E">
              <w:rPr>
                <w:color w:val="000000" w:themeColor="text1"/>
              </w:rPr>
              <w:t xml:space="preserve"> ka </w:t>
            </w:r>
            <w:r w:rsidRPr="0014571E">
              <w:rPr>
                <w:color w:val="000000" w:themeColor="text1"/>
              </w:rPr>
              <w:t>valsts pārvaldē parādās</w:t>
            </w:r>
            <w:r w:rsidR="00413EEB" w:rsidRPr="0014571E">
              <w:rPr>
                <w:color w:val="000000" w:themeColor="text1"/>
              </w:rPr>
              <w:t xml:space="preserve"> </w:t>
            </w:r>
            <w:r w:rsidRPr="0014571E">
              <w:rPr>
                <w:color w:val="000000" w:themeColor="text1"/>
              </w:rPr>
              <w:t>ievērojama novirze no privātā sektora atalgojuma amatiem, kas saistīti ar IT</w:t>
            </w:r>
            <w:r w:rsidR="00881DE4" w:rsidRPr="0014571E">
              <w:rPr>
                <w:color w:val="000000" w:themeColor="text1"/>
              </w:rPr>
              <w:t xml:space="preserve"> (informācijas drošība, testēšana, sistēmu administrēšana, programmēšana</w:t>
            </w:r>
            <w:r w:rsidR="00413EEB" w:rsidRPr="0014571E">
              <w:rPr>
                <w:color w:val="000000" w:themeColor="text1"/>
              </w:rPr>
              <w:t xml:space="preserve">), IT - </w:t>
            </w:r>
            <w:r w:rsidR="00881DE4" w:rsidRPr="0014571E">
              <w:rPr>
                <w:color w:val="000000" w:themeColor="text1"/>
              </w:rPr>
              <w:t>vadība, organizāciju vadītāji produktu un p</w:t>
            </w:r>
            <w:r w:rsidR="00413EEB" w:rsidRPr="0014571E">
              <w:rPr>
                <w:color w:val="000000" w:themeColor="text1"/>
              </w:rPr>
              <w:t>akalpojumu attīstībā, finansēs (</w:t>
            </w:r>
            <w:r w:rsidR="00881DE4" w:rsidRPr="0014571E">
              <w:rPr>
                <w:color w:val="000000" w:themeColor="text1"/>
              </w:rPr>
              <w:t>valsts pārvaldē, piemēram, elektronisko pakalpojumu attīstības daļa</w:t>
            </w:r>
            <w:r w:rsidR="00413EEB" w:rsidRPr="0014571E">
              <w:rPr>
                <w:color w:val="000000" w:themeColor="text1"/>
              </w:rPr>
              <w:t>s eksperti, finanšu kontrolieri)</w:t>
            </w:r>
            <w:r w:rsidR="00881DE4" w:rsidRPr="0014571E">
              <w:rPr>
                <w:color w:val="000000" w:themeColor="text1"/>
              </w:rPr>
              <w:t>,</w:t>
            </w:r>
            <w:r w:rsidR="00413EEB" w:rsidRPr="0014571E">
              <w:rPr>
                <w:color w:val="000000" w:themeColor="text1"/>
              </w:rPr>
              <w:t xml:space="preserve"> IT </w:t>
            </w:r>
            <w:r w:rsidR="00881DE4" w:rsidRPr="0014571E">
              <w:rPr>
                <w:color w:val="000000" w:themeColor="text1"/>
              </w:rPr>
              <w:t>produktu un pakalpojumu attīstība (valsts pārvaldē, piemēram, elektronisko pakalpojumu attīstības daļas eksperti). Šiem amatiem</w:t>
            </w:r>
            <w:r w:rsidR="00EB2FA8" w:rsidRPr="0014571E">
              <w:rPr>
                <w:color w:val="000000" w:themeColor="text1"/>
              </w:rPr>
              <w:t xml:space="preserve"> pastāv visaugstākā iespējamība, ka darbinieks amatu pametīs neapmierinoša atalgojuma dēļ.</w:t>
            </w:r>
          </w:p>
          <w:p w14:paraId="15FDA999" w14:textId="7190E63B" w:rsidR="00A94C97" w:rsidRPr="0014571E" w:rsidRDefault="00881DE4" w:rsidP="00A94C97">
            <w:pPr>
              <w:pStyle w:val="NormalWeb"/>
              <w:ind w:firstLine="506"/>
              <w:jc w:val="both"/>
            </w:pPr>
            <w:r w:rsidRPr="0014571E">
              <w:rPr>
                <w:color w:val="000000" w:themeColor="text1"/>
              </w:rPr>
              <w:t xml:space="preserve"> </w:t>
            </w:r>
            <w:r w:rsidR="00792926" w:rsidRPr="0014571E">
              <w:rPr>
                <w:color w:val="000000" w:themeColor="text1"/>
              </w:rPr>
              <w:t>Tāpat konkrēti šie nodarbinātie ir tie, kurus darba devēji privātajā sektorā atzīst par visgrūtāk piesaistāmajiem, noalgojamajiem un noturamajiem</w:t>
            </w:r>
            <w:r w:rsidR="00EB2FA8" w:rsidRPr="0014571E">
              <w:rPr>
                <w:color w:val="000000" w:themeColor="text1"/>
              </w:rPr>
              <w:t>. S</w:t>
            </w:r>
            <w:r w:rsidR="00792926" w:rsidRPr="0014571E">
              <w:rPr>
                <w:color w:val="000000" w:themeColor="text1"/>
              </w:rPr>
              <w:t>alīdzinot ar privāto sektoru</w:t>
            </w:r>
            <w:r w:rsidR="00A558E6" w:rsidRPr="0014571E">
              <w:rPr>
                <w:color w:val="000000" w:themeColor="text1"/>
              </w:rPr>
              <w:t>,</w:t>
            </w:r>
            <w:r w:rsidR="00792926" w:rsidRPr="0014571E">
              <w:rPr>
                <w:color w:val="000000" w:themeColor="text1"/>
              </w:rPr>
              <w:t xml:space="preserve"> tieši šo amatu algu atšķirības starp valsts pārvaldes un privātā sektora darbiniekiem ir vislielākās.</w:t>
            </w:r>
            <w:r w:rsidR="00792926" w:rsidRPr="0014571E">
              <w:t xml:space="preserve"> Pie tik lielas atalgojuma starpības, kāda tā šobrīd ir starp privāto sektoru un valsts pārvaldi, Pārvalde saskaras ar zinošu un pieredzējuš</w:t>
            </w:r>
            <w:r w:rsidR="007874B7">
              <w:t>u</w:t>
            </w:r>
            <w:r w:rsidR="00792926" w:rsidRPr="0014571E">
              <w:t xml:space="preserve"> darbinieku aizplūšanu uz privāto sektoru, kā arī </w:t>
            </w:r>
            <w:r w:rsidR="007874B7">
              <w:t>ar</w:t>
            </w:r>
            <w:r w:rsidR="00792926" w:rsidRPr="0014571E">
              <w:t xml:space="preserve"> grūtīb</w:t>
            </w:r>
            <w:r w:rsidR="007874B7">
              <w:t>ām</w:t>
            </w:r>
            <w:r w:rsidR="00792926" w:rsidRPr="0014571E">
              <w:t xml:space="preserve"> piesaistīt jaunus darbiniekus un </w:t>
            </w:r>
            <w:r w:rsidR="00EB2FA8" w:rsidRPr="0014571E">
              <w:t xml:space="preserve">rodas </w:t>
            </w:r>
            <w:r w:rsidR="00792926" w:rsidRPr="0014571E">
              <w:t xml:space="preserve">papildus izmaksas darbinieku piesaistē (biežāki atlases procesi, vairāk laika </w:t>
            </w:r>
            <w:r w:rsidR="00413EEB" w:rsidRPr="0014571E">
              <w:t xml:space="preserve">tiek </w:t>
            </w:r>
            <w:r w:rsidR="00792926" w:rsidRPr="0014571E">
              <w:t>veltīts kandidātu intervēšanai, jaunu darbinieku apmācības izmaksas u.c.).</w:t>
            </w:r>
            <w:r w:rsidR="00A94C97" w:rsidRPr="0014571E">
              <w:t xml:space="preserve"> </w:t>
            </w:r>
            <w:r w:rsidR="00E703AF" w:rsidRPr="0014571E">
              <w:t>Pastāv arī konkurence par speciālistiem valsts pārvaldes iekšienē.</w:t>
            </w:r>
          </w:p>
          <w:p w14:paraId="51155C76" w14:textId="0E88837A" w:rsidR="00A94C97" w:rsidRPr="0014571E" w:rsidRDefault="00A94C97" w:rsidP="00A94C97">
            <w:pPr>
              <w:pStyle w:val="NormalWeb"/>
              <w:ind w:firstLine="506"/>
              <w:jc w:val="both"/>
            </w:pPr>
            <w:r w:rsidRPr="0014571E">
              <w:t>Finanšu ministrijas sagatavotajā un Ministru kabinetā</w:t>
            </w:r>
            <w:r w:rsidR="007874B7">
              <w:t xml:space="preserve"> </w:t>
            </w:r>
            <w:r w:rsidR="007874B7" w:rsidRPr="0014571E">
              <w:t>2016. gada 1. martā</w:t>
            </w:r>
            <w:r w:rsidRPr="0014571E">
              <w:t xml:space="preserve"> izskatītajā informatīvajā ziņojumā „Par vienoto atlīdzības sistēmu valsts pārvaldē”</w:t>
            </w:r>
            <w:r w:rsidR="0008139E" w:rsidRPr="0014571E">
              <w:t xml:space="preserve"> arī</w:t>
            </w:r>
            <w:r w:rsidRPr="0014571E">
              <w:t xml:space="preserve"> ir uzsvērts, ka valsts pārvaldē nodarbināto augstākā līmeņa vadītāju </w:t>
            </w:r>
            <w:r w:rsidRPr="0014571E">
              <w:lastRenderedPageBreak/>
              <w:t>un augsta līmeņa ekspertu algas ir zaudējušas konkurētspēju ar privātā sektora algām un par vienu no turpmākās rīcības virzieniem ir noteikts pārskatīt algu maksimumu pielīdzināšanu līdz 80% no privātā sektora algām</w:t>
            </w:r>
            <w:r w:rsidRPr="0014571E">
              <w:rPr>
                <w:rStyle w:val="FootnoteReference"/>
              </w:rPr>
              <w:footnoteReference w:id="8"/>
            </w:r>
            <w:r w:rsidR="00E703AF" w:rsidRPr="0014571E">
              <w:t>.</w:t>
            </w:r>
            <w:r w:rsidRPr="0014571E">
              <w:t xml:space="preserve"> Pārvaldes esošajā</w:t>
            </w:r>
            <w:r w:rsidR="0008139E" w:rsidRPr="0014571E">
              <w:t xml:space="preserve"> situācijā</w:t>
            </w:r>
            <w:r w:rsidRPr="0014571E">
              <w:t xml:space="preserve"> </w:t>
            </w:r>
            <w:r w:rsidR="0008139E" w:rsidRPr="0014571E">
              <w:t xml:space="preserve">būtiski ir veikt </w:t>
            </w:r>
            <w:r w:rsidR="00E703AF" w:rsidRPr="0014571E">
              <w:t xml:space="preserve">mēnešalgu izlīdzināšanu un atlīdzības caurskatīšanu, lai vismaz sasniegtu 3.kategorijai noteiktās mēnešalgas 80%. </w:t>
            </w:r>
          </w:p>
          <w:p w14:paraId="157DA0B6" w14:textId="0FCB2118" w:rsidR="00A56DE1" w:rsidRPr="0014571E" w:rsidRDefault="00A56DE1" w:rsidP="006A3DA0">
            <w:pPr>
              <w:spacing w:after="0"/>
              <w:ind w:firstLine="506"/>
              <w:jc w:val="both"/>
              <w:rPr>
                <w:rFonts w:ascii="Times New Roman" w:hAnsi="Times New Roman" w:cs="Times New Roman"/>
                <w:sz w:val="24"/>
                <w:szCs w:val="24"/>
              </w:rPr>
            </w:pPr>
            <w:r w:rsidRPr="0014571E">
              <w:rPr>
                <w:rFonts w:ascii="Times New Roman" w:hAnsi="Times New Roman" w:cs="Times New Roman"/>
                <w:color w:val="000000" w:themeColor="text1"/>
                <w:sz w:val="24"/>
                <w:szCs w:val="24"/>
              </w:rPr>
              <w:t xml:space="preserve">Tāpēc, lai saglabātu profesionālus darbiniekus un noteiktu nodarbinātajiem, kuri iesaistīti pakalpojumu nodrošināšanā, mēnešalgu atbilstoši amata klasifikācijai noteiktai amatu saimei, līmenim un atbilstošās mēnešalgu grupas 2.kategorijai norādīto mēnešalgas maksimālo apmēru no 2018. gada nepieciešams finansējums </w:t>
            </w:r>
            <w:r w:rsidR="00A558E6" w:rsidRPr="0014571E">
              <w:rPr>
                <w:rFonts w:ascii="Times New Roman" w:hAnsi="Times New Roman" w:cs="Times New Roman"/>
                <w:color w:val="000000" w:themeColor="text1"/>
                <w:sz w:val="24"/>
                <w:szCs w:val="24"/>
              </w:rPr>
              <w:t xml:space="preserve">atlīdzībai (1000 kods - Atlīdzība) </w:t>
            </w:r>
            <w:r w:rsidR="00527138" w:rsidRPr="0014571E">
              <w:rPr>
                <w:rFonts w:ascii="Times New Roman" w:hAnsi="Times New Roman" w:cs="Times New Roman"/>
                <w:sz w:val="24"/>
                <w:szCs w:val="24"/>
              </w:rPr>
              <w:t>305 918</w:t>
            </w:r>
            <w:r w:rsidRPr="0014571E">
              <w:rPr>
                <w:rFonts w:ascii="Times New Roman" w:hAnsi="Times New Roman" w:cs="Times New Roman"/>
                <w:sz w:val="24"/>
                <w:szCs w:val="24"/>
              </w:rPr>
              <w:t xml:space="preserve"> </w:t>
            </w:r>
            <w:r w:rsidRPr="0014571E">
              <w:rPr>
                <w:rFonts w:ascii="Times New Roman" w:hAnsi="Times New Roman" w:cs="Times New Roman"/>
                <w:i/>
                <w:sz w:val="24"/>
                <w:szCs w:val="24"/>
              </w:rPr>
              <w:t>euro</w:t>
            </w:r>
            <w:r w:rsidRPr="0014571E">
              <w:rPr>
                <w:rFonts w:ascii="Times New Roman" w:hAnsi="Times New Roman" w:cs="Times New Roman"/>
                <w:sz w:val="24"/>
                <w:szCs w:val="24"/>
              </w:rPr>
              <w:t xml:space="preserve"> (</w:t>
            </w:r>
            <w:r w:rsidR="00FB2AB0" w:rsidRPr="0014571E">
              <w:rPr>
                <w:rFonts w:ascii="Times New Roman" w:hAnsi="Times New Roman" w:cs="Times New Roman"/>
                <w:sz w:val="24"/>
                <w:szCs w:val="24"/>
              </w:rPr>
              <w:t>2</w:t>
            </w:r>
            <w:r w:rsidRPr="0014571E">
              <w:rPr>
                <w:rFonts w:ascii="Times New Roman" w:hAnsi="Times New Roman" w:cs="Times New Roman"/>
                <w:sz w:val="24"/>
                <w:szCs w:val="24"/>
              </w:rPr>
              <w:t>. pielikums).</w:t>
            </w:r>
          </w:p>
          <w:p w14:paraId="484839CC" w14:textId="3F76AE57" w:rsidR="00510EA1" w:rsidRPr="0014571E" w:rsidRDefault="00A56DE1" w:rsidP="006A3DA0">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 xml:space="preserve">Izdevumus atlīdzībai paredzēts segt no valsts nodevu ieņēmumu palielinājuma </w:t>
            </w:r>
            <w:r w:rsidR="007620B8" w:rsidRPr="007874B7">
              <w:rPr>
                <w:rFonts w:ascii="Times New Roman" w:hAnsi="Times New Roman" w:cs="Times New Roman"/>
                <w:sz w:val="24"/>
                <w:szCs w:val="24"/>
              </w:rPr>
              <w:t>502 155</w:t>
            </w:r>
            <w:r w:rsidRPr="007874B7">
              <w:rPr>
                <w:rFonts w:ascii="Times New Roman" w:hAnsi="Times New Roman" w:cs="Times New Roman"/>
                <w:sz w:val="24"/>
                <w:szCs w:val="24"/>
              </w:rPr>
              <w:t xml:space="preserve"> </w:t>
            </w:r>
            <w:r w:rsidRPr="007874B7">
              <w:rPr>
                <w:rFonts w:ascii="Times New Roman" w:hAnsi="Times New Roman" w:cs="Times New Roman"/>
                <w:i/>
                <w:sz w:val="24"/>
                <w:szCs w:val="24"/>
              </w:rPr>
              <w:t>euro</w:t>
            </w:r>
            <w:r w:rsidRPr="0014571E">
              <w:rPr>
                <w:rFonts w:ascii="Times New Roman" w:hAnsi="Times New Roman" w:cs="Times New Roman"/>
                <w:color w:val="000000" w:themeColor="text1"/>
                <w:sz w:val="24"/>
                <w:szCs w:val="24"/>
              </w:rPr>
              <w:t>, kas tiks gūti, palielinoties pieprasījumam pēc Iedzīvotāju reģistra sniegtajiem pakalpojumiem, un būtiskākā ieņēmumu palielinājuma ietekme ir precizētais valsts nodevas apmērs, atbilstoši aprēķinātai pakalpojuma pašizmaksai.</w:t>
            </w:r>
          </w:p>
          <w:p w14:paraId="3A8EFB46" w14:textId="77777777" w:rsidR="00DD4603" w:rsidRPr="0014571E" w:rsidRDefault="00DD4603" w:rsidP="006A3DA0">
            <w:pPr>
              <w:spacing w:after="0"/>
              <w:ind w:firstLine="506"/>
              <w:jc w:val="both"/>
              <w:rPr>
                <w:rFonts w:ascii="Times New Roman" w:hAnsi="Times New Roman" w:cs="Times New Roman"/>
                <w:color w:val="000000" w:themeColor="text1"/>
                <w:sz w:val="24"/>
                <w:szCs w:val="24"/>
              </w:rPr>
            </w:pPr>
          </w:p>
          <w:p w14:paraId="42983776" w14:textId="4AD1801A" w:rsidR="007E0662" w:rsidRPr="0014571E" w:rsidRDefault="00DD4603" w:rsidP="00D06DC5">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Lai nodrošinātu “Deklarācijā par Māra Kučinska vadītā Ministru kabineta iecerēto darbību 35. punktā paredzēto “</w:t>
            </w:r>
            <w:r w:rsidR="00837F86" w:rsidRPr="0014571E">
              <w:rPr>
                <w:rFonts w:ascii="Times New Roman" w:hAnsi="Times New Roman" w:cs="Times New Roman"/>
                <w:color w:val="000000" w:themeColor="text1"/>
                <w:sz w:val="24"/>
                <w:szCs w:val="24"/>
              </w:rPr>
              <w:t>Nodrošināsim</w:t>
            </w:r>
            <w:r w:rsidRPr="0014571E">
              <w:rPr>
                <w:rFonts w:ascii="Times New Roman" w:hAnsi="Times New Roman" w:cs="Times New Roman"/>
                <w:color w:val="000000" w:themeColor="text1"/>
                <w:sz w:val="24"/>
                <w:szCs w:val="24"/>
              </w:rPr>
              <w:t xml:space="preserve"> IKT publisko investīciju un e-pakalpojumu orientāciju uz jaunu produktu un pakalpojumu veidošanu</w:t>
            </w:r>
            <w:r w:rsidR="00837F86" w:rsidRPr="0014571E">
              <w:rPr>
                <w:rFonts w:ascii="Times New Roman" w:hAnsi="Times New Roman" w:cs="Times New Roman"/>
                <w:color w:val="000000" w:themeColor="text1"/>
                <w:sz w:val="24"/>
                <w:szCs w:val="24"/>
              </w:rPr>
              <w:t xml:space="preserve"> un komercializāciju. Ieviesīsim</w:t>
            </w:r>
            <w:r w:rsidRPr="0014571E">
              <w:rPr>
                <w:rFonts w:ascii="Times New Roman" w:hAnsi="Times New Roman" w:cs="Times New Roman"/>
                <w:color w:val="000000" w:themeColor="text1"/>
                <w:sz w:val="24"/>
                <w:szCs w:val="24"/>
              </w:rPr>
              <w:t xml:space="preserve"> e-pārvaldi publisko iestāžu </w:t>
            </w:r>
            <w:r w:rsidR="00837F86" w:rsidRPr="0014571E">
              <w:rPr>
                <w:rFonts w:ascii="Times New Roman" w:hAnsi="Times New Roman" w:cs="Times New Roman"/>
                <w:color w:val="000000" w:themeColor="text1"/>
                <w:sz w:val="24"/>
                <w:szCs w:val="24"/>
              </w:rPr>
              <w:t>darbā un pakalpojumu sniegšanā</w:t>
            </w:r>
            <w:r w:rsidRPr="0014571E">
              <w:rPr>
                <w:rFonts w:ascii="Times New Roman" w:hAnsi="Times New Roman" w:cs="Times New Roman"/>
                <w:color w:val="000000" w:themeColor="text1"/>
                <w:sz w:val="24"/>
                <w:szCs w:val="24"/>
              </w:rPr>
              <w:t>”</w:t>
            </w:r>
            <w:r w:rsidR="00837F86" w:rsidRPr="0014571E">
              <w:rPr>
                <w:rStyle w:val="FootnoteReference"/>
                <w:rFonts w:ascii="Times New Roman" w:hAnsi="Times New Roman" w:cs="Times New Roman"/>
                <w:color w:val="000000" w:themeColor="text1"/>
                <w:sz w:val="24"/>
                <w:szCs w:val="24"/>
              </w:rPr>
              <w:footnoteReference w:id="9"/>
            </w:r>
            <w:r w:rsidR="00E609AF" w:rsidRPr="0014571E">
              <w:rPr>
                <w:rFonts w:ascii="Times New Roman" w:hAnsi="Times New Roman" w:cs="Times New Roman"/>
                <w:color w:val="000000" w:themeColor="text1"/>
                <w:sz w:val="24"/>
                <w:szCs w:val="24"/>
              </w:rPr>
              <w:t xml:space="preserve">, </w:t>
            </w:r>
            <w:r w:rsidR="00413568" w:rsidRPr="0014571E">
              <w:rPr>
                <w:rFonts w:ascii="Times New Roman" w:hAnsi="Times New Roman" w:cs="Times New Roman"/>
                <w:color w:val="000000" w:themeColor="text1"/>
                <w:sz w:val="24"/>
                <w:szCs w:val="24"/>
              </w:rPr>
              <w:t>kā arī lai nodrošinātu Valdības rīcības plānā noteiktos uzdevumus tautsaimniecības izaugsmei</w:t>
            </w:r>
            <w:r w:rsidR="00837F86" w:rsidRPr="0014571E">
              <w:rPr>
                <w:rFonts w:ascii="Times New Roman" w:hAnsi="Times New Roman" w:cs="Times New Roman"/>
                <w:color w:val="000000" w:themeColor="text1"/>
                <w:sz w:val="24"/>
                <w:szCs w:val="24"/>
              </w:rPr>
              <w:t>, kur paredzēts</w:t>
            </w:r>
            <w:r w:rsidR="00413568" w:rsidRPr="0014571E">
              <w:rPr>
                <w:rFonts w:ascii="Times New Roman" w:hAnsi="Times New Roman" w:cs="Times New Roman"/>
                <w:color w:val="000000" w:themeColor="text1"/>
                <w:sz w:val="24"/>
                <w:szCs w:val="24"/>
              </w:rPr>
              <w:t xml:space="preserve"> publisko pakalpojumu elekt</w:t>
            </w:r>
            <w:r w:rsidR="00837F86" w:rsidRPr="0014571E">
              <w:rPr>
                <w:rFonts w:ascii="Times New Roman" w:hAnsi="Times New Roman" w:cs="Times New Roman"/>
                <w:color w:val="000000" w:themeColor="text1"/>
                <w:sz w:val="24"/>
                <w:szCs w:val="24"/>
              </w:rPr>
              <w:t>roniskās piegādes pilnveidošana, paaugstināta valsts informācijas sistēmu sadarbspēja nodrošinot efektīvu publisko pakalpojumu patērētājam</w:t>
            </w:r>
            <w:r w:rsidR="00837F86" w:rsidRPr="0014571E">
              <w:rPr>
                <w:rStyle w:val="FootnoteReference"/>
                <w:rFonts w:ascii="Times New Roman" w:hAnsi="Times New Roman" w:cs="Times New Roman"/>
                <w:color w:val="000000" w:themeColor="text1"/>
                <w:sz w:val="24"/>
                <w:szCs w:val="24"/>
              </w:rPr>
              <w:footnoteReference w:id="10"/>
            </w:r>
            <w:r w:rsidR="00837F86" w:rsidRPr="0014571E">
              <w:rPr>
                <w:rFonts w:ascii="Times New Roman" w:hAnsi="Times New Roman" w:cs="Times New Roman"/>
                <w:color w:val="000000" w:themeColor="text1"/>
                <w:sz w:val="24"/>
                <w:szCs w:val="24"/>
              </w:rPr>
              <w:t xml:space="preserve">, </w:t>
            </w:r>
            <w:r w:rsidR="00D06DC5" w:rsidRPr="0014571E">
              <w:rPr>
                <w:rFonts w:ascii="Times New Roman" w:eastAsia="Times New Roman" w:hAnsi="Times New Roman" w:cs="Times New Roman"/>
                <w:sz w:val="24"/>
                <w:szCs w:val="24"/>
                <w:lang w:eastAsia="lv-LV"/>
              </w:rPr>
              <w:t>ir nepieciešami papildus finanšu līdzekļi Ie</w:t>
            </w:r>
            <w:r w:rsidR="001D0C07" w:rsidRPr="0014571E">
              <w:rPr>
                <w:rFonts w:ascii="Times New Roman" w:eastAsia="Times New Roman" w:hAnsi="Times New Roman" w:cs="Times New Roman"/>
                <w:sz w:val="24"/>
                <w:szCs w:val="24"/>
                <w:lang w:eastAsia="lv-LV"/>
              </w:rPr>
              <w:t>dzīvotāju reģistra</w:t>
            </w:r>
            <w:r w:rsidR="00D06DC5" w:rsidRPr="0014571E">
              <w:rPr>
                <w:rFonts w:ascii="Times New Roman" w:eastAsia="Times New Roman" w:hAnsi="Times New Roman" w:cs="Times New Roman"/>
                <w:sz w:val="24"/>
                <w:szCs w:val="24"/>
                <w:lang w:eastAsia="lv-LV"/>
              </w:rPr>
              <w:t xml:space="preserve"> uzturēšanai, lai nodrošinātu Iedzīvotāju reģistra (IeR) attīstību un atbilstību klientu vajadzībām un prasībām </w:t>
            </w:r>
            <w:r w:rsidR="007620B8" w:rsidRPr="0014571E">
              <w:rPr>
                <w:rFonts w:ascii="Times New Roman" w:eastAsia="Times New Roman" w:hAnsi="Times New Roman" w:cs="Times New Roman"/>
                <w:b/>
                <w:sz w:val="24"/>
                <w:szCs w:val="24"/>
                <w:lang w:eastAsia="lv-LV"/>
              </w:rPr>
              <w:t xml:space="preserve">85 487 </w:t>
            </w:r>
            <w:r w:rsidR="007620B8" w:rsidRPr="0014571E">
              <w:rPr>
                <w:rFonts w:ascii="Times New Roman" w:eastAsia="Times New Roman" w:hAnsi="Times New Roman" w:cs="Times New Roman"/>
                <w:b/>
                <w:i/>
                <w:sz w:val="24"/>
                <w:szCs w:val="24"/>
                <w:lang w:eastAsia="lv-LV"/>
              </w:rPr>
              <w:t xml:space="preserve">euro </w:t>
            </w:r>
            <w:r w:rsidR="00D06DC5" w:rsidRPr="0014571E">
              <w:rPr>
                <w:rFonts w:ascii="Times New Roman" w:eastAsia="Times New Roman" w:hAnsi="Times New Roman" w:cs="Times New Roman"/>
                <w:b/>
                <w:sz w:val="24"/>
                <w:szCs w:val="24"/>
                <w:lang w:eastAsia="lv-LV"/>
              </w:rPr>
              <w:t>gadā:</w:t>
            </w:r>
          </w:p>
          <w:p w14:paraId="64948295" w14:textId="0800524D" w:rsidR="007E0662" w:rsidRPr="0014571E" w:rsidRDefault="007E0662" w:rsidP="00D70B98">
            <w:pPr>
              <w:pStyle w:val="ListParagraph"/>
              <w:numPr>
                <w:ilvl w:val="0"/>
                <w:numId w:val="2"/>
              </w:numPr>
              <w:spacing w:before="100" w:beforeAutospacing="1" w:after="0"/>
              <w:jc w:val="both"/>
              <w:rPr>
                <w:rFonts w:ascii="Times New Roman" w:eastAsia="Times New Roman" w:hAnsi="Times New Roman" w:cs="Times New Roman"/>
                <w:sz w:val="24"/>
                <w:szCs w:val="24"/>
                <w:lang w:eastAsia="lv-LV"/>
              </w:rPr>
            </w:pPr>
            <w:r w:rsidRPr="0014571E">
              <w:rPr>
                <w:rFonts w:ascii="Times New Roman" w:eastAsia="Calibri" w:hAnsi="Times New Roman" w:cs="Times New Roman"/>
                <w:sz w:val="24"/>
                <w:szCs w:val="24"/>
                <w:lang w:eastAsia="lv-LV"/>
              </w:rPr>
              <w:t>Sistēmas problēmu, kļūdu novēršanas un profilaktiskās uzturēšanas pakalpojumi</w:t>
            </w:r>
            <w:r w:rsidRPr="0014571E">
              <w:rPr>
                <w:rFonts w:ascii="Times New Roman" w:eastAsia="Calibri" w:hAnsi="Times New Roman" w:cs="Times New Roman"/>
                <w:b/>
                <w:sz w:val="24"/>
                <w:szCs w:val="24"/>
                <w:lang w:eastAsia="lv-LV"/>
              </w:rPr>
              <w:t xml:space="preserve"> </w:t>
            </w:r>
            <w:r w:rsidR="007620B8" w:rsidRPr="0014571E">
              <w:rPr>
                <w:rFonts w:ascii="Times New Roman" w:eastAsia="Calibri" w:hAnsi="Times New Roman" w:cs="Times New Roman"/>
                <w:b/>
                <w:sz w:val="24"/>
                <w:szCs w:val="24"/>
                <w:lang w:eastAsia="lv-LV"/>
              </w:rPr>
              <w:t xml:space="preserve">72 </w:t>
            </w:r>
            <w:r w:rsidRPr="0014571E">
              <w:rPr>
                <w:rFonts w:ascii="Times New Roman" w:eastAsia="Calibri" w:hAnsi="Times New Roman" w:cs="Times New Roman"/>
                <w:sz w:val="24"/>
                <w:szCs w:val="24"/>
                <w:lang w:eastAsia="lv-LV"/>
              </w:rPr>
              <w:t>cilvēkdienu apmērā izdevumi</w:t>
            </w:r>
            <w:r w:rsidR="00413EEB" w:rsidRPr="0014571E">
              <w:rPr>
                <w:rFonts w:ascii="Times New Roman" w:eastAsia="Calibri" w:hAnsi="Times New Roman" w:cs="Times New Roman"/>
                <w:sz w:val="24"/>
                <w:szCs w:val="24"/>
                <w:lang w:eastAsia="lv-LV"/>
              </w:rPr>
              <w:t xml:space="preserve"> </w:t>
            </w:r>
            <w:r w:rsidRPr="0014571E">
              <w:rPr>
                <w:rFonts w:ascii="Times New Roman" w:eastAsia="Calibri" w:hAnsi="Times New Roman" w:cs="Times New Roman"/>
                <w:sz w:val="24"/>
                <w:szCs w:val="24"/>
                <w:lang w:eastAsia="lv-LV"/>
              </w:rPr>
              <w:t xml:space="preserve">ir </w:t>
            </w:r>
            <w:r w:rsidR="007620B8" w:rsidRPr="0014571E">
              <w:rPr>
                <w:rFonts w:ascii="Times New Roman" w:eastAsia="Calibri" w:hAnsi="Times New Roman" w:cs="Times New Roman"/>
                <w:b/>
                <w:sz w:val="24"/>
                <w:szCs w:val="24"/>
                <w:lang w:eastAsia="lv-LV"/>
              </w:rPr>
              <w:t>39 204</w:t>
            </w:r>
            <w:r w:rsidRPr="0014571E">
              <w:rPr>
                <w:rFonts w:ascii="Times New Roman" w:eastAsia="Calibri" w:hAnsi="Times New Roman" w:cs="Times New Roman"/>
                <w:b/>
                <w:sz w:val="24"/>
                <w:szCs w:val="24"/>
                <w:lang w:eastAsia="lv-LV"/>
              </w:rPr>
              <w:t xml:space="preserve"> </w:t>
            </w:r>
            <w:r w:rsidRPr="0014571E">
              <w:rPr>
                <w:rFonts w:ascii="Times New Roman" w:eastAsia="Calibri" w:hAnsi="Times New Roman" w:cs="Times New Roman"/>
                <w:i/>
                <w:iCs/>
                <w:sz w:val="24"/>
                <w:szCs w:val="24"/>
                <w:lang w:eastAsia="lv-LV"/>
              </w:rPr>
              <w:t xml:space="preserve">euro </w:t>
            </w:r>
            <w:r w:rsidRPr="0014571E">
              <w:rPr>
                <w:rFonts w:ascii="Times New Roman" w:eastAsia="Calibri" w:hAnsi="Times New Roman" w:cs="Times New Roman"/>
                <w:sz w:val="24"/>
                <w:szCs w:val="24"/>
                <w:lang w:eastAsia="lv-LV"/>
              </w:rPr>
              <w:t>(</w:t>
            </w:r>
            <w:r w:rsidR="007620B8" w:rsidRPr="0014571E">
              <w:rPr>
                <w:rFonts w:ascii="Times New Roman" w:eastAsia="Calibri" w:hAnsi="Times New Roman" w:cs="Times New Roman"/>
                <w:sz w:val="24"/>
                <w:szCs w:val="24"/>
                <w:lang w:eastAsia="lv-LV"/>
              </w:rPr>
              <w:t>72</w:t>
            </w:r>
            <w:r w:rsidRPr="0014571E">
              <w:rPr>
                <w:rFonts w:ascii="Times New Roman" w:eastAsia="Calibri" w:hAnsi="Times New Roman" w:cs="Times New Roman"/>
                <w:sz w:val="24"/>
                <w:szCs w:val="24"/>
                <w:lang w:eastAsia="lv-LV"/>
              </w:rPr>
              <w:t xml:space="preserve"> c/d x 450 </w:t>
            </w:r>
            <w:r w:rsidRPr="0014571E">
              <w:rPr>
                <w:rFonts w:ascii="Times New Roman" w:eastAsia="Calibri" w:hAnsi="Times New Roman" w:cs="Times New Roman"/>
                <w:i/>
                <w:iCs/>
                <w:sz w:val="24"/>
                <w:szCs w:val="24"/>
                <w:lang w:eastAsia="lv-LV"/>
              </w:rPr>
              <w:t xml:space="preserve">euro </w:t>
            </w:r>
            <w:r w:rsidRPr="0014571E">
              <w:rPr>
                <w:rFonts w:ascii="Times New Roman" w:eastAsia="Calibri" w:hAnsi="Times New Roman" w:cs="Times New Roman"/>
                <w:sz w:val="24"/>
                <w:szCs w:val="24"/>
                <w:lang w:eastAsia="lv-LV"/>
              </w:rPr>
              <w:t>+ PVN)</w:t>
            </w:r>
            <w:r w:rsidR="00A558E6" w:rsidRPr="0014571E">
              <w:rPr>
                <w:rFonts w:ascii="Times New Roman" w:eastAsia="Calibri" w:hAnsi="Times New Roman" w:cs="Times New Roman"/>
                <w:sz w:val="24"/>
                <w:szCs w:val="24"/>
                <w:lang w:eastAsia="lv-LV"/>
              </w:rPr>
              <w:t xml:space="preserve"> (2000 kods</w:t>
            </w:r>
            <w:r w:rsidR="00413EEB" w:rsidRPr="0014571E">
              <w:rPr>
                <w:rFonts w:ascii="Times New Roman" w:eastAsia="Calibri" w:hAnsi="Times New Roman" w:cs="Times New Roman"/>
                <w:sz w:val="24"/>
                <w:szCs w:val="24"/>
                <w:lang w:eastAsia="lv-LV"/>
              </w:rPr>
              <w:t xml:space="preserve"> </w:t>
            </w:r>
            <w:r w:rsidR="00A558E6" w:rsidRPr="0014571E">
              <w:rPr>
                <w:rFonts w:ascii="Times New Roman" w:eastAsia="Calibri" w:hAnsi="Times New Roman" w:cs="Times New Roman"/>
                <w:sz w:val="24"/>
                <w:szCs w:val="24"/>
                <w:lang w:eastAsia="lv-LV"/>
              </w:rPr>
              <w:t>- preces un pakalpojumi)</w:t>
            </w:r>
            <w:r w:rsidRPr="0014571E">
              <w:rPr>
                <w:rFonts w:ascii="Times New Roman" w:eastAsia="Calibri" w:hAnsi="Times New Roman" w:cs="Times New Roman"/>
                <w:sz w:val="24"/>
                <w:szCs w:val="24"/>
                <w:lang w:eastAsia="lv-LV"/>
              </w:rPr>
              <w:t xml:space="preserve">. </w:t>
            </w:r>
          </w:p>
          <w:p w14:paraId="30626A5E" w14:textId="3F6B50F3" w:rsidR="007E0662" w:rsidRPr="0014571E" w:rsidRDefault="00D70B98" w:rsidP="00D70B98">
            <w:pPr>
              <w:pStyle w:val="ListParagraph"/>
              <w:numPr>
                <w:ilvl w:val="0"/>
                <w:numId w:val="2"/>
              </w:numPr>
              <w:spacing w:before="100" w:beforeAutospacing="1" w:after="0"/>
              <w:jc w:val="both"/>
              <w:rPr>
                <w:rFonts w:ascii="Times New Roman" w:eastAsia="Times New Roman" w:hAnsi="Times New Roman" w:cs="Times New Roman"/>
                <w:sz w:val="24"/>
                <w:szCs w:val="24"/>
                <w:lang w:eastAsia="lv-LV"/>
              </w:rPr>
            </w:pPr>
            <w:r w:rsidRPr="0014571E">
              <w:rPr>
                <w:rFonts w:ascii="Times New Roman" w:eastAsia="Calibri" w:hAnsi="Times New Roman" w:cs="Times New Roman"/>
                <w:sz w:val="24"/>
                <w:szCs w:val="24"/>
                <w:lang w:eastAsia="lv-LV"/>
              </w:rPr>
              <w:t>S</w:t>
            </w:r>
            <w:r w:rsidR="007E0662" w:rsidRPr="0014571E">
              <w:rPr>
                <w:rFonts w:ascii="Times New Roman" w:eastAsia="Calibri" w:hAnsi="Times New Roman" w:cs="Times New Roman"/>
                <w:sz w:val="24"/>
                <w:szCs w:val="24"/>
                <w:lang w:eastAsia="lv-LV"/>
              </w:rPr>
              <w:t xml:space="preserve">istēmas pielāgošanas un papildināšanas pakalpojumi </w:t>
            </w:r>
            <w:r w:rsidR="007E0662" w:rsidRPr="0014571E">
              <w:rPr>
                <w:rFonts w:ascii="Times New Roman" w:eastAsia="Calibri" w:hAnsi="Times New Roman" w:cs="Times New Roman"/>
                <w:b/>
                <w:sz w:val="24"/>
                <w:szCs w:val="24"/>
                <w:lang w:eastAsia="lv-LV"/>
              </w:rPr>
              <w:t>85</w:t>
            </w:r>
            <w:r w:rsidR="007E0662" w:rsidRPr="0014571E">
              <w:rPr>
                <w:rFonts w:ascii="Times New Roman" w:eastAsia="Calibri" w:hAnsi="Times New Roman" w:cs="Times New Roman"/>
                <w:sz w:val="24"/>
                <w:szCs w:val="24"/>
                <w:lang w:eastAsia="lv-LV"/>
              </w:rPr>
              <w:t xml:space="preserve"> cilvēkdienu apmērā izdevumi ir </w:t>
            </w:r>
            <w:r w:rsidR="007620B8" w:rsidRPr="0014571E">
              <w:rPr>
                <w:rFonts w:ascii="Times New Roman" w:eastAsia="Calibri" w:hAnsi="Times New Roman" w:cs="Times New Roman"/>
                <w:b/>
                <w:sz w:val="24"/>
                <w:szCs w:val="24"/>
                <w:lang w:eastAsia="lv-LV"/>
              </w:rPr>
              <w:t>46 283</w:t>
            </w:r>
            <w:r w:rsidR="00413EEB" w:rsidRPr="0014571E">
              <w:rPr>
                <w:rFonts w:ascii="Times New Roman" w:eastAsia="Calibri" w:hAnsi="Times New Roman" w:cs="Times New Roman"/>
                <w:b/>
                <w:sz w:val="24"/>
                <w:szCs w:val="24"/>
                <w:lang w:eastAsia="lv-LV"/>
              </w:rPr>
              <w:t xml:space="preserve"> </w:t>
            </w:r>
            <w:r w:rsidR="007E0662" w:rsidRPr="0014571E">
              <w:rPr>
                <w:rFonts w:ascii="Times New Roman" w:eastAsia="Times New Roman" w:hAnsi="Times New Roman" w:cs="Times New Roman"/>
                <w:i/>
                <w:sz w:val="24"/>
                <w:szCs w:val="24"/>
                <w:lang w:eastAsia="lv-LV"/>
              </w:rPr>
              <w:t xml:space="preserve">euro </w:t>
            </w:r>
            <w:r w:rsidR="007E0662" w:rsidRPr="0014571E">
              <w:rPr>
                <w:rFonts w:ascii="Times New Roman" w:eastAsia="Calibri" w:hAnsi="Times New Roman" w:cs="Times New Roman"/>
                <w:sz w:val="24"/>
                <w:szCs w:val="24"/>
                <w:lang w:eastAsia="lv-LV"/>
              </w:rPr>
              <w:t xml:space="preserve">(85 c/d x 450 </w:t>
            </w:r>
            <w:r w:rsidR="007E0662" w:rsidRPr="0014571E">
              <w:rPr>
                <w:rFonts w:ascii="Times New Roman" w:eastAsia="Calibri" w:hAnsi="Times New Roman" w:cs="Times New Roman"/>
                <w:i/>
                <w:sz w:val="24"/>
                <w:szCs w:val="24"/>
                <w:lang w:eastAsia="lv-LV"/>
              </w:rPr>
              <w:t xml:space="preserve">euro + </w:t>
            </w:r>
            <w:r w:rsidR="007E0662" w:rsidRPr="0014571E">
              <w:rPr>
                <w:rFonts w:ascii="Times New Roman" w:eastAsia="Calibri" w:hAnsi="Times New Roman" w:cs="Times New Roman"/>
                <w:sz w:val="24"/>
                <w:szCs w:val="24"/>
                <w:lang w:eastAsia="lv-LV"/>
              </w:rPr>
              <w:t>PVN)</w:t>
            </w:r>
            <w:r w:rsidR="00A558E6" w:rsidRPr="0014571E">
              <w:rPr>
                <w:rFonts w:ascii="Times New Roman" w:eastAsia="Calibri" w:hAnsi="Times New Roman" w:cs="Times New Roman"/>
                <w:sz w:val="24"/>
                <w:szCs w:val="24"/>
                <w:lang w:eastAsia="lv-LV"/>
              </w:rPr>
              <w:t xml:space="preserve"> (5000 kods – kapitālie izdevumi)</w:t>
            </w:r>
            <w:r w:rsidR="007E0662" w:rsidRPr="0014571E">
              <w:rPr>
                <w:rFonts w:ascii="Times New Roman" w:eastAsia="Calibri" w:hAnsi="Times New Roman" w:cs="Times New Roman"/>
                <w:sz w:val="24"/>
                <w:szCs w:val="24"/>
                <w:lang w:eastAsia="lv-LV"/>
              </w:rPr>
              <w:t>.</w:t>
            </w:r>
          </w:p>
          <w:p w14:paraId="3F11C1F6" w14:textId="77777777" w:rsidR="007E0662" w:rsidRPr="0014571E" w:rsidRDefault="007E0662" w:rsidP="000A7F2E">
            <w:pPr>
              <w:spacing w:after="0"/>
              <w:ind w:firstLine="506"/>
              <w:jc w:val="both"/>
              <w:rPr>
                <w:rFonts w:ascii="Times New Roman" w:hAnsi="Times New Roman" w:cs="Times New Roman"/>
                <w:color w:val="000000" w:themeColor="text1"/>
                <w:sz w:val="24"/>
                <w:szCs w:val="24"/>
              </w:rPr>
            </w:pPr>
          </w:p>
          <w:p w14:paraId="3D5BF1EF" w14:textId="4B6F8471" w:rsidR="00D06DC5" w:rsidRPr="0014571E" w:rsidRDefault="00D06DC5" w:rsidP="00D06DC5">
            <w:pPr>
              <w:spacing w:after="0"/>
              <w:ind w:firstLine="506"/>
              <w:jc w:val="both"/>
              <w:rPr>
                <w:rFonts w:ascii="Times New Roman" w:hAnsi="Times New Roman" w:cs="Times New Roman"/>
                <w:color w:val="000000" w:themeColor="text1"/>
                <w:sz w:val="24"/>
                <w:szCs w:val="24"/>
              </w:rPr>
            </w:pPr>
            <w:r w:rsidRPr="0014571E">
              <w:rPr>
                <w:rFonts w:ascii="Times New Roman" w:hAnsi="Times New Roman" w:cs="Times New Roman"/>
                <w:sz w:val="24"/>
                <w:szCs w:val="24"/>
              </w:rPr>
              <w:t xml:space="preserve">Izdevumus IeR uzturēšanai paredzēts segt no valsts nodevu ieņēmumu palielinājuma </w:t>
            </w:r>
            <w:r w:rsidR="007620B8" w:rsidRPr="0014571E">
              <w:rPr>
                <w:rFonts w:ascii="Times New Roman" w:hAnsi="Times New Roman" w:cs="Times New Roman"/>
                <w:sz w:val="24"/>
                <w:szCs w:val="24"/>
              </w:rPr>
              <w:t>502 155</w:t>
            </w:r>
            <w:r w:rsidRPr="0014571E">
              <w:rPr>
                <w:rFonts w:ascii="Times New Roman" w:hAnsi="Times New Roman" w:cs="Times New Roman"/>
                <w:sz w:val="24"/>
                <w:szCs w:val="24"/>
              </w:rPr>
              <w:t xml:space="preserve"> </w:t>
            </w:r>
            <w:r w:rsidRPr="0014571E">
              <w:rPr>
                <w:rFonts w:ascii="Times New Roman" w:hAnsi="Times New Roman" w:cs="Times New Roman"/>
                <w:i/>
                <w:sz w:val="24"/>
                <w:szCs w:val="24"/>
              </w:rPr>
              <w:t>euro</w:t>
            </w:r>
            <w:r w:rsidRPr="0014571E">
              <w:rPr>
                <w:rFonts w:ascii="Times New Roman" w:hAnsi="Times New Roman" w:cs="Times New Roman"/>
                <w:sz w:val="24"/>
                <w:szCs w:val="24"/>
              </w:rPr>
              <w:t xml:space="preserve">, </w:t>
            </w:r>
            <w:r w:rsidRPr="0014571E">
              <w:rPr>
                <w:rFonts w:ascii="Times New Roman" w:hAnsi="Times New Roman" w:cs="Times New Roman"/>
                <w:color w:val="000000" w:themeColor="text1"/>
                <w:sz w:val="24"/>
                <w:szCs w:val="24"/>
              </w:rPr>
              <w:t>kas tiks gūti, palielinoties pieprasījumam pēc Iedzīvotāju reģistra sniegtajiem pakalpojumiem, un būtiskākā ieņēmumu palielinājuma ietekme ir precizētais valsts nodevas apmērs, atbilstoši aprēķinātai pakalpojuma pašizmaksai.</w:t>
            </w:r>
          </w:p>
          <w:p w14:paraId="5AB9E2E2" w14:textId="77777777" w:rsidR="007942D1" w:rsidRPr="0014571E" w:rsidRDefault="007942D1" w:rsidP="00D06DC5">
            <w:pPr>
              <w:spacing w:after="0"/>
              <w:ind w:firstLine="506"/>
              <w:jc w:val="both"/>
              <w:rPr>
                <w:rFonts w:ascii="Times New Roman" w:hAnsi="Times New Roman" w:cs="Times New Roman"/>
                <w:color w:val="000000" w:themeColor="text1"/>
                <w:sz w:val="24"/>
                <w:szCs w:val="24"/>
              </w:rPr>
            </w:pPr>
          </w:p>
          <w:p w14:paraId="7C262F1A" w14:textId="10AC73FD" w:rsidR="00D06DC5" w:rsidRPr="0014571E" w:rsidRDefault="00413EEB" w:rsidP="007874B7">
            <w:pPr>
              <w:spacing w:after="0"/>
              <w:ind w:firstLine="505"/>
              <w:jc w:val="both"/>
              <w:rPr>
                <w:rFonts w:ascii="Times New Roman" w:hAnsi="Times New Roman" w:cs="Times New Roman"/>
                <w:color w:val="000000" w:themeColor="text1"/>
                <w:sz w:val="24"/>
                <w:szCs w:val="24"/>
              </w:rPr>
            </w:pPr>
            <w:r w:rsidRPr="0014571E">
              <w:rPr>
                <w:rFonts w:ascii="Times New Roman" w:hAnsi="Times New Roman" w:cs="Times New Roman"/>
                <w:sz w:val="24"/>
                <w:szCs w:val="24"/>
              </w:rPr>
              <w:lastRenderedPageBreak/>
              <w:t>2018. gadā</w:t>
            </w:r>
            <w:r w:rsidR="007942D1" w:rsidRPr="0014571E">
              <w:rPr>
                <w:rFonts w:ascii="Times New Roman" w:hAnsi="Times New Roman" w:cs="Times New Roman"/>
                <w:sz w:val="24"/>
                <w:szCs w:val="24"/>
              </w:rPr>
              <w:t xml:space="preserve"> un turpmāk ik gadu dotācijas no vispārējiem ieņēmumiem un attiecīgu izdevumu palielinājums Iekšlietu ministrijai budžeta apakšprogrammā 11.01.00 “Pilsonības un migrācijas lietu pārvalde” par </w:t>
            </w:r>
            <w:r w:rsidR="00074AB1" w:rsidRPr="0014571E">
              <w:rPr>
                <w:rFonts w:ascii="Times New Roman" w:hAnsi="Times New Roman" w:cs="Times New Roman"/>
                <w:sz w:val="24"/>
                <w:szCs w:val="24"/>
              </w:rPr>
              <w:t>391 405</w:t>
            </w:r>
            <w:r w:rsidR="007942D1" w:rsidRPr="0014571E">
              <w:rPr>
                <w:rFonts w:ascii="Times New Roman" w:hAnsi="Times New Roman" w:cs="Times New Roman"/>
                <w:sz w:val="24"/>
                <w:szCs w:val="24"/>
              </w:rPr>
              <w:t xml:space="preserve"> </w:t>
            </w:r>
            <w:r w:rsidR="007942D1" w:rsidRPr="0014571E">
              <w:rPr>
                <w:rFonts w:ascii="Times New Roman" w:hAnsi="Times New Roman" w:cs="Times New Roman"/>
                <w:i/>
                <w:sz w:val="24"/>
                <w:szCs w:val="24"/>
              </w:rPr>
              <w:t xml:space="preserve">euro, </w:t>
            </w:r>
            <w:r w:rsidR="007942D1" w:rsidRPr="0014571E">
              <w:rPr>
                <w:rFonts w:ascii="Times New Roman" w:hAnsi="Times New Roman" w:cs="Times New Roman"/>
                <w:sz w:val="24"/>
                <w:szCs w:val="24"/>
              </w:rPr>
              <w:t xml:space="preserve">kas segts no valsts nodevu ieņēmumu </w:t>
            </w:r>
            <w:r w:rsidR="00A558E6" w:rsidRPr="0014571E">
              <w:rPr>
                <w:rFonts w:ascii="Times New Roman" w:hAnsi="Times New Roman" w:cs="Times New Roman"/>
                <w:sz w:val="24"/>
                <w:szCs w:val="24"/>
              </w:rPr>
              <w:t xml:space="preserve">par </w:t>
            </w:r>
            <w:r w:rsidR="00A558E6" w:rsidRPr="0014571E">
              <w:rPr>
                <w:rFonts w:ascii="Times New Roman" w:hAnsi="Times New Roman" w:cs="Times New Roman"/>
                <w:bCs/>
                <w:sz w:val="24"/>
                <w:szCs w:val="24"/>
              </w:rPr>
              <w:t>informācijas saņemšanu no Iedzīvotāju reģistra</w:t>
            </w:r>
            <w:r w:rsidR="00A558E6" w:rsidRPr="0014571E">
              <w:rPr>
                <w:rFonts w:ascii="Times New Roman" w:hAnsi="Times New Roman" w:cs="Times New Roman"/>
                <w:sz w:val="24"/>
                <w:szCs w:val="24"/>
              </w:rPr>
              <w:t xml:space="preserve"> </w:t>
            </w:r>
            <w:r w:rsidR="007942D1" w:rsidRPr="0014571E">
              <w:rPr>
                <w:rFonts w:ascii="Times New Roman" w:hAnsi="Times New Roman" w:cs="Times New Roman"/>
                <w:sz w:val="24"/>
                <w:szCs w:val="24"/>
              </w:rPr>
              <w:t xml:space="preserve">palielinājuma </w:t>
            </w:r>
            <w:r w:rsidR="00D70B98" w:rsidRPr="0014571E">
              <w:rPr>
                <w:rFonts w:ascii="Times New Roman" w:hAnsi="Times New Roman" w:cs="Times New Roman"/>
                <w:bCs/>
                <w:sz w:val="24"/>
                <w:szCs w:val="24"/>
              </w:rPr>
              <w:t xml:space="preserve">502 155 </w:t>
            </w:r>
            <w:r w:rsidR="00D70B98" w:rsidRPr="0014571E">
              <w:rPr>
                <w:rFonts w:ascii="Times New Roman" w:hAnsi="Times New Roman" w:cs="Times New Roman"/>
                <w:bCs/>
                <w:i/>
                <w:sz w:val="24"/>
                <w:szCs w:val="24"/>
              </w:rPr>
              <w:t>euro</w:t>
            </w:r>
            <w:r w:rsidR="00D70B98" w:rsidRPr="0014571E">
              <w:rPr>
                <w:rFonts w:ascii="Times New Roman" w:hAnsi="Times New Roman" w:cs="Times New Roman"/>
                <w:bCs/>
                <w:sz w:val="24"/>
                <w:szCs w:val="24"/>
              </w:rPr>
              <w:t xml:space="preserve"> apmērā</w:t>
            </w:r>
            <w:r w:rsidR="00A558E6" w:rsidRPr="0014571E">
              <w:rPr>
                <w:rFonts w:ascii="Times New Roman" w:hAnsi="Times New Roman" w:cs="Times New Roman"/>
                <w:bCs/>
                <w:sz w:val="24"/>
                <w:szCs w:val="24"/>
              </w:rPr>
              <w:t xml:space="preserve"> ik gadu.</w:t>
            </w:r>
          </w:p>
        </w:tc>
      </w:tr>
      <w:tr w:rsidR="009B188D" w:rsidRPr="0014571E" w14:paraId="4D414AB0" w14:textId="77777777" w:rsidTr="007620B8">
        <w:trPr>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2F64B980" w14:textId="2CD51BAE"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6.1. detalizēts ieņēmumu aprēķins</w:t>
            </w:r>
          </w:p>
        </w:tc>
        <w:tc>
          <w:tcPr>
            <w:tcW w:w="7750" w:type="dxa"/>
            <w:gridSpan w:val="6"/>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D2716" w14:textId="77777777" w:rsidR="00F50741" w:rsidRPr="0014571E"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14571E" w14:paraId="6CB78722" w14:textId="77777777" w:rsidTr="007620B8">
        <w:trPr>
          <w:trHeight w:val="2708"/>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5CDB17A7"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6.2. detalizēts izdevumu aprēķins</w:t>
            </w:r>
          </w:p>
        </w:tc>
        <w:tc>
          <w:tcPr>
            <w:tcW w:w="7750" w:type="dxa"/>
            <w:gridSpan w:val="6"/>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275A14" w14:textId="77777777" w:rsidR="00F50741" w:rsidRPr="0014571E" w:rsidRDefault="00F50741" w:rsidP="00F50741">
            <w:pPr>
              <w:spacing w:after="0"/>
              <w:rPr>
                <w:rFonts w:ascii="Times New Roman" w:eastAsia="Times New Roman" w:hAnsi="Times New Roman" w:cs="Times New Roman"/>
                <w:color w:val="000000" w:themeColor="text1"/>
                <w:sz w:val="24"/>
                <w:szCs w:val="24"/>
                <w:lang w:eastAsia="lv-LV"/>
              </w:rPr>
            </w:pPr>
          </w:p>
        </w:tc>
      </w:tr>
      <w:tr w:rsidR="009B188D" w:rsidRPr="0014571E" w14:paraId="6E4CA095" w14:textId="77777777" w:rsidTr="005C54F9">
        <w:trPr>
          <w:trHeight w:val="2365"/>
          <w:tblCellSpacing w:w="15" w:type="dxa"/>
          <w:jc w:val="center"/>
        </w:trPr>
        <w:tc>
          <w:tcPr>
            <w:tcW w:w="1508" w:type="dxa"/>
            <w:gridSpan w:val="2"/>
            <w:tcBorders>
              <w:top w:val="outset" w:sz="6" w:space="0" w:color="auto"/>
              <w:left w:val="outset" w:sz="6" w:space="0" w:color="auto"/>
              <w:bottom w:val="outset" w:sz="6" w:space="0" w:color="auto"/>
              <w:right w:val="outset" w:sz="6" w:space="0" w:color="auto"/>
            </w:tcBorders>
            <w:hideMark/>
          </w:tcPr>
          <w:p w14:paraId="57C80355"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7. Cita informācija</w:t>
            </w:r>
          </w:p>
        </w:tc>
        <w:tc>
          <w:tcPr>
            <w:tcW w:w="7750"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14:paraId="2F34C7F2" w14:textId="0C8C75B6" w:rsidR="00C65893" w:rsidRPr="0014571E" w:rsidRDefault="00682EFC" w:rsidP="005C54F9">
            <w:pPr>
              <w:pStyle w:val="naiskr"/>
              <w:shd w:val="clear" w:color="auto" w:fill="FFFFFF" w:themeFill="background1"/>
              <w:spacing w:before="0" w:after="0"/>
              <w:ind w:right="57" w:firstLine="506"/>
              <w:jc w:val="both"/>
              <w:rPr>
                <w:bCs/>
              </w:rPr>
            </w:pPr>
            <w:r w:rsidRPr="0014571E">
              <w:rPr>
                <w:bCs/>
              </w:rPr>
              <w:t>Saskaņā ar likumu „Par valsts budžetu 201</w:t>
            </w:r>
            <w:r w:rsidR="00E35B6D" w:rsidRPr="0014571E">
              <w:rPr>
                <w:bCs/>
              </w:rPr>
              <w:t>7</w:t>
            </w:r>
            <w:r w:rsidRPr="0014571E">
              <w:rPr>
                <w:bCs/>
              </w:rPr>
              <w:t>.</w:t>
            </w:r>
            <w:r w:rsidR="009B188D" w:rsidRPr="0014571E">
              <w:rPr>
                <w:bCs/>
              </w:rPr>
              <w:t xml:space="preserve"> </w:t>
            </w:r>
            <w:r w:rsidRPr="0014571E">
              <w:rPr>
                <w:bCs/>
              </w:rPr>
              <w:t>gadam”</w:t>
            </w:r>
            <w:r w:rsidR="00FF1FDB" w:rsidRPr="0014571E">
              <w:rPr>
                <w:bCs/>
              </w:rPr>
              <w:t xml:space="preserve"> un likumu “Par vidēja termiņa budžeta ietvaru 201</w:t>
            </w:r>
            <w:r w:rsidR="00E35B6D" w:rsidRPr="0014571E">
              <w:rPr>
                <w:bCs/>
              </w:rPr>
              <w:t>7</w:t>
            </w:r>
            <w:r w:rsidR="00FF1FDB" w:rsidRPr="0014571E">
              <w:rPr>
                <w:bCs/>
              </w:rPr>
              <w:t>., 201</w:t>
            </w:r>
            <w:r w:rsidR="00E35B6D" w:rsidRPr="0014571E">
              <w:rPr>
                <w:bCs/>
              </w:rPr>
              <w:t>8</w:t>
            </w:r>
            <w:r w:rsidR="00FF1FDB" w:rsidRPr="0014571E">
              <w:rPr>
                <w:bCs/>
              </w:rPr>
              <w:t xml:space="preserve">. un </w:t>
            </w:r>
            <w:r w:rsidR="00413EEB" w:rsidRPr="0014571E">
              <w:rPr>
                <w:bCs/>
              </w:rPr>
              <w:t>2019. gadam</w:t>
            </w:r>
            <w:r w:rsidR="00FF1FDB" w:rsidRPr="0014571E">
              <w:rPr>
                <w:bCs/>
              </w:rPr>
              <w:t>”</w:t>
            </w:r>
            <w:r w:rsidRPr="0014571E">
              <w:rPr>
                <w:bCs/>
              </w:rPr>
              <w:t xml:space="preserve"> valsts budžeta ieņēmumi no nodeva</w:t>
            </w:r>
            <w:r w:rsidR="004C14A9" w:rsidRPr="0014571E">
              <w:rPr>
                <w:bCs/>
              </w:rPr>
              <w:t xml:space="preserve">s par informācijas saņemšanu no </w:t>
            </w:r>
            <w:r w:rsidRPr="0014571E">
              <w:rPr>
                <w:bCs/>
              </w:rPr>
              <w:t>Iedz</w:t>
            </w:r>
            <w:r w:rsidR="00860D97" w:rsidRPr="0014571E">
              <w:rPr>
                <w:bCs/>
              </w:rPr>
              <w:t xml:space="preserve">īvotāju reģistra plānoti </w:t>
            </w:r>
            <w:r w:rsidR="007620B8" w:rsidRPr="0014571E">
              <w:rPr>
                <w:bCs/>
              </w:rPr>
              <w:t>835 960</w:t>
            </w:r>
            <w:r w:rsidR="00413EEB" w:rsidRPr="0014571E">
              <w:rPr>
                <w:bCs/>
              </w:rPr>
              <w:t xml:space="preserve"> </w:t>
            </w:r>
            <w:r w:rsidRPr="0014571E">
              <w:rPr>
                <w:bCs/>
                <w:i/>
              </w:rPr>
              <w:t>euro</w:t>
            </w:r>
            <w:r w:rsidRPr="0014571E">
              <w:rPr>
                <w:bCs/>
              </w:rPr>
              <w:t xml:space="preserve"> apmērā</w:t>
            </w:r>
            <w:r w:rsidR="00FF1FDB" w:rsidRPr="0014571E">
              <w:rPr>
                <w:bCs/>
              </w:rPr>
              <w:t xml:space="preserve"> ik gadu</w:t>
            </w:r>
            <w:r w:rsidRPr="0014571E">
              <w:rPr>
                <w:bCs/>
              </w:rPr>
              <w:t xml:space="preserve">. </w:t>
            </w:r>
          </w:p>
          <w:p w14:paraId="3C143546" w14:textId="6FDDC1D2" w:rsidR="00673CCD" w:rsidRPr="0014571E" w:rsidRDefault="00134AD9" w:rsidP="00527138">
            <w:pPr>
              <w:pStyle w:val="naiskr"/>
              <w:shd w:val="clear" w:color="auto" w:fill="FFFFFF" w:themeFill="background1"/>
              <w:spacing w:before="0" w:after="0"/>
              <w:ind w:right="57"/>
              <w:jc w:val="both"/>
            </w:pPr>
            <w:r w:rsidRPr="0014571E">
              <w:t>Sagatavojot likump</w:t>
            </w:r>
            <w:r w:rsidR="007620B8" w:rsidRPr="0014571E">
              <w:t>rojektu “Par valsts budžetu 2018</w:t>
            </w:r>
            <w:r w:rsidRPr="0014571E">
              <w:t>. gadam” un likumprojektu “Par vidēja termiņa budžeta ietvaru 201</w:t>
            </w:r>
            <w:r w:rsidR="007620B8" w:rsidRPr="0014571E">
              <w:t>8</w:t>
            </w:r>
            <w:r w:rsidRPr="0014571E">
              <w:t>.</w:t>
            </w:r>
            <w:r w:rsidR="007620B8" w:rsidRPr="0014571E">
              <w:t>, 2019. un 2020</w:t>
            </w:r>
            <w:r w:rsidRPr="0014571E">
              <w:t>. gadam”, ieņēmum</w:t>
            </w:r>
            <w:r w:rsidR="00FF1FDB" w:rsidRPr="0014571E">
              <w:t>i</w:t>
            </w:r>
            <w:r w:rsidRPr="0014571E">
              <w:t xml:space="preserve"> no valsts pamatbudžetā iemaksājamās valsts nodevas par</w:t>
            </w:r>
            <w:r w:rsidRPr="0014571E">
              <w:rPr>
                <w:bCs/>
              </w:rPr>
              <w:t xml:space="preserve"> informācijas saņemšanu no Iedzīvotāju reģistra </w:t>
            </w:r>
            <w:r w:rsidR="00FF1FDB" w:rsidRPr="0014571E">
              <w:rPr>
                <w:bCs/>
              </w:rPr>
              <w:t xml:space="preserve">plānojami </w:t>
            </w:r>
            <w:r w:rsidR="007620B8" w:rsidRPr="0014571E">
              <w:rPr>
                <w:bCs/>
              </w:rPr>
              <w:t>1 338 115</w:t>
            </w:r>
            <w:r w:rsidRPr="0014571E">
              <w:rPr>
                <w:bCs/>
              </w:rPr>
              <w:t xml:space="preserve"> </w:t>
            </w:r>
            <w:r w:rsidRPr="0014571E">
              <w:rPr>
                <w:bCs/>
                <w:i/>
              </w:rPr>
              <w:t>euro</w:t>
            </w:r>
            <w:r w:rsidRPr="0014571E">
              <w:t xml:space="preserve"> ik</w:t>
            </w:r>
            <w:r w:rsidR="00195AEE" w:rsidRPr="0014571E">
              <w:t xml:space="preserve"> </w:t>
            </w:r>
            <w:r w:rsidR="007408CF" w:rsidRPr="0014571E">
              <w:t>gadu</w:t>
            </w:r>
            <w:r w:rsidR="007620B8" w:rsidRPr="0014571E">
              <w:t xml:space="preserve"> (palielinājums 502 155 </w:t>
            </w:r>
            <w:r w:rsidR="007620B8" w:rsidRPr="0014571E">
              <w:rPr>
                <w:i/>
              </w:rPr>
              <w:t>euro</w:t>
            </w:r>
            <w:r w:rsidR="007620B8" w:rsidRPr="0014571E">
              <w:t xml:space="preserve">) un </w:t>
            </w:r>
            <w:r w:rsidR="007620B8" w:rsidRPr="0014571E">
              <w:rPr>
                <w:sz w:val="26"/>
                <w:szCs w:val="26"/>
              </w:rPr>
              <w:t xml:space="preserve">dotācijas no vispārējiem ieņēmumiem un attiecīgu izdevumu palielinājums </w:t>
            </w:r>
            <w:r w:rsidR="007942D1" w:rsidRPr="0014571E">
              <w:rPr>
                <w:sz w:val="26"/>
                <w:szCs w:val="26"/>
              </w:rPr>
              <w:t xml:space="preserve">Iekšlietu ministrijai budžeta apakšprogrammā 11.01.00 “Pilsonības un migrācijas lietu pārvalde” </w:t>
            </w:r>
            <w:r w:rsidR="00413EEB" w:rsidRPr="0014571E">
              <w:rPr>
                <w:sz w:val="26"/>
                <w:szCs w:val="26"/>
              </w:rPr>
              <w:t>2018. gadā</w:t>
            </w:r>
            <w:r w:rsidR="00527138" w:rsidRPr="0014571E">
              <w:rPr>
                <w:sz w:val="26"/>
                <w:szCs w:val="26"/>
              </w:rPr>
              <w:t xml:space="preserve"> un turpmāk ik gadu par 391 405</w:t>
            </w:r>
            <w:r w:rsidR="007620B8" w:rsidRPr="0014571E">
              <w:rPr>
                <w:sz w:val="26"/>
                <w:szCs w:val="26"/>
              </w:rPr>
              <w:t xml:space="preserve"> </w:t>
            </w:r>
            <w:r w:rsidR="007620B8" w:rsidRPr="0014571E">
              <w:rPr>
                <w:i/>
                <w:sz w:val="26"/>
                <w:szCs w:val="26"/>
              </w:rPr>
              <w:t>euro</w:t>
            </w:r>
            <w:r w:rsidR="007620B8" w:rsidRPr="0014571E">
              <w:rPr>
                <w:sz w:val="26"/>
                <w:szCs w:val="26"/>
              </w:rPr>
              <w:t xml:space="preserve">, tai skaitā </w:t>
            </w:r>
            <w:r w:rsidR="00527138" w:rsidRPr="0014571E">
              <w:rPr>
                <w:sz w:val="26"/>
                <w:szCs w:val="26"/>
              </w:rPr>
              <w:t>305 918</w:t>
            </w:r>
            <w:r w:rsidR="007620B8" w:rsidRPr="0014571E">
              <w:rPr>
                <w:sz w:val="26"/>
                <w:szCs w:val="26"/>
              </w:rPr>
              <w:t xml:space="preserve"> </w:t>
            </w:r>
            <w:r w:rsidR="007620B8" w:rsidRPr="0014571E">
              <w:rPr>
                <w:i/>
                <w:sz w:val="26"/>
                <w:szCs w:val="26"/>
              </w:rPr>
              <w:t>euro</w:t>
            </w:r>
            <w:r w:rsidR="007620B8" w:rsidRPr="0014571E">
              <w:rPr>
                <w:sz w:val="26"/>
                <w:szCs w:val="26"/>
              </w:rPr>
              <w:t xml:space="preserve"> atlīdzībai, darba samaksas izlīdzināšanai, informācijas sistēmu attīstībai </w:t>
            </w:r>
            <w:r w:rsidR="007620B8" w:rsidRPr="0014571E">
              <w:rPr>
                <w:sz w:val="26"/>
                <w:szCs w:val="26"/>
                <w:shd w:val="clear" w:color="auto" w:fill="FFFFFF" w:themeFill="background1"/>
              </w:rPr>
              <w:t xml:space="preserve">46 283 </w:t>
            </w:r>
            <w:r w:rsidR="007620B8" w:rsidRPr="0014571E">
              <w:rPr>
                <w:i/>
                <w:sz w:val="26"/>
                <w:szCs w:val="26"/>
                <w:shd w:val="clear" w:color="auto" w:fill="FFFFFF" w:themeFill="background1"/>
              </w:rPr>
              <w:t>euro</w:t>
            </w:r>
            <w:r w:rsidR="007620B8" w:rsidRPr="0014571E">
              <w:rPr>
                <w:sz w:val="26"/>
                <w:szCs w:val="26"/>
                <w:shd w:val="clear" w:color="auto" w:fill="FFFFFF" w:themeFill="background1"/>
              </w:rPr>
              <w:t xml:space="preserve"> (kapitālie izdevumi) un informācijas sistēmu uzturēšanai 39 204 </w:t>
            </w:r>
            <w:r w:rsidR="007620B8" w:rsidRPr="0014571E">
              <w:rPr>
                <w:i/>
                <w:sz w:val="26"/>
                <w:szCs w:val="26"/>
                <w:shd w:val="clear" w:color="auto" w:fill="FFFFFF" w:themeFill="background1"/>
              </w:rPr>
              <w:t xml:space="preserve">euro </w:t>
            </w:r>
            <w:r w:rsidR="007620B8" w:rsidRPr="0014571E">
              <w:rPr>
                <w:sz w:val="26"/>
                <w:szCs w:val="26"/>
                <w:shd w:val="clear" w:color="auto" w:fill="FFFFFF" w:themeFill="background1"/>
              </w:rPr>
              <w:t>(preces un pakalpojumi).</w:t>
            </w:r>
          </w:p>
        </w:tc>
      </w:tr>
      <w:tr w:rsidR="009B188D" w:rsidRPr="0014571E" w14:paraId="4165F5FD" w14:textId="77777777" w:rsidTr="00641185">
        <w:trPr>
          <w:trHeight w:val="420"/>
          <w:tblCellSpacing w:w="15" w:type="dxa"/>
          <w:jc w:val="center"/>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0CB97263" w14:textId="77777777" w:rsidR="00F50741" w:rsidRPr="0014571E"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w:t>
            </w:r>
            <w:r w:rsidRPr="0014571E">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B188D" w:rsidRPr="0014571E" w14:paraId="7B317D32" w14:textId="77777777" w:rsidTr="007620B8">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F9AC352"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w:t>
            </w:r>
          </w:p>
        </w:tc>
        <w:tc>
          <w:tcPr>
            <w:tcW w:w="2494" w:type="dxa"/>
            <w:gridSpan w:val="2"/>
            <w:tcBorders>
              <w:top w:val="outset" w:sz="6" w:space="0" w:color="auto"/>
              <w:left w:val="outset" w:sz="6" w:space="0" w:color="auto"/>
              <w:bottom w:val="outset" w:sz="6" w:space="0" w:color="auto"/>
              <w:right w:val="outset" w:sz="6" w:space="0" w:color="auto"/>
            </w:tcBorders>
            <w:hideMark/>
          </w:tcPr>
          <w:p w14:paraId="6F442DE0"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gridSpan w:val="5"/>
            <w:tcBorders>
              <w:top w:val="outset" w:sz="6" w:space="0" w:color="auto"/>
              <w:left w:val="outset" w:sz="6" w:space="0" w:color="auto"/>
              <w:bottom w:val="outset" w:sz="6" w:space="0" w:color="auto"/>
              <w:right w:val="outset" w:sz="6" w:space="0" w:color="auto"/>
            </w:tcBorders>
            <w:hideMark/>
          </w:tcPr>
          <w:p w14:paraId="2981FF72" w14:textId="1A218BE7" w:rsidR="00FE2F48" w:rsidRPr="0014571E" w:rsidRDefault="00D4029A" w:rsidP="00006F36">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Par projektu informēta sabiedrība, informāciju publicējot Iekšlietu ministrijas, Pilsonības un migrācijas lietu pārvaldes mājaslapās.</w:t>
            </w:r>
          </w:p>
        </w:tc>
      </w:tr>
      <w:tr w:rsidR="009B188D" w:rsidRPr="0014571E" w14:paraId="4DFEDFF8" w14:textId="77777777" w:rsidTr="007620B8">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349CDDA0"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2.</w:t>
            </w:r>
          </w:p>
        </w:tc>
        <w:tc>
          <w:tcPr>
            <w:tcW w:w="2494" w:type="dxa"/>
            <w:gridSpan w:val="2"/>
            <w:tcBorders>
              <w:top w:val="outset" w:sz="6" w:space="0" w:color="auto"/>
              <w:left w:val="outset" w:sz="6" w:space="0" w:color="auto"/>
              <w:bottom w:val="outset" w:sz="6" w:space="0" w:color="auto"/>
              <w:right w:val="outset" w:sz="6" w:space="0" w:color="auto"/>
            </w:tcBorders>
            <w:hideMark/>
          </w:tcPr>
          <w:p w14:paraId="00EF23B6"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Sabiedrības līdzdalība projekta izstrādē</w:t>
            </w:r>
          </w:p>
        </w:tc>
        <w:tc>
          <w:tcPr>
            <w:tcW w:w="6360" w:type="dxa"/>
            <w:gridSpan w:val="5"/>
            <w:tcBorders>
              <w:top w:val="outset" w:sz="6" w:space="0" w:color="auto"/>
              <w:left w:val="outset" w:sz="6" w:space="0" w:color="auto"/>
              <w:bottom w:val="outset" w:sz="6" w:space="0" w:color="auto"/>
              <w:right w:val="outset" w:sz="6" w:space="0" w:color="auto"/>
            </w:tcBorders>
            <w:hideMark/>
          </w:tcPr>
          <w:p w14:paraId="7139B5C3" w14:textId="70983C74" w:rsidR="00C85E44" w:rsidRPr="0014571E" w:rsidRDefault="00D4029A" w:rsidP="007874B7">
            <w:pPr>
              <w:spacing w:after="0"/>
              <w:jc w:val="both"/>
              <w:rPr>
                <w:rFonts w:ascii="Times New Roman" w:eastAsia="Times New Roman" w:hAnsi="Times New Roman" w:cs="Times New Roman"/>
                <w:color w:val="000000" w:themeColor="text1"/>
                <w:sz w:val="24"/>
                <w:szCs w:val="24"/>
              </w:rPr>
            </w:pPr>
            <w:r w:rsidRPr="0014571E">
              <w:rPr>
                <w:rFonts w:ascii="Times New Roman" w:eastAsia="Calibri" w:hAnsi="Times New Roman" w:cs="Times New Roman"/>
                <w:sz w:val="24"/>
                <w:szCs w:val="24"/>
              </w:rPr>
              <w:t xml:space="preserve">Projekts </w:t>
            </w:r>
            <w:r w:rsidRPr="007874B7">
              <w:rPr>
                <w:rFonts w:ascii="Times New Roman" w:eastAsia="Calibri" w:hAnsi="Times New Roman" w:cs="Times New Roman"/>
                <w:sz w:val="24"/>
                <w:szCs w:val="24"/>
              </w:rPr>
              <w:t xml:space="preserve">2017. gada </w:t>
            </w:r>
            <w:r w:rsidR="007874B7">
              <w:rPr>
                <w:rFonts w:ascii="Times New Roman" w:eastAsia="Calibri" w:hAnsi="Times New Roman" w:cs="Times New Roman"/>
                <w:sz w:val="24"/>
                <w:szCs w:val="24"/>
              </w:rPr>
              <w:t>24. aprīlī</w:t>
            </w:r>
            <w:r w:rsidRPr="007874B7">
              <w:rPr>
                <w:rFonts w:ascii="Times New Roman" w:eastAsia="Calibri" w:hAnsi="Times New Roman" w:cs="Times New Roman"/>
                <w:sz w:val="24"/>
                <w:szCs w:val="24"/>
              </w:rPr>
              <w:t xml:space="preserve"> ievietots Pilsonības un migrācijas lietu pārvaldes mājaslapā sadaļā “Tiesību aktu projekti” un 2017. gada </w:t>
            </w:r>
            <w:r w:rsidR="007874B7">
              <w:rPr>
                <w:rFonts w:ascii="Times New Roman" w:eastAsia="Calibri" w:hAnsi="Times New Roman" w:cs="Times New Roman"/>
                <w:sz w:val="24"/>
                <w:szCs w:val="24"/>
              </w:rPr>
              <w:t>24. aprīlī</w:t>
            </w:r>
            <w:r w:rsidRPr="007874B7">
              <w:rPr>
                <w:rFonts w:ascii="Times New Roman" w:eastAsia="Calibri" w:hAnsi="Times New Roman" w:cs="Times New Roman"/>
                <w:sz w:val="24"/>
                <w:szCs w:val="24"/>
              </w:rPr>
              <w:t xml:space="preserve"> Iekšlietu </w:t>
            </w:r>
            <w:r w:rsidRPr="0014571E">
              <w:rPr>
                <w:rFonts w:ascii="Times New Roman" w:eastAsia="Calibri" w:hAnsi="Times New Roman" w:cs="Times New Roman"/>
                <w:sz w:val="24"/>
                <w:szCs w:val="24"/>
              </w:rPr>
              <w:t xml:space="preserve">ministrijas mājaslapā sadaļā “Sabiedrības līdzdalība”, kā </w:t>
            </w:r>
            <w:r w:rsidRPr="0014571E">
              <w:rPr>
                <w:rFonts w:ascii="Times New Roman" w:eastAsia="Calibri" w:hAnsi="Times New Roman" w:cs="Times New Roman"/>
                <w:color w:val="000000" w:themeColor="text1"/>
                <w:sz w:val="24"/>
                <w:szCs w:val="24"/>
              </w:rPr>
              <w:t xml:space="preserve">arī </w:t>
            </w:r>
            <w:r w:rsidRPr="0014571E">
              <w:rPr>
                <w:rFonts w:ascii="Times New Roman" w:eastAsia="Times New Roman" w:hAnsi="Times New Roman" w:cs="Times New Roman"/>
                <w:color w:val="000000" w:themeColor="text1"/>
                <w:sz w:val="24"/>
                <w:szCs w:val="24"/>
                <w:lang w:eastAsia="lv-LV"/>
              </w:rPr>
              <w:t>Valsts kancelejas mājaslapā.</w:t>
            </w:r>
            <w:r w:rsidRPr="0014571E">
              <w:rPr>
                <w:rFonts w:ascii="Times New Roman" w:eastAsia="Calibri" w:hAnsi="Times New Roman" w:cs="Times New Roman"/>
                <w:color w:val="000000" w:themeColor="text1"/>
                <w:sz w:val="24"/>
                <w:szCs w:val="24"/>
              </w:rPr>
              <w:t xml:space="preserve"> Sabiedrības </w:t>
            </w:r>
            <w:r w:rsidRPr="0014571E">
              <w:rPr>
                <w:rFonts w:ascii="Times New Roman" w:eastAsia="Calibri" w:hAnsi="Times New Roman" w:cs="Times New Roman"/>
                <w:sz w:val="24"/>
                <w:szCs w:val="24"/>
              </w:rPr>
              <w:t>pārstāvjiem tika dota iespēja līdzdarboties projekta izstrādē, rakstveidā sniedzot viedokli par projektu</w:t>
            </w:r>
            <w:r w:rsidRPr="0014571E">
              <w:rPr>
                <w:rFonts w:ascii="Times New Roman" w:eastAsia="Times New Roman" w:hAnsi="Times New Roman" w:cs="Times New Roman"/>
                <w:color w:val="000000"/>
                <w:sz w:val="24"/>
                <w:szCs w:val="24"/>
                <w:lang w:eastAsia="lv-LV"/>
              </w:rPr>
              <w:t>.</w:t>
            </w:r>
          </w:p>
        </w:tc>
      </w:tr>
      <w:tr w:rsidR="009B188D" w:rsidRPr="0014571E" w14:paraId="670988CF" w14:textId="77777777" w:rsidTr="007620B8">
        <w:trPr>
          <w:trHeight w:val="72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45E3024A"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3.</w:t>
            </w:r>
          </w:p>
        </w:tc>
        <w:tc>
          <w:tcPr>
            <w:tcW w:w="2494" w:type="dxa"/>
            <w:gridSpan w:val="2"/>
            <w:tcBorders>
              <w:top w:val="outset" w:sz="6" w:space="0" w:color="auto"/>
              <w:left w:val="outset" w:sz="6" w:space="0" w:color="auto"/>
              <w:bottom w:val="outset" w:sz="6" w:space="0" w:color="auto"/>
              <w:right w:val="outset" w:sz="6" w:space="0" w:color="auto"/>
            </w:tcBorders>
            <w:hideMark/>
          </w:tcPr>
          <w:p w14:paraId="30DB9884"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Sabiedrības līdzdalības rezultāti</w:t>
            </w:r>
          </w:p>
        </w:tc>
        <w:tc>
          <w:tcPr>
            <w:tcW w:w="6360" w:type="dxa"/>
            <w:gridSpan w:val="5"/>
            <w:tcBorders>
              <w:top w:val="outset" w:sz="6" w:space="0" w:color="auto"/>
              <w:left w:val="outset" w:sz="6" w:space="0" w:color="auto"/>
              <w:bottom w:val="outset" w:sz="6" w:space="0" w:color="auto"/>
              <w:right w:val="outset" w:sz="6" w:space="0" w:color="auto"/>
            </w:tcBorders>
            <w:hideMark/>
          </w:tcPr>
          <w:p w14:paraId="0B6184B9" w14:textId="442907D7" w:rsidR="00006619" w:rsidRPr="0014571E" w:rsidRDefault="00006619" w:rsidP="00193C1E">
            <w:pPr>
              <w:tabs>
                <w:tab w:val="left" w:pos="0"/>
              </w:tabs>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 xml:space="preserve"> </w:t>
            </w:r>
            <w:r w:rsidR="00D4029A" w:rsidRPr="0014571E">
              <w:rPr>
                <w:rFonts w:ascii="Times New Roman" w:eastAsia="Times New Roman" w:hAnsi="Times New Roman" w:cs="Times New Roman"/>
                <w:color w:val="000000" w:themeColor="text1"/>
                <w:sz w:val="24"/>
                <w:szCs w:val="24"/>
                <w:lang w:eastAsia="lv-LV"/>
              </w:rPr>
              <w:t>Projekts šo jomu neskar.</w:t>
            </w:r>
          </w:p>
        </w:tc>
      </w:tr>
      <w:tr w:rsidR="009B188D" w:rsidRPr="0014571E" w14:paraId="3F8DA342" w14:textId="77777777" w:rsidTr="007620B8">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73D25A84"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4.</w:t>
            </w:r>
          </w:p>
        </w:tc>
        <w:tc>
          <w:tcPr>
            <w:tcW w:w="2494" w:type="dxa"/>
            <w:gridSpan w:val="2"/>
            <w:tcBorders>
              <w:top w:val="outset" w:sz="6" w:space="0" w:color="auto"/>
              <w:left w:val="outset" w:sz="6" w:space="0" w:color="auto"/>
              <w:bottom w:val="outset" w:sz="6" w:space="0" w:color="auto"/>
              <w:right w:val="outset" w:sz="6" w:space="0" w:color="auto"/>
            </w:tcBorders>
            <w:hideMark/>
          </w:tcPr>
          <w:p w14:paraId="67E77AAE" w14:textId="77777777" w:rsidR="00FE2F48"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Cita informācija</w:t>
            </w:r>
          </w:p>
        </w:tc>
        <w:tc>
          <w:tcPr>
            <w:tcW w:w="6360" w:type="dxa"/>
            <w:gridSpan w:val="5"/>
            <w:tcBorders>
              <w:top w:val="outset" w:sz="6" w:space="0" w:color="auto"/>
              <w:left w:val="outset" w:sz="6" w:space="0" w:color="auto"/>
              <w:bottom w:val="outset" w:sz="6" w:space="0" w:color="auto"/>
              <w:right w:val="outset" w:sz="6" w:space="0" w:color="auto"/>
            </w:tcBorders>
            <w:hideMark/>
          </w:tcPr>
          <w:p w14:paraId="365A4173" w14:textId="77777777" w:rsidR="00FE2F48"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Nav</w:t>
            </w:r>
          </w:p>
        </w:tc>
      </w:tr>
    </w:tbl>
    <w:p w14:paraId="37BCE395" w14:textId="77777777" w:rsidR="00F50741"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9B188D" w:rsidRPr="0014571E" w14:paraId="439AEF1E" w14:textId="77777777" w:rsidTr="00436D25">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73A557" w14:textId="77777777" w:rsidR="00F50741" w:rsidRPr="0014571E" w:rsidRDefault="00682EFC" w:rsidP="00F50741">
            <w:pPr>
              <w:spacing w:after="0"/>
              <w:ind w:firstLine="300"/>
              <w:jc w:val="center"/>
              <w:rPr>
                <w:rFonts w:ascii="Times New Roman" w:eastAsia="Times New Roman" w:hAnsi="Times New Roman" w:cs="Times New Roman"/>
                <w:b/>
                <w:bCs/>
                <w:color w:val="000000" w:themeColor="text1"/>
                <w:sz w:val="24"/>
                <w:szCs w:val="24"/>
                <w:lang w:eastAsia="lv-LV"/>
              </w:rPr>
            </w:pPr>
            <w:r w:rsidRPr="0014571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B188D" w:rsidRPr="0014571E" w14:paraId="4C211D21" w14:textId="77777777" w:rsidTr="00436D25">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9D43D0C"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4E36C575"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2641FA03" w14:textId="77777777" w:rsidR="00C85E44" w:rsidRPr="0014571E" w:rsidRDefault="00682EFC" w:rsidP="00C85E44">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rPr>
              <w:t xml:space="preserve">Pilsonības un migrācijas lietu pārvalde, Latvijas Republikas diplomātiskās un konsulārās </w:t>
            </w:r>
            <w:r w:rsidRPr="0014571E">
              <w:rPr>
                <w:rFonts w:ascii="Times New Roman" w:eastAsia="Times New Roman" w:hAnsi="Times New Roman" w:cs="Times New Roman"/>
                <w:color w:val="000000" w:themeColor="text1"/>
                <w:sz w:val="24"/>
                <w:szCs w:val="24"/>
              </w:rPr>
              <w:lastRenderedPageBreak/>
              <w:t>pārstāvniecības ārvalstīs</w:t>
            </w:r>
            <w:r w:rsidR="008F2719" w:rsidRPr="0014571E">
              <w:rPr>
                <w:rFonts w:ascii="Times New Roman" w:eastAsia="Times New Roman" w:hAnsi="Times New Roman" w:cs="Times New Roman"/>
                <w:color w:val="000000" w:themeColor="text1"/>
                <w:sz w:val="24"/>
                <w:szCs w:val="24"/>
              </w:rPr>
              <w:t xml:space="preserve">, </w:t>
            </w:r>
            <w:r w:rsidR="005D0599" w:rsidRPr="0014571E">
              <w:rPr>
                <w:rFonts w:ascii="Times New Roman" w:hAnsi="Times New Roman" w:cs="Times New Roman"/>
                <w:color w:val="000000" w:themeColor="text1"/>
                <w:sz w:val="24"/>
                <w:szCs w:val="24"/>
              </w:rPr>
              <w:t>pašvaldības vai to</w:t>
            </w:r>
            <w:r w:rsidR="00012DC6" w:rsidRPr="0014571E">
              <w:rPr>
                <w:rFonts w:ascii="Times New Roman" w:hAnsi="Times New Roman" w:cs="Times New Roman"/>
                <w:color w:val="000000" w:themeColor="text1"/>
                <w:sz w:val="24"/>
                <w:szCs w:val="24"/>
              </w:rPr>
              <w:t xml:space="preserve"> izveidotas iestādes</w:t>
            </w:r>
            <w:r w:rsidR="005D0599" w:rsidRPr="0014571E">
              <w:rPr>
                <w:rFonts w:ascii="Times New Roman" w:hAnsi="Times New Roman" w:cs="Times New Roman"/>
                <w:color w:val="000000" w:themeColor="text1"/>
                <w:sz w:val="24"/>
                <w:szCs w:val="24"/>
              </w:rPr>
              <w:t>.</w:t>
            </w:r>
          </w:p>
        </w:tc>
      </w:tr>
      <w:tr w:rsidR="009B188D" w:rsidRPr="0014571E" w14:paraId="54EA1996" w14:textId="77777777" w:rsidTr="00436D25">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2D67653D"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lastRenderedPageBreak/>
              <w:t>2.</w:t>
            </w:r>
          </w:p>
        </w:tc>
        <w:tc>
          <w:tcPr>
            <w:tcW w:w="1802" w:type="pct"/>
            <w:tcBorders>
              <w:top w:val="outset" w:sz="6" w:space="0" w:color="auto"/>
              <w:left w:val="outset" w:sz="6" w:space="0" w:color="auto"/>
              <w:bottom w:val="outset" w:sz="6" w:space="0" w:color="auto"/>
              <w:right w:val="outset" w:sz="6" w:space="0" w:color="auto"/>
            </w:tcBorders>
            <w:hideMark/>
          </w:tcPr>
          <w:p w14:paraId="72A39E5D"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09FF4163" w14:textId="77777777" w:rsidR="00F50741" w:rsidRPr="0014571E" w:rsidRDefault="00682EFC" w:rsidP="00067393">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07C2026" w14:textId="01A2FDB3" w:rsidR="00F50741" w:rsidRPr="0014571E" w:rsidRDefault="00D4029A" w:rsidP="00D4029A">
            <w:pPr>
              <w:spacing w:after="0"/>
              <w:jc w:val="both"/>
              <w:rPr>
                <w:rFonts w:ascii="Times New Roman" w:eastAsia="Times New Roman" w:hAnsi="Times New Roman" w:cs="Times New Roman"/>
                <w:color w:val="000000" w:themeColor="text1"/>
                <w:sz w:val="24"/>
                <w:szCs w:val="24"/>
                <w:lang w:eastAsia="lv-LV"/>
              </w:rPr>
            </w:pPr>
            <w:r w:rsidRPr="0014571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9B188D" w:rsidRPr="0014571E" w14:paraId="2CC6937A" w14:textId="77777777" w:rsidTr="00436D25">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33E469C8"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14:paraId="5CBAF2C6" w14:textId="77777777" w:rsidR="00F50741" w:rsidRPr="0014571E" w:rsidRDefault="00682EFC" w:rsidP="00F50741">
            <w:pPr>
              <w:spacing w:after="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0B007CF6" w14:textId="77777777" w:rsidR="00F50741" w:rsidRPr="0014571E" w:rsidRDefault="00682EFC" w:rsidP="00F50741">
            <w:pPr>
              <w:spacing w:after="0"/>
              <w:ind w:firstLine="300"/>
              <w:rPr>
                <w:rFonts w:ascii="Times New Roman" w:eastAsia="Times New Roman" w:hAnsi="Times New Roman" w:cs="Times New Roman"/>
                <w:color w:val="000000" w:themeColor="text1"/>
                <w:sz w:val="24"/>
                <w:szCs w:val="24"/>
                <w:lang w:eastAsia="lv-LV"/>
              </w:rPr>
            </w:pPr>
            <w:r w:rsidRPr="0014571E">
              <w:rPr>
                <w:rFonts w:ascii="Times New Roman" w:eastAsia="Times New Roman" w:hAnsi="Times New Roman" w:cs="Times New Roman"/>
                <w:color w:val="000000" w:themeColor="text1"/>
                <w:sz w:val="24"/>
                <w:szCs w:val="24"/>
                <w:lang w:eastAsia="lv-LV"/>
              </w:rPr>
              <w:t>Nav</w:t>
            </w:r>
          </w:p>
        </w:tc>
      </w:tr>
    </w:tbl>
    <w:p w14:paraId="6D51BC2B" w14:textId="77777777" w:rsidR="00641185" w:rsidRPr="0014571E" w:rsidRDefault="00641185" w:rsidP="000C3D4E">
      <w:pPr>
        <w:rPr>
          <w:rFonts w:ascii="Times New Roman" w:eastAsia="Times New Roman" w:hAnsi="Times New Roman" w:cs="Times New Roman"/>
          <w:color w:val="000000" w:themeColor="text1"/>
          <w:sz w:val="24"/>
          <w:szCs w:val="24"/>
        </w:rPr>
      </w:pPr>
    </w:p>
    <w:p w14:paraId="59148C4E" w14:textId="64EB6A7B" w:rsidR="000C3D4E" w:rsidRPr="0014571E" w:rsidRDefault="00682EFC" w:rsidP="000C3D4E">
      <w:pPr>
        <w:rPr>
          <w:rFonts w:ascii="Times New Roman" w:eastAsia="Times New Roman" w:hAnsi="Times New Roman" w:cs="Times New Roman"/>
          <w:color w:val="000000" w:themeColor="text1"/>
          <w:sz w:val="24"/>
          <w:szCs w:val="24"/>
        </w:rPr>
      </w:pPr>
      <w:r w:rsidRPr="0014571E">
        <w:rPr>
          <w:rFonts w:ascii="Times New Roman" w:eastAsia="Times New Roman" w:hAnsi="Times New Roman" w:cs="Times New Roman"/>
          <w:color w:val="000000" w:themeColor="text1"/>
          <w:sz w:val="24"/>
          <w:szCs w:val="24"/>
        </w:rPr>
        <w:t xml:space="preserve">Anotācijas IV, V sadaļa </w:t>
      </w:r>
      <w:r w:rsidR="00DC6328" w:rsidRPr="0014571E">
        <w:rPr>
          <w:rFonts w:ascii="Times New Roman" w:eastAsia="Times New Roman" w:hAnsi="Times New Roman" w:cs="Times New Roman"/>
          <w:color w:val="000000" w:themeColor="text1"/>
          <w:sz w:val="24"/>
          <w:szCs w:val="24"/>
        </w:rPr>
        <w:t>-</w:t>
      </w:r>
      <w:r w:rsidRPr="0014571E">
        <w:rPr>
          <w:rFonts w:ascii="Times New Roman" w:eastAsia="Times New Roman" w:hAnsi="Times New Roman" w:cs="Times New Roman"/>
          <w:color w:val="000000" w:themeColor="text1"/>
          <w:sz w:val="24"/>
          <w:szCs w:val="24"/>
        </w:rPr>
        <w:t xml:space="preserve"> projekts šo jomu neskar.</w:t>
      </w:r>
    </w:p>
    <w:p w14:paraId="3FD519F6" w14:textId="77777777" w:rsidR="00641185" w:rsidRPr="0014571E" w:rsidRDefault="00641185" w:rsidP="000C3D4E">
      <w:pPr>
        <w:rPr>
          <w:rFonts w:ascii="Times New Roman" w:eastAsia="Times New Roman" w:hAnsi="Times New Roman" w:cs="Times New Roman"/>
          <w:color w:val="000000" w:themeColor="text1"/>
          <w:sz w:val="24"/>
          <w:szCs w:val="24"/>
        </w:rPr>
      </w:pPr>
    </w:p>
    <w:p w14:paraId="2A5BE27A" w14:textId="77777777" w:rsidR="00BE2238" w:rsidRPr="0014571E" w:rsidRDefault="00BE2238" w:rsidP="00804B9D">
      <w:pPr>
        <w:tabs>
          <w:tab w:val="right" w:pos="9071"/>
        </w:tabs>
        <w:spacing w:after="0"/>
        <w:jc w:val="both"/>
        <w:rPr>
          <w:rFonts w:ascii="Times New Roman" w:hAnsi="Times New Roman" w:cs="Times New Roman"/>
          <w:color w:val="000000" w:themeColor="text1"/>
          <w:sz w:val="24"/>
          <w:szCs w:val="24"/>
        </w:rPr>
      </w:pPr>
    </w:p>
    <w:p w14:paraId="220C19EB" w14:textId="5816F75C" w:rsidR="00804B9D" w:rsidRPr="0014571E" w:rsidRDefault="00DC6328" w:rsidP="00804B9D">
      <w:pPr>
        <w:tabs>
          <w:tab w:val="right" w:pos="9071"/>
        </w:tabs>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Iekšlietu ministrs</w:t>
      </w:r>
      <w:proofErr w:type="gramStart"/>
      <w:r w:rsidRPr="0014571E">
        <w:rPr>
          <w:rFonts w:ascii="Times New Roman" w:hAnsi="Times New Roman" w:cs="Times New Roman"/>
          <w:color w:val="000000" w:themeColor="text1"/>
          <w:sz w:val="24"/>
          <w:szCs w:val="24"/>
        </w:rPr>
        <w:t xml:space="preserve">                                                              </w:t>
      </w:r>
      <w:r w:rsidR="004344EF" w:rsidRPr="0014571E">
        <w:rPr>
          <w:rFonts w:ascii="Times New Roman" w:hAnsi="Times New Roman" w:cs="Times New Roman"/>
          <w:color w:val="000000" w:themeColor="text1"/>
          <w:sz w:val="24"/>
          <w:szCs w:val="24"/>
        </w:rPr>
        <w:t xml:space="preserve">                               </w:t>
      </w:r>
      <w:r w:rsidRPr="0014571E">
        <w:rPr>
          <w:rFonts w:ascii="Times New Roman" w:hAnsi="Times New Roman" w:cs="Times New Roman"/>
          <w:color w:val="000000" w:themeColor="text1"/>
          <w:sz w:val="24"/>
          <w:szCs w:val="24"/>
        </w:rPr>
        <w:t xml:space="preserve">    </w:t>
      </w:r>
      <w:proofErr w:type="gramEnd"/>
      <w:r w:rsidR="00682EFC" w:rsidRPr="0014571E">
        <w:rPr>
          <w:rFonts w:ascii="Times New Roman" w:hAnsi="Times New Roman" w:cs="Times New Roman"/>
          <w:color w:val="000000" w:themeColor="text1"/>
          <w:sz w:val="24"/>
          <w:szCs w:val="24"/>
        </w:rPr>
        <w:t>R</w:t>
      </w:r>
      <w:r w:rsidR="00161A04">
        <w:rPr>
          <w:rFonts w:ascii="Times New Roman" w:hAnsi="Times New Roman" w:cs="Times New Roman"/>
          <w:color w:val="000000" w:themeColor="text1"/>
          <w:sz w:val="24"/>
          <w:szCs w:val="24"/>
        </w:rPr>
        <w:t>ihards</w:t>
      </w:r>
      <w:r w:rsidR="00682EFC" w:rsidRPr="0014571E">
        <w:rPr>
          <w:rFonts w:ascii="Times New Roman" w:hAnsi="Times New Roman" w:cs="Times New Roman"/>
          <w:color w:val="000000" w:themeColor="text1"/>
          <w:sz w:val="24"/>
          <w:szCs w:val="24"/>
        </w:rPr>
        <w:t xml:space="preserve"> Kozlovskis</w:t>
      </w:r>
    </w:p>
    <w:p w14:paraId="454B1DAB" w14:textId="77777777" w:rsidR="00880B08" w:rsidRDefault="00880B08"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B5410E6" w14:textId="77777777" w:rsidR="007874B7"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03190A9F" w14:textId="77777777" w:rsidR="007874B7" w:rsidRPr="0014571E" w:rsidRDefault="007874B7" w:rsidP="00804B9D">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1F65EAB4" w14:textId="47F6978F" w:rsidR="00B4185A" w:rsidRPr="0014571E" w:rsidRDefault="00B4185A" w:rsidP="00B4185A">
      <w:pPr>
        <w:tabs>
          <w:tab w:val="right" w:pos="9071"/>
        </w:tabs>
        <w:spacing w:after="0"/>
        <w:jc w:val="both"/>
        <w:rPr>
          <w:rFonts w:ascii="Times New Roman" w:hAnsi="Times New Roman" w:cs="Times New Roman"/>
          <w:color w:val="000000" w:themeColor="text1"/>
          <w:sz w:val="24"/>
          <w:szCs w:val="24"/>
        </w:rPr>
      </w:pPr>
      <w:r w:rsidRPr="0014571E">
        <w:rPr>
          <w:rFonts w:ascii="Times New Roman" w:hAnsi="Times New Roman" w:cs="Times New Roman"/>
          <w:color w:val="000000" w:themeColor="text1"/>
          <w:sz w:val="24"/>
          <w:szCs w:val="24"/>
        </w:rPr>
        <w:t>Vīza: valsts sekretāre</w:t>
      </w:r>
      <w:r w:rsidRPr="0014571E">
        <w:rPr>
          <w:rFonts w:ascii="Times New Roman" w:hAnsi="Times New Roman" w:cs="Times New Roman"/>
          <w:color w:val="000000" w:themeColor="text1"/>
          <w:sz w:val="24"/>
          <w:szCs w:val="24"/>
        </w:rPr>
        <w:tab/>
        <w:t>Ilze Pētersone-Godmane</w:t>
      </w:r>
    </w:p>
    <w:p w14:paraId="23E9B949" w14:textId="77777777" w:rsidR="00B4185A" w:rsidRPr="0014571E" w:rsidRDefault="00B4185A" w:rsidP="00B4185A">
      <w:pPr>
        <w:tabs>
          <w:tab w:val="right" w:pos="9071"/>
        </w:tabs>
        <w:spacing w:after="0"/>
        <w:jc w:val="both"/>
        <w:rPr>
          <w:rFonts w:ascii="Times New Roman" w:hAnsi="Times New Roman" w:cs="Times New Roman"/>
          <w:color w:val="000000" w:themeColor="text1"/>
          <w:sz w:val="24"/>
          <w:szCs w:val="24"/>
        </w:rPr>
      </w:pPr>
    </w:p>
    <w:p w14:paraId="4A5E27D9"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192B816E"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35112B62"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6EBA20F2"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758ED5A7"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03A75DAF"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46C1B959"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10F05CB5"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70214944"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4804BAC7"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787E2E8B"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1BCC8AED"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10FA6677"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713997D4"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49828D7C"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307AB66C"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6EB5280C"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36CE33E5"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1FA9A273"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762ACB94"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bookmarkStart w:id="0" w:name="_GoBack"/>
      <w:bookmarkEnd w:id="0"/>
    </w:p>
    <w:p w14:paraId="62D0E27A"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028D49F3" w14:textId="77777777" w:rsidR="00161A04" w:rsidRDefault="00161A04" w:rsidP="00B4185A">
      <w:pPr>
        <w:tabs>
          <w:tab w:val="right" w:pos="9071"/>
        </w:tabs>
        <w:spacing w:after="0"/>
        <w:jc w:val="both"/>
        <w:rPr>
          <w:rFonts w:ascii="Times New Roman" w:hAnsi="Times New Roman" w:cs="Times New Roman"/>
          <w:color w:val="000000" w:themeColor="text1"/>
          <w:sz w:val="20"/>
          <w:szCs w:val="20"/>
        </w:rPr>
      </w:pPr>
    </w:p>
    <w:p w14:paraId="5875DA58" w14:textId="4ADD5F47" w:rsidR="00B4185A" w:rsidRPr="0014571E" w:rsidRDefault="00D4029A" w:rsidP="00B4185A">
      <w:pPr>
        <w:tabs>
          <w:tab w:val="right" w:pos="9071"/>
        </w:tabs>
        <w:spacing w:after="0"/>
        <w:jc w:val="both"/>
        <w:rPr>
          <w:rFonts w:ascii="Times New Roman" w:hAnsi="Times New Roman" w:cs="Times New Roman"/>
          <w:color w:val="000000" w:themeColor="text1"/>
          <w:sz w:val="20"/>
          <w:szCs w:val="20"/>
        </w:rPr>
      </w:pPr>
      <w:proofErr w:type="spellStart"/>
      <w:r w:rsidRPr="0014571E">
        <w:rPr>
          <w:rFonts w:ascii="Times New Roman" w:hAnsi="Times New Roman" w:cs="Times New Roman"/>
          <w:color w:val="000000" w:themeColor="text1"/>
          <w:sz w:val="20"/>
          <w:szCs w:val="20"/>
        </w:rPr>
        <w:t>Babre</w:t>
      </w:r>
      <w:proofErr w:type="spellEnd"/>
      <w:r w:rsidRPr="0014571E">
        <w:rPr>
          <w:rFonts w:ascii="Times New Roman" w:hAnsi="Times New Roman" w:cs="Times New Roman"/>
          <w:color w:val="000000" w:themeColor="text1"/>
          <w:sz w:val="20"/>
          <w:szCs w:val="20"/>
        </w:rPr>
        <w:t>, 67829741</w:t>
      </w:r>
    </w:p>
    <w:p w14:paraId="66C5BC80" w14:textId="26FF8B4B" w:rsidR="00D4029A" w:rsidRPr="0014571E" w:rsidRDefault="00D4029A" w:rsidP="00B4185A">
      <w:pPr>
        <w:tabs>
          <w:tab w:val="right" w:pos="9071"/>
        </w:tabs>
        <w:spacing w:after="0"/>
        <w:jc w:val="both"/>
        <w:rPr>
          <w:rFonts w:ascii="Times New Roman" w:hAnsi="Times New Roman" w:cs="Times New Roman"/>
          <w:color w:val="000000" w:themeColor="text1"/>
          <w:sz w:val="20"/>
          <w:szCs w:val="20"/>
        </w:rPr>
      </w:pPr>
      <w:r w:rsidRPr="0014571E">
        <w:rPr>
          <w:rFonts w:ascii="Times New Roman" w:hAnsi="Times New Roman" w:cs="Times New Roman"/>
          <w:color w:val="000000" w:themeColor="text1"/>
          <w:sz w:val="20"/>
          <w:szCs w:val="20"/>
        </w:rPr>
        <w:t>aiga.babre@pmlp.gov.lv</w:t>
      </w:r>
    </w:p>
    <w:p w14:paraId="3BE43790" w14:textId="77777777" w:rsidR="00D4029A" w:rsidRPr="0014571E" w:rsidRDefault="00D4029A" w:rsidP="00B4185A">
      <w:pPr>
        <w:tabs>
          <w:tab w:val="right" w:pos="9071"/>
        </w:tabs>
        <w:spacing w:after="0"/>
        <w:jc w:val="both"/>
        <w:rPr>
          <w:rFonts w:ascii="Times New Roman" w:hAnsi="Times New Roman" w:cs="Times New Roman"/>
          <w:color w:val="000000" w:themeColor="text1"/>
          <w:sz w:val="24"/>
          <w:szCs w:val="24"/>
        </w:rPr>
      </w:pPr>
    </w:p>
    <w:p w14:paraId="21599123" w14:textId="77777777" w:rsidR="00B4185A" w:rsidRPr="0014571E" w:rsidRDefault="00B4185A" w:rsidP="00B4185A">
      <w:pPr>
        <w:tabs>
          <w:tab w:val="right" w:pos="9071"/>
        </w:tabs>
        <w:spacing w:after="0"/>
        <w:jc w:val="both"/>
        <w:rPr>
          <w:rFonts w:ascii="Times New Roman" w:hAnsi="Times New Roman" w:cs="Times New Roman"/>
          <w:color w:val="000000" w:themeColor="text1"/>
          <w:sz w:val="24"/>
          <w:szCs w:val="24"/>
        </w:rPr>
      </w:pPr>
    </w:p>
    <w:p w14:paraId="0421BFB7" w14:textId="41BB57B9" w:rsidR="00B4185A" w:rsidRPr="0014571E" w:rsidRDefault="00B4185A" w:rsidP="00B4185A">
      <w:pPr>
        <w:tabs>
          <w:tab w:val="right" w:pos="9071"/>
        </w:tabs>
        <w:spacing w:after="0"/>
        <w:jc w:val="both"/>
        <w:rPr>
          <w:rFonts w:ascii="Times New Roman" w:hAnsi="Times New Roman" w:cs="Times New Roman"/>
          <w:color w:val="000000" w:themeColor="text1"/>
          <w:sz w:val="20"/>
          <w:szCs w:val="20"/>
        </w:rPr>
      </w:pPr>
      <w:proofErr w:type="spellStart"/>
      <w:r w:rsidRPr="0014571E">
        <w:rPr>
          <w:rFonts w:ascii="Times New Roman" w:hAnsi="Times New Roman" w:cs="Times New Roman"/>
          <w:color w:val="000000" w:themeColor="text1"/>
          <w:sz w:val="20"/>
          <w:szCs w:val="20"/>
        </w:rPr>
        <w:t>Brīvniece</w:t>
      </w:r>
      <w:proofErr w:type="spellEnd"/>
      <w:r w:rsidRPr="0014571E">
        <w:rPr>
          <w:rFonts w:ascii="Times New Roman" w:hAnsi="Times New Roman" w:cs="Times New Roman"/>
          <w:color w:val="000000" w:themeColor="text1"/>
          <w:sz w:val="20"/>
          <w:szCs w:val="20"/>
        </w:rPr>
        <w:t>, 67219453</w:t>
      </w:r>
    </w:p>
    <w:p w14:paraId="556D8042" w14:textId="1DC47459" w:rsidR="00B45BC4" w:rsidRPr="00D4029A" w:rsidRDefault="00B4185A" w:rsidP="00B4185A">
      <w:pPr>
        <w:tabs>
          <w:tab w:val="right" w:pos="9071"/>
        </w:tabs>
        <w:spacing w:after="0"/>
        <w:jc w:val="both"/>
        <w:rPr>
          <w:rFonts w:ascii="Times New Roman" w:hAnsi="Times New Roman" w:cs="Times New Roman"/>
          <w:color w:val="000000" w:themeColor="text1"/>
          <w:sz w:val="20"/>
          <w:szCs w:val="20"/>
        </w:rPr>
      </w:pPr>
      <w:r w:rsidRPr="0014571E">
        <w:rPr>
          <w:rFonts w:ascii="Times New Roman" w:hAnsi="Times New Roman" w:cs="Times New Roman"/>
          <w:color w:val="000000" w:themeColor="text1"/>
          <w:sz w:val="20"/>
          <w:szCs w:val="20"/>
        </w:rPr>
        <w:t>ramona.brivniece@pmlp.gov.lv</w:t>
      </w:r>
    </w:p>
    <w:sectPr w:rsidR="00B45BC4" w:rsidRPr="00D4029A" w:rsidSect="00E4117D">
      <w:headerReference w:type="default" r:id="rId10"/>
      <w:footerReference w:type="default" r:id="rId11"/>
      <w:footerReference w:type="first" r:id="rId12"/>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5D96F" w14:textId="77777777" w:rsidR="00CC05C2" w:rsidRDefault="00CC05C2" w:rsidP="00CE3E2E">
      <w:pPr>
        <w:spacing w:after="0"/>
      </w:pPr>
      <w:r>
        <w:separator/>
      </w:r>
    </w:p>
  </w:endnote>
  <w:endnote w:type="continuationSeparator" w:id="0">
    <w:p w14:paraId="53E1223E" w14:textId="77777777" w:rsidR="00CC05C2" w:rsidRDefault="00CC05C2"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E8D6" w14:textId="63567EED" w:rsidR="009F4B57" w:rsidRPr="00737591" w:rsidRDefault="009F4B57" w:rsidP="00774185">
    <w:pPr>
      <w:spacing w:after="0"/>
      <w:jc w:val="both"/>
      <w:rPr>
        <w:rFonts w:ascii="Times New Roman" w:hAnsi="Times New Roman" w:cs="Times New Roman"/>
        <w:sz w:val="20"/>
        <w:szCs w:val="20"/>
      </w:rPr>
    </w:pPr>
    <w:r w:rsidRPr="00737591">
      <w:rPr>
        <w:rFonts w:ascii="Times New Roman" w:hAnsi="Times New Roman" w:cs="Times New Roman"/>
        <w:sz w:val="20"/>
        <w:szCs w:val="20"/>
      </w:rPr>
      <w:t>IEMAnot_</w:t>
    </w:r>
    <w:r>
      <w:rPr>
        <w:rFonts w:ascii="Times New Roman" w:hAnsi="Times New Roman" w:cs="Times New Roman"/>
        <w:sz w:val="20"/>
        <w:szCs w:val="20"/>
      </w:rPr>
      <w:t>300517_IeRnodeva</w:t>
    </w:r>
    <w:r w:rsidRPr="00737591">
      <w:rPr>
        <w:rFonts w:ascii="Times New Roman" w:hAnsi="Times New Roman" w:cs="Times New Roman"/>
        <w:sz w:val="20"/>
        <w:szCs w:val="20"/>
      </w:rPr>
      <w:t xml:space="preserve">; Ministru kabineta noteikumu projekta „Noteikumi par valsts nodevu par informācijas saņemšanu no Iedzīvotāju reģistra” sākotnējās ietekmes novērtējuma ziņojums (anotācija) </w:t>
    </w:r>
  </w:p>
  <w:p w14:paraId="10511DB5" w14:textId="77777777" w:rsidR="009F4B57" w:rsidRDefault="009F4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D143" w14:textId="26DF3B4C" w:rsidR="009F4B57" w:rsidRDefault="009F4B57" w:rsidP="00460F5A">
    <w:pPr>
      <w:pStyle w:val="Footer"/>
    </w:pPr>
    <w:r>
      <w:rPr>
        <w:rFonts w:ascii="Times New Roman" w:hAnsi="Times New Roman" w:cs="Times New Roman"/>
        <w:sz w:val="20"/>
        <w:szCs w:val="20"/>
      </w:rPr>
      <w:t>IE</w:t>
    </w:r>
    <w:r w:rsidRPr="006D63C4">
      <w:rPr>
        <w:rFonts w:ascii="Times New Roman" w:hAnsi="Times New Roman" w:cs="Times New Roman"/>
        <w:sz w:val="20"/>
        <w:szCs w:val="20"/>
      </w:rPr>
      <w:t>M</w:t>
    </w:r>
    <w:r>
      <w:rPr>
        <w:rFonts w:ascii="Times New Roman" w:hAnsi="Times New Roman" w:cs="Times New Roman"/>
        <w:sz w:val="20"/>
        <w:szCs w:val="20"/>
      </w:rPr>
      <w:t>An</w:t>
    </w:r>
    <w:r w:rsidRPr="006D63C4">
      <w:rPr>
        <w:rFonts w:ascii="Times New Roman" w:hAnsi="Times New Roman" w:cs="Times New Roman"/>
        <w:sz w:val="20"/>
        <w:szCs w:val="20"/>
      </w:rPr>
      <w:t>ot_</w:t>
    </w:r>
    <w:r>
      <w:rPr>
        <w:rFonts w:ascii="Times New Roman" w:hAnsi="Times New Roman" w:cs="Times New Roman"/>
        <w:sz w:val="20"/>
        <w:szCs w:val="20"/>
      </w:rPr>
      <w:t>300517_IeR</w:t>
    </w:r>
    <w:r w:rsidRPr="006D63C4">
      <w:rPr>
        <w:rFonts w:ascii="Times New Roman" w:hAnsi="Times New Roman" w:cs="Times New Roman"/>
        <w:sz w:val="20"/>
        <w:szCs w:val="20"/>
      </w:rPr>
      <w:t>nodeva; Ministr</w:t>
    </w:r>
    <w:r>
      <w:rPr>
        <w:rFonts w:ascii="Times New Roman" w:hAnsi="Times New Roman" w:cs="Times New Roman"/>
        <w:sz w:val="20"/>
        <w:szCs w:val="20"/>
      </w:rPr>
      <w:t>u kabineta noteikumu projekta „</w:t>
    </w:r>
    <w:r w:rsidRPr="00774185">
      <w:rPr>
        <w:rFonts w:ascii="Times New Roman" w:hAnsi="Times New Roman" w:cs="Times New Roman"/>
        <w:sz w:val="20"/>
        <w:szCs w:val="20"/>
      </w:rPr>
      <w:t xml:space="preserve">Noteikumi par valsts nodevu </w:t>
    </w:r>
    <w:r w:rsidRPr="006D63C4">
      <w:rPr>
        <w:rFonts w:ascii="Times New Roman" w:hAnsi="Times New Roman" w:cs="Times New Roman"/>
        <w:sz w:val="20"/>
        <w:szCs w:val="20"/>
      </w:rPr>
      <w:t>par informācijas saņemšanu no Iedzīvotāju reģistra”</w:t>
    </w:r>
    <w:r>
      <w:rPr>
        <w:rFonts w:ascii="Times New Roman" w:hAnsi="Times New Roman" w:cs="Times New Roman"/>
        <w:sz w:val="20"/>
        <w:szCs w:val="20"/>
      </w:rPr>
      <w:t xml:space="preserve"> </w:t>
    </w:r>
    <w:r w:rsidRPr="00774185">
      <w:rPr>
        <w:rFonts w:ascii="Times New Roman" w:hAnsi="Times New Roman" w:cs="Times New Roman"/>
        <w:sz w:val="20"/>
        <w:szCs w:val="20"/>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035A" w14:textId="77777777" w:rsidR="00CC05C2" w:rsidRDefault="00CC05C2" w:rsidP="00CE3E2E">
      <w:pPr>
        <w:spacing w:after="0"/>
      </w:pPr>
      <w:r>
        <w:separator/>
      </w:r>
    </w:p>
  </w:footnote>
  <w:footnote w:type="continuationSeparator" w:id="0">
    <w:p w14:paraId="1A2E39E3" w14:textId="77777777" w:rsidR="00CC05C2" w:rsidRDefault="00CC05C2" w:rsidP="00CE3E2E">
      <w:pPr>
        <w:spacing w:after="0"/>
      </w:pPr>
      <w:r>
        <w:continuationSeparator/>
      </w:r>
    </w:p>
  </w:footnote>
  <w:footnote w:id="1">
    <w:p w14:paraId="190ED087" w14:textId="13C63453" w:rsidR="009F4B57" w:rsidRPr="003178FD" w:rsidRDefault="009F4B57">
      <w:pPr>
        <w:pStyle w:val="FootnoteText"/>
        <w:rPr>
          <w:rFonts w:ascii="Times New Roman" w:hAnsi="Times New Roman" w:cs="Times New Roman"/>
        </w:rPr>
      </w:pPr>
      <w:r w:rsidRPr="003178FD">
        <w:rPr>
          <w:rStyle w:val="FootnoteReference"/>
          <w:rFonts w:ascii="Times New Roman" w:hAnsi="Times New Roman" w:cs="Times New Roman"/>
        </w:rPr>
        <w:footnoteRef/>
      </w:r>
      <w:r w:rsidRPr="003178FD">
        <w:rPr>
          <w:rFonts w:ascii="Times New Roman" w:hAnsi="Times New Roman" w:cs="Times New Roman"/>
        </w:rPr>
        <w:t xml:space="preserve"> </w:t>
      </w:r>
      <w:r w:rsidRPr="003178FD">
        <w:rPr>
          <w:rFonts w:ascii="Times New Roman" w:hAnsi="Times New Roman" w:cs="Times New Roman"/>
          <w:sz w:val="24"/>
          <w:szCs w:val="24"/>
        </w:rPr>
        <w:t>“</w:t>
      </w:r>
      <w:r w:rsidRPr="003178FD">
        <w:rPr>
          <w:rFonts w:ascii="Times New Roman" w:hAnsi="Times New Roman" w:cs="Times New Roman"/>
        </w:rPr>
        <w:t>Informācijas sabiedrības attīstības pamatnostādnes 2014.–</w:t>
      </w:r>
      <w:proofErr w:type="gramStart"/>
      <w:r w:rsidRPr="003178FD">
        <w:rPr>
          <w:rFonts w:ascii="Times New Roman" w:hAnsi="Times New Roman" w:cs="Times New Roman"/>
        </w:rPr>
        <w:t>2020.gadam</w:t>
      </w:r>
      <w:proofErr w:type="gramEnd"/>
      <w:r w:rsidRPr="003178FD">
        <w:rPr>
          <w:rFonts w:ascii="Times New Roman" w:hAnsi="Times New Roman" w:cs="Times New Roman"/>
        </w:rPr>
        <w:t xml:space="preserve">”, </w:t>
      </w:r>
      <w:proofErr w:type="spellStart"/>
      <w:r w:rsidRPr="003178FD">
        <w:rPr>
          <w:rFonts w:ascii="Times New Roman" w:hAnsi="Times New Roman" w:cs="Times New Roman"/>
        </w:rPr>
        <w:t>tiešsaite</w:t>
      </w:r>
      <w:proofErr w:type="spellEnd"/>
      <w:r w:rsidRPr="003178FD">
        <w:rPr>
          <w:rFonts w:ascii="Times New Roman" w:hAnsi="Times New Roman" w:cs="Times New Roman"/>
        </w:rPr>
        <w:t xml:space="preserve"> </w:t>
      </w:r>
      <w:hyperlink r:id="rId1" w:history="1">
        <w:r w:rsidRPr="003178FD">
          <w:rPr>
            <w:rStyle w:val="Hyperlink"/>
            <w:rFonts w:ascii="Times New Roman" w:hAnsi="Times New Roman" w:cs="Times New Roman"/>
          </w:rPr>
          <w:t>http://polsis.mk.gov.lv/documents/4518</w:t>
        </w:r>
      </w:hyperlink>
      <w:r w:rsidRPr="003178FD">
        <w:rPr>
          <w:rFonts w:ascii="Times New Roman" w:hAnsi="Times New Roman" w:cs="Times New Roman"/>
        </w:rPr>
        <w:t xml:space="preserve"> </w:t>
      </w:r>
    </w:p>
  </w:footnote>
  <w:footnote w:id="2">
    <w:p w14:paraId="505B3D30" w14:textId="77777777" w:rsidR="009F4B57" w:rsidRDefault="009F4B57" w:rsidP="00D06DC5">
      <w:pPr>
        <w:pStyle w:val="FootnoteText"/>
      </w:pPr>
      <w:r w:rsidRPr="003178FD">
        <w:rPr>
          <w:rStyle w:val="FootnoteReference"/>
          <w:rFonts w:ascii="Times New Roman" w:hAnsi="Times New Roman" w:cs="Times New Roman"/>
        </w:rPr>
        <w:footnoteRef/>
      </w:r>
      <w:r w:rsidRPr="003178FD">
        <w:rPr>
          <w:rFonts w:ascii="Times New Roman" w:hAnsi="Times New Roman" w:cs="Times New Roman"/>
        </w:rPr>
        <w:t xml:space="preserve"> Koncepcija par publisko pakalpojumu sistēmas pilnveidi, </w:t>
      </w:r>
      <w:proofErr w:type="spellStart"/>
      <w:r w:rsidRPr="003178FD">
        <w:rPr>
          <w:rFonts w:ascii="Times New Roman" w:hAnsi="Times New Roman" w:cs="Times New Roman"/>
        </w:rPr>
        <w:t>tiešsaite</w:t>
      </w:r>
      <w:proofErr w:type="spellEnd"/>
      <w:r w:rsidRPr="003178FD">
        <w:rPr>
          <w:rFonts w:ascii="Times New Roman" w:hAnsi="Times New Roman" w:cs="Times New Roman"/>
        </w:rPr>
        <w:t xml:space="preserve">: </w:t>
      </w:r>
      <w:hyperlink r:id="rId2" w:history="1">
        <w:r w:rsidRPr="003178FD">
          <w:rPr>
            <w:rStyle w:val="Hyperlink"/>
            <w:rFonts w:ascii="Times New Roman" w:hAnsi="Times New Roman" w:cs="Times New Roman"/>
          </w:rPr>
          <w:t>http://polsis.mk.gov.lv/api/file/file21508.docx</w:t>
        </w:r>
      </w:hyperlink>
      <w:r>
        <w:t xml:space="preserve"> </w:t>
      </w:r>
    </w:p>
  </w:footnote>
  <w:footnote w:id="3">
    <w:p w14:paraId="747096CD" w14:textId="70F89101" w:rsidR="009F4B57" w:rsidRDefault="009F4B57">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3" w:history="1">
        <w:r w:rsidRPr="005C54F9">
          <w:rPr>
            <w:rStyle w:val="Hyperlink"/>
            <w:rFonts w:ascii="Times New Roman" w:hAnsi="Times New Roman" w:cs="Times New Roman"/>
          </w:rPr>
          <w:t>http://www.mk.gov.lv/sites/default/files/editor/20160210_mkucinskis_vald_prior_gala_vers_0.pdf</w:t>
        </w:r>
      </w:hyperlink>
      <w:r>
        <w:rPr>
          <w:rStyle w:val="Hyperlink"/>
          <w:rFonts w:ascii="Times New Roman" w:hAnsi="Times New Roman" w:cs="Times New Roman"/>
        </w:rPr>
        <w:t xml:space="preserve"> </w:t>
      </w:r>
    </w:p>
  </w:footnote>
  <w:footnote w:id="4">
    <w:p w14:paraId="47261A76" w14:textId="754119C7" w:rsidR="009F4B57" w:rsidRDefault="009F4B57">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4" w:history="1">
        <w:r w:rsidRPr="005C54F9">
          <w:rPr>
            <w:rStyle w:val="Hyperlink"/>
            <w:rFonts w:ascii="Times New Roman" w:hAnsi="Times New Roman" w:cs="Times New Roman"/>
          </w:rPr>
          <w:t>http://www.mk.gov.lv/sites/default/files/editor/20160210_mkucinskis_vald_prior_gala_vers_0.pdf</w:t>
        </w:r>
      </w:hyperlink>
    </w:p>
  </w:footnote>
  <w:footnote w:id="5">
    <w:p w14:paraId="6ED3A1D2" w14:textId="77777777" w:rsidR="009F4B57" w:rsidRDefault="009F4B57" w:rsidP="00A558E6">
      <w:pPr>
        <w:pStyle w:val="FootnoteText"/>
      </w:pPr>
      <w:r>
        <w:rPr>
          <w:rStyle w:val="FootnoteReference"/>
        </w:rPr>
        <w:footnoteRef/>
      </w:r>
      <w:r>
        <w:t xml:space="preserve"> </w:t>
      </w:r>
      <w:r w:rsidRPr="00650A66">
        <w:rPr>
          <w:rFonts w:ascii="Times New Roman" w:hAnsi="Times New Roman" w:cs="Times New Roman"/>
        </w:rPr>
        <w:t>2015.</w:t>
      </w:r>
      <w:r>
        <w:rPr>
          <w:rFonts w:ascii="Times New Roman" w:hAnsi="Times New Roman" w:cs="Times New Roman"/>
        </w:rPr>
        <w:t> </w:t>
      </w:r>
      <w:r w:rsidRPr="00650A66">
        <w:rPr>
          <w:rFonts w:ascii="Times New Roman" w:hAnsi="Times New Roman" w:cs="Times New Roman"/>
        </w:rPr>
        <w:t>gada 14.</w:t>
      </w:r>
      <w:r>
        <w:rPr>
          <w:rFonts w:ascii="Times New Roman" w:hAnsi="Times New Roman" w:cs="Times New Roman"/>
        </w:rPr>
        <w:t> </w:t>
      </w:r>
      <w:r w:rsidRPr="00650A66">
        <w:rPr>
          <w:rFonts w:ascii="Times New Roman" w:hAnsi="Times New Roman" w:cs="Times New Roman"/>
        </w:rPr>
        <w:t>jūlija Ministru kabineta noteikumi Nr.391 “Noteikumi par valsts nodevu par informācijas saņemšanu no Iedzīvotāju reģistra” sākotnējās ietekmes novērtējuma ziņojums (anotācija), tiešsaiste:</w:t>
      </w:r>
      <w:proofErr w:type="gramStart"/>
      <w:r w:rsidRPr="00650A66">
        <w:rPr>
          <w:rFonts w:ascii="Times New Roman" w:hAnsi="Times New Roman" w:cs="Times New Roman"/>
        </w:rPr>
        <w:t xml:space="preserve">  </w:t>
      </w:r>
      <w:proofErr w:type="gramEnd"/>
      <w:hyperlink r:id="rId5" w:history="1">
        <w:r w:rsidRPr="00A41608">
          <w:rPr>
            <w:rStyle w:val="Hyperlink"/>
          </w:rPr>
          <w:t>http://tap.mk.gov.lv/doc/2015_07/IEMAnot_150615_nodeva.1279.docx</w:t>
        </w:r>
      </w:hyperlink>
      <w:r>
        <w:t xml:space="preserve"> </w:t>
      </w:r>
    </w:p>
  </w:footnote>
  <w:footnote w:id="6">
    <w:p w14:paraId="216078A3" w14:textId="73D90F66" w:rsidR="009F4B57" w:rsidRDefault="009F4B57">
      <w:pPr>
        <w:pStyle w:val="FootnoteText"/>
      </w:pPr>
      <w:r>
        <w:rPr>
          <w:rStyle w:val="FootnoteReference"/>
        </w:rPr>
        <w:footnoteRef/>
      </w:r>
      <w:r>
        <w:t xml:space="preserve"> </w:t>
      </w:r>
      <w:r w:rsidRPr="005C54F9">
        <w:rPr>
          <w:rFonts w:ascii="Times New Roman" w:hAnsi="Times New Roman" w:cs="Times New Roman"/>
        </w:rPr>
        <w:t xml:space="preserve">Deklarācija par Māra Kučinska vadītā Ministru kabineta iecerēto darbību, tiešsaiste: </w:t>
      </w:r>
      <w:hyperlink r:id="rId6" w:history="1">
        <w:r w:rsidRPr="005C54F9">
          <w:rPr>
            <w:rStyle w:val="Hyperlink"/>
            <w:rFonts w:ascii="Times New Roman" w:hAnsi="Times New Roman" w:cs="Times New Roman"/>
          </w:rPr>
          <w:t>http://www.mk.gov.lv/sites/default/files/editor/20160210_mkucinskis_vald_prior_gala_vers_0.pdf</w:t>
        </w:r>
      </w:hyperlink>
    </w:p>
  </w:footnote>
  <w:footnote w:id="7">
    <w:p w14:paraId="6D0D6F79" w14:textId="77777777" w:rsidR="009F4B57" w:rsidRPr="005C54F9" w:rsidRDefault="009F4B57" w:rsidP="00792926">
      <w:pPr>
        <w:pStyle w:val="FootnoteText"/>
        <w:ind w:right="-285"/>
        <w:rPr>
          <w:rFonts w:ascii="Times New Roman" w:hAnsi="Times New Roman" w:cs="Times New Roman"/>
        </w:rPr>
      </w:pPr>
      <w:r>
        <w:rPr>
          <w:rStyle w:val="FootnoteReference"/>
        </w:rPr>
        <w:footnoteRef/>
      </w:r>
      <w:r>
        <w:t xml:space="preserve"> </w:t>
      </w:r>
      <w:r w:rsidRPr="005C54F9">
        <w:rPr>
          <w:rFonts w:ascii="Times New Roman" w:hAnsi="Times New Roman" w:cs="Times New Roman"/>
          <w:color w:val="000000" w:themeColor="text1"/>
        </w:rPr>
        <w:t>Valsts kancelejas un SIA “</w:t>
      </w:r>
      <w:proofErr w:type="spellStart"/>
      <w:r w:rsidRPr="005C54F9">
        <w:rPr>
          <w:rFonts w:ascii="Times New Roman" w:hAnsi="Times New Roman" w:cs="Times New Roman"/>
          <w:color w:val="000000" w:themeColor="text1"/>
        </w:rPr>
        <w:t>Fontes</w:t>
      </w:r>
      <w:proofErr w:type="spellEnd"/>
      <w:r w:rsidRPr="005C54F9">
        <w:rPr>
          <w:rFonts w:ascii="Times New Roman" w:hAnsi="Times New Roman" w:cs="Times New Roman"/>
          <w:color w:val="000000" w:themeColor="text1"/>
        </w:rPr>
        <w:t xml:space="preserve"> Vadības konsultācijas” pētījums “Salīdzinošais pētījums par atalgojuma”, </w:t>
      </w:r>
      <w:proofErr w:type="spellStart"/>
      <w:r w:rsidRPr="005C54F9">
        <w:rPr>
          <w:rFonts w:ascii="Times New Roman" w:hAnsi="Times New Roman" w:cs="Times New Roman"/>
          <w:color w:val="000000" w:themeColor="text1"/>
        </w:rPr>
        <w:t>tiešsaite</w:t>
      </w:r>
      <w:proofErr w:type="spellEnd"/>
      <w:r w:rsidRPr="005C54F9">
        <w:rPr>
          <w:rFonts w:ascii="Times New Roman" w:hAnsi="Times New Roman" w:cs="Times New Roman"/>
          <w:color w:val="000000" w:themeColor="text1"/>
        </w:rPr>
        <w:t xml:space="preserve"> - </w:t>
      </w:r>
      <w:hyperlink r:id="rId7" w:history="1">
        <w:r w:rsidRPr="005C54F9">
          <w:rPr>
            <w:rStyle w:val="Hyperlink"/>
            <w:rFonts w:ascii="Times New Roman" w:hAnsi="Times New Roman" w:cs="Times New Roman"/>
          </w:rPr>
          <w:t>http://petijumi.mk.gov.lv/sites/default/files/title_file/salidzinosais_petijums_par_atalgojuma_apmeru.pdf</w:t>
        </w:r>
      </w:hyperlink>
      <w:r w:rsidRPr="005C54F9">
        <w:rPr>
          <w:rFonts w:ascii="Times New Roman" w:hAnsi="Times New Roman" w:cs="Times New Roman"/>
          <w:color w:val="000000" w:themeColor="text1"/>
        </w:rPr>
        <w:t xml:space="preserve"> </w:t>
      </w:r>
    </w:p>
  </w:footnote>
  <w:footnote w:id="8">
    <w:p w14:paraId="3B88F23C" w14:textId="6537C5B1" w:rsidR="009F4B57" w:rsidRDefault="009F4B57" w:rsidP="00A94C97">
      <w:pPr>
        <w:pStyle w:val="FootnoteText"/>
      </w:pPr>
      <w:r w:rsidRPr="005C54F9">
        <w:rPr>
          <w:rStyle w:val="FootnoteReference"/>
          <w:rFonts w:ascii="Times New Roman" w:hAnsi="Times New Roman" w:cs="Times New Roman"/>
        </w:rPr>
        <w:footnoteRef/>
      </w:r>
      <w:r w:rsidRPr="005C54F9">
        <w:rPr>
          <w:rFonts w:ascii="Times New Roman" w:hAnsi="Times New Roman" w:cs="Times New Roman"/>
        </w:rPr>
        <w:t xml:space="preserve"> Finanšu ministrijas informatīvais ziņojums „Par vienoto atlīdzības sistēmu valsts pārvaldē” Saite - </w:t>
      </w:r>
      <w:hyperlink r:id="rId8" w:history="1">
        <w:r w:rsidRPr="005C54F9">
          <w:rPr>
            <w:rStyle w:val="Hyperlink"/>
            <w:rFonts w:ascii="Times New Roman" w:hAnsi="Times New Roman" w:cs="Times New Roman"/>
          </w:rPr>
          <w:t>http://tap.mk.gov.lv/doc/2016_03/FMInf_180216_vien_atl_sist.328.docx</w:t>
        </w:r>
      </w:hyperlink>
      <w:r>
        <w:t xml:space="preserve"> </w:t>
      </w:r>
    </w:p>
  </w:footnote>
  <w:footnote w:id="9">
    <w:p w14:paraId="4144E3A9" w14:textId="1B553418" w:rsidR="009F4B57" w:rsidRPr="005C54F9" w:rsidRDefault="009F4B57">
      <w:pPr>
        <w:pStyle w:val="FootnoteText"/>
        <w:rPr>
          <w:rFonts w:ascii="Times New Roman" w:hAnsi="Times New Roman" w:cs="Times New Roman"/>
        </w:rPr>
      </w:pPr>
      <w:r w:rsidRPr="005C54F9">
        <w:rPr>
          <w:rStyle w:val="FootnoteReference"/>
          <w:rFonts w:ascii="Times New Roman" w:hAnsi="Times New Roman" w:cs="Times New Roman"/>
        </w:rPr>
        <w:footnoteRef/>
      </w:r>
      <w:r w:rsidRPr="005C54F9">
        <w:rPr>
          <w:rFonts w:ascii="Times New Roman" w:hAnsi="Times New Roman" w:cs="Times New Roman"/>
        </w:rPr>
        <w:t xml:space="preserve"> Deklarācija par Māra Kučinska vadītā Ministru kabineta iecerēto darbību, tiešsaiste: </w:t>
      </w:r>
      <w:hyperlink r:id="rId9" w:history="1">
        <w:r w:rsidRPr="005C54F9">
          <w:rPr>
            <w:rStyle w:val="Hyperlink"/>
            <w:rFonts w:ascii="Times New Roman" w:hAnsi="Times New Roman" w:cs="Times New Roman"/>
          </w:rPr>
          <w:t>http://www.mk.gov.lv/sites/default/files/editor/20160210_mkucinskis_vald_prior_gala_vers_0.pdf</w:t>
        </w:r>
      </w:hyperlink>
      <w:r w:rsidRPr="005C54F9">
        <w:rPr>
          <w:rFonts w:ascii="Times New Roman" w:hAnsi="Times New Roman" w:cs="Times New Roman"/>
        </w:rPr>
        <w:t xml:space="preserve"> </w:t>
      </w:r>
    </w:p>
  </w:footnote>
  <w:footnote w:id="10">
    <w:p w14:paraId="628D8974" w14:textId="40F0A8C7" w:rsidR="009F4B57" w:rsidRDefault="009F4B57">
      <w:pPr>
        <w:pStyle w:val="FootnoteText"/>
      </w:pPr>
      <w:r w:rsidRPr="005C54F9">
        <w:rPr>
          <w:rStyle w:val="FootnoteReference"/>
          <w:rFonts w:ascii="Times New Roman" w:hAnsi="Times New Roman" w:cs="Times New Roman"/>
        </w:rPr>
        <w:footnoteRef/>
      </w:r>
      <w:r w:rsidRPr="005C54F9">
        <w:rPr>
          <w:rFonts w:ascii="Times New Roman" w:hAnsi="Times New Roman" w:cs="Times New Roman"/>
        </w:rPr>
        <w:t xml:space="preserve"> Ministru prezidenta Māra Kučinska vadītās Valdības rīcības plāna kopsavilkums, tiešsaiste: </w:t>
      </w:r>
      <w:hyperlink r:id="rId10" w:history="1">
        <w:r w:rsidRPr="005C54F9">
          <w:rPr>
            <w:rStyle w:val="Hyperlink"/>
            <w:rFonts w:ascii="Times New Roman" w:hAnsi="Times New Roman" w:cs="Times New Roman"/>
          </w:rPr>
          <w:t>http://www.mk.gov.lv/sites/default/files/editor/vrp_kopsavilkums.pdf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14:paraId="73D85C22" w14:textId="77777777" w:rsidR="009F4B57" w:rsidRDefault="009F4B57">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7874B7">
          <w:rPr>
            <w:rFonts w:ascii="Times New Roman" w:hAnsi="Times New Roman" w:cs="Times New Roman"/>
            <w:noProof/>
            <w:sz w:val="20"/>
            <w:szCs w:val="20"/>
          </w:rPr>
          <w:t>22</w:t>
        </w:r>
        <w:r w:rsidRPr="00CE3E2E">
          <w:rPr>
            <w:rFonts w:ascii="Times New Roman" w:hAnsi="Times New Roman" w:cs="Times New Roman"/>
            <w:sz w:val="20"/>
            <w:szCs w:val="20"/>
          </w:rPr>
          <w:fldChar w:fldCharType="end"/>
        </w:r>
      </w:p>
    </w:sdtContent>
  </w:sdt>
  <w:p w14:paraId="4E538AFF" w14:textId="77777777" w:rsidR="009F4B57" w:rsidRDefault="009F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CC8"/>
    <w:multiLevelType w:val="multilevel"/>
    <w:tmpl w:val="4DBA2DEC"/>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 w15:restartNumberingAfterBreak="0">
    <w:nsid w:val="02E833DA"/>
    <w:multiLevelType w:val="hybridMultilevel"/>
    <w:tmpl w:val="C2BEA9A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71C32"/>
    <w:multiLevelType w:val="multilevel"/>
    <w:tmpl w:val="E63E8AE8"/>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 w15:restartNumberingAfterBreak="0">
    <w:nsid w:val="07F5609A"/>
    <w:multiLevelType w:val="multilevel"/>
    <w:tmpl w:val="821CF16E"/>
    <w:lvl w:ilvl="0">
      <w:start w:val="6"/>
      <w:numFmt w:val="decimal"/>
      <w:lvlText w:val="%1."/>
      <w:lvlJc w:val="left"/>
      <w:pPr>
        <w:ind w:left="360" w:hanging="360"/>
      </w:pPr>
      <w:rPr>
        <w:rFonts w:eastAsia="Calibri" w:hint="default"/>
        <w:b w:val="0"/>
      </w:rPr>
    </w:lvl>
    <w:lvl w:ilvl="1">
      <w:start w:val="1"/>
      <w:numFmt w:val="decimal"/>
      <w:lvlText w:val="%1.%2."/>
      <w:lvlJc w:val="left"/>
      <w:pPr>
        <w:ind w:left="660" w:hanging="360"/>
      </w:pPr>
      <w:rPr>
        <w:rFonts w:eastAsia="Calibri" w:hint="default"/>
        <w:b w:val="0"/>
      </w:rPr>
    </w:lvl>
    <w:lvl w:ilvl="2">
      <w:start w:val="1"/>
      <w:numFmt w:val="decimal"/>
      <w:lvlText w:val="%1.%2.%3."/>
      <w:lvlJc w:val="left"/>
      <w:pPr>
        <w:ind w:left="1320" w:hanging="720"/>
      </w:pPr>
      <w:rPr>
        <w:rFonts w:eastAsia="Calibri" w:hint="default"/>
        <w:b w:val="0"/>
      </w:rPr>
    </w:lvl>
    <w:lvl w:ilvl="3">
      <w:start w:val="1"/>
      <w:numFmt w:val="decimal"/>
      <w:lvlText w:val="%1.%2.%3.%4."/>
      <w:lvlJc w:val="left"/>
      <w:pPr>
        <w:ind w:left="1620" w:hanging="720"/>
      </w:pPr>
      <w:rPr>
        <w:rFonts w:eastAsia="Calibri" w:hint="default"/>
        <w:b w:val="0"/>
      </w:rPr>
    </w:lvl>
    <w:lvl w:ilvl="4">
      <w:start w:val="1"/>
      <w:numFmt w:val="decimal"/>
      <w:lvlText w:val="%1.%2.%3.%4.%5."/>
      <w:lvlJc w:val="left"/>
      <w:pPr>
        <w:ind w:left="2280" w:hanging="1080"/>
      </w:pPr>
      <w:rPr>
        <w:rFonts w:eastAsia="Calibri" w:hint="default"/>
        <w:b w:val="0"/>
      </w:rPr>
    </w:lvl>
    <w:lvl w:ilvl="5">
      <w:start w:val="1"/>
      <w:numFmt w:val="decimal"/>
      <w:lvlText w:val="%1.%2.%3.%4.%5.%6."/>
      <w:lvlJc w:val="left"/>
      <w:pPr>
        <w:ind w:left="2580" w:hanging="1080"/>
      </w:pPr>
      <w:rPr>
        <w:rFonts w:eastAsia="Calibri" w:hint="default"/>
        <w:b w:val="0"/>
      </w:rPr>
    </w:lvl>
    <w:lvl w:ilvl="6">
      <w:start w:val="1"/>
      <w:numFmt w:val="decimal"/>
      <w:lvlText w:val="%1.%2.%3.%4.%5.%6.%7."/>
      <w:lvlJc w:val="left"/>
      <w:pPr>
        <w:ind w:left="3240" w:hanging="1440"/>
      </w:pPr>
      <w:rPr>
        <w:rFonts w:eastAsia="Calibri" w:hint="default"/>
        <w:b w:val="0"/>
      </w:rPr>
    </w:lvl>
    <w:lvl w:ilvl="7">
      <w:start w:val="1"/>
      <w:numFmt w:val="decimal"/>
      <w:lvlText w:val="%1.%2.%3.%4.%5.%6.%7.%8."/>
      <w:lvlJc w:val="left"/>
      <w:pPr>
        <w:ind w:left="3540" w:hanging="1440"/>
      </w:pPr>
      <w:rPr>
        <w:rFonts w:eastAsia="Calibri" w:hint="default"/>
        <w:b w:val="0"/>
      </w:rPr>
    </w:lvl>
    <w:lvl w:ilvl="8">
      <w:start w:val="1"/>
      <w:numFmt w:val="decimal"/>
      <w:lvlText w:val="%1.%2.%3.%4.%5.%6.%7.%8.%9."/>
      <w:lvlJc w:val="left"/>
      <w:pPr>
        <w:ind w:left="4200" w:hanging="1800"/>
      </w:pPr>
      <w:rPr>
        <w:rFonts w:eastAsia="Calibri" w:hint="default"/>
        <w:b w:val="0"/>
      </w:rPr>
    </w:lvl>
  </w:abstractNum>
  <w:abstractNum w:abstractNumId="4" w15:restartNumberingAfterBreak="0">
    <w:nsid w:val="0CF54799"/>
    <w:multiLevelType w:val="multilevel"/>
    <w:tmpl w:val="13088244"/>
    <w:lvl w:ilvl="0">
      <w:start w:val="25"/>
      <w:numFmt w:val="decimal"/>
      <w:lvlText w:val="%1.0"/>
      <w:lvlJc w:val="left"/>
      <w:pPr>
        <w:ind w:left="1920" w:hanging="540"/>
      </w:pPr>
      <w:rPr>
        <w:rFonts w:hint="default"/>
      </w:rPr>
    </w:lvl>
    <w:lvl w:ilvl="1">
      <w:start w:val="1"/>
      <w:numFmt w:val="decimalZero"/>
      <w:lvlText w:val="%1.%2"/>
      <w:lvlJc w:val="left"/>
      <w:pPr>
        <w:ind w:left="2640" w:hanging="54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260"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7860" w:hanging="1440"/>
      </w:pPr>
      <w:rPr>
        <w:rFonts w:hint="default"/>
      </w:rPr>
    </w:lvl>
    <w:lvl w:ilvl="8">
      <w:start w:val="1"/>
      <w:numFmt w:val="decimal"/>
      <w:lvlText w:val="%1.%2.%3.%4.%5.%6.%7.%8.%9"/>
      <w:lvlJc w:val="left"/>
      <w:pPr>
        <w:ind w:left="8940" w:hanging="1800"/>
      </w:pPr>
      <w:rPr>
        <w:rFonts w:hint="default"/>
      </w:rPr>
    </w:lvl>
  </w:abstractNum>
  <w:abstractNum w:abstractNumId="5" w15:restartNumberingAfterBreak="0">
    <w:nsid w:val="1DE91C5A"/>
    <w:multiLevelType w:val="multilevel"/>
    <w:tmpl w:val="19DC5F1A"/>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imes New Roman" w:eastAsiaTheme="minorHAnsi" w:hAnsi="Times New Roman" w:cs="Times New Roman" w:hint="default"/>
        <w:b w:val="0"/>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6" w15:restartNumberingAfterBreak="0">
    <w:nsid w:val="25EA4E0B"/>
    <w:multiLevelType w:val="hybridMultilevel"/>
    <w:tmpl w:val="294821A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A5CD4"/>
    <w:multiLevelType w:val="hybridMultilevel"/>
    <w:tmpl w:val="F3800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7F518D"/>
    <w:multiLevelType w:val="hybridMultilevel"/>
    <w:tmpl w:val="BA0624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1595C"/>
    <w:multiLevelType w:val="multilevel"/>
    <w:tmpl w:val="AE8E132C"/>
    <w:lvl w:ilvl="0">
      <w:start w:val="9"/>
      <w:numFmt w:val="decimal"/>
      <w:lvlText w:val="%1"/>
      <w:lvlJc w:val="left"/>
      <w:pPr>
        <w:ind w:left="420" w:hanging="420"/>
      </w:pPr>
      <w:rPr>
        <w:rFonts w:hint="default"/>
        <w:b w:val="0"/>
      </w:rPr>
    </w:lvl>
    <w:lvl w:ilvl="1">
      <w:start w:val="2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AFA0340"/>
    <w:multiLevelType w:val="hybridMultilevel"/>
    <w:tmpl w:val="6D3ACAFE"/>
    <w:lvl w:ilvl="0" w:tplc="D7C40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616927"/>
    <w:multiLevelType w:val="multilevel"/>
    <w:tmpl w:val="8502376A"/>
    <w:lvl w:ilvl="0">
      <w:start w:val="25"/>
      <w:numFmt w:val="decimal"/>
      <w:lvlText w:val="%1.0"/>
      <w:lvlJc w:val="left"/>
      <w:pPr>
        <w:ind w:left="840" w:hanging="540"/>
      </w:pPr>
      <w:rPr>
        <w:rFonts w:hint="default"/>
      </w:rPr>
    </w:lvl>
    <w:lvl w:ilvl="1">
      <w:start w:val="1"/>
      <w:numFmt w:val="decimalZero"/>
      <w:lvlText w:val="%1.%2"/>
      <w:lvlJc w:val="left"/>
      <w:pPr>
        <w:ind w:left="1560" w:hanging="54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860" w:hanging="1800"/>
      </w:pPr>
      <w:rPr>
        <w:rFonts w:hint="default"/>
      </w:rPr>
    </w:lvl>
  </w:abstractNum>
  <w:abstractNum w:abstractNumId="12" w15:restartNumberingAfterBreak="0">
    <w:nsid w:val="2EF770E7"/>
    <w:multiLevelType w:val="multilevel"/>
    <w:tmpl w:val="2286E6BA"/>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331C08BA"/>
    <w:multiLevelType w:val="hybridMultilevel"/>
    <w:tmpl w:val="619881A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2F0D27"/>
    <w:multiLevelType w:val="multilevel"/>
    <w:tmpl w:val="93349848"/>
    <w:lvl w:ilvl="0">
      <w:start w:val="3"/>
      <w:numFmt w:val="decimal"/>
      <w:lvlText w:val="%1"/>
      <w:lvlJc w:val="left"/>
      <w:pPr>
        <w:ind w:left="360" w:hanging="360"/>
      </w:pPr>
      <w:rPr>
        <w:rFonts w:eastAsia="Calibri" w:hint="default"/>
        <w:b w:val="0"/>
        <w:i w:val="0"/>
      </w:rPr>
    </w:lvl>
    <w:lvl w:ilvl="1">
      <w:start w:val="2"/>
      <w:numFmt w:val="decimal"/>
      <w:lvlText w:val="%1.%2"/>
      <w:lvlJc w:val="left"/>
      <w:pPr>
        <w:ind w:left="927" w:hanging="360"/>
      </w:pPr>
      <w:rPr>
        <w:rFonts w:eastAsia="Calibri" w:hint="default"/>
        <w:b w:val="0"/>
        <w:i w:val="0"/>
      </w:rPr>
    </w:lvl>
    <w:lvl w:ilvl="2">
      <w:start w:val="1"/>
      <w:numFmt w:val="decimal"/>
      <w:lvlText w:val="%1.%2.%3"/>
      <w:lvlJc w:val="left"/>
      <w:pPr>
        <w:ind w:left="1854" w:hanging="720"/>
      </w:pPr>
      <w:rPr>
        <w:rFonts w:eastAsia="Calibri" w:hint="default"/>
        <w:b w:val="0"/>
        <w:i w:val="0"/>
      </w:rPr>
    </w:lvl>
    <w:lvl w:ilvl="3">
      <w:start w:val="1"/>
      <w:numFmt w:val="decimal"/>
      <w:lvlText w:val="%1.%2.%3.%4"/>
      <w:lvlJc w:val="left"/>
      <w:pPr>
        <w:ind w:left="2421" w:hanging="720"/>
      </w:pPr>
      <w:rPr>
        <w:rFonts w:eastAsia="Calibri" w:hint="default"/>
        <w:b w:val="0"/>
        <w:i w:val="0"/>
      </w:rPr>
    </w:lvl>
    <w:lvl w:ilvl="4">
      <w:start w:val="1"/>
      <w:numFmt w:val="decimal"/>
      <w:lvlText w:val="%1.%2.%3.%4.%5"/>
      <w:lvlJc w:val="left"/>
      <w:pPr>
        <w:ind w:left="3348" w:hanging="1080"/>
      </w:pPr>
      <w:rPr>
        <w:rFonts w:eastAsia="Calibri" w:hint="default"/>
        <w:b w:val="0"/>
        <w:i w:val="0"/>
      </w:rPr>
    </w:lvl>
    <w:lvl w:ilvl="5">
      <w:start w:val="1"/>
      <w:numFmt w:val="decimal"/>
      <w:lvlText w:val="%1.%2.%3.%4.%5.%6"/>
      <w:lvlJc w:val="left"/>
      <w:pPr>
        <w:ind w:left="3915" w:hanging="1080"/>
      </w:pPr>
      <w:rPr>
        <w:rFonts w:eastAsia="Calibri" w:hint="default"/>
        <w:b w:val="0"/>
        <w:i w:val="0"/>
      </w:rPr>
    </w:lvl>
    <w:lvl w:ilvl="6">
      <w:start w:val="1"/>
      <w:numFmt w:val="decimal"/>
      <w:lvlText w:val="%1.%2.%3.%4.%5.%6.%7"/>
      <w:lvlJc w:val="left"/>
      <w:pPr>
        <w:ind w:left="4842" w:hanging="1440"/>
      </w:pPr>
      <w:rPr>
        <w:rFonts w:eastAsia="Calibri" w:hint="default"/>
        <w:b w:val="0"/>
        <w:i w:val="0"/>
      </w:rPr>
    </w:lvl>
    <w:lvl w:ilvl="7">
      <w:start w:val="1"/>
      <w:numFmt w:val="decimal"/>
      <w:lvlText w:val="%1.%2.%3.%4.%5.%6.%7.%8"/>
      <w:lvlJc w:val="left"/>
      <w:pPr>
        <w:ind w:left="5409" w:hanging="1440"/>
      </w:pPr>
      <w:rPr>
        <w:rFonts w:eastAsia="Calibri" w:hint="default"/>
        <w:b w:val="0"/>
        <w:i w:val="0"/>
      </w:rPr>
    </w:lvl>
    <w:lvl w:ilvl="8">
      <w:start w:val="1"/>
      <w:numFmt w:val="decimal"/>
      <w:lvlText w:val="%1.%2.%3.%4.%5.%6.%7.%8.%9"/>
      <w:lvlJc w:val="left"/>
      <w:pPr>
        <w:ind w:left="6336" w:hanging="1800"/>
      </w:pPr>
      <w:rPr>
        <w:rFonts w:eastAsia="Calibri" w:hint="default"/>
        <w:b w:val="0"/>
        <w:i w:val="0"/>
      </w:rPr>
    </w:lvl>
  </w:abstractNum>
  <w:abstractNum w:abstractNumId="15" w15:restartNumberingAfterBreak="0">
    <w:nsid w:val="450D3401"/>
    <w:multiLevelType w:val="multilevel"/>
    <w:tmpl w:val="FD568458"/>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6" w15:restartNumberingAfterBreak="0">
    <w:nsid w:val="47067555"/>
    <w:multiLevelType w:val="multilevel"/>
    <w:tmpl w:val="8FBC954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i w:val="0"/>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7" w15:restartNumberingAfterBreak="0">
    <w:nsid w:val="47164ADC"/>
    <w:multiLevelType w:val="multilevel"/>
    <w:tmpl w:val="356489DC"/>
    <w:lvl w:ilvl="0">
      <w:start w:val="25"/>
      <w:numFmt w:val="decimal"/>
      <w:lvlText w:val="%1.0"/>
      <w:lvlJc w:val="left"/>
      <w:pPr>
        <w:ind w:left="840" w:hanging="540"/>
      </w:pPr>
      <w:rPr>
        <w:rFonts w:hint="default"/>
        <w:i w:val="0"/>
      </w:rPr>
    </w:lvl>
    <w:lvl w:ilvl="1">
      <w:start w:val="1"/>
      <w:numFmt w:val="decimalZero"/>
      <w:lvlText w:val="%1.%2"/>
      <w:lvlJc w:val="left"/>
      <w:pPr>
        <w:ind w:left="1560" w:hanging="540"/>
      </w:pPr>
      <w:rPr>
        <w:rFonts w:hint="default"/>
        <w:i w:val="0"/>
      </w:rPr>
    </w:lvl>
    <w:lvl w:ilvl="2">
      <w:start w:val="1"/>
      <w:numFmt w:val="decimal"/>
      <w:lvlText w:val="%1.%2.%3"/>
      <w:lvlJc w:val="left"/>
      <w:pPr>
        <w:ind w:left="2460" w:hanging="720"/>
      </w:pPr>
      <w:rPr>
        <w:rFonts w:hint="default"/>
        <w:i w:val="0"/>
      </w:rPr>
    </w:lvl>
    <w:lvl w:ilvl="3">
      <w:start w:val="1"/>
      <w:numFmt w:val="decimal"/>
      <w:lvlText w:val="%1.%2.%3.%4"/>
      <w:lvlJc w:val="left"/>
      <w:pPr>
        <w:ind w:left="3180" w:hanging="720"/>
      </w:pPr>
      <w:rPr>
        <w:rFonts w:hint="default"/>
        <w:i w:val="0"/>
      </w:rPr>
    </w:lvl>
    <w:lvl w:ilvl="4">
      <w:start w:val="1"/>
      <w:numFmt w:val="decimal"/>
      <w:lvlText w:val="%1.%2.%3.%4.%5"/>
      <w:lvlJc w:val="left"/>
      <w:pPr>
        <w:ind w:left="4260" w:hanging="1080"/>
      </w:pPr>
      <w:rPr>
        <w:rFonts w:hint="default"/>
        <w:i w:val="0"/>
      </w:rPr>
    </w:lvl>
    <w:lvl w:ilvl="5">
      <w:start w:val="1"/>
      <w:numFmt w:val="decimal"/>
      <w:lvlText w:val="%1.%2.%3.%4.%5.%6"/>
      <w:lvlJc w:val="left"/>
      <w:pPr>
        <w:ind w:left="4980" w:hanging="1080"/>
      </w:pPr>
      <w:rPr>
        <w:rFonts w:hint="default"/>
        <w:i w:val="0"/>
      </w:rPr>
    </w:lvl>
    <w:lvl w:ilvl="6">
      <w:start w:val="1"/>
      <w:numFmt w:val="decimal"/>
      <w:lvlText w:val="%1.%2.%3.%4.%5.%6.%7"/>
      <w:lvlJc w:val="left"/>
      <w:pPr>
        <w:ind w:left="6060" w:hanging="1440"/>
      </w:pPr>
      <w:rPr>
        <w:rFonts w:hint="default"/>
        <w:i w:val="0"/>
      </w:rPr>
    </w:lvl>
    <w:lvl w:ilvl="7">
      <w:start w:val="1"/>
      <w:numFmt w:val="decimal"/>
      <w:lvlText w:val="%1.%2.%3.%4.%5.%6.%7.%8"/>
      <w:lvlJc w:val="left"/>
      <w:pPr>
        <w:ind w:left="6780" w:hanging="1440"/>
      </w:pPr>
      <w:rPr>
        <w:rFonts w:hint="default"/>
        <w:i w:val="0"/>
      </w:rPr>
    </w:lvl>
    <w:lvl w:ilvl="8">
      <w:start w:val="1"/>
      <w:numFmt w:val="decimal"/>
      <w:lvlText w:val="%1.%2.%3.%4.%5.%6.%7.%8.%9"/>
      <w:lvlJc w:val="left"/>
      <w:pPr>
        <w:ind w:left="7860" w:hanging="1800"/>
      </w:pPr>
      <w:rPr>
        <w:rFonts w:hint="default"/>
        <w:i w:val="0"/>
      </w:rPr>
    </w:lvl>
  </w:abstractNum>
  <w:abstractNum w:abstractNumId="18" w15:restartNumberingAfterBreak="0">
    <w:nsid w:val="49481101"/>
    <w:multiLevelType w:val="multilevel"/>
    <w:tmpl w:val="A470D5C8"/>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644" w:hanging="360"/>
      </w:pPr>
      <w:rPr>
        <w:rFonts w:ascii="Times New Roman" w:eastAsiaTheme="minorHAnsi" w:hAnsi="Times New Roman" w:cs="Times New Roman" w:hint="default"/>
        <w:b w:val="0"/>
        <w:i w:val="0"/>
      </w:rPr>
    </w:lvl>
    <w:lvl w:ilvl="2">
      <w:start w:val="1"/>
      <w:numFmt w:val="decimal"/>
      <w:isLgl/>
      <w:lvlText w:val="%1.%2.%3."/>
      <w:lvlJc w:val="left"/>
      <w:pPr>
        <w:ind w:left="1080" w:hanging="720"/>
      </w:pPr>
      <w:rPr>
        <w:rFonts w:asciiTheme="minorHAnsi" w:eastAsiaTheme="minorHAnsi" w:hAnsiTheme="minorHAnsi" w:hint="default"/>
      </w:rPr>
    </w:lvl>
    <w:lvl w:ilvl="3">
      <w:start w:val="1"/>
      <w:numFmt w:val="decimal"/>
      <w:isLgl/>
      <w:lvlText w:val="%1.%2.%3.%4."/>
      <w:lvlJc w:val="left"/>
      <w:pPr>
        <w:ind w:left="1080" w:hanging="720"/>
      </w:pPr>
      <w:rPr>
        <w:rFonts w:asciiTheme="minorHAnsi" w:eastAsiaTheme="minorHAnsi" w:hAnsiTheme="minorHAnsi" w:hint="default"/>
      </w:rPr>
    </w:lvl>
    <w:lvl w:ilvl="4">
      <w:start w:val="1"/>
      <w:numFmt w:val="decimal"/>
      <w:isLgl/>
      <w:lvlText w:val="%1.%2.%3.%4.%5."/>
      <w:lvlJc w:val="left"/>
      <w:pPr>
        <w:ind w:left="1440" w:hanging="1080"/>
      </w:pPr>
      <w:rPr>
        <w:rFonts w:asciiTheme="minorHAnsi" w:eastAsiaTheme="minorHAnsi" w:hAnsiTheme="minorHAnsi" w:hint="default"/>
      </w:rPr>
    </w:lvl>
    <w:lvl w:ilvl="5">
      <w:start w:val="1"/>
      <w:numFmt w:val="decimal"/>
      <w:isLgl/>
      <w:lvlText w:val="%1.%2.%3.%4.%5.%6."/>
      <w:lvlJc w:val="left"/>
      <w:pPr>
        <w:ind w:left="1440" w:hanging="1080"/>
      </w:pPr>
      <w:rPr>
        <w:rFonts w:asciiTheme="minorHAnsi" w:eastAsiaTheme="minorHAnsi" w:hAnsiTheme="minorHAnsi" w:hint="default"/>
      </w:rPr>
    </w:lvl>
    <w:lvl w:ilvl="6">
      <w:start w:val="1"/>
      <w:numFmt w:val="decimal"/>
      <w:isLgl/>
      <w:lvlText w:val="%1.%2.%3.%4.%5.%6.%7."/>
      <w:lvlJc w:val="left"/>
      <w:pPr>
        <w:ind w:left="1800" w:hanging="1440"/>
      </w:pPr>
      <w:rPr>
        <w:rFonts w:asciiTheme="minorHAnsi" w:eastAsiaTheme="minorHAnsi" w:hAnsiTheme="minorHAnsi" w:hint="default"/>
      </w:rPr>
    </w:lvl>
    <w:lvl w:ilvl="7">
      <w:start w:val="1"/>
      <w:numFmt w:val="decimal"/>
      <w:isLgl/>
      <w:lvlText w:val="%1.%2.%3.%4.%5.%6.%7.%8."/>
      <w:lvlJc w:val="left"/>
      <w:pPr>
        <w:ind w:left="1800" w:hanging="1440"/>
      </w:pPr>
      <w:rPr>
        <w:rFonts w:asciiTheme="minorHAnsi" w:eastAsiaTheme="minorHAnsi" w:hAnsiTheme="minorHAnsi" w:hint="default"/>
      </w:rPr>
    </w:lvl>
    <w:lvl w:ilvl="8">
      <w:start w:val="1"/>
      <w:numFmt w:val="decimal"/>
      <w:isLgl/>
      <w:lvlText w:val="%1.%2.%3.%4.%5.%6.%7.%8.%9."/>
      <w:lvlJc w:val="left"/>
      <w:pPr>
        <w:ind w:left="2160" w:hanging="1800"/>
      </w:pPr>
      <w:rPr>
        <w:rFonts w:asciiTheme="minorHAnsi" w:eastAsiaTheme="minorHAnsi" w:hAnsiTheme="minorHAnsi" w:hint="default"/>
      </w:rPr>
    </w:lvl>
  </w:abstractNum>
  <w:abstractNum w:abstractNumId="19" w15:restartNumberingAfterBreak="0">
    <w:nsid w:val="4BA96625"/>
    <w:multiLevelType w:val="hybridMultilevel"/>
    <w:tmpl w:val="EDEE74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2C3B48"/>
    <w:multiLevelType w:val="multilevel"/>
    <w:tmpl w:val="DE9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A0156"/>
    <w:multiLevelType w:val="hybridMultilevel"/>
    <w:tmpl w:val="B6464FDE"/>
    <w:lvl w:ilvl="0" w:tplc="6E7604C8">
      <w:start w:val="10"/>
      <w:numFmt w:val="decimal"/>
      <w:lvlText w:val="%1"/>
      <w:lvlJc w:val="left"/>
      <w:pPr>
        <w:ind w:left="1140" w:hanging="360"/>
      </w:pPr>
      <w:rPr>
        <w:rFonts w:hint="default"/>
        <w:i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631452D2"/>
    <w:multiLevelType w:val="multilevel"/>
    <w:tmpl w:val="20D84F5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DF36D9"/>
    <w:multiLevelType w:val="hybridMultilevel"/>
    <w:tmpl w:val="F080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D83"/>
    <w:multiLevelType w:val="hybridMultilevel"/>
    <w:tmpl w:val="EF74E8B6"/>
    <w:lvl w:ilvl="0" w:tplc="E1D8A650">
      <w:start w:val="1"/>
      <w:numFmt w:val="upperRoman"/>
      <w:lvlText w:val="%1."/>
      <w:lvlJc w:val="left"/>
      <w:pPr>
        <w:ind w:left="1226" w:hanging="720"/>
      </w:pPr>
      <w:rPr>
        <w:rFonts w:hint="default"/>
      </w:r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6" w15:restartNumberingAfterBreak="0">
    <w:nsid w:val="679F0CDE"/>
    <w:multiLevelType w:val="multilevel"/>
    <w:tmpl w:val="BA389098"/>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C81339"/>
    <w:multiLevelType w:val="multilevel"/>
    <w:tmpl w:val="979A8F22"/>
    <w:lvl w:ilvl="0">
      <w:start w:val="2"/>
      <w:numFmt w:val="decimal"/>
      <w:lvlText w:val="%1."/>
      <w:lvlJc w:val="left"/>
      <w:pPr>
        <w:ind w:left="720" w:hanging="360"/>
      </w:pPr>
      <w:rPr>
        <w:rFonts w:eastAsiaTheme="minorHAnsi" w:hint="default"/>
        <w:b w:val="0"/>
        <w:i w:val="0"/>
      </w:rPr>
    </w:lvl>
    <w:lvl w:ilvl="1">
      <w:start w:val="3"/>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9930674"/>
    <w:multiLevelType w:val="hybridMultilevel"/>
    <w:tmpl w:val="23689EB6"/>
    <w:lvl w:ilvl="0" w:tplc="9EB05004">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FB510D"/>
    <w:multiLevelType w:val="multilevel"/>
    <w:tmpl w:val="302C9186"/>
    <w:lvl w:ilvl="0">
      <w:start w:val="25"/>
      <w:numFmt w:val="decimal"/>
      <w:lvlText w:val="%1.0"/>
      <w:lvlJc w:val="left"/>
      <w:pPr>
        <w:ind w:left="1380" w:hanging="540"/>
      </w:pPr>
      <w:rPr>
        <w:rFonts w:hint="default"/>
      </w:rPr>
    </w:lvl>
    <w:lvl w:ilvl="1">
      <w:start w:val="1"/>
      <w:numFmt w:val="decimalZero"/>
      <w:lvlText w:val="%1.%2"/>
      <w:lvlJc w:val="left"/>
      <w:pPr>
        <w:ind w:left="2100" w:hanging="54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400" w:hanging="1800"/>
      </w:pPr>
      <w:rPr>
        <w:rFonts w:hint="default"/>
      </w:rPr>
    </w:lvl>
  </w:abstractNum>
  <w:abstractNum w:abstractNumId="30" w15:restartNumberingAfterBreak="0">
    <w:nsid w:val="6EAE4621"/>
    <w:multiLevelType w:val="multilevel"/>
    <w:tmpl w:val="2334EF1E"/>
    <w:lvl w:ilvl="0">
      <w:start w:val="9"/>
      <w:numFmt w:val="decimal"/>
      <w:lvlText w:val="%1"/>
      <w:lvlJc w:val="left"/>
      <w:pPr>
        <w:ind w:left="420" w:hanging="420"/>
      </w:pPr>
      <w:rPr>
        <w:rFonts w:hint="default"/>
        <w:b w:val="0"/>
      </w:rPr>
    </w:lvl>
    <w:lvl w:ilvl="1">
      <w:start w:val="21"/>
      <w:numFmt w:val="decimal"/>
      <w:lvlText w:val="%1.%2"/>
      <w:lvlJc w:val="left"/>
      <w:pPr>
        <w:ind w:left="480" w:hanging="42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31" w15:restartNumberingAfterBreak="0">
    <w:nsid w:val="71941830"/>
    <w:multiLevelType w:val="multilevel"/>
    <w:tmpl w:val="B8C02C66"/>
    <w:lvl w:ilvl="0">
      <w:start w:val="3"/>
      <w:numFmt w:val="decimal"/>
      <w:lvlText w:val="%1"/>
      <w:lvlJc w:val="left"/>
      <w:pPr>
        <w:ind w:left="360" w:hanging="360"/>
      </w:pPr>
      <w:rPr>
        <w:rFonts w:asciiTheme="minorHAnsi" w:eastAsiaTheme="minorHAnsi" w:hAnsiTheme="minorHAnsi" w:hint="default"/>
        <w:b/>
        <w:sz w:val="22"/>
      </w:rPr>
    </w:lvl>
    <w:lvl w:ilvl="1">
      <w:start w:val="1"/>
      <w:numFmt w:val="decimal"/>
      <w:lvlText w:val="%1.%2"/>
      <w:lvlJc w:val="left"/>
      <w:pPr>
        <w:ind w:left="440" w:hanging="360"/>
      </w:pPr>
      <w:rPr>
        <w:rFonts w:ascii="Times New Roman" w:eastAsiaTheme="minorHAnsi" w:hAnsi="Times New Roman" w:cs="Times New Roman" w:hint="default"/>
        <w:b w:val="0"/>
        <w:i w:val="0"/>
        <w:sz w:val="24"/>
      </w:rPr>
    </w:lvl>
    <w:lvl w:ilvl="2">
      <w:start w:val="1"/>
      <w:numFmt w:val="decimal"/>
      <w:lvlText w:val="%1.%2.%3"/>
      <w:lvlJc w:val="left"/>
      <w:pPr>
        <w:ind w:left="880" w:hanging="720"/>
      </w:pPr>
      <w:rPr>
        <w:rFonts w:asciiTheme="minorHAnsi" w:eastAsiaTheme="minorHAnsi" w:hAnsiTheme="minorHAnsi" w:hint="default"/>
        <w:b/>
        <w:sz w:val="22"/>
      </w:rPr>
    </w:lvl>
    <w:lvl w:ilvl="3">
      <w:start w:val="1"/>
      <w:numFmt w:val="decimal"/>
      <w:lvlText w:val="%1.%2.%3.%4"/>
      <w:lvlJc w:val="left"/>
      <w:pPr>
        <w:ind w:left="960" w:hanging="720"/>
      </w:pPr>
      <w:rPr>
        <w:rFonts w:asciiTheme="minorHAnsi" w:eastAsiaTheme="minorHAnsi" w:hAnsiTheme="minorHAnsi" w:hint="default"/>
        <w:b/>
        <w:sz w:val="22"/>
      </w:rPr>
    </w:lvl>
    <w:lvl w:ilvl="4">
      <w:start w:val="1"/>
      <w:numFmt w:val="decimal"/>
      <w:lvlText w:val="%1.%2.%3.%4.%5"/>
      <w:lvlJc w:val="left"/>
      <w:pPr>
        <w:ind w:left="1400" w:hanging="1080"/>
      </w:pPr>
      <w:rPr>
        <w:rFonts w:asciiTheme="minorHAnsi" w:eastAsiaTheme="minorHAnsi" w:hAnsiTheme="minorHAnsi" w:hint="default"/>
        <w:b/>
        <w:sz w:val="22"/>
      </w:rPr>
    </w:lvl>
    <w:lvl w:ilvl="5">
      <w:start w:val="1"/>
      <w:numFmt w:val="decimal"/>
      <w:lvlText w:val="%1.%2.%3.%4.%5.%6"/>
      <w:lvlJc w:val="left"/>
      <w:pPr>
        <w:ind w:left="1480" w:hanging="1080"/>
      </w:pPr>
      <w:rPr>
        <w:rFonts w:asciiTheme="minorHAnsi" w:eastAsiaTheme="minorHAnsi" w:hAnsiTheme="minorHAnsi" w:hint="default"/>
        <w:b/>
        <w:sz w:val="22"/>
      </w:rPr>
    </w:lvl>
    <w:lvl w:ilvl="6">
      <w:start w:val="1"/>
      <w:numFmt w:val="decimal"/>
      <w:lvlText w:val="%1.%2.%3.%4.%5.%6.%7"/>
      <w:lvlJc w:val="left"/>
      <w:pPr>
        <w:ind w:left="1920" w:hanging="1440"/>
      </w:pPr>
      <w:rPr>
        <w:rFonts w:asciiTheme="minorHAnsi" w:eastAsiaTheme="minorHAnsi" w:hAnsiTheme="minorHAnsi" w:hint="default"/>
        <w:b/>
        <w:sz w:val="22"/>
      </w:rPr>
    </w:lvl>
    <w:lvl w:ilvl="7">
      <w:start w:val="1"/>
      <w:numFmt w:val="decimal"/>
      <w:lvlText w:val="%1.%2.%3.%4.%5.%6.%7.%8"/>
      <w:lvlJc w:val="left"/>
      <w:pPr>
        <w:ind w:left="2000" w:hanging="1440"/>
      </w:pPr>
      <w:rPr>
        <w:rFonts w:asciiTheme="minorHAnsi" w:eastAsiaTheme="minorHAnsi" w:hAnsiTheme="minorHAnsi" w:hint="default"/>
        <w:b/>
        <w:sz w:val="22"/>
      </w:rPr>
    </w:lvl>
    <w:lvl w:ilvl="8">
      <w:start w:val="1"/>
      <w:numFmt w:val="decimal"/>
      <w:lvlText w:val="%1.%2.%3.%4.%5.%6.%7.%8.%9"/>
      <w:lvlJc w:val="left"/>
      <w:pPr>
        <w:ind w:left="2440" w:hanging="1800"/>
      </w:pPr>
      <w:rPr>
        <w:rFonts w:asciiTheme="minorHAnsi" w:eastAsiaTheme="minorHAnsi" w:hAnsiTheme="minorHAnsi" w:hint="default"/>
        <w:b/>
        <w:sz w:val="22"/>
      </w:rPr>
    </w:lvl>
  </w:abstractNum>
  <w:abstractNum w:abstractNumId="32" w15:restartNumberingAfterBreak="0">
    <w:nsid w:val="7B7B6C0F"/>
    <w:multiLevelType w:val="multilevel"/>
    <w:tmpl w:val="AFB05E6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E1D7482"/>
    <w:multiLevelType w:val="multilevel"/>
    <w:tmpl w:val="DD826AA4"/>
    <w:lvl w:ilvl="0">
      <w:start w:val="25"/>
      <w:numFmt w:val="decimal"/>
      <w:lvlText w:val="%1.0"/>
      <w:lvlJc w:val="left"/>
      <w:pPr>
        <w:ind w:left="540" w:hanging="540"/>
      </w:pPr>
      <w:rPr>
        <w:rFonts w:hint="default"/>
        <w:i w:val="0"/>
      </w:rPr>
    </w:lvl>
    <w:lvl w:ilvl="1">
      <w:start w:val="1"/>
      <w:numFmt w:val="decimalZero"/>
      <w:lvlText w:val="%1.%2"/>
      <w:lvlJc w:val="left"/>
      <w:pPr>
        <w:ind w:left="1260" w:hanging="54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num w:numId="1">
    <w:abstractNumId w:val="20"/>
  </w:num>
  <w:num w:numId="2">
    <w:abstractNumId w:val="8"/>
  </w:num>
  <w:num w:numId="3">
    <w:abstractNumId w:val="24"/>
  </w:num>
  <w:num w:numId="4">
    <w:abstractNumId w:val="30"/>
  </w:num>
  <w:num w:numId="5">
    <w:abstractNumId w:val="9"/>
  </w:num>
  <w:num w:numId="6">
    <w:abstractNumId w:val="18"/>
  </w:num>
  <w:num w:numId="7">
    <w:abstractNumId w:val="14"/>
  </w:num>
  <w:num w:numId="8">
    <w:abstractNumId w:val="31"/>
  </w:num>
  <w:num w:numId="9">
    <w:abstractNumId w:val="5"/>
  </w:num>
  <w:num w:numId="10">
    <w:abstractNumId w:val="0"/>
  </w:num>
  <w:num w:numId="11">
    <w:abstractNumId w:val="23"/>
  </w:num>
  <w:num w:numId="12">
    <w:abstractNumId w:val="3"/>
  </w:num>
  <w:num w:numId="13">
    <w:abstractNumId w:val="26"/>
  </w:num>
  <w:num w:numId="14">
    <w:abstractNumId w:val="12"/>
  </w:num>
  <w:num w:numId="15">
    <w:abstractNumId w:val="16"/>
  </w:num>
  <w:num w:numId="16">
    <w:abstractNumId w:val="21"/>
  </w:num>
  <w:num w:numId="17">
    <w:abstractNumId w:val="27"/>
  </w:num>
  <w:num w:numId="18">
    <w:abstractNumId w:val="6"/>
  </w:num>
  <w:num w:numId="19">
    <w:abstractNumId w:val="13"/>
  </w:num>
  <w:num w:numId="20">
    <w:abstractNumId w:val="1"/>
  </w:num>
  <w:num w:numId="21">
    <w:abstractNumId w:val="33"/>
  </w:num>
  <w:num w:numId="22">
    <w:abstractNumId w:val="7"/>
  </w:num>
  <w:num w:numId="23">
    <w:abstractNumId w:val="19"/>
  </w:num>
  <w:num w:numId="24">
    <w:abstractNumId w:val="32"/>
  </w:num>
  <w:num w:numId="25">
    <w:abstractNumId w:val="28"/>
  </w:num>
  <w:num w:numId="26">
    <w:abstractNumId w:val="11"/>
  </w:num>
  <w:num w:numId="27">
    <w:abstractNumId w:val="2"/>
  </w:num>
  <w:num w:numId="28">
    <w:abstractNumId w:val="17"/>
  </w:num>
  <w:num w:numId="29">
    <w:abstractNumId w:val="15"/>
  </w:num>
  <w:num w:numId="30">
    <w:abstractNumId w:val="25"/>
  </w:num>
  <w:num w:numId="31">
    <w:abstractNumId w:val="10"/>
  </w:num>
  <w:num w:numId="32">
    <w:abstractNumId w:val="29"/>
  </w:num>
  <w:num w:numId="33">
    <w:abstractNumId w:val="4"/>
  </w:num>
  <w:num w:numId="3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268F"/>
    <w:rsid w:val="00003530"/>
    <w:rsid w:val="00003FBD"/>
    <w:rsid w:val="00006619"/>
    <w:rsid w:val="00006D1C"/>
    <w:rsid w:val="00006F36"/>
    <w:rsid w:val="00012655"/>
    <w:rsid w:val="00012DC6"/>
    <w:rsid w:val="00022093"/>
    <w:rsid w:val="00022C04"/>
    <w:rsid w:val="00023A69"/>
    <w:rsid w:val="00026203"/>
    <w:rsid w:val="00033F45"/>
    <w:rsid w:val="000355A9"/>
    <w:rsid w:val="00036453"/>
    <w:rsid w:val="00040EC3"/>
    <w:rsid w:val="000411C0"/>
    <w:rsid w:val="0004138F"/>
    <w:rsid w:val="00043901"/>
    <w:rsid w:val="00052D5D"/>
    <w:rsid w:val="000613A5"/>
    <w:rsid w:val="00063EA7"/>
    <w:rsid w:val="00065895"/>
    <w:rsid w:val="000659AD"/>
    <w:rsid w:val="00066D17"/>
    <w:rsid w:val="00066E34"/>
    <w:rsid w:val="00067393"/>
    <w:rsid w:val="00067883"/>
    <w:rsid w:val="00071277"/>
    <w:rsid w:val="00074AB1"/>
    <w:rsid w:val="00074DC0"/>
    <w:rsid w:val="00076EDA"/>
    <w:rsid w:val="000808C1"/>
    <w:rsid w:val="00080A2F"/>
    <w:rsid w:val="0008139E"/>
    <w:rsid w:val="00084EE3"/>
    <w:rsid w:val="00085616"/>
    <w:rsid w:val="000856E3"/>
    <w:rsid w:val="0008794E"/>
    <w:rsid w:val="0009003D"/>
    <w:rsid w:val="00091DD5"/>
    <w:rsid w:val="00091F4B"/>
    <w:rsid w:val="00094B97"/>
    <w:rsid w:val="00095159"/>
    <w:rsid w:val="0009667F"/>
    <w:rsid w:val="000A0E05"/>
    <w:rsid w:val="000A7F2E"/>
    <w:rsid w:val="000B30A8"/>
    <w:rsid w:val="000B4C9A"/>
    <w:rsid w:val="000B4EE1"/>
    <w:rsid w:val="000B5285"/>
    <w:rsid w:val="000B77FA"/>
    <w:rsid w:val="000C1F3D"/>
    <w:rsid w:val="000C3D4E"/>
    <w:rsid w:val="000C5302"/>
    <w:rsid w:val="000D0F26"/>
    <w:rsid w:val="000D1E01"/>
    <w:rsid w:val="000D2ABE"/>
    <w:rsid w:val="000D3467"/>
    <w:rsid w:val="000D4889"/>
    <w:rsid w:val="000E05C4"/>
    <w:rsid w:val="000E0B01"/>
    <w:rsid w:val="000E11F2"/>
    <w:rsid w:val="000E53D4"/>
    <w:rsid w:val="000E7BD2"/>
    <w:rsid w:val="000F029B"/>
    <w:rsid w:val="000F3F46"/>
    <w:rsid w:val="000F3FA0"/>
    <w:rsid w:val="00102346"/>
    <w:rsid w:val="001041E6"/>
    <w:rsid w:val="00104A54"/>
    <w:rsid w:val="00110886"/>
    <w:rsid w:val="00115765"/>
    <w:rsid w:val="001159F2"/>
    <w:rsid w:val="00120CD1"/>
    <w:rsid w:val="00120EA9"/>
    <w:rsid w:val="001253F1"/>
    <w:rsid w:val="00127252"/>
    <w:rsid w:val="00134AD9"/>
    <w:rsid w:val="00136AC8"/>
    <w:rsid w:val="00137A59"/>
    <w:rsid w:val="0014571E"/>
    <w:rsid w:val="00146595"/>
    <w:rsid w:val="00151421"/>
    <w:rsid w:val="001519AB"/>
    <w:rsid w:val="001535E9"/>
    <w:rsid w:val="00154E27"/>
    <w:rsid w:val="00155EE8"/>
    <w:rsid w:val="001614F7"/>
    <w:rsid w:val="00161A04"/>
    <w:rsid w:val="001653F1"/>
    <w:rsid w:val="001657E9"/>
    <w:rsid w:val="00167A3A"/>
    <w:rsid w:val="00170EB6"/>
    <w:rsid w:val="001710E1"/>
    <w:rsid w:val="00171F89"/>
    <w:rsid w:val="00173EED"/>
    <w:rsid w:val="001744C5"/>
    <w:rsid w:val="001751B5"/>
    <w:rsid w:val="00175EC7"/>
    <w:rsid w:val="001800F7"/>
    <w:rsid w:val="001805AB"/>
    <w:rsid w:val="0018065F"/>
    <w:rsid w:val="0018069D"/>
    <w:rsid w:val="001828B7"/>
    <w:rsid w:val="00184E40"/>
    <w:rsid w:val="0019036A"/>
    <w:rsid w:val="00193C1E"/>
    <w:rsid w:val="00195AEE"/>
    <w:rsid w:val="001A07F8"/>
    <w:rsid w:val="001A4C8D"/>
    <w:rsid w:val="001B00A4"/>
    <w:rsid w:val="001B0E4F"/>
    <w:rsid w:val="001B12D5"/>
    <w:rsid w:val="001B3B07"/>
    <w:rsid w:val="001B6BB1"/>
    <w:rsid w:val="001B7300"/>
    <w:rsid w:val="001B75DD"/>
    <w:rsid w:val="001C0E05"/>
    <w:rsid w:val="001C1A3E"/>
    <w:rsid w:val="001C4478"/>
    <w:rsid w:val="001C57AB"/>
    <w:rsid w:val="001D0C07"/>
    <w:rsid w:val="001D1BF5"/>
    <w:rsid w:val="001D3781"/>
    <w:rsid w:val="001D7F49"/>
    <w:rsid w:val="001E03BD"/>
    <w:rsid w:val="001E077D"/>
    <w:rsid w:val="001E293D"/>
    <w:rsid w:val="001E3603"/>
    <w:rsid w:val="001E776A"/>
    <w:rsid w:val="001F23C2"/>
    <w:rsid w:val="001F34E8"/>
    <w:rsid w:val="001F46D9"/>
    <w:rsid w:val="001F7BE2"/>
    <w:rsid w:val="002012AA"/>
    <w:rsid w:val="0020328D"/>
    <w:rsid w:val="00205997"/>
    <w:rsid w:val="00206E6A"/>
    <w:rsid w:val="00207436"/>
    <w:rsid w:val="0021027F"/>
    <w:rsid w:val="002116FF"/>
    <w:rsid w:val="00211923"/>
    <w:rsid w:val="00212900"/>
    <w:rsid w:val="00214420"/>
    <w:rsid w:val="002158F1"/>
    <w:rsid w:val="00217DB3"/>
    <w:rsid w:val="00222337"/>
    <w:rsid w:val="002223AC"/>
    <w:rsid w:val="00222FF3"/>
    <w:rsid w:val="0022468B"/>
    <w:rsid w:val="0022623D"/>
    <w:rsid w:val="002277DE"/>
    <w:rsid w:val="00233B1B"/>
    <w:rsid w:val="00233FEE"/>
    <w:rsid w:val="00241ECD"/>
    <w:rsid w:val="002426AE"/>
    <w:rsid w:val="00250A91"/>
    <w:rsid w:val="002516A7"/>
    <w:rsid w:val="0025188A"/>
    <w:rsid w:val="00251A2F"/>
    <w:rsid w:val="0025233F"/>
    <w:rsid w:val="00252E41"/>
    <w:rsid w:val="00253ACF"/>
    <w:rsid w:val="00254F50"/>
    <w:rsid w:val="00255157"/>
    <w:rsid w:val="0025730E"/>
    <w:rsid w:val="00261FB8"/>
    <w:rsid w:val="0026327C"/>
    <w:rsid w:val="00264E14"/>
    <w:rsid w:val="00265AE2"/>
    <w:rsid w:val="002671A9"/>
    <w:rsid w:val="00271AC8"/>
    <w:rsid w:val="00272F0D"/>
    <w:rsid w:val="00273AFF"/>
    <w:rsid w:val="00274592"/>
    <w:rsid w:val="0027676E"/>
    <w:rsid w:val="0027735F"/>
    <w:rsid w:val="00280B4B"/>
    <w:rsid w:val="002821D4"/>
    <w:rsid w:val="002842C4"/>
    <w:rsid w:val="00286697"/>
    <w:rsid w:val="00286EA5"/>
    <w:rsid w:val="002907C8"/>
    <w:rsid w:val="00291BC6"/>
    <w:rsid w:val="00293A11"/>
    <w:rsid w:val="0029404D"/>
    <w:rsid w:val="002948C1"/>
    <w:rsid w:val="00295C0E"/>
    <w:rsid w:val="00296B48"/>
    <w:rsid w:val="002A1E89"/>
    <w:rsid w:val="002A2E3D"/>
    <w:rsid w:val="002A4727"/>
    <w:rsid w:val="002A5A65"/>
    <w:rsid w:val="002A6AF7"/>
    <w:rsid w:val="002A77F2"/>
    <w:rsid w:val="002B30DF"/>
    <w:rsid w:val="002B6F55"/>
    <w:rsid w:val="002B7CE3"/>
    <w:rsid w:val="002C1EF7"/>
    <w:rsid w:val="002C242F"/>
    <w:rsid w:val="002C2DC4"/>
    <w:rsid w:val="002D3F0E"/>
    <w:rsid w:val="002D7B33"/>
    <w:rsid w:val="002E3B7C"/>
    <w:rsid w:val="002E463E"/>
    <w:rsid w:val="002F10F3"/>
    <w:rsid w:val="002F7890"/>
    <w:rsid w:val="003009DA"/>
    <w:rsid w:val="00312938"/>
    <w:rsid w:val="00316159"/>
    <w:rsid w:val="003178FD"/>
    <w:rsid w:val="003213E7"/>
    <w:rsid w:val="00321CB6"/>
    <w:rsid w:val="00322609"/>
    <w:rsid w:val="00323CEE"/>
    <w:rsid w:val="003240F1"/>
    <w:rsid w:val="003263A0"/>
    <w:rsid w:val="0033006E"/>
    <w:rsid w:val="00333332"/>
    <w:rsid w:val="00333826"/>
    <w:rsid w:val="00336FE6"/>
    <w:rsid w:val="003378E6"/>
    <w:rsid w:val="00340559"/>
    <w:rsid w:val="00341647"/>
    <w:rsid w:val="0034257F"/>
    <w:rsid w:val="003430CF"/>
    <w:rsid w:val="00343C57"/>
    <w:rsid w:val="00343FF0"/>
    <w:rsid w:val="003451CD"/>
    <w:rsid w:val="0035573F"/>
    <w:rsid w:val="00355FF1"/>
    <w:rsid w:val="0035659E"/>
    <w:rsid w:val="0036073D"/>
    <w:rsid w:val="00364A0E"/>
    <w:rsid w:val="00370A91"/>
    <w:rsid w:val="0037389D"/>
    <w:rsid w:val="0037736E"/>
    <w:rsid w:val="00385B2F"/>
    <w:rsid w:val="00387281"/>
    <w:rsid w:val="00391111"/>
    <w:rsid w:val="00392A72"/>
    <w:rsid w:val="00394D86"/>
    <w:rsid w:val="00394F03"/>
    <w:rsid w:val="003978D3"/>
    <w:rsid w:val="003A0E19"/>
    <w:rsid w:val="003A7CCB"/>
    <w:rsid w:val="003B06EA"/>
    <w:rsid w:val="003B500F"/>
    <w:rsid w:val="003B7204"/>
    <w:rsid w:val="003C25C4"/>
    <w:rsid w:val="003C2972"/>
    <w:rsid w:val="003C29E3"/>
    <w:rsid w:val="003C405B"/>
    <w:rsid w:val="003C5CE8"/>
    <w:rsid w:val="003C6250"/>
    <w:rsid w:val="003C68A5"/>
    <w:rsid w:val="003C6D34"/>
    <w:rsid w:val="003D0D2D"/>
    <w:rsid w:val="003D2390"/>
    <w:rsid w:val="003D23B2"/>
    <w:rsid w:val="003D24DE"/>
    <w:rsid w:val="003D28F8"/>
    <w:rsid w:val="003D5196"/>
    <w:rsid w:val="003D644D"/>
    <w:rsid w:val="003D7FA6"/>
    <w:rsid w:val="003E0321"/>
    <w:rsid w:val="003E1B7C"/>
    <w:rsid w:val="003E1F38"/>
    <w:rsid w:val="003E2049"/>
    <w:rsid w:val="003E488C"/>
    <w:rsid w:val="003E62E1"/>
    <w:rsid w:val="003E63C9"/>
    <w:rsid w:val="003E683F"/>
    <w:rsid w:val="003E7973"/>
    <w:rsid w:val="003F470A"/>
    <w:rsid w:val="003F470F"/>
    <w:rsid w:val="0040152D"/>
    <w:rsid w:val="00405918"/>
    <w:rsid w:val="00407419"/>
    <w:rsid w:val="00413414"/>
    <w:rsid w:val="00413568"/>
    <w:rsid w:val="00413EEB"/>
    <w:rsid w:val="00416258"/>
    <w:rsid w:val="0041736C"/>
    <w:rsid w:val="004241AE"/>
    <w:rsid w:val="00424336"/>
    <w:rsid w:val="004252C6"/>
    <w:rsid w:val="00426822"/>
    <w:rsid w:val="00427B84"/>
    <w:rsid w:val="004332F7"/>
    <w:rsid w:val="00433407"/>
    <w:rsid w:val="004334FC"/>
    <w:rsid w:val="00433875"/>
    <w:rsid w:val="004344EF"/>
    <w:rsid w:val="00436D25"/>
    <w:rsid w:val="00436E2B"/>
    <w:rsid w:val="00437CC2"/>
    <w:rsid w:val="00443C3B"/>
    <w:rsid w:val="00444EC2"/>
    <w:rsid w:val="00447ABF"/>
    <w:rsid w:val="0045169A"/>
    <w:rsid w:val="00453113"/>
    <w:rsid w:val="00454012"/>
    <w:rsid w:val="00460F5A"/>
    <w:rsid w:val="00464D49"/>
    <w:rsid w:val="00467DEB"/>
    <w:rsid w:val="00471892"/>
    <w:rsid w:val="00471C14"/>
    <w:rsid w:val="00472C10"/>
    <w:rsid w:val="00473692"/>
    <w:rsid w:val="00473711"/>
    <w:rsid w:val="00473C9C"/>
    <w:rsid w:val="00474E64"/>
    <w:rsid w:val="004772EE"/>
    <w:rsid w:val="00484AB3"/>
    <w:rsid w:val="00484F22"/>
    <w:rsid w:val="004904DF"/>
    <w:rsid w:val="004A2569"/>
    <w:rsid w:val="004A3C8D"/>
    <w:rsid w:val="004A41B1"/>
    <w:rsid w:val="004B02A0"/>
    <w:rsid w:val="004B0E5F"/>
    <w:rsid w:val="004B3D32"/>
    <w:rsid w:val="004C14A9"/>
    <w:rsid w:val="004C4692"/>
    <w:rsid w:val="004C782A"/>
    <w:rsid w:val="004D064A"/>
    <w:rsid w:val="004D2C04"/>
    <w:rsid w:val="004D459F"/>
    <w:rsid w:val="004D6296"/>
    <w:rsid w:val="004D764F"/>
    <w:rsid w:val="004E1CA4"/>
    <w:rsid w:val="004E245A"/>
    <w:rsid w:val="004E2CBA"/>
    <w:rsid w:val="004E3A73"/>
    <w:rsid w:val="004E54C4"/>
    <w:rsid w:val="004F34CE"/>
    <w:rsid w:val="004F7A26"/>
    <w:rsid w:val="00507DB6"/>
    <w:rsid w:val="00510EA1"/>
    <w:rsid w:val="00511F7B"/>
    <w:rsid w:val="00513549"/>
    <w:rsid w:val="00513C09"/>
    <w:rsid w:val="005209D9"/>
    <w:rsid w:val="00521677"/>
    <w:rsid w:val="005216C4"/>
    <w:rsid w:val="00523385"/>
    <w:rsid w:val="00524EA6"/>
    <w:rsid w:val="00525932"/>
    <w:rsid w:val="00527138"/>
    <w:rsid w:val="00532636"/>
    <w:rsid w:val="00533023"/>
    <w:rsid w:val="00533241"/>
    <w:rsid w:val="005359A6"/>
    <w:rsid w:val="005408BE"/>
    <w:rsid w:val="00554239"/>
    <w:rsid w:val="00555779"/>
    <w:rsid w:val="0056117C"/>
    <w:rsid w:val="0056453E"/>
    <w:rsid w:val="00565F1E"/>
    <w:rsid w:val="00574D96"/>
    <w:rsid w:val="0057667F"/>
    <w:rsid w:val="005805AD"/>
    <w:rsid w:val="00580C9A"/>
    <w:rsid w:val="00583A29"/>
    <w:rsid w:val="00587F2E"/>
    <w:rsid w:val="00590282"/>
    <w:rsid w:val="00590CD4"/>
    <w:rsid w:val="00591190"/>
    <w:rsid w:val="005922A6"/>
    <w:rsid w:val="00592A21"/>
    <w:rsid w:val="00592F53"/>
    <w:rsid w:val="0059339B"/>
    <w:rsid w:val="0059403D"/>
    <w:rsid w:val="00596A64"/>
    <w:rsid w:val="00597994"/>
    <w:rsid w:val="00597CAA"/>
    <w:rsid w:val="005A23F7"/>
    <w:rsid w:val="005A51F3"/>
    <w:rsid w:val="005A5D9E"/>
    <w:rsid w:val="005B281F"/>
    <w:rsid w:val="005B2BBC"/>
    <w:rsid w:val="005B6DC8"/>
    <w:rsid w:val="005C3C93"/>
    <w:rsid w:val="005C54F9"/>
    <w:rsid w:val="005D0599"/>
    <w:rsid w:val="005D0A86"/>
    <w:rsid w:val="005D1244"/>
    <w:rsid w:val="005D14EA"/>
    <w:rsid w:val="005D2C51"/>
    <w:rsid w:val="005D2CD8"/>
    <w:rsid w:val="005D4E3F"/>
    <w:rsid w:val="005D7C7B"/>
    <w:rsid w:val="005E048A"/>
    <w:rsid w:val="005E1615"/>
    <w:rsid w:val="005E2754"/>
    <w:rsid w:val="005E3982"/>
    <w:rsid w:val="005F077E"/>
    <w:rsid w:val="005F1384"/>
    <w:rsid w:val="005F70AB"/>
    <w:rsid w:val="006000BB"/>
    <w:rsid w:val="00600DC7"/>
    <w:rsid w:val="00602588"/>
    <w:rsid w:val="006026C3"/>
    <w:rsid w:val="00602EB1"/>
    <w:rsid w:val="00604F04"/>
    <w:rsid w:val="00606FD2"/>
    <w:rsid w:val="00612236"/>
    <w:rsid w:val="00614C77"/>
    <w:rsid w:val="0061645F"/>
    <w:rsid w:val="0062356E"/>
    <w:rsid w:val="006334B8"/>
    <w:rsid w:val="00634080"/>
    <w:rsid w:val="00634E56"/>
    <w:rsid w:val="00640B21"/>
    <w:rsid w:val="00641185"/>
    <w:rsid w:val="00641CED"/>
    <w:rsid w:val="00647C1A"/>
    <w:rsid w:val="00653C86"/>
    <w:rsid w:val="00654DE8"/>
    <w:rsid w:val="00654F9F"/>
    <w:rsid w:val="006554E0"/>
    <w:rsid w:val="00662290"/>
    <w:rsid w:val="006638B7"/>
    <w:rsid w:val="006646A5"/>
    <w:rsid w:val="006647FB"/>
    <w:rsid w:val="00665B1B"/>
    <w:rsid w:val="0066754B"/>
    <w:rsid w:val="00671915"/>
    <w:rsid w:val="00673505"/>
    <w:rsid w:val="00673CCD"/>
    <w:rsid w:val="00675607"/>
    <w:rsid w:val="00677EE0"/>
    <w:rsid w:val="00680E3D"/>
    <w:rsid w:val="00681402"/>
    <w:rsid w:val="00682EFC"/>
    <w:rsid w:val="00684CBC"/>
    <w:rsid w:val="00691E00"/>
    <w:rsid w:val="006931F8"/>
    <w:rsid w:val="0069380B"/>
    <w:rsid w:val="006948C9"/>
    <w:rsid w:val="00694BFF"/>
    <w:rsid w:val="006A3DA0"/>
    <w:rsid w:val="006A5D37"/>
    <w:rsid w:val="006A7C7E"/>
    <w:rsid w:val="006B1495"/>
    <w:rsid w:val="006B4C5F"/>
    <w:rsid w:val="006B5BDE"/>
    <w:rsid w:val="006C002C"/>
    <w:rsid w:val="006C0658"/>
    <w:rsid w:val="006C0668"/>
    <w:rsid w:val="006C111A"/>
    <w:rsid w:val="006C12B2"/>
    <w:rsid w:val="006C6AD9"/>
    <w:rsid w:val="006D09ED"/>
    <w:rsid w:val="006D2349"/>
    <w:rsid w:val="006D24D3"/>
    <w:rsid w:val="006D2E67"/>
    <w:rsid w:val="006D2F51"/>
    <w:rsid w:val="006D327E"/>
    <w:rsid w:val="006D63C4"/>
    <w:rsid w:val="006D7051"/>
    <w:rsid w:val="006D72BF"/>
    <w:rsid w:val="006D7A24"/>
    <w:rsid w:val="006E02E2"/>
    <w:rsid w:val="006E136E"/>
    <w:rsid w:val="006E1758"/>
    <w:rsid w:val="006E4BA4"/>
    <w:rsid w:val="006E58C6"/>
    <w:rsid w:val="006F118E"/>
    <w:rsid w:val="006F4DD5"/>
    <w:rsid w:val="006F54F1"/>
    <w:rsid w:val="006F5705"/>
    <w:rsid w:val="006F636D"/>
    <w:rsid w:val="0070279F"/>
    <w:rsid w:val="00704E54"/>
    <w:rsid w:val="0071300E"/>
    <w:rsid w:val="0072502C"/>
    <w:rsid w:val="007256A4"/>
    <w:rsid w:val="00726B1D"/>
    <w:rsid w:val="00726DCC"/>
    <w:rsid w:val="00732CDE"/>
    <w:rsid w:val="00737189"/>
    <w:rsid w:val="00737591"/>
    <w:rsid w:val="007408CF"/>
    <w:rsid w:val="007448FC"/>
    <w:rsid w:val="00744F62"/>
    <w:rsid w:val="007510CF"/>
    <w:rsid w:val="00753B28"/>
    <w:rsid w:val="00754406"/>
    <w:rsid w:val="0075476F"/>
    <w:rsid w:val="00756A2A"/>
    <w:rsid w:val="00760A7F"/>
    <w:rsid w:val="00760DB8"/>
    <w:rsid w:val="007614AD"/>
    <w:rsid w:val="007620B8"/>
    <w:rsid w:val="00765BB1"/>
    <w:rsid w:val="00766324"/>
    <w:rsid w:val="00767143"/>
    <w:rsid w:val="007727AF"/>
    <w:rsid w:val="0077369C"/>
    <w:rsid w:val="00774185"/>
    <w:rsid w:val="00775418"/>
    <w:rsid w:val="00781F6A"/>
    <w:rsid w:val="00782C40"/>
    <w:rsid w:val="007874B7"/>
    <w:rsid w:val="00792926"/>
    <w:rsid w:val="007942D1"/>
    <w:rsid w:val="00795CBF"/>
    <w:rsid w:val="00796C40"/>
    <w:rsid w:val="007A0585"/>
    <w:rsid w:val="007A11FB"/>
    <w:rsid w:val="007A17B2"/>
    <w:rsid w:val="007A3F44"/>
    <w:rsid w:val="007A4342"/>
    <w:rsid w:val="007B2134"/>
    <w:rsid w:val="007B2465"/>
    <w:rsid w:val="007B5915"/>
    <w:rsid w:val="007C07FC"/>
    <w:rsid w:val="007C10B6"/>
    <w:rsid w:val="007C5DA4"/>
    <w:rsid w:val="007C6208"/>
    <w:rsid w:val="007C649B"/>
    <w:rsid w:val="007C6AE2"/>
    <w:rsid w:val="007D139D"/>
    <w:rsid w:val="007D4A1F"/>
    <w:rsid w:val="007D6526"/>
    <w:rsid w:val="007E0662"/>
    <w:rsid w:val="007F02FE"/>
    <w:rsid w:val="007F0349"/>
    <w:rsid w:val="007F5210"/>
    <w:rsid w:val="007F73A4"/>
    <w:rsid w:val="007F7D25"/>
    <w:rsid w:val="00800D32"/>
    <w:rsid w:val="00803B0D"/>
    <w:rsid w:val="00804B9D"/>
    <w:rsid w:val="00804ED5"/>
    <w:rsid w:val="008079F1"/>
    <w:rsid w:val="00810EE9"/>
    <w:rsid w:val="00811875"/>
    <w:rsid w:val="00811D5E"/>
    <w:rsid w:val="0081523D"/>
    <w:rsid w:val="00816FBE"/>
    <w:rsid w:val="0081772F"/>
    <w:rsid w:val="00822197"/>
    <w:rsid w:val="008224D1"/>
    <w:rsid w:val="00822659"/>
    <w:rsid w:val="0082444C"/>
    <w:rsid w:val="00824802"/>
    <w:rsid w:val="00825498"/>
    <w:rsid w:val="00825881"/>
    <w:rsid w:val="008274F1"/>
    <w:rsid w:val="00834F44"/>
    <w:rsid w:val="00837F86"/>
    <w:rsid w:val="0084209E"/>
    <w:rsid w:val="00843539"/>
    <w:rsid w:val="00844305"/>
    <w:rsid w:val="0084681F"/>
    <w:rsid w:val="00846A66"/>
    <w:rsid w:val="008471C5"/>
    <w:rsid w:val="00847692"/>
    <w:rsid w:val="00847E93"/>
    <w:rsid w:val="00854269"/>
    <w:rsid w:val="00860BFE"/>
    <w:rsid w:val="00860CEB"/>
    <w:rsid w:val="00860D97"/>
    <w:rsid w:val="00865E1A"/>
    <w:rsid w:val="00870884"/>
    <w:rsid w:val="00871D52"/>
    <w:rsid w:val="00874CEA"/>
    <w:rsid w:val="00876052"/>
    <w:rsid w:val="00876CFC"/>
    <w:rsid w:val="00877015"/>
    <w:rsid w:val="00880B08"/>
    <w:rsid w:val="00880E33"/>
    <w:rsid w:val="00881DE4"/>
    <w:rsid w:val="00884993"/>
    <w:rsid w:val="00884D7C"/>
    <w:rsid w:val="0088523E"/>
    <w:rsid w:val="00886835"/>
    <w:rsid w:val="008922A3"/>
    <w:rsid w:val="00893C1D"/>
    <w:rsid w:val="008A51C1"/>
    <w:rsid w:val="008A7413"/>
    <w:rsid w:val="008B068B"/>
    <w:rsid w:val="008B0A65"/>
    <w:rsid w:val="008B4588"/>
    <w:rsid w:val="008B6143"/>
    <w:rsid w:val="008C22F5"/>
    <w:rsid w:val="008C495F"/>
    <w:rsid w:val="008C62C1"/>
    <w:rsid w:val="008C6345"/>
    <w:rsid w:val="008D3882"/>
    <w:rsid w:val="008D618B"/>
    <w:rsid w:val="008D6C7B"/>
    <w:rsid w:val="008D7F0D"/>
    <w:rsid w:val="008E0EBE"/>
    <w:rsid w:val="008E16AE"/>
    <w:rsid w:val="008E20AD"/>
    <w:rsid w:val="008E2AF4"/>
    <w:rsid w:val="008E3899"/>
    <w:rsid w:val="008E73C4"/>
    <w:rsid w:val="008F2719"/>
    <w:rsid w:val="008F4DB0"/>
    <w:rsid w:val="008F69DF"/>
    <w:rsid w:val="009002F5"/>
    <w:rsid w:val="009024A4"/>
    <w:rsid w:val="009041B2"/>
    <w:rsid w:val="009042A8"/>
    <w:rsid w:val="00905DF5"/>
    <w:rsid w:val="009075A6"/>
    <w:rsid w:val="00913DA6"/>
    <w:rsid w:val="00914176"/>
    <w:rsid w:val="00914519"/>
    <w:rsid w:val="00914908"/>
    <w:rsid w:val="00916D11"/>
    <w:rsid w:val="00917FAD"/>
    <w:rsid w:val="00920170"/>
    <w:rsid w:val="009202C6"/>
    <w:rsid w:val="00920361"/>
    <w:rsid w:val="00922AF4"/>
    <w:rsid w:val="00922B56"/>
    <w:rsid w:val="00922D2A"/>
    <w:rsid w:val="00924F39"/>
    <w:rsid w:val="00927573"/>
    <w:rsid w:val="00930120"/>
    <w:rsid w:val="009308DB"/>
    <w:rsid w:val="00932865"/>
    <w:rsid w:val="00933E87"/>
    <w:rsid w:val="00940345"/>
    <w:rsid w:val="00940E9B"/>
    <w:rsid w:val="009429B6"/>
    <w:rsid w:val="0094300D"/>
    <w:rsid w:val="00945306"/>
    <w:rsid w:val="009539E9"/>
    <w:rsid w:val="00953AD9"/>
    <w:rsid w:val="00965249"/>
    <w:rsid w:val="00970C9D"/>
    <w:rsid w:val="009738A3"/>
    <w:rsid w:val="00975FF5"/>
    <w:rsid w:val="0097791F"/>
    <w:rsid w:val="009804D4"/>
    <w:rsid w:val="0098120F"/>
    <w:rsid w:val="0098528D"/>
    <w:rsid w:val="00985C3C"/>
    <w:rsid w:val="00987021"/>
    <w:rsid w:val="00993307"/>
    <w:rsid w:val="009936FB"/>
    <w:rsid w:val="00993F1B"/>
    <w:rsid w:val="009943EE"/>
    <w:rsid w:val="00994CFB"/>
    <w:rsid w:val="00996181"/>
    <w:rsid w:val="00997A4E"/>
    <w:rsid w:val="009A23CB"/>
    <w:rsid w:val="009A73C3"/>
    <w:rsid w:val="009B188D"/>
    <w:rsid w:val="009B1E5F"/>
    <w:rsid w:val="009B33F9"/>
    <w:rsid w:val="009C0A4B"/>
    <w:rsid w:val="009C2423"/>
    <w:rsid w:val="009C387B"/>
    <w:rsid w:val="009C3B9C"/>
    <w:rsid w:val="009C648B"/>
    <w:rsid w:val="009C69CE"/>
    <w:rsid w:val="009C7BF4"/>
    <w:rsid w:val="009D1F31"/>
    <w:rsid w:val="009D61FA"/>
    <w:rsid w:val="009E1621"/>
    <w:rsid w:val="009E73C4"/>
    <w:rsid w:val="009F1D41"/>
    <w:rsid w:val="009F234D"/>
    <w:rsid w:val="009F4B57"/>
    <w:rsid w:val="009F5159"/>
    <w:rsid w:val="009F5E84"/>
    <w:rsid w:val="00A0122D"/>
    <w:rsid w:val="00A02A41"/>
    <w:rsid w:val="00A04674"/>
    <w:rsid w:val="00A04C2B"/>
    <w:rsid w:val="00A111A0"/>
    <w:rsid w:val="00A123B9"/>
    <w:rsid w:val="00A12ADB"/>
    <w:rsid w:val="00A12E3C"/>
    <w:rsid w:val="00A1746C"/>
    <w:rsid w:val="00A17A9B"/>
    <w:rsid w:val="00A23B50"/>
    <w:rsid w:val="00A24B3D"/>
    <w:rsid w:val="00A25BC5"/>
    <w:rsid w:val="00A26C9B"/>
    <w:rsid w:val="00A3228B"/>
    <w:rsid w:val="00A34191"/>
    <w:rsid w:val="00A35FAC"/>
    <w:rsid w:val="00A4046F"/>
    <w:rsid w:val="00A441C4"/>
    <w:rsid w:val="00A4661A"/>
    <w:rsid w:val="00A558E6"/>
    <w:rsid w:val="00A56DE1"/>
    <w:rsid w:val="00A56E48"/>
    <w:rsid w:val="00A57603"/>
    <w:rsid w:val="00A64B15"/>
    <w:rsid w:val="00A65A1E"/>
    <w:rsid w:val="00A725AE"/>
    <w:rsid w:val="00A72A77"/>
    <w:rsid w:val="00A77137"/>
    <w:rsid w:val="00A82984"/>
    <w:rsid w:val="00A84B1E"/>
    <w:rsid w:val="00A8543D"/>
    <w:rsid w:val="00A92E79"/>
    <w:rsid w:val="00A93441"/>
    <w:rsid w:val="00A94C97"/>
    <w:rsid w:val="00A94C99"/>
    <w:rsid w:val="00A950FC"/>
    <w:rsid w:val="00A969F4"/>
    <w:rsid w:val="00A97833"/>
    <w:rsid w:val="00AA04CE"/>
    <w:rsid w:val="00AA0548"/>
    <w:rsid w:val="00AA1D97"/>
    <w:rsid w:val="00AA374F"/>
    <w:rsid w:val="00AA396A"/>
    <w:rsid w:val="00AA3C40"/>
    <w:rsid w:val="00AB182D"/>
    <w:rsid w:val="00AB20B0"/>
    <w:rsid w:val="00AB33C7"/>
    <w:rsid w:val="00AB3FDA"/>
    <w:rsid w:val="00AB48F2"/>
    <w:rsid w:val="00AB632E"/>
    <w:rsid w:val="00AC55AE"/>
    <w:rsid w:val="00AD2AAC"/>
    <w:rsid w:val="00AD2F5B"/>
    <w:rsid w:val="00AD3517"/>
    <w:rsid w:val="00AD3675"/>
    <w:rsid w:val="00AD42AB"/>
    <w:rsid w:val="00AE02DE"/>
    <w:rsid w:val="00AE23F5"/>
    <w:rsid w:val="00AE2669"/>
    <w:rsid w:val="00AE26ED"/>
    <w:rsid w:val="00AE3B97"/>
    <w:rsid w:val="00AE6063"/>
    <w:rsid w:val="00AE6246"/>
    <w:rsid w:val="00AE73D4"/>
    <w:rsid w:val="00AF1D46"/>
    <w:rsid w:val="00AF46D6"/>
    <w:rsid w:val="00B00079"/>
    <w:rsid w:val="00B00F18"/>
    <w:rsid w:val="00B00F4F"/>
    <w:rsid w:val="00B01793"/>
    <w:rsid w:val="00B02DAF"/>
    <w:rsid w:val="00B036AF"/>
    <w:rsid w:val="00B068D3"/>
    <w:rsid w:val="00B073DE"/>
    <w:rsid w:val="00B145F4"/>
    <w:rsid w:val="00B1613A"/>
    <w:rsid w:val="00B16DA3"/>
    <w:rsid w:val="00B22C21"/>
    <w:rsid w:val="00B22D5E"/>
    <w:rsid w:val="00B26EF6"/>
    <w:rsid w:val="00B31CD8"/>
    <w:rsid w:val="00B37B3D"/>
    <w:rsid w:val="00B37D2D"/>
    <w:rsid w:val="00B40074"/>
    <w:rsid w:val="00B4185A"/>
    <w:rsid w:val="00B4436D"/>
    <w:rsid w:val="00B4439A"/>
    <w:rsid w:val="00B45BC4"/>
    <w:rsid w:val="00B46358"/>
    <w:rsid w:val="00B4666B"/>
    <w:rsid w:val="00B510CD"/>
    <w:rsid w:val="00B51A60"/>
    <w:rsid w:val="00B619AB"/>
    <w:rsid w:val="00B63D17"/>
    <w:rsid w:val="00B65BD1"/>
    <w:rsid w:val="00B667D4"/>
    <w:rsid w:val="00B66C07"/>
    <w:rsid w:val="00B70B51"/>
    <w:rsid w:val="00B75D89"/>
    <w:rsid w:val="00B766D0"/>
    <w:rsid w:val="00B76DB4"/>
    <w:rsid w:val="00B804E3"/>
    <w:rsid w:val="00B8231E"/>
    <w:rsid w:val="00B82933"/>
    <w:rsid w:val="00B84414"/>
    <w:rsid w:val="00B851F1"/>
    <w:rsid w:val="00B94653"/>
    <w:rsid w:val="00B948B1"/>
    <w:rsid w:val="00B97D41"/>
    <w:rsid w:val="00BA3AA9"/>
    <w:rsid w:val="00BA591C"/>
    <w:rsid w:val="00BB0858"/>
    <w:rsid w:val="00BB13CA"/>
    <w:rsid w:val="00BB23C5"/>
    <w:rsid w:val="00BB4617"/>
    <w:rsid w:val="00BB5F72"/>
    <w:rsid w:val="00BC0A58"/>
    <w:rsid w:val="00BC354B"/>
    <w:rsid w:val="00BD10BE"/>
    <w:rsid w:val="00BD1605"/>
    <w:rsid w:val="00BD1639"/>
    <w:rsid w:val="00BD5D0A"/>
    <w:rsid w:val="00BD7B12"/>
    <w:rsid w:val="00BE1365"/>
    <w:rsid w:val="00BE1486"/>
    <w:rsid w:val="00BE2238"/>
    <w:rsid w:val="00BE7A81"/>
    <w:rsid w:val="00BF10D0"/>
    <w:rsid w:val="00C003FB"/>
    <w:rsid w:val="00C00685"/>
    <w:rsid w:val="00C006F6"/>
    <w:rsid w:val="00C07CE4"/>
    <w:rsid w:val="00C17C46"/>
    <w:rsid w:val="00C23133"/>
    <w:rsid w:val="00C24A2C"/>
    <w:rsid w:val="00C35B0A"/>
    <w:rsid w:val="00C363A4"/>
    <w:rsid w:val="00C37E27"/>
    <w:rsid w:val="00C37FED"/>
    <w:rsid w:val="00C40D1C"/>
    <w:rsid w:val="00C4233F"/>
    <w:rsid w:val="00C45F00"/>
    <w:rsid w:val="00C467C7"/>
    <w:rsid w:val="00C47A02"/>
    <w:rsid w:val="00C50AF4"/>
    <w:rsid w:val="00C50BB2"/>
    <w:rsid w:val="00C57DE2"/>
    <w:rsid w:val="00C6258A"/>
    <w:rsid w:val="00C63AC3"/>
    <w:rsid w:val="00C65893"/>
    <w:rsid w:val="00C70FD0"/>
    <w:rsid w:val="00C71ADE"/>
    <w:rsid w:val="00C7513B"/>
    <w:rsid w:val="00C7607D"/>
    <w:rsid w:val="00C802F4"/>
    <w:rsid w:val="00C84740"/>
    <w:rsid w:val="00C85E44"/>
    <w:rsid w:val="00C868D5"/>
    <w:rsid w:val="00C86F89"/>
    <w:rsid w:val="00CA151D"/>
    <w:rsid w:val="00CA262D"/>
    <w:rsid w:val="00CA52D6"/>
    <w:rsid w:val="00CB0A77"/>
    <w:rsid w:val="00CB1D08"/>
    <w:rsid w:val="00CB6615"/>
    <w:rsid w:val="00CB67CC"/>
    <w:rsid w:val="00CC05C2"/>
    <w:rsid w:val="00CC1E55"/>
    <w:rsid w:val="00CC2DE2"/>
    <w:rsid w:val="00CC372F"/>
    <w:rsid w:val="00CC4074"/>
    <w:rsid w:val="00CC49E9"/>
    <w:rsid w:val="00CC5C6D"/>
    <w:rsid w:val="00CC6F03"/>
    <w:rsid w:val="00CC6F24"/>
    <w:rsid w:val="00CC7737"/>
    <w:rsid w:val="00CD2951"/>
    <w:rsid w:val="00CD3ACD"/>
    <w:rsid w:val="00CD4A79"/>
    <w:rsid w:val="00CE142A"/>
    <w:rsid w:val="00CE3E2E"/>
    <w:rsid w:val="00CF0124"/>
    <w:rsid w:val="00CF0597"/>
    <w:rsid w:val="00CF4B81"/>
    <w:rsid w:val="00D002E0"/>
    <w:rsid w:val="00D025EC"/>
    <w:rsid w:val="00D043FE"/>
    <w:rsid w:val="00D06DC5"/>
    <w:rsid w:val="00D06F80"/>
    <w:rsid w:val="00D10645"/>
    <w:rsid w:val="00D10F43"/>
    <w:rsid w:val="00D111A1"/>
    <w:rsid w:val="00D14346"/>
    <w:rsid w:val="00D16451"/>
    <w:rsid w:val="00D23C97"/>
    <w:rsid w:val="00D26AD6"/>
    <w:rsid w:val="00D31554"/>
    <w:rsid w:val="00D32BB7"/>
    <w:rsid w:val="00D34F01"/>
    <w:rsid w:val="00D34FFA"/>
    <w:rsid w:val="00D3776F"/>
    <w:rsid w:val="00D4029A"/>
    <w:rsid w:val="00D40653"/>
    <w:rsid w:val="00D411EC"/>
    <w:rsid w:val="00D4272C"/>
    <w:rsid w:val="00D500AA"/>
    <w:rsid w:val="00D51A6A"/>
    <w:rsid w:val="00D52C37"/>
    <w:rsid w:val="00D55664"/>
    <w:rsid w:val="00D56025"/>
    <w:rsid w:val="00D57F70"/>
    <w:rsid w:val="00D61810"/>
    <w:rsid w:val="00D62423"/>
    <w:rsid w:val="00D627ED"/>
    <w:rsid w:val="00D6398A"/>
    <w:rsid w:val="00D63E53"/>
    <w:rsid w:val="00D64CE8"/>
    <w:rsid w:val="00D67036"/>
    <w:rsid w:val="00D70B98"/>
    <w:rsid w:val="00D71808"/>
    <w:rsid w:val="00D75209"/>
    <w:rsid w:val="00D76CC2"/>
    <w:rsid w:val="00D800BE"/>
    <w:rsid w:val="00D84A64"/>
    <w:rsid w:val="00D84B66"/>
    <w:rsid w:val="00D84F36"/>
    <w:rsid w:val="00D9015B"/>
    <w:rsid w:val="00D947B5"/>
    <w:rsid w:val="00D976A9"/>
    <w:rsid w:val="00D97FC1"/>
    <w:rsid w:val="00DA03BC"/>
    <w:rsid w:val="00DA1D32"/>
    <w:rsid w:val="00DA60F9"/>
    <w:rsid w:val="00DB2EA2"/>
    <w:rsid w:val="00DB41E8"/>
    <w:rsid w:val="00DB536F"/>
    <w:rsid w:val="00DC0B24"/>
    <w:rsid w:val="00DC0CCB"/>
    <w:rsid w:val="00DC0EEE"/>
    <w:rsid w:val="00DC1073"/>
    <w:rsid w:val="00DC2925"/>
    <w:rsid w:val="00DC3406"/>
    <w:rsid w:val="00DC6328"/>
    <w:rsid w:val="00DC6EC4"/>
    <w:rsid w:val="00DD4603"/>
    <w:rsid w:val="00DD4DA8"/>
    <w:rsid w:val="00DD7D2E"/>
    <w:rsid w:val="00DE34FD"/>
    <w:rsid w:val="00DE3AFB"/>
    <w:rsid w:val="00DE4CBF"/>
    <w:rsid w:val="00DE7A86"/>
    <w:rsid w:val="00DF203D"/>
    <w:rsid w:val="00DF6FA9"/>
    <w:rsid w:val="00E018FC"/>
    <w:rsid w:val="00E0312A"/>
    <w:rsid w:val="00E03797"/>
    <w:rsid w:val="00E047E3"/>
    <w:rsid w:val="00E056B0"/>
    <w:rsid w:val="00E058FA"/>
    <w:rsid w:val="00E10038"/>
    <w:rsid w:val="00E12513"/>
    <w:rsid w:val="00E15561"/>
    <w:rsid w:val="00E21B96"/>
    <w:rsid w:val="00E22418"/>
    <w:rsid w:val="00E240D8"/>
    <w:rsid w:val="00E248E5"/>
    <w:rsid w:val="00E25F39"/>
    <w:rsid w:val="00E33437"/>
    <w:rsid w:val="00E337E0"/>
    <w:rsid w:val="00E35B6D"/>
    <w:rsid w:val="00E4117D"/>
    <w:rsid w:val="00E41481"/>
    <w:rsid w:val="00E41903"/>
    <w:rsid w:val="00E41C40"/>
    <w:rsid w:val="00E41D98"/>
    <w:rsid w:val="00E421A0"/>
    <w:rsid w:val="00E45327"/>
    <w:rsid w:val="00E47F7B"/>
    <w:rsid w:val="00E53FC8"/>
    <w:rsid w:val="00E54387"/>
    <w:rsid w:val="00E56B84"/>
    <w:rsid w:val="00E609AF"/>
    <w:rsid w:val="00E61792"/>
    <w:rsid w:val="00E62077"/>
    <w:rsid w:val="00E62471"/>
    <w:rsid w:val="00E65C73"/>
    <w:rsid w:val="00E66FA8"/>
    <w:rsid w:val="00E703AF"/>
    <w:rsid w:val="00E71D07"/>
    <w:rsid w:val="00E74B29"/>
    <w:rsid w:val="00E7611B"/>
    <w:rsid w:val="00E76C84"/>
    <w:rsid w:val="00E818A5"/>
    <w:rsid w:val="00E81DE0"/>
    <w:rsid w:val="00E82D99"/>
    <w:rsid w:val="00E855D5"/>
    <w:rsid w:val="00E8619E"/>
    <w:rsid w:val="00E90D46"/>
    <w:rsid w:val="00E916E1"/>
    <w:rsid w:val="00E92751"/>
    <w:rsid w:val="00E93C4A"/>
    <w:rsid w:val="00E95935"/>
    <w:rsid w:val="00EA274D"/>
    <w:rsid w:val="00EB2CAA"/>
    <w:rsid w:val="00EB2FA8"/>
    <w:rsid w:val="00EC3625"/>
    <w:rsid w:val="00EC62FE"/>
    <w:rsid w:val="00ED0232"/>
    <w:rsid w:val="00ED2F3D"/>
    <w:rsid w:val="00ED31A3"/>
    <w:rsid w:val="00ED3960"/>
    <w:rsid w:val="00ED5529"/>
    <w:rsid w:val="00ED5D64"/>
    <w:rsid w:val="00ED7123"/>
    <w:rsid w:val="00ED727B"/>
    <w:rsid w:val="00ED7379"/>
    <w:rsid w:val="00EE1CAE"/>
    <w:rsid w:val="00EE5C93"/>
    <w:rsid w:val="00EF0B5D"/>
    <w:rsid w:val="00EF73CB"/>
    <w:rsid w:val="00F06207"/>
    <w:rsid w:val="00F06ECF"/>
    <w:rsid w:val="00F0758E"/>
    <w:rsid w:val="00F13482"/>
    <w:rsid w:val="00F148A0"/>
    <w:rsid w:val="00F16902"/>
    <w:rsid w:val="00F2058E"/>
    <w:rsid w:val="00F20FD6"/>
    <w:rsid w:val="00F24E3B"/>
    <w:rsid w:val="00F33352"/>
    <w:rsid w:val="00F33DBB"/>
    <w:rsid w:val="00F35D08"/>
    <w:rsid w:val="00F3694B"/>
    <w:rsid w:val="00F4313D"/>
    <w:rsid w:val="00F43E04"/>
    <w:rsid w:val="00F45127"/>
    <w:rsid w:val="00F473E1"/>
    <w:rsid w:val="00F4795B"/>
    <w:rsid w:val="00F50741"/>
    <w:rsid w:val="00F5173C"/>
    <w:rsid w:val="00F52DD8"/>
    <w:rsid w:val="00F54C90"/>
    <w:rsid w:val="00F56F05"/>
    <w:rsid w:val="00F57F54"/>
    <w:rsid w:val="00F60091"/>
    <w:rsid w:val="00F6036B"/>
    <w:rsid w:val="00F64599"/>
    <w:rsid w:val="00F6464A"/>
    <w:rsid w:val="00F64AB5"/>
    <w:rsid w:val="00F6513D"/>
    <w:rsid w:val="00F66466"/>
    <w:rsid w:val="00F71BAA"/>
    <w:rsid w:val="00F71C5E"/>
    <w:rsid w:val="00F725A0"/>
    <w:rsid w:val="00F7340A"/>
    <w:rsid w:val="00F73DD0"/>
    <w:rsid w:val="00F758DC"/>
    <w:rsid w:val="00F77506"/>
    <w:rsid w:val="00F8599F"/>
    <w:rsid w:val="00F86207"/>
    <w:rsid w:val="00F86723"/>
    <w:rsid w:val="00F87456"/>
    <w:rsid w:val="00F87CBF"/>
    <w:rsid w:val="00F91BB8"/>
    <w:rsid w:val="00FA1880"/>
    <w:rsid w:val="00FA28B5"/>
    <w:rsid w:val="00FA4617"/>
    <w:rsid w:val="00FA6DBD"/>
    <w:rsid w:val="00FB074E"/>
    <w:rsid w:val="00FB15D9"/>
    <w:rsid w:val="00FB22C2"/>
    <w:rsid w:val="00FB2AB0"/>
    <w:rsid w:val="00FB5255"/>
    <w:rsid w:val="00FB5268"/>
    <w:rsid w:val="00FC1121"/>
    <w:rsid w:val="00FC1E04"/>
    <w:rsid w:val="00FD0457"/>
    <w:rsid w:val="00FD13ED"/>
    <w:rsid w:val="00FD36D4"/>
    <w:rsid w:val="00FD37D8"/>
    <w:rsid w:val="00FD5D64"/>
    <w:rsid w:val="00FE2F48"/>
    <w:rsid w:val="00FE369F"/>
    <w:rsid w:val="00FF1FDB"/>
    <w:rsid w:val="00FF3E8E"/>
    <w:rsid w:val="00FF4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A963"/>
  <w15:docId w15:val="{7E7A111D-67BF-4CA5-A247-392EC21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f">
    <w:name w:val="naisf"/>
    <w:basedOn w:val="Normal"/>
    <w:uiPriority w:val="99"/>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uiPriority w:val="99"/>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nhideWhenUsed/>
    <w:rsid w:val="00BB5F72"/>
    <w:rPr>
      <w:sz w:val="20"/>
      <w:szCs w:val="20"/>
    </w:rPr>
  </w:style>
  <w:style w:type="character" w:customStyle="1" w:styleId="CommentTextChar">
    <w:name w:val="Comment Text Char"/>
    <w:basedOn w:val="DefaultParagraphFont"/>
    <w:link w:val="CommentText"/>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BodyText">
    <w:name w:val="Body Text"/>
    <w:basedOn w:val="Normal"/>
    <w:link w:val="BodyTextChar"/>
    <w:rsid w:val="00DA03BC"/>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A03BC"/>
    <w:rPr>
      <w:rFonts w:ascii="Times New Roman" w:eastAsia="Times New Roman" w:hAnsi="Times New Roman" w:cs="Times New Roman"/>
      <w:sz w:val="28"/>
      <w:szCs w:val="24"/>
    </w:rPr>
  </w:style>
  <w:style w:type="paragraph" w:styleId="Revision">
    <w:name w:val="Revision"/>
    <w:hidden/>
    <w:uiPriority w:val="99"/>
    <w:semiHidden/>
    <w:rsid w:val="00641185"/>
    <w:pPr>
      <w:spacing w:after="0"/>
    </w:pPr>
  </w:style>
  <w:style w:type="table" w:styleId="TableGrid">
    <w:name w:val="Table Grid"/>
    <w:basedOn w:val="TableNormal"/>
    <w:uiPriority w:val="39"/>
    <w:rsid w:val="00846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345"/>
    <w:pPr>
      <w:spacing w:after="0"/>
    </w:pPr>
  </w:style>
  <w:style w:type="paragraph" w:styleId="NormalWeb">
    <w:name w:val="Normal (Web)"/>
    <w:basedOn w:val="Normal"/>
    <w:uiPriority w:val="99"/>
    <w:unhideWhenUsed/>
    <w:rsid w:val="00A56DE1"/>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653C86"/>
  </w:style>
  <w:style w:type="character" w:customStyle="1" w:styleId="apple-converted-space">
    <w:name w:val="apple-converted-space"/>
    <w:basedOn w:val="DefaultParagraphFont"/>
    <w:rsid w:val="0027735F"/>
  </w:style>
  <w:style w:type="paragraph" w:customStyle="1" w:styleId="Default">
    <w:name w:val="Default"/>
    <w:rsid w:val="00DE4CBF"/>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099">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4124">
      <w:bodyDiv w:val="1"/>
      <w:marLeft w:val="0"/>
      <w:marRight w:val="0"/>
      <w:marTop w:val="0"/>
      <w:marBottom w:val="0"/>
      <w:divBdr>
        <w:top w:val="none" w:sz="0" w:space="0" w:color="auto"/>
        <w:left w:val="none" w:sz="0" w:space="0" w:color="auto"/>
        <w:bottom w:val="none" w:sz="0" w:space="0" w:color="auto"/>
        <w:right w:val="none" w:sz="0" w:space="0" w:color="auto"/>
      </w:divBdr>
    </w:div>
    <w:div w:id="631248453">
      <w:bodyDiv w:val="1"/>
      <w:marLeft w:val="0"/>
      <w:marRight w:val="0"/>
      <w:marTop w:val="0"/>
      <w:marBottom w:val="0"/>
      <w:divBdr>
        <w:top w:val="none" w:sz="0" w:space="0" w:color="auto"/>
        <w:left w:val="none" w:sz="0" w:space="0" w:color="auto"/>
        <w:bottom w:val="none" w:sz="0" w:space="0" w:color="auto"/>
        <w:right w:val="none" w:sz="0" w:space="0" w:color="auto"/>
      </w:divBdr>
    </w:div>
    <w:div w:id="896473222">
      <w:bodyDiv w:val="1"/>
      <w:marLeft w:val="0"/>
      <w:marRight w:val="0"/>
      <w:marTop w:val="0"/>
      <w:marBottom w:val="0"/>
      <w:divBdr>
        <w:top w:val="none" w:sz="0" w:space="0" w:color="auto"/>
        <w:left w:val="none" w:sz="0" w:space="0" w:color="auto"/>
        <w:bottom w:val="none" w:sz="0" w:space="0" w:color="auto"/>
        <w:right w:val="none" w:sz="0" w:space="0" w:color="auto"/>
      </w:divBdr>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146553205">
      <w:bodyDiv w:val="1"/>
      <w:marLeft w:val="0"/>
      <w:marRight w:val="0"/>
      <w:marTop w:val="0"/>
      <w:marBottom w:val="0"/>
      <w:divBdr>
        <w:top w:val="none" w:sz="0" w:space="0" w:color="auto"/>
        <w:left w:val="none" w:sz="0" w:space="0" w:color="auto"/>
        <w:bottom w:val="none" w:sz="0" w:space="0" w:color="auto"/>
        <w:right w:val="none" w:sz="0" w:space="0" w:color="auto"/>
      </w:divBdr>
    </w:div>
    <w:div w:id="1178929322">
      <w:bodyDiv w:val="1"/>
      <w:marLeft w:val="0"/>
      <w:marRight w:val="0"/>
      <w:marTop w:val="0"/>
      <w:marBottom w:val="0"/>
      <w:divBdr>
        <w:top w:val="none" w:sz="0" w:space="0" w:color="auto"/>
        <w:left w:val="none" w:sz="0" w:space="0" w:color="auto"/>
        <w:bottom w:val="none" w:sz="0" w:space="0" w:color="auto"/>
        <w:right w:val="none" w:sz="0" w:space="0" w:color="auto"/>
      </w:divBdr>
    </w:div>
    <w:div w:id="1328435036">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5076701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8435">
      <w:bodyDiv w:val="1"/>
      <w:marLeft w:val="0"/>
      <w:marRight w:val="0"/>
      <w:marTop w:val="0"/>
      <w:marBottom w:val="0"/>
      <w:divBdr>
        <w:top w:val="none" w:sz="0" w:space="0" w:color="auto"/>
        <w:left w:val="none" w:sz="0" w:space="0" w:color="auto"/>
        <w:bottom w:val="none" w:sz="0" w:space="0" w:color="auto"/>
        <w:right w:val="none" w:sz="0" w:space="0" w:color="auto"/>
      </w:divBdr>
    </w:div>
    <w:div w:id="2075621479">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doc/2016_03/FMInf_180216_vien_atl_sist.328.docx" TargetMode="External"/><Relationship Id="rId3" Type="http://schemas.openxmlformats.org/officeDocument/2006/relationships/hyperlink" Target="http://www.mk.gov.lv/sites/default/files/editor/20160210_mkucinskis_vald_prior_gala_vers_0.pdf" TargetMode="External"/><Relationship Id="rId7" Type="http://schemas.openxmlformats.org/officeDocument/2006/relationships/hyperlink" Target="http://petijumi.mk.gov.lv/sites/default/files/title_file/salidzinosais_petijums_par_atalgojuma_apmeru.pdf" TargetMode="External"/><Relationship Id="rId2" Type="http://schemas.openxmlformats.org/officeDocument/2006/relationships/hyperlink" Target="http://polsis.mk.gov.lv/api/file/file21508.docx" TargetMode="External"/><Relationship Id="rId1" Type="http://schemas.openxmlformats.org/officeDocument/2006/relationships/hyperlink" Target="http://polsis.mk.gov.lv/documents/4518" TargetMode="External"/><Relationship Id="rId6" Type="http://schemas.openxmlformats.org/officeDocument/2006/relationships/hyperlink" Target="http://www.mk.gov.lv/sites/default/files/editor/20160210_mkucinskis_vald_prior_gala_vers_0.pdf" TargetMode="External"/><Relationship Id="rId5" Type="http://schemas.openxmlformats.org/officeDocument/2006/relationships/hyperlink" Target="http://tap.mk.gov.lv/doc/2015_07/IEMAnot_150615_nodeva.1279.docx" TargetMode="External"/><Relationship Id="rId10" Type="http://schemas.openxmlformats.org/officeDocument/2006/relationships/hyperlink" Target="http://www.mk.gov.lv/sites/default/files/editor/vrp_kopsavilkums.pdf" TargetMode="External"/><Relationship Id="rId4" Type="http://schemas.openxmlformats.org/officeDocument/2006/relationships/hyperlink" Target="http://www.mk.gov.lv/sites/default/files/editor/20160210_mkucinskis_vald_prior_gala_vers_0.pdf" TargetMode="External"/><Relationship Id="rId9" Type="http://schemas.openxmlformats.org/officeDocument/2006/relationships/hyperlink" Target="http://www.mk.gov.lv/sites/default/files/editor/20160210_mkucinskis_vald_prior_gala_ver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DEBA-CA43-4CEB-A84F-0EEDC18E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33679</Words>
  <Characters>19198</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7</cp:revision>
  <cp:lastPrinted>2017-04-18T12:02:00Z</cp:lastPrinted>
  <dcterms:created xsi:type="dcterms:W3CDTF">2017-06-02T05:22:00Z</dcterms:created>
  <dcterms:modified xsi:type="dcterms:W3CDTF">2017-06-02T05:42:00Z</dcterms:modified>
</cp:coreProperties>
</file>