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Pr="00210D9D" w:rsidRDefault="009A6552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Pielikums</w:t>
      </w:r>
    </w:p>
    <w:p w:rsidR="0023659B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="0023659B">
        <w:rPr>
          <w:rFonts w:ascii="Times New Roman" w:hAnsi="Times New Roman" w:cs="Times New Roman"/>
          <w:sz w:val="24"/>
          <w:szCs w:val="24"/>
        </w:rPr>
        <w:t xml:space="preserve">Par apropriācijas </w:t>
      </w:r>
      <w:r w:rsidR="00DB6406">
        <w:rPr>
          <w:rFonts w:ascii="Times New Roman" w:hAnsi="Times New Roman" w:cs="Times New Roman"/>
          <w:sz w:val="24"/>
          <w:szCs w:val="24"/>
        </w:rPr>
        <w:t xml:space="preserve">un bāzes 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</w:t>
      </w:r>
      <w:r w:rsidR="00DB6406">
        <w:rPr>
          <w:rFonts w:ascii="Times New Roman" w:hAnsi="Times New Roman" w:cs="Times New Roman"/>
          <w:sz w:val="24"/>
          <w:szCs w:val="24"/>
        </w:rPr>
        <w:t xml:space="preserve">izdevumu pārdali” </w:t>
      </w:r>
      <w:r w:rsidR="0023659B">
        <w:rPr>
          <w:rFonts w:ascii="Times New Roman" w:hAnsi="Times New Roman" w:cs="Times New Roman"/>
          <w:sz w:val="24"/>
          <w:szCs w:val="24"/>
        </w:rPr>
        <w:t>s</w:t>
      </w:r>
      <w:r w:rsidRPr="00210D9D">
        <w:rPr>
          <w:rFonts w:ascii="Times New Roman" w:hAnsi="Times New Roman" w:cs="Times New Roman"/>
          <w:sz w:val="24"/>
          <w:szCs w:val="24"/>
        </w:rPr>
        <w:t>ākotnējās</w:t>
      </w:r>
      <w:r w:rsidR="0023659B">
        <w:rPr>
          <w:rFonts w:ascii="Times New Roman" w:hAnsi="Times New Roman" w:cs="Times New Roman"/>
          <w:sz w:val="24"/>
          <w:szCs w:val="24"/>
        </w:rPr>
        <w:t xml:space="preserve"> </w:t>
      </w:r>
      <w:r w:rsidR="00CA6486" w:rsidRPr="00210D9D">
        <w:rPr>
          <w:rFonts w:ascii="Times New Roman" w:hAnsi="Times New Roman" w:cs="Times New Roman"/>
          <w:sz w:val="24"/>
          <w:szCs w:val="24"/>
        </w:rPr>
        <w:t xml:space="preserve">ietekmes novērtējuma </w:t>
      </w:r>
      <w:r w:rsidRPr="00210D9D">
        <w:rPr>
          <w:rFonts w:ascii="Times New Roman" w:hAnsi="Times New Roman" w:cs="Times New Roman"/>
          <w:sz w:val="24"/>
          <w:szCs w:val="24"/>
        </w:rPr>
        <w:t>ziņojumam (anotācijai)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D9D" w:rsidRPr="00210D9D" w:rsidRDefault="00210D9D" w:rsidP="00210D9D">
      <w:pPr>
        <w:pStyle w:val="tv213"/>
        <w:spacing w:before="0" w:beforeAutospacing="0" w:after="0" w:afterAutospacing="0"/>
        <w:jc w:val="right"/>
      </w:pPr>
      <w:r w:rsidRPr="00210D9D">
        <w:t>1.tabula</w:t>
      </w:r>
    </w:p>
    <w:p w:rsidR="00B64CAF" w:rsidRPr="00E677F8" w:rsidRDefault="009B6801" w:rsidP="009B6801">
      <w:pPr>
        <w:pStyle w:val="tv213"/>
        <w:spacing w:before="0" w:beforeAutospacing="0" w:after="0" w:afterAutospacing="0"/>
        <w:jc w:val="center"/>
        <w:rPr>
          <w:b/>
          <w:i/>
        </w:rPr>
      </w:pPr>
      <w:r w:rsidRPr="00B64CAF">
        <w:rPr>
          <w:b/>
        </w:rPr>
        <w:t xml:space="preserve">Kopsavilkums par </w:t>
      </w:r>
      <w:r w:rsidR="003F310D">
        <w:rPr>
          <w:b/>
        </w:rPr>
        <w:t xml:space="preserve">apropriācijas </w:t>
      </w:r>
      <w:r w:rsidR="002D12AA">
        <w:rPr>
          <w:b/>
        </w:rPr>
        <w:t>pārdali no</w:t>
      </w:r>
      <w:r w:rsidRPr="00B64CAF">
        <w:rPr>
          <w:b/>
        </w:rPr>
        <w:t xml:space="preserve"> </w:t>
      </w:r>
      <w:r w:rsidR="002D12AA">
        <w:rPr>
          <w:b/>
        </w:rPr>
        <w:t>Iekšlietu ministrijas uz</w:t>
      </w:r>
      <w:r w:rsidRPr="00B64CAF">
        <w:rPr>
          <w:b/>
        </w:rPr>
        <w:t xml:space="preserve"> Labklājības ministriju</w:t>
      </w:r>
      <w:r w:rsidR="00E677F8">
        <w:rPr>
          <w:b/>
        </w:rPr>
        <w:t xml:space="preserve">, </w:t>
      </w:r>
      <w:r w:rsidR="00E677F8" w:rsidRPr="00E677F8">
        <w:rPr>
          <w:b/>
          <w:i/>
        </w:rPr>
        <w:t>euro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2780"/>
        <w:gridCol w:w="960"/>
        <w:gridCol w:w="1120"/>
        <w:gridCol w:w="1656"/>
        <w:gridCol w:w="960"/>
        <w:gridCol w:w="1140"/>
        <w:gridCol w:w="1727"/>
      </w:tblGrid>
      <w:tr w:rsidR="00EB2FDC" w:rsidRPr="00EB2FDC" w:rsidTr="00C71C81">
        <w:trPr>
          <w:trHeight w:val="300"/>
          <w:jc w:val="center"/>
        </w:trPr>
        <w:tc>
          <w:tcPr>
            <w:tcW w:w="27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3736" w:type="dxa"/>
            <w:gridSpan w:val="3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C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Iekšlietu ministrija</w:t>
            </w:r>
          </w:p>
        </w:tc>
        <w:tc>
          <w:tcPr>
            <w:tcW w:w="3827" w:type="dxa"/>
            <w:gridSpan w:val="3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C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Labklājības ministrija</w:t>
            </w:r>
          </w:p>
        </w:tc>
      </w:tr>
      <w:tr w:rsidR="00EB2FDC" w:rsidRPr="00EB2FDC" w:rsidTr="00BD5849">
        <w:trPr>
          <w:trHeight w:val="510"/>
          <w:jc w:val="center"/>
        </w:trPr>
        <w:tc>
          <w:tcPr>
            <w:tcW w:w="27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Pārdale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Precizētais plāns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Pārdale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Precizētais plāns</w:t>
            </w:r>
          </w:p>
        </w:tc>
      </w:tr>
      <w:tr w:rsidR="00EB2FDC" w:rsidRPr="00EB2FDC" w:rsidTr="00BD5849">
        <w:trPr>
          <w:trHeight w:val="255"/>
          <w:jc w:val="center"/>
        </w:trPr>
        <w:tc>
          <w:tcPr>
            <w:tcW w:w="27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2017.gads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675 663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-312 156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363 507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312 156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312 156</w:t>
            </w:r>
          </w:p>
        </w:tc>
      </w:tr>
      <w:tr w:rsidR="00EB2FDC" w:rsidRPr="00EB2FDC" w:rsidTr="00BD5849">
        <w:trPr>
          <w:trHeight w:val="339"/>
          <w:jc w:val="center"/>
        </w:trPr>
        <w:tc>
          <w:tcPr>
            <w:tcW w:w="27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2018.gads</w:t>
            </w:r>
            <w:proofErr w:type="gramEnd"/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turpmāk ik gadu</w:t>
            </w:r>
          </w:p>
        </w:tc>
        <w:tc>
          <w:tcPr>
            <w:tcW w:w="9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135 104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-73 056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62 048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73 056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B2FDC" w:rsidRPr="00EB2FDC" w:rsidRDefault="00EB2FDC" w:rsidP="00E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B2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73 056</w:t>
            </w:r>
          </w:p>
        </w:tc>
      </w:tr>
    </w:tbl>
    <w:p w:rsidR="00CC4457" w:rsidRPr="00210D9D" w:rsidRDefault="009B6801" w:rsidP="0093678A">
      <w:pPr>
        <w:pStyle w:val="tv213"/>
        <w:spacing w:before="0" w:beforeAutospacing="0" w:after="0" w:afterAutospacing="0"/>
        <w:jc w:val="center"/>
        <w:rPr>
          <w:sz w:val="20"/>
          <w:szCs w:val="20"/>
        </w:rPr>
      </w:pPr>
      <w:r w:rsidRPr="00B64CAF">
        <w:rPr>
          <w:b/>
        </w:rPr>
        <w:t xml:space="preserve"> </w:t>
      </w:r>
    </w:p>
    <w:p w:rsidR="00210D9D" w:rsidRDefault="00210D9D" w:rsidP="00210D9D">
      <w:pPr>
        <w:pStyle w:val="tv213"/>
        <w:spacing w:before="0" w:beforeAutospacing="0" w:after="0" w:afterAutospacing="0"/>
        <w:jc w:val="right"/>
      </w:pPr>
      <w:r w:rsidRPr="00210D9D">
        <w:t>2.tabula</w:t>
      </w:r>
    </w:p>
    <w:p w:rsidR="00CE0EF5" w:rsidRDefault="00CE0EF5" w:rsidP="0015569A">
      <w:pPr>
        <w:pStyle w:val="tv213"/>
        <w:spacing w:before="0" w:beforeAutospacing="0" w:after="0" w:afterAutospacing="0"/>
        <w:jc w:val="center"/>
      </w:pPr>
      <w:r>
        <w:t>Nepieciešamā finansējuma aprēķins</w:t>
      </w:r>
      <w:r w:rsidR="00C5601C">
        <w:t>,</w:t>
      </w:r>
    </w:p>
    <w:p w:rsidR="00CE0EF5" w:rsidRDefault="00CE0EF5" w:rsidP="00CE0EF5">
      <w:pPr>
        <w:pStyle w:val="tv213"/>
        <w:spacing w:before="0" w:beforeAutospacing="0" w:after="0" w:afterAutospacing="0"/>
        <w:jc w:val="center"/>
      </w:pPr>
      <w:r>
        <w:t>lai bēglim un alternatīvo statusu ieguvušai personai nodrošinātu vienreizējo finansiālo atbalstu un pabalstu uzturēšanās izmaksu segšanai,</w:t>
      </w:r>
    </w:p>
    <w:p w:rsidR="00CE0EF5" w:rsidRDefault="00CE0EF5" w:rsidP="00CE0EF5">
      <w:pPr>
        <w:pStyle w:val="tv213"/>
        <w:spacing w:before="0" w:beforeAutospacing="0" w:after="0" w:afterAutospacing="0"/>
        <w:jc w:val="center"/>
      </w:pPr>
      <w:r>
        <w:t>kā arī lai patvēruma meklētājam segtu izdevumus uzturam un dienasnaudai</w:t>
      </w:r>
    </w:p>
    <w:p w:rsidR="0043634B" w:rsidRDefault="00CE0EF5" w:rsidP="00CE0EF5">
      <w:pPr>
        <w:pStyle w:val="tv213"/>
        <w:spacing w:before="0" w:beforeAutospacing="0" w:after="0" w:afterAutospacing="0"/>
        <w:jc w:val="center"/>
        <w:rPr>
          <w:b/>
        </w:rPr>
      </w:pPr>
      <w:r w:rsidRPr="00CE0EF5">
        <w:rPr>
          <w:b/>
        </w:rPr>
        <w:t>2017.</w:t>
      </w:r>
      <w:r w:rsidR="00A84A60">
        <w:rPr>
          <w:b/>
        </w:rPr>
        <w:t xml:space="preserve"> </w:t>
      </w:r>
      <w:r w:rsidRPr="00CE0EF5">
        <w:rPr>
          <w:b/>
        </w:rPr>
        <w:t>gads</w:t>
      </w: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134"/>
        <w:gridCol w:w="1276"/>
        <w:gridCol w:w="1133"/>
        <w:gridCol w:w="851"/>
        <w:gridCol w:w="1276"/>
        <w:gridCol w:w="1276"/>
        <w:gridCol w:w="1134"/>
        <w:gridCol w:w="993"/>
        <w:gridCol w:w="1074"/>
      </w:tblGrid>
      <w:tr w:rsidR="00DA68FD" w:rsidRPr="00DA68FD" w:rsidTr="0093318F">
        <w:trPr>
          <w:trHeight w:val="321"/>
        </w:trPr>
        <w:tc>
          <w:tcPr>
            <w:tcW w:w="5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</w:t>
            </w:r>
            <w:proofErr w:type="spellEnd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k.</w:t>
            </w:r>
          </w:p>
        </w:tc>
        <w:tc>
          <w:tcPr>
            <w:tcW w:w="255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Rādītāji</w:t>
            </w:r>
          </w:p>
        </w:tc>
        <w:tc>
          <w:tcPr>
            <w:tcW w:w="552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Iekšlietu ministrija</w:t>
            </w:r>
          </w:p>
        </w:tc>
        <w:tc>
          <w:tcPr>
            <w:tcW w:w="36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Labklājības ministrija</w:t>
            </w:r>
          </w:p>
        </w:tc>
        <w:tc>
          <w:tcPr>
            <w:tcW w:w="9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Kopējais atlikums</w:t>
            </w:r>
          </w:p>
        </w:tc>
        <w:tc>
          <w:tcPr>
            <w:tcW w:w="107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Kopējā pārdale Labklājības ministrijai</w:t>
            </w:r>
          </w:p>
        </w:tc>
      </w:tr>
      <w:tr w:rsidR="00DA68FD" w:rsidRPr="00DA68FD" w:rsidTr="0093318F">
        <w:trPr>
          <w:trHeight w:val="1461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11.01.00. “Pilsonības un migrācijas lietu pārvalde”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20.04.00 "Bēgļa un alternatīvo statusu ieguvušo personu pabalsti un citi atbalsta pasākumi"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04.05.00 "Valsts sociālās apdrošināšanas aģentūras speciālais budžets"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Nepiecieša</w:t>
            </w:r>
            <w:r w:rsidR="009331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mais finansējums kopā </w:t>
            </w: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7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A68FD" w:rsidRPr="00DA68FD" w:rsidTr="0093318F">
        <w:trPr>
          <w:trHeight w:val="1114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</w:t>
            </w:r>
            <w:r w:rsidR="00092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092F36"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gadam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saskaņā ar likumu "Par valsts budžetu</w:t>
            </w:r>
            <w:proofErr w:type="gramStart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Apgūts finansējums līdz 31.05.2017. (prognoze)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Nepieciešamais finansējums no 01.06.2017 - 31.12.2017.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Gadam nepiecieš</w:t>
            </w:r>
            <w:r w:rsidR="009331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mais finansējums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Atlikums</w:t>
            </w:r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Nepieciešamais finansējums 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no 01.06.2017 - 31.12.2017.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7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A68FD" w:rsidRPr="00DA68FD" w:rsidTr="0093318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 (4.+5.)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 (3.-6.)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10. (8.+9.)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 (7.-10)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12. (10.+11.)</w:t>
            </w:r>
          </w:p>
        </w:tc>
      </w:tr>
      <w:tr w:rsidR="00DA68FD" w:rsidRPr="00DA68FD" w:rsidTr="0093318F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1.+2.+3.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675 663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193 377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363 507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312 156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230 256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312 156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312 156</w:t>
            </w:r>
          </w:p>
        </w:tc>
      </w:tr>
      <w:tr w:rsidR="00DA68FD" w:rsidRPr="00DA68FD" w:rsidTr="0093318F">
        <w:trPr>
          <w:trHeight w:val="442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personām, kuras Latvijā ierodas patstāvīgi, tai skaitā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54 110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91 740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32 133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11 231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93318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uzturam un dienasnaudas izmaksai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41 760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61 615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-27 466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93318F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uzturēšanās pabalsts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93318F">
        <w:trPr>
          <w:trHeight w:val="753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vienreizējam finansiālam atbalstam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(likumprojekts “Grozījumi Patvēruma likumā” (Nr.739/Lp12), kas pieņemts Saeimā </w:t>
            </w:r>
            <w:proofErr w:type="gramStart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</w:t>
            </w:r>
            <w:proofErr w:type="gramEnd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20.aprīlī)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5025A2">
        <w:trPr>
          <w:trHeight w:val="1051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pabalsts uzturēšanās izmaksu segšanai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(likumprojekts “Grozījumi Patvēruma likumā” (Nr.739/Lp12), kas atbalstīts Saeimas 2.lasījumā)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32 133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93318F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personām, kuras pārvietotas atbilstoši Rīcības plānā noteiktajam,</w:t>
            </w:r>
            <w:proofErr w:type="gramStart"/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tai skaitā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540 559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139 267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271 767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268 792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198 123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70 669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93318F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uzturam un dienasnaudas izmaksai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120 424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-27 028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93318F">
        <w:trPr>
          <w:trHeight w:val="543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uzturēšanās pabalsts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447 163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84 673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362 490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93318F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vienreizējam finansiālam atbalstam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(likumprojekts “Grozījumi Patvēruma likumā” (Nr.739/Lp12), kas pieņemts Saeimā </w:t>
            </w:r>
            <w:proofErr w:type="gramStart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</w:t>
            </w:r>
            <w:proofErr w:type="gramEnd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20.aprīlī)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66 670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66 670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-66 670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9918A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pabalsts uzturēšanās izmaksu segšanai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(likumprojekts “Grozījumi Patvēruma likumā” (Nr.739/Lp12), kas pieņemts Saeimā </w:t>
            </w:r>
            <w:proofErr w:type="gramStart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</w:t>
            </w:r>
            <w:proofErr w:type="gramEnd"/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20.aprīlī)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991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991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9918A4" w:rsidP="00991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DA68FD"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991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="009918A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991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991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198 123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A68FD" w:rsidRPr="00DA68FD" w:rsidTr="0093318F">
        <w:trPr>
          <w:trHeight w:val="441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Programmatūras izmaiņu veikšanai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DA68FD" w:rsidRPr="00572ED2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572E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81 900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-81 900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68FD" w:rsidRPr="00DA68FD" w:rsidRDefault="00DA68FD" w:rsidP="00DA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A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</w:tbl>
    <w:p w:rsidR="00DA68FD" w:rsidRDefault="00DA68FD" w:rsidP="00CE0EF5">
      <w:pPr>
        <w:pStyle w:val="tv213"/>
        <w:spacing w:before="0" w:beforeAutospacing="0" w:after="0" w:afterAutospacing="0"/>
        <w:jc w:val="center"/>
        <w:rPr>
          <w:b/>
        </w:rPr>
      </w:pPr>
    </w:p>
    <w:p w:rsidR="0093318F" w:rsidRDefault="0093318F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b/>
        </w:rPr>
        <w:br w:type="page"/>
      </w:r>
    </w:p>
    <w:p w:rsidR="00DA68FD" w:rsidRPr="00CE0EF5" w:rsidRDefault="00DA68FD" w:rsidP="00CE0EF5">
      <w:pPr>
        <w:pStyle w:val="tv213"/>
        <w:spacing w:before="0" w:beforeAutospacing="0" w:after="0" w:afterAutospacing="0"/>
        <w:jc w:val="center"/>
        <w:rPr>
          <w:b/>
        </w:rPr>
      </w:pPr>
    </w:p>
    <w:p w:rsidR="00FA7CD7" w:rsidRPr="00210D9D" w:rsidRDefault="00FA7CD7" w:rsidP="00FA7CD7">
      <w:pPr>
        <w:pStyle w:val="tv213"/>
        <w:spacing w:before="0" w:beforeAutospacing="0" w:after="0" w:afterAutospacing="0"/>
        <w:jc w:val="center"/>
      </w:pPr>
    </w:p>
    <w:p w:rsidR="0023659B" w:rsidRDefault="0023659B" w:rsidP="0023659B">
      <w:pPr>
        <w:pStyle w:val="tv213"/>
        <w:spacing w:before="0" w:beforeAutospacing="0" w:after="0" w:afterAutospacing="0"/>
        <w:jc w:val="right"/>
      </w:pPr>
      <w:r>
        <w:t>3</w:t>
      </w:r>
      <w:r w:rsidRPr="00210D9D">
        <w:t>.tabula</w:t>
      </w:r>
    </w:p>
    <w:p w:rsidR="00E10DEA" w:rsidRDefault="00E10DEA" w:rsidP="00E10DEA">
      <w:pPr>
        <w:pStyle w:val="tv213"/>
        <w:spacing w:before="0" w:beforeAutospacing="0" w:after="0" w:afterAutospacing="0"/>
        <w:jc w:val="center"/>
      </w:pPr>
      <w:r>
        <w:t>Nepieciešamā finansējuma aprēķins</w:t>
      </w:r>
      <w:r w:rsidR="00C5601C">
        <w:t>,</w:t>
      </w:r>
    </w:p>
    <w:p w:rsidR="00E10DEA" w:rsidRDefault="00E10DEA" w:rsidP="00E10DEA">
      <w:pPr>
        <w:pStyle w:val="tv213"/>
        <w:spacing w:before="0" w:beforeAutospacing="0" w:after="0" w:afterAutospacing="0"/>
        <w:jc w:val="center"/>
      </w:pPr>
      <w:r>
        <w:t>lai bēglim un alternatīvo statusu ieguvušai personai nodrošinātu vienreizējo finansiālo atbalstu un pabalstu uzturēšanās izmaksu segšanai,</w:t>
      </w:r>
    </w:p>
    <w:p w:rsidR="00E10DEA" w:rsidRDefault="00E10DEA" w:rsidP="00E10DEA">
      <w:pPr>
        <w:pStyle w:val="tv213"/>
        <w:spacing w:before="0" w:beforeAutospacing="0" w:after="0" w:afterAutospacing="0"/>
        <w:jc w:val="center"/>
      </w:pPr>
      <w:r>
        <w:t>kā arī lai patvēruma meklētājam segtu izdevumus uzturam un dienasnaudai</w:t>
      </w:r>
    </w:p>
    <w:p w:rsidR="00E10DEA" w:rsidRPr="00CE0EF5" w:rsidRDefault="00E10DEA" w:rsidP="00E10DEA">
      <w:pPr>
        <w:pStyle w:val="tv213"/>
        <w:spacing w:before="0" w:beforeAutospacing="0" w:after="0" w:afterAutospacing="0"/>
        <w:jc w:val="center"/>
        <w:rPr>
          <w:b/>
        </w:rPr>
      </w:pPr>
      <w:r>
        <w:rPr>
          <w:b/>
        </w:rPr>
        <w:t>2018</w:t>
      </w:r>
      <w:r w:rsidRPr="00CE0EF5">
        <w:rPr>
          <w:b/>
        </w:rPr>
        <w:t>.</w:t>
      </w:r>
      <w:r w:rsidR="00A84A60">
        <w:rPr>
          <w:b/>
        </w:rPr>
        <w:t xml:space="preserve"> </w:t>
      </w:r>
      <w:r w:rsidRPr="00CE0EF5">
        <w:rPr>
          <w:b/>
        </w:rPr>
        <w:t>gads</w:t>
      </w:r>
    </w:p>
    <w:tbl>
      <w:tblPr>
        <w:tblW w:w="14171" w:type="dxa"/>
        <w:tblLook w:val="04A0" w:firstRow="1" w:lastRow="0" w:firstColumn="1" w:lastColumn="0" w:noHBand="0" w:noVBand="1"/>
      </w:tblPr>
      <w:tblGrid>
        <w:gridCol w:w="721"/>
        <w:gridCol w:w="4094"/>
        <w:gridCol w:w="1985"/>
        <w:gridCol w:w="1417"/>
        <w:gridCol w:w="1134"/>
        <w:gridCol w:w="1843"/>
        <w:gridCol w:w="1713"/>
        <w:gridCol w:w="1264"/>
      </w:tblGrid>
      <w:tr w:rsidR="00720290" w:rsidRPr="00720290" w:rsidTr="002E6A55">
        <w:trPr>
          <w:trHeight w:val="230"/>
        </w:trPr>
        <w:tc>
          <w:tcPr>
            <w:tcW w:w="72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09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Rādītāji</w:t>
            </w:r>
          </w:p>
        </w:tc>
        <w:tc>
          <w:tcPr>
            <w:tcW w:w="45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Iekšlietu ministrija</w:t>
            </w:r>
          </w:p>
        </w:tc>
        <w:tc>
          <w:tcPr>
            <w:tcW w:w="48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Labklājības ministrija</w:t>
            </w:r>
          </w:p>
        </w:tc>
      </w:tr>
      <w:tr w:rsidR="00720290" w:rsidRPr="00720290" w:rsidTr="002E6A55">
        <w:trPr>
          <w:trHeight w:val="495"/>
        </w:trPr>
        <w:tc>
          <w:tcPr>
            <w:tcW w:w="72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11.01.00. “Pilsonības un migrācijas lietu pārvalde” </w:t>
            </w:r>
          </w:p>
        </w:tc>
        <w:tc>
          <w:tcPr>
            <w:tcW w:w="48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20.04.00 "Bēgļa un alternatīvo statusu ieguvušo personu pabalsti un citi atbalsta pasākumi"</w:t>
            </w:r>
          </w:p>
        </w:tc>
      </w:tr>
      <w:tr w:rsidR="00720290" w:rsidRPr="00720290" w:rsidTr="002E6A55">
        <w:trPr>
          <w:trHeight w:val="965"/>
        </w:trPr>
        <w:tc>
          <w:tcPr>
            <w:tcW w:w="72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gadam 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saskaņā ar likumu "Par vidēja termiņa budžeta ietvaru 2017., 2018. un 2019.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gadam"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gadam nepieciešamais finansējums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Atlikums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gadam nepieciešamais finansējums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Pārdale no 11.01.00.</w:t>
            </w:r>
            <w:proofErr w:type="gramStart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“Pilsonības un migrācijas lietu pārvalde”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Papildu nepieciešams 2018.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</w:tr>
      <w:tr w:rsidR="00720290" w:rsidRPr="00720290" w:rsidTr="002E6A55">
        <w:trPr>
          <w:trHeight w:val="225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 (3.-4.)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 (=5.)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 (6.-7.)</w:t>
            </w:r>
          </w:p>
        </w:tc>
      </w:tr>
      <w:tr w:rsidR="00720290" w:rsidRPr="00720290" w:rsidTr="002E6A55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1.+2.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227 682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154 626</w:t>
            </w:r>
          </w:p>
        </w:tc>
      </w:tr>
      <w:tr w:rsidR="00720290" w:rsidRPr="00720290" w:rsidTr="002E6A55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personām, kuras Latvijā ierodas patstāvīgi, tai skaitā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720290" w:rsidRPr="00720290" w:rsidTr="002E6A55">
        <w:trPr>
          <w:trHeight w:val="416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1.1.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uzturam un dienasnaudas izmaksai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Nr.449)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-9 951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20290" w:rsidRPr="00720290" w:rsidTr="002E6A55">
        <w:trPr>
          <w:trHeight w:val="411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1.2.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uzturēšanās pabalsts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100 955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100 955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20290" w:rsidRPr="00720290" w:rsidTr="002E6A55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1.3.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vienreizējam finansiālam atbalstam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(likumprojekts “Grozījumi Patvēruma likumā” (Nr.739/Lp12), kas pieņemts Saeimā </w:t>
            </w:r>
            <w:proofErr w:type="gramStart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</w:t>
            </w:r>
            <w:proofErr w:type="gramEnd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20.aprīlī)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-17 948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20290" w:rsidRPr="00720290" w:rsidTr="002E6A55">
        <w:trPr>
          <w:trHeight w:val="697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1.4.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pabalsts uzturēšanās izmaksu segšanai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(likumprojekts “Grozījumi Patvēruma likumā” (Nr.739/Lp12), </w:t>
            </w:r>
            <w:r w:rsidR="00CC44EF"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kas pieņemts Saeimā </w:t>
            </w:r>
            <w:proofErr w:type="gramStart"/>
            <w:r w:rsidR="00CC44EF"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</w:t>
            </w:r>
            <w:proofErr w:type="gramEnd"/>
            <w:r w:rsidR="00CC44EF"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20.aprīlī)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20290" w:rsidRPr="00720290" w:rsidTr="002E6A55">
        <w:trPr>
          <w:trHeight w:val="423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personām, kuras pārvietotas atbilstoši Rīcības plānā noteiktajam,</w:t>
            </w:r>
            <w:proofErr w:type="gramStart"/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tai skaitā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154 626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720290" w:rsidRPr="00720290" w:rsidTr="002E6A55">
        <w:trPr>
          <w:trHeight w:val="409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2.1.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uzturam un dienasnaudas izmaksai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Nr.449)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20290" w:rsidRPr="00720290" w:rsidTr="002E6A55">
        <w:trPr>
          <w:trHeight w:val="416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2.2.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uzturēšanās pabalsts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20290" w:rsidRPr="00720290" w:rsidTr="002E6A55">
        <w:trPr>
          <w:trHeight w:val="458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2.3.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vienreizējam finansiālam atbalstam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(likumprojekts “Grozījumi Patvēruma likumā” (Nr.739/Lp12), kas pieņemts Saeimā </w:t>
            </w:r>
            <w:proofErr w:type="gramStart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</w:t>
            </w:r>
            <w:proofErr w:type="gramEnd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20.aprīlī)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20290" w:rsidRPr="00720290" w:rsidTr="003D01AD">
        <w:trPr>
          <w:trHeight w:val="622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2.4.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pabalsts uzturēšanās izmaksu segšanai</w:t>
            </w: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(likumprojekts “Grozījumi Patvēruma likumā” (Nr.739/Lp12), kas pieņemts Saeimā </w:t>
            </w:r>
            <w:proofErr w:type="gramStart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</w:t>
            </w:r>
            <w:proofErr w:type="gramEnd"/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20.aprīlī)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20290" w:rsidRPr="00720290" w:rsidRDefault="00720290" w:rsidP="003D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3D0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154 626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20290" w:rsidRPr="00720290" w:rsidRDefault="00720290" w:rsidP="0072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20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</w:tbl>
    <w:p w:rsidR="002B7246" w:rsidRDefault="002B7246" w:rsidP="00E10DEA">
      <w:pPr>
        <w:pStyle w:val="tv213"/>
        <w:spacing w:before="0" w:beforeAutospacing="0" w:after="0" w:afterAutospacing="0"/>
        <w:jc w:val="center"/>
      </w:pPr>
    </w:p>
    <w:p w:rsidR="00AD69A9" w:rsidRDefault="00AD69A9" w:rsidP="0023659B">
      <w:pPr>
        <w:pStyle w:val="tv213"/>
        <w:spacing w:before="0" w:beforeAutospacing="0" w:after="0" w:afterAutospacing="0"/>
        <w:jc w:val="right"/>
      </w:pPr>
      <w:r>
        <w:t>4.tabula</w:t>
      </w:r>
    </w:p>
    <w:p w:rsidR="00E10DEA" w:rsidRDefault="00E10DEA" w:rsidP="00E10DEA">
      <w:pPr>
        <w:pStyle w:val="tv213"/>
        <w:spacing w:before="0" w:beforeAutospacing="0" w:after="0" w:afterAutospacing="0"/>
        <w:jc w:val="center"/>
      </w:pPr>
      <w:r>
        <w:t>Nepieciešamā finansējuma aprēķins</w:t>
      </w:r>
      <w:r w:rsidR="00C5601C">
        <w:t>,</w:t>
      </w:r>
    </w:p>
    <w:p w:rsidR="00E10DEA" w:rsidRDefault="00E10DEA" w:rsidP="00E10DEA">
      <w:pPr>
        <w:pStyle w:val="tv213"/>
        <w:spacing w:before="0" w:beforeAutospacing="0" w:after="0" w:afterAutospacing="0"/>
        <w:jc w:val="center"/>
      </w:pPr>
      <w:r>
        <w:t>lai bēglim un alternatīvo statusu ieguvušai personai nodrošinātu vienreizējo finansiālo atbalstu un pabalstu uzturēšanās izmaksu segšanai,</w:t>
      </w:r>
    </w:p>
    <w:p w:rsidR="00E10DEA" w:rsidRDefault="00E10DEA" w:rsidP="00E10DEA">
      <w:pPr>
        <w:pStyle w:val="tv213"/>
        <w:spacing w:before="0" w:beforeAutospacing="0" w:after="0" w:afterAutospacing="0"/>
        <w:jc w:val="center"/>
      </w:pPr>
      <w:r>
        <w:t>kā arī lai patvēruma meklētājam segtu izdevumus uzturam un dienasnaudai</w:t>
      </w:r>
    </w:p>
    <w:p w:rsidR="00E10DEA" w:rsidRDefault="00E10DEA" w:rsidP="00E10DEA">
      <w:pPr>
        <w:pStyle w:val="tv213"/>
        <w:spacing w:before="0" w:beforeAutospacing="0" w:after="0" w:afterAutospacing="0"/>
        <w:jc w:val="center"/>
        <w:rPr>
          <w:b/>
        </w:rPr>
      </w:pPr>
      <w:r>
        <w:rPr>
          <w:b/>
        </w:rPr>
        <w:t>2019</w:t>
      </w:r>
      <w:r w:rsidRPr="00CE0EF5">
        <w:rPr>
          <w:b/>
        </w:rPr>
        <w:t>.</w:t>
      </w:r>
      <w:r w:rsidR="00A84A60">
        <w:rPr>
          <w:b/>
        </w:rPr>
        <w:t xml:space="preserve"> </w:t>
      </w:r>
      <w:r w:rsidRPr="00CE0EF5">
        <w:rPr>
          <w:b/>
        </w:rPr>
        <w:t>gads</w:t>
      </w:r>
      <w:r>
        <w:rPr>
          <w:b/>
        </w:rPr>
        <w:t xml:space="preserve"> un turpmāk</w:t>
      </w:r>
      <w:r w:rsidR="00692A8C">
        <w:rPr>
          <w:b/>
        </w:rPr>
        <w:t xml:space="preserve"> ik gadu</w:t>
      </w:r>
    </w:p>
    <w:tbl>
      <w:tblPr>
        <w:tblW w:w="14311" w:type="dxa"/>
        <w:tblLook w:val="04A0" w:firstRow="1" w:lastRow="0" w:firstColumn="1" w:lastColumn="0" w:noHBand="0" w:noVBand="1"/>
      </w:tblPr>
      <w:tblGrid>
        <w:gridCol w:w="721"/>
        <w:gridCol w:w="4236"/>
        <w:gridCol w:w="2268"/>
        <w:gridCol w:w="1418"/>
        <w:gridCol w:w="1134"/>
        <w:gridCol w:w="1558"/>
        <w:gridCol w:w="1559"/>
        <w:gridCol w:w="1417"/>
      </w:tblGrid>
      <w:tr w:rsidR="008337FA" w:rsidRPr="008337FA" w:rsidTr="00C04F95">
        <w:trPr>
          <w:trHeight w:val="212"/>
        </w:trPr>
        <w:tc>
          <w:tcPr>
            <w:tcW w:w="72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Rādītāji</w:t>
            </w:r>
          </w:p>
        </w:tc>
        <w:tc>
          <w:tcPr>
            <w:tcW w:w="48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Iekšlietu ministrija</w:t>
            </w:r>
          </w:p>
        </w:tc>
        <w:tc>
          <w:tcPr>
            <w:tcW w:w="453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Labklājības ministrija</w:t>
            </w:r>
          </w:p>
        </w:tc>
      </w:tr>
      <w:tr w:rsidR="008337FA" w:rsidRPr="008337FA" w:rsidTr="00C04F95">
        <w:trPr>
          <w:trHeight w:val="465"/>
        </w:trPr>
        <w:tc>
          <w:tcPr>
            <w:tcW w:w="72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11.01.00 “Pilsonības un migrācijas lietu pārvalde” </w:t>
            </w:r>
          </w:p>
        </w:tc>
        <w:tc>
          <w:tcPr>
            <w:tcW w:w="453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20.04.00 "Bēgļa un alternatīvo statusu ieguvušo personu pabalsti un citi atbalsta pasākumi"</w:t>
            </w:r>
          </w:p>
        </w:tc>
      </w:tr>
      <w:tr w:rsidR="008337FA" w:rsidRPr="008337FA" w:rsidTr="00C04F95">
        <w:trPr>
          <w:trHeight w:val="789"/>
        </w:trPr>
        <w:tc>
          <w:tcPr>
            <w:tcW w:w="72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2019. gadam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saskaņā ar likumu “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Par vidēja termiņa budžeta iet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varu 2017., 2018. un 2019. gadam”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gadam nepieciešamais finansējums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Atlikums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gadam nepieciešamais finansējums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Pārdale no 11.01.00.</w:t>
            </w:r>
            <w:proofErr w:type="gramStart"/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“Pilsonības un migrācijas lietu pārvalde”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Papildu nepieciešams 2019.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</w:tr>
      <w:tr w:rsidR="008337FA" w:rsidRPr="008337FA" w:rsidTr="00C04F95">
        <w:trPr>
          <w:trHeight w:val="268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 (3.-4.)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 (=5.)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 (6.-7.)</w:t>
            </w:r>
          </w:p>
        </w:tc>
      </w:tr>
      <w:tr w:rsidR="008337FA" w:rsidRPr="008337FA" w:rsidTr="00C04F95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1.+2.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</w:tr>
      <w:tr w:rsidR="008337FA" w:rsidRPr="008337FA" w:rsidTr="00C04F95">
        <w:trPr>
          <w:trHeight w:val="380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personām, kuras Latvijā ierodas patstāvīgi, tai skaitā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8337FA" w:rsidRPr="008337FA" w:rsidTr="00C04F95">
        <w:trPr>
          <w:trHeight w:val="481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uzturam un dienasnaudas izmaksai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Nr.449)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-9 951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337FA" w:rsidRPr="008337FA" w:rsidTr="00C04F95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uzturēšanās pabalsts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Nr.457)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100 955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100 955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337FA" w:rsidRPr="008337FA" w:rsidTr="00C04F95">
        <w:trPr>
          <w:trHeight w:val="641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vienreizējam finansiālam atbalstam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(likumprojekts “Grozījumi Patvēruma likumā” (Nr.739/Lp12), kas pieņemts Saeimā </w:t>
            </w:r>
            <w:proofErr w:type="gramStart"/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</w:t>
            </w:r>
            <w:proofErr w:type="gramEnd"/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20.aprīlī)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-17 948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337FA" w:rsidRPr="008337FA" w:rsidTr="00C04F95">
        <w:trPr>
          <w:trHeight w:val="565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pabalsts uzturēšanās izmaksu segšanai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(likumprojekts “Grozījumi Patvēruma likumā” (Nr.739/Lp12), kas pieņemts Saeimā </w:t>
            </w:r>
            <w:proofErr w:type="gramStart"/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2017.gada</w:t>
            </w:r>
            <w:proofErr w:type="gramEnd"/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20.aprīlī)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337FA" w:rsidRPr="008337FA" w:rsidTr="00C04F95">
        <w:trPr>
          <w:trHeight w:val="417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personām, kuras pārvietotas atbilst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oši Rīcības plānā noteiktajam, </w:t>
            </w: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tai skaitā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8337FA" w:rsidRPr="008337FA" w:rsidTr="00B608CA">
        <w:trPr>
          <w:trHeight w:val="475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uzturam un dienasnaudas izmaksai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Nr.449)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B6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B60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337FA" w:rsidRPr="008337FA" w:rsidTr="00B608CA">
        <w:trPr>
          <w:trHeight w:val="417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uzturēšanās pabalsts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(MK 12.07.2016.noteikumi Nr.457)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B6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B60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337FA" w:rsidRPr="008337FA" w:rsidTr="00B608CA">
        <w:trPr>
          <w:trHeight w:val="631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vienreizējam finansiālam atbalstam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(likumprojekts “Grozījumi Patvēruma likumā” (Nr.739/Lp12), kas pieņemts Saeimā 2017.</w:t>
            </w:r>
            <w:r w:rsidR="003D1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gada 20.</w:t>
            </w:r>
            <w:r w:rsidR="003D1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aprīlī)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B6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B60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337FA" w:rsidRPr="008337FA" w:rsidTr="00B608CA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pabalsts uzturēšanās izmaksu segšanai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(likumprojekts “Grozījumi Patvēruma likumā” (Nr.739/Lp12), kas pieņemts Saeimā 2017.</w:t>
            </w:r>
            <w:r w:rsidR="003D1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gada 20.</w:t>
            </w:r>
            <w:r w:rsidR="003D1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aprīlī)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B6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B60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37FA" w:rsidRPr="008337FA" w:rsidRDefault="008337FA" w:rsidP="008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33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</w:tbl>
    <w:p w:rsidR="008337FA" w:rsidRPr="008337FA" w:rsidRDefault="008337FA" w:rsidP="008337FA">
      <w:pPr>
        <w:pStyle w:val="tv213"/>
        <w:spacing w:before="0" w:beforeAutospacing="0" w:after="0" w:afterAutospacing="0"/>
      </w:pPr>
    </w:p>
    <w:p w:rsidR="0023659B" w:rsidRDefault="00847C82" w:rsidP="0023659B">
      <w:pPr>
        <w:pStyle w:val="tv21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23659B" w:rsidRPr="00481FEC">
        <w:rPr>
          <w:sz w:val="22"/>
          <w:szCs w:val="22"/>
        </w:rPr>
        <w:t>.tabula</w:t>
      </w:r>
    </w:p>
    <w:p w:rsidR="00BC3408" w:rsidRPr="00481FEC" w:rsidRDefault="00BC3408" w:rsidP="00BC3408">
      <w:pPr>
        <w:pStyle w:val="tv21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Labklājības ministrijai nepieciešamo izdevumu aprēķins</w:t>
      </w:r>
      <w:r w:rsidR="004C1E34">
        <w:rPr>
          <w:sz w:val="22"/>
          <w:szCs w:val="22"/>
        </w:rPr>
        <w:t>:</w:t>
      </w:r>
    </w:p>
    <w:p w:rsidR="00481FEC" w:rsidRPr="00481FEC" w:rsidRDefault="004C1E34" w:rsidP="00481FEC">
      <w:pPr>
        <w:pStyle w:val="tv21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BC3408">
        <w:rPr>
          <w:sz w:val="22"/>
          <w:szCs w:val="22"/>
        </w:rPr>
        <w:t>abalsti</w:t>
      </w:r>
      <w:r w:rsidR="00E05016" w:rsidRPr="00481FEC">
        <w:rPr>
          <w:sz w:val="22"/>
          <w:szCs w:val="22"/>
        </w:rPr>
        <w:t xml:space="preserve"> uzturēšanās izmaksu segšanai bēglim vai alternatīvo statusu ieguvušai personai</w:t>
      </w:r>
    </w:p>
    <w:p w:rsidR="0095053D" w:rsidRPr="00481FEC" w:rsidRDefault="00E05016" w:rsidP="00481FEC">
      <w:pPr>
        <w:pStyle w:val="tv213"/>
        <w:spacing w:before="0" w:beforeAutospacing="0" w:after="0" w:afterAutospacing="0"/>
        <w:jc w:val="center"/>
        <w:rPr>
          <w:sz w:val="22"/>
          <w:szCs w:val="22"/>
        </w:rPr>
      </w:pPr>
      <w:r w:rsidRPr="00481FEC">
        <w:rPr>
          <w:sz w:val="22"/>
          <w:szCs w:val="22"/>
        </w:rPr>
        <w:t>(</w:t>
      </w:r>
      <w:r w:rsidR="00481FEC" w:rsidRPr="00481FEC">
        <w:rPr>
          <w:sz w:val="22"/>
          <w:szCs w:val="22"/>
        </w:rPr>
        <w:t>personām, kuras pārvietotas atbilstoši Rīcības plānā noteiktajam</w:t>
      </w:r>
      <w:r w:rsidR="008C4A7D">
        <w:rPr>
          <w:sz w:val="22"/>
          <w:szCs w:val="22"/>
        </w:rPr>
        <w:t xml:space="preserve">; </w:t>
      </w:r>
      <w:r w:rsidR="00A709BC">
        <w:rPr>
          <w:sz w:val="22"/>
          <w:szCs w:val="22"/>
        </w:rPr>
        <w:t xml:space="preserve">ja </w:t>
      </w:r>
      <w:r w:rsidR="008C4A7D">
        <w:rPr>
          <w:sz w:val="22"/>
          <w:szCs w:val="22"/>
        </w:rPr>
        <w:t>lēmums</w:t>
      </w:r>
      <w:r w:rsidR="0037682C">
        <w:rPr>
          <w:sz w:val="22"/>
          <w:szCs w:val="22"/>
        </w:rPr>
        <w:t xml:space="preserve"> pieņemts pēc 2017.</w:t>
      </w:r>
      <w:r w:rsidR="008428B2">
        <w:rPr>
          <w:sz w:val="22"/>
          <w:szCs w:val="22"/>
        </w:rPr>
        <w:t xml:space="preserve"> </w:t>
      </w:r>
      <w:r w:rsidR="0037682C">
        <w:rPr>
          <w:sz w:val="22"/>
          <w:szCs w:val="22"/>
        </w:rPr>
        <w:t>gada 1.</w:t>
      </w:r>
      <w:r w:rsidR="00926F31">
        <w:rPr>
          <w:sz w:val="22"/>
          <w:szCs w:val="22"/>
        </w:rPr>
        <w:t xml:space="preserve"> </w:t>
      </w:r>
      <w:r w:rsidR="0037682C">
        <w:rPr>
          <w:sz w:val="22"/>
          <w:szCs w:val="22"/>
        </w:rPr>
        <w:t>jūnija</w:t>
      </w:r>
      <w:r w:rsidR="00481FEC" w:rsidRPr="00481FEC">
        <w:rPr>
          <w:sz w:val="22"/>
          <w:szCs w:val="22"/>
        </w:rPr>
        <w:t>)</w:t>
      </w:r>
    </w:p>
    <w:tbl>
      <w:tblPr>
        <w:tblW w:w="14028" w:type="dxa"/>
        <w:tblLook w:val="04A0" w:firstRow="1" w:lastRow="0" w:firstColumn="1" w:lastColumn="0" w:noHBand="0" w:noVBand="1"/>
      </w:tblPr>
      <w:tblGrid>
        <w:gridCol w:w="2263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35"/>
        <w:gridCol w:w="866"/>
      </w:tblGrid>
      <w:tr w:rsidR="003D7437" w:rsidTr="003D7437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481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2017.</w:t>
            </w:r>
            <w:r w:rsidR="008428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gads</w:t>
            </w:r>
          </w:p>
        </w:tc>
        <w:tc>
          <w:tcPr>
            <w:tcW w:w="694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2018.</w:t>
            </w:r>
            <w:r w:rsidR="008428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gads</w:t>
            </w:r>
          </w:p>
        </w:tc>
      </w:tr>
      <w:tr w:rsidR="003D7437" w:rsidTr="003D7437">
        <w:trPr>
          <w:trHeight w:val="300"/>
        </w:trPr>
        <w:tc>
          <w:tcPr>
            <w:tcW w:w="226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jūl.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sept.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okt.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dec.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feb.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marts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apr.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maijs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jūn.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jūl.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aug.</w:t>
            </w:r>
          </w:p>
        </w:tc>
      </w:tr>
      <w:tr w:rsidR="003D7437" w:rsidTr="003D7437">
        <w:trPr>
          <w:trHeight w:val="254"/>
        </w:trPr>
        <w:tc>
          <w:tcPr>
            <w:tcW w:w="226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Personu skaits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spacing w:after="0"/>
              <w:rPr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spacing w:after="0"/>
              <w:rPr>
                <w:sz w:val="16"/>
                <w:szCs w:val="16"/>
                <w:lang w:eastAsia="lv-LV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spacing w:after="0"/>
              <w:rPr>
                <w:sz w:val="16"/>
                <w:szCs w:val="16"/>
                <w:lang w:eastAsia="lv-LV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spacing w:after="0"/>
              <w:rPr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spacing w:after="0"/>
              <w:rPr>
                <w:sz w:val="16"/>
                <w:szCs w:val="16"/>
                <w:lang w:eastAsia="lv-LV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spacing w:after="0"/>
              <w:rPr>
                <w:sz w:val="16"/>
                <w:szCs w:val="16"/>
                <w:lang w:eastAsia="lv-LV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</w:tr>
      <w:tr w:rsidR="003D7437" w:rsidTr="003D7437">
        <w:trPr>
          <w:trHeight w:val="227"/>
        </w:trPr>
        <w:tc>
          <w:tcPr>
            <w:tcW w:w="226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:rsidR="003D7437" w:rsidRPr="00B918A4" w:rsidRDefault="003D74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3D7437" w:rsidRPr="00B918A4" w:rsidRDefault="003D7437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918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3D7437" w:rsidTr="003D743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Personu skaits kopā (1.)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D7437" w:rsidTr="00B918A4">
        <w:trPr>
          <w:trHeight w:val="296"/>
        </w:trPr>
        <w:tc>
          <w:tcPr>
            <w:tcW w:w="22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Personu skaits kopā (2.)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noWrap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D7437" w:rsidTr="003D7437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Pabalsta apmērs 139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x personu skaits (1.),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1 112</w:t>
            </w:r>
          </w:p>
        </w:tc>
      </w:tr>
      <w:tr w:rsidR="003D7437" w:rsidTr="003D7437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Pabalsta apmērs 97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x personu skaits (2.),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D7437" w:rsidRDefault="003D743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1 164</w:t>
            </w:r>
          </w:p>
        </w:tc>
      </w:tr>
      <w:tr w:rsidR="003D7437" w:rsidTr="00B918A4">
        <w:trPr>
          <w:trHeight w:val="201"/>
        </w:trPr>
        <w:tc>
          <w:tcPr>
            <w:tcW w:w="22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3D7437" w:rsidRDefault="003D7437" w:rsidP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26 507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23 468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6 828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3D7437" w:rsidRDefault="003D7437" w:rsidP="003D7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2 276</w:t>
            </w:r>
          </w:p>
        </w:tc>
      </w:tr>
      <w:tr w:rsidR="00B918A4" w:rsidTr="00B918A4">
        <w:trPr>
          <w:trHeight w:val="201"/>
        </w:trPr>
        <w:tc>
          <w:tcPr>
            <w:tcW w:w="22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B918A4" w:rsidRDefault="00B918A4" w:rsidP="003D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B918A4" w:rsidRDefault="00B918A4" w:rsidP="00B91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 2017.</w:t>
            </w:r>
            <w:r w:rsidR="000F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B918A4" w:rsidRDefault="00B918A4" w:rsidP="00B91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83 491</w:t>
            </w:r>
          </w:p>
        </w:tc>
        <w:tc>
          <w:tcPr>
            <w:tcW w:w="608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B918A4" w:rsidRDefault="00B918A4" w:rsidP="00B91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 2018.</w:t>
            </w:r>
            <w:r w:rsidR="000F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918A4" w:rsidRDefault="00B918A4" w:rsidP="00B918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149 854</w:t>
            </w:r>
          </w:p>
        </w:tc>
      </w:tr>
    </w:tbl>
    <w:p w:rsidR="0023659B" w:rsidRDefault="0023659B" w:rsidP="003D7437">
      <w:pPr>
        <w:pStyle w:val="tv213"/>
        <w:spacing w:before="0" w:beforeAutospacing="0" w:after="0" w:afterAutospacing="0"/>
      </w:pPr>
    </w:p>
    <w:p w:rsidR="004373F0" w:rsidRDefault="004373F0" w:rsidP="004373F0">
      <w:pPr>
        <w:pStyle w:val="tv213"/>
        <w:spacing w:before="0" w:beforeAutospacing="0" w:after="0" w:afterAutospacing="0"/>
        <w:jc w:val="right"/>
      </w:pPr>
      <w:r>
        <w:rPr>
          <w:sz w:val="22"/>
          <w:szCs w:val="22"/>
        </w:rPr>
        <w:t>6</w:t>
      </w:r>
      <w:r w:rsidRPr="00481FEC">
        <w:rPr>
          <w:sz w:val="22"/>
          <w:szCs w:val="22"/>
        </w:rPr>
        <w:t>.tabula</w:t>
      </w:r>
    </w:p>
    <w:p w:rsidR="004373F0" w:rsidRDefault="004373F0" w:rsidP="00B61385">
      <w:pPr>
        <w:pStyle w:val="tv213"/>
        <w:spacing w:before="0" w:beforeAutospacing="0" w:after="0" w:afterAutospacing="0"/>
        <w:jc w:val="center"/>
        <w:rPr>
          <w:b/>
          <w:i/>
        </w:rPr>
      </w:pPr>
      <w:r w:rsidRPr="004373F0">
        <w:rPr>
          <w:b/>
        </w:rPr>
        <w:t xml:space="preserve">Finansiālā ietekme, </w:t>
      </w:r>
      <w:proofErr w:type="spellStart"/>
      <w:r w:rsidRPr="004373F0">
        <w:rPr>
          <w:b/>
          <w:i/>
        </w:rPr>
        <w:t>euro</w:t>
      </w:r>
      <w:proofErr w:type="spellEnd"/>
    </w:p>
    <w:p w:rsidR="001F3D17" w:rsidRDefault="001F3D17" w:rsidP="00B61385">
      <w:pPr>
        <w:pStyle w:val="tv213"/>
        <w:spacing w:before="0" w:beforeAutospacing="0" w:after="0" w:afterAutospacing="0"/>
        <w:jc w:val="center"/>
        <w:rPr>
          <w:b/>
          <w:i/>
        </w:rPr>
      </w:pPr>
    </w:p>
    <w:tbl>
      <w:tblPr>
        <w:tblW w:w="13891" w:type="dxa"/>
        <w:tblLook w:val="04A0" w:firstRow="1" w:lastRow="0" w:firstColumn="1" w:lastColumn="0" w:noHBand="0" w:noVBand="1"/>
      </w:tblPr>
      <w:tblGrid>
        <w:gridCol w:w="2972"/>
        <w:gridCol w:w="1180"/>
        <w:gridCol w:w="1120"/>
        <w:gridCol w:w="1400"/>
        <w:gridCol w:w="411"/>
        <w:gridCol w:w="2868"/>
        <w:gridCol w:w="1380"/>
        <w:gridCol w:w="1180"/>
        <w:gridCol w:w="1380"/>
      </w:tblGrid>
      <w:tr w:rsidR="001F3D17" w:rsidRPr="001F3D17" w:rsidTr="00AE69D6">
        <w:trPr>
          <w:trHeight w:val="510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Plāns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</w:t>
            </w:r>
          </w:p>
        </w:tc>
        <w:tc>
          <w:tcPr>
            <w:tcW w:w="1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Precizētais plāns</w:t>
            </w:r>
          </w:p>
        </w:tc>
        <w:tc>
          <w:tcPr>
            <w:tcW w:w="4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Plāns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Precizētais plāns</w:t>
            </w:r>
          </w:p>
        </w:tc>
      </w:tr>
      <w:tr w:rsidR="001F3D17" w:rsidRPr="001F3D17" w:rsidTr="00AE69D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Izdevumi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Ieņēmumi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F3D17" w:rsidRPr="001F3D17" w:rsidTr="00AE69D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gramStart"/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2017.gads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675 663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675 663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gramStart"/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2017.gads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675 663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675 663</w:t>
            </w:r>
          </w:p>
        </w:tc>
      </w:tr>
      <w:tr w:rsidR="001F3D17" w:rsidRPr="001F3D17" w:rsidTr="00AE69D6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11.01.00. “Pilsonības un migrācijas lietu pārvalde”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675 663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-312 156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363 507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11.01.00. “Pilsonības un migrācijas lietu pārvalde”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675 663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-312 156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363 507</w:t>
            </w:r>
          </w:p>
        </w:tc>
      </w:tr>
      <w:tr w:rsidR="001F3D17" w:rsidRPr="001F3D17" w:rsidTr="00AE69D6">
        <w:trPr>
          <w:trHeight w:val="803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20.04.00 "Bēgļa un alternatīvo statusu ieguvušo personu pabalsti un citi atbalsta pasākumi"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230 256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230 256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E72266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20.04.00 “</w:t>
            </w:r>
            <w:r w:rsidR="001F3D17"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Bēgļa un alternatīvo statusu ieguvušo personu pabalsti</w:t>
            </w:r>
            <w:r w:rsid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un citi atbalsta pasākumi”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230 256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230 256</w:t>
            </w:r>
          </w:p>
        </w:tc>
      </w:tr>
      <w:tr w:rsidR="001F3D17" w:rsidRPr="001F3D17" w:rsidTr="00AE69D6">
        <w:trPr>
          <w:trHeight w:val="559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E72266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97.02.00 “</w:t>
            </w:r>
            <w:r w:rsidR="001F3D17"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Nozare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 centralizēto funkciju izpilde”</w:t>
            </w:r>
            <w:r w:rsidR="001F3D17"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81 900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81 900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E72266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97.02.00 “</w:t>
            </w:r>
            <w:r w:rsidR="001F3D17"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Nozare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 centralizēto funkciju izpilde”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81 900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81 900</w:t>
            </w:r>
          </w:p>
        </w:tc>
      </w:tr>
      <w:tr w:rsidR="001F3D17" w:rsidRPr="001F3D17" w:rsidTr="00AE69D6">
        <w:trPr>
          <w:trHeight w:val="694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E72266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04.05.00 “</w:t>
            </w:r>
            <w:r w:rsidR="001F3D17"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sociālās apdrošināšan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as aģentūras speciālais budžets”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81 900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81 900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E72266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04.05.00 “</w:t>
            </w:r>
            <w:r w:rsidR="001F3D17"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sociālās apdrošināšan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as aģentūras speciālais budžets”</w:t>
            </w:r>
            <w:r w:rsidR="001F3D17"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81 900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81 900</w:t>
            </w:r>
          </w:p>
        </w:tc>
      </w:tr>
      <w:tr w:rsidR="001F3D17" w:rsidRPr="001F3D17" w:rsidTr="00AE69D6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gramStart"/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2018.gads</w:t>
            </w:r>
            <w:proofErr w:type="gramEnd"/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un turpmāk ik gadu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135 104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135 104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gramStart"/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2018.gads</w:t>
            </w:r>
            <w:proofErr w:type="gramEnd"/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un turpmāk ik gadu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135 104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135 104</w:t>
            </w:r>
          </w:p>
        </w:tc>
      </w:tr>
      <w:tr w:rsidR="001F3D17" w:rsidRPr="001F3D17" w:rsidTr="00AE69D6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11.01.00. “Pilsonības un migrācijas lietu pārvalde”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135 104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-73 056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62 048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11.01.00. “Pilsonības un migrācijas lietu pārvalde”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135 104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-73 056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62 048</w:t>
            </w:r>
          </w:p>
        </w:tc>
      </w:tr>
      <w:tr w:rsidR="001F3D17" w:rsidRPr="001F3D17" w:rsidTr="00AE69D6">
        <w:trPr>
          <w:trHeight w:val="676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334876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20.04.00 “</w:t>
            </w:r>
            <w:r w:rsidR="001F3D17"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Bēgļa un alternatīvo statusu ieguvušo personu pab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alsti un citi atbalsta pasākumi”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73 056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73 056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E72266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20.04.00 “</w:t>
            </w:r>
            <w:r w:rsidR="001F3D17"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Bēgļa un alternatīvo statusu ieguvušo personu pab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alsti un citi atbalsta pasākumi”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73 056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73 056</w:t>
            </w:r>
          </w:p>
        </w:tc>
      </w:tr>
      <w:tr w:rsidR="001F3D17" w:rsidRPr="001F3D17" w:rsidTr="00AE69D6">
        <w:trPr>
          <w:trHeight w:val="433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97.02.00 "Nozares centralizēto funkciju izpilde"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E72266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97.02.00 “</w:t>
            </w:r>
            <w:r w:rsidR="001F3D17"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Nozare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 centralizēto funkciju izpilde”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1F3D17" w:rsidRPr="001F3D17" w:rsidTr="00AE69D6">
        <w:trPr>
          <w:trHeight w:val="569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proofErr w:type="gramStart"/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2018.gada</w:t>
            </w:r>
            <w:proofErr w:type="gramEnd"/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precizētais plāns salīdzinot ar 2017.gada plānu - kopā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-540 559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proofErr w:type="gramStart"/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2018.gada</w:t>
            </w:r>
            <w:proofErr w:type="gramEnd"/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precizētais plāns salīdzinot ar 2017.gada plānu - kopā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-540 559</w:t>
            </w:r>
          </w:p>
        </w:tc>
      </w:tr>
      <w:tr w:rsidR="001F3D17" w:rsidRPr="001F3D17" w:rsidTr="00AE69D6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11.01.00. “Pilsonības un migrācijas lietu pārvalde”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-613 615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11.01.00. “Pilsonības un migrācijas lietu pārvalde”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-613 615</w:t>
            </w:r>
          </w:p>
        </w:tc>
      </w:tr>
      <w:tr w:rsidR="001F3D17" w:rsidRPr="001F3D17" w:rsidTr="00AE69D6">
        <w:trPr>
          <w:trHeight w:val="871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20.04.00 "Bēgļa un alternatīvo statusu ieguvušo personu pabalsti un citi atbalsta pasākumi"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73 056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20.04.00 "Bēgļa un alternatīvo statusu ieguvušo personu pabalsti un citi atbalsta pasākumi"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73 056</w:t>
            </w:r>
          </w:p>
        </w:tc>
      </w:tr>
      <w:tr w:rsidR="001F3D17" w:rsidRPr="001F3D17" w:rsidTr="00AE69D6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334876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lastRenderedPageBreak/>
              <w:t>97.02.00 “</w:t>
            </w:r>
            <w:r w:rsidR="001F3D17"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Nozare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s centralizēto funkciju izpilde”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334876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97.02.00 “</w:t>
            </w:r>
            <w:r w:rsidR="001F3D17"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Nozares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centralizēto funkciju izpilde”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1F3D17" w:rsidRPr="001F3D17" w:rsidTr="00AE69D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FINANSIĀLĀ IETEKME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FINANSIĀLĀ IETEKME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F3D17" w:rsidRPr="001F3D17" w:rsidRDefault="001F3D17" w:rsidP="001F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F3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</w:tbl>
    <w:p w:rsidR="001F3D17" w:rsidRPr="001F3D17" w:rsidRDefault="001F3D17" w:rsidP="001F3D17">
      <w:pPr>
        <w:pStyle w:val="tv213"/>
        <w:spacing w:before="0" w:beforeAutospacing="0" w:after="0" w:afterAutospacing="0"/>
        <w:rPr>
          <w:sz w:val="18"/>
          <w:szCs w:val="18"/>
        </w:rPr>
      </w:pPr>
    </w:p>
    <w:p w:rsidR="00EE3467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532763" w:rsidRDefault="00F933D4" w:rsidP="00F933D4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Konsolidējamā pozīcija (ņemot vērā, ka no valsts pamatbudžeta tiek veikts transferta pārskaitījums uz speciālo budžetu, tad norādītais finansējums tiek konsolidēts, to izslēdzot no kopējiem budžeta ieņēmumiem un kopējiem budžeta izdevumiem). </w:t>
      </w:r>
    </w:p>
    <w:p w:rsidR="00EE3467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A1BA3" w:rsidRPr="00210D9D" w:rsidRDefault="002A1BA3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proofErr w:type="gramStart"/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</w:t>
      </w:r>
      <w:proofErr w:type="gramEnd"/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37682C" w:rsidRDefault="0037682C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210D9D" w:rsidRDefault="00210D9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A71ED">
        <w:rPr>
          <w:rFonts w:ascii="Times New Roman" w:hAnsi="Times New Roman" w:cs="Times New Roman"/>
          <w:sz w:val="24"/>
          <w:szCs w:val="24"/>
        </w:rPr>
        <w:t>Vīza: valsts sekretāra pienākumu izpildītāja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3F1A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1A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F1A29">
        <w:rPr>
          <w:rFonts w:ascii="Times New Roman" w:hAnsi="Times New Roman" w:cs="Times New Roman"/>
          <w:sz w:val="24"/>
          <w:szCs w:val="24"/>
        </w:rPr>
        <w:t xml:space="preserve">Ingūna </w:t>
      </w:r>
      <w:proofErr w:type="spellStart"/>
      <w:r w:rsidR="00AA71ED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="00AA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2C" w:rsidRDefault="0037682C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682C" w:rsidRDefault="0037682C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682C" w:rsidRDefault="0037682C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682C" w:rsidRDefault="0037682C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682C" w:rsidRDefault="0037682C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682C" w:rsidRDefault="0037682C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682C" w:rsidRDefault="0037682C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682C" w:rsidRDefault="0037682C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682C" w:rsidRDefault="0037682C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210D9D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  <w:r w:rsidRPr="00210D9D">
        <w:rPr>
          <w:sz w:val="20"/>
          <w:szCs w:val="20"/>
          <w:lang w:val="ru-RU"/>
        </w:rPr>
        <w:fldChar w:fldCharType="begin"/>
      </w:r>
      <w:r w:rsidRPr="00210D9D">
        <w:rPr>
          <w:sz w:val="20"/>
          <w:szCs w:val="20"/>
          <w:lang w:val="ru-RU"/>
        </w:rPr>
        <w:instrText xml:space="preserve"> TIME \@ "dd.MM.yyyy H:mm" </w:instrText>
      </w:r>
      <w:r w:rsidRPr="00210D9D">
        <w:rPr>
          <w:sz w:val="20"/>
          <w:szCs w:val="20"/>
          <w:lang w:val="ru-RU"/>
        </w:rPr>
        <w:fldChar w:fldCharType="separate"/>
      </w:r>
      <w:r w:rsidR="003F1A29">
        <w:rPr>
          <w:noProof/>
          <w:sz w:val="20"/>
          <w:szCs w:val="20"/>
          <w:lang w:val="ru-RU"/>
        </w:rPr>
        <w:t>12.05.2017 8:23</w:t>
      </w:r>
      <w:r w:rsidRPr="00210D9D">
        <w:rPr>
          <w:sz w:val="20"/>
          <w:szCs w:val="20"/>
          <w:lang w:val="ru-RU"/>
        </w:rPr>
        <w:fldChar w:fldCharType="end"/>
      </w:r>
    </w:p>
    <w:p w:rsidR="00210D9D" w:rsidRPr="00210D9D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210D9D">
        <w:rPr>
          <w:sz w:val="20"/>
          <w:szCs w:val="20"/>
        </w:rPr>
        <w:fldChar w:fldCharType="begin"/>
      </w:r>
      <w:r w:rsidRPr="00210D9D">
        <w:rPr>
          <w:sz w:val="20"/>
          <w:szCs w:val="20"/>
        </w:rPr>
        <w:instrText xml:space="preserve"> NUMWORDS   \* MERGEFORMAT </w:instrText>
      </w:r>
      <w:r w:rsidRPr="00210D9D">
        <w:rPr>
          <w:sz w:val="20"/>
          <w:szCs w:val="20"/>
        </w:rPr>
        <w:fldChar w:fldCharType="separate"/>
      </w:r>
      <w:r w:rsidR="003F1A29">
        <w:rPr>
          <w:noProof/>
          <w:sz w:val="20"/>
          <w:szCs w:val="20"/>
        </w:rPr>
        <w:t>1713</w:t>
      </w:r>
      <w:r w:rsidRPr="00210D9D">
        <w:rPr>
          <w:sz w:val="20"/>
          <w:szCs w:val="20"/>
        </w:rPr>
        <w:fldChar w:fldCharType="end"/>
      </w:r>
      <w:r w:rsidRPr="00210D9D">
        <w:rPr>
          <w:sz w:val="20"/>
          <w:szCs w:val="20"/>
        </w:rPr>
        <w:tab/>
      </w:r>
    </w:p>
    <w:p w:rsidR="00EE3467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10D9D">
        <w:rPr>
          <w:noProof/>
          <w:sz w:val="20"/>
          <w:szCs w:val="20"/>
        </w:rPr>
        <w:t>I.Potjomkina</w:t>
      </w:r>
    </w:p>
    <w:p w:rsidR="00913EE1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10D9D">
        <w:rPr>
          <w:noProof/>
          <w:sz w:val="20"/>
          <w:szCs w:val="20"/>
        </w:rPr>
        <w:t xml:space="preserve">67219606, </w:t>
      </w:r>
      <w:hyperlink r:id="rId7" w:history="1">
        <w:r w:rsidRPr="002B06D2">
          <w:rPr>
            <w:rStyle w:val="Hyperlink"/>
            <w:noProof/>
            <w:color w:val="auto"/>
            <w:sz w:val="20"/>
            <w:szCs w:val="20"/>
            <w:u w:val="none"/>
          </w:rPr>
          <w:t>ieva.potjomkina@iem.gov.lv</w:t>
        </w:r>
      </w:hyperlink>
      <w:r w:rsidRPr="002B06D2">
        <w:rPr>
          <w:noProof/>
          <w:sz w:val="20"/>
          <w:szCs w:val="20"/>
        </w:rPr>
        <w:t xml:space="preserve"> </w:t>
      </w:r>
    </w:p>
    <w:p w:rsidR="009B3C0F" w:rsidRPr="002B06D2" w:rsidRDefault="009B3C0F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B06D2">
        <w:rPr>
          <w:noProof/>
          <w:sz w:val="20"/>
          <w:szCs w:val="20"/>
        </w:rPr>
        <w:t>R.Brīvniece</w:t>
      </w:r>
    </w:p>
    <w:p w:rsidR="009B3C0F" w:rsidRPr="002B06D2" w:rsidRDefault="00372A76" w:rsidP="005277E0">
      <w:pPr>
        <w:pStyle w:val="naisf"/>
        <w:spacing w:before="0" w:beforeAutospacing="0" w:after="0" w:afterAutospacing="0"/>
        <w:rPr>
          <w:sz w:val="20"/>
          <w:szCs w:val="20"/>
        </w:rPr>
      </w:pPr>
      <w:r w:rsidRPr="002B06D2">
        <w:rPr>
          <w:rStyle w:val="Hyperlink"/>
          <w:noProof/>
          <w:color w:val="auto"/>
          <w:sz w:val="20"/>
          <w:szCs w:val="20"/>
          <w:u w:val="none"/>
        </w:rPr>
        <w:t>67219</w:t>
      </w:r>
      <w:r w:rsidR="002B06D2" w:rsidRPr="002B06D2">
        <w:rPr>
          <w:rStyle w:val="Hyperlink"/>
          <w:noProof/>
          <w:color w:val="auto"/>
          <w:sz w:val="20"/>
          <w:szCs w:val="20"/>
          <w:u w:val="none"/>
        </w:rPr>
        <w:t xml:space="preserve">453, </w:t>
      </w:r>
      <w:hyperlink r:id="rId8" w:history="1">
        <w:r w:rsidRPr="002B06D2">
          <w:rPr>
            <w:rStyle w:val="Hyperlink"/>
            <w:noProof/>
            <w:color w:val="auto"/>
            <w:sz w:val="20"/>
            <w:szCs w:val="20"/>
            <w:u w:val="none"/>
          </w:rPr>
          <w:t>ramona.brivniece@pmlp.gov.lv</w:t>
        </w:r>
      </w:hyperlink>
    </w:p>
    <w:sectPr w:rsidR="009B3C0F" w:rsidRPr="002B06D2" w:rsidSect="008D5044">
      <w:headerReference w:type="default" r:id="rId9"/>
      <w:footerReference w:type="default" r:id="rId10"/>
      <w:footerReference w:type="first" r:id="rId11"/>
      <w:pgSz w:w="16838" w:h="11906" w:orient="landscape"/>
      <w:pgMar w:top="1134" w:right="1440" w:bottom="127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C2" w:rsidRDefault="00B817C2" w:rsidP="005731F8">
      <w:pPr>
        <w:spacing w:after="0" w:line="240" w:lineRule="auto"/>
      </w:pPr>
      <w:r>
        <w:separator/>
      </w:r>
    </w:p>
  </w:endnote>
  <w:endnote w:type="continuationSeparator" w:id="0">
    <w:p w:rsidR="00B817C2" w:rsidRDefault="00B817C2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38" w:rsidRPr="00CF76F6" w:rsidRDefault="00D26438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4660DD">
      <w:rPr>
        <w:rFonts w:ascii="Times New Roman" w:hAnsi="Times New Roman" w:cs="Times New Roman"/>
        <w:noProof/>
        <w:sz w:val="18"/>
        <w:szCs w:val="18"/>
      </w:rPr>
      <w:t>IEMAnotp_120517_aprouzLM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Pr="00CF76F6">
      <w:rPr>
        <w:rFonts w:ascii="Times New Roman" w:hAnsi="Times New Roman" w:cs="Times New Roman"/>
        <w:sz w:val="18"/>
        <w:szCs w:val="18"/>
      </w:rPr>
      <w:t>; Pielikums Ministru kabineta rīkojuma projekta „</w:t>
    </w:r>
    <w:r w:rsidRPr="0009506A">
      <w:rPr>
        <w:rFonts w:ascii="Times New Roman" w:hAnsi="Times New Roman" w:cs="Times New Roman"/>
        <w:sz w:val="18"/>
        <w:szCs w:val="18"/>
      </w:rPr>
      <w:t xml:space="preserve">Par apropriācijas </w:t>
    </w:r>
    <w:r>
      <w:rPr>
        <w:rFonts w:ascii="Times New Roman" w:hAnsi="Times New Roman" w:cs="Times New Roman"/>
        <w:sz w:val="18"/>
        <w:szCs w:val="18"/>
      </w:rPr>
      <w:t xml:space="preserve">un bāzes izdevumu </w:t>
    </w:r>
    <w:r w:rsidRPr="0009506A">
      <w:rPr>
        <w:rFonts w:ascii="Times New Roman" w:hAnsi="Times New Roman" w:cs="Times New Roman"/>
        <w:sz w:val="18"/>
        <w:szCs w:val="18"/>
      </w:rPr>
      <w:t>pārdali</w:t>
    </w:r>
    <w:r w:rsidRPr="00CF76F6">
      <w:rPr>
        <w:rFonts w:ascii="Times New Roman" w:hAnsi="Times New Roman" w:cs="Times New Roman"/>
        <w:sz w:val="18"/>
        <w:szCs w:val="18"/>
      </w:rPr>
      <w:t>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38" w:rsidRDefault="00D26438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4660DD">
      <w:rPr>
        <w:rFonts w:ascii="Times New Roman" w:hAnsi="Times New Roman" w:cs="Times New Roman"/>
        <w:noProof/>
        <w:sz w:val="18"/>
        <w:szCs w:val="18"/>
      </w:rPr>
      <w:t>IEMAnotp_120517_aprouzLM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Pr="00CF76F6">
      <w:rPr>
        <w:rFonts w:ascii="Times New Roman" w:hAnsi="Times New Roman" w:cs="Times New Roman"/>
        <w:sz w:val="18"/>
        <w:szCs w:val="18"/>
      </w:rPr>
      <w:t>; Pielikums Ministru kabineta rīkojuma projekta „</w:t>
    </w:r>
    <w:r w:rsidRPr="0009506A">
      <w:rPr>
        <w:rFonts w:ascii="Times New Roman" w:hAnsi="Times New Roman" w:cs="Times New Roman"/>
        <w:sz w:val="18"/>
        <w:szCs w:val="18"/>
      </w:rPr>
      <w:t xml:space="preserve">Par apropriācijas </w:t>
    </w:r>
    <w:r>
      <w:rPr>
        <w:rFonts w:ascii="Times New Roman" w:hAnsi="Times New Roman" w:cs="Times New Roman"/>
        <w:sz w:val="18"/>
        <w:szCs w:val="18"/>
      </w:rPr>
      <w:t xml:space="preserve">un bāzes izdevumu </w:t>
    </w:r>
    <w:r w:rsidRPr="0009506A">
      <w:rPr>
        <w:rFonts w:ascii="Times New Roman" w:hAnsi="Times New Roman" w:cs="Times New Roman"/>
        <w:sz w:val="18"/>
        <w:szCs w:val="18"/>
      </w:rPr>
      <w:t>pārdali</w:t>
    </w:r>
    <w:r w:rsidRPr="00CF76F6">
      <w:rPr>
        <w:rFonts w:ascii="Times New Roman" w:hAnsi="Times New Roman" w:cs="Times New Roman"/>
        <w:sz w:val="18"/>
        <w:szCs w:val="18"/>
      </w:rPr>
      <w:t>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C2" w:rsidRDefault="00B817C2" w:rsidP="005731F8">
      <w:pPr>
        <w:spacing w:after="0" w:line="240" w:lineRule="auto"/>
      </w:pPr>
      <w:r>
        <w:separator/>
      </w:r>
    </w:p>
  </w:footnote>
  <w:footnote w:type="continuationSeparator" w:id="0">
    <w:p w:rsidR="00B817C2" w:rsidRDefault="00B817C2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8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26438" w:rsidRPr="008E3F4D" w:rsidRDefault="00D26438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3F1A29">
          <w:rPr>
            <w:rFonts w:ascii="Times New Roman" w:hAnsi="Times New Roman" w:cs="Times New Roman"/>
            <w:noProof/>
          </w:rPr>
          <w:t>6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26438" w:rsidRDefault="00D26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2C48"/>
    <w:multiLevelType w:val="hybridMultilevel"/>
    <w:tmpl w:val="DEA05F98"/>
    <w:lvl w:ilvl="0" w:tplc="0426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5B50"/>
    <w:rsid w:val="000138BE"/>
    <w:rsid w:val="00064C74"/>
    <w:rsid w:val="00092F36"/>
    <w:rsid w:val="0009506A"/>
    <w:rsid w:val="000A1C1C"/>
    <w:rsid w:val="000A588E"/>
    <w:rsid w:val="000C1129"/>
    <w:rsid w:val="000C4FF9"/>
    <w:rsid w:val="000C57BD"/>
    <w:rsid w:val="000E5701"/>
    <w:rsid w:val="000F3FE9"/>
    <w:rsid w:val="00100BA8"/>
    <w:rsid w:val="0010281E"/>
    <w:rsid w:val="00102DF2"/>
    <w:rsid w:val="00125E07"/>
    <w:rsid w:val="00142799"/>
    <w:rsid w:val="00145271"/>
    <w:rsid w:val="001471AA"/>
    <w:rsid w:val="0015569A"/>
    <w:rsid w:val="00155B2E"/>
    <w:rsid w:val="00197EBB"/>
    <w:rsid w:val="001B2930"/>
    <w:rsid w:val="001C0950"/>
    <w:rsid w:val="001F3D17"/>
    <w:rsid w:val="00210D9D"/>
    <w:rsid w:val="00216130"/>
    <w:rsid w:val="00230FAA"/>
    <w:rsid w:val="0023659B"/>
    <w:rsid w:val="00265F63"/>
    <w:rsid w:val="0027556C"/>
    <w:rsid w:val="00292926"/>
    <w:rsid w:val="002A1BA3"/>
    <w:rsid w:val="002A24B6"/>
    <w:rsid w:val="002B06D2"/>
    <w:rsid w:val="002B7246"/>
    <w:rsid w:val="002C1B97"/>
    <w:rsid w:val="002D12AA"/>
    <w:rsid w:val="002D7267"/>
    <w:rsid w:val="002E6A55"/>
    <w:rsid w:val="002F55C4"/>
    <w:rsid w:val="002F6E22"/>
    <w:rsid w:val="00305BF5"/>
    <w:rsid w:val="003109D1"/>
    <w:rsid w:val="00322589"/>
    <w:rsid w:val="00330F3D"/>
    <w:rsid w:val="0033118B"/>
    <w:rsid w:val="00334876"/>
    <w:rsid w:val="003621AC"/>
    <w:rsid w:val="00366D88"/>
    <w:rsid w:val="00372A76"/>
    <w:rsid w:val="0037682C"/>
    <w:rsid w:val="003A21B8"/>
    <w:rsid w:val="003D01AD"/>
    <w:rsid w:val="003D161F"/>
    <w:rsid w:val="003D1EE4"/>
    <w:rsid w:val="003D7437"/>
    <w:rsid w:val="003F1A29"/>
    <w:rsid w:val="003F310D"/>
    <w:rsid w:val="003F520C"/>
    <w:rsid w:val="0041256E"/>
    <w:rsid w:val="004246EE"/>
    <w:rsid w:val="004255F1"/>
    <w:rsid w:val="0043634B"/>
    <w:rsid w:val="004373F0"/>
    <w:rsid w:val="004453ED"/>
    <w:rsid w:val="00445502"/>
    <w:rsid w:val="0046339C"/>
    <w:rsid w:val="004660DD"/>
    <w:rsid w:val="00481FEC"/>
    <w:rsid w:val="00483991"/>
    <w:rsid w:val="00486C0F"/>
    <w:rsid w:val="004A2610"/>
    <w:rsid w:val="004C1E34"/>
    <w:rsid w:val="004E1BAE"/>
    <w:rsid w:val="004F7B23"/>
    <w:rsid w:val="004F7DC2"/>
    <w:rsid w:val="00501197"/>
    <w:rsid w:val="00501C26"/>
    <w:rsid w:val="005025A2"/>
    <w:rsid w:val="005145C3"/>
    <w:rsid w:val="005277E0"/>
    <w:rsid w:val="00532763"/>
    <w:rsid w:val="00553E1F"/>
    <w:rsid w:val="005623F2"/>
    <w:rsid w:val="00572ED2"/>
    <w:rsid w:val="005731F8"/>
    <w:rsid w:val="005773FF"/>
    <w:rsid w:val="005874EE"/>
    <w:rsid w:val="005B4C59"/>
    <w:rsid w:val="005D7001"/>
    <w:rsid w:val="005E3B70"/>
    <w:rsid w:val="005F0ABC"/>
    <w:rsid w:val="00605352"/>
    <w:rsid w:val="006061F6"/>
    <w:rsid w:val="00621CF6"/>
    <w:rsid w:val="006317EA"/>
    <w:rsid w:val="00642135"/>
    <w:rsid w:val="00654AB0"/>
    <w:rsid w:val="00665C23"/>
    <w:rsid w:val="00671554"/>
    <w:rsid w:val="0068168D"/>
    <w:rsid w:val="006847F2"/>
    <w:rsid w:val="00692A8C"/>
    <w:rsid w:val="00696D39"/>
    <w:rsid w:val="006A6B80"/>
    <w:rsid w:val="006A6F84"/>
    <w:rsid w:val="006A73F8"/>
    <w:rsid w:val="006C330F"/>
    <w:rsid w:val="006F0050"/>
    <w:rsid w:val="00720290"/>
    <w:rsid w:val="00722070"/>
    <w:rsid w:val="00725BC6"/>
    <w:rsid w:val="00730C3F"/>
    <w:rsid w:val="00750C64"/>
    <w:rsid w:val="00752D48"/>
    <w:rsid w:val="0075312A"/>
    <w:rsid w:val="00770B2D"/>
    <w:rsid w:val="007719A8"/>
    <w:rsid w:val="0078552D"/>
    <w:rsid w:val="007A5B4B"/>
    <w:rsid w:val="007D1A95"/>
    <w:rsid w:val="007D1DCE"/>
    <w:rsid w:val="007F390A"/>
    <w:rsid w:val="007F699D"/>
    <w:rsid w:val="008337FA"/>
    <w:rsid w:val="00835198"/>
    <w:rsid w:val="00840B91"/>
    <w:rsid w:val="008428B2"/>
    <w:rsid w:val="00846C2F"/>
    <w:rsid w:val="00847BBB"/>
    <w:rsid w:val="00847C82"/>
    <w:rsid w:val="00851C40"/>
    <w:rsid w:val="0085584A"/>
    <w:rsid w:val="008611DB"/>
    <w:rsid w:val="00862FDC"/>
    <w:rsid w:val="00873F76"/>
    <w:rsid w:val="008834F2"/>
    <w:rsid w:val="0088577A"/>
    <w:rsid w:val="00886074"/>
    <w:rsid w:val="0088623F"/>
    <w:rsid w:val="00887AD8"/>
    <w:rsid w:val="008A4C36"/>
    <w:rsid w:val="008C4A7D"/>
    <w:rsid w:val="008D5044"/>
    <w:rsid w:val="008E3F4D"/>
    <w:rsid w:val="00913EE1"/>
    <w:rsid w:val="00924AFB"/>
    <w:rsid w:val="00926F31"/>
    <w:rsid w:val="00931E01"/>
    <w:rsid w:val="0093318F"/>
    <w:rsid w:val="0093678A"/>
    <w:rsid w:val="00942720"/>
    <w:rsid w:val="00944A3A"/>
    <w:rsid w:val="00947BED"/>
    <w:rsid w:val="0095053D"/>
    <w:rsid w:val="009720A5"/>
    <w:rsid w:val="009722FE"/>
    <w:rsid w:val="00972AD8"/>
    <w:rsid w:val="00977629"/>
    <w:rsid w:val="00980DAB"/>
    <w:rsid w:val="009918A4"/>
    <w:rsid w:val="009A6552"/>
    <w:rsid w:val="009B1679"/>
    <w:rsid w:val="009B3C0F"/>
    <w:rsid w:val="009B6801"/>
    <w:rsid w:val="009B73D4"/>
    <w:rsid w:val="009C3A25"/>
    <w:rsid w:val="009D4300"/>
    <w:rsid w:val="009F7257"/>
    <w:rsid w:val="00A11A8B"/>
    <w:rsid w:val="00A26844"/>
    <w:rsid w:val="00A33F60"/>
    <w:rsid w:val="00A34122"/>
    <w:rsid w:val="00A34965"/>
    <w:rsid w:val="00A709BC"/>
    <w:rsid w:val="00A84A60"/>
    <w:rsid w:val="00A85D94"/>
    <w:rsid w:val="00A91BE4"/>
    <w:rsid w:val="00AA71ED"/>
    <w:rsid w:val="00AA7F65"/>
    <w:rsid w:val="00AB354E"/>
    <w:rsid w:val="00AD1674"/>
    <w:rsid w:val="00AD69A9"/>
    <w:rsid w:val="00AE69D6"/>
    <w:rsid w:val="00B01FB0"/>
    <w:rsid w:val="00B034F7"/>
    <w:rsid w:val="00B12727"/>
    <w:rsid w:val="00B350E3"/>
    <w:rsid w:val="00B608CA"/>
    <w:rsid w:val="00B61385"/>
    <w:rsid w:val="00B64CAF"/>
    <w:rsid w:val="00B70FF3"/>
    <w:rsid w:val="00B711AE"/>
    <w:rsid w:val="00B817C2"/>
    <w:rsid w:val="00B835A1"/>
    <w:rsid w:val="00B918A4"/>
    <w:rsid w:val="00BB0096"/>
    <w:rsid w:val="00BC3408"/>
    <w:rsid w:val="00BD5849"/>
    <w:rsid w:val="00C04F95"/>
    <w:rsid w:val="00C367D4"/>
    <w:rsid w:val="00C43A19"/>
    <w:rsid w:val="00C5601C"/>
    <w:rsid w:val="00C71C81"/>
    <w:rsid w:val="00C82863"/>
    <w:rsid w:val="00C853C3"/>
    <w:rsid w:val="00CA17A5"/>
    <w:rsid w:val="00CA6486"/>
    <w:rsid w:val="00CB52A9"/>
    <w:rsid w:val="00CC4457"/>
    <w:rsid w:val="00CC44EF"/>
    <w:rsid w:val="00CD47C3"/>
    <w:rsid w:val="00CD5FBC"/>
    <w:rsid w:val="00CE0EF5"/>
    <w:rsid w:val="00CE140C"/>
    <w:rsid w:val="00CE6313"/>
    <w:rsid w:val="00CF7524"/>
    <w:rsid w:val="00CF76F6"/>
    <w:rsid w:val="00D23D33"/>
    <w:rsid w:val="00D26438"/>
    <w:rsid w:val="00D2793A"/>
    <w:rsid w:val="00D518EE"/>
    <w:rsid w:val="00D93F36"/>
    <w:rsid w:val="00D9784A"/>
    <w:rsid w:val="00DA3192"/>
    <w:rsid w:val="00DA68FD"/>
    <w:rsid w:val="00DB6406"/>
    <w:rsid w:val="00DF3E16"/>
    <w:rsid w:val="00E05016"/>
    <w:rsid w:val="00E10980"/>
    <w:rsid w:val="00E10DEA"/>
    <w:rsid w:val="00E20ECE"/>
    <w:rsid w:val="00E32B3C"/>
    <w:rsid w:val="00E526BE"/>
    <w:rsid w:val="00E65BCC"/>
    <w:rsid w:val="00E677F8"/>
    <w:rsid w:val="00E72266"/>
    <w:rsid w:val="00E72F23"/>
    <w:rsid w:val="00E77F91"/>
    <w:rsid w:val="00E82016"/>
    <w:rsid w:val="00E84A17"/>
    <w:rsid w:val="00EA393A"/>
    <w:rsid w:val="00EA78A3"/>
    <w:rsid w:val="00EB0D15"/>
    <w:rsid w:val="00EB2FDC"/>
    <w:rsid w:val="00EB4D1B"/>
    <w:rsid w:val="00EC0D3D"/>
    <w:rsid w:val="00EC5270"/>
    <w:rsid w:val="00ED4FB9"/>
    <w:rsid w:val="00ED78B0"/>
    <w:rsid w:val="00EE3467"/>
    <w:rsid w:val="00EE5500"/>
    <w:rsid w:val="00EF2E0B"/>
    <w:rsid w:val="00F0542D"/>
    <w:rsid w:val="00F057B1"/>
    <w:rsid w:val="00F253FA"/>
    <w:rsid w:val="00F306BC"/>
    <w:rsid w:val="00F51678"/>
    <w:rsid w:val="00F74140"/>
    <w:rsid w:val="00F933D4"/>
    <w:rsid w:val="00F93BE6"/>
    <w:rsid w:val="00FA1D2F"/>
    <w:rsid w:val="00FA25C2"/>
    <w:rsid w:val="00FA7CD7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  <w:style w:type="paragraph" w:customStyle="1" w:styleId="Char1">
    <w:name w:val="Char1"/>
    <w:basedOn w:val="Normal"/>
    <w:rsid w:val="00E05016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a.brivniece@pml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1815</Words>
  <Characters>9674</Characters>
  <Application>Microsoft Office Word</Application>
  <DocSecurity>0</DocSecurity>
  <Lines>1209</Lines>
  <Paragraphs>883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apropriācijas un bāzes izdevumu pārdali"</vt:lpstr>
    </vt:vector>
  </TitlesOfParts>
  <Company>Iekšlietu ministrija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apropriācijas un bāzes izdevumu pārdali"</dc:title>
  <dc:subject>Anotācijas pielikums</dc:subject>
  <dc:creator>Ieva Potjomkina</dc:creator>
  <cp:keywords/>
  <dc:description>67219606, ieva.potjomkina@iem.gov.lv</dc:description>
  <cp:lastModifiedBy>Ieva Potjomkina</cp:lastModifiedBy>
  <cp:revision>7</cp:revision>
  <cp:lastPrinted>2017-05-02T06:15:00Z</cp:lastPrinted>
  <dcterms:created xsi:type="dcterms:W3CDTF">2017-05-11T11:24:00Z</dcterms:created>
  <dcterms:modified xsi:type="dcterms:W3CDTF">2017-05-12T05:23:00Z</dcterms:modified>
</cp:coreProperties>
</file>