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AD" w:rsidRPr="00EF7BAD" w:rsidRDefault="00EF7BAD" w:rsidP="00EF7BAD">
      <w:pPr>
        <w:jc w:val="right"/>
        <w:rPr>
          <w:i/>
          <w:sz w:val="28"/>
          <w:szCs w:val="28"/>
        </w:rPr>
      </w:pPr>
      <w:r w:rsidRPr="00EF7BAD">
        <w:rPr>
          <w:i/>
          <w:sz w:val="28"/>
          <w:szCs w:val="28"/>
        </w:rPr>
        <w:t>Projekts</w:t>
      </w:r>
    </w:p>
    <w:p w:rsidR="00EF7BAD" w:rsidRDefault="00EF7BAD" w:rsidP="00EF7BAD">
      <w:pPr>
        <w:jc w:val="center"/>
        <w:rPr>
          <w:b/>
          <w:sz w:val="28"/>
          <w:szCs w:val="28"/>
        </w:rPr>
      </w:pPr>
    </w:p>
    <w:p w:rsidR="00EF7BAD" w:rsidRDefault="00EF7BAD" w:rsidP="00EF7BAD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F7BAD" w:rsidRDefault="00EF7BAD" w:rsidP="00EF7BAD">
      <w:pPr>
        <w:jc w:val="center"/>
        <w:rPr>
          <w:sz w:val="28"/>
          <w:szCs w:val="28"/>
        </w:rPr>
      </w:pPr>
    </w:p>
    <w:p w:rsidR="00EF7BAD" w:rsidRPr="00CA5450" w:rsidRDefault="00EF7BAD" w:rsidP="00EF7BAD">
      <w:pPr>
        <w:jc w:val="center"/>
        <w:rPr>
          <w:sz w:val="28"/>
          <w:szCs w:val="28"/>
        </w:rPr>
      </w:pPr>
    </w:p>
    <w:p w:rsidR="00EF7BAD" w:rsidRPr="00F71317" w:rsidRDefault="00EF7BAD" w:rsidP="00EF7BAD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 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2017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EF7BAD" w:rsidRPr="008124BF" w:rsidRDefault="00EF7BAD" w:rsidP="00EF7BAD">
      <w:pPr>
        <w:tabs>
          <w:tab w:val="left" w:pos="6804"/>
        </w:tabs>
        <w:rPr>
          <w:sz w:val="28"/>
          <w:szCs w:val="28"/>
        </w:rPr>
      </w:pPr>
    </w:p>
    <w:p w:rsidR="00EF7BAD" w:rsidRPr="008124BF" w:rsidRDefault="00EF7BAD" w:rsidP="00EF7BAD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EF7BAD" w:rsidRPr="00CF4B94" w:rsidRDefault="00EF7BAD" w:rsidP="00EF7BAD">
      <w:pPr>
        <w:tabs>
          <w:tab w:val="left" w:pos="6750"/>
        </w:tabs>
        <w:rPr>
          <w:sz w:val="28"/>
          <w:szCs w:val="28"/>
        </w:rPr>
      </w:pP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Ministru kabineta noteikumu projektu </w:t>
      </w:r>
    </w:p>
    <w:p w:rsidR="00EF7BAD" w:rsidRPr="002F0139" w:rsidRDefault="00EF7BAD" w:rsidP="00EF7BA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“</w:t>
      </w:r>
      <w:r w:rsidRPr="002F0139">
        <w:rPr>
          <w:rFonts w:ascii="Times New Roman" w:hAnsi="Times New Roman" w:cs="Times New Roman"/>
          <w:b/>
          <w:bCs/>
          <w:sz w:val="26"/>
          <w:szCs w:val="26"/>
          <w:lang w:val="lv-LV"/>
        </w:rPr>
        <w:t>Noteikumi par valsts nodevu par informācijas saņemšanu no Iedzīvotāju reģistra</w:t>
      </w:r>
      <w:r w:rsidRPr="002F0139">
        <w:rPr>
          <w:rFonts w:ascii="Times New Roman" w:hAnsi="Times New Roman" w:cs="Times New Roman"/>
          <w:b/>
          <w:sz w:val="26"/>
          <w:szCs w:val="26"/>
          <w:lang w:val="lv-LV"/>
        </w:rPr>
        <w:t xml:space="preserve">” 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  <w:r w:rsidRPr="002F0139">
        <w:rPr>
          <w:sz w:val="26"/>
          <w:szCs w:val="26"/>
        </w:rPr>
        <w:t>(...)</w:t>
      </w:r>
    </w:p>
    <w:p w:rsidR="00EF7BAD" w:rsidRPr="002F0139" w:rsidRDefault="00EF7BAD" w:rsidP="00EF7BAD">
      <w:pPr>
        <w:jc w:val="center"/>
        <w:rPr>
          <w:sz w:val="26"/>
          <w:szCs w:val="26"/>
        </w:rPr>
      </w:pP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1. Pieņemt iesniegto noteikumu projektu.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Valsts kancelejai sagatavot noteikumu projektu parakstīšanai.</w:t>
      </w:r>
    </w:p>
    <w:p w:rsidR="00EF7BAD" w:rsidRPr="002F0139" w:rsidRDefault="00EF7BAD" w:rsidP="00EF7BAD">
      <w:pPr>
        <w:ind w:firstLine="720"/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 Atbalstīt Iekšlietu ministrijas priekšlikumu likumprojektā</w:t>
      </w:r>
      <w:r w:rsidR="00E4029B">
        <w:rPr>
          <w:sz w:val="26"/>
          <w:szCs w:val="26"/>
        </w:rPr>
        <w:t xml:space="preserve"> “</w:t>
      </w:r>
      <w:r w:rsidR="00E4029B" w:rsidRPr="002F0139">
        <w:rPr>
          <w:sz w:val="26"/>
          <w:szCs w:val="26"/>
        </w:rPr>
        <w:t xml:space="preserve">Par valsts budžetu </w:t>
      </w:r>
      <w:proofErr w:type="gramStart"/>
      <w:r w:rsidR="00E4029B" w:rsidRPr="002F0139">
        <w:rPr>
          <w:sz w:val="26"/>
          <w:szCs w:val="26"/>
        </w:rPr>
        <w:t>201</w:t>
      </w:r>
      <w:r w:rsidR="00E4029B">
        <w:rPr>
          <w:sz w:val="26"/>
          <w:szCs w:val="26"/>
        </w:rPr>
        <w:t>8</w:t>
      </w:r>
      <w:r w:rsidR="00E4029B" w:rsidRPr="002F0139">
        <w:rPr>
          <w:sz w:val="26"/>
          <w:szCs w:val="26"/>
        </w:rPr>
        <w:t>.gadam</w:t>
      </w:r>
      <w:proofErr w:type="gramEnd"/>
      <w:r w:rsidR="00E4029B" w:rsidRPr="002F0139">
        <w:rPr>
          <w:sz w:val="26"/>
          <w:szCs w:val="26"/>
        </w:rPr>
        <w:t>”</w:t>
      </w:r>
      <w:r w:rsidR="00E4029B">
        <w:rPr>
          <w:sz w:val="26"/>
          <w:szCs w:val="26"/>
        </w:rPr>
        <w:t xml:space="preserve"> un likumprojektā</w:t>
      </w:r>
      <w:r w:rsidRPr="002F0139">
        <w:rPr>
          <w:sz w:val="26"/>
          <w:szCs w:val="26"/>
        </w:rPr>
        <w:t xml:space="preserve"> </w:t>
      </w:r>
      <w:r w:rsidR="00E4029B">
        <w:rPr>
          <w:sz w:val="26"/>
          <w:szCs w:val="26"/>
        </w:rPr>
        <w:t>“</w:t>
      </w:r>
      <w:r w:rsidRPr="002F0139">
        <w:rPr>
          <w:sz w:val="26"/>
          <w:szCs w:val="26"/>
        </w:rPr>
        <w:t>Par vid</w:t>
      </w:r>
      <w:r w:rsidR="00E4029B">
        <w:rPr>
          <w:sz w:val="26"/>
          <w:szCs w:val="26"/>
        </w:rPr>
        <w:t>ēja termiņa budžeta ietvaru 2018</w:t>
      </w:r>
      <w:r w:rsidRPr="002F0139">
        <w:rPr>
          <w:sz w:val="26"/>
          <w:szCs w:val="26"/>
        </w:rPr>
        <w:t>., 201</w:t>
      </w:r>
      <w:r w:rsidR="00E4029B">
        <w:rPr>
          <w:sz w:val="26"/>
          <w:szCs w:val="26"/>
        </w:rPr>
        <w:t>9. un 2020</w:t>
      </w:r>
      <w:r w:rsidRPr="002F0139">
        <w:rPr>
          <w:sz w:val="26"/>
          <w:szCs w:val="26"/>
        </w:rPr>
        <w:t>.gadam” paredzēt:</w:t>
      </w:r>
    </w:p>
    <w:p w:rsidR="00202C17" w:rsidRPr="007C7687" w:rsidRDefault="00EF7BAD" w:rsidP="00202C17">
      <w:pPr>
        <w:jc w:val="both"/>
        <w:rPr>
          <w:sz w:val="26"/>
          <w:szCs w:val="26"/>
        </w:rPr>
      </w:pPr>
      <w:r w:rsidRPr="002F0139">
        <w:rPr>
          <w:sz w:val="26"/>
          <w:szCs w:val="26"/>
        </w:rPr>
        <w:t>2.1</w:t>
      </w:r>
      <w:r w:rsidR="00202C17" w:rsidRPr="00202C17">
        <w:rPr>
          <w:sz w:val="28"/>
        </w:rPr>
        <w:t xml:space="preserve"> </w:t>
      </w:r>
      <w:r w:rsidR="00202C17" w:rsidRPr="007C7687">
        <w:rPr>
          <w:sz w:val="26"/>
          <w:szCs w:val="26"/>
        </w:rPr>
        <w:t>valsts pamatbudžeta ieņēmumu no valsts nodevas par informācijas saņemšanu no Iedzīvotāju reģistra palielinājumu 2018.</w:t>
      </w:r>
      <w:r w:rsidR="00097BF6">
        <w:rPr>
          <w:sz w:val="26"/>
          <w:szCs w:val="26"/>
        </w:rPr>
        <w:t> </w:t>
      </w:r>
      <w:r w:rsidR="00202C17" w:rsidRPr="007C7687">
        <w:rPr>
          <w:sz w:val="26"/>
          <w:szCs w:val="26"/>
        </w:rPr>
        <w:t xml:space="preserve">gadā un turpmāk katru gadu par </w:t>
      </w:r>
      <w:r w:rsidR="00202C17">
        <w:rPr>
          <w:sz w:val="26"/>
          <w:szCs w:val="26"/>
        </w:rPr>
        <w:t xml:space="preserve">502 155 </w:t>
      </w:r>
      <w:r w:rsidR="00202C17" w:rsidRPr="007C7687">
        <w:rPr>
          <w:sz w:val="26"/>
          <w:szCs w:val="26"/>
        </w:rPr>
        <w:t>EUR;</w:t>
      </w:r>
    </w:p>
    <w:p w:rsidR="00202C17" w:rsidRPr="007C7687" w:rsidRDefault="00202C17" w:rsidP="00202C17">
      <w:pPr>
        <w:jc w:val="both"/>
        <w:rPr>
          <w:sz w:val="26"/>
          <w:szCs w:val="26"/>
        </w:rPr>
      </w:pPr>
      <w:r w:rsidRPr="007C7687">
        <w:rPr>
          <w:sz w:val="26"/>
          <w:szCs w:val="26"/>
        </w:rPr>
        <w:t>2.2. dotācijas no vispārējiem ieņēmumiem un attiecīgu izdevumu palielinājumu Iekšlietu ministrijai (budžeta apakšprogramma 11.01.00 “Pilsonības un migrācijas lietu pārvalde”) 2018.</w:t>
      </w:r>
      <w:r w:rsidR="00097BF6">
        <w:rPr>
          <w:sz w:val="26"/>
          <w:szCs w:val="26"/>
        </w:rPr>
        <w:t> </w:t>
      </w:r>
      <w:r w:rsidRPr="007C7687">
        <w:rPr>
          <w:sz w:val="26"/>
          <w:szCs w:val="26"/>
        </w:rPr>
        <w:t xml:space="preserve">gadā un turpmāk katru gadu par </w:t>
      </w:r>
      <w:r>
        <w:rPr>
          <w:sz w:val="26"/>
          <w:szCs w:val="26"/>
        </w:rPr>
        <w:t>391 405</w:t>
      </w:r>
      <w:r w:rsidRPr="007C7687">
        <w:rPr>
          <w:sz w:val="26"/>
          <w:szCs w:val="26"/>
        </w:rPr>
        <w:t xml:space="preserve"> EUR, tai skaitā, 305 918 EUR (atlīdzība) darba samaksas izlīdzināšanai, 46 283 EUR (kapitālie izdevumi) informācijas sistēmu attīstībai un 39 204 EUR (preces un pakalpojumi) informācijas sistēmu uzturēšanai.</w:t>
      </w:r>
    </w:p>
    <w:p w:rsidR="00E4029B" w:rsidRDefault="00E4029B" w:rsidP="00202C17">
      <w:pPr>
        <w:ind w:firstLine="720"/>
        <w:jc w:val="both"/>
        <w:rPr>
          <w:sz w:val="28"/>
          <w:szCs w:val="28"/>
        </w:rPr>
      </w:pPr>
    </w:p>
    <w:p w:rsidR="00E4029B" w:rsidRDefault="00E4029B" w:rsidP="00EF7BA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="00F37D77">
        <w:rPr>
          <w:sz w:val="28"/>
          <w:szCs w:val="28"/>
        </w:rPr>
        <w:t xml:space="preserve">āris </w:t>
      </w:r>
      <w:r>
        <w:rPr>
          <w:sz w:val="28"/>
          <w:szCs w:val="28"/>
        </w:rPr>
        <w:t>Kučinskis</w:t>
      </w: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EF7BAD" w:rsidRPr="002A692A" w:rsidRDefault="00EF7BAD" w:rsidP="00DF2028">
      <w:pPr>
        <w:tabs>
          <w:tab w:val="left" w:pos="6237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J</w:t>
      </w:r>
      <w:r w:rsidR="00F37D77">
        <w:rPr>
          <w:sz w:val="28"/>
          <w:szCs w:val="28"/>
        </w:rPr>
        <w:t xml:space="preserve">ānis </w:t>
      </w:r>
      <w:proofErr w:type="spellStart"/>
      <w:r>
        <w:rPr>
          <w:sz w:val="28"/>
          <w:szCs w:val="28"/>
        </w:rPr>
        <w:t>Citskovskis</w:t>
      </w:r>
      <w:proofErr w:type="spellEnd"/>
    </w:p>
    <w:p w:rsidR="00EF7BAD" w:rsidRPr="002A692A" w:rsidRDefault="00EF7BAD" w:rsidP="00EF7BAD">
      <w:pPr>
        <w:tabs>
          <w:tab w:val="left" w:pos="6804"/>
        </w:tabs>
        <w:ind w:firstLine="720"/>
        <w:rPr>
          <w:sz w:val="28"/>
          <w:szCs w:val="28"/>
        </w:rPr>
      </w:pPr>
    </w:p>
    <w:p w:rsidR="00EF7BAD" w:rsidRPr="002A692A" w:rsidRDefault="00EF7BAD" w:rsidP="00EF7BAD">
      <w:pPr>
        <w:ind w:firstLine="720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EF7BAD" w:rsidRPr="002A692A" w:rsidRDefault="00DF2028" w:rsidP="00DF2028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EF7BAD">
        <w:rPr>
          <w:sz w:val="28"/>
          <w:szCs w:val="28"/>
        </w:rPr>
        <w:t>R</w:t>
      </w:r>
      <w:r w:rsidR="00F37D77">
        <w:rPr>
          <w:sz w:val="28"/>
          <w:szCs w:val="28"/>
        </w:rPr>
        <w:t xml:space="preserve">ihards </w:t>
      </w:r>
      <w:r w:rsidR="00EF7BAD">
        <w:rPr>
          <w:sz w:val="28"/>
          <w:szCs w:val="28"/>
        </w:rPr>
        <w:t>Kozlovskis</w:t>
      </w:r>
    </w:p>
    <w:p w:rsidR="00EF7BAD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Pr="002A692A" w:rsidRDefault="00EF7BAD" w:rsidP="00EF7BAD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EF7BAD" w:rsidRDefault="00EF7BAD" w:rsidP="00EF7BAD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sekretāre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DF2028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="00F37D77">
        <w:rPr>
          <w:rFonts w:ascii="Times New Roman" w:hAnsi="Times New Roman" w:cs="Times New Roman"/>
          <w:sz w:val="28"/>
          <w:szCs w:val="28"/>
          <w:lang w:eastAsia="en-US"/>
        </w:rPr>
        <w:t xml:space="preserve">lze </w:t>
      </w:r>
      <w:r>
        <w:rPr>
          <w:rFonts w:ascii="Times New Roman" w:hAnsi="Times New Roman" w:cs="Times New Roman"/>
          <w:sz w:val="28"/>
          <w:szCs w:val="28"/>
          <w:lang w:eastAsia="en-US"/>
        </w:rPr>
        <w:t>Pētersone-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>Godmane</w:t>
      </w:r>
      <w:r>
        <w:rPr>
          <w:rFonts w:ascii="Times New Roman" w:hAnsi="Times New Roman" w:cs="Times New Roman"/>
          <w:lang w:val="de-DE" w:eastAsia="en-US"/>
        </w:rPr>
        <w:t xml:space="preserve"> </w:t>
      </w:r>
    </w:p>
    <w:p w:rsidR="00EF7BAD" w:rsidRDefault="00EF7BAD" w:rsidP="00EF7BAD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2504A1" w:rsidRDefault="002504A1" w:rsidP="00EF7BAD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E4029B" w:rsidRDefault="00E4029B" w:rsidP="00EF7BAD">
      <w:pPr>
        <w:rPr>
          <w:sz w:val="20"/>
          <w:szCs w:val="20"/>
          <w:lang w:val="de-DE"/>
        </w:rPr>
      </w:pPr>
    </w:p>
    <w:p w:rsidR="00E4029B" w:rsidRDefault="00E4029B" w:rsidP="00EF7BAD">
      <w:pPr>
        <w:rPr>
          <w:sz w:val="20"/>
          <w:szCs w:val="20"/>
          <w:lang w:val="de-DE"/>
        </w:rPr>
      </w:pPr>
    </w:p>
    <w:p w:rsidR="00EF7BAD" w:rsidRPr="000F67DF" w:rsidRDefault="00EF7BAD" w:rsidP="00EF7BAD">
      <w:pPr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Brīvniece, 67219453</w:t>
      </w:r>
    </w:p>
    <w:p w:rsidR="00EF7BAD" w:rsidRPr="000F67DF" w:rsidRDefault="00EF7BAD" w:rsidP="00EF7BAD">
      <w:pPr>
        <w:rPr>
          <w:sz w:val="20"/>
          <w:szCs w:val="20"/>
          <w:lang w:val="de-DE"/>
        </w:rPr>
      </w:pPr>
      <w:bookmarkStart w:id="0" w:name="_GoBack"/>
      <w:bookmarkEnd w:id="0"/>
      <w:r w:rsidRPr="000F67DF">
        <w:rPr>
          <w:sz w:val="20"/>
          <w:szCs w:val="20"/>
          <w:lang w:val="de-DE"/>
        </w:rPr>
        <w:t>ramona.brivniece@pmlp.gov.lv</w:t>
      </w:r>
    </w:p>
    <w:sectPr w:rsidR="00EF7BAD" w:rsidRPr="000F67DF" w:rsidSect="00F61EC2">
      <w:footerReference w:type="default" r:id="rId8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4C" w:rsidRDefault="004B5B4C" w:rsidP="00E4029B">
      <w:r>
        <w:separator/>
      </w:r>
    </w:p>
  </w:endnote>
  <w:endnote w:type="continuationSeparator" w:id="0">
    <w:p w:rsidR="004B5B4C" w:rsidRDefault="004B5B4C" w:rsidP="00E4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9B" w:rsidRPr="00E4029B" w:rsidRDefault="00E4029B" w:rsidP="00E4029B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 w:val="20"/>
        <w:szCs w:val="20"/>
        <w:lang w:val="lv-LV"/>
      </w:rPr>
    </w:pPr>
    <w:r w:rsidRPr="00E4029B">
      <w:rPr>
        <w:rFonts w:ascii="Times New Roman" w:hAnsi="Times New Roman" w:cs="Times New Roman"/>
        <w:sz w:val="20"/>
        <w:szCs w:val="20"/>
        <w:lang w:val="lv-LV"/>
      </w:rPr>
      <w:t>IEMProt_</w:t>
    </w:r>
    <w:r w:rsidR="00DF2028">
      <w:rPr>
        <w:rFonts w:ascii="Times New Roman" w:hAnsi="Times New Roman" w:cs="Times New Roman"/>
        <w:sz w:val="20"/>
        <w:szCs w:val="20"/>
        <w:lang w:val="lv-LV"/>
      </w:rPr>
      <w:t>3005</w:t>
    </w:r>
    <w:r w:rsidRPr="00E4029B">
      <w:rPr>
        <w:rFonts w:ascii="Times New Roman" w:hAnsi="Times New Roman" w:cs="Times New Roman"/>
        <w:sz w:val="20"/>
        <w:szCs w:val="20"/>
        <w:lang w:val="lv-LV"/>
      </w:rPr>
      <w:t xml:space="preserve">17_IeRnodeva; </w:t>
    </w:r>
    <w:r>
      <w:rPr>
        <w:rFonts w:ascii="Times New Roman" w:hAnsi="Times New Roman" w:cs="Times New Roman"/>
        <w:sz w:val="20"/>
        <w:szCs w:val="20"/>
        <w:lang w:val="lv-LV"/>
      </w:rPr>
      <w:t xml:space="preserve">Ministru kabineta </w:t>
    </w:r>
    <w:proofErr w:type="spellStart"/>
    <w:r>
      <w:rPr>
        <w:rFonts w:ascii="Times New Roman" w:hAnsi="Times New Roman" w:cs="Times New Roman"/>
        <w:sz w:val="20"/>
        <w:szCs w:val="20"/>
        <w:lang w:val="lv-LV"/>
      </w:rPr>
      <w:t>protokollēmums</w:t>
    </w:r>
    <w:proofErr w:type="spellEnd"/>
    <w:r w:rsidRPr="00E4029B">
      <w:rPr>
        <w:rFonts w:ascii="Times New Roman" w:hAnsi="Times New Roman" w:cs="Times New Roman"/>
        <w:sz w:val="20"/>
        <w:szCs w:val="20"/>
        <w:lang w:val="lv-LV"/>
      </w:rPr>
      <w:t xml:space="preserve"> “Par Ministru kabineta noteikumu projektu “</w:t>
    </w:r>
    <w:r w:rsidRPr="00E4029B">
      <w:rPr>
        <w:rFonts w:ascii="Times New Roman" w:hAnsi="Times New Roman" w:cs="Times New Roman"/>
        <w:bCs/>
        <w:sz w:val="20"/>
        <w:szCs w:val="20"/>
        <w:lang w:val="lv-LV"/>
      </w:rPr>
      <w:t>Noteikumi par valsts nodevu par informācijas saņemšanu no Iedzīvotāju reģistra</w:t>
    </w:r>
    <w:r w:rsidRPr="00E4029B">
      <w:rPr>
        <w:rFonts w:ascii="Times New Roman" w:hAnsi="Times New Roman" w:cs="Times New Roman"/>
        <w:sz w:val="20"/>
        <w:szCs w:val="20"/>
        <w:lang w:val="lv-LV"/>
      </w:rPr>
      <w:t>”</w:t>
    </w:r>
    <w:r>
      <w:rPr>
        <w:rFonts w:ascii="Times New Roman" w:hAnsi="Times New Roman" w:cs="Times New Roman"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4C" w:rsidRDefault="004B5B4C" w:rsidP="00E4029B">
      <w:r>
        <w:separator/>
      </w:r>
    </w:p>
  </w:footnote>
  <w:footnote w:type="continuationSeparator" w:id="0">
    <w:p w:rsidR="004B5B4C" w:rsidRDefault="004B5B4C" w:rsidP="00E4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EC7"/>
    <w:multiLevelType w:val="multilevel"/>
    <w:tmpl w:val="1D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60"/>
    <w:rsid w:val="00097BF6"/>
    <w:rsid w:val="00202C17"/>
    <w:rsid w:val="002504A1"/>
    <w:rsid w:val="002B4E05"/>
    <w:rsid w:val="00367549"/>
    <w:rsid w:val="003F4D6B"/>
    <w:rsid w:val="004B5B4C"/>
    <w:rsid w:val="00597C60"/>
    <w:rsid w:val="005D7F49"/>
    <w:rsid w:val="006509A6"/>
    <w:rsid w:val="00737241"/>
    <w:rsid w:val="007C7687"/>
    <w:rsid w:val="00C334CF"/>
    <w:rsid w:val="00DF2028"/>
    <w:rsid w:val="00E4029B"/>
    <w:rsid w:val="00E70682"/>
    <w:rsid w:val="00EF7BAD"/>
    <w:rsid w:val="00F12C73"/>
    <w:rsid w:val="00F37D77"/>
    <w:rsid w:val="00F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8CB47F-A76E-4404-868F-5D9F6D4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AD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C6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EF7BA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EF7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F7BAD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29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402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29B"/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2D71-0D79-408E-9694-248A7CA1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2</cp:revision>
  <cp:lastPrinted>2017-05-16T11:42:00Z</cp:lastPrinted>
  <dcterms:created xsi:type="dcterms:W3CDTF">2017-06-02T05:15:00Z</dcterms:created>
  <dcterms:modified xsi:type="dcterms:W3CDTF">2017-06-02T05:15:00Z</dcterms:modified>
</cp:coreProperties>
</file>