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59AD6" w14:textId="2BE68EE2" w:rsidR="000B7289" w:rsidRPr="008A12C0" w:rsidRDefault="000B7289" w:rsidP="008A12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2C0">
        <w:rPr>
          <w:rFonts w:ascii="Times New Roman" w:hAnsi="Times New Roman" w:cs="Times New Roman"/>
          <w:b/>
          <w:sz w:val="28"/>
          <w:szCs w:val="28"/>
        </w:rPr>
        <w:t xml:space="preserve">Ministru kabineta noteikumu projekta </w:t>
      </w:r>
      <w:r w:rsidR="008A12C0">
        <w:rPr>
          <w:rFonts w:ascii="Times New Roman" w:hAnsi="Times New Roman" w:cs="Times New Roman"/>
          <w:b/>
          <w:sz w:val="28"/>
          <w:szCs w:val="28"/>
        </w:rPr>
        <w:t>“</w:t>
      </w:r>
      <w:r w:rsidR="0049217A" w:rsidRPr="008A12C0">
        <w:rPr>
          <w:rFonts w:ascii="Times New Roman" w:hAnsi="Times New Roman" w:cs="Times New Roman"/>
          <w:b/>
          <w:sz w:val="28"/>
          <w:szCs w:val="28"/>
        </w:rPr>
        <w:t>Grozījum</w:t>
      </w:r>
      <w:r w:rsidR="00696AF0">
        <w:rPr>
          <w:rFonts w:ascii="Times New Roman" w:hAnsi="Times New Roman" w:cs="Times New Roman"/>
          <w:b/>
          <w:sz w:val="28"/>
          <w:szCs w:val="28"/>
        </w:rPr>
        <w:t>i</w:t>
      </w:r>
      <w:r w:rsidR="0049217A" w:rsidRPr="008A1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2C0" w:rsidRPr="008A12C0">
        <w:rPr>
          <w:rFonts w:ascii="Times New Roman" w:hAnsi="Times New Roman" w:cs="Times New Roman"/>
          <w:b/>
          <w:sz w:val="28"/>
          <w:szCs w:val="28"/>
        </w:rPr>
        <w:t>Ministru kabineta 2014.gada 21.oktobra noteikumos Nr.649 “</w:t>
      </w:r>
      <w:r w:rsidR="008A12C0" w:rsidRPr="008A12C0">
        <w:rPr>
          <w:rFonts w:ascii="Times New Roman" w:hAnsi="Times New Roman" w:cs="Times New Roman"/>
          <w:b/>
          <w:bCs/>
          <w:sz w:val="28"/>
          <w:szCs w:val="28"/>
        </w:rPr>
        <w:t>Eiropas Ekonomikas zonas finanšu instrumenta un Norvēģijas finanšu instrumenta 2009.–2014.gada perioda programmas "Pētniecība un stipendijas" aktivitātes "Stipendijas" projektu iesniegumu atklāta konkursa nolikums un īstenošanas nosacījumi”</w:t>
      </w:r>
      <w:r w:rsidR="008A12C0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="008A1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12C0">
        <w:rPr>
          <w:rFonts w:ascii="Times New Roman" w:hAnsi="Times New Roman" w:cs="Times New Roman"/>
          <w:b/>
          <w:sz w:val="28"/>
          <w:szCs w:val="28"/>
        </w:rPr>
        <w:t>sākotnējās ietekmes novērtējuma ziņojums (anotācija)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6"/>
        <w:gridCol w:w="2604"/>
        <w:gridCol w:w="5765"/>
      </w:tblGrid>
      <w:tr w:rsidR="008028E9" w:rsidRPr="008028E9" w14:paraId="41C5FAB3" w14:textId="77777777" w:rsidTr="008028E9">
        <w:trPr>
          <w:trHeight w:val="40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1D6AF" w14:textId="77777777" w:rsidR="008028E9" w:rsidRPr="008028E9" w:rsidRDefault="008028E9" w:rsidP="009004FB">
            <w:pPr>
              <w:spacing w:before="100" w:beforeAutospacing="1" w:after="100" w:afterAutospacing="1" w:line="240" w:lineRule="auto"/>
              <w:ind w:firstLine="23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28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I. Tiesību akta projekta izstrādes nepieciešamība</w:t>
            </w:r>
          </w:p>
        </w:tc>
      </w:tr>
      <w:tr w:rsidR="008028E9" w:rsidRPr="008028E9" w14:paraId="071E18F6" w14:textId="77777777" w:rsidTr="009004FB">
        <w:trPr>
          <w:trHeight w:val="405"/>
          <w:tblCellSpacing w:w="15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32F7A12" w14:textId="77777777" w:rsidR="008028E9" w:rsidRPr="008028E9" w:rsidRDefault="008028E9" w:rsidP="009004FB">
            <w:pPr>
              <w:spacing w:before="100" w:beforeAutospacing="1" w:after="100" w:afterAutospacing="1" w:line="240" w:lineRule="auto"/>
              <w:ind w:firstLine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8E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F6AE499" w14:textId="77777777" w:rsidR="008028E9" w:rsidRPr="008028E9" w:rsidRDefault="008028E9" w:rsidP="0090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8E9">
              <w:rPr>
                <w:rFonts w:ascii="Times New Roman" w:eastAsia="Times New Roman" w:hAnsi="Times New Roman" w:cs="Times New Roman"/>
                <w:sz w:val="28"/>
                <w:szCs w:val="28"/>
              </w:rPr>
              <w:t>Pamatojums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D0962D" w14:textId="21C40907" w:rsidR="008028E9" w:rsidRPr="00193B4C" w:rsidRDefault="008028E9" w:rsidP="00B04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3F3">
              <w:rPr>
                <w:rFonts w:ascii="Times New Roman" w:hAnsi="Times New Roman" w:cs="Times New Roman"/>
                <w:sz w:val="28"/>
                <w:szCs w:val="24"/>
              </w:rPr>
              <w:t xml:space="preserve">Ministru kabineta noteikumu projekts </w:t>
            </w:r>
            <w:r w:rsidR="008A12C0" w:rsidRPr="004253F3">
              <w:rPr>
                <w:rFonts w:ascii="Times New Roman" w:hAnsi="Times New Roman" w:cs="Times New Roman"/>
                <w:sz w:val="28"/>
                <w:szCs w:val="24"/>
              </w:rPr>
              <w:t>“</w:t>
            </w:r>
            <w:r w:rsidR="0049217A" w:rsidRPr="004253F3">
              <w:rPr>
                <w:rFonts w:ascii="Times New Roman" w:hAnsi="Times New Roman" w:cs="Times New Roman"/>
                <w:sz w:val="28"/>
                <w:szCs w:val="24"/>
              </w:rPr>
              <w:t>Grozījum</w:t>
            </w:r>
            <w:r w:rsidR="00496B40">
              <w:rPr>
                <w:rFonts w:ascii="Times New Roman" w:hAnsi="Times New Roman" w:cs="Times New Roman"/>
                <w:sz w:val="28"/>
                <w:szCs w:val="24"/>
              </w:rPr>
              <w:t>i</w:t>
            </w:r>
            <w:r w:rsidR="0049217A" w:rsidRPr="004253F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8A12C0" w:rsidRPr="004253F3">
              <w:rPr>
                <w:rFonts w:ascii="Times New Roman" w:hAnsi="Times New Roman" w:cs="Times New Roman"/>
                <w:sz w:val="28"/>
                <w:szCs w:val="24"/>
              </w:rPr>
              <w:t>Ministru kabineta 2014.</w:t>
            </w:r>
            <w:r w:rsidR="00F429D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8A12C0" w:rsidRPr="004253F3">
              <w:rPr>
                <w:rFonts w:ascii="Times New Roman" w:hAnsi="Times New Roman" w:cs="Times New Roman"/>
                <w:sz w:val="28"/>
                <w:szCs w:val="24"/>
              </w:rPr>
              <w:t>gada 21.</w:t>
            </w:r>
            <w:r w:rsidR="00F429D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8A12C0" w:rsidRPr="004253F3">
              <w:rPr>
                <w:rFonts w:ascii="Times New Roman" w:hAnsi="Times New Roman" w:cs="Times New Roman"/>
                <w:sz w:val="28"/>
                <w:szCs w:val="24"/>
              </w:rPr>
              <w:t>oktobra noteikumos Nr.</w:t>
            </w:r>
            <w:r w:rsidR="00F429D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8A12C0" w:rsidRPr="004253F3">
              <w:rPr>
                <w:rFonts w:ascii="Times New Roman" w:hAnsi="Times New Roman" w:cs="Times New Roman"/>
                <w:sz w:val="28"/>
                <w:szCs w:val="24"/>
              </w:rPr>
              <w:t xml:space="preserve">649 “Eiropas Ekonomikas zonas finanšu instrumenta un Norvēģijas finanšu instrumenta 2009.–2014.gada perioda programmas "Pētniecība un stipendijas" aktivitātes "Stipendijas" projektu iesniegumu atklāta konkursa nolikums un īstenošanas nosacījumi”” </w:t>
            </w:r>
            <w:r w:rsidR="00BD7CBE" w:rsidRPr="004253F3">
              <w:rPr>
                <w:rFonts w:ascii="Times New Roman" w:hAnsi="Times New Roman" w:cs="Times New Roman"/>
                <w:sz w:val="28"/>
                <w:szCs w:val="24"/>
              </w:rPr>
              <w:t>(turpmāk – noteikumu projekts) ir</w:t>
            </w:r>
            <w:r w:rsidRPr="004253F3">
              <w:rPr>
                <w:rFonts w:ascii="Times New Roman" w:hAnsi="Times New Roman" w:cs="Times New Roman"/>
                <w:sz w:val="28"/>
                <w:szCs w:val="24"/>
              </w:rPr>
              <w:t xml:space="preserve"> izstrādāts saskaņā ar Eiropas Ekonomikas zonas finanšu instrumenta un Norvēģijas finanšu instrumenta 2009.-2014.gada perioda vadības likuma </w:t>
            </w:r>
            <w:r w:rsidR="008A12C0" w:rsidRPr="004253F3">
              <w:rPr>
                <w:rFonts w:ascii="Times New Roman" w:hAnsi="Times New Roman" w:cs="Times New Roman"/>
                <w:sz w:val="28"/>
                <w:szCs w:val="24"/>
              </w:rPr>
              <w:t>15.</w:t>
            </w:r>
            <w:r w:rsidR="00F429D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8A12C0" w:rsidRPr="004253F3">
              <w:rPr>
                <w:rFonts w:ascii="Times New Roman" w:hAnsi="Times New Roman" w:cs="Times New Roman"/>
                <w:sz w:val="28"/>
                <w:szCs w:val="24"/>
              </w:rPr>
              <w:t xml:space="preserve">panta </w:t>
            </w:r>
            <w:r w:rsidR="00B04943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FC040F">
              <w:rPr>
                <w:rFonts w:ascii="Times New Roman" w:hAnsi="Times New Roman" w:cs="Times New Roman"/>
                <w:sz w:val="28"/>
                <w:szCs w:val="24"/>
              </w:rPr>
              <w:t>. un 6</w:t>
            </w:r>
            <w:r w:rsidR="008A12C0" w:rsidRPr="004253F3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F429D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074E06" w:rsidRPr="004253F3">
              <w:rPr>
                <w:rFonts w:ascii="Times New Roman" w:hAnsi="Times New Roman" w:cs="Times New Roman"/>
                <w:sz w:val="28"/>
                <w:szCs w:val="24"/>
              </w:rPr>
              <w:t>punktu.</w:t>
            </w:r>
          </w:p>
        </w:tc>
      </w:tr>
      <w:tr w:rsidR="008028E9" w:rsidRPr="008028E9" w14:paraId="5984CD7F" w14:textId="77777777" w:rsidTr="00BD7CBE">
        <w:trPr>
          <w:trHeight w:val="465"/>
          <w:tblCellSpacing w:w="15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05C53" w14:textId="77777777" w:rsidR="008028E9" w:rsidRPr="008028E9" w:rsidRDefault="008028E9" w:rsidP="009004FB">
            <w:pPr>
              <w:spacing w:before="100" w:beforeAutospacing="1" w:after="100" w:afterAutospacing="1" w:line="360" w:lineRule="auto"/>
              <w:ind w:firstLine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8E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2B685" w14:textId="77777777" w:rsidR="008028E9" w:rsidRPr="008028E9" w:rsidRDefault="008028E9" w:rsidP="0090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8E9">
              <w:rPr>
                <w:rFonts w:ascii="Times New Roman" w:eastAsia="Times New Roman" w:hAnsi="Times New Roman" w:cs="Times New Roman"/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378ED" w14:textId="5D2D5E90" w:rsidR="00176233" w:rsidRDefault="00193B4C" w:rsidP="00900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53F3">
              <w:rPr>
                <w:rFonts w:ascii="Times New Roman" w:hAnsi="Times New Roman" w:cs="Times New Roman"/>
                <w:sz w:val="28"/>
                <w:szCs w:val="24"/>
              </w:rPr>
              <w:t xml:space="preserve">Ministru kabineta </w:t>
            </w:r>
            <w:r w:rsidR="008B1DED" w:rsidRPr="004253F3">
              <w:rPr>
                <w:rFonts w:ascii="Times New Roman" w:hAnsi="Times New Roman" w:cs="Times New Roman"/>
                <w:sz w:val="28"/>
                <w:szCs w:val="24"/>
              </w:rPr>
              <w:t>2014.</w:t>
            </w:r>
            <w:r w:rsidR="00F429D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8B1DED" w:rsidRPr="004253F3">
              <w:rPr>
                <w:rFonts w:ascii="Times New Roman" w:hAnsi="Times New Roman" w:cs="Times New Roman"/>
                <w:sz w:val="28"/>
                <w:szCs w:val="24"/>
              </w:rPr>
              <w:t>gada 21</w:t>
            </w:r>
            <w:r w:rsidRPr="004253F3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F429D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4253F3">
              <w:rPr>
                <w:rFonts w:ascii="Times New Roman" w:hAnsi="Times New Roman" w:cs="Times New Roman"/>
                <w:sz w:val="28"/>
                <w:szCs w:val="24"/>
              </w:rPr>
              <w:t>oktobra noteikumi Nr.</w:t>
            </w:r>
            <w:r w:rsidR="00F429D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8B1DED" w:rsidRPr="004253F3">
              <w:rPr>
                <w:rFonts w:ascii="Times New Roman" w:hAnsi="Times New Roman" w:cs="Times New Roman"/>
                <w:sz w:val="28"/>
                <w:szCs w:val="24"/>
              </w:rPr>
              <w:t>649</w:t>
            </w:r>
            <w:r w:rsidRPr="004253F3">
              <w:rPr>
                <w:rFonts w:ascii="Times New Roman" w:hAnsi="Times New Roman" w:cs="Times New Roman"/>
                <w:sz w:val="28"/>
                <w:szCs w:val="24"/>
              </w:rPr>
              <w:t xml:space="preserve"> „</w:t>
            </w:r>
            <w:r w:rsidR="008B1DED" w:rsidRPr="004253F3">
              <w:rPr>
                <w:rFonts w:ascii="Times New Roman" w:hAnsi="Times New Roman" w:cs="Times New Roman"/>
                <w:sz w:val="28"/>
                <w:szCs w:val="24"/>
              </w:rPr>
              <w:t>Eiropas Ekonomikas zonas finanšu instrumenta un Norvēģijas finanšu instrumenta</w:t>
            </w:r>
            <w:r w:rsidR="003E3845">
              <w:rPr>
                <w:rFonts w:ascii="Times New Roman" w:hAnsi="Times New Roman" w:cs="Times New Roman"/>
                <w:sz w:val="28"/>
                <w:szCs w:val="24"/>
              </w:rPr>
              <w:t xml:space="preserve"> (turpmāk – finanšu inst</w:t>
            </w:r>
            <w:r w:rsidR="00F429DF">
              <w:rPr>
                <w:rFonts w:ascii="Times New Roman" w:hAnsi="Times New Roman" w:cs="Times New Roman"/>
                <w:sz w:val="28"/>
                <w:szCs w:val="24"/>
              </w:rPr>
              <w:t>r</w:t>
            </w:r>
            <w:r w:rsidR="003E3845">
              <w:rPr>
                <w:rFonts w:ascii="Times New Roman" w:hAnsi="Times New Roman" w:cs="Times New Roman"/>
                <w:sz w:val="28"/>
                <w:szCs w:val="24"/>
              </w:rPr>
              <w:t>uments)</w:t>
            </w:r>
            <w:r w:rsidR="008B1DED" w:rsidRPr="004253F3">
              <w:rPr>
                <w:rFonts w:ascii="Times New Roman" w:hAnsi="Times New Roman" w:cs="Times New Roman"/>
                <w:sz w:val="28"/>
                <w:szCs w:val="24"/>
              </w:rPr>
              <w:t xml:space="preserve"> 2009.</w:t>
            </w:r>
            <w:r w:rsidR="00F429D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8B1DED" w:rsidRPr="004253F3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="00F429D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8B1DED" w:rsidRPr="004253F3">
              <w:rPr>
                <w:rFonts w:ascii="Times New Roman" w:hAnsi="Times New Roman" w:cs="Times New Roman"/>
                <w:sz w:val="28"/>
                <w:szCs w:val="24"/>
              </w:rPr>
              <w:t>2014.</w:t>
            </w:r>
            <w:r w:rsidR="00F429D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8B1DED" w:rsidRPr="004253F3">
              <w:rPr>
                <w:rFonts w:ascii="Times New Roman" w:hAnsi="Times New Roman" w:cs="Times New Roman"/>
                <w:sz w:val="28"/>
                <w:szCs w:val="24"/>
              </w:rPr>
              <w:t>gada perioda programmas "Pētniecība un stipendijas" aktivitātes "Stipendijas" projektu iesniegumu atklāta konkursa nolikums un īstenošanas nosacījumi</w:t>
            </w:r>
            <w:r w:rsidRPr="004253F3">
              <w:rPr>
                <w:rFonts w:ascii="Times New Roman" w:hAnsi="Times New Roman" w:cs="Times New Roman"/>
                <w:sz w:val="28"/>
                <w:szCs w:val="24"/>
              </w:rPr>
              <w:t xml:space="preserve">” </w:t>
            </w:r>
            <w:r w:rsidR="00B15A3C" w:rsidRPr="004253F3">
              <w:rPr>
                <w:rFonts w:ascii="Times New Roman" w:hAnsi="Times New Roman" w:cs="Times New Roman"/>
                <w:sz w:val="28"/>
                <w:szCs w:val="24"/>
              </w:rPr>
              <w:t>nosaka programmas LV05 “Pētniecība un stipendijas” aktivitātes</w:t>
            </w:r>
            <w:r w:rsidRPr="004253F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15A3C" w:rsidRPr="004253F3">
              <w:rPr>
                <w:rFonts w:ascii="Times New Roman" w:hAnsi="Times New Roman" w:cs="Times New Roman"/>
                <w:sz w:val="28"/>
                <w:szCs w:val="24"/>
              </w:rPr>
              <w:t>“S</w:t>
            </w:r>
            <w:r w:rsidRPr="004253F3">
              <w:rPr>
                <w:rFonts w:ascii="Times New Roman" w:hAnsi="Times New Roman" w:cs="Times New Roman"/>
                <w:sz w:val="28"/>
                <w:szCs w:val="24"/>
              </w:rPr>
              <w:t xml:space="preserve">tipendijas” (turpmāk – </w:t>
            </w:r>
            <w:r w:rsidR="00B15A3C" w:rsidRPr="004253F3">
              <w:rPr>
                <w:rFonts w:ascii="Times New Roman" w:hAnsi="Times New Roman" w:cs="Times New Roman"/>
                <w:sz w:val="28"/>
                <w:szCs w:val="24"/>
              </w:rPr>
              <w:t>aktivitāte</w:t>
            </w:r>
            <w:r w:rsidRPr="004253F3">
              <w:rPr>
                <w:rFonts w:ascii="Times New Roman" w:hAnsi="Times New Roman" w:cs="Times New Roman"/>
                <w:sz w:val="28"/>
                <w:szCs w:val="24"/>
              </w:rPr>
              <w:t xml:space="preserve">) </w:t>
            </w:r>
            <w:r w:rsidR="00B15A3C" w:rsidRPr="004253F3">
              <w:rPr>
                <w:rFonts w:ascii="Times New Roman" w:hAnsi="Times New Roman" w:cs="Times New Roman"/>
                <w:sz w:val="28"/>
                <w:szCs w:val="24"/>
              </w:rPr>
              <w:t>projektu iesniegumu atklāta konkursa norises kārtību, ietverot vērtēšanas kritērijus un prasības projekta iesnieguma iesniedzējam</w:t>
            </w:r>
            <w:r w:rsidR="00C70D8F">
              <w:rPr>
                <w:rFonts w:ascii="Times New Roman" w:hAnsi="Times New Roman" w:cs="Times New Roman"/>
                <w:sz w:val="28"/>
                <w:szCs w:val="24"/>
              </w:rPr>
              <w:t>, finansēšanas un projektu īstenošanas vispārējos nosacījumus</w:t>
            </w:r>
            <w:r w:rsidR="00CC00EB">
              <w:rPr>
                <w:rFonts w:ascii="Times New Roman" w:hAnsi="Times New Roman" w:cs="Times New Roman"/>
                <w:sz w:val="28"/>
                <w:szCs w:val="24"/>
              </w:rPr>
              <w:t>, kā arī divpusējās sadarbības fonda īstenošanas nosacījumus</w:t>
            </w:r>
            <w:r w:rsidR="00B15A3C" w:rsidRPr="004253F3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C70D8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14:paraId="05DF5216" w14:textId="44A05110" w:rsidR="00C566E4" w:rsidRDefault="00C566E4" w:rsidP="00900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Pirmo divpusējās sadarbības pasākumu organizēšanas pieredze rāda, ka patreiz spēkā esošais finansējums vienam pasākumam ir nepietiekams. Ņemot vērā faktu, ka aktivitātes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ietvaros ir izveidojies finanšu līdzekļu atlikums </w:t>
            </w:r>
            <w:r w:rsidR="00384AAE">
              <w:rPr>
                <w:rFonts w:ascii="Times New Roman" w:hAnsi="Times New Roman" w:cs="Times New Roman"/>
                <w:sz w:val="28"/>
                <w:szCs w:val="24"/>
              </w:rPr>
              <w:t>135 426.25 EUR apmērā, finansējuma palielināšana viena pasākuma organizēšanai veicinās kopējā pieejamā finansējuma sekmīgu apguvi.</w:t>
            </w:r>
          </w:p>
          <w:p w14:paraId="60B9F8A5" w14:textId="4CE6A5AB" w:rsidR="00A403BC" w:rsidRDefault="00A403BC" w:rsidP="001E2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8028E9" w:rsidRPr="008028E9" w14:paraId="5A7C992D" w14:textId="77777777" w:rsidTr="009004FB">
        <w:trPr>
          <w:trHeight w:val="465"/>
          <w:tblCellSpacing w:w="15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CC6F21" w14:textId="2FAC25AC" w:rsidR="008028E9" w:rsidRPr="008028E9" w:rsidRDefault="008028E9" w:rsidP="009004FB">
            <w:pPr>
              <w:spacing w:before="100" w:beforeAutospacing="1" w:after="100" w:afterAutospacing="1" w:line="240" w:lineRule="auto"/>
              <w:ind w:firstLine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8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D037B3" w14:textId="77777777" w:rsidR="008028E9" w:rsidRPr="008028E9" w:rsidRDefault="008028E9" w:rsidP="0090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8E9">
              <w:rPr>
                <w:rFonts w:ascii="Times New Roman" w:eastAsia="Times New Roman" w:hAnsi="Times New Roman" w:cs="Times New Roman"/>
                <w:sz w:val="28"/>
                <w:szCs w:val="28"/>
              </w:rPr>
              <w:t>Projekta izstrādē</w:t>
            </w:r>
            <w:r w:rsidR="00BD7CBE" w:rsidRPr="00BD7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28E9">
              <w:rPr>
                <w:rFonts w:ascii="Times New Roman" w:eastAsia="Times New Roman" w:hAnsi="Times New Roman" w:cs="Times New Roman"/>
                <w:sz w:val="28"/>
                <w:szCs w:val="28"/>
              </w:rPr>
              <w:t>iesaistītās institūcijas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F5D1BF" w14:textId="77777777" w:rsidR="008028E9" w:rsidRPr="00E977F6" w:rsidRDefault="00BD7CBE" w:rsidP="00900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977F6">
              <w:rPr>
                <w:rFonts w:ascii="Times New Roman" w:hAnsi="Times New Roman" w:cs="Times New Roman"/>
                <w:sz w:val="28"/>
                <w:szCs w:val="24"/>
              </w:rPr>
              <w:t>Noteikumu projektu ir izstrādājusi Izglītības un zinātnes ministrija sadarbībā ar Valsts izglītības attīstības aģentūru.</w:t>
            </w:r>
          </w:p>
        </w:tc>
      </w:tr>
      <w:tr w:rsidR="008028E9" w:rsidRPr="008028E9" w14:paraId="7FD33CE8" w14:textId="77777777" w:rsidTr="009004FB">
        <w:trPr>
          <w:tblCellSpacing w:w="15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90D38DF" w14:textId="77777777" w:rsidR="008028E9" w:rsidRPr="008028E9" w:rsidRDefault="008028E9" w:rsidP="009004FB">
            <w:pPr>
              <w:spacing w:before="100" w:beforeAutospacing="1" w:after="100" w:afterAutospacing="1" w:line="360" w:lineRule="auto"/>
              <w:ind w:firstLine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8E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B4BC7F0" w14:textId="77777777" w:rsidR="008028E9" w:rsidRPr="008028E9" w:rsidRDefault="008028E9" w:rsidP="0090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8E9">
              <w:rPr>
                <w:rFonts w:ascii="Times New Roman" w:eastAsia="Times New Roman" w:hAnsi="Times New Roman" w:cs="Times New Roman"/>
                <w:sz w:val="28"/>
                <w:szCs w:val="28"/>
              </w:rPr>
              <w:t>Cita informācija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41FEA7" w14:textId="77777777" w:rsidR="008028E9" w:rsidRPr="008028E9" w:rsidRDefault="00BD7CBE" w:rsidP="0090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CBE">
              <w:rPr>
                <w:rFonts w:ascii="Times New Roman" w:eastAsia="Times New Roman" w:hAnsi="Times New Roman" w:cs="Times New Roman"/>
                <w:sz w:val="28"/>
                <w:szCs w:val="28"/>
              </w:rPr>
              <w:t>Nav</w:t>
            </w:r>
          </w:p>
        </w:tc>
      </w:tr>
    </w:tbl>
    <w:p w14:paraId="65D49461" w14:textId="77777777" w:rsidR="008028E9" w:rsidRPr="008028E9" w:rsidRDefault="008028E9" w:rsidP="009004FB">
      <w:pPr>
        <w:spacing w:after="0" w:line="240" w:lineRule="auto"/>
        <w:rPr>
          <w:rFonts w:ascii="Arial" w:eastAsia="Times New Roman" w:hAnsi="Arial" w:cs="Arial"/>
          <w:vanish/>
          <w:color w:val="414142"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2"/>
        <w:gridCol w:w="2531"/>
        <w:gridCol w:w="5842"/>
      </w:tblGrid>
      <w:tr w:rsidR="008028E9" w:rsidRPr="008028E9" w14:paraId="5739EC6B" w14:textId="77777777" w:rsidTr="00716136">
        <w:trPr>
          <w:trHeight w:val="555"/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D3012" w14:textId="77777777" w:rsidR="008028E9" w:rsidRPr="008028E9" w:rsidRDefault="008028E9" w:rsidP="009004FB">
            <w:pPr>
              <w:spacing w:before="100" w:beforeAutospacing="1" w:after="100" w:afterAutospacing="1" w:line="240" w:lineRule="auto"/>
              <w:ind w:firstLine="23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28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II. Tiesību akta projekta ietekme uz sabiedrību, tautsaimniecības attīstību un administratīvo slogu</w:t>
            </w:r>
          </w:p>
        </w:tc>
      </w:tr>
      <w:tr w:rsidR="008028E9" w:rsidRPr="008028E9" w14:paraId="7C032F4A" w14:textId="77777777" w:rsidTr="009004FB">
        <w:trPr>
          <w:trHeight w:val="465"/>
          <w:tblCellSpacing w:w="15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42FA274" w14:textId="77777777" w:rsidR="008028E9" w:rsidRPr="008028E9" w:rsidRDefault="008028E9" w:rsidP="0090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8E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2783753" w14:textId="77777777" w:rsidR="008028E9" w:rsidRPr="008028E9" w:rsidRDefault="008028E9" w:rsidP="0090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8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Sabiedrības </w:t>
            </w:r>
            <w:proofErr w:type="spellStart"/>
            <w:r w:rsidRPr="008028E9">
              <w:rPr>
                <w:rFonts w:ascii="Times New Roman" w:eastAsia="Times New Roman" w:hAnsi="Times New Roman" w:cs="Times New Roman"/>
                <w:sz w:val="28"/>
                <w:szCs w:val="28"/>
              </w:rPr>
              <w:t>mērķgrupas</w:t>
            </w:r>
            <w:proofErr w:type="spellEnd"/>
            <w:r w:rsidRPr="008028E9">
              <w:rPr>
                <w:rFonts w:ascii="Times New Roman" w:eastAsia="Times New Roman" w:hAnsi="Times New Roman" w:cs="Times New Roman"/>
                <w:sz w:val="28"/>
                <w:szCs w:val="28"/>
              </w:rPr>
              <w:t>, kuras tiesiskais regulējums ietekmē vai varētu ietekmēt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8EF364F" w14:textId="77777777" w:rsidR="008028E9" w:rsidRPr="00646098" w:rsidRDefault="00646098" w:rsidP="00E977F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414142"/>
                <w:sz w:val="28"/>
                <w:szCs w:val="28"/>
              </w:rPr>
            </w:pPr>
            <w:r w:rsidRPr="00646098">
              <w:rPr>
                <w:iCs/>
                <w:sz w:val="28"/>
                <w:szCs w:val="28"/>
              </w:rPr>
              <w:t xml:space="preserve">Latvijas un </w:t>
            </w:r>
            <w:proofErr w:type="spellStart"/>
            <w:r w:rsidRPr="00646098">
              <w:rPr>
                <w:iCs/>
                <w:sz w:val="28"/>
                <w:szCs w:val="28"/>
              </w:rPr>
              <w:t>donorvalstu</w:t>
            </w:r>
            <w:proofErr w:type="spellEnd"/>
            <w:r w:rsidR="00E977F6">
              <w:rPr>
                <w:iCs/>
                <w:sz w:val="28"/>
                <w:szCs w:val="28"/>
              </w:rPr>
              <w:t xml:space="preserve"> (Norvēģija, Islande, Lihtenšteina)</w:t>
            </w:r>
            <w:r w:rsidRPr="00646098">
              <w:rPr>
                <w:iCs/>
                <w:sz w:val="28"/>
                <w:szCs w:val="28"/>
              </w:rPr>
              <w:t xml:space="preserve"> augstākās izglītības iestāžu visu līmeņu studenti, kā arī Latvijas un </w:t>
            </w:r>
            <w:proofErr w:type="spellStart"/>
            <w:r w:rsidRPr="00646098">
              <w:rPr>
                <w:iCs/>
                <w:sz w:val="28"/>
                <w:szCs w:val="28"/>
              </w:rPr>
              <w:t>donorvalstu</w:t>
            </w:r>
            <w:proofErr w:type="spellEnd"/>
            <w:r w:rsidR="00E977F6">
              <w:rPr>
                <w:iCs/>
                <w:sz w:val="28"/>
                <w:szCs w:val="28"/>
              </w:rPr>
              <w:t xml:space="preserve"> (Norvēģija, Islande, Lihtenšteina)</w:t>
            </w:r>
            <w:r w:rsidR="00E977F6" w:rsidRPr="00646098">
              <w:rPr>
                <w:iCs/>
                <w:sz w:val="28"/>
                <w:szCs w:val="28"/>
              </w:rPr>
              <w:t xml:space="preserve"> </w:t>
            </w:r>
            <w:r w:rsidRPr="00646098">
              <w:rPr>
                <w:iCs/>
                <w:sz w:val="28"/>
                <w:szCs w:val="28"/>
              </w:rPr>
              <w:t>augstākās izglītības iestāžu personāls.</w:t>
            </w:r>
          </w:p>
        </w:tc>
      </w:tr>
      <w:tr w:rsidR="008028E9" w:rsidRPr="008028E9" w14:paraId="1A9E56FB" w14:textId="77777777" w:rsidTr="00646098">
        <w:trPr>
          <w:trHeight w:val="510"/>
          <w:tblCellSpacing w:w="15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213A2BBC" w14:textId="77777777" w:rsidR="008028E9" w:rsidRPr="008028E9" w:rsidRDefault="008028E9" w:rsidP="00BD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8E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FAC9CE5" w14:textId="77777777" w:rsidR="008028E9" w:rsidRPr="00716136" w:rsidRDefault="008028E9" w:rsidP="0080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136">
              <w:rPr>
                <w:rFonts w:ascii="Times New Roman" w:eastAsia="Times New Roman" w:hAnsi="Times New Roman" w:cs="Times New Roman"/>
                <w:sz w:val="28"/>
                <w:szCs w:val="28"/>
              </w:rPr>
              <w:t>Tiesiskā regulējuma ietekme uz tautsaimniecību un administratīvo slogu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5C288C61" w14:textId="1D839C1A" w:rsidR="000803A1" w:rsidRPr="008028E9" w:rsidRDefault="00646098" w:rsidP="00EF64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14142"/>
                <w:sz w:val="15"/>
                <w:szCs w:val="15"/>
              </w:rPr>
            </w:pPr>
            <w:r w:rsidRPr="00646098">
              <w:rPr>
                <w:rFonts w:ascii="Times New Roman" w:hAnsi="Times New Roman" w:cs="Times New Roman"/>
                <w:sz w:val="28"/>
                <w:szCs w:val="28"/>
              </w:rPr>
              <w:t xml:space="preserve">Sabiedrības grupām un institūcijām </w:t>
            </w:r>
            <w:r w:rsidR="009D1F4A">
              <w:rPr>
                <w:rFonts w:ascii="Times New Roman" w:hAnsi="Times New Roman" w:cs="Times New Roman"/>
                <w:sz w:val="28"/>
                <w:szCs w:val="28"/>
              </w:rPr>
              <w:t xml:space="preserve">noteikumu </w:t>
            </w:r>
            <w:r w:rsidRPr="00646098">
              <w:rPr>
                <w:rFonts w:ascii="Times New Roman" w:hAnsi="Times New Roman" w:cs="Times New Roman"/>
                <w:sz w:val="28"/>
                <w:szCs w:val="28"/>
              </w:rPr>
              <w:t>projekta tiesiskais regulējums nemaina tiesības un pienākumus, kā arī veicamās darbības.</w:t>
            </w:r>
          </w:p>
        </w:tc>
      </w:tr>
      <w:tr w:rsidR="008028E9" w:rsidRPr="008028E9" w14:paraId="6337498B" w14:textId="77777777" w:rsidTr="00716136">
        <w:trPr>
          <w:trHeight w:val="510"/>
          <w:tblCellSpacing w:w="15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7BAAAF" w14:textId="77777777" w:rsidR="008028E9" w:rsidRPr="008028E9" w:rsidRDefault="008028E9" w:rsidP="00BD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8E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FCAB2" w14:textId="77777777" w:rsidR="008028E9" w:rsidRPr="008028E9" w:rsidRDefault="008028E9" w:rsidP="0080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8E9">
              <w:rPr>
                <w:rFonts w:ascii="Times New Roman" w:eastAsia="Times New Roman" w:hAnsi="Times New Roman" w:cs="Times New Roman"/>
                <w:sz w:val="28"/>
                <w:szCs w:val="28"/>
              </w:rPr>
              <w:t>Administratīvo izmaksu monetārs novērtējums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007AD" w14:textId="77777777" w:rsidR="000803A1" w:rsidRPr="000803A1" w:rsidRDefault="000803A1" w:rsidP="000803A1">
            <w:pPr>
              <w:pStyle w:val="naiskr"/>
              <w:spacing w:before="0" w:after="0"/>
              <w:ind w:right="81"/>
              <w:rPr>
                <w:sz w:val="28"/>
                <w:szCs w:val="28"/>
              </w:rPr>
            </w:pPr>
            <w:r w:rsidRPr="000803A1">
              <w:rPr>
                <w:sz w:val="28"/>
                <w:szCs w:val="28"/>
              </w:rPr>
              <w:t>Noteikumu projekts šo jomu neskar</w:t>
            </w:r>
            <w:r>
              <w:rPr>
                <w:sz w:val="28"/>
                <w:szCs w:val="28"/>
              </w:rPr>
              <w:t>.</w:t>
            </w:r>
          </w:p>
          <w:p w14:paraId="15D338D0" w14:textId="77777777" w:rsidR="008028E9" w:rsidRPr="008028E9" w:rsidRDefault="008028E9" w:rsidP="008028E9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5"/>
                <w:szCs w:val="15"/>
              </w:rPr>
            </w:pPr>
          </w:p>
        </w:tc>
      </w:tr>
      <w:tr w:rsidR="008028E9" w:rsidRPr="008028E9" w14:paraId="12FD1002" w14:textId="77777777" w:rsidTr="00716136">
        <w:trPr>
          <w:trHeight w:val="345"/>
          <w:tblCellSpacing w:w="15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D4C5C" w14:textId="77777777" w:rsidR="008028E9" w:rsidRPr="008028E9" w:rsidRDefault="008028E9" w:rsidP="00BD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8E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750B9" w14:textId="77777777" w:rsidR="008028E9" w:rsidRPr="008028E9" w:rsidRDefault="008028E9" w:rsidP="0080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8E9">
              <w:rPr>
                <w:rFonts w:ascii="Times New Roman" w:eastAsia="Times New Roman" w:hAnsi="Times New Roman" w:cs="Times New Roman"/>
                <w:sz w:val="28"/>
                <w:szCs w:val="28"/>
              </w:rPr>
              <w:t>Cita informācija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080E0" w14:textId="77777777" w:rsidR="008028E9" w:rsidRPr="008028E9" w:rsidRDefault="000803A1" w:rsidP="000803A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3A1">
              <w:rPr>
                <w:rFonts w:ascii="Times New Roman" w:eastAsia="Times New Roman" w:hAnsi="Times New Roman" w:cs="Times New Roman"/>
                <w:sz w:val="28"/>
                <w:szCs w:val="28"/>
              </w:rPr>
              <w:t>Nav</w:t>
            </w:r>
          </w:p>
        </w:tc>
      </w:tr>
    </w:tbl>
    <w:p w14:paraId="115BCF4E" w14:textId="77777777" w:rsidR="008028E9" w:rsidRPr="008028E9" w:rsidRDefault="008028E9" w:rsidP="008028E9">
      <w:pPr>
        <w:spacing w:after="0" w:line="240" w:lineRule="auto"/>
        <w:jc w:val="center"/>
        <w:rPr>
          <w:rFonts w:ascii="Arial" w:eastAsia="Times New Roman" w:hAnsi="Arial" w:cs="Arial"/>
          <w:vanish/>
          <w:color w:val="414142"/>
          <w:sz w:val="24"/>
          <w:szCs w:val="24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28"/>
        <w:gridCol w:w="960"/>
        <w:gridCol w:w="1334"/>
        <w:gridCol w:w="38"/>
        <w:gridCol w:w="1016"/>
        <w:gridCol w:w="37"/>
        <w:gridCol w:w="868"/>
        <w:gridCol w:w="255"/>
        <w:gridCol w:w="2919"/>
      </w:tblGrid>
      <w:tr w:rsidR="008028E9" w:rsidRPr="00716136" w14:paraId="6F207303" w14:textId="77777777" w:rsidTr="00755DD2">
        <w:trPr>
          <w:trHeight w:val="360"/>
          <w:tblCellSpacing w:w="15" w:type="dxa"/>
          <w:jc w:val="center"/>
        </w:trPr>
        <w:tc>
          <w:tcPr>
            <w:tcW w:w="4967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CAE1E" w14:textId="77777777" w:rsidR="008028E9" w:rsidRPr="00716136" w:rsidRDefault="008028E9" w:rsidP="00716136">
            <w:pPr>
              <w:spacing w:before="100" w:beforeAutospacing="1" w:after="100" w:afterAutospacing="1" w:line="240" w:lineRule="auto"/>
              <w:ind w:firstLine="23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6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III. Tiesību akta projekta ietekme uz valsts budžetu un pašvaldību budžetiem</w:t>
            </w:r>
          </w:p>
        </w:tc>
      </w:tr>
      <w:tr w:rsidR="00755DD2" w:rsidRPr="008028E9" w14:paraId="4CFF9B9F" w14:textId="77777777" w:rsidTr="00A403BC">
        <w:trPr>
          <w:tblCellSpacing w:w="15" w:type="dxa"/>
          <w:jc w:val="center"/>
        </w:trPr>
        <w:tc>
          <w:tcPr>
            <w:tcW w:w="85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92A2F" w14:textId="77777777" w:rsidR="008028E9" w:rsidRPr="00716136" w:rsidRDefault="008028E9" w:rsidP="00716136">
            <w:pPr>
              <w:spacing w:before="100" w:beforeAutospacing="1" w:after="100" w:afterAutospacing="1" w:line="240" w:lineRule="auto"/>
              <w:ind w:firstLine="2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6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Rādītāji</w:t>
            </w:r>
          </w:p>
        </w:tc>
        <w:tc>
          <w:tcPr>
            <w:tcW w:w="126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41CB8" w14:textId="619EFE5A" w:rsidR="008028E9" w:rsidRPr="00716136" w:rsidRDefault="00A974AB" w:rsidP="00384AAE">
            <w:pPr>
              <w:spacing w:before="100" w:beforeAutospacing="1" w:after="100" w:afterAutospacing="1" w:line="240" w:lineRule="auto"/>
              <w:ind w:firstLine="2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6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384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716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028E9" w:rsidRPr="00716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gads</w:t>
            </w:r>
          </w:p>
        </w:tc>
        <w:tc>
          <w:tcPr>
            <w:tcW w:w="281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EC245" w14:textId="77777777" w:rsidR="008028E9" w:rsidRPr="00716136" w:rsidRDefault="008028E9" w:rsidP="00716136">
            <w:pPr>
              <w:spacing w:before="100" w:beforeAutospacing="1" w:after="100" w:afterAutospacing="1" w:line="240" w:lineRule="auto"/>
              <w:ind w:firstLine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36">
              <w:rPr>
                <w:rFonts w:ascii="Times New Roman" w:eastAsia="Times New Roman" w:hAnsi="Times New Roman" w:cs="Times New Roman"/>
                <w:sz w:val="24"/>
                <w:szCs w:val="24"/>
              </w:rPr>
              <w:t>Turpmākie trīs gadi (</w:t>
            </w:r>
            <w:proofErr w:type="spellStart"/>
            <w:r w:rsidRPr="007161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7161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55DD2" w:rsidRPr="008028E9" w14:paraId="01A61966" w14:textId="77777777" w:rsidTr="00A403BC">
        <w:trPr>
          <w:tblCellSpacing w:w="15" w:type="dxa"/>
          <w:jc w:val="center"/>
        </w:trPr>
        <w:tc>
          <w:tcPr>
            <w:tcW w:w="8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1F257" w14:textId="77777777" w:rsidR="008028E9" w:rsidRPr="00716136" w:rsidRDefault="008028E9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AA356" w14:textId="77777777" w:rsidR="008028E9" w:rsidRPr="00716136" w:rsidRDefault="008028E9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8E8C5" w14:textId="69FF5554" w:rsidR="008028E9" w:rsidRPr="00716136" w:rsidRDefault="00A974AB" w:rsidP="00384AAE">
            <w:pPr>
              <w:spacing w:before="100" w:beforeAutospacing="1" w:after="100" w:afterAutospacing="1" w:line="240" w:lineRule="auto"/>
              <w:ind w:firstLine="2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6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384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68ED5" w14:textId="661ADDB4" w:rsidR="008028E9" w:rsidRPr="00716136" w:rsidRDefault="00A974AB" w:rsidP="00384AAE">
            <w:pPr>
              <w:spacing w:before="100" w:beforeAutospacing="1" w:after="100" w:afterAutospacing="1" w:line="240" w:lineRule="auto"/>
              <w:ind w:firstLine="2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6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384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23CDF" w14:textId="4575DB15" w:rsidR="008028E9" w:rsidRPr="00716136" w:rsidRDefault="00384AAE" w:rsidP="00384AAE">
            <w:pPr>
              <w:spacing w:before="100" w:beforeAutospacing="1" w:after="100" w:afterAutospacing="1" w:line="240" w:lineRule="auto"/>
              <w:ind w:firstLine="2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</w:tr>
      <w:tr w:rsidR="00755DD2" w:rsidRPr="008028E9" w14:paraId="75DE8DFA" w14:textId="77777777" w:rsidTr="00A403BC">
        <w:trPr>
          <w:tblCellSpacing w:w="15" w:type="dxa"/>
          <w:jc w:val="center"/>
        </w:trPr>
        <w:tc>
          <w:tcPr>
            <w:tcW w:w="8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8FE1F" w14:textId="77777777" w:rsidR="008028E9" w:rsidRPr="00716136" w:rsidRDefault="008028E9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9E194" w14:textId="77777777" w:rsidR="008028E9" w:rsidRPr="00716136" w:rsidRDefault="008028E9" w:rsidP="0075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36">
              <w:rPr>
                <w:rFonts w:ascii="Times New Roman" w:eastAsia="Times New Roman" w:hAnsi="Times New Roman" w:cs="Times New Roman"/>
                <w:sz w:val="24"/>
                <w:szCs w:val="24"/>
              </w:rPr>
              <w:t>saskaņā ar valsts budžetu kārtējam gadam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FA270" w14:textId="77777777" w:rsidR="008028E9" w:rsidRPr="00716136" w:rsidRDefault="008028E9" w:rsidP="00716136">
            <w:pPr>
              <w:spacing w:before="100" w:beforeAutospacing="1" w:after="100" w:afterAutospacing="1" w:line="240" w:lineRule="auto"/>
              <w:ind w:firstLine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36">
              <w:rPr>
                <w:rFonts w:ascii="Times New Roman" w:eastAsia="Times New Roman" w:hAnsi="Times New Roman" w:cs="Times New Roman"/>
                <w:sz w:val="24"/>
                <w:szCs w:val="24"/>
              </w:rPr>
              <w:t>izmaiņas kārtējā gadā,</w:t>
            </w:r>
            <w:r w:rsidR="00716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6136">
              <w:rPr>
                <w:rFonts w:ascii="Times New Roman" w:eastAsia="Times New Roman" w:hAnsi="Times New Roman" w:cs="Times New Roman"/>
                <w:sz w:val="24"/>
                <w:szCs w:val="24"/>
              </w:rPr>
              <w:t>salīdzinot ar valsts budžetu kārtējam gadam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77AF4" w14:textId="41AFBB60" w:rsidR="008028E9" w:rsidRPr="00716136" w:rsidRDefault="008028E9" w:rsidP="00384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36">
              <w:rPr>
                <w:rFonts w:ascii="Times New Roman" w:eastAsia="Times New Roman" w:hAnsi="Times New Roman" w:cs="Times New Roman"/>
                <w:sz w:val="24"/>
                <w:szCs w:val="24"/>
              </w:rPr>
              <w:t>izmaiņas, salīdzinot ar kārtējo (</w:t>
            </w:r>
            <w:r w:rsidR="0071613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384AA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16136">
              <w:rPr>
                <w:rFonts w:ascii="Times New Roman" w:eastAsia="Times New Roman" w:hAnsi="Times New Roman" w:cs="Times New Roman"/>
                <w:sz w:val="24"/>
                <w:szCs w:val="24"/>
              </w:rPr>
              <w:t>) gadu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4BB6E" w14:textId="567EE050" w:rsidR="008028E9" w:rsidRPr="00716136" w:rsidRDefault="008028E9" w:rsidP="00384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36">
              <w:rPr>
                <w:rFonts w:ascii="Times New Roman" w:eastAsia="Times New Roman" w:hAnsi="Times New Roman" w:cs="Times New Roman"/>
                <w:sz w:val="24"/>
                <w:szCs w:val="24"/>
              </w:rPr>
              <w:t>izmaiņas, salīdzinot ar kārtējo (</w:t>
            </w:r>
            <w:r w:rsidR="0071613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384AA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16136">
              <w:rPr>
                <w:rFonts w:ascii="Times New Roman" w:eastAsia="Times New Roman" w:hAnsi="Times New Roman" w:cs="Times New Roman"/>
                <w:sz w:val="24"/>
                <w:szCs w:val="24"/>
              </w:rPr>
              <w:t>) gadu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74E2C" w14:textId="5827EB64" w:rsidR="008028E9" w:rsidRPr="00716136" w:rsidRDefault="008028E9" w:rsidP="00F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36">
              <w:rPr>
                <w:rFonts w:ascii="Times New Roman" w:eastAsia="Times New Roman" w:hAnsi="Times New Roman" w:cs="Times New Roman"/>
                <w:sz w:val="24"/>
                <w:szCs w:val="24"/>
              </w:rPr>
              <w:t>izmaiņas, salīdzinot ar kārtējo (</w:t>
            </w:r>
            <w:r w:rsidR="0071613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384AA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16136">
              <w:rPr>
                <w:rFonts w:ascii="Times New Roman" w:eastAsia="Times New Roman" w:hAnsi="Times New Roman" w:cs="Times New Roman"/>
                <w:sz w:val="24"/>
                <w:szCs w:val="24"/>
              </w:rPr>
              <w:t>) gadu</w:t>
            </w:r>
          </w:p>
        </w:tc>
      </w:tr>
      <w:tr w:rsidR="00755DD2" w:rsidRPr="008028E9" w14:paraId="35889343" w14:textId="77777777" w:rsidTr="00A403BC">
        <w:trPr>
          <w:tblCellSpacing w:w="15" w:type="dxa"/>
          <w:jc w:val="center"/>
        </w:trPr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99F29" w14:textId="77777777" w:rsidR="008028E9" w:rsidRPr="00716136" w:rsidRDefault="008028E9" w:rsidP="00716136">
            <w:pPr>
              <w:spacing w:before="100" w:beforeAutospacing="1" w:after="100" w:afterAutospacing="1" w:line="240" w:lineRule="auto"/>
              <w:ind w:firstLine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BE51B" w14:textId="77777777" w:rsidR="008028E9" w:rsidRPr="00716136" w:rsidRDefault="008028E9" w:rsidP="00716136">
            <w:pPr>
              <w:spacing w:before="100" w:beforeAutospacing="1" w:after="100" w:afterAutospacing="1" w:line="240" w:lineRule="auto"/>
              <w:ind w:firstLine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0DE00" w14:textId="77777777" w:rsidR="008028E9" w:rsidRPr="00716136" w:rsidRDefault="008028E9" w:rsidP="00716136">
            <w:pPr>
              <w:spacing w:before="100" w:beforeAutospacing="1" w:after="100" w:afterAutospacing="1" w:line="240" w:lineRule="auto"/>
              <w:ind w:firstLine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191C0" w14:textId="77777777" w:rsidR="008028E9" w:rsidRPr="00716136" w:rsidRDefault="008028E9" w:rsidP="00716136">
            <w:pPr>
              <w:spacing w:before="100" w:beforeAutospacing="1" w:after="100" w:afterAutospacing="1" w:line="240" w:lineRule="auto"/>
              <w:ind w:firstLine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12DDF" w14:textId="77777777" w:rsidR="008028E9" w:rsidRPr="00716136" w:rsidRDefault="008028E9" w:rsidP="00716136">
            <w:pPr>
              <w:spacing w:before="100" w:beforeAutospacing="1" w:after="100" w:afterAutospacing="1" w:line="240" w:lineRule="auto"/>
              <w:ind w:firstLine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9838E" w14:textId="77777777" w:rsidR="008028E9" w:rsidRPr="00716136" w:rsidRDefault="008028E9" w:rsidP="00716136">
            <w:pPr>
              <w:spacing w:before="100" w:beforeAutospacing="1" w:after="100" w:afterAutospacing="1" w:line="240" w:lineRule="auto"/>
              <w:ind w:firstLine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3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5DD2" w:rsidRPr="008028E9" w14:paraId="1A7B3140" w14:textId="77777777" w:rsidTr="00A403BC">
        <w:trPr>
          <w:tblCellSpacing w:w="15" w:type="dxa"/>
          <w:jc w:val="center"/>
        </w:trPr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863F6A" w14:textId="77777777" w:rsidR="008028E9" w:rsidRPr="00716136" w:rsidRDefault="008028E9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Budžeta ieņēmumi: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BA9AF" w14:textId="77777777" w:rsidR="008028E9" w:rsidRPr="00716136" w:rsidRDefault="00D0373D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99928" w14:textId="77777777" w:rsidR="008028E9" w:rsidRPr="00716136" w:rsidRDefault="00C04DA3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573A9" w14:textId="77777777" w:rsidR="008028E9" w:rsidRPr="00716136" w:rsidRDefault="00D0373D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31C66" w14:textId="77777777" w:rsidR="008028E9" w:rsidRPr="00716136" w:rsidRDefault="00C04DA3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52E3A" w14:textId="77777777" w:rsidR="008028E9" w:rsidRPr="00716136" w:rsidRDefault="00C04DA3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DD2" w:rsidRPr="008028E9" w14:paraId="014C68D8" w14:textId="77777777" w:rsidTr="00A403BC">
        <w:trPr>
          <w:tblCellSpacing w:w="15" w:type="dxa"/>
          <w:jc w:val="center"/>
        </w:trPr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D3759" w14:textId="77777777" w:rsidR="008028E9" w:rsidRPr="00716136" w:rsidRDefault="008028E9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36">
              <w:rPr>
                <w:rFonts w:ascii="Times New Roman" w:eastAsia="Times New Roman" w:hAnsi="Times New Roman" w:cs="Times New Roman"/>
                <w:sz w:val="24"/>
                <w:szCs w:val="24"/>
              </w:rPr>
              <w:t>1.1. valsts pamatbudžets, tai skaitā</w:t>
            </w:r>
            <w:r w:rsidR="00716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6136">
              <w:rPr>
                <w:rFonts w:ascii="Times New Roman" w:eastAsia="Times New Roman" w:hAnsi="Times New Roman" w:cs="Times New Roman"/>
                <w:sz w:val="24"/>
                <w:szCs w:val="24"/>
              </w:rPr>
              <w:t>ieņēmumi no maksas pakalpojumiem un citi pašu ieņēmumi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115AB" w14:textId="77777777" w:rsidR="008028E9" w:rsidRPr="00716136" w:rsidRDefault="00D0373D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90DC6" w14:textId="77777777" w:rsidR="008028E9" w:rsidRPr="00716136" w:rsidRDefault="00C04DA3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24ECD" w14:textId="77777777" w:rsidR="008028E9" w:rsidRPr="00716136" w:rsidRDefault="00D0373D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60191" w14:textId="77777777" w:rsidR="008028E9" w:rsidRPr="00716136" w:rsidRDefault="00C04DA3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26CB28" w14:textId="77777777" w:rsidR="008028E9" w:rsidRPr="00716136" w:rsidRDefault="00C04DA3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DD2" w:rsidRPr="008028E9" w14:paraId="662CDEA5" w14:textId="77777777" w:rsidTr="00A403BC">
        <w:trPr>
          <w:tblCellSpacing w:w="15" w:type="dxa"/>
          <w:jc w:val="center"/>
        </w:trPr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ED97E" w14:textId="77777777" w:rsidR="008028E9" w:rsidRPr="00716136" w:rsidRDefault="008028E9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36">
              <w:rPr>
                <w:rFonts w:ascii="Times New Roman" w:eastAsia="Times New Roman" w:hAnsi="Times New Roman" w:cs="Times New Roman"/>
                <w:sz w:val="24"/>
                <w:szCs w:val="24"/>
              </w:rPr>
              <w:t>1.2. valsts speciālais budžets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AAB5D" w14:textId="0CC9009A" w:rsidR="008028E9" w:rsidRPr="00716136" w:rsidRDefault="00A403BC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CE613" w14:textId="1628C1F4" w:rsidR="008028E9" w:rsidRPr="00716136" w:rsidRDefault="00A403BC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35831" w14:textId="34A57559" w:rsidR="008028E9" w:rsidRPr="00716136" w:rsidRDefault="00A403BC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B4238" w14:textId="4A93AAA7" w:rsidR="008028E9" w:rsidRPr="00716136" w:rsidRDefault="00A403BC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81FE8" w14:textId="1E06A1E9" w:rsidR="008028E9" w:rsidRPr="00716136" w:rsidRDefault="00A403BC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DD2" w:rsidRPr="008028E9" w14:paraId="4B1EBF6B" w14:textId="77777777" w:rsidTr="00A403BC">
        <w:trPr>
          <w:tblCellSpacing w:w="15" w:type="dxa"/>
          <w:jc w:val="center"/>
        </w:trPr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65833" w14:textId="77777777" w:rsidR="008028E9" w:rsidRPr="00716136" w:rsidRDefault="008028E9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36">
              <w:rPr>
                <w:rFonts w:ascii="Times New Roman" w:eastAsia="Times New Roman" w:hAnsi="Times New Roman" w:cs="Times New Roman"/>
                <w:sz w:val="24"/>
                <w:szCs w:val="24"/>
              </w:rPr>
              <w:t>1.3. pašvaldību budžets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28AD3" w14:textId="7F7E27EE" w:rsidR="008028E9" w:rsidRPr="00716136" w:rsidRDefault="00A403BC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48283" w14:textId="25CECFD2" w:rsidR="008028E9" w:rsidRPr="00716136" w:rsidRDefault="00A403BC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FCED4" w14:textId="0A077698" w:rsidR="008028E9" w:rsidRPr="00716136" w:rsidRDefault="00A403BC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E82F0" w14:textId="5B5D6DBF" w:rsidR="008028E9" w:rsidRPr="00716136" w:rsidRDefault="00A403BC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22EEA" w14:textId="2A4831FF" w:rsidR="008028E9" w:rsidRPr="00716136" w:rsidRDefault="00A403BC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DD2" w:rsidRPr="008028E9" w14:paraId="4F7F1667" w14:textId="77777777" w:rsidTr="00A403BC">
        <w:trPr>
          <w:tblCellSpacing w:w="15" w:type="dxa"/>
          <w:jc w:val="center"/>
        </w:trPr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241BC" w14:textId="77777777" w:rsidR="008028E9" w:rsidRPr="00716136" w:rsidRDefault="008028E9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36">
              <w:rPr>
                <w:rFonts w:ascii="Times New Roman" w:eastAsia="Times New Roman" w:hAnsi="Times New Roman" w:cs="Times New Roman"/>
                <w:sz w:val="24"/>
                <w:szCs w:val="24"/>
              </w:rPr>
              <w:t>2. Budžeta izdevumi: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0CFA4" w14:textId="77777777" w:rsidR="008028E9" w:rsidRPr="00716136" w:rsidRDefault="00D0373D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ABAA5" w14:textId="77777777" w:rsidR="008028E9" w:rsidRPr="00716136" w:rsidRDefault="00C04DA3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070D5B" w14:textId="77777777" w:rsidR="008028E9" w:rsidRPr="00716136" w:rsidRDefault="00D0373D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8257E" w14:textId="77777777" w:rsidR="008028E9" w:rsidRPr="00716136" w:rsidRDefault="00C04DA3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3068C" w14:textId="77777777" w:rsidR="008028E9" w:rsidRPr="00716136" w:rsidRDefault="00C04DA3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DD2" w:rsidRPr="008028E9" w14:paraId="28F7AA1F" w14:textId="77777777" w:rsidTr="00A403BC">
        <w:trPr>
          <w:tblCellSpacing w:w="15" w:type="dxa"/>
          <w:jc w:val="center"/>
        </w:trPr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B5CD6" w14:textId="77777777" w:rsidR="008028E9" w:rsidRPr="00716136" w:rsidRDefault="008028E9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36">
              <w:rPr>
                <w:rFonts w:ascii="Times New Roman" w:eastAsia="Times New Roman" w:hAnsi="Times New Roman" w:cs="Times New Roman"/>
                <w:sz w:val="24"/>
                <w:szCs w:val="24"/>
              </w:rPr>
              <w:t>2.1. valsts pamatbudžets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55B67" w14:textId="77777777" w:rsidR="008028E9" w:rsidRPr="00716136" w:rsidRDefault="00D0373D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05A34" w14:textId="77777777" w:rsidR="008028E9" w:rsidRPr="00716136" w:rsidRDefault="00C04DA3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16A49" w14:textId="77777777" w:rsidR="008028E9" w:rsidRPr="00716136" w:rsidRDefault="00D0373D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753D9" w14:textId="77777777" w:rsidR="008028E9" w:rsidRPr="00716136" w:rsidRDefault="00C04DA3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8AA3D" w14:textId="77777777" w:rsidR="008028E9" w:rsidRPr="00716136" w:rsidRDefault="00C04DA3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DD2" w:rsidRPr="008028E9" w14:paraId="0CA1AFDD" w14:textId="77777777" w:rsidTr="00A403BC">
        <w:trPr>
          <w:tblCellSpacing w:w="15" w:type="dxa"/>
          <w:jc w:val="center"/>
        </w:trPr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6376F" w14:textId="77777777" w:rsidR="008028E9" w:rsidRPr="00716136" w:rsidRDefault="008028E9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36">
              <w:rPr>
                <w:rFonts w:ascii="Times New Roman" w:eastAsia="Times New Roman" w:hAnsi="Times New Roman" w:cs="Times New Roman"/>
                <w:sz w:val="24"/>
                <w:szCs w:val="24"/>
              </w:rPr>
              <w:t>2.2. valsts speciālais budžets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984CC" w14:textId="2EB2D5E9" w:rsidR="008028E9" w:rsidRPr="00716136" w:rsidRDefault="00A403BC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88065" w14:textId="1DC5100E" w:rsidR="008028E9" w:rsidRPr="00716136" w:rsidRDefault="00A403BC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266F4" w14:textId="2C05BCB5" w:rsidR="008028E9" w:rsidRPr="00716136" w:rsidRDefault="00A403BC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46453" w14:textId="73253A80" w:rsidR="008028E9" w:rsidRPr="00716136" w:rsidRDefault="00A403BC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99B25" w14:textId="76423D07" w:rsidR="008028E9" w:rsidRPr="00716136" w:rsidRDefault="00A403BC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DD2" w:rsidRPr="008028E9" w14:paraId="29395500" w14:textId="77777777" w:rsidTr="00A403BC">
        <w:trPr>
          <w:tblCellSpacing w:w="15" w:type="dxa"/>
          <w:jc w:val="center"/>
        </w:trPr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46776" w14:textId="77777777" w:rsidR="008028E9" w:rsidRPr="00716136" w:rsidRDefault="008028E9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36">
              <w:rPr>
                <w:rFonts w:ascii="Times New Roman" w:eastAsia="Times New Roman" w:hAnsi="Times New Roman" w:cs="Times New Roman"/>
                <w:sz w:val="24"/>
                <w:szCs w:val="24"/>
              </w:rPr>
              <w:t>2.3. pašvaldību budžets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1D9DC" w14:textId="662C318C" w:rsidR="008028E9" w:rsidRPr="00716136" w:rsidRDefault="00A403BC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F850C" w14:textId="4875B960" w:rsidR="008028E9" w:rsidRPr="00716136" w:rsidRDefault="00A403BC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FD2B5" w14:textId="675578D5" w:rsidR="008028E9" w:rsidRPr="00716136" w:rsidRDefault="00A403BC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3502E" w14:textId="55095EDE" w:rsidR="008028E9" w:rsidRPr="00716136" w:rsidRDefault="00A403BC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7DA29" w14:textId="63893C2B" w:rsidR="008028E9" w:rsidRPr="00716136" w:rsidRDefault="00A403BC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DD2" w:rsidRPr="008028E9" w14:paraId="31F879BB" w14:textId="77777777" w:rsidTr="00A403BC">
        <w:trPr>
          <w:tblCellSpacing w:w="15" w:type="dxa"/>
          <w:jc w:val="center"/>
        </w:trPr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EAF74" w14:textId="77777777" w:rsidR="008028E9" w:rsidRPr="00716136" w:rsidRDefault="008028E9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36">
              <w:rPr>
                <w:rFonts w:ascii="Times New Roman" w:eastAsia="Times New Roman" w:hAnsi="Times New Roman" w:cs="Times New Roman"/>
                <w:sz w:val="24"/>
                <w:szCs w:val="24"/>
              </w:rPr>
              <w:t>3. Finansiālā ietekme: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DAF6F" w14:textId="77777777" w:rsidR="008028E9" w:rsidRPr="00716136" w:rsidRDefault="00C04DA3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01B4C" w14:textId="77777777" w:rsidR="008028E9" w:rsidRPr="00716136" w:rsidRDefault="00C04DA3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43B0D" w14:textId="77777777" w:rsidR="008028E9" w:rsidRPr="00716136" w:rsidRDefault="00C04DA3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A5915" w14:textId="77777777" w:rsidR="008028E9" w:rsidRPr="00716136" w:rsidRDefault="00C04DA3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8621B" w14:textId="77777777" w:rsidR="008028E9" w:rsidRPr="00716136" w:rsidRDefault="00C04DA3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DD2" w:rsidRPr="008028E9" w14:paraId="53733D31" w14:textId="77777777" w:rsidTr="00A403BC">
        <w:trPr>
          <w:tblCellSpacing w:w="15" w:type="dxa"/>
          <w:jc w:val="center"/>
        </w:trPr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2BF32" w14:textId="77777777" w:rsidR="008028E9" w:rsidRPr="00716136" w:rsidRDefault="008028E9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36">
              <w:rPr>
                <w:rFonts w:ascii="Times New Roman" w:eastAsia="Times New Roman" w:hAnsi="Times New Roman" w:cs="Times New Roman"/>
                <w:sz w:val="24"/>
                <w:szCs w:val="24"/>
              </w:rPr>
              <w:t>3.1. valsts pamatbudžets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DA6D8" w14:textId="77777777" w:rsidR="008028E9" w:rsidRPr="00716136" w:rsidRDefault="00C04DA3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06A9D2" w14:textId="77777777" w:rsidR="008028E9" w:rsidRPr="00716136" w:rsidRDefault="00C04DA3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DD926" w14:textId="77777777" w:rsidR="008028E9" w:rsidRPr="00716136" w:rsidRDefault="00C04DA3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04406" w14:textId="77777777" w:rsidR="008028E9" w:rsidRPr="00716136" w:rsidRDefault="00C04DA3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E5D05" w14:textId="77777777" w:rsidR="008028E9" w:rsidRPr="00716136" w:rsidRDefault="00C04DA3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DD2" w:rsidRPr="008028E9" w14:paraId="34595C52" w14:textId="77777777" w:rsidTr="00A403BC">
        <w:trPr>
          <w:tblCellSpacing w:w="15" w:type="dxa"/>
          <w:jc w:val="center"/>
        </w:trPr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F595F" w14:textId="77777777" w:rsidR="008028E9" w:rsidRPr="00716136" w:rsidRDefault="008028E9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36">
              <w:rPr>
                <w:rFonts w:ascii="Times New Roman" w:eastAsia="Times New Roman" w:hAnsi="Times New Roman" w:cs="Times New Roman"/>
                <w:sz w:val="24"/>
                <w:szCs w:val="24"/>
              </w:rPr>
              <w:t>3.2. speciālais budžets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444EA" w14:textId="22D62F70" w:rsidR="008028E9" w:rsidRPr="00716136" w:rsidRDefault="00A403BC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48FB6" w14:textId="0DE6B228" w:rsidR="008028E9" w:rsidRPr="00716136" w:rsidRDefault="00A403BC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A16A2" w14:textId="664D7388" w:rsidR="008028E9" w:rsidRPr="00716136" w:rsidRDefault="00A403BC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2EC57" w14:textId="445621CA" w:rsidR="008028E9" w:rsidRPr="00716136" w:rsidRDefault="00A403BC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194E1" w14:textId="375B261D" w:rsidR="008028E9" w:rsidRPr="00716136" w:rsidRDefault="00A403BC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DD2" w:rsidRPr="008028E9" w14:paraId="182FA9A1" w14:textId="77777777" w:rsidTr="00A403BC">
        <w:trPr>
          <w:tblCellSpacing w:w="15" w:type="dxa"/>
          <w:jc w:val="center"/>
        </w:trPr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794CC" w14:textId="77777777" w:rsidR="008028E9" w:rsidRPr="00716136" w:rsidRDefault="008028E9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36">
              <w:rPr>
                <w:rFonts w:ascii="Times New Roman" w:eastAsia="Times New Roman" w:hAnsi="Times New Roman" w:cs="Times New Roman"/>
                <w:sz w:val="24"/>
                <w:szCs w:val="24"/>
              </w:rPr>
              <w:t>3.3. pašvaldību budžets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43C3C" w14:textId="3ED1F74F" w:rsidR="008028E9" w:rsidRPr="00716136" w:rsidRDefault="00A403BC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7B9BD" w14:textId="18096433" w:rsidR="008028E9" w:rsidRPr="00716136" w:rsidRDefault="00A403BC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D6FBB" w14:textId="3B55AB7B" w:rsidR="008028E9" w:rsidRPr="00716136" w:rsidRDefault="00A403BC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74649A" w14:textId="60A054F0" w:rsidR="008028E9" w:rsidRPr="00716136" w:rsidRDefault="00A403BC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4319A" w14:textId="01E7716E" w:rsidR="008028E9" w:rsidRPr="00716136" w:rsidRDefault="00A403BC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03BC" w:rsidRPr="008028E9" w14:paraId="00F8D782" w14:textId="77777777" w:rsidTr="00A403BC">
        <w:trPr>
          <w:trHeight w:val="1274"/>
          <w:tblCellSpacing w:w="15" w:type="dxa"/>
          <w:jc w:val="center"/>
        </w:trPr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B404E" w14:textId="77777777" w:rsidR="00A403BC" w:rsidRPr="00716136" w:rsidRDefault="00A403BC" w:rsidP="00A4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36">
              <w:rPr>
                <w:rFonts w:ascii="Times New Roman" w:eastAsia="Times New Roman" w:hAnsi="Times New Roman" w:cs="Times New Roman"/>
                <w:sz w:val="24"/>
                <w:szCs w:val="24"/>
              </w:rPr>
              <w:t>4. Finanšu līdzekļi papildu izdevumu finansēšanai (kompensējošu izdevumu samazinājumu norāda ar "+" zīmi)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2EE0BB" w14:textId="37D26DA4" w:rsidR="00A403BC" w:rsidRPr="00716136" w:rsidRDefault="00A403BC" w:rsidP="00A403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5702B19" w14:textId="1EC4FB8E" w:rsidR="00A403BC" w:rsidRPr="00716136" w:rsidRDefault="00A403BC" w:rsidP="00A4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B32044C" w14:textId="05F33B4D" w:rsidR="00A403BC" w:rsidRPr="00716136" w:rsidRDefault="00A403BC" w:rsidP="00A4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8DBA384" w14:textId="5F369BBD" w:rsidR="00A403BC" w:rsidRPr="00716136" w:rsidRDefault="00A403BC" w:rsidP="00A4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D1CB280" w14:textId="4D01864A" w:rsidR="00A403BC" w:rsidRPr="00716136" w:rsidRDefault="00A403BC" w:rsidP="00A4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03BC" w:rsidRPr="008028E9" w14:paraId="27742904" w14:textId="77777777" w:rsidTr="00A403BC">
        <w:trPr>
          <w:tblCellSpacing w:w="15" w:type="dxa"/>
          <w:jc w:val="center"/>
        </w:trPr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04534" w14:textId="77777777" w:rsidR="00A403BC" w:rsidRPr="00716136" w:rsidRDefault="00A403BC" w:rsidP="00A4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 Precizēta finansiālā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6136">
              <w:rPr>
                <w:rFonts w:ascii="Times New Roman" w:eastAsia="Times New Roman" w:hAnsi="Times New Roman" w:cs="Times New Roman"/>
                <w:sz w:val="24"/>
                <w:szCs w:val="24"/>
              </w:rPr>
              <w:t>ietekme: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1BD7D3" w14:textId="68F2ED08" w:rsidR="00A403BC" w:rsidRPr="00716136" w:rsidRDefault="00A403BC" w:rsidP="00A403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33893B" w14:textId="4A7C2DFD" w:rsidR="00A403BC" w:rsidRPr="00716136" w:rsidRDefault="00A403BC" w:rsidP="00A4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244C29" w14:textId="18FD2AD7" w:rsidR="00A403BC" w:rsidRPr="00716136" w:rsidRDefault="00A403BC" w:rsidP="00A4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8AB5C8" w14:textId="43612B1C" w:rsidR="00A403BC" w:rsidRPr="00716136" w:rsidRDefault="00A403BC" w:rsidP="00A4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6CA149" w14:textId="01BFA313" w:rsidR="00A403BC" w:rsidRPr="00716136" w:rsidRDefault="00A403BC" w:rsidP="00A4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03BC" w:rsidRPr="008028E9" w14:paraId="22B2DA19" w14:textId="77777777" w:rsidTr="00A403BC">
        <w:trPr>
          <w:tblCellSpacing w:w="15" w:type="dxa"/>
          <w:jc w:val="center"/>
        </w:trPr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63A79" w14:textId="77777777" w:rsidR="00A403BC" w:rsidRPr="00716136" w:rsidRDefault="00A403BC" w:rsidP="00A4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36">
              <w:rPr>
                <w:rFonts w:ascii="Times New Roman" w:eastAsia="Times New Roman" w:hAnsi="Times New Roman" w:cs="Times New Roman"/>
                <w:sz w:val="24"/>
                <w:szCs w:val="24"/>
              </w:rPr>
              <w:t>5.1. valsts pamatbudžets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DFA64" w14:textId="0086C323" w:rsidR="00A403BC" w:rsidRPr="00716136" w:rsidRDefault="00A403BC" w:rsidP="00A4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B9E46" w14:textId="4CF8C96A" w:rsidR="00A403BC" w:rsidRPr="00716136" w:rsidRDefault="00A403BC" w:rsidP="00A4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3DC5D" w14:textId="7F53CE15" w:rsidR="00A403BC" w:rsidRPr="00716136" w:rsidRDefault="00A403BC" w:rsidP="00A4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9BC12" w14:textId="4D15FA7B" w:rsidR="00A403BC" w:rsidRPr="00716136" w:rsidRDefault="00A403BC" w:rsidP="00A4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0C1AD" w14:textId="5F372E74" w:rsidR="00A403BC" w:rsidRPr="00716136" w:rsidRDefault="00A403BC" w:rsidP="00A4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03BC" w:rsidRPr="008028E9" w14:paraId="670F746D" w14:textId="77777777" w:rsidTr="00A403BC">
        <w:trPr>
          <w:tblCellSpacing w:w="15" w:type="dxa"/>
          <w:jc w:val="center"/>
        </w:trPr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5B92A" w14:textId="77777777" w:rsidR="00A403BC" w:rsidRPr="00716136" w:rsidRDefault="00A403BC" w:rsidP="00A4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36">
              <w:rPr>
                <w:rFonts w:ascii="Times New Roman" w:eastAsia="Times New Roman" w:hAnsi="Times New Roman" w:cs="Times New Roman"/>
                <w:sz w:val="24"/>
                <w:szCs w:val="24"/>
              </w:rPr>
              <w:t>5.2. speciālais budžets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D500E" w14:textId="422F702C" w:rsidR="00A403BC" w:rsidRPr="00716136" w:rsidRDefault="00A403BC" w:rsidP="00A4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51416" w14:textId="30EF286B" w:rsidR="00A403BC" w:rsidRPr="00716136" w:rsidRDefault="00A403BC" w:rsidP="00A4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05227" w14:textId="61EE61F1" w:rsidR="00A403BC" w:rsidRPr="00716136" w:rsidRDefault="00A403BC" w:rsidP="00A4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C8AEC" w14:textId="113048EC" w:rsidR="00A403BC" w:rsidRPr="00716136" w:rsidRDefault="00A403BC" w:rsidP="00A4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A30CF" w14:textId="046A4E92" w:rsidR="00A403BC" w:rsidRPr="00716136" w:rsidRDefault="00A403BC" w:rsidP="00A4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03BC" w:rsidRPr="008028E9" w14:paraId="7623CFDA" w14:textId="77777777" w:rsidTr="00A403BC">
        <w:trPr>
          <w:tblCellSpacing w:w="15" w:type="dxa"/>
          <w:jc w:val="center"/>
        </w:trPr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F263C5" w14:textId="77777777" w:rsidR="00A403BC" w:rsidRPr="00716136" w:rsidRDefault="00A403BC" w:rsidP="00A4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36">
              <w:rPr>
                <w:rFonts w:ascii="Times New Roman" w:eastAsia="Times New Roman" w:hAnsi="Times New Roman" w:cs="Times New Roman"/>
                <w:sz w:val="24"/>
                <w:szCs w:val="24"/>
              </w:rPr>
              <w:t>5.3. pašvaldību budžets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A652B" w14:textId="04CFE41E" w:rsidR="00A403BC" w:rsidRPr="00716136" w:rsidRDefault="00A403BC" w:rsidP="00A4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7EBFA" w14:textId="366F0AF2" w:rsidR="00A403BC" w:rsidRPr="00716136" w:rsidRDefault="00A403BC" w:rsidP="00A4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4A8FE" w14:textId="5D03BAA8" w:rsidR="00A403BC" w:rsidRPr="00716136" w:rsidRDefault="00A403BC" w:rsidP="00A4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3E393" w14:textId="731CA994" w:rsidR="00A403BC" w:rsidRPr="00716136" w:rsidRDefault="00A403BC" w:rsidP="00A4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E6D4C" w14:textId="2DA277D8" w:rsidR="00A403BC" w:rsidRPr="00716136" w:rsidRDefault="00A403BC" w:rsidP="00A4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03BC" w:rsidRPr="008028E9" w14:paraId="01F7566C" w14:textId="77777777" w:rsidTr="00A403BC">
        <w:trPr>
          <w:trHeight w:val="2733"/>
          <w:tblCellSpacing w:w="15" w:type="dxa"/>
          <w:jc w:val="center"/>
        </w:trPr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9D6D4" w14:textId="77777777" w:rsidR="00A403BC" w:rsidRPr="00716136" w:rsidRDefault="00A403BC" w:rsidP="00A4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36">
              <w:rPr>
                <w:rFonts w:ascii="Times New Roman" w:eastAsia="Times New Roman" w:hAnsi="Times New Roman" w:cs="Times New Roman"/>
                <w:sz w:val="24"/>
                <w:szCs w:val="24"/>
              </w:rPr>
              <w:t>6. Detalizēts ieņēmumu un izdevumu aprēķins (ja nepieciešams, detalizētu ieņēmumu un izdevumu aprēķinu var pievienot anotācijas pielikumā):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63E36DF0" w14:textId="03625FD7" w:rsidR="00A403BC" w:rsidRPr="00DC4E82" w:rsidRDefault="00A403BC" w:rsidP="00A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6FD71BF" w14:textId="70036D74" w:rsidR="00A403BC" w:rsidRPr="00DC4E82" w:rsidRDefault="00A403BC" w:rsidP="00A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40172E4" w14:textId="4E8AFDBD" w:rsidR="00A403BC" w:rsidRPr="00DC4E82" w:rsidRDefault="00A403BC" w:rsidP="00A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6A1921C" w14:textId="45352C94" w:rsidR="00A403BC" w:rsidRPr="00DC4E82" w:rsidRDefault="00A403BC" w:rsidP="00A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F6F0AA0" w14:textId="23FBF957" w:rsidR="00A403BC" w:rsidRPr="00DC4E82" w:rsidRDefault="00A403BC" w:rsidP="00A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03BC" w:rsidRPr="008028E9" w14:paraId="5CD5D85C" w14:textId="77777777" w:rsidTr="00A403BC">
        <w:trPr>
          <w:tblCellSpacing w:w="15" w:type="dxa"/>
          <w:jc w:val="center"/>
        </w:trPr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B2CDA" w14:textId="77777777" w:rsidR="00A403BC" w:rsidRPr="00716136" w:rsidRDefault="00A403BC" w:rsidP="00A4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36">
              <w:rPr>
                <w:rFonts w:ascii="Times New Roman" w:eastAsia="Times New Roman" w:hAnsi="Times New Roman" w:cs="Times New Roman"/>
                <w:sz w:val="24"/>
                <w:szCs w:val="24"/>
              </w:rPr>
              <w:t>6.1. detalizēts ieņēmumu aprēķins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0FB462D8" w14:textId="4FF15151" w:rsidR="00A403BC" w:rsidRPr="00716136" w:rsidRDefault="00A403BC" w:rsidP="00A4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640B30E" w14:textId="77C97D38" w:rsidR="00A403BC" w:rsidRPr="00716136" w:rsidRDefault="00A403BC" w:rsidP="00A4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B21EC53" w14:textId="07D5C3A9" w:rsidR="00A403BC" w:rsidRPr="00716136" w:rsidRDefault="00A403BC" w:rsidP="00A4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F74123D" w14:textId="2EBFD6AE" w:rsidR="00A403BC" w:rsidRPr="00716136" w:rsidRDefault="00A403BC" w:rsidP="00A4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2ECADD6" w14:textId="109B921A" w:rsidR="00A403BC" w:rsidRPr="00716136" w:rsidRDefault="00A403BC" w:rsidP="00A4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03BC" w:rsidRPr="008028E9" w14:paraId="7ECD9C53" w14:textId="77777777" w:rsidTr="00A403BC">
        <w:trPr>
          <w:tblCellSpacing w:w="15" w:type="dxa"/>
          <w:jc w:val="center"/>
        </w:trPr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A37A9" w14:textId="77777777" w:rsidR="00A403BC" w:rsidRPr="00716136" w:rsidRDefault="00A403BC" w:rsidP="00A4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36">
              <w:rPr>
                <w:rFonts w:ascii="Times New Roman" w:eastAsia="Times New Roman" w:hAnsi="Times New Roman" w:cs="Times New Roman"/>
                <w:sz w:val="24"/>
                <w:szCs w:val="24"/>
              </w:rPr>
              <w:t>6.2. detalizēts izdevumu aprēķins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589619FF" w14:textId="71E7D431" w:rsidR="00A403BC" w:rsidRPr="00716136" w:rsidRDefault="00A403BC" w:rsidP="00A4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170300B" w14:textId="65C45914" w:rsidR="00A403BC" w:rsidRPr="00716136" w:rsidRDefault="00A403BC" w:rsidP="00A4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7EFD8C3" w14:textId="389A4914" w:rsidR="00A403BC" w:rsidRPr="00716136" w:rsidRDefault="00A403BC" w:rsidP="00A4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75B5E3F" w14:textId="11F264ED" w:rsidR="00A403BC" w:rsidRPr="00716136" w:rsidRDefault="00A403BC" w:rsidP="00A4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73B7393" w14:textId="1B1697B7" w:rsidR="00A403BC" w:rsidRPr="00716136" w:rsidRDefault="00A403BC" w:rsidP="00A4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03BC" w:rsidRPr="008028E9" w14:paraId="2C0C41B0" w14:textId="77777777" w:rsidTr="00A403BC">
        <w:trPr>
          <w:trHeight w:val="555"/>
          <w:tblCellSpacing w:w="15" w:type="dxa"/>
          <w:jc w:val="center"/>
        </w:trPr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318C2" w14:textId="77777777" w:rsidR="00A403BC" w:rsidRPr="00716136" w:rsidRDefault="00A403BC" w:rsidP="00A4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36">
              <w:rPr>
                <w:rFonts w:ascii="Times New Roman" w:eastAsia="Times New Roman" w:hAnsi="Times New Roman" w:cs="Times New Roman"/>
                <w:sz w:val="24"/>
                <w:szCs w:val="24"/>
              </w:rPr>
              <w:t>7. Cita informācija</w:t>
            </w:r>
          </w:p>
        </w:tc>
        <w:tc>
          <w:tcPr>
            <w:tcW w:w="4093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9A703" w14:textId="3091A430" w:rsidR="00A403BC" w:rsidRPr="00755DD2" w:rsidRDefault="00A403BC" w:rsidP="00A403BC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  <w:r w:rsidRPr="00755DD2">
              <w:rPr>
                <w:sz w:val="28"/>
                <w:szCs w:val="28"/>
              </w:rPr>
              <w:t>Programmas „Pētniecība un stipendijas” kopējais finansējums ir 6 122 500 EUR</w:t>
            </w:r>
            <w:r w:rsidR="006B7B1D">
              <w:rPr>
                <w:sz w:val="28"/>
                <w:szCs w:val="28"/>
              </w:rPr>
              <w:t xml:space="preserve"> (2012. – 2018.</w:t>
            </w:r>
            <w:r w:rsidR="00F429DF">
              <w:rPr>
                <w:sz w:val="28"/>
                <w:szCs w:val="28"/>
              </w:rPr>
              <w:t xml:space="preserve"> </w:t>
            </w:r>
            <w:r w:rsidR="006B7B1D">
              <w:rPr>
                <w:sz w:val="28"/>
                <w:szCs w:val="28"/>
              </w:rPr>
              <w:t>g.)</w:t>
            </w:r>
            <w:r w:rsidRPr="00755DD2">
              <w:rPr>
                <w:sz w:val="28"/>
                <w:szCs w:val="28"/>
              </w:rPr>
              <w:t xml:space="preserve">, no kuriem 10% ir Latvijas valsts budžeta finansējums (612 250 EUR) un 90% (5 510 250 EUR) ir </w:t>
            </w:r>
            <w:proofErr w:type="spellStart"/>
            <w:r w:rsidRPr="00755DD2">
              <w:rPr>
                <w:sz w:val="28"/>
                <w:szCs w:val="28"/>
              </w:rPr>
              <w:t>donorvalstu</w:t>
            </w:r>
            <w:proofErr w:type="spellEnd"/>
            <w:r w:rsidRPr="00755DD2">
              <w:rPr>
                <w:sz w:val="28"/>
                <w:szCs w:val="28"/>
              </w:rPr>
              <w:t xml:space="preserve"> finansējums, tai skaitā Norvēģijas finanšu instrumenta finansējums ir 4 992 000 EUR un Eiropas Ekonomikas zonas finanšu instrumenta finansējums ir 518 250 EUR. No tā programmas  aktivitātei “Stipendijas” paredzēts finansējums </w:t>
            </w:r>
            <w:r w:rsidR="00384AAE">
              <w:rPr>
                <w:sz w:val="28"/>
                <w:szCs w:val="28"/>
              </w:rPr>
              <w:t>970 511</w:t>
            </w:r>
            <w:r w:rsidRPr="00755DD2">
              <w:rPr>
                <w:sz w:val="28"/>
                <w:szCs w:val="28"/>
              </w:rPr>
              <w:t xml:space="preserve"> EUR apmērā.</w:t>
            </w:r>
          </w:p>
          <w:p w14:paraId="02590472" w14:textId="7A7BFDE6" w:rsidR="00A403BC" w:rsidRPr="00DC4E82" w:rsidRDefault="00A403BC" w:rsidP="006B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Programmas  aktivitātes „Stipendijas” īstenošanas nodrošināšanai plānotais finansējums ir iekļauts Izglītības un zinātnes ministrijas valsts budžeta  apakšprogrammā 71.06.00 „Eiropas Ekonomikas zonas un Norvēģijas finanšu instrumentu finansētās programmas īstenošana”.</w:t>
            </w:r>
          </w:p>
        </w:tc>
      </w:tr>
    </w:tbl>
    <w:p w14:paraId="6D40C039" w14:textId="77777777" w:rsidR="008028E9" w:rsidRPr="008028E9" w:rsidRDefault="008028E9" w:rsidP="008028E9">
      <w:pPr>
        <w:spacing w:after="0" w:line="240" w:lineRule="auto"/>
        <w:jc w:val="center"/>
        <w:rPr>
          <w:rFonts w:ascii="Arial" w:eastAsia="Times New Roman" w:hAnsi="Arial" w:cs="Arial"/>
          <w:vanish/>
          <w:color w:val="414142"/>
          <w:sz w:val="24"/>
          <w:szCs w:val="24"/>
        </w:rPr>
      </w:pPr>
    </w:p>
    <w:p w14:paraId="19B8B50A" w14:textId="77777777" w:rsidR="008028E9" w:rsidRPr="008028E9" w:rsidRDefault="008028E9" w:rsidP="008028E9">
      <w:pPr>
        <w:spacing w:after="0" w:line="240" w:lineRule="auto"/>
        <w:jc w:val="center"/>
        <w:rPr>
          <w:rFonts w:ascii="Arial" w:eastAsia="Times New Roman" w:hAnsi="Arial" w:cs="Arial"/>
          <w:vanish/>
          <w:color w:val="414142"/>
          <w:sz w:val="24"/>
          <w:szCs w:val="24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23"/>
        <w:gridCol w:w="3248"/>
        <w:gridCol w:w="5184"/>
      </w:tblGrid>
      <w:tr w:rsidR="008028E9" w:rsidRPr="008028E9" w14:paraId="25A385A6" w14:textId="77777777" w:rsidTr="008028E9">
        <w:trPr>
          <w:trHeight w:val="375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5F561" w14:textId="77777777" w:rsidR="008028E9" w:rsidRPr="008028E9" w:rsidRDefault="008028E9" w:rsidP="00A974AB">
            <w:pPr>
              <w:spacing w:before="100" w:beforeAutospacing="1" w:after="100" w:afterAutospacing="1" w:line="240" w:lineRule="auto"/>
              <w:ind w:firstLine="23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28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="008028E9" w:rsidRPr="008028E9" w14:paraId="1DF5F457" w14:textId="77777777" w:rsidTr="00384AAE">
        <w:trPr>
          <w:trHeight w:val="420"/>
          <w:tblCellSpacing w:w="15" w:type="dxa"/>
          <w:jc w:val="center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AEB01" w14:textId="77777777" w:rsidR="008028E9" w:rsidRPr="008028E9" w:rsidRDefault="008028E9" w:rsidP="00A9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8E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263399" w14:textId="77777777" w:rsidR="008028E9" w:rsidRPr="008028E9" w:rsidRDefault="008028E9" w:rsidP="00A9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8E9">
              <w:rPr>
                <w:rFonts w:ascii="Times New Roman" w:eastAsia="Times New Roman" w:hAnsi="Times New Roman" w:cs="Times New Roman"/>
                <w:sz w:val="28"/>
                <w:szCs w:val="28"/>
              </w:rPr>
              <w:t>Projekta izpildē</w:t>
            </w:r>
            <w:r w:rsidR="00A974AB" w:rsidRPr="00A974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28E9">
              <w:rPr>
                <w:rFonts w:ascii="Times New Roman" w:eastAsia="Times New Roman" w:hAnsi="Times New Roman" w:cs="Times New Roman"/>
                <w:sz w:val="28"/>
                <w:szCs w:val="28"/>
              </w:rPr>
              <w:t>iesaistītās institūcijas</w:t>
            </w:r>
          </w:p>
        </w:tc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62AD4" w14:textId="77777777" w:rsidR="008028E9" w:rsidRPr="00482C4F" w:rsidRDefault="00482C4F" w:rsidP="00A9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C4F">
              <w:rPr>
                <w:rFonts w:ascii="Times New Roman" w:hAnsi="Times New Roman" w:cs="Times New Roman"/>
                <w:sz w:val="28"/>
                <w:szCs w:val="28"/>
              </w:rPr>
              <w:t>Valsts izglītības attīstības aģentūra, kas pilda aģentūras funkcijas, un Izglītības un zinātnes ministrija, kas pilda programmas apsaimniekotāja funkcijas.</w:t>
            </w:r>
          </w:p>
        </w:tc>
      </w:tr>
      <w:tr w:rsidR="008028E9" w:rsidRPr="008028E9" w14:paraId="7D35C411" w14:textId="77777777" w:rsidTr="00384AAE">
        <w:trPr>
          <w:trHeight w:val="450"/>
          <w:tblCellSpacing w:w="15" w:type="dxa"/>
          <w:jc w:val="center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B619A" w14:textId="77777777" w:rsidR="008028E9" w:rsidRPr="008028E9" w:rsidRDefault="008028E9" w:rsidP="00A9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8E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C5365" w14:textId="77777777" w:rsidR="008028E9" w:rsidRPr="008028E9" w:rsidRDefault="008028E9" w:rsidP="00A9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8E9">
              <w:rPr>
                <w:rFonts w:ascii="Times New Roman" w:eastAsia="Times New Roman" w:hAnsi="Times New Roman" w:cs="Times New Roman"/>
                <w:sz w:val="28"/>
                <w:szCs w:val="28"/>
              </w:rPr>
              <w:t>Projekta izpildes ietekme uz pārvaldes funkcijām un institucionālo struktūru.</w:t>
            </w:r>
          </w:p>
          <w:p w14:paraId="75A82CAB" w14:textId="77777777" w:rsidR="008028E9" w:rsidRPr="008028E9" w:rsidRDefault="008028E9" w:rsidP="00A97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8E9">
              <w:rPr>
                <w:rFonts w:ascii="Times New Roman" w:eastAsia="Times New Roman" w:hAnsi="Times New Roman" w:cs="Times New Roman"/>
                <w:sz w:val="28"/>
                <w:szCs w:val="28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69A60" w14:textId="77777777" w:rsidR="00432EB4" w:rsidRDefault="00A974AB" w:rsidP="00A974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4AB">
              <w:rPr>
                <w:rFonts w:ascii="Times New Roman" w:hAnsi="Times New Roman" w:cs="Times New Roman"/>
                <w:sz w:val="28"/>
                <w:szCs w:val="28"/>
              </w:rPr>
              <w:t>Netiek paplašinātas vai sašaurinā</w:t>
            </w:r>
            <w:r w:rsidR="00432EB4">
              <w:rPr>
                <w:rFonts w:ascii="Times New Roman" w:hAnsi="Times New Roman" w:cs="Times New Roman"/>
                <w:sz w:val="28"/>
                <w:szCs w:val="28"/>
              </w:rPr>
              <w:t>tas esošo institūciju funkcijas.</w:t>
            </w:r>
          </w:p>
          <w:p w14:paraId="111D3144" w14:textId="77777777" w:rsidR="00432EB4" w:rsidRDefault="00432EB4" w:rsidP="00A974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F7AFC2" w14:textId="77777777" w:rsidR="00432EB4" w:rsidRDefault="00432EB4" w:rsidP="00A974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1E65D7" w14:textId="2CF1927F" w:rsidR="00A974AB" w:rsidRPr="008028E9" w:rsidRDefault="00A403BC" w:rsidP="00A4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Noteikumu projekta</w:t>
            </w:r>
            <w:r w:rsidR="00432EB4" w:rsidRPr="00432EB4">
              <w:rPr>
                <w:rFonts w:ascii="Times New Roman" w:hAnsi="Times New Roman" w:cs="Times New Roman"/>
                <w:sz w:val="28"/>
                <w:szCs w:val="28"/>
              </w:rPr>
              <w:t xml:space="preserve"> īstenošanu nodrošinās jau esošās institūcijas un jaunas netiks veidotas, tāpat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noteikumu projekta</w:t>
            </w:r>
            <w:r w:rsidR="00432EB4" w:rsidRPr="00432EB4">
              <w:rPr>
                <w:rFonts w:ascii="Times New Roman" w:hAnsi="Times New Roman" w:cs="Times New Roman"/>
                <w:sz w:val="28"/>
                <w:szCs w:val="28"/>
              </w:rPr>
              <w:t xml:space="preserve"> īstenošana tiks nodrošināta institūciju esošo cilvēkresursu ietvaros.</w:t>
            </w:r>
          </w:p>
        </w:tc>
      </w:tr>
      <w:tr w:rsidR="008028E9" w:rsidRPr="008028E9" w14:paraId="539ADCB1" w14:textId="77777777" w:rsidTr="00384AAE">
        <w:trPr>
          <w:trHeight w:val="390"/>
          <w:tblCellSpacing w:w="15" w:type="dxa"/>
          <w:jc w:val="center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FADA6" w14:textId="77777777" w:rsidR="008028E9" w:rsidRPr="008028E9" w:rsidRDefault="008028E9" w:rsidP="00A974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8028E9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57B50" w14:textId="77777777" w:rsidR="008028E9" w:rsidRPr="008028E9" w:rsidRDefault="008028E9" w:rsidP="00A974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8028E9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8AD3C" w14:textId="77777777" w:rsidR="008028E9" w:rsidRPr="008028E9" w:rsidRDefault="00A974AB" w:rsidP="00A974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A974A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Nav</w:t>
            </w:r>
          </w:p>
        </w:tc>
      </w:tr>
    </w:tbl>
    <w:p w14:paraId="771162EA" w14:textId="4B47DF8D" w:rsidR="00A974AB" w:rsidRPr="0006057D" w:rsidRDefault="00463F77" w:rsidP="00A974AB">
      <w:pPr>
        <w:tabs>
          <w:tab w:val="right" w:pos="907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Anotācijas </w:t>
      </w:r>
      <w:r w:rsidR="00384AAE">
        <w:rPr>
          <w:rFonts w:ascii="Times New Roman" w:eastAsia="Times New Roman" w:hAnsi="Times New Roman"/>
          <w:sz w:val="28"/>
          <w:szCs w:val="28"/>
          <w:lang w:eastAsia="lv-LV"/>
        </w:rPr>
        <w:t>I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V</w:t>
      </w:r>
      <w:r w:rsidR="00384AAE">
        <w:rPr>
          <w:rFonts w:ascii="Times New Roman" w:eastAsia="Times New Roman" w:hAnsi="Times New Roman"/>
          <w:sz w:val="28"/>
          <w:szCs w:val="28"/>
          <w:lang w:eastAsia="lv-LV"/>
        </w:rPr>
        <w:t>, V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un VI sadaļa – noteikumu projekts šīs jomas neskar.</w:t>
      </w:r>
    </w:p>
    <w:p w14:paraId="1F106030" w14:textId="77777777" w:rsidR="00715C97" w:rsidRDefault="00715C97" w:rsidP="00A97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4178B0" w14:textId="77777777" w:rsidR="00463F77" w:rsidRDefault="00463F77" w:rsidP="00A97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B3A3C1" w14:textId="3AA3A336" w:rsidR="00F429DF" w:rsidRPr="000B12AB" w:rsidRDefault="00F429DF" w:rsidP="00A97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2AB">
        <w:rPr>
          <w:rFonts w:ascii="Times New Roman" w:hAnsi="Times New Roman" w:cs="Times New Roman"/>
          <w:sz w:val="28"/>
          <w:szCs w:val="28"/>
        </w:rPr>
        <w:t>Ministru prezidents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Māris Kučinskis</w:t>
      </w:r>
    </w:p>
    <w:p w14:paraId="5E54922A" w14:textId="77777777" w:rsidR="00F429DF" w:rsidRDefault="00F429DF" w:rsidP="00A97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782F18" w14:textId="77777777" w:rsidR="00F429DF" w:rsidRDefault="00F429DF" w:rsidP="00A97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46E5BB" w14:textId="1ED6B150" w:rsidR="0084732B" w:rsidRPr="005D44B3" w:rsidRDefault="0084732B" w:rsidP="0084732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 w:rsidRPr="005D44B3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Izglītības un zinātnes </w:t>
      </w:r>
      <w:r w:rsidR="00DB7373">
        <w:rPr>
          <w:rFonts w:ascii="Times New Roman" w:eastAsia="Times New Roman" w:hAnsi="Times New Roman"/>
          <w:iCs/>
          <w:sz w:val="28"/>
          <w:szCs w:val="28"/>
          <w:lang w:eastAsia="lv-LV"/>
        </w:rPr>
        <w:t>ministrs</w:t>
      </w:r>
      <w:r w:rsidRPr="005D44B3">
        <w:rPr>
          <w:rFonts w:ascii="Times New Roman" w:eastAsia="Times New Roman" w:hAnsi="Times New Roman"/>
          <w:iCs/>
          <w:sz w:val="28"/>
          <w:szCs w:val="28"/>
          <w:lang w:eastAsia="lv-LV"/>
        </w:rPr>
        <w:tab/>
      </w:r>
      <w:r w:rsidRPr="005D44B3">
        <w:rPr>
          <w:rFonts w:ascii="Times New Roman" w:eastAsia="Times New Roman" w:hAnsi="Times New Roman"/>
          <w:iCs/>
          <w:sz w:val="28"/>
          <w:szCs w:val="28"/>
          <w:lang w:eastAsia="lv-LV"/>
        </w:rPr>
        <w:tab/>
      </w:r>
      <w:r w:rsidRPr="005D44B3">
        <w:rPr>
          <w:rFonts w:ascii="Times New Roman" w:eastAsia="Times New Roman" w:hAnsi="Times New Roman"/>
          <w:iCs/>
          <w:sz w:val="28"/>
          <w:szCs w:val="28"/>
          <w:lang w:eastAsia="lv-LV"/>
        </w:rPr>
        <w:tab/>
      </w:r>
      <w:r w:rsidRPr="005D44B3">
        <w:rPr>
          <w:rFonts w:ascii="Times New Roman" w:eastAsia="Times New Roman" w:hAnsi="Times New Roman"/>
          <w:iCs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ab/>
      </w:r>
      <w:r w:rsidR="00DB7373">
        <w:rPr>
          <w:rFonts w:ascii="Times New Roman" w:eastAsia="Times New Roman" w:hAnsi="Times New Roman"/>
          <w:iCs/>
          <w:sz w:val="28"/>
          <w:szCs w:val="28"/>
          <w:lang w:eastAsia="lv-LV"/>
        </w:rPr>
        <w:t>K</w:t>
      </w:r>
      <w:r w:rsidR="00F429DF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ārlis </w:t>
      </w:r>
      <w:r w:rsidR="00DB7373">
        <w:rPr>
          <w:rFonts w:ascii="Times New Roman" w:eastAsia="Times New Roman" w:hAnsi="Times New Roman"/>
          <w:iCs/>
          <w:sz w:val="28"/>
          <w:szCs w:val="28"/>
          <w:lang w:eastAsia="lv-LV"/>
        </w:rPr>
        <w:t>Šadurskis</w:t>
      </w:r>
    </w:p>
    <w:p w14:paraId="413C612E" w14:textId="77777777" w:rsidR="009D1F4A" w:rsidRDefault="009D1F4A" w:rsidP="009D1F4A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14:paraId="3338E93B" w14:textId="77777777" w:rsidR="00B04943" w:rsidRDefault="00B04943" w:rsidP="009D1F4A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14:paraId="53B3A0B9" w14:textId="2D5CFD04" w:rsidR="009D1F4A" w:rsidRDefault="009D1F4A" w:rsidP="009D1F4A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>Viz</w:t>
      </w:r>
      <w:r w:rsidR="00F429DF">
        <w:rPr>
          <w:rFonts w:ascii="Times New Roman" w:eastAsia="Times New Roman" w:hAnsi="Times New Roman"/>
          <w:iCs/>
          <w:sz w:val="28"/>
          <w:szCs w:val="28"/>
          <w:lang w:eastAsia="lv-LV"/>
        </w:rPr>
        <w:t>a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>:</w:t>
      </w:r>
    </w:p>
    <w:p w14:paraId="2D29CE65" w14:textId="636349B5" w:rsidR="009D1F4A" w:rsidRDefault="009D1F4A" w:rsidP="009D1F4A">
      <w:pPr>
        <w:spacing w:after="0"/>
        <w:jc w:val="both"/>
        <w:rPr>
          <w:sz w:val="20"/>
          <w:szCs w:val="20"/>
        </w:rPr>
      </w:pPr>
      <w:r w:rsidRPr="005D44B3">
        <w:rPr>
          <w:rFonts w:ascii="Times New Roman" w:eastAsia="Times New Roman" w:hAnsi="Times New Roman"/>
          <w:iCs/>
          <w:sz w:val="28"/>
          <w:szCs w:val="28"/>
          <w:lang w:eastAsia="lv-LV"/>
        </w:rPr>
        <w:t>Valsts sekretāre</w:t>
      </w:r>
      <w:r w:rsidRPr="005D44B3">
        <w:rPr>
          <w:rFonts w:ascii="Times New Roman" w:eastAsia="Times New Roman" w:hAnsi="Times New Roman"/>
          <w:iCs/>
          <w:sz w:val="28"/>
          <w:szCs w:val="28"/>
          <w:lang w:eastAsia="lv-LV"/>
        </w:rPr>
        <w:tab/>
      </w:r>
      <w:r w:rsidRPr="005D44B3">
        <w:rPr>
          <w:rFonts w:ascii="Times New Roman" w:eastAsia="Times New Roman" w:hAnsi="Times New Roman"/>
          <w:iCs/>
          <w:sz w:val="28"/>
          <w:szCs w:val="28"/>
          <w:lang w:eastAsia="lv-LV"/>
        </w:rPr>
        <w:tab/>
      </w:r>
      <w:r w:rsidRPr="005D44B3">
        <w:rPr>
          <w:rFonts w:ascii="Times New Roman" w:eastAsia="Times New Roman" w:hAnsi="Times New Roman"/>
          <w:iCs/>
          <w:sz w:val="28"/>
          <w:szCs w:val="28"/>
          <w:lang w:eastAsia="lv-LV"/>
        </w:rPr>
        <w:tab/>
      </w:r>
      <w:r w:rsidRPr="005D44B3">
        <w:rPr>
          <w:rFonts w:ascii="Times New Roman" w:eastAsia="Times New Roman" w:hAnsi="Times New Roman"/>
          <w:iCs/>
          <w:sz w:val="28"/>
          <w:szCs w:val="28"/>
          <w:lang w:eastAsia="lv-LV"/>
        </w:rPr>
        <w:tab/>
      </w:r>
      <w:r w:rsidRPr="005D44B3">
        <w:rPr>
          <w:rFonts w:ascii="Times New Roman" w:eastAsia="Times New Roman" w:hAnsi="Times New Roman"/>
          <w:iCs/>
          <w:sz w:val="28"/>
          <w:szCs w:val="28"/>
          <w:lang w:eastAsia="lv-LV"/>
        </w:rPr>
        <w:tab/>
      </w:r>
      <w:r w:rsidRPr="005D44B3">
        <w:rPr>
          <w:rFonts w:ascii="Times New Roman" w:eastAsia="Times New Roman" w:hAnsi="Times New Roman"/>
          <w:iCs/>
          <w:sz w:val="28"/>
          <w:szCs w:val="28"/>
          <w:lang w:eastAsia="lv-LV"/>
        </w:rPr>
        <w:tab/>
      </w:r>
      <w:r w:rsidRPr="005D44B3">
        <w:rPr>
          <w:rFonts w:ascii="Times New Roman" w:eastAsia="Times New Roman" w:hAnsi="Times New Roman"/>
          <w:iCs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>L</w:t>
      </w:r>
      <w:r w:rsidR="00F429DF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īga </w:t>
      </w: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>Lejiņa</w:t>
      </w:r>
    </w:p>
    <w:p w14:paraId="37DFD5D4" w14:textId="77777777" w:rsidR="009D1F4A" w:rsidRPr="005D44B3" w:rsidRDefault="009D1F4A" w:rsidP="009D1F4A">
      <w:pPr>
        <w:tabs>
          <w:tab w:val="left" w:pos="4545"/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14:paraId="04E81E0A" w14:textId="71B063CB" w:rsidR="00715C97" w:rsidRDefault="006B7B1D" w:rsidP="00A97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TIME \@ "dd.MM.yyyy H:mm"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="00182D70">
        <w:rPr>
          <w:rFonts w:ascii="Times New Roman" w:hAnsi="Times New Roman" w:cs="Times New Roman"/>
          <w:noProof/>
          <w:sz w:val="20"/>
          <w:szCs w:val="20"/>
        </w:rPr>
        <w:t>06.06.2017 10:32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fldChar w:fldCharType="end"/>
      </w:r>
    </w:p>
    <w:p w14:paraId="0B5E7582" w14:textId="4B1BEEDA" w:rsidR="00A974AB" w:rsidRPr="000B7289" w:rsidRDefault="00384AAE" w:rsidP="00A97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8B691D">
        <w:rPr>
          <w:rFonts w:ascii="Times New Roman" w:hAnsi="Times New Roman" w:cs="Times New Roman"/>
          <w:sz w:val="20"/>
          <w:szCs w:val="20"/>
        </w:rPr>
        <w:t>46</w:t>
      </w:r>
    </w:p>
    <w:p w14:paraId="3F463318" w14:textId="77777777" w:rsidR="00F429DF" w:rsidRPr="00F429DF" w:rsidRDefault="00F429DF" w:rsidP="00F429DF">
      <w:pPr>
        <w:tabs>
          <w:tab w:val="center" w:pos="0"/>
        </w:tabs>
        <w:spacing w:after="0" w:line="240" w:lineRule="auto"/>
        <w:ind w:right="-108"/>
        <w:jc w:val="both"/>
        <w:rPr>
          <w:rFonts w:ascii="Times New Roman" w:eastAsia="Times New Roman" w:hAnsi="Times New Roman" w:cs="DokChampa"/>
          <w:lang w:eastAsia="lv-LV"/>
        </w:rPr>
      </w:pPr>
      <w:r w:rsidRPr="00F429DF">
        <w:rPr>
          <w:rFonts w:ascii="Times New Roman" w:eastAsia="Times New Roman" w:hAnsi="Times New Roman" w:cs="DokChampa"/>
          <w:lang w:eastAsia="lv-LV"/>
        </w:rPr>
        <w:t>Izglītības un zinātnes ministrijas</w:t>
      </w:r>
    </w:p>
    <w:p w14:paraId="0322EEC6" w14:textId="7B09D923" w:rsidR="00F429DF" w:rsidRPr="00F429DF" w:rsidRDefault="00F429DF" w:rsidP="00F429DF">
      <w:pPr>
        <w:tabs>
          <w:tab w:val="center" w:pos="0"/>
        </w:tabs>
        <w:spacing w:after="0" w:line="240" w:lineRule="auto"/>
        <w:ind w:right="-108"/>
        <w:jc w:val="both"/>
        <w:rPr>
          <w:rFonts w:ascii="Times New Roman" w:eastAsia="Times New Roman" w:hAnsi="Times New Roman" w:cs="DokChampa"/>
          <w:lang w:eastAsia="lv-LV"/>
        </w:rPr>
      </w:pPr>
      <w:r>
        <w:rPr>
          <w:rFonts w:ascii="Times New Roman" w:eastAsia="Times New Roman" w:hAnsi="Times New Roman" w:cs="DokChampa"/>
          <w:lang w:eastAsia="lv-LV"/>
        </w:rPr>
        <w:t>Politikas iniciatīvu un attīstības</w:t>
      </w:r>
      <w:r w:rsidRPr="00F429DF">
        <w:rPr>
          <w:rFonts w:ascii="Times New Roman" w:eastAsia="Times New Roman" w:hAnsi="Times New Roman" w:cs="DokChampa"/>
          <w:lang w:eastAsia="lv-LV"/>
        </w:rPr>
        <w:t xml:space="preserve"> </w:t>
      </w:r>
    </w:p>
    <w:p w14:paraId="6E2EC73E" w14:textId="7879FAEA" w:rsidR="00F429DF" w:rsidRPr="00F429DF" w:rsidRDefault="00F429DF" w:rsidP="00F429DF">
      <w:pPr>
        <w:tabs>
          <w:tab w:val="center" w:pos="0"/>
        </w:tabs>
        <w:spacing w:after="0" w:line="240" w:lineRule="auto"/>
        <w:ind w:right="-108"/>
        <w:jc w:val="both"/>
        <w:rPr>
          <w:rFonts w:ascii="Times New Roman" w:eastAsia="Times New Roman" w:hAnsi="Times New Roman" w:cs="DokChampa"/>
          <w:lang w:eastAsia="lv-LV"/>
        </w:rPr>
      </w:pPr>
      <w:r w:rsidRPr="00F429DF">
        <w:rPr>
          <w:rFonts w:ascii="Times New Roman" w:eastAsia="Times New Roman" w:hAnsi="Times New Roman" w:cs="DokChampa"/>
          <w:lang w:eastAsia="lv-LV"/>
        </w:rPr>
        <w:t xml:space="preserve">departamenta </w:t>
      </w:r>
      <w:r>
        <w:rPr>
          <w:rFonts w:ascii="Times New Roman" w:eastAsia="Times New Roman" w:hAnsi="Times New Roman" w:cs="DokChampa"/>
          <w:lang w:eastAsia="lv-LV"/>
        </w:rPr>
        <w:t>eksperte</w:t>
      </w:r>
    </w:p>
    <w:p w14:paraId="41CEA836" w14:textId="09A7114B" w:rsidR="00A974AB" w:rsidRPr="000B7289" w:rsidRDefault="00DB7373" w:rsidP="00A97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F429DF">
        <w:rPr>
          <w:rFonts w:ascii="Times New Roman" w:hAnsi="Times New Roman" w:cs="Times New Roman"/>
          <w:sz w:val="20"/>
          <w:szCs w:val="20"/>
        </w:rPr>
        <w:t xml:space="preserve">gnese </w:t>
      </w:r>
      <w:r>
        <w:rPr>
          <w:rFonts w:ascii="Times New Roman" w:hAnsi="Times New Roman" w:cs="Times New Roman"/>
          <w:sz w:val="20"/>
          <w:szCs w:val="20"/>
        </w:rPr>
        <w:t>Andžāne</w:t>
      </w:r>
    </w:p>
    <w:p w14:paraId="0B2E613D" w14:textId="4058EE9A" w:rsidR="00DB7373" w:rsidRDefault="009473AE">
      <w:bookmarkStart w:id="1" w:name="OLE_LINK19"/>
      <w:bookmarkStart w:id="2" w:name="OLE_LINK22"/>
      <w:r>
        <w:rPr>
          <w:rFonts w:ascii="Times New Roman" w:hAnsi="Times New Roman" w:cs="Times New Roman"/>
          <w:sz w:val="20"/>
          <w:szCs w:val="20"/>
        </w:rPr>
        <w:t>670479</w:t>
      </w:r>
      <w:r w:rsidR="00DB7373">
        <w:rPr>
          <w:rFonts w:ascii="Times New Roman" w:hAnsi="Times New Roman" w:cs="Times New Roman"/>
          <w:sz w:val="20"/>
          <w:szCs w:val="20"/>
        </w:rPr>
        <w:t>79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hyperlink r:id="rId8" w:history="1">
        <w:r w:rsidR="00DB7373" w:rsidRPr="002C0BF9">
          <w:rPr>
            <w:rStyle w:val="Hyperlink"/>
            <w:rFonts w:ascii="Times New Roman" w:hAnsi="Times New Roman"/>
            <w:sz w:val="20"/>
            <w:szCs w:val="20"/>
          </w:rPr>
          <w:t>agnese.andzane@izm.gov.lv</w:t>
        </w:r>
      </w:hyperlink>
      <w:bookmarkEnd w:id="1"/>
      <w:bookmarkEnd w:id="2"/>
    </w:p>
    <w:sectPr w:rsidR="00DB7373" w:rsidSect="00E210A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5BE5C" w14:textId="77777777" w:rsidR="00604DC7" w:rsidRDefault="00604DC7" w:rsidP="00E210A9">
      <w:pPr>
        <w:spacing w:after="0" w:line="240" w:lineRule="auto"/>
      </w:pPr>
      <w:r>
        <w:separator/>
      </w:r>
    </w:p>
  </w:endnote>
  <w:endnote w:type="continuationSeparator" w:id="0">
    <w:p w14:paraId="643520C4" w14:textId="77777777" w:rsidR="00604DC7" w:rsidRDefault="00604DC7" w:rsidP="00E2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4E417" w14:textId="6AA1B0D0" w:rsidR="004253F3" w:rsidRPr="003E4D58" w:rsidRDefault="00C50BE6" w:rsidP="00C50BE6">
    <w:pPr>
      <w:spacing w:line="240" w:lineRule="auto"/>
      <w:jc w:val="both"/>
      <w:rPr>
        <w:rFonts w:ascii="Times New Roman" w:hAnsi="Times New Roman" w:cs="Times New Roman"/>
        <w:sz w:val="18"/>
        <w:szCs w:val="20"/>
      </w:rPr>
    </w:pPr>
    <w:r w:rsidRPr="003E4D58">
      <w:rPr>
        <w:rFonts w:ascii="Times New Roman" w:hAnsi="Times New Roman" w:cs="Times New Roman"/>
        <w:sz w:val="18"/>
        <w:szCs w:val="20"/>
      </w:rPr>
      <w:t>IZMAnot_</w:t>
    </w:r>
    <w:r w:rsidR="00182D70">
      <w:rPr>
        <w:rFonts w:ascii="Times New Roman" w:hAnsi="Times New Roman" w:cs="Times New Roman"/>
        <w:sz w:val="18"/>
        <w:szCs w:val="20"/>
      </w:rPr>
      <w:t>0606</w:t>
    </w:r>
    <w:r w:rsidR="00DF1DAC">
      <w:rPr>
        <w:rFonts w:ascii="Times New Roman" w:hAnsi="Times New Roman" w:cs="Times New Roman"/>
        <w:sz w:val="18"/>
        <w:szCs w:val="20"/>
      </w:rPr>
      <w:t>17</w:t>
    </w:r>
    <w:r w:rsidR="003E4D58">
      <w:rPr>
        <w:rFonts w:ascii="Times New Roman" w:hAnsi="Times New Roman" w:cs="Times New Roman"/>
        <w:sz w:val="18"/>
        <w:szCs w:val="20"/>
      </w:rPr>
      <w:t>.</w:t>
    </w:r>
    <w:r w:rsidRPr="003E4D58">
      <w:rPr>
        <w:rFonts w:ascii="Times New Roman" w:hAnsi="Times New Roman" w:cs="Times New Roman"/>
        <w:sz w:val="18"/>
        <w:szCs w:val="20"/>
      </w:rPr>
      <w:t>_</w:t>
    </w:r>
    <w:r w:rsidR="009D1F4A">
      <w:rPr>
        <w:rFonts w:ascii="Times New Roman" w:hAnsi="Times New Roman" w:cs="Times New Roman"/>
        <w:sz w:val="18"/>
        <w:szCs w:val="20"/>
      </w:rPr>
      <w:t>g</w:t>
    </w:r>
    <w:r w:rsidRPr="003E4D58">
      <w:rPr>
        <w:rFonts w:ascii="Times New Roman" w:hAnsi="Times New Roman" w:cs="Times New Roman"/>
        <w:sz w:val="18"/>
        <w:szCs w:val="20"/>
      </w:rPr>
      <w:t>roz649; Ministru kabineta noteikumu projekta “Grozījum</w:t>
    </w:r>
    <w:r w:rsidR="00496B40">
      <w:rPr>
        <w:rFonts w:ascii="Times New Roman" w:hAnsi="Times New Roman" w:cs="Times New Roman"/>
        <w:sz w:val="18"/>
        <w:szCs w:val="20"/>
      </w:rPr>
      <w:t>i</w:t>
    </w:r>
    <w:r w:rsidRPr="003E4D58">
      <w:rPr>
        <w:rFonts w:ascii="Times New Roman" w:hAnsi="Times New Roman" w:cs="Times New Roman"/>
        <w:sz w:val="18"/>
        <w:szCs w:val="20"/>
      </w:rPr>
      <w:t xml:space="preserve"> Ministru kabineta 2014.gada 21.oktobra noteikumos Nr.649 “</w:t>
    </w:r>
    <w:r w:rsidRPr="003E4D58">
      <w:rPr>
        <w:rFonts w:ascii="Times New Roman" w:hAnsi="Times New Roman" w:cs="Times New Roman"/>
        <w:bCs/>
        <w:sz w:val="18"/>
        <w:szCs w:val="20"/>
      </w:rPr>
      <w:t>Eiropas Ekonomikas zonas finanšu instrumenta un Norvēģijas finanšu instrumenta 2009.–2014.gada perioda programmas "Pētniecība un stipendijas" aktivitātes "Stipendijas" projektu iesniegumu atklāta konkursa nolikums un īstenošanas nosacījumi””</w:t>
    </w:r>
    <w:r w:rsidRPr="003E4D58">
      <w:rPr>
        <w:rFonts w:ascii="Times New Roman" w:hAnsi="Times New Roman" w:cs="Times New Roman"/>
        <w:sz w:val="18"/>
        <w:szCs w:val="20"/>
      </w:rPr>
      <w:t xml:space="preserve">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8A852" w14:textId="08EFC6F5" w:rsidR="004253F3" w:rsidRPr="00DB7373" w:rsidRDefault="004253F3" w:rsidP="00C50BE6">
    <w:pPr>
      <w:spacing w:line="240" w:lineRule="auto"/>
      <w:jc w:val="both"/>
      <w:rPr>
        <w:rFonts w:ascii="Times New Roman" w:hAnsi="Times New Roman" w:cs="Times New Roman"/>
        <w:sz w:val="18"/>
        <w:szCs w:val="20"/>
      </w:rPr>
    </w:pPr>
    <w:r w:rsidRPr="00DB7373">
      <w:rPr>
        <w:rFonts w:ascii="Times New Roman" w:hAnsi="Times New Roman" w:cs="Times New Roman"/>
        <w:sz w:val="18"/>
        <w:szCs w:val="20"/>
      </w:rPr>
      <w:t>IZMAnot_</w:t>
    </w:r>
    <w:r w:rsidR="00182D70">
      <w:rPr>
        <w:rFonts w:ascii="Times New Roman" w:hAnsi="Times New Roman" w:cs="Times New Roman"/>
        <w:sz w:val="18"/>
        <w:szCs w:val="20"/>
      </w:rPr>
      <w:t>0606</w:t>
    </w:r>
    <w:r w:rsidR="00DF1DAC">
      <w:rPr>
        <w:rFonts w:ascii="Times New Roman" w:hAnsi="Times New Roman" w:cs="Times New Roman"/>
        <w:sz w:val="18"/>
        <w:szCs w:val="20"/>
      </w:rPr>
      <w:t>17</w:t>
    </w:r>
    <w:r w:rsidR="00C50BE6" w:rsidRPr="00DB7373">
      <w:rPr>
        <w:rFonts w:ascii="Times New Roman" w:hAnsi="Times New Roman" w:cs="Times New Roman"/>
        <w:sz w:val="18"/>
        <w:szCs w:val="20"/>
      </w:rPr>
      <w:t>_</w:t>
    </w:r>
    <w:r w:rsidR="009D1F4A">
      <w:rPr>
        <w:rFonts w:ascii="Times New Roman" w:hAnsi="Times New Roman" w:cs="Times New Roman"/>
        <w:sz w:val="18"/>
        <w:szCs w:val="20"/>
      </w:rPr>
      <w:t>g</w:t>
    </w:r>
    <w:r w:rsidR="00C50BE6" w:rsidRPr="00DB7373">
      <w:rPr>
        <w:rFonts w:ascii="Times New Roman" w:hAnsi="Times New Roman" w:cs="Times New Roman"/>
        <w:sz w:val="18"/>
        <w:szCs w:val="20"/>
      </w:rPr>
      <w:t>roz649</w:t>
    </w:r>
    <w:r w:rsidRPr="00DB7373">
      <w:rPr>
        <w:rFonts w:ascii="Times New Roman" w:hAnsi="Times New Roman" w:cs="Times New Roman"/>
        <w:sz w:val="18"/>
        <w:szCs w:val="20"/>
      </w:rPr>
      <w:t xml:space="preserve">; </w:t>
    </w:r>
    <w:r w:rsidR="00C50BE6" w:rsidRPr="00DB7373">
      <w:rPr>
        <w:rFonts w:ascii="Times New Roman" w:hAnsi="Times New Roman" w:cs="Times New Roman"/>
        <w:sz w:val="18"/>
        <w:szCs w:val="20"/>
      </w:rPr>
      <w:t>Ministru kabineta noteikumu projekta “Grozījum</w:t>
    </w:r>
    <w:r w:rsidR="00496B40">
      <w:rPr>
        <w:rFonts w:ascii="Times New Roman" w:hAnsi="Times New Roman" w:cs="Times New Roman"/>
        <w:sz w:val="18"/>
        <w:szCs w:val="20"/>
      </w:rPr>
      <w:t>i</w:t>
    </w:r>
    <w:r w:rsidR="00C50BE6" w:rsidRPr="00DB7373">
      <w:rPr>
        <w:rFonts w:ascii="Times New Roman" w:hAnsi="Times New Roman" w:cs="Times New Roman"/>
        <w:sz w:val="18"/>
        <w:szCs w:val="20"/>
      </w:rPr>
      <w:t xml:space="preserve"> Ministru kabineta 2014.gada 21.oktobra noteikumos Nr.649 “</w:t>
    </w:r>
    <w:r w:rsidR="00C50BE6" w:rsidRPr="00DB7373">
      <w:rPr>
        <w:rFonts w:ascii="Times New Roman" w:hAnsi="Times New Roman" w:cs="Times New Roman"/>
        <w:bCs/>
        <w:sz w:val="18"/>
        <w:szCs w:val="20"/>
      </w:rPr>
      <w:t>Eiropas Ekonomikas zonas finanšu instrumenta un Norvēģijas finanšu instrumenta 2009.–2014.gada perioda programmas "Pētniecība un stipendijas" aktivitātes "Stipendijas" projektu iesniegumu atklāta konkursa nolikums un īstenošanas nosacījumi””</w:t>
    </w:r>
    <w:r w:rsidR="00C50BE6" w:rsidRPr="00DB7373">
      <w:rPr>
        <w:rFonts w:ascii="Times New Roman" w:hAnsi="Times New Roman" w:cs="Times New Roman"/>
        <w:sz w:val="18"/>
        <w:szCs w:val="20"/>
      </w:rPr>
      <w:t xml:space="preserve">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BB8A0" w14:textId="77777777" w:rsidR="00604DC7" w:rsidRDefault="00604DC7" w:rsidP="00E210A9">
      <w:pPr>
        <w:spacing w:after="0" w:line="240" w:lineRule="auto"/>
      </w:pPr>
      <w:r>
        <w:separator/>
      </w:r>
    </w:p>
  </w:footnote>
  <w:footnote w:type="continuationSeparator" w:id="0">
    <w:p w14:paraId="7CDBFC90" w14:textId="77777777" w:rsidR="00604DC7" w:rsidRDefault="00604DC7" w:rsidP="00E21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32273"/>
      <w:docPartObj>
        <w:docPartGallery w:val="Page Numbers (Top of Page)"/>
        <w:docPartUnique/>
      </w:docPartObj>
    </w:sdtPr>
    <w:sdtEndPr/>
    <w:sdtContent>
      <w:p w14:paraId="20BFF3D9" w14:textId="77777777" w:rsidR="004253F3" w:rsidRDefault="004253F3">
        <w:pPr>
          <w:pStyle w:val="Header"/>
          <w:jc w:val="center"/>
        </w:pPr>
        <w:r w:rsidRPr="00E210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210A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210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2D7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210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EFA8406" w14:textId="77777777" w:rsidR="004253F3" w:rsidRDefault="004253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D5134" w14:textId="77777777" w:rsidR="004253F3" w:rsidRDefault="004253F3">
    <w:pPr>
      <w:pStyle w:val="Header"/>
      <w:jc w:val="center"/>
    </w:pPr>
  </w:p>
  <w:p w14:paraId="3A310657" w14:textId="77777777" w:rsidR="004253F3" w:rsidRDefault="004253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A46E5"/>
    <w:multiLevelType w:val="hybridMultilevel"/>
    <w:tmpl w:val="BE22935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E0AA3"/>
    <w:multiLevelType w:val="hybridMultilevel"/>
    <w:tmpl w:val="B268E8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155A2"/>
    <w:multiLevelType w:val="hybridMultilevel"/>
    <w:tmpl w:val="77BAA9D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82675"/>
    <w:multiLevelType w:val="hybridMultilevel"/>
    <w:tmpl w:val="60CAB38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A576A"/>
    <w:multiLevelType w:val="hybridMultilevel"/>
    <w:tmpl w:val="70EEF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E9"/>
    <w:rsid w:val="0000798D"/>
    <w:rsid w:val="00011730"/>
    <w:rsid w:val="00014DA6"/>
    <w:rsid w:val="000310EC"/>
    <w:rsid w:val="00032545"/>
    <w:rsid w:val="00034B6B"/>
    <w:rsid w:val="00037868"/>
    <w:rsid w:val="00041EB2"/>
    <w:rsid w:val="00052DFE"/>
    <w:rsid w:val="00061B25"/>
    <w:rsid w:val="000631DD"/>
    <w:rsid w:val="00074E06"/>
    <w:rsid w:val="000803A1"/>
    <w:rsid w:val="00093660"/>
    <w:rsid w:val="000A1AC6"/>
    <w:rsid w:val="000A2602"/>
    <w:rsid w:val="000A4AB8"/>
    <w:rsid w:val="000B0FB3"/>
    <w:rsid w:val="000B1233"/>
    <w:rsid w:val="000B12AB"/>
    <w:rsid w:val="000B1633"/>
    <w:rsid w:val="000B6B80"/>
    <w:rsid w:val="000B7289"/>
    <w:rsid w:val="000B7BD8"/>
    <w:rsid w:val="000B7D91"/>
    <w:rsid w:val="000C2055"/>
    <w:rsid w:val="000C6F48"/>
    <w:rsid w:val="000D19A2"/>
    <w:rsid w:val="000E0C2B"/>
    <w:rsid w:val="000E2F51"/>
    <w:rsid w:val="000E3635"/>
    <w:rsid w:val="000E4FCB"/>
    <w:rsid w:val="000F10AA"/>
    <w:rsid w:val="000F154C"/>
    <w:rsid w:val="001059D4"/>
    <w:rsid w:val="00106603"/>
    <w:rsid w:val="00110B47"/>
    <w:rsid w:val="00113C00"/>
    <w:rsid w:val="00113EDA"/>
    <w:rsid w:val="00122D85"/>
    <w:rsid w:val="00126C45"/>
    <w:rsid w:val="00135651"/>
    <w:rsid w:val="001402C4"/>
    <w:rsid w:val="00143F6C"/>
    <w:rsid w:val="0014639B"/>
    <w:rsid w:val="0014721A"/>
    <w:rsid w:val="00151EF4"/>
    <w:rsid w:val="00162122"/>
    <w:rsid w:val="00163612"/>
    <w:rsid w:val="00165ED9"/>
    <w:rsid w:val="00166952"/>
    <w:rsid w:val="00176233"/>
    <w:rsid w:val="00176269"/>
    <w:rsid w:val="001813B8"/>
    <w:rsid w:val="00182D70"/>
    <w:rsid w:val="00187A49"/>
    <w:rsid w:val="0019028C"/>
    <w:rsid w:val="00193B4C"/>
    <w:rsid w:val="001A59E8"/>
    <w:rsid w:val="001C59EA"/>
    <w:rsid w:val="001D5600"/>
    <w:rsid w:val="001E2D70"/>
    <w:rsid w:val="001E2F37"/>
    <w:rsid w:val="001E57A1"/>
    <w:rsid w:val="001F1726"/>
    <w:rsid w:val="002054F8"/>
    <w:rsid w:val="00206E54"/>
    <w:rsid w:val="00210AA3"/>
    <w:rsid w:val="002137A2"/>
    <w:rsid w:val="002142B5"/>
    <w:rsid w:val="002168EB"/>
    <w:rsid w:val="0022118C"/>
    <w:rsid w:val="00226F4B"/>
    <w:rsid w:val="0023068C"/>
    <w:rsid w:val="00230EFC"/>
    <w:rsid w:val="002318DB"/>
    <w:rsid w:val="00243357"/>
    <w:rsid w:val="00243E29"/>
    <w:rsid w:val="00252644"/>
    <w:rsid w:val="002555E4"/>
    <w:rsid w:val="0026270B"/>
    <w:rsid w:val="00262830"/>
    <w:rsid w:val="00263F57"/>
    <w:rsid w:val="00264FA2"/>
    <w:rsid w:val="002679E1"/>
    <w:rsid w:val="00270052"/>
    <w:rsid w:val="00276365"/>
    <w:rsid w:val="0027774C"/>
    <w:rsid w:val="00277779"/>
    <w:rsid w:val="00280508"/>
    <w:rsid w:val="002876E2"/>
    <w:rsid w:val="002938E4"/>
    <w:rsid w:val="0029461F"/>
    <w:rsid w:val="002970DE"/>
    <w:rsid w:val="002A023E"/>
    <w:rsid w:val="002A4E2B"/>
    <w:rsid w:val="002A5DDF"/>
    <w:rsid w:val="002A661B"/>
    <w:rsid w:val="002B011A"/>
    <w:rsid w:val="002B37C7"/>
    <w:rsid w:val="002B46D5"/>
    <w:rsid w:val="002B49B7"/>
    <w:rsid w:val="002C75A2"/>
    <w:rsid w:val="002C7845"/>
    <w:rsid w:val="002C7F71"/>
    <w:rsid w:val="002D5230"/>
    <w:rsid w:val="002D67FB"/>
    <w:rsid w:val="002D691C"/>
    <w:rsid w:val="002D788C"/>
    <w:rsid w:val="002F1C36"/>
    <w:rsid w:val="002F3532"/>
    <w:rsid w:val="00303813"/>
    <w:rsid w:val="00304684"/>
    <w:rsid w:val="00316DF7"/>
    <w:rsid w:val="00320B62"/>
    <w:rsid w:val="00327FFB"/>
    <w:rsid w:val="00334AD8"/>
    <w:rsid w:val="00344F95"/>
    <w:rsid w:val="003536F5"/>
    <w:rsid w:val="00360307"/>
    <w:rsid w:val="00361B87"/>
    <w:rsid w:val="00365266"/>
    <w:rsid w:val="00376F12"/>
    <w:rsid w:val="0038041A"/>
    <w:rsid w:val="00384AAE"/>
    <w:rsid w:val="00385DA9"/>
    <w:rsid w:val="00390432"/>
    <w:rsid w:val="003A3233"/>
    <w:rsid w:val="003A367F"/>
    <w:rsid w:val="003A6034"/>
    <w:rsid w:val="003B246C"/>
    <w:rsid w:val="003C07BF"/>
    <w:rsid w:val="003C2AC7"/>
    <w:rsid w:val="003C3FC5"/>
    <w:rsid w:val="003D0B3D"/>
    <w:rsid w:val="003D3A14"/>
    <w:rsid w:val="003E3845"/>
    <w:rsid w:val="003E4D58"/>
    <w:rsid w:val="003E74F1"/>
    <w:rsid w:val="003F548C"/>
    <w:rsid w:val="003F5602"/>
    <w:rsid w:val="0040192A"/>
    <w:rsid w:val="00407358"/>
    <w:rsid w:val="004112F6"/>
    <w:rsid w:val="0041205D"/>
    <w:rsid w:val="0041243C"/>
    <w:rsid w:val="0041248F"/>
    <w:rsid w:val="00416F27"/>
    <w:rsid w:val="00417E2B"/>
    <w:rsid w:val="004232D7"/>
    <w:rsid w:val="004253F3"/>
    <w:rsid w:val="00432E9B"/>
    <w:rsid w:val="00432EB4"/>
    <w:rsid w:val="00436D10"/>
    <w:rsid w:val="00436E22"/>
    <w:rsid w:val="0044585E"/>
    <w:rsid w:val="0044728D"/>
    <w:rsid w:val="00460376"/>
    <w:rsid w:val="00463DD9"/>
    <w:rsid w:val="00463F77"/>
    <w:rsid w:val="00464018"/>
    <w:rsid w:val="00482AD3"/>
    <w:rsid w:val="00482C4F"/>
    <w:rsid w:val="0049217A"/>
    <w:rsid w:val="00496B40"/>
    <w:rsid w:val="00497CE3"/>
    <w:rsid w:val="004A2449"/>
    <w:rsid w:val="004A510B"/>
    <w:rsid w:val="004A6501"/>
    <w:rsid w:val="004B51B2"/>
    <w:rsid w:val="004B5DA4"/>
    <w:rsid w:val="004D0C4C"/>
    <w:rsid w:val="004D11DF"/>
    <w:rsid w:val="004E1C92"/>
    <w:rsid w:val="004E3FBD"/>
    <w:rsid w:val="004F5AF6"/>
    <w:rsid w:val="004F75CF"/>
    <w:rsid w:val="00500AD0"/>
    <w:rsid w:val="0050112B"/>
    <w:rsid w:val="0052344D"/>
    <w:rsid w:val="00526BB3"/>
    <w:rsid w:val="005466FB"/>
    <w:rsid w:val="005472E6"/>
    <w:rsid w:val="00555190"/>
    <w:rsid w:val="00560339"/>
    <w:rsid w:val="00560870"/>
    <w:rsid w:val="005642DA"/>
    <w:rsid w:val="00576C33"/>
    <w:rsid w:val="00577D9D"/>
    <w:rsid w:val="00587676"/>
    <w:rsid w:val="00587DE2"/>
    <w:rsid w:val="0059399E"/>
    <w:rsid w:val="00594113"/>
    <w:rsid w:val="005A4AF4"/>
    <w:rsid w:val="005B70C4"/>
    <w:rsid w:val="005C6C54"/>
    <w:rsid w:val="005C7481"/>
    <w:rsid w:val="005C7BF5"/>
    <w:rsid w:val="005D271E"/>
    <w:rsid w:val="005D2E8C"/>
    <w:rsid w:val="005D4951"/>
    <w:rsid w:val="005D522F"/>
    <w:rsid w:val="005D5677"/>
    <w:rsid w:val="005D5FFF"/>
    <w:rsid w:val="005D6019"/>
    <w:rsid w:val="005E43F0"/>
    <w:rsid w:val="005E576F"/>
    <w:rsid w:val="00600F73"/>
    <w:rsid w:val="006016E4"/>
    <w:rsid w:val="00604DC7"/>
    <w:rsid w:val="006052E7"/>
    <w:rsid w:val="00612BFB"/>
    <w:rsid w:val="00613700"/>
    <w:rsid w:val="00622D2B"/>
    <w:rsid w:val="00624706"/>
    <w:rsid w:val="0062485D"/>
    <w:rsid w:val="0063637A"/>
    <w:rsid w:val="00644B0C"/>
    <w:rsid w:val="00646098"/>
    <w:rsid w:val="00652C53"/>
    <w:rsid w:val="0065785D"/>
    <w:rsid w:val="00665761"/>
    <w:rsid w:val="006666B1"/>
    <w:rsid w:val="00666FD5"/>
    <w:rsid w:val="006678DE"/>
    <w:rsid w:val="00671596"/>
    <w:rsid w:val="00674992"/>
    <w:rsid w:val="00675F13"/>
    <w:rsid w:val="00683E1F"/>
    <w:rsid w:val="00685670"/>
    <w:rsid w:val="00685806"/>
    <w:rsid w:val="006942EB"/>
    <w:rsid w:val="00696AF0"/>
    <w:rsid w:val="006A30F7"/>
    <w:rsid w:val="006B7B1D"/>
    <w:rsid w:val="006C6338"/>
    <w:rsid w:val="006C7F63"/>
    <w:rsid w:val="006D2CDD"/>
    <w:rsid w:val="006E6A1A"/>
    <w:rsid w:val="006F2137"/>
    <w:rsid w:val="007000F9"/>
    <w:rsid w:val="0070159B"/>
    <w:rsid w:val="00710CB5"/>
    <w:rsid w:val="00712FDA"/>
    <w:rsid w:val="00715C97"/>
    <w:rsid w:val="00716136"/>
    <w:rsid w:val="00720457"/>
    <w:rsid w:val="00724F84"/>
    <w:rsid w:val="00730009"/>
    <w:rsid w:val="00736E40"/>
    <w:rsid w:val="00750323"/>
    <w:rsid w:val="00755DD2"/>
    <w:rsid w:val="0076060B"/>
    <w:rsid w:val="0076107A"/>
    <w:rsid w:val="00766BC4"/>
    <w:rsid w:val="00767738"/>
    <w:rsid w:val="00767B3A"/>
    <w:rsid w:val="00771FA1"/>
    <w:rsid w:val="00772111"/>
    <w:rsid w:val="00783047"/>
    <w:rsid w:val="007867F2"/>
    <w:rsid w:val="00795DEE"/>
    <w:rsid w:val="007A18F5"/>
    <w:rsid w:val="007A5B10"/>
    <w:rsid w:val="007C1871"/>
    <w:rsid w:val="007D1A3C"/>
    <w:rsid w:val="007D7E77"/>
    <w:rsid w:val="007E5250"/>
    <w:rsid w:val="007E71DA"/>
    <w:rsid w:val="007F0E27"/>
    <w:rsid w:val="007F117F"/>
    <w:rsid w:val="007F4790"/>
    <w:rsid w:val="007F5E87"/>
    <w:rsid w:val="007F764B"/>
    <w:rsid w:val="008019B3"/>
    <w:rsid w:val="008028E9"/>
    <w:rsid w:val="00804E04"/>
    <w:rsid w:val="00805617"/>
    <w:rsid w:val="00807722"/>
    <w:rsid w:val="00811796"/>
    <w:rsid w:val="00816F37"/>
    <w:rsid w:val="00821ACC"/>
    <w:rsid w:val="0082421E"/>
    <w:rsid w:val="00824260"/>
    <w:rsid w:val="008260DB"/>
    <w:rsid w:val="0082665B"/>
    <w:rsid w:val="008306C6"/>
    <w:rsid w:val="008343E8"/>
    <w:rsid w:val="00835887"/>
    <w:rsid w:val="00836D9C"/>
    <w:rsid w:val="008442F8"/>
    <w:rsid w:val="0084732B"/>
    <w:rsid w:val="00854C3E"/>
    <w:rsid w:val="008632FD"/>
    <w:rsid w:val="00867D49"/>
    <w:rsid w:val="00871687"/>
    <w:rsid w:val="0087661C"/>
    <w:rsid w:val="008873D0"/>
    <w:rsid w:val="00890993"/>
    <w:rsid w:val="0089426F"/>
    <w:rsid w:val="0089799B"/>
    <w:rsid w:val="008A12C0"/>
    <w:rsid w:val="008A58E8"/>
    <w:rsid w:val="008B1DED"/>
    <w:rsid w:val="008B2342"/>
    <w:rsid w:val="008B55D5"/>
    <w:rsid w:val="008B6086"/>
    <w:rsid w:val="008B691D"/>
    <w:rsid w:val="008C5C19"/>
    <w:rsid w:val="008C6010"/>
    <w:rsid w:val="008C6FDE"/>
    <w:rsid w:val="008D3EFD"/>
    <w:rsid w:val="008D5CDC"/>
    <w:rsid w:val="008D68DC"/>
    <w:rsid w:val="008E0E86"/>
    <w:rsid w:val="008E17CE"/>
    <w:rsid w:val="008E5AE7"/>
    <w:rsid w:val="008F01A0"/>
    <w:rsid w:val="008F20D3"/>
    <w:rsid w:val="009004FB"/>
    <w:rsid w:val="00900787"/>
    <w:rsid w:val="00911656"/>
    <w:rsid w:val="00914882"/>
    <w:rsid w:val="00915FA4"/>
    <w:rsid w:val="009164EB"/>
    <w:rsid w:val="00917F2A"/>
    <w:rsid w:val="00921CCA"/>
    <w:rsid w:val="0094248A"/>
    <w:rsid w:val="009473AE"/>
    <w:rsid w:val="00954C04"/>
    <w:rsid w:val="00955DE2"/>
    <w:rsid w:val="009664B5"/>
    <w:rsid w:val="009705F4"/>
    <w:rsid w:val="00981096"/>
    <w:rsid w:val="00981702"/>
    <w:rsid w:val="00996020"/>
    <w:rsid w:val="009A3227"/>
    <w:rsid w:val="009A3631"/>
    <w:rsid w:val="009A778A"/>
    <w:rsid w:val="009B20A8"/>
    <w:rsid w:val="009D1F4A"/>
    <w:rsid w:val="009D477C"/>
    <w:rsid w:val="009E12DC"/>
    <w:rsid w:val="009F024C"/>
    <w:rsid w:val="009F5427"/>
    <w:rsid w:val="00A01821"/>
    <w:rsid w:val="00A12F5D"/>
    <w:rsid w:val="00A132B3"/>
    <w:rsid w:val="00A162B9"/>
    <w:rsid w:val="00A23EE6"/>
    <w:rsid w:val="00A34A0B"/>
    <w:rsid w:val="00A403BC"/>
    <w:rsid w:val="00A44222"/>
    <w:rsid w:val="00A471C3"/>
    <w:rsid w:val="00A6663B"/>
    <w:rsid w:val="00A67048"/>
    <w:rsid w:val="00A73927"/>
    <w:rsid w:val="00A74E6D"/>
    <w:rsid w:val="00A77919"/>
    <w:rsid w:val="00A974AB"/>
    <w:rsid w:val="00AB27F7"/>
    <w:rsid w:val="00AB5C59"/>
    <w:rsid w:val="00AC7553"/>
    <w:rsid w:val="00AF1144"/>
    <w:rsid w:val="00AF3C72"/>
    <w:rsid w:val="00AF4431"/>
    <w:rsid w:val="00AF71FE"/>
    <w:rsid w:val="00B00140"/>
    <w:rsid w:val="00B04943"/>
    <w:rsid w:val="00B05255"/>
    <w:rsid w:val="00B15A3C"/>
    <w:rsid w:val="00B21298"/>
    <w:rsid w:val="00B240C3"/>
    <w:rsid w:val="00B43FC2"/>
    <w:rsid w:val="00B461FF"/>
    <w:rsid w:val="00B538CD"/>
    <w:rsid w:val="00B56ABF"/>
    <w:rsid w:val="00B66E6D"/>
    <w:rsid w:val="00B75BB7"/>
    <w:rsid w:val="00B906BE"/>
    <w:rsid w:val="00B95B03"/>
    <w:rsid w:val="00BA2421"/>
    <w:rsid w:val="00BA73CD"/>
    <w:rsid w:val="00BB1AB4"/>
    <w:rsid w:val="00BB425D"/>
    <w:rsid w:val="00BC13A1"/>
    <w:rsid w:val="00BC1497"/>
    <w:rsid w:val="00BC380C"/>
    <w:rsid w:val="00BC5953"/>
    <w:rsid w:val="00BD14E5"/>
    <w:rsid w:val="00BD1B60"/>
    <w:rsid w:val="00BD7CBE"/>
    <w:rsid w:val="00BE26CF"/>
    <w:rsid w:val="00BF1753"/>
    <w:rsid w:val="00BF3A7B"/>
    <w:rsid w:val="00BF635E"/>
    <w:rsid w:val="00C0129A"/>
    <w:rsid w:val="00C04DA3"/>
    <w:rsid w:val="00C11461"/>
    <w:rsid w:val="00C22DE7"/>
    <w:rsid w:val="00C23387"/>
    <w:rsid w:val="00C24731"/>
    <w:rsid w:val="00C33B4F"/>
    <w:rsid w:val="00C44570"/>
    <w:rsid w:val="00C50BE6"/>
    <w:rsid w:val="00C566E4"/>
    <w:rsid w:val="00C70D8F"/>
    <w:rsid w:val="00C72651"/>
    <w:rsid w:val="00C72814"/>
    <w:rsid w:val="00C7546D"/>
    <w:rsid w:val="00C8305B"/>
    <w:rsid w:val="00C86FE0"/>
    <w:rsid w:val="00C95615"/>
    <w:rsid w:val="00C9620B"/>
    <w:rsid w:val="00CA39D4"/>
    <w:rsid w:val="00CA6B30"/>
    <w:rsid w:val="00CA74C1"/>
    <w:rsid w:val="00CA7716"/>
    <w:rsid w:val="00CB45DB"/>
    <w:rsid w:val="00CB613C"/>
    <w:rsid w:val="00CB64A2"/>
    <w:rsid w:val="00CC00EB"/>
    <w:rsid w:val="00CD4245"/>
    <w:rsid w:val="00CF1509"/>
    <w:rsid w:val="00CF18DC"/>
    <w:rsid w:val="00D0373D"/>
    <w:rsid w:val="00D046CD"/>
    <w:rsid w:val="00D10D35"/>
    <w:rsid w:val="00D1224B"/>
    <w:rsid w:val="00D152FC"/>
    <w:rsid w:val="00D15E99"/>
    <w:rsid w:val="00D21A03"/>
    <w:rsid w:val="00D35F41"/>
    <w:rsid w:val="00D52C43"/>
    <w:rsid w:val="00D61211"/>
    <w:rsid w:val="00D71D14"/>
    <w:rsid w:val="00D74C2B"/>
    <w:rsid w:val="00D76DB8"/>
    <w:rsid w:val="00D8483C"/>
    <w:rsid w:val="00D94DB0"/>
    <w:rsid w:val="00DA048E"/>
    <w:rsid w:val="00DA3616"/>
    <w:rsid w:val="00DB5512"/>
    <w:rsid w:val="00DB7373"/>
    <w:rsid w:val="00DB7BC3"/>
    <w:rsid w:val="00DC0B68"/>
    <w:rsid w:val="00DC4E82"/>
    <w:rsid w:val="00DC6683"/>
    <w:rsid w:val="00DD6142"/>
    <w:rsid w:val="00DE58D5"/>
    <w:rsid w:val="00DF1DAC"/>
    <w:rsid w:val="00DF5417"/>
    <w:rsid w:val="00DF5D1C"/>
    <w:rsid w:val="00DF6BE6"/>
    <w:rsid w:val="00E03EA5"/>
    <w:rsid w:val="00E06343"/>
    <w:rsid w:val="00E210A9"/>
    <w:rsid w:val="00E3179D"/>
    <w:rsid w:val="00E3741E"/>
    <w:rsid w:val="00E40A2C"/>
    <w:rsid w:val="00E47581"/>
    <w:rsid w:val="00E52FC8"/>
    <w:rsid w:val="00E548EC"/>
    <w:rsid w:val="00E606A7"/>
    <w:rsid w:val="00E670A1"/>
    <w:rsid w:val="00E71787"/>
    <w:rsid w:val="00E908F0"/>
    <w:rsid w:val="00E92DB6"/>
    <w:rsid w:val="00E977F6"/>
    <w:rsid w:val="00EB0ED6"/>
    <w:rsid w:val="00EB5404"/>
    <w:rsid w:val="00EC14DA"/>
    <w:rsid w:val="00ED4D4D"/>
    <w:rsid w:val="00ED5FCF"/>
    <w:rsid w:val="00EE4BFA"/>
    <w:rsid w:val="00EE76AF"/>
    <w:rsid w:val="00EF57FF"/>
    <w:rsid w:val="00EF5C8F"/>
    <w:rsid w:val="00EF64A6"/>
    <w:rsid w:val="00F0228A"/>
    <w:rsid w:val="00F0280F"/>
    <w:rsid w:val="00F17E29"/>
    <w:rsid w:val="00F20643"/>
    <w:rsid w:val="00F2425B"/>
    <w:rsid w:val="00F256C7"/>
    <w:rsid w:val="00F411FA"/>
    <w:rsid w:val="00F429DF"/>
    <w:rsid w:val="00F50E4C"/>
    <w:rsid w:val="00F64311"/>
    <w:rsid w:val="00F66ACA"/>
    <w:rsid w:val="00F66DF6"/>
    <w:rsid w:val="00F7183E"/>
    <w:rsid w:val="00F76411"/>
    <w:rsid w:val="00F76BA2"/>
    <w:rsid w:val="00F84A1B"/>
    <w:rsid w:val="00F9684B"/>
    <w:rsid w:val="00F97E65"/>
    <w:rsid w:val="00FA0485"/>
    <w:rsid w:val="00FA08EF"/>
    <w:rsid w:val="00FA19F2"/>
    <w:rsid w:val="00FA5490"/>
    <w:rsid w:val="00FB1AA1"/>
    <w:rsid w:val="00FC026E"/>
    <w:rsid w:val="00FC040F"/>
    <w:rsid w:val="00FC4105"/>
    <w:rsid w:val="00FC5EDC"/>
    <w:rsid w:val="00FE7809"/>
    <w:rsid w:val="00FF319F"/>
    <w:rsid w:val="00FF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741C3"/>
  <w15:docId w15:val="{D80BB2B6-DE96-4639-8BA5-549DB52A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1">
    <w:name w:val="labojumu_pamats1"/>
    <w:basedOn w:val="Normal"/>
    <w:rsid w:val="008028E9"/>
    <w:pPr>
      <w:spacing w:before="35" w:after="0" w:line="360" w:lineRule="auto"/>
      <w:ind w:firstLine="230"/>
    </w:pPr>
    <w:rPr>
      <w:rFonts w:ascii="Times New Roman" w:eastAsia="Times New Roman" w:hAnsi="Times New Roman" w:cs="Times New Roman"/>
      <w:i/>
      <w:iCs/>
      <w:color w:val="414142"/>
      <w:sz w:val="15"/>
      <w:szCs w:val="15"/>
    </w:rPr>
  </w:style>
  <w:style w:type="paragraph" w:styleId="NormalWeb">
    <w:name w:val="Normal (Web)"/>
    <w:basedOn w:val="Normal"/>
    <w:uiPriority w:val="99"/>
    <w:unhideWhenUsed/>
    <w:rsid w:val="00BD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0803A1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1">
    <w:name w:val="tv2131"/>
    <w:basedOn w:val="Normal"/>
    <w:rsid w:val="00A974AB"/>
    <w:pPr>
      <w:spacing w:after="0" w:line="360" w:lineRule="auto"/>
      <w:ind w:firstLine="250"/>
    </w:pPr>
    <w:rPr>
      <w:rFonts w:ascii="Times New Roman" w:eastAsia="Times New Roman" w:hAnsi="Times New Roman" w:cs="Times New Roman"/>
      <w:color w:val="414142"/>
      <w:sz w:val="16"/>
      <w:szCs w:val="16"/>
    </w:rPr>
  </w:style>
  <w:style w:type="character" w:styleId="Hyperlink">
    <w:name w:val="Hyperlink"/>
    <w:rsid w:val="00A974A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4E06"/>
    <w:pPr>
      <w:ind w:left="720"/>
      <w:contextualSpacing/>
    </w:pPr>
  </w:style>
  <w:style w:type="paragraph" w:customStyle="1" w:styleId="tvhtml1">
    <w:name w:val="tv_html1"/>
    <w:basedOn w:val="Normal"/>
    <w:rsid w:val="002D788C"/>
    <w:pPr>
      <w:spacing w:before="100" w:beforeAutospacing="1" w:after="0" w:line="360" w:lineRule="auto"/>
    </w:pPr>
    <w:rPr>
      <w:rFonts w:ascii="Verdana" w:eastAsia="Times New Roman" w:hAnsi="Verdana" w:cs="Times New Roman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210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0A9"/>
  </w:style>
  <w:style w:type="paragraph" w:styleId="Footer">
    <w:name w:val="footer"/>
    <w:basedOn w:val="Normal"/>
    <w:link w:val="FooterChar"/>
    <w:uiPriority w:val="99"/>
    <w:unhideWhenUsed/>
    <w:rsid w:val="00E210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0A9"/>
  </w:style>
  <w:style w:type="character" w:styleId="CommentReference">
    <w:name w:val="annotation reference"/>
    <w:basedOn w:val="DefaultParagraphFont"/>
    <w:uiPriority w:val="99"/>
    <w:semiHidden/>
    <w:unhideWhenUsed/>
    <w:rsid w:val="00760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6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6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6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60B"/>
    <w:rPr>
      <w:rFonts w:ascii="Segoe UI" w:hAnsi="Segoe UI" w:cs="Segoe UI"/>
      <w:sz w:val="18"/>
      <w:szCs w:val="18"/>
    </w:rPr>
  </w:style>
  <w:style w:type="paragraph" w:customStyle="1" w:styleId="tv20787921">
    <w:name w:val="tv207_87_921"/>
    <w:basedOn w:val="Normal"/>
    <w:rsid w:val="00E71787"/>
    <w:pPr>
      <w:spacing w:after="567" w:line="360" w:lineRule="auto"/>
      <w:jc w:val="center"/>
    </w:pPr>
    <w:rPr>
      <w:rFonts w:ascii="Verdana" w:eastAsia="Times New Roman" w:hAnsi="Verdana" w:cs="Times New Roman"/>
      <w:b/>
      <w:bCs/>
      <w:sz w:val="28"/>
      <w:szCs w:val="28"/>
      <w:lang w:eastAsia="lv-LV"/>
    </w:rPr>
  </w:style>
  <w:style w:type="paragraph" w:customStyle="1" w:styleId="naisf">
    <w:name w:val="naisf"/>
    <w:basedOn w:val="Normal"/>
    <w:uiPriority w:val="99"/>
    <w:rsid w:val="00646098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38041A"/>
    <w:rPr>
      <w:b/>
      <w:bCs/>
    </w:rPr>
  </w:style>
  <w:style w:type="paragraph" w:customStyle="1" w:styleId="tvhtml">
    <w:name w:val="tv_html"/>
    <w:basedOn w:val="Normal"/>
    <w:rsid w:val="00FC0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82293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8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5642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5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7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2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23322">
                              <w:marLeft w:val="115"/>
                              <w:marRight w:val="115"/>
                              <w:marTop w:val="480"/>
                              <w:marBottom w:val="0"/>
                              <w:divBdr>
                                <w:top w:val="single" w:sz="4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59017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1145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5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2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9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8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ese.andzane@i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E6E1A-E529-4669-8C77-F331F5FAE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4119</Words>
  <Characters>2348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„Grozījumi Ministru kabineta 2013.gada 22.oktobra noteikumos Nr.1174 „Eiropas Ekonomikas zonas finanšu instrumenta un Norvēģijas finanšu instrumenta 2009.-2014.gada perioda programmas „Pētniecība un stipendijas” īsteno</vt:lpstr>
    </vt:vector>
  </TitlesOfParts>
  <Company>IZM</Company>
  <LinksUpToDate>false</LinksUpToDate>
  <CharactersWithSpaces>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2013.gada 22.oktobra noteikumos Nr.1174 „Eiropas Ekonomikas zonas finanšu instrumenta un Norvēģijas finanšu instrumenta 2009.-2014.gada perioda programmas „Pētniecība un stipendijas” īstenošanas kārtība un divpusējās sadarbības fonda sagatavošanas vizīšu projektu iesniegumu atklāta konkursa nolikums”” sākotnējās ietekmes novērtējuma ziņojums (anotācija)</dc:title>
  <dc:creator>igabrisa</dc:creator>
  <cp:keywords>Anotācija</cp:keywords>
  <dc:description>dace.belajeva@izm.gov.lv, 67047968</dc:description>
  <cp:lastModifiedBy>Agnese Andžāne</cp:lastModifiedBy>
  <cp:revision>3</cp:revision>
  <dcterms:created xsi:type="dcterms:W3CDTF">2017-06-01T06:50:00Z</dcterms:created>
  <dcterms:modified xsi:type="dcterms:W3CDTF">2017-06-06T07:34:00Z</dcterms:modified>
</cp:coreProperties>
</file>