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614C2" w14:textId="77777777" w:rsidR="00C81016" w:rsidRPr="00A8080C" w:rsidRDefault="00D1663C" w:rsidP="00C81016">
      <w:pPr>
        <w:spacing w:after="0" w:line="240" w:lineRule="auto"/>
        <w:jc w:val="center"/>
        <w:outlineLvl w:val="0"/>
        <w:rPr>
          <w:rFonts w:ascii="Times New Roman" w:hAnsi="Times New Roman" w:cs="Times New Roman"/>
          <w:b/>
          <w:sz w:val="26"/>
          <w:szCs w:val="26"/>
        </w:rPr>
      </w:pPr>
      <w:r w:rsidRPr="00A8080C">
        <w:rPr>
          <w:rFonts w:ascii="Times New Roman" w:eastAsia="Times New Roman" w:hAnsi="Times New Roman" w:cs="Times New Roman"/>
          <w:b/>
          <w:sz w:val="26"/>
          <w:szCs w:val="26"/>
          <w:lang w:eastAsia="lv-LV"/>
        </w:rPr>
        <w:t xml:space="preserve">Ministru kabineta noteikumu projekta </w:t>
      </w:r>
      <w:r w:rsidR="009A1301" w:rsidRPr="00A8080C">
        <w:rPr>
          <w:rFonts w:ascii="Times New Roman" w:eastAsia="Times New Roman" w:hAnsi="Times New Roman" w:cs="Times New Roman"/>
          <w:b/>
          <w:sz w:val="26"/>
          <w:szCs w:val="26"/>
          <w:lang w:eastAsia="lv-LV"/>
        </w:rPr>
        <w:t>“</w:t>
      </w:r>
      <w:r w:rsidR="00C81016" w:rsidRPr="00A8080C">
        <w:rPr>
          <w:rFonts w:ascii="Times New Roman" w:eastAsia="Times New Roman" w:hAnsi="Times New Roman" w:cs="Times New Roman"/>
          <w:b/>
          <w:sz w:val="26"/>
          <w:szCs w:val="26"/>
          <w:lang w:eastAsia="lv-LV"/>
        </w:rPr>
        <w:t xml:space="preserve">Grozījumi </w:t>
      </w:r>
      <w:r w:rsidR="00C81016" w:rsidRPr="00A8080C">
        <w:rPr>
          <w:rFonts w:ascii="Times New Roman" w:hAnsi="Times New Roman" w:cs="Times New Roman"/>
          <w:b/>
          <w:sz w:val="26"/>
          <w:szCs w:val="26"/>
        </w:rPr>
        <w:t xml:space="preserve">Ministru kabineta </w:t>
      </w:r>
    </w:p>
    <w:p w14:paraId="7BE494B8" w14:textId="77777777" w:rsidR="00C81016" w:rsidRPr="00A8080C" w:rsidRDefault="00C81016" w:rsidP="00C81016">
      <w:pPr>
        <w:spacing w:after="0" w:line="240" w:lineRule="auto"/>
        <w:jc w:val="center"/>
        <w:outlineLvl w:val="0"/>
        <w:rPr>
          <w:rFonts w:ascii="Times New Roman" w:hAnsi="Times New Roman" w:cs="Times New Roman"/>
          <w:b/>
          <w:sz w:val="26"/>
          <w:szCs w:val="26"/>
        </w:rPr>
      </w:pPr>
      <w:r w:rsidRPr="00A8080C">
        <w:rPr>
          <w:rFonts w:ascii="Times New Roman" w:hAnsi="Times New Roman" w:cs="Times New Roman"/>
          <w:b/>
          <w:sz w:val="26"/>
          <w:szCs w:val="26"/>
        </w:rPr>
        <w:t xml:space="preserve">2015. gada 26. maija noteikumos Nr. 258 “Valsts atbalsta piešķiršanas </w:t>
      </w:r>
    </w:p>
    <w:p w14:paraId="26F66402" w14:textId="0B2A46A4" w:rsidR="00C81016" w:rsidRPr="00A8080C" w:rsidRDefault="00C81016" w:rsidP="00C81016">
      <w:pPr>
        <w:spacing w:after="0" w:line="240" w:lineRule="auto"/>
        <w:jc w:val="center"/>
        <w:outlineLvl w:val="0"/>
        <w:rPr>
          <w:rFonts w:ascii="Times New Roman" w:eastAsia="Times New Roman" w:hAnsi="Times New Roman" w:cs="Times New Roman"/>
          <w:b/>
          <w:sz w:val="26"/>
          <w:szCs w:val="26"/>
          <w:lang w:eastAsia="lv-LV"/>
        </w:rPr>
      </w:pPr>
      <w:r w:rsidRPr="00A8080C">
        <w:rPr>
          <w:rFonts w:ascii="Times New Roman" w:hAnsi="Times New Roman" w:cs="Times New Roman"/>
          <w:b/>
          <w:sz w:val="26"/>
          <w:szCs w:val="26"/>
        </w:rPr>
        <w:t>kārtība projektu īstenošanai EUREKA programmas ietvaros””</w:t>
      </w:r>
      <w:r w:rsidRPr="00A8080C">
        <w:rPr>
          <w:rFonts w:ascii="Times New Roman" w:eastAsia="Times New Roman" w:hAnsi="Times New Roman" w:cs="Times New Roman"/>
          <w:b/>
          <w:sz w:val="26"/>
          <w:szCs w:val="26"/>
          <w:lang w:eastAsia="lv-LV"/>
        </w:rPr>
        <w:t xml:space="preserve"> </w:t>
      </w:r>
    </w:p>
    <w:p w14:paraId="640548FA" w14:textId="55676D9A" w:rsidR="00AF15E8" w:rsidRPr="00A8080C" w:rsidRDefault="00AF15E8" w:rsidP="00C81016">
      <w:pPr>
        <w:spacing w:after="0" w:line="240" w:lineRule="auto"/>
        <w:jc w:val="center"/>
        <w:outlineLvl w:val="0"/>
        <w:rPr>
          <w:rFonts w:ascii="Times New Roman" w:eastAsia="Times New Roman" w:hAnsi="Times New Roman" w:cs="Times New Roman"/>
          <w:b/>
          <w:sz w:val="26"/>
          <w:szCs w:val="26"/>
          <w:lang w:eastAsia="lv-LV"/>
        </w:rPr>
      </w:pPr>
      <w:r w:rsidRPr="00A8080C">
        <w:rPr>
          <w:rFonts w:ascii="Times New Roman" w:hAnsi="Times New Roman" w:cs="Times New Roman"/>
          <w:b/>
          <w:sz w:val="26"/>
          <w:szCs w:val="26"/>
        </w:rPr>
        <w:t>sākotnējās</w:t>
      </w:r>
      <w:r w:rsidR="00323282" w:rsidRPr="00A8080C">
        <w:rPr>
          <w:rFonts w:ascii="Times New Roman" w:eastAsia="Times New Roman" w:hAnsi="Times New Roman" w:cs="Times New Roman"/>
          <w:b/>
          <w:sz w:val="26"/>
          <w:szCs w:val="26"/>
          <w:lang w:eastAsia="lv-LV"/>
        </w:rPr>
        <w:t xml:space="preserve"> </w:t>
      </w:r>
      <w:r w:rsidRPr="00A8080C">
        <w:rPr>
          <w:rFonts w:ascii="Times New Roman" w:hAnsi="Times New Roman" w:cs="Times New Roman"/>
          <w:b/>
          <w:sz w:val="26"/>
          <w:szCs w:val="26"/>
        </w:rPr>
        <w:t>ietekmes novērtējuma ziņojums (anotācija)</w:t>
      </w:r>
    </w:p>
    <w:p w14:paraId="6F8976C9" w14:textId="77777777" w:rsidR="009F329F" w:rsidRPr="00A8080C" w:rsidRDefault="009F329F" w:rsidP="009F329F">
      <w:pPr>
        <w:spacing w:after="0" w:line="240" w:lineRule="auto"/>
        <w:jc w:val="center"/>
        <w:outlineLvl w:val="0"/>
        <w:rPr>
          <w:rFonts w:ascii="Times New Roman" w:eastAsia="Times New Roman" w:hAnsi="Times New Roman" w:cs="Times New Roman"/>
          <w:bCs/>
          <w:sz w:val="26"/>
          <w:szCs w:val="26"/>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A8080C" w:rsidRPr="00A8080C" w14:paraId="470D0C5B" w14:textId="77777777" w:rsidTr="002B14EE">
        <w:trPr>
          <w:trHeight w:val="1"/>
        </w:trPr>
        <w:tc>
          <w:tcPr>
            <w:tcW w:w="9077" w:type="dxa"/>
            <w:gridSpan w:val="3"/>
            <w:vAlign w:val="center"/>
          </w:tcPr>
          <w:p w14:paraId="634E1F20" w14:textId="77777777" w:rsidR="00731565" w:rsidRPr="00A8080C"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A8080C">
              <w:rPr>
                <w:rFonts w:ascii="Times New Roman" w:eastAsia="Times New Roman" w:hAnsi="Times New Roman" w:cs="Times New Roman"/>
                <w:b/>
                <w:bCs/>
                <w:sz w:val="24"/>
                <w:szCs w:val="24"/>
                <w:lang w:eastAsia="lv-LV"/>
              </w:rPr>
              <w:t>I. </w:t>
            </w:r>
            <w:r w:rsidR="00731565" w:rsidRPr="00A8080C">
              <w:rPr>
                <w:rFonts w:ascii="Times New Roman" w:eastAsia="Times New Roman" w:hAnsi="Times New Roman" w:cs="Times New Roman"/>
                <w:b/>
                <w:bCs/>
                <w:sz w:val="24"/>
                <w:szCs w:val="24"/>
                <w:lang w:eastAsia="lv-LV"/>
              </w:rPr>
              <w:t>Tiesību akta projekta izstrādes nepieciešamība</w:t>
            </w:r>
          </w:p>
        </w:tc>
      </w:tr>
      <w:tr w:rsidR="00A8080C" w:rsidRPr="00A8080C" w14:paraId="2CB8F29A" w14:textId="77777777" w:rsidTr="002B14EE">
        <w:trPr>
          <w:trHeight w:val="9"/>
        </w:trPr>
        <w:tc>
          <w:tcPr>
            <w:tcW w:w="431" w:type="dxa"/>
          </w:tcPr>
          <w:p w14:paraId="5A9FD0F4" w14:textId="77777777" w:rsidR="00731565" w:rsidRPr="00A8080C" w:rsidRDefault="00731565" w:rsidP="0064485F">
            <w:pPr>
              <w:spacing w:after="0" w:line="240" w:lineRule="auto"/>
              <w:jc w:val="center"/>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1.</w:t>
            </w:r>
          </w:p>
        </w:tc>
        <w:tc>
          <w:tcPr>
            <w:tcW w:w="2126" w:type="dxa"/>
          </w:tcPr>
          <w:p w14:paraId="40200EEF" w14:textId="77777777" w:rsidR="00731565" w:rsidRPr="00A8080C" w:rsidRDefault="00731565" w:rsidP="0064485F">
            <w:pPr>
              <w:spacing w:after="0" w:line="240" w:lineRule="auto"/>
              <w:ind w:left="131"/>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Pamatojums</w:t>
            </w:r>
          </w:p>
        </w:tc>
        <w:tc>
          <w:tcPr>
            <w:tcW w:w="6520" w:type="dxa"/>
          </w:tcPr>
          <w:p w14:paraId="28E9CF0D" w14:textId="6204D82B" w:rsidR="00731565" w:rsidRPr="00A8080C"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A8080C">
              <w:rPr>
                <w:rFonts w:ascii="Times New Roman" w:eastAsia="Times New Roman" w:hAnsi="Times New Roman" w:cs="Times New Roman"/>
                <w:bCs/>
                <w:sz w:val="24"/>
                <w:szCs w:val="24"/>
                <w:lang w:eastAsia="lv-LV"/>
              </w:rPr>
              <w:t xml:space="preserve">    </w:t>
            </w:r>
            <w:r w:rsidR="00A51396" w:rsidRPr="00A8080C">
              <w:rPr>
                <w:rFonts w:ascii="Times New Roman" w:eastAsia="Times New Roman" w:hAnsi="Times New Roman" w:cs="Times New Roman"/>
                <w:bCs/>
                <w:sz w:val="24"/>
                <w:szCs w:val="24"/>
                <w:lang w:eastAsia="lv-LV"/>
              </w:rPr>
              <w:t xml:space="preserve">Nepieciešamība izstrādāt </w:t>
            </w:r>
            <w:r w:rsidR="003D0086" w:rsidRPr="00A8080C">
              <w:rPr>
                <w:rFonts w:ascii="Times New Roman" w:eastAsia="Times New Roman" w:hAnsi="Times New Roman" w:cs="Times New Roman"/>
                <w:bCs/>
                <w:sz w:val="24"/>
                <w:szCs w:val="24"/>
                <w:lang w:eastAsia="lv-LV"/>
              </w:rPr>
              <w:t>Ministru kabine</w:t>
            </w:r>
            <w:r w:rsidR="00A51396" w:rsidRPr="00A8080C">
              <w:rPr>
                <w:rFonts w:ascii="Times New Roman" w:eastAsia="Times New Roman" w:hAnsi="Times New Roman" w:cs="Times New Roman"/>
                <w:bCs/>
                <w:sz w:val="24"/>
                <w:szCs w:val="24"/>
                <w:lang w:eastAsia="lv-LV"/>
              </w:rPr>
              <w:t>ta noteikumu projektu</w:t>
            </w:r>
            <w:r w:rsidR="00C81016" w:rsidRPr="00A8080C">
              <w:rPr>
                <w:rFonts w:ascii="Times New Roman" w:eastAsia="Times New Roman" w:hAnsi="Times New Roman" w:cs="Times New Roman"/>
                <w:bCs/>
                <w:sz w:val="24"/>
                <w:szCs w:val="24"/>
                <w:lang w:eastAsia="lv-LV"/>
              </w:rPr>
              <w:t xml:space="preserve"> “Grozījumi </w:t>
            </w:r>
            <w:r w:rsidR="00C81016" w:rsidRPr="00A8080C">
              <w:rPr>
                <w:rFonts w:ascii="Times New Roman" w:hAnsi="Times New Roman" w:cs="Times New Roman"/>
                <w:bCs/>
                <w:sz w:val="24"/>
                <w:szCs w:val="24"/>
              </w:rPr>
              <w:t>Ministru kabineta 2015. gada 26. maija noteikumos Nr. 258 “Valsts atbalsta piešķiršanas kārtība projektu īstenošanai EUREKA programmas ietvaros””</w:t>
            </w:r>
            <w:r w:rsidR="00C81016" w:rsidRPr="00A8080C">
              <w:rPr>
                <w:rFonts w:ascii="Times New Roman" w:eastAsia="Times New Roman" w:hAnsi="Times New Roman" w:cs="Times New Roman"/>
                <w:bCs/>
                <w:sz w:val="24"/>
                <w:szCs w:val="24"/>
                <w:lang w:eastAsia="lv-LV"/>
              </w:rPr>
              <w:t xml:space="preserve"> </w:t>
            </w:r>
            <w:r w:rsidR="003D0086" w:rsidRPr="00A8080C">
              <w:rPr>
                <w:rFonts w:ascii="Times New Roman" w:eastAsia="Times New Roman" w:hAnsi="Times New Roman" w:cs="Times New Roman"/>
                <w:bCs/>
                <w:sz w:val="24"/>
                <w:szCs w:val="24"/>
                <w:lang w:eastAsia="lv-LV"/>
              </w:rPr>
              <w:t>(turpmāk – Projekts)</w:t>
            </w:r>
            <w:r w:rsidR="00A51396" w:rsidRPr="00A8080C">
              <w:rPr>
                <w:rFonts w:ascii="Times New Roman" w:eastAsia="Times New Roman" w:hAnsi="Times New Roman" w:cs="Times New Roman"/>
                <w:bCs/>
                <w:sz w:val="24"/>
                <w:szCs w:val="24"/>
                <w:lang w:eastAsia="lv-LV"/>
              </w:rPr>
              <w:t xml:space="preserve"> iz</w:t>
            </w:r>
            <w:r w:rsidR="00FE2A7A" w:rsidRPr="00A8080C">
              <w:rPr>
                <w:rFonts w:ascii="Times New Roman" w:eastAsia="Times New Roman" w:hAnsi="Times New Roman" w:cs="Times New Roman"/>
                <w:bCs/>
                <w:sz w:val="24"/>
                <w:szCs w:val="24"/>
                <w:lang w:eastAsia="lv-LV"/>
              </w:rPr>
              <w:t>r</w:t>
            </w:r>
            <w:r w:rsidR="00A51396" w:rsidRPr="00A8080C">
              <w:rPr>
                <w:rFonts w:ascii="Times New Roman" w:eastAsia="Times New Roman" w:hAnsi="Times New Roman" w:cs="Times New Roman"/>
                <w:bCs/>
                <w:sz w:val="24"/>
                <w:szCs w:val="24"/>
                <w:lang w:eastAsia="lv-LV"/>
              </w:rPr>
              <w:t xml:space="preserve">iet no </w:t>
            </w:r>
            <w:r w:rsidR="00D1663C" w:rsidRPr="00A8080C">
              <w:rPr>
                <w:rFonts w:ascii="Times New Roman" w:eastAsia="Times New Roman" w:hAnsi="Times New Roman" w:cs="Times New Roman"/>
                <w:bCs/>
                <w:sz w:val="24"/>
                <w:szCs w:val="24"/>
              </w:rPr>
              <w:t>Ministru kabin</w:t>
            </w:r>
            <w:r w:rsidR="00FC38C8" w:rsidRPr="00A8080C">
              <w:rPr>
                <w:rFonts w:ascii="Times New Roman" w:eastAsia="Times New Roman" w:hAnsi="Times New Roman" w:cs="Times New Roman"/>
                <w:bCs/>
                <w:sz w:val="24"/>
                <w:szCs w:val="24"/>
              </w:rPr>
              <w:t>eta 2016. gada 5. janvāra sēdes protokollēmuma</w:t>
            </w:r>
            <w:r w:rsidR="00FC38C8" w:rsidRPr="00A8080C">
              <w:rPr>
                <w:rFonts w:ascii="Times New Roman" w:eastAsia="Times New Roman" w:hAnsi="Times New Roman" w:cs="Times New Roman"/>
                <w:sz w:val="24"/>
                <w:szCs w:val="24"/>
              </w:rPr>
              <w:t xml:space="preserve"> (Nr. 1 28. §) </w:t>
            </w:r>
            <w:r w:rsidR="00A51396" w:rsidRPr="00A8080C">
              <w:rPr>
                <w:rFonts w:ascii="Times New Roman" w:eastAsia="Times New Roman" w:hAnsi="Times New Roman" w:cs="Times New Roman"/>
                <w:sz w:val="24"/>
                <w:szCs w:val="24"/>
              </w:rPr>
              <w:t>13. punktā dotā uzdevuma.</w:t>
            </w:r>
          </w:p>
        </w:tc>
      </w:tr>
      <w:tr w:rsidR="00A8080C" w:rsidRPr="00A8080C" w14:paraId="0E841C8B" w14:textId="77777777" w:rsidTr="002B14EE">
        <w:trPr>
          <w:trHeight w:val="5"/>
        </w:trPr>
        <w:tc>
          <w:tcPr>
            <w:tcW w:w="431" w:type="dxa"/>
          </w:tcPr>
          <w:p w14:paraId="4E3FBF5B" w14:textId="77777777" w:rsidR="00731565" w:rsidRPr="00A8080C" w:rsidRDefault="00731565" w:rsidP="0064485F">
            <w:pPr>
              <w:spacing w:after="0" w:line="240" w:lineRule="auto"/>
              <w:jc w:val="center"/>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2.</w:t>
            </w:r>
          </w:p>
        </w:tc>
        <w:tc>
          <w:tcPr>
            <w:tcW w:w="2126" w:type="dxa"/>
          </w:tcPr>
          <w:p w14:paraId="7E9CF5D9" w14:textId="77777777" w:rsidR="00731565" w:rsidRPr="00A8080C"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808E3C5" w14:textId="4A7812A5" w:rsidR="00FD4EFB" w:rsidRPr="00A8080C" w:rsidRDefault="0005143E" w:rsidP="00BE6622">
            <w:pPr>
              <w:spacing w:after="0" w:line="240" w:lineRule="auto"/>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D1663C" w:rsidRPr="00A8080C">
              <w:rPr>
                <w:rFonts w:ascii="Times New Roman" w:eastAsia="Times New Roman" w:hAnsi="Times New Roman" w:cs="Times New Roman"/>
                <w:sz w:val="24"/>
                <w:szCs w:val="24"/>
                <w:lang w:eastAsia="lv-LV"/>
              </w:rPr>
              <w:t>Saeima 2016. gada 16. jūnijā pieņēma Oficiālās elektroniskās adreses likumu, kas stāsies spēkā 2018. gada 1. martā. Šis likums paredz, ka oficiālās elektroniskās adreses (turpmāk </w:t>
            </w:r>
            <w:r w:rsidR="00C031F9" w:rsidRPr="00A8080C">
              <w:rPr>
                <w:rFonts w:ascii="Times New Roman" w:eastAsia="Times New Roman" w:hAnsi="Times New Roman" w:cs="Times New Roman"/>
                <w:sz w:val="24"/>
                <w:szCs w:val="24"/>
                <w:lang w:eastAsia="lv-LV"/>
              </w:rPr>
              <w:t xml:space="preserve">arī </w:t>
            </w:r>
            <w:r w:rsidR="00D1663C" w:rsidRPr="00A8080C">
              <w:rPr>
                <w:rFonts w:ascii="Times New Roman" w:eastAsia="Times New Roman" w:hAnsi="Times New Roman" w:cs="Times New Roman"/>
                <w:sz w:val="24"/>
                <w:szCs w:val="24"/>
                <w:lang w:eastAsia="lv-LV"/>
              </w:rPr>
              <w:t xml:space="preserve">–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A8080C">
              <w:rPr>
                <w:rFonts w:ascii="Times New Roman" w:eastAsia="Times New Roman" w:hAnsi="Times New Roman" w:cs="Times New Roman"/>
                <w:sz w:val="24"/>
                <w:szCs w:val="24"/>
              </w:rPr>
              <w:t>Vienlaikus Ministru kabineta 2016. gada 5. jan</w:t>
            </w:r>
            <w:r w:rsidR="00FC38C8" w:rsidRPr="00A8080C">
              <w:rPr>
                <w:rFonts w:ascii="Times New Roman" w:eastAsia="Times New Roman" w:hAnsi="Times New Roman" w:cs="Times New Roman"/>
                <w:sz w:val="24"/>
                <w:szCs w:val="24"/>
              </w:rPr>
              <w:t xml:space="preserve">vāra sēdes protokollēmuma (Nr. 1 28. §) </w:t>
            </w:r>
            <w:r w:rsidR="00D1663C" w:rsidRPr="00A8080C">
              <w:rPr>
                <w:rFonts w:ascii="Times New Roman" w:eastAsia="Times New Roman" w:hAnsi="Times New Roman" w:cs="Times New Roman"/>
                <w:sz w:val="24"/>
                <w:szCs w:val="24"/>
              </w:rPr>
              <w:t>13. punktā v</w:t>
            </w:r>
            <w:r w:rsidR="00D1663C" w:rsidRPr="00A8080C">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FD4EFB" w:rsidRPr="00A8080C">
              <w:rPr>
                <w:rFonts w:ascii="Times New Roman" w:eastAsia="Times New Roman" w:hAnsi="Times New Roman" w:cs="Times New Roman"/>
                <w:sz w:val="24"/>
                <w:szCs w:val="24"/>
                <w:lang w:eastAsia="lv-LV"/>
              </w:rPr>
              <w:t>privātpersonu izmantot e-adresi (turpmāk – Ministru kabineta dotais uzdevums).</w:t>
            </w:r>
          </w:p>
          <w:p w14:paraId="3FAAFB27" w14:textId="2B66C103" w:rsidR="00A20FB6" w:rsidRPr="00A8080C" w:rsidRDefault="0005143E" w:rsidP="00A20FB6">
            <w:pPr>
              <w:spacing w:after="0" w:line="240" w:lineRule="auto"/>
              <w:jc w:val="both"/>
              <w:rPr>
                <w:rFonts w:ascii="Times New Roman" w:eastAsia="Times New Roman" w:hAnsi="Times New Roman" w:cs="Times New Roman"/>
                <w:sz w:val="24"/>
                <w:szCs w:val="24"/>
                <w:lang w:eastAsia="lv-LV" w:bidi="lo-LA"/>
              </w:rPr>
            </w:pPr>
            <w:r w:rsidRPr="00A8080C">
              <w:rPr>
                <w:rFonts w:ascii="Times New Roman" w:eastAsia="Times New Roman" w:hAnsi="Times New Roman" w:cs="Times New Roman"/>
                <w:sz w:val="24"/>
                <w:szCs w:val="24"/>
                <w:lang w:eastAsia="lv-LV"/>
              </w:rPr>
              <w:t xml:space="preserve">    </w:t>
            </w:r>
            <w:r w:rsidR="00367ADB" w:rsidRPr="00A8080C">
              <w:rPr>
                <w:rFonts w:ascii="Times New Roman" w:eastAsia="Times New Roman" w:hAnsi="Times New Roman" w:cs="Times New Roman"/>
                <w:sz w:val="24"/>
                <w:szCs w:val="24"/>
                <w:lang w:eastAsia="lv-LV"/>
              </w:rPr>
              <w:t xml:space="preserve">Ministru kabineta </w:t>
            </w:r>
            <w:r w:rsidR="00A20FB6" w:rsidRPr="00A8080C">
              <w:rPr>
                <w:rFonts w:ascii="Times New Roman" w:hAnsi="Times New Roman" w:cs="Times New Roman"/>
                <w:sz w:val="24"/>
                <w:szCs w:val="24"/>
              </w:rPr>
              <w:t>2015. gada 26. maija noteikumi Nr. 258 “Valsts atbalsta piešķiršanas kārtība projektu īstenošanai EUREKA programmas ietvaros”</w:t>
            </w:r>
            <w:r w:rsidR="00BE6622" w:rsidRPr="00A8080C">
              <w:rPr>
                <w:rFonts w:ascii="Times New Roman" w:eastAsia="Times New Roman" w:hAnsi="Times New Roman" w:cs="Times New Roman"/>
                <w:sz w:val="24"/>
                <w:szCs w:val="24"/>
                <w:lang w:eastAsia="lv-LV"/>
              </w:rPr>
              <w:t xml:space="preserve"> </w:t>
            </w:r>
            <w:r w:rsidR="0034605A" w:rsidRPr="00A8080C">
              <w:rPr>
                <w:rFonts w:ascii="Times New Roman" w:eastAsia="Times New Roman" w:hAnsi="Times New Roman" w:cs="Times New Roman"/>
                <w:sz w:val="24"/>
                <w:szCs w:val="24"/>
                <w:lang w:eastAsia="lv-LV"/>
              </w:rPr>
              <w:t>(</w:t>
            </w:r>
            <w:r w:rsidR="00317C01" w:rsidRPr="00A8080C">
              <w:rPr>
                <w:rFonts w:ascii="Times New Roman" w:eastAsia="Times New Roman" w:hAnsi="Times New Roman" w:cs="Times New Roman"/>
                <w:sz w:val="24"/>
                <w:szCs w:val="24"/>
                <w:lang w:eastAsia="lv-LV"/>
              </w:rPr>
              <w:t>turpmāk – noteikumi Nr</w:t>
            </w:r>
            <w:r w:rsidR="00BA243F" w:rsidRPr="00A8080C">
              <w:rPr>
                <w:rFonts w:ascii="Times New Roman" w:eastAsia="Times New Roman" w:hAnsi="Times New Roman" w:cs="Times New Roman"/>
                <w:sz w:val="24"/>
                <w:szCs w:val="24"/>
                <w:lang w:eastAsia="lv-LV"/>
              </w:rPr>
              <w:t xml:space="preserve">. </w:t>
            </w:r>
            <w:r w:rsidR="00A20FB6" w:rsidRPr="00A8080C">
              <w:rPr>
                <w:rFonts w:ascii="Times New Roman" w:eastAsia="Times New Roman" w:hAnsi="Times New Roman" w:cs="Times New Roman"/>
                <w:sz w:val="24"/>
                <w:szCs w:val="24"/>
                <w:lang w:eastAsia="lv-LV"/>
              </w:rPr>
              <w:t>258</w:t>
            </w:r>
            <w:r w:rsidR="005409FF" w:rsidRPr="00A8080C">
              <w:rPr>
                <w:rFonts w:ascii="Times New Roman" w:eastAsia="Times New Roman" w:hAnsi="Times New Roman" w:cs="Times New Roman"/>
                <w:sz w:val="24"/>
                <w:szCs w:val="24"/>
                <w:lang w:eastAsia="lv-LV"/>
              </w:rPr>
              <w:t>)</w:t>
            </w:r>
            <w:r w:rsidR="000C36F3" w:rsidRPr="00A8080C">
              <w:rPr>
                <w:rFonts w:ascii="Times New Roman" w:hAnsi="Times New Roman" w:cs="Times New Roman"/>
                <w:sz w:val="24"/>
                <w:szCs w:val="24"/>
              </w:rPr>
              <w:t xml:space="preserve"> </w:t>
            </w:r>
            <w:r w:rsidR="00BE6622" w:rsidRPr="00A8080C">
              <w:rPr>
                <w:rFonts w:ascii="Times New Roman" w:eastAsia="Times New Roman" w:hAnsi="Times New Roman" w:cs="Times New Roman"/>
                <w:sz w:val="24"/>
                <w:szCs w:val="24"/>
                <w:lang w:eastAsia="lv-LV" w:bidi="lo-LA"/>
              </w:rPr>
              <w:t>nosaka</w:t>
            </w:r>
            <w:r w:rsidR="00A20FB6" w:rsidRPr="00A8080C">
              <w:rPr>
                <w:rFonts w:ascii="Times New Roman" w:eastAsia="Times New Roman" w:hAnsi="Times New Roman" w:cs="Times New Roman"/>
                <w:sz w:val="24"/>
                <w:szCs w:val="24"/>
                <w:lang w:eastAsia="lv-LV" w:bidi="lo-LA"/>
              </w:rPr>
              <w:t xml:space="preserve"> kārtību, kādā ievieš EUREKA programmu Latvijā un piešķir valsts atbalstu (turpmāk – atbalsts) EUREKA programmas projekta (turpmāk – projekts) īstenošanai, nosacījumus projekta dalībniekiem atbalsta saņemšanai un projektu vērtēšanas un atlases kritērijus.</w:t>
            </w:r>
          </w:p>
          <w:p w14:paraId="2C7941D0" w14:textId="50BD93E9" w:rsidR="00555698" w:rsidRPr="00A8080C" w:rsidRDefault="00A41665" w:rsidP="00555698">
            <w:pPr>
              <w:spacing w:after="0" w:line="240" w:lineRule="auto"/>
              <w:jc w:val="both"/>
              <w:rPr>
                <w:rFonts w:ascii="Times New Roman" w:eastAsia="Times New Roman" w:hAnsi="Times New Roman" w:cs="Times New Roman"/>
                <w:sz w:val="24"/>
                <w:szCs w:val="24"/>
                <w:lang w:eastAsia="lv-LV" w:bidi="lo-LA"/>
              </w:rPr>
            </w:pPr>
            <w:r w:rsidRPr="00A8080C">
              <w:rPr>
                <w:rFonts w:ascii="Times New Roman" w:eastAsia="Times New Roman" w:hAnsi="Times New Roman" w:cs="Times New Roman"/>
                <w:sz w:val="24"/>
                <w:szCs w:val="24"/>
                <w:lang w:eastAsia="lv-LV" w:bidi="lo-LA"/>
              </w:rPr>
              <w:t xml:space="preserve">    Noteikumu Nr. 258 25.1. apakšpunkts noteic, ka, lai pieteiktos atbalsta saņemšanai, </w:t>
            </w:r>
            <w:r w:rsidR="00B21392" w:rsidRPr="00A8080C">
              <w:rPr>
                <w:rFonts w:ascii="Times New Roman" w:eastAsia="Times New Roman" w:hAnsi="Times New Roman" w:cs="Times New Roman"/>
                <w:sz w:val="24"/>
                <w:szCs w:val="24"/>
                <w:lang w:eastAsia="lv-LV" w:bidi="lo-LA"/>
              </w:rPr>
              <w:t xml:space="preserve">projekta dalībnieks – </w:t>
            </w:r>
            <w:r w:rsidRPr="00A8080C">
              <w:rPr>
                <w:rFonts w:ascii="Times New Roman" w:eastAsia="Times New Roman" w:hAnsi="Times New Roman" w:cs="Times New Roman"/>
                <w:sz w:val="24"/>
                <w:szCs w:val="24"/>
                <w:lang w:eastAsia="lv-LV" w:bidi="lo-LA"/>
              </w:rPr>
              <w:t>vadošais atbalsta pretendents</w:t>
            </w:r>
            <w:r w:rsidR="00E573C4" w:rsidRPr="00A8080C">
              <w:rPr>
                <w:rFonts w:ascii="Times New Roman" w:eastAsia="Times New Roman" w:hAnsi="Times New Roman" w:cs="Times New Roman"/>
                <w:sz w:val="24"/>
                <w:szCs w:val="24"/>
                <w:lang w:eastAsia="lv-LV" w:bidi="lo-LA"/>
              </w:rPr>
              <w:t xml:space="preserve"> (turpmāk – vadošais atbalsta pretendents)</w:t>
            </w:r>
            <w:r w:rsidRPr="00A8080C">
              <w:rPr>
                <w:rFonts w:ascii="Times New Roman" w:eastAsia="Times New Roman" w:hAnsi="Times New Roman" w:cs="Times New Roman"/>
                <w:sz w:val="24"/>
                <w:szCs w:val="24"/>
                <w:lang w:eastAsia="lv-LV" w:bidi="lo-LA"/>
              </w:rPr>
              <w:t>, cita starpā, iesniedz Valsts izglītības attīstības aģentūrā (turpmāk – aģentūra) aizpildītu un visu atbalsta pretendentu</w:t>
            </w:r>
            <w:r w:rsidR="003F67F9" w:rsidRPr="00A8080C">
              <w:rPr>
                <w:rFonts w:ascii="Times New Roman" w:eastAsia="Times New Roman" w:hAnsi="Times New Roman" w:cs="Times New Roman"/>
                <w:sz w:val="24"/>
                <w:szCs w:val="24"/>
                <w:lang w:eastAsia="lv-LV" w:bidi="lo-LA"/>
              </w:rPr>
              <w:t xml:space="preserve"> (projekta dalībnieku)</w:t>
            </w:r>
            <w:r w:rsidR="00E573C4" w:rsidRPr="00A8080C">
              <w:rPr>
                <w:rFonts w:ascii="Times New Roman" w:eastAsia="Times New Roman" w:hAnsi="Times New Roman" w:cs="Times New Roman"/>
                <w:sz w:val="24"/>
                <w:szCs w:val="24"/>
                <w:lang w:eastAsia="lv-LV" w:bidi="lo-LA"/>
              </w:rPr>
              <w:t xml:space="preserve"> (turpmāk – atbalsta pretendents)</w:t>
            </w:r>
            <w:r w:rsidRPr="00A8080C">
              <w:rPr>
                <w:rFonts w:ascii="Times New Roman" w:eastAsia="Times New Roman" w:hAnsi="Times New Roman" w:cs="Times New Roman"/>
                <w:sz w:val="24"/>
                <w:szCs w:val="24"/>
                <w:lang w:eastAsia="lv-LV" w:bidi="lo-LA"/>
              </w:rPr>
              <w:t xml:space="preserve"> parakstītu </w:t>
            </w:r>
            <w:r w:rsidR="00E573C4" w:rsidRPr="00A8080C">
              <w:rPr>
                <w:rFonts w:ascii="Times New Roman" w:eastAsia="Times New Roman" w:hAnsi="Times New Roman" w:cs="Times New Roman"/>
                <w:sz w:val="24"/>
                <w:szCs w:val="24"/>
                <w:lang w:eastAsia="lv-LV" w:bidi="lo-LA"/>
              </w:rPr>
              <w:t xml:space="preserve">projekta </w:t>
            </w:r>
            <w:r w:rsidRPr="00A8080C">
              <w:rPr>
                <w:rFonts w:ascii="Times New Roman" w:eastAsia="Times New Roman" w:hAnsi="Times New Roman" w:cs="Times New Roman"/>
                <w:sz w:val="24"/>
                <w:szCs w:val="24"/>
                <w:lang w:eastAsia="lv-LV" w:bidi="lo-LA"/>
              </w:rPr>
              <w:t xml:space="preserve">pieteikumu (noteikumu Nr. 258 </w:t>
            </w:r>
            <w:hyperlink r:id="rId8" w:anchor="piel1" w:tgtFrame="_blank" w:history="1">
              <w:r w:rsidRPr="00A8080C">
                <w:rPr>
                  <w:rFonts w:ascii="Times New Roman" w:eastAsia="Times New Roman" w:hAnsi="Times New Roman" w:cs="Times New Roman"/>
                  <w:sz w:val="24"/>
                  <w:szCs w:val="24"/>
                  <w:lang w:eastAsia="lv-LV" w:bidi="lo-LA"/>
                </w:rPr>
                <w:t>1. pielikums</w:t>
              </w:r>
            </w:hyperlink>
            <w:r w:rsidRPr="00A8080C">
              <w:rPr>
                <w:rFonts w:ascii="Times New Roman" w:eastAsia="Times New Roman" w:hAnsi="Times New Roman" w:cs="Times New Roman"/>
                <w:sz w:val="24"/>
                <w:szCs w:val="24"/>
                <w:lang w:eastAsia="lv-LV" w:bidi="lo-LA"/>
              </w:rPr>
              <w:t>) (turpmāk – pieteikums)</w:t>
            </w:r>
            <w:r w:rsidR="00B21392" w:rsidRPr="00A8080C">
              <w:rPr>
                <w:rFonts w:ascii="Times New Roman" w:eastAsia="Times New Roman" w:hAnsi="Times New Roman" w:cs="Times New Roman"/>
                <w:sz w:val="24"/>
                <w:szCs w:val="24"/>
                <w:lang w:eastAsia="lv-LV" w:bidi="lo-LA"/>
              </w:rPr>
              <w:t xml:space="preserve"> un </w:t>
            </w:r>
            <w:r w:rsidR="00B21392" w:rsidRPr="00A8080C">
              <w:rPr>
                <w:rFonts w:ascii="Times New Roman" w:hAnsi="Times New Roman" w:cs="Times New Roman"/>
                <w:sz w:val="24"/>
                <w:szCs w:val="24"/>
              </w:rPr>
              <w:t>katra atbalsta pretendenta aizpildītu atbalsta pretendenta apliecinājumu (</w:t>
            </w:r>
            <w:r w:rsidR="007540B3" w:rsidRPr="00A8080C">
              <w:rPr>
                <w:rFonts w:ascii="Times New Roman" w:eastAsia="Times New Roman" w:hAnsi="Times New Roman" w:cs="Times New Roman"/>
                <w:sz w:val="24"/>
                <w:szCs w:val="24"/>
                <w:lang w:eastAsia="lv-LV" w:bidi="lo-LA"/>
              </w:rPr>
              <w:t xml:space="preserve">noteikumu Nr. 258 </w:t>
            </w:r>
            <w:hyperlink r:id="rId9" w:anchor="piel4" w:tgtFrame="_blank" w:history="1">
              <w:r w:rsidR="00B21392" w:rsidRPr="00A8080C">
                <w:rPr>
                  <w:rFonts w:ascii="Times New Roman" w:hAnsi="Times New Roman" w:cs="Times New Roman"/>
                  <w:sz w:val="24"/>
                  <w:szCs w:val="24"/>
                </w:rPr>
                <w:t>4. pielikums</w:t>
              </w:r>
            </w:hyperlink>
            <w:r w:rsidR="007540B3" w:rsidRPr="00A8080C">
              <w:rPr>
                <w:rFonts w:ascii="Times New Roman" w:hAnsi="Times New Roman" w:cs="Times New Roman"/>
                <w:sz w:val="24"/>
                <w:szCs w:val="24"/>
              </w:rPr>
              <w:t>) (turpmāk – apliecinājums).</w:t>
            </w:r>
            <w:r w:rsidR="00E573C4" w:rsidRPr="00A8080C">
              <w:rPr>
                <w:rFonts w:ascii="Times New Roman" w:eastAsia="Times New Roman" w:hAnsi="Times New Roman" w:cs="Times New Roman"/>
                <w:sz w:val="24"/>
                <w:szCs w:val="24"/>
                <w:lang w:eastAsia="lv-LV" w:bidi="lo-LA"/>
              </w:rPr>
              <w:t xml:space="preserve"> </w:t>
            </w:r>
            <w:r w:rsidRPr="00A8080C">
              <w:rPr>
                <w:rFonts w:ascii="Times New Roman" w:eastAsia="Times New Roman" w:hAnsi="Times New Roman" w:cs="Times New Roman"/>
                <w:sz w:val="24"/>
                <w:szCs w:val="24"/>
                <w:lang w:eastAsia="lv-LV" w:bidi="lo-LA"/>
              </w:rPr>
              <w:t xml:space="preserve">Saskaņā ar noteikumu Nr. 258 1. pielikuma 3.2. </w:t>
            </w:r>
            <w:r w:rsidR="00650D3C" w:rsidRPr="00A8080C">
              <w:rPr>
                <w:rFonts w:ascii="Times New Roman" w:eastAsia="Times New Roman" w:hAnsi="Times New Roman" w:cs="Times New Roman"/>
                <w:sz w:val="24"/>
                <w:szCs w:val="24"/>
                <w:lang w:eastAsia="lv-LV" w:bidi="lo-LA"/>
              </w:rPr>
              <w:t xml:space="preserve">un 4.2. </w:t>
            </w:r>
            <w:r w:rsidRPr="00A8080C">
              <w:rPr>
                <w:rFonts w:ascii="Times New Roman" w:eastAsia="Times New Roman" w:hAnsi="Times New Roman" w:cs="Times New Roman"/>
                <w:sz w:val="24"/>
                <w:szCs w:val="24"/>
                <w:lang w:eastAsia="lv-LV" w:bidi="lo-LA"/>
              </w:rPr>
              <w:t>apakšpunktā noteikto, pieteikumā norāda vadošā atbalsta pretendenta adresi (ielu, pasta indeksu, pilsētu, valsti, t</w:t>
            </w:r>
            <w:r w:rsidR="00650D3C" w:rsidRPr="00A8080C">
              <w:rPr>
                <w:rFonts w:ascii="Times New Roman" w:eastAsia="Times New Roman" w:hAnsi="Times New Roman" w:cs="Times New Roman"/>
                <w:sz w:val="24"/>
                <w:szCs w:val="24"/>
                <w:lang w:eastAsia="lv-LV" w:bidi="lo-LA"/>
              </w:rPr>
              <w:t>ālruni, faksu) un atbalsta pretendenta adresi</w:t>
            </w:r>
            <w:r w:rsidR="00CC0623" w:rsidRPr="00A8080C">
              <w:rPr>
                <w:rFonts w:ascii="Times New Roman" w:eastAsia="Times New Roman" w:hAnsi="Times New Roman" w:cs="Times New Roman"/>
                <w:sz w:val="24"/>
                <w:szCs w:val="24"/>
                <w:lang w:eastAsia="lv-LV" w:bidi="lo-LA"/>
              </w:rPr>
              <w:t xml:space="preserve"> (ielu, pasta indeksu, pilsētu, valsti, tālruni, faksu)</w:t>
            </w:r>
            <w:r w:rsidR="00BA0ACC" w:rsidRPr="00A8080C">
              <w:rPr>
                <w:rFonts w:ascii="Times New Roman" w:eastAsia="Times New Roman" w:hAnsi="Times New Roman" w:cs="Times New Roman"/>
                <w:sz w:val="24"/>
                <w:szCs w:val="24"/>
                <w:lang w:eastAsia="lv-LV" w:bidi="lo-LA"/>
              </w:rPr>
              <w:t>.</w:t>
            </w:r>
            <w:r w:rsidR="007427F2" w:rsidRPr="00A8080C">
              <w:rPr>
                <w:rFonts w:ascii="Times New Roman" w:eastAsia="Times New Roman" w:hAnsi="Times New Roman" w:cs="Times New Roman"/>
                <w:sz w:val="24"/>
                <w:szCs w:val="24"/>
                <w:lang w:eastAsia="lv-LV" w:bidi="lo-LA"/>
              </w:rPr>
              <w:t xml:space="preserve"> Atbilstoši noteikumu Nr. 258 4. pielikumā noteiktajam, apliecinājumā norāda atbalsta pretendenta adresi.</w:t>
            </w:r>
          </w:p>
          <w:p w14:paraId="64E08EB7" w14:textId="514A3096" w:rsidR="00555698" w:rsidRPr="00A8080C" w:rsidRDefault="00555698" w:rsidP="00061153">
            <w:pPr>
              <w:spacing w:after="0" w:line="240" w:lineRule="auto"/>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bidi="lo-LA"/>
              </w:rPr>
              <w:t xml:space="preserve">    </w:t>
            </w:r>
            <w:r w:rsidRPr="00A8080C">
              <w:rPr>
                <w:rFonts w:ascii="Times New Roman" w:eastAsia="Times New Roman" w:hAnsi="Times New Roman" w:cs="Times New Roman"/>
                <w:sz w:val="24"/>
                <w:szCs w:val="24"/>
                <w:lang w:eastAsia="lv-LV"/>
              </w:rPr>
              <w:t xml:space="preserve">Ņemot vērā apstākli, ka saskaņā ar Oficiālās elektroniskās adreses likumu valsts iestādei </w:t>
            </w:r>
            <w:r w:rsidR="004F325A" w:rsidRPr="00A8080C">
              <w:rPr>
                <w:rFonts w:ascii="Times New Roman" w:eastAsia="Times New Roman" w:hAnsi="Times New Roman" w:cs="Times New Roman"/>
                <w:sz w:val="24"/>
                <w:szCs w:val="24"/>
                <w:lang w:eastAsia="lv-LV"/>
              </w:rPr>
              <w:t xml:space="preserve">un Uzņēmuma reģistros reģistrētam tiesību </w:t>
            </w:r>
            <w:r w:rsidR="004F325A" w:rsidRPr="00A8080C">
              <w:rPr>
                <w:rFonts w:ascii="Times New Roman" w:eastAsia="Times New Roman" w:hAnsi="Times New Roman" w:cs="Times New Roman"/>
                <w:sz w:val="24"/>
                <w:szCs w:val="24"/>
                <w:lang w:eastAsia="lv-LV"/>
              </w:rPr>
              <w:lastRenderedPageBreak/>
              <w:t xml:space="preserve">subjektam </w:t>
            </w:r>
            <w:r w:rsidRPr="00A8080C">
              <w:rPr>
                <w:rFonts w:ascii="Times New Roman" w:eastAsia="Times New Roman" w:hAnsi="Times New Roman" w:cs="Times New Roman"/>
                <w:sz w:val="24"/>
                <w:szCs w:val="24"/>
                <w:lang w:eastAsia="lv-LV"/>
              </w:rPr>
              <w:t>e-</w:t>
            </w:r>
            <w:r w:rsidRPr="00A8080C">
              <w:rPr>
                <w:rFonts w:ascii="Times New Roman" w:hAnsi="Times New Roman" w:cs="Times New Roman"/>
                <w:sz w:val="24"/>
                <w:szCs w:val="24"/>
              </w:rPr>
              <w:t>adreses izmantošana ir obligāta</w:t>
            </w:r>
            <w:r w:rsidRPr="00A8080C">
              <w:rPr>
                <w:rFonts w:ascii="Times New Roman" w:eastAsia="Times New Roman" w:hAnsi="Times New Roman" w:cs="Times New Roman"/>
                <w:sz w:val="24"/>
                <w:szCs w:val="24"/>
                <w:lang w:eastAsia="lv-LV"/>
              </w:rPr>
              <w:t>, noteikumos Nr. </w:t>
            </w:r>
            <w:r w:rsidR="00BA6518" w:rsidRPr="00A8080C">
              <w:rPr>
                <w:rFonts w:ascii="Times New Roman" w:eastAsia="Times New Roman" w:hAnsi="Times New Roman" w:cs="Times New Roman"/>
                <w:sz w:val="24"/>
                <w:szCs w:val="24"/>
                <w:lang w:eastAsia="lv-LV"/>
              </w:rPr>
              <w:t xml:space="preserve">258 </w:t>
            </w:r>
            <w:r w:rsidRPr="00A8080C">
              <w:rPr>
                <w:rFonts w:ascii="Times New Roman" w:eastAsia="Times New Roman" w:hAnsi="Times New Roman" w:cs="Times New Roman"/>
                <w:sz w:val="24"/>
                <w:szCs w:val="24"/>
                <w:lang w:eastAsia="lv-LV"/>
              </w:rPr>
              <w:t xml:space="preserve">veicami grozījumi, </w:t>
            </w:r>
            <w:r w:rsidRPr="00A8080C">
              <w:rPr>
                <w:rFonts w:ascii="Times New Roman" w:eastAsia="Times New Roman" w:hAnsi="Times New Roman" w:cs="Times New Roman"/>
                <w:sz w:val="24"/>
                <w:szCs w:val="24"/>
                <w:u w:val="single"/>
                <w:lang w:eastAsia="lv-LV"/>
              </w:rPr>
              <w:t xml:space="preserve">paplašinot </w:t>
            </w:r>
            <w:r w:rsidR="003F67F9" w:rsidRPr="00A8080C">
              <w:rPr>
                <w:rFonts w:ascii="Times New Roman" w:eastAsia="Times New Roman" w:hAnsi="Times New Roman" w:cs="Times New Roman"/>
                <w:sz w:val="24"/>
                <w:szCs w:val="24"/>
                <w:u w:val="single"/>
                <w:lang w:eastAsia="lv-LV"/>
              </w:rPr>
              <w:t>pieteikumā un apliecinājumā norādāmās informācijas</w:t>
            </w:r>
            <w:r w:rsidR="003F67F9" w:rsidRPr="00A8080C">
              <w:rPr>
                <w:rFonts w:ascii="Times New Roman" w:eastAsia="Times New Roman" w:hAnsi="Times New Roman" w:cs="Times New Roman"/>
                <w:sz w:val="24"/>
                <w:szCs w:val="24"/>
                <w:lang w:eastAsia="lv-LV"/>
              </w:rPr>
              <w:t xml:space="preserve">, kas izmantojama aģentūras saziņā ar vadošo atbalsta pretendentu un atbalsta pretendentu, </w:t>
            </w:r>
            <w:r w:rsidR="003F67F9" w:rsidRPr="00A8080C">
              <w:rPr>
                <w:rFonts w:ascii="Times New Roman" w:eastAsia="Times New Roman" w:hAnsi="Times New Roman" w:cs="Times New Roman"/>
                <w:sz w:val="24"/>
                <w:szCs w:val="24"/>
                <w:u w:val="single"/>
                <w:lang w:eastAsia="lv-LV"/>
              </w:rPr>
              <w:t>apjomu ar vadošā atbalsta pretendenta e-adresi un atbalsta pretendenta e-adresi</w:t>
            </w:r>
            <w:r w:rsidR="003F67F9" w:rsidRPr="00A8080C">
              <w:rPr>
                <w:rFonts w:ascii="Times New Roman" w:eastAsia="Times New Roman" w:hAnsi="Times New Roman" w:cs="Times New Roman"/>
                <w:sz w:val="24"/>
                <w:szCs w:val="24"/>
                <w:lang w:eastAsia="lv-LV"/>
              </w:rPr>
              <w:t>.</w:t>
            </w:r>
          </w:p>
          <w:p w14:paraId="548BC41D" w14:textId="5AD76BA8" w:rsidR="00586F3B" w:rsidRPr="00A8080C" w:rsidRDefault="00E573C4" w:rsidP="00061153">
            <w:pPr>
              <w:spacing w:after="0" w:line="240" w:lineRule="auto"/>
              <w:jc w:val="both"/>
              <w:rPr>
                <w:rFonts w:ascii="Times New Roman" w:eastAsia="Times New Roman" w:hAnsi="Times New Roman" w:cs="Times New Roman"/>
                <w:sz w:val="24"/>
                <w:szCs w:val="24"/>
                <w:lang w:eastAsia="lv-LV" w:bidi="lo-LA"/>
              </w:rPr>
            </w:pPr>
            <w:r w:rsidRPr="00A8080C">
              <w:rPr>
                <w:rFonts w:ascii="Times New Roman" w:eastAsia="Times New Roman" w:hAnsi="Times New Roman" w:cs="Times New Roman"/>
                <w:sz w:val="24"/>
                <w:szCs w:val="24"/>
                <w:lang w:eastAsia="lv-LV"/>
              </w:rPr>
              <w:t xml:space="preserve">    Noteikumu Nr. 258 2.10.1. apakšpunktā ir noteikts, ka </w:t>
            </w:r>
            <w:r w:rsidR="00946B2B" w:rsidRPr="00A8080C">
              <w:rPr>
                <w:rFonts w:ascii="Times New Roman" w:eastAsia="Times New Roman" w:hAnsi="Times New Roman" w:cs="Times New Roman"/>
                <w:sz w:val="24"/>
                <w:szCs w:val="24"/>
                <w:u w:val="single"/>
                <w:lang w:eastAsia="lv-LV" w:bidi="lo-LA"/>
              </w:rPr>
              <w:t xml:space="preserve">vadošais atbalsta pretendents ir </w:t>
            </w:r>
            <w:r w:rsidRPr="00A8080C">
              <w:rPr>
                <w:rFonts w:ascii="Times New Roman" w:eastAsia="Times New Roman" w:hAnsi="Times New Roman" w:cs="Times New Roman"/>
                <w:sz w:val="24"/>
                <w:szCs w:val="24"/>
                <w:u w:val="single"/>
                <w:lang w:eastAsia="lv-LV" w:bidi="lo-LA"/>
              </w:rPr>
              <w:t>Latvijas Republikas Uzņēmumu reģistra Komercreģistrā</w:t>
            </w:r>
            <w:r w:rsidRPr="00A8080C">
              <w:rPr>
                <w:rFonts w:ascii="Times New Roman" w:eastAsia="Times New Roman" w:hAnsi="Times New Roman" w:cs="Times New Roman"/>
                <w:sz w:val="24"/>
                <w:szCs w:val="24"/>
                <w:lang w:eastAsia="lv-LV" w:bidi="lo-LA"/>
              </w:rPr>
              <w:t xml:space="preserve"> (turpmāk </w:t>
            </w:r>
            <w:r w:rsidR="009B1FDF" w:rsidRPr="00A8080C">
              <w:rPr>
                <w:rFonts w:ascii="Times New Roman" w:eastAsia="Times New Roman" w:hAnsi="Times New Roman" w:cs="Times New Roman"/>
                <w:sz w:val="24"/>
                <w:szCs w:val="24"/>
                <w:lang w:eastAsia="lv-LV" w:bidi="lo-LA"/>
              </w:rPr>
              <w:t xml:space="preserve">arī </w:t>
            </w:r>
            <w:r w:rsidRPr="00A8080C">
              <w:rPr>
                <w:rFonts w:ascii="Times New Roman" w:eastAsia="Times New Roman" w:hAnsi="Times New Roman" w:cs="Times New Roman"/>
                <w:sz w:val="24"/>
                <w:szCs w:val="24"/>
                <w:lang w:eastAsia="lv-LV" w:bidi="lo-LA"/>
              </w:rPr>
              <w:t xml:space="preserve">– komercreģistrs) </w:t>
            </w:r>
            <w:r w:rsidRPr="00A8080C">
              <w:rPr>
                <w:rFonts w:ascii="Times New Roman" w:eastAsia="Times New Roman" w:hAnsi="Times New Roman" w:cs="Times New Roman"/>
                <w:sz w:val="24"/>
                <w:szCs w:val="24"/>
                <w:u w:val="single"/>
                <w:lang w:eastAsia="lv-LV" w:bidi="lo-LA"/>
              </w:rPr>
              <w:t>reģistrēts komersants ar juridiskās personas statusu</w:t>
            </w:r>
            <w:r w:rsidRPr="00A8080C">
              <w:rPr>
                <w:rFonts w:ascii="Times New Roman" w:eastAsia="Times New Roman" w:hAnsi="Times New Roman" w:cs="Times New Roman"/>
                <w:sz w:val="24"/>
                <w:szCs w:val="24"/>
                <w:lang w:eastAsia="lv-LV" w:bidi="lo-LA"/>
              </w:rPr>
              <w:t xml:space="preserve"> (turpmāk – komercsabiedrība) </w:t>
            </w:r>
            <w:r w:rsidRPr="00A8080C">
              <w:rPr>
                <w:rFonts w:ascii="Times New Roman" w:eastAsia="Times New Roman" w:hAnsi="Times New Roman" w:cs="Times New Roman"/>
                <w:sz w:val="24"/>
                <w:szCs w:val="24"/>
                <w:u w:val="single"/>
                <w:lang w:eastAsia="lv-LV" w:bidi="lo-LA"/>
              </w:rPr>
              <w:t>vai Latvijas Republikas Zinātnisko institūciju reģistrā</w:t>
            </w:r>
            <w:r w:rsidRPr="00A8080C">
              <w:rPr>
                <w:rFonts w:ascii="Times New Roman" w:eastAsia="Times New Roman" w:hAnsi="Times New Roman" w:cs="Times New Roman"/>
                <w:sz w:val="24"/>
                <w:szCs w:val="24"/>
                <w:lang w:eastAsia="lv-LV" w:bidi="lo-LA"/>
              </w:rPr>
              <w:t xml:space="preserve"> (turpmāk – zinātnisko institūciju reģistrs) </w:t>
            </w:r>
            <w:r w:rsidRPr="00A8080C">
              <w:rPr>
                <w:rFonts w:ascii="Times New Roman" w:eastAsia="Times New Roman" w:hAnsi="Times New Roman" w:cs="Times New Roman"/>
                <w:sz w:val="24"/>
                <w:szCs w:val="24"/>
                <w:u w:val="single"/>
                <w:lang w:eastAsia="lv-LV" w:bidi="lo-LA"/>
              </w:rPr>
              <w:t>reģistrēta zinātniskā institūcija</w:t>
            </w:r>
            <w:r w:rsidRPr="00A8080C">
              <w:rPr>
                <w:rFonts w:ascii="Times New Roman" w:eastAsia="Times New Roman" w:hAnsi="Times New Roman" w:cs="Times New Roman"/>
                <w:sz w:val="24"/>
                <w:szCs w:val="24"/>
                <w:lang w:eastAsia="lv-LV" w:bidi="lo-LA"/>
              </w:rPr>
              <w:t xml:space="preserve"> (tur</w:t>
            </w:r>
            <w:r w:rsidR="00946B2B" w:rsidRPr="00A8080C">
              <w:rPr>
                <w:rFonts w:ascii="Times New Roman" w:eastAsia="Times New Roman" w:hAnsi="Times New Roman" w:cs="Times New Roman"/>
                <w:sz w:val="24"/>
                <w:szCs w:val="24"/>
                <w:lang w:eastAsia="lv-LV" w:bidi="lo-LA"/>
              </w:rPr>
              <w:t>pmāk – zinātniskā institūcija)</w:t>
            </w:r>
            <w:r w:rsidRPr="00A8080C">
              <w:rPr>
                <w:rFonts w:ascii="Times New Roman" w:eastAsia="Times New Roman" w:hAnsi="Times New Roman" w:cs="Times New Roman"/>
                <w:sz w:val="24"/>
                <w:szCs w:val="24"/>
                <w:lang w:eastAsia="lv-LV" w:bidi="lo-LA"/>
              </w:rPr>
              <w:t>, kurš ir tieši atbildīgs par projekta sagatavošanu, vadību un izpildi un</w:t>
            </w:r>
            <w:r w:rsidR="00946B2B" w:rsidRPr="00A8080C">
              <w:rPr>
                <w:rFonts w:ascii="Times New Roman" w:eastAsia="Times New Roman" w:hAnsi="Times New Roman" w:cs="Times New Roman"/>
                <w:sz w:val="24"/>
                <w:szCs w:val="24"/>
                <w:lang w:eastAsia="lv-LV" w:bidi="lo-LA"/>
              </w:rPr>
              <w:t xml:space="preserve"> kurš ir iesniedzis aģentūrā </w:t>
            </w:r>
            <w:r w:rsidRPr="00A8080C">
              <w:rPr>
                <w:rFonts w:ascii="Times New Roman" w:eastAsia="Times New Roman" w:hAnsi="Times New Roman" w:cs="Times New Roman"/>
                <w:sz w:val="24"/>
                <w:szCs w:val="24"/>
                <w:lang w:eastAsia="lv-LV" w:bidi="lo-LA"/>
              </w:rPr>
              <w:t xml:space="preserve">noteikumu </w:t>
            </w:r>
            <w:r w:rsidR="00946B2B" w:rsidRPr="00A8080C">
              <w:rPr>
                <w:rFonts w:ascii="Times New Roman" w:eastAsia="Times New Roman" w:hAnsi="Times New Roman" w:cs="Times New Roman"/>
                <w:sz w:val="24"/>
                <w:szCs w:val="24"/>
                <w:lang w:eastAsia="lv-LV" w:bidi="lo-LA"/>
              </w:rPr>
              <w:t xml:space="preserve">Nr. 258 </w:t>
            </w:r>
            <w:hyperlink r:id="rId10" w:anchor="p25" w:tgtFrame="_blank" w:history="1">
              <w:r w:rsidRPr="00A8080C">
                <w:rPr>
                  <w:rFonts w:ascii="Times New Roman" w:eastAsia="Times New Roman" w:hAnsi="Times New Roman" w:cs="Times New Roman"/>
                  <w:sz w:val="24"/>
                  <w:szCs w:val="24"/>
                  <w:lang w:eastAsia="lv-LV" w:bidi="lo-LA"/>
                </w:rPr>
                <w:t>25. punktā</w:t>
              </w:r>
            </w:hyperlink>
            <w:r w:rsidR="00946B2B" w:rsidRPr="00A8080C">
              <w:rPr>
                <w:rFonts w:ascii="Times New Roman" w:eastAsia="Times New Roman" w:hAnsi="Times New Roman" w:cs="Times New Roman"/>
                <w:sz w:val="24"/>
                <w:szCs w:val="24"/>
                <w:lang w:eastAsia="lv-LV" w:bidi="lo-LA"/>
              </w:rPr>
              <w:t xml:space="preserve"> minētos dokumentus. </w:t>
            </w:r>
            <w:r w:rsidR="00946B2B" w:rsidRPr="00A8080C">
              <w:rPr>
                <w:rFonts w:ascii="Times New Roman" w:eastAsia="Times New Roman" w:hAnsi="Times New Roman" w:cs="Times New Roman"/>
                <w:sz w:val="24"/>
                <w:szCs w:val="24"/>
                <w:u w:val="single"/>
                <w:lang w:eastAsia="lv-LV" w:bidi="lo-LA"/>
              </w:rPr>
              <w:t>Atbalsta pretendents ir</w:t>
            </w:r>
            <w:r w:rsidRPr="00A8080C">
              <w:rPr>
                <w:rFonts w:ascii="Times New Roman" w:eastAsia="Times New Roman" w:hAnsi="Times New Roman" w:cs="Times New Roman"/>
                <w:sz w:val="24"/>
                <w:szCs w:val="24"/>
                <w:u w:val="single"/>
                <w:lang w:eastAsia="lv-LV" w:bidi="lo-LA"/>
              </w:rPr>
              <w:t xml:space="preserve"> komercsabiedrība vai zinātniskā institūcija</w:t>
            </w:r>
            <w:r w:rsidRPr="00A8080C">
              <w:rPr>
                <w:rFonts w:ascii="Times New Roman" w:eastAsia="Times New Roman" w:hAnsi="Times New Roman" w:cs="Times New Roman"/>
                <w:sz w:val="24"/>
                <w:szCs w:val="24"/>
                <w:lang w:eastAsia="lv-LV" w:bidi="lo-LA"/>
              </w:rPr>
              <w:t>, kura ir tieši atbildīga par projekta sagatavošanu un izpildi un par kuru vadošais atbalsta preten</w:t>
            </w:r>
            <w:r w:rsidR="00946B2B" w:rsidRPr="00A8080C">
              <w:rPr>
                <w:rFonts w:ascii="Times New Roman" w:eastAsia="Times New Roman" w:hAnsi="Times New Roman" w:cs="Times New Roman"/>
                <w:sz w:val="24"/>
                <w:szCs w:val="24"/>
                <w:lang w:eastAsia="lv-LV" w:bidi="lo-LA"/>
              </w:rPr>
              <w:t xml:space="preserve">dents ir iesniedzis aģentūrā </w:t>
            </w:r>
            <w:r w:rsidRPr="00A8080C">
              <w:rPr>
                <w:rFonts w:ascii="Times New Roman" w:eastAsia="Times New Roman" w:hAnsi="Times New Roman" w:cs="Times New Roman"/>
                <w:sz w:val="24"/>
                <w:szCs w:val="24"/>
                <w:lang w:eastAsia="lv-LV" w:bidi="lo-LA"/>
              </w:rPr>
              <w:t xml:space="preserve">noteikumu </w:t>
            </w:r>
            <w:r w:rsidR="00946B2B" w:rsidRPr="00A8080C">
              <w:rPr>
                <w:rFonts w:ascii="Times New Roman" w:eastAsia="Times New Roman" w:hAnsi="Times New Roman" w:cs="Times New Roman"/>
                <w:sz w:val="24"/>
                <w:szCs w:val="24"/>
                <w:lang w:eastAsia="lv-LV" w:bidi="lo-LA"/>
              </w:rPr>
              <w:t xml:space="preserve">Nr. 258 </w:t>
            </w:r>
            <w:hyperlink r:id="rId11" w:anchor="p25" w:tgtFrame="_blank" w:history="1">
              <w:r w:rsidRPr="00A8080C">
                <w:rPr>
                  <w:rFonts w:ascii="Times New Roman" w:eastAsia="Times New Roman" w:hAnsi="Times New Roman" w:cs="Times New Roman"/>
                  <w:sz w:val="24"/>
                  <w:szCs w:val="24"/>
                  <w:lang w:eastAsia="lv-LV" w:bidi="lo-LA"/>
                </w:rPr>
                <w:t>25. punktā</w:t>
              </w:r>
            </w:hyperlink>
            <w:r w:rsidR="00946B2B" w:rsidRPr="00A8080C">
              <w:rPr>
                <w:rFonts w:ascii="Times New Roman" w:eastAsia="Times New Roman" w:hAnsi="Times New Roman" w:cs="Times New Roman"/>
                <w:sz w:val="24"/>
                <w:szCs w:val="24"/>
                <w:lang w:eastAsia="lv-LV" w:bidi="lo-LA"/>
              </w:rPr>
              <w:t xml:space="preserve"> minētos dokumentus (noteikumu Nr. 258 2.10.2. apakšpunkts).</w:t>
            </w:r>
          </w:p>
          <w:p w14:paraId="53163C48" w14:textId="77777777" w:rsidR="003216F3" w:rsidRPr="00A8080C" w:rsidRDefault="00586F3B" w:rsidP="00061153">
            <w:pPr>
              <w:spacing w:after="0" w:line="240" w:lineRule="auto"/>
              <w:jc w:val="both"/>
              <w:rPr>
                <w:rFonts w:ascii="Times New Roman" w:hAnsi="Times New Roman" w:cs="Times New Roman"/>
                <w:sz w:val="24"/>
                <w:szCs w:val="24"/>
              </w:rPr>
            </w:pPr>
            <w:r w:rsidRPr="00A8080C">
              <w:rPr>
                <w:rFonts w:ascii="Times New Roman" w:eastAsia="Times New Roman" w:hAnsi="Times New Roman" w:cs="Times New Roman"/>
                <w:sz w:val="24"/>
                <w:szCs w:val="24"/>
                <w:lang w:eastAsia="lv-LV" w:bidi="lo-LA"/>
              </w:rPr>
              <w:t xml:space="preserve">    Saskaņā ar Zinātniskās darbības likuma 1. panta pirmās daļas 7. punktu zinātniskās institūcijas ir </w:t>
            </w:r>
            <w:r w:rsidRPr="00A8080C">
              <w:rPr>
                <w:rFonts w:ascii="Times New Roman" w:eastAsia="Times New Roman" w:hAnsi="Times New Roman" w:cs="Times New Roman"/>
                <w:sz w:val="24"/>
                <w:szCs w:val="24"/>
                <w:lang w:eastAsia="lv-LV"/>
              </w:rPr>
              <w:t>z</w:t>
            </w:r>
            <w:r w:rsidRPr="00A8080C">
              <w:rPr>
                <w:rFonts w:ascii="Times New Roman" w:hAnsi="Times New Roman" w:cs="Times New Roman"/>
                <w:sz w:val="24"/>
                <w:szCs w:val="24"/>
              </w:rPr>
              <w:t>inātniskie institūti, augstskolas, komercsabiedrības, kā arī citas institūcijas, kuru statūtos, nolikumā vai satversmē ir paredzēta zinātniskā darbība, piedalīšanās zinātniskās kvalifikācijas iegūšanas un pilnveidošanas procesā un kuras ir reģistrētas zinātnisko institūciju reģistrā.</w:t>
            </w:r>
          </w:p>
          <w:p w14:paraId="7F4D5B8E" w14:textId="77777777" w:rsidR="003B1BC2" w:rsidRPr="00A8080C" w:rsidRDefault="003216F3" w:rsidP="00310D0B">
            <w:pPr>
              <w:spacing w:after="0" w:line="240" w:lineRule="auto"/>
              <w:jc w:val="both"/>
              <w:rPr>
                <w:rFonts w:ascii="Times New Roman" w:hAnsi="Times New Roman" w:cs="Times New Roman"/>
                <w:sz w:val="24"/>
                <w:szCs w:val="24"/>
              </w:rPr>
            </w:pPr>
            <w:r w:rsidRPr="00A8080C">
              <w:rPr>
                <w:rFonts w:ascii="Times New Roman" w:hAnsi="Times New Roman" w:cs="Times New Roman"/>
                <w:sz w:val="24"/>
                <w:szCs w:val="24"/>
              </w:rPr>
              <w:t xml:space="preserve">    </w:t>
            </w:r>
            <w:r w:rsidR="00B51B1D" w:rsidRPr="00A8080C">
              <w:rPr>
                <w:rFonts w:ascii="Times New Roman" w:hAnsi="Times New Roman" w:cs="Times New Roman"/>
                <w:sz w:val="24"/>
                <w:szCs w:val="24"/>
              </w:rPr>
              <w:t xml:space="preserve">Zinātniskās darbības likuma 21. panta otrajā daļā ir noteikts, ka zinātniskais institūts var būt </w:t>
            </w:r>
            <w:r w:rsidR="00B51B1D" w:rsidRPr="00A8080C">
              <w:rPr>
                <w:rFonts w:ascii="Times New Roman" w:eastAsia="Times New Roman" w:hAnsi="Times New Roman" w:cs="Times New Roman"/>
                <w:sz w:val="24"/>
                <w:szCs w:val="24"/>
                <w:lang w:eastAsia="lv-LV" w:bidi="lo-LA"/>
              </w:rPr>
              <w:t>publiska aģentūra, atvasināta publiska persona, valsts augstskolas struktūrvienība vai privāto tiesību juridiskā persona vai tās struktūrvienība.</w:t>
            </w:r>
          </w:p>
          <w:p w14:paraId="69EA4569" w14:textId="7F797321" w:rsidR="00310D0B" w:rsidRPr="00A8080C" w:rsidRDefault="003B1BC2" w:rsidP="00310D0B">
            <w:pPr>
              <w:spacing w:after="0" w:line="240" w:lineRule="auto"/>
              <w:jc w:val="both"/>
              <w:rPr>
                <w:rFonts w:ascii="Times New Roman" w:hAnsi="Times New Roman" w:cs="Times New Roman"/>
                <w:sz w:val="24"/>
                <w:szCs w:val="24"/>
              </w:rPr>
            </w:pPr>
            <w:r w:rsidRPr="00A8080C">
              <w:rPr>
                <w:rFonts w:ascii="Times New Roman" w:hAnsi="Times New Roman" w:cs="Times New Roman"/>
                <w:sz w:val="24"/>
                <w:szCs w:val="24"/>
              </w:rPr>
              <w:t xml:space="preserve">    </w:t>
            </w:r>
            <w:r w:rsidR="003216F3" w:rsidRPr="00A8080C">
              <w:rPr>
                <w:rFonts w:ascii="Times New Roman" w:hAnsi="Times New Roman" w:cs="Times New Roman"/>
                <w:sz w:val="24"/>
                <w:szCs w:val="24"/>
              </w:rPr>
              <w:t>A</w:t>
            </w:r>
            <w:r w:rsidR="00586F3B" w:rsidRPr="00A8080C">
              <w:rPr>
                <w:rFonts w:ascii="Times New Roman" w:eastAsia="Times New Roman" w:hAnsi="Times New Roman" w:cs="Times New Roman"/>
                <w:sz w:val="24"/>
                <w:szCs w:val="24"/>
                <w:lang w:eastAsia="lv-LV"/>
              </w:rPr>
              <w:t>ugstskolu likuma 7. pant</w:t>
            </w:r>
            <w:r w:rsidR="00C274E8" w:rsidRPr="00A8080C">
              <w:rPr>
                <w:rFonts w:ascii="Times New Roman" w:eastAsia="Times New Roman" w:hAnsi="Times New Roman" w:cs="Times New Roman"/>
                <w:sz w:val="24"/>
                <w:szCs w:val="24"/>
                <w:lang w:eastAsia="lv-LV"/>
              </w:rPr>
              <w:t>a pirmā un otrā daļa noteic, ka</w:t>
            </w:r>
            <w:r w:rsidR="00586F3B" w:rsidRPr="00A8080C">
              <w:rPr>
                <w:rFonts w:ascii="Times New Roman" w:eastAsia="Times New Roman" w:hAnsi="Times New Roman" w:cs="Times New Roman"/>
                <w:sz w:val="24"/>
                <w:szCs w:val="24"/>
                <w:lang w:eastAsia="lv-LV"/>
              </w:rPr>
              <w:t xml:space="preserve"> v</w:t>
            </w:r>
            <w:r w:rsidR="00586F3B" w:rsidRPr="00A8080C">
              <w:rPr>
                <w:rFonts w:ascii="Times New Roman" w:eastAsia="Times New Roman" w:hAnsi="Times New Roman" w:cs="Times New Roman"/>
                <w:sz w:val="24"/>
                <w:szCs w:val="24"/>
                <w:lang w:eastAsia="lv-LV" w:bidi="lo-LA"/>
              </w:rPr>
              <w:t>alsts dibinātās augstskolas (izņemot Latvijas Nacionālo aizsardzības akadēmiju) ir atvasinātas publiskas personas, savukārt</w:t>
            </w:r>
            <w:r w:rsidR="00586F3B" w:rsidRPr="00A8080C">
              <w:rPr>
                <w:rFonts w:ascii="Times New Roman" w:eastAsia="Times New Roman" w:hAnsi="Times New Roman" w:cs="Times New Roman"/>
                <w:sz w:val="24"/>
                <w:szCs w:val="24"/>
                <w:lang w:eastAsia="lv-LV"/>
              </w:rPr>
              <w:t xml:space="preserve"> </w:t>
            </w:r>
            <w:r w:rsidR="00586F3B" w:rsidRPr="00A8080C">
              <w:rPr>
                <w:rFonts w:ascii="Times New Roman" w:eastAsia="Times New Roman" w:hAnsi="Times New Roman" w:cs="Times New Roman"/>
                <w:sz w:val="24"/>
                <w:szCs w:val="24"/>
                <w:lang w:eastAsia="lv-LV" w:bidi="lo-LA"/>
              </w:rPr>
              <w:t>Latvijas Nacionālā aizsardzības akadēmija un valsts dibinātās koledžas ir valsts iestādes.</w:t>
            </w:r>
            <w:r w:rsidR="003216F3" w:rsidRPr="00A8080C">
              <w:rPr>
                <w:rFonts w:ascii="Times New Roman" w:hAnsi="Times New Roman" w:cs="Times New Roman"/>
                <w:sz w:val="24"/>
                <w:szCs w:val="24"/>
              </w:rPr>
              <w:t xml:space="preserve"> Saskaņā ar Augstskolu likuma 7. panta trešajā daļā noteikto, privātpersonu dibinātās augstskolas un koledžas ir komercsabiedrības vai nodibinājumi, kas darbojas saskaņā ar Komerclikumu vai Biedrību un nodibinājumu likumu, ciktāl tas nav pretrunā ar Augstskolu likumu.</w:t>
            </w:r>
          </w:p>
          <w:p w14:paraId="7A34C5A7" w14:textId="2E572C2A" w:rsidR="00A6711F" w:rsidRPr="00A8080C" w:rsidRDefault="00310D0B" w:rsidP="00A6711F">
            <w:pPr>
              <w:spacing w:after="0" w:line="240" w:lineRule="auto"/>
              <w:jc w:val="both"/>
              <w:rPr>
                <w:rFonts w:ascii="Times New Roman" w:eastAsia="Times New Roman" w:hAnsi="Times New Roman" w:cs="Times New Roman"/>
                <w:sz w:val="24"/>
                <w:szCs w:val="24"/>
                <w:lang w:eastAsia="lv-LV"/>
              </w:rPr>
            </w:pPr>
            <w:r w:rsidRPr="00A8080C">
              <w:rPr>
                <w:rFonts w:ascii="Times New Roman" w:hAnsi="Times New Roman" w:cs="Times New Roman"/>
                <w:sz w:val="24"/>
                <w:szCs w:val="24"/>
              </w:rPr>
              <w:t xml:space="preserve">    </w:t>
            </w:r>
            <w:r w:rsidRPr="00A8080C">
              <w:rPr>
                <w:rFonts w:ascii="Times New Roman" w:eastAsia="Times New Roman" w:hAnsi="Times New Roman" w:cs="Times New Roman"/>
                <w:sz w:val="24"/>
                <w:szCs w:val="24"/>
                <w:lang w:eastAsia="lv-LV"/>
              </w:rPr>
              <w:t xml:space="preserve">Oficiālās elektroniskās adreses likuma pārejas noteikumu 3. punkts noteic, ka </w:t>
            </w:r>
            <w:r w:rsidR="001B0809" w:rsidRPr="00A8080C">
              <w:rPr>
                <w:rFonts w:ascii="Times New Roman" w:eastAsia="Times New Roman" w:hAnsi="Times New Roman" w:cs="Times New Roman"/>
                <w:sz w:val="24"/>
                <w:szCs w:val="24"/>
                <w:lang w:eastAsia="lv-LV"/>
              </w:rPr>
              <w:t xml:space="preserve">Uzņēmuma reģistra </w:t>
            </w:r>
            <w:r w:rsidRPr="00A8080C">
              <w:rPr>
                <w:rFonts w:ascii="Times New Roman" w:eastAsia="Times New Roman" w:hAnsi="Times New Roman" w:cs="Times New Roman"/>
                <w:sz w:val="24"/>
                <w:szCs w:val="24"/>
                <w:lang w:eastAsia="lv-LV"/>
              </w:rPr>
              <w:t>r</w:t>
            </w:r>
            <w:r w:rsidRPr="00A8080C">
              <w:rPr>
                <w:rFonts w:ascii="Times New Roman" w:hAnsi="Times New Roman" w:cs="Times New Roman"/>
                <w:sz w:val="24"/>
                <w:szCs w:val="24"/>
              </w:rPr>
              <w:t>eģistros reģistrēts tiesību s</w:t>
            </w:r>
            <w:r w:rsidR="00DB15E9" w:rsidRPr="00A8080C">
              <w:rPr>
                <w:rFonts w:ascii="Times New Roman" w:hAnsi="Times New Roman" w:cs="Times New Roman"/>
                <w:sz w:val="24"/>
                <w:szCs w:val="24"/>
              </w:rPr>
              <w:t>ubjekts e-</w:t>
            </w:r>
            <w:r w:rsidRPr="00A8080C">
              <w:rPr>
                <w:rFonts w:ascii="Times New Roman" w:hAnsi="Times New Roman" w:cs="Times New Roman"/>
                <w:sz w:val="24"/>
                <w:szCs w:val="24"/>
              </w:rPr>
              <w:t xml:space="preserve">adreses kontu aktivizē no 2019. gada 1. janvāra līdz 2019. gada 31. decembrim un šā likuma </w:t>
            </w:r>
            <w:hyperlink r:id="rId12" w:anchor="p5" w:tgtFrame="_blank" w:history="1">
              <w:r w:rsidRPr="00A8080C">
                <w:rPr>
                  <w:rFonts w:ascii="Times New Roman" w:hAnsi="Times New Roman" w:cs="Times New Roman"/>
                  <w:sz w:val="24"/>
                  <w:szCs w:val="24"/>
                </w:rPr>
                <w:t>5. panta</w:t>
              </w:r>
            </w:hyperlink>
            <w:r w:rsidRPr="00A8080C">
              <w:rPr>
                <w:rFonts w:ascii="Times New Roman" w:hAnsi="Times New Roman" w:cs="Times New Roman"/>
                <w:sz w:val="24"/>
                <w:szCs w:val="24"/>
              </w:rPr>
              <w:t xml:space="preserve"> pirmo daļu piemēro no 2020. gada 1. janvāra. Ievērojot minēto, lai nodrošinātu Projektā ietvertā tiesiskā regulējuma atbilstību</w:t>
            </w:r>
            <w:r w:rsidRPr="00A8080C">
              <w:rPr>
                <w:rFonts w:ascii="Times New Roman" w:eastAsia="Times New Roman" w:hAnsi="Times New Roman" w:cs="Times New Roman"/>
                <w:sz w:val="24"/>
                <w:szCs w:val="24"/>
                <w:lang w:eastAsia="lv-LV"/>
              </w:rPr>
              <w:t xml:space="preserve"> Oficiālās elektroniskās adreses likumā noteiktajam, ar Projektu paredzēts noteikt</w:t>
            </w:r>
            <w:r w:rsidR="00D07C7C" w:rsidRPr="00A8080C">
              <w:rPr>
                <w:rFonts w:ascii="Times New Roman" w:eastAsia="Times New Roman" w:hAnsi="Times New Roman" w:cs="Times New Roman"/>
                <w:sz w:val="24"/>
                <w:szCs w:val="24"/>
                <w:lang w:eastAsia="lv-LV"/>
              </w:rPr>
              <w:t xml:space="preserve"> (papildinot noteikumus Nr. 258 ar 51.1. apakšpunktu)</w:t>
            </w:r>
            <w:r w:rsidRPr="00A8080C">
              <w:rPr>
                <w:rFonts w:ascii="Times New Roman" w:eastAsia="Times New Roman" w:hAnsi="Times New Roman" w:cs="Times New Roman"/>
                <w:sz w:val="24"/>
                <w:szCs w:val="24"/>
                <w:lang w:eastAsia="lv-LV"/>
              </w:rPr>
              <w:t>, ka</w:t>
            </w:r>
            <w:r w:rsidR="00A6711F" w:rsidRPr="00A8080C">
              <w:rPr>
                <w:rFonts w:ascii="Times New Roman" w:eastAsia="Times New Roman" w:hAnsi="Times New Roman" w:cs="Times New Roman"/>
                <w:sz w:val="24"/>
                <w:szCs w:val="24"/>
                <w:lang w:eastAsia="lv-LV"/>
              </w:rPr>
              <w:t xml:space="preserve"> grozījumi noteikumu Nr.</w:t>
            </w:r>
            <w:r w:rsidR="009469D8" w:rsidRPr="00A8080C">
              <w:rPr>
                <w:rFonts w:ascii="Times New Roman" w:eastAsia="Times New Roman" w:hAnsi="Times New Roman" w:cs="Times New Roman"/>
                <w:sz w:val="24"/>
                <w:szCs w:val="24"/>
                <w:lang w:eastAsia="lv-LV"/>
              </w:rPr>
              <w:t xml:space="preserve"> </w:t>
            </w:r>
            <w:r w:rsidR="00A6711F" w:rsidRPr="00A8080C">
              <w:rPr>
                <w:rFonts w:ascii="Times New Roman" w:eastAsia="Times New Roman" w:hAnsi="Times New Roman" w:cs="Times New Roman"/>
                <w:sz w:val="24"/>
                <w:szCs w:val="24"/>
                <w:lang w:eastAsia="lv-LV"/>
              </w:rPr>
              <w:t xml:space="preserve">258 1. pielikuma 3.2., 4.2. apakšpunktā un 4. pielikumā, kas paredz, ka pieteikumā un apliecinājumā norāda vadošā atbalsta pretendenta un atbalsta pretendenta </w:t>
            </w:r>
            <w:r w:rsidR="009E003B" w:rsidRPr="00A8080C">
              <w:rPr>
                <w:rFonts w:ascii="Times New Roman" w:eastAsia="Times New Roman" w:hAnsi="Times New Roman" w:cs="Times New Roman"/>
                <w:sz w:val="24"/>
                <w:szCs w:val="24"/>
                <w:lang w:eastAsia="lv-LV"/>
              </w:rPr>
              <w:t>e-</w:t>
            </w:r>
            <w:r w:rsidR="00A6711F" w:rsidRPr="00A8080C">
              <w:rPr>
                <w:rFonts w:ascii="Times New Roman" w:eastAsia="Times New Roman" w:hAnsi="Times New Roman" w:cs="Times New Roman"/>
                <w:sz w:val="24"/>
                <w:szCs w:val="24"/>
                <w:lang w:eastAsia="lv-LV"/>
              </w:rPr>
              <w:t xml:space="preserve">adresi, </w:t>
            </w:r>
            <w:r w:rsidR="00A6711F" w:rsidRPr="00A8080C">
              <w:rPr>
                <w:rFonts w:ascii="Times New Roman" w:eastAsia="Times New Roman" w:hAnsi="Times New Roman" w:cs="Times New Roman"/>
                <w:sz w:val="24"/>
                <w:szCs w:val="24"/>
                <w:u w:val="single"/>
                <w:lang w:eastAsia="lv-LV"/>
              </w:rPr>
              <w:t xml:space="preserve">attiecībā uz vadošā atbalsta pretendentiem un atbalsta pretendentiem, kuri ir komercreģistrā reģistrētas komercsabiedrības vai zinātnisko </w:t>
            </w:r>
            <w:r w:rsidR="00A6711F" w:rsidRPr="00A8080C">
              <w:rPr>
                <w:rFonts w:ascii="Times New Roman" w:eastAsia="Times New Roman" w:hAnsi="Times New Roman" w:cs="Times New Roman"/>
                <w:sz w:val="24"/>
                <w:szCs w:val="24"/>
                <w:u w:val="single"/>
                <w:lang w:eastAsia="lv-LV"/>
              </w:rPr>
              <w:lastRenderedPageBreak/>
              <w:t>institūciju reģistrā reģistrētas zinātniskās institūcijas, kuras vienlaikus i</w:t>
            </w:r>
            <w:r w:rsidR="00CF7AC9" w:rsidRPr="00A8080C">
              <w:rPr>
                <w:rFonts w:ascii="Times New Roman" w:eastAsia="Times New Roman" w:hAnsi="Times New Roman" w:cs="Times New Roman"/>
                <w:sz w:val="24"/>
                <w:szCs w:val="24"/>
                <w:u w:val="single"/>
                <w:lang w:eastAsia="lv-LV"/>
              </w:rPr>
              <w:t xml:space="preserve">r reģistrētas arī komercreģistrā </w:t>
            </w:r>
            <w:r w:rsidR="00CF7AC9" w:rsidRPr="00A8080C">
              <w:rPr>
                <w:rFonts w:ascii="Times New Roman" w:hAnsi="Times New Roman" w:cs="Times New Roman"/>
                <w:sz w:val="24"/>
                <w:szCs w:val="24"/>
                <w:u w:val="single"/>
              </w:rPr>
              <w:t>vai biedrību un nodibinājumu reģistrā</w:t>
            </w:r>
            <w:r w:rsidR="00F84FDB" w:rsidRPr="00A8080C">
              <w:rPr>
                <w:rFonts w:ascii="Times New Roman" w:eastAsia="Times New Roman" w:hAnsi="Times New Roman" w:cs="Times New Roman"/>
                <w:sz w:val="24"/>
                <w:szCs w:val="24"/>
                <w:u w:val="single"/>
                <w:lang w:eastAsia="lv-LV"/>
              </w:rPr>
              <w:t>, stāsies spēkā 2020. gada 1. janvārī</w:t>
            </w:r>
            <w:r w:rsidR="00F84FDB" w:rsidRPr="00A8080C">
              <w:rPr>
                <w:rFonts w:ascii="Times New Roman" w:eastAsia="Times New Roman" w:hAnsi="Times New Roman" w:cs="Times New Roman"/>
                <w:sz w:val="24"/>
                <w:szCs w:val="24"/>
                <w:lang w:eastAsia="lv-LV"/>
              </w:rPr>
              <w:t>.</w:t>
            </w:r>
          </w:p>
          <w:p w14:paraId="34718AC5" w14:textId="65735206" w:rsidR="00C823F8" w:rsidRPr="00A8080C" w:rsidRDefault="0048490E" w:rsidP="00C823F8">
            <w:pPr>
              <w:spacing w:after="0" w:line="240" w:lineRule="auto"/>
              <w:jc w:val="both"/>
              <w:rPr>
                <w:rFonts w:ascii="Times New Roman" w:eastAsia="Times New Roman" w:hAnsi="Times New Roman" w:cs="Times New Roman"/>
                <w:sz w:val="24"/>
                <w:szCs w:val="24"/>
                <w:lang w:eastAsia="lv-LV"/>
              </w:rPr>
            </w:pPr>
            <w:r w:rsidRPr="00A8080C">
              <w:rPr>
                <w:rFonts w:ascii="Times New Roman" w:hAnsi="Times New Roman" w:cs="Times New Roman"/>
                <w:sz w:val="24"/>
                <w:szCs w:val="24"/>
              </w:rPr>
              <w:t xml:space="preserve">    </w:t>
            </w:r>
            <w:r w:rsidRPr="00A8080C">
              <w:rPr>
                <w:rFonts w:ascii="Times New Roman" w:eastAsia="Times New Roman" w:hAnsi="Times New Roman" w:cs="Times New Roman"/>
                <w:sz w:val="24"/>
                <w:szCs w:val="24"/>
                <w:lang w:eastAsia="lv-LV"/>
              </w:rPr>
              <w:t xml:space="preserve"> Savukārt saskaņā ar Oficiālās elektroniskās adreses likuma pārejas noteikumu 1. punktu v</w:t>
            </w:r>
            <w:r w:rsidRPr="00A8080C">
              <w:rPr>
                <w:rFonts w:ascii="Times New Roman" w:hAnsi="Times New Roman" w:cs="Times New Roman"/>
                <w:sz w:val="24"/>
                <w:szCs w:val="24"/>
              </w:rPr>
              <w:t xml:space="preserve">alsts iestādei, izņemot zvērinātu tiesu izpildītāju un maksātnespējas procesa administratoru, kā arī rezerves karavīram e-adreses kontu aktivizē līdz 2018. gada 31. maijam un šā likuma </w:t>
            </w:r>
            <w:hyperlink r:id="rId13" w:anchor="p5" w:tgtFrame="_blank" w:history="1">
              <w:r w:rsidRPr="00A8080C">
                <w:rPr>
                  <w:rFonts w:ascii="Times New Roman" w:hAnsi="Times New Roman" w:cs="Times New Roman"/>
                  <w:sz w:val="24"/>
                  <w:szCs w:val="24"/>
                </w:rPr>
                <w:t>5. panta</w:t>
              </w:r>
            </w:hyperlink>
            <w:r w:rsidRPr="00A8080C">
              <w:rPr>
                <w:rFonts w:ascii="Times New Roman" w:hAnsi="Times New Roman" w:cs="Times New Roman"/>
                <w:sz w:val="24"/>
                <w:szCs w:val="24"/>
              </w:rPr>
              <w:t xml:space="preserve"> pirmo daļu piemēro no 2018. gada 1. jūnija.</w:t>
            </w:r>
            <w:r w:rsidRPr="00A8080C">
              <w:rPr>
                <w:rFonts w:ascii="Times New Roman" w:eastAsia="Times New Roman" w:hAnsi="Times New Roman" w:cs="Times New Roman"/>
                <w:sz w:val="24"/>
                <w:szCs w:val="24"/>
                <w:lang w:eastAsia="lv-LV"/>
              </w:rPr>
              <w:t xml:space="preserve"> Oficiālās elektroniskās adreses likuma 1. panta 6. punktā ir dots termina “valsts iestāde” skaidrojums – </w:t>
            </w:r>
            <w:r w:rsidRPr="00A8080C">
              <w:rPr>
                <w:rFonts w:ascii="Times New Roman" w:hAnsi="Times New Roman" w:cs="Times New Roman"/>
                <w:sz w:val="24"/>
                <w:szCs w:val="24"/>
              </w:rPr>
              <w:t>tiešās pārvaldes iestāde, valsts institūcija, kas nav padota Ministru kabinetam, atvasināta publiska persona un tās iestāde, tiesu iestāde, prokuratūra, zvērināts tiesu izpildītājs un maksātnespējas procesa administrators, kā arī privātpersona, kurai deleģēts valsts pārvaldes uzdevums.</w:t>
            </w:r>
            <w:r w:rsidRPr="00A8080C">
              <w:rPr>
                <w:rFonts w:ascii="Times New Roman" w:eastAsia="Times New Roman" w:hAnsi="Times New Roman" w:cs="Times New Roman"/>
                <w:sz w:val="24"/>
                <w:szCs w:val="24"/>
                <w:lang w:eastAsia="lv-LV"/>
              </w:rPr>
              <w:t xml:space="preserve"> Ievērojot minēto</w:t>
            </w:r>
            <w:r w:rsidRPr="00A8080C">
              <w:rPr>
                <w:rFonts w:ascii="Times New Roman" w:hAnsi="Times New Roman" w:cs="Times New Roman"/>
                <w:sz w:val="24"/>
                <w:szCs w:val="24"/>
              </w:rPr>
              <w:t>, lai nodrošinātu Projektā ietvertā tiesiskā regulējuma atbilstību</w:t>
            </w:r>
            <w:r w:rsidRPr="00A8080C">
              <w:rPr>
                <w:rFonts w:ascii="Times New Roman" w:eastAsia="Times New Roman" w:hAnsi="Times New Roman" w:cs="Times New Roman"/>
                <w:sz w:val="24"/>
                <w:szCs w:val="24"/>
                <w:lang w:eastAsia="lv-LV"/>
              </w:rPr>
              <w:t xml:space="preserve"> Oficiālās elektroniskās adreses likumā noteiktajam, Projekts attiecīgi paredz, ka grozījumi noteikumu Nr. 258 1. pielikuma 3.2., 4.2. apakšpunktā un 4. pielikumā, kas paredz, ka pieteikumā un apliecinājumā norāda vadošā atbalsta pret</w:t>
            </w:r>
            <w:r w:rsidR="009E003B" w:rsidRPr="00A8080C">
              <w:rPr>
                <w:rFonts w:ascii="Times New Roman" w:eastAsia="Times New Roman" w:hAnsi="Times New Roman" w:cs="Times New Roman"/>
                <w:sz w:val="24"/>
                <w:szCs w:val="24"/>
                <w:lang w:eastAsia="lv-LV"/>
              </w:rPr>
              <w:t>endenta un atbalsta pretendenta e-</w:t>
            </w:r>
            <w:r w:rsidRPr="00A8080C">
              <w:rPr>
                <w:rFonts w:ascii="Times New Roman" w:eastAsia="Times New Roman" w:hAnsi="Times New Roman" w:cs="Times New Roman"/>
                <w:sz w:val="24"/>
                <w:szCs w:val="24"/>
                <w:lang w:eastAsia="lv-LV"/>
              </w:rPr>
              <w:t xml:space="preserve">adresi, </w:t>
            </w:r>
            <w:r w:rsidRPr="00A8080C">
              <w:rPr>
                <w:rFonts w:ascii="Times New Roman" w:eastAsia="Times New Roman" w:hAnsi="Times New Roman" w:cs="Times New Roman"/>
                <w:sz w:val="24"/>
                <w:szCs w:val="24"/>
                <w:u w:val="single"/>
                <w:lang w:eastAsia="lv-LV"/>
              </w:rPr>
              <w:t xml:space="preserve">attiecībā uz vadošā atbalsta pretendentiem un atbalsta pretendentiem, </w:t>
            </w:r>
            <w:r w:rsidRPr="00A8080C">
              <w:rPr>
                <w:rFonts w:ascii="Times New Roman" w:hAnsi="Times New Roman" w:cs="Times New Roman"/>
                <w:sz w:val="24"/>
                <w:szCs w:val="24"/>
                <w:u w:val="single"/>
              </w:rPr>
              <w:t>uz kuriem ir attiecināms</w:t>
            </w:r>
            <w:r w:rsidRPr="00A8080C">
              <w:rPr>
                <w:rFonts w:ascii="Times New Roman" w:eastAsia="Times New Roman" w:hAnsi="Times New Roman" w:cs="Times New Roman"/>
                <w:sz w:val="24"/>
                <w:szCs w:val="24"/>
                <w:u w:val="single"/>
                <w:lang w:eastAsia="lv-LV"/>
              </w:rPr>
              <w:t xml:space="preserve"> Oficiālās elektroniskās adreses likumā lietotais </w:t>
            </w:r>
            <w:r w:rsidRPr="00A8080C">
              <w:rPr>
                <w:rFonts w:ascii="Times New Roman" w:hAnsi="Times New Roman" w:cs="Times New Roman"/>
                <w:sz w:val="24"/>
                <w:szCs w:val="24"/>
                <w:u w:val="single"/>
              </w:rPr>
              <w:t>t</w:t>
            </w:r>
            <w:r w:rsidR="009542B7" w:rsidRPr="00A8080C">
              <w:rPr>
                <w:rFonts w:ascii="Times New Roman" w:hAnsi="Times New Roman" w:cs="Times New Roman"/>
                <w:sz w:val="24"/>
                <w:szCs w:val="24"/>
                <w:u w:val="single"/>
              </w:rPr>
              <w:t>ermins “valsts iestādes”</w:t>
            </w:r>
            <w:r w:rsidR="009542B7" w:rsidRPr="00A8080C">
              <w:rPr>
                <w:rFonts w:ascii="Times New Roman" w:hAnsi="Times New Roman" w:cs="Times New Roman"/>
                <w:sz w:val="24"/>
                <w:szCs w:val="24"/>
              </w:rPr>
              <w:t>, proti</w:t>
            </w:r>
            <w:r w:rsidRPr="00A8080C">
              <w:rPr>
                <w:rFonts w:ascii="Times New Roman" w:hAnsi="Times New Roman" w:cs="Times New Roman"/>
                <w:sz w:val="24"/>
                <w:szCs w:val="24"/>
              </w:rPr>
              <w:t>,</w:t>
            </w:r>
            <w:r w:rsidRPr="00A8080C">
              <w:rPr>
                <w:rFonts w:ascii="Times New Roman" w:eastAsia="Times New Roman" w:hAnsi="Times New Roman" w:cs="Times New Roman"/>
                <w:sz w:val="24"/>
                <w:szCs w:val="24"/>
                <w:lang w:eastAsia="lv-LV"/>
              </w:rPr>
              <w:t xml:space="preserve"> uz zinātnisko institūciju reģistrā reģistrētajām zinātniskajām institūcijām</w:t>
            </w:r>
            <w:r w:rsidR="003B1BC2" w:rsidRPr="00A8080C">
              <w:rPr>
                <w:rFonts w:ascii="Times New Roman" w:eastAsia="Times New Roman" w:hAnsi="Times New Roman" w:cs="Times New Roman"/>
                <w:sz w:val="24"/>
                <w:szCs w:val="24"/>
                <w:lang w:eastAsia="lv-LV"/>
              </w:rPr>
              <w:t>,</w:t>
            </w:r>
            <w:r w:rsidR="00814F5E" w:rsidRPr="00A8080C">
              <w:rPr>
                <w:rFonts w:ascii="Times New Roman" w:eastAsia="Times New Roman" w:hAnsi="Times New Roman" w:cs="Times New Roman"/>
                <w:sz w:val="24"/>
                <w:szCs w:val="24"/>
                <w:lang w:eastAsia="lv-LV"/>
              </w:rPr>
              <w:t xml:space="preserve"> </w:t>
            </w:r>
            <w:r w:rsidRPr="00A8080C">
              <w:rPr>
                <w:rFonts w:ascii="Times New Roman" w:eastAsia="Times New Roman" w:hAnsi="Times New Roman" w:cs="Times New Roman"/>
                <w:sz w:val="24"/>
                <w:szCs w:val="24"/>
                <w:lang w:eastAsia="lv-LV"/>
              </w:rPr>
              <w:t>izņemot noteikumu Nr. 258 51.1. apakšpunktā, ar kuru paredzēts papildināt noteikumus Nr.</w:t>
            </w:r>
            <w:r w:rsidR="009542B7" w:rsidRPr="00A8080C">
              <w:rPr>
                <w:rFonts w:ascii="Times New Roman" w:eastAsia="Times New Roman" w:hAnsi="Times New Roman" w:cs="Times New Roman"/>
                <w:sz w:val="24"/>
                <w:szCs w:val="24"/>
                <w:lang w:eastAsia="lv-LV"/>
              </w:rPr>
              <w:t xml:space="preserve"> </w:t>
            </w:r>
            <w:r w:rsidRPr="00A8080C">
              <w:rPr>
                <w:rFonts w:ascii="Times New Roman" w:eastAsia="Times New Roman" w:hAnsi="Times New Roman" w:cs="Times New Roman"/>
                <w:sz w:val="24"/>
                <w:szCs w:val="24"/>
                <w:lang w:eastAsia="lv-LV"/>
              </w:rPr>
              <w:t>258,</w:t>
            </w:r>
            <w:r w:rsidR="00814F5E" w:rsidRPr="00A8080C">
              <w:rPr>
                <w:rFonts w:ascii="Times New Roman" w:eastAsia="Times New Roman" w:hAnsi="Times New Roman" w:cs="Times New Roman"/>
                <w:sz w:val="24"/>
                <w:szCs w:val="24"/>
                <w:lang w:eastAsia="lv-LV"/>
              </w:rPr>
              <w:t xml:space="preserve"> minētās institūcijas</w:t>
            </w:r>
            <w:r w:rsidR="003B1BC2" w:rsidRPr="00A8080C">
              <w:rPr>
                <w:rFonts w:ascii="Times New Roman" w:eastAsia="Times New Roman" w:hAnsi="Times New Roman" w:cs="Times New Roman"/>
                <w:sz w:val="24"/>
                <w:szCs w:val="24"/>
                <w:lang w:eastAsia="lv-LV"/>
              </w:rPr>
              <w:t xml:space="preserve"> (</w:t>
            </w:r>
            <w:r w:rsidR="009542B7" w:rsidRPr="00A8080C">
              <w:rPr>
                <w:rFonts w:ascii="Times New Roman" w:eastAsia="Times New Roman" w:hAnsi="Times New Roman" w:cs="Times New Roman"/>
                <w:sz w:val="24"/>
                <w:szCs w:val="24"/>
                <w:lang w:eastAsia="lv-LV"/>
              </w:rPr>
              <w:t xml:space="preserve">zinātnisko institūciju reģistrā reģistrētas zinātniskās institūcijas, kuras vienlaikus ir reģistrētas arī komercreģistrā </w:t>
            </w:r>
            <w:r w:rsidR="009542B7" w:rsidRPr="00A8080C">
              <w:rPr>
                <w:rFonts w:ascii="Times New Roman" w:hAnsi="Times New Roman" w:cs="Times New Roman"/>
                <w:sz w:val="24"/>
                <w:szCs w:val="24"/>
              </w:rPr>
              <w:t>vai biedrību un nodibinājumu reģistrā</w:t>
            </w:r>
            <w:r w:rsidR="009542B7" w:rsidRPr="00A8080C">
              <w:rPr>
                <w:rFonts w:ascii="Times New Roman" w:eastAsia="Times New Roman" w:hAnsi="Times New Roman" w:cs="Times New Roman"/>
                <w:sz w:val="24"/>
                <w:szCs w:val="24"/>
                <w:lang w:eastAsia="lv-LV"/>
              </w:rPr>
              <w:t>),</w:t>
            </w:r>
            <w:r w:rsidR="00814F5E" w:rsidRPr="00A8080C">
              <w:rPr>
                <w:rFonts w:ascii="Times New Roman" w:eastAsia="Times New Roman" w:hAnsi="Times New Roman" w:cs="Times New Roman"/>
                <w:sz w:val="24"/>
                <w:szCs w:val="24"/>
                <w:lang w:eastAsia="lv-LV"/>
              </w:rPr>
              <w:t xml:space="preserve"> </w:t>
            </w:r>
            <w:r w:rsidR="00814F5E" w:rsidRPr="00A8080C">
              <w:rPr>
                <w:rFonts w:ascii="Times New Roman" w:eastAsia="Times New Roman" w:hAnsi="Times New Roman" w:cs="Times New Roman"/>
                <w:sz w:val="24"/>
                <w:szCs w:val="24"/>
                <w:u w:val="single"/>
                <w:lang w:eastAsia="lv-LV"/>
              </w:rPr>
              <w:t xml:space="preserve">stāsies spēkā </w:t>
            </w:r>
            <w:r w:rsidRPr="00A8080C">
              <w:rPr>
                <w:rFonts w:ascii="Times New Roman" w:eastAsia="Times New Roman" w:hAnsi="Times New Roman" w:cs="Times New Roman"/>
                <w:sz w:val="24"/>
                <w:szCs w:val="24"/>
                <w:u w:val="single"/>
                <w:lang w:eastAsia="lv-LV"/>
              </w:rPr>
              <w:t>2018. gada 1. jūnij</w:t>
            </w:r>
            <w:r w:rsidR="00814F5E" w:rsidRPr="00A8080C">
              <w:rPr>
                <w:rFonts w:ascii="Times New Roman" w:eastAsia="Times New Roman" w:hAnsi="Times New Roman" w:cs="Times New Roman"/>
                <w:sz w:val="24"/>
                <w:szCs w:val="24"/>
                <w:u w:val="single"/>
                <w:lang w:eastAsia="lv-LV"/>
              </w:rPr>
              <w:t>ā</w:t>
            </w:r>
            <w:r w:rsidR="00814F5E" w:rsidRPr="00A8080C">
              <w:rPr>
                <w:rFonts w:ascii="Times New Roman" w:eastAsia="Times New Roman" w:hAnsi="Times New Roman" w:cs="Times New Roman"/>
                <w:sz w:val="24"/>
                <w:szCs w:val="24"/>
                <w:lang w:eastAsia="lv-LV"/>
              </w:rPr>
              <w:t>.</w:t>
            </w:r>
          </w:p>
          <w:p w14:paraId="7EF16A33" w14:textId="064DAB5F" w:rsidR="00C823F8" w:rsidRPr="00A8080C" w:rsidRDefault="00C823F8" w:rsidP="00857120">
            <w:pPr>
              <w:spacing w:after="0" w:line="240" w:lineRule="auto"/>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Papildu minētajam, ievērojot Ministru kabineta doto uzdevumu, veicami grozījumi arī noteikumu Nr. 258 27. punktā un 47.2. apakšpunktā</w:t>
            </w:r>
            <w:r w:rsidR="00A17F9B" w:rsidRPr="00A8080C">
              <w:rPr>
                <w:rFonts w:ascii="Times New Roman" w:eastAsia="Times New Roman" w:hAnsi="Times New Roman" w:cs="Times New Roman"/>
                <w:sz w:val="24"/>
                <w:szCs w:val="24"/>
                <w:lang w:eastAsia="lv-LV"/>
              </w:rPr>
              <w:t>, paredzot, ka attiecīgajās tiesību normās noteiktos dokumentus atbalsta pretendents</w:t>
            </w:r>
            <w:r w:rsidR="00857120" w:rsidRPr="00A8080C">
              <w:rPr>
                <w:rFonts w:ascii="Times New Roman" w:eastAsia="Times New Roman" w:hAnsi="Times New Roman" w:cs="Times New Roman"/>
                <w:sz w:val="24"/>
                <w:szCs w:val="24"/>
                <w:lang w:eastAsia="lv-LV"/>
              </w:rPr>
              <w:t xml:space="preserve"> un vadošais atbalsta pretendents </w:t>
            </w:r>
            <w:r w:rsidR="00A17F9B" w:rsidRPr="00A8080C">
              <w:rPr>
                <w:rFonts w:ascii="Times New Roman" w:eastAsia="Times New Roman" w:hAnsi="Times New Roman" w:cs="Times New Roman"/>
                <w:sz w:val="24"/>
                <w:szCs w:val="24"/>
                <w:lang w:eastAsia="lv-LV"/>
              </w:rPr>
              <w:t xml:space="preserve">var iesniegt aģentūrā arī </w:t>
            </w:r>
            <w:r w:rsidR="00A17F9B" w:rsidRPr="00A8080C">
              <w:rPr>
                <w:rFonts w:ascii="Times New Roman" w:eastAsia="Times New Roman" w:hAnsi="Times New Roman" w:cs="Times New Roman"/>
                <w:sz w:val="24"/>
                <w:szCs w:val="24"/>
                <w:u w:val="single"/>
                <w:lang w:eastAsia="lv-LV"/>
              </w:rPr>
              <w:t>elektroniska dokumenta formā atbilstoši normatīvajiem aktiem par elektronisko dokumentu noformēšanu</w:t>
            </w:r>
            <w:r w:rsidR="00A17F9B" w:rsidRPr="00A8080C">
              <w:rPr>
                <w:rFonts w:ascii="Times New Roman" w:eastAsia="Times New Roman" w:hAnsi="Times New Roman" w:cs="Times New Roman"/>
                <w:sz w:val="24"/>
                <w:szCs w:val="24"/>
                <w:lang w:eastAsia="lv-LV"/>
              </w:rPr>
              <w:t>.</w:t>
            </w:r>
          </w:p>
        </w:tc>
      </w:tr>
      <w:tr w:rsidR="00A8080C" w:rsidRPr="00A8080C" w14:paraId="608CD020" w14:textId="77777777" w:rsidTr="002B14EE">
        <w:trPr>
          <w:trHeight w:val="8"/>
        </w:trPr>
        <w:tc>
          <w:tcPr>
            <w:tcW w:w="431" w:type="dxa"/>
          </w:tcPr>
          <w:p w14:paraId="7D47B744" w14:textId="1CD6A791" w:rsidR="00731565" w:rsidRPr="00A8080C" w:rsidRDefault="00731565" w:rsidP="0064485F">
            <w:pPr>
              <w:spacing w:after="0" w:line="240" w:lineRule="auto"/>
              <w:jc w:val="center"/>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A8080C" w:rsidRDefault="00731565" w:rsidP="0064485F">
            <w:pPr>
              <w:spacing w:after="0" w:line="240" w:lineRule="auto"/>
              <w:ind w:left="131" w:right="152"/>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A8080C" w:rsidRDefault="0005143E" w:rsidP="00D1663C">
            <w:pPr>
              <w:spacing w:after="0" w:line="240" w:lineRule="auto"/>
              <w:ind w:right="151"/>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6A18E3" w:rsidRPr="00A8080C">
              <w:rPr>
                <w:rFonts w:ascii="Times New Roman" w:eastAsia="Times New Roman" w:hAnsi="Times New Roman" w:cs="Times New Roman"/>
                <w:sz w:val="24"/>
                <w:szCs w:val="24"/>
                <w:lang w:eastAsia="lv-LV"/>
              </w:rPr>
              <w:t>Projektu izstrādāja Izglītības un zinātnes</w:t>
            </w:r>
            <w:r w:rsidR="00D1663C" w:rsidRPr="00A8080C">
              <w:rPr>
                <w:rFonts w:ascii="Times New Roman" w:eastAsia="Times New Roman" w:hAnsi="Times New Roman" w:cs="Times New Roman"/>
                <w:sz w:val="24"/>
                <w:szCs w:val="24"/>
                <w:lang w:eastAsia="lv-LV"/>
              </w:rPr>
              <w:t xml:space="preserve"> ministrija.</w:t>
            </w:r>
          </w:p>
        </w:tc>
      </w:tr>
      <w:tr w:rsidR="00A8080C" w:rsidRPr="00A8080C" w14:paraId="165A0644" w14:textId="77777777" w:rsidTr="00E04B62">
        <w:trPr>
          <w:trHeight w:val="632"/>
        </w:trPr>
        <w:tc>
          <w:tcPr>
            <w:tcW w:w="431" w:type="dxa"/>
          </w:tcPr>
          <w:p w14:paraId="15194401" w14:textId="77777777" w:rsidR="00731565" w:rsidRPr="00A8080C" w:rsidRDefault="00731565" w:rsidP="0064485F">
            <w:pPr>
              <w:spacing w:after="0" w:line="240" w:lineRule="auto"/>
              <w:jc w:val="center"/>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4.</w:t>
            </w:r>
          </w:p>
        </w:tc>
        <w:tc>
          <w:tcPr>
            <w:tcW w:w="2126" w:type="dxa"/>
          </w:tcPr>
          <w:p w14:paraId="05528ED1" w14:textId="77777777" w:rsidR="00731565" w:rsidRPr="00A8080C" w:rsidRDefault="00731565" w:rsidP="0064485F">
            <w:pPr>
              <w:spacing w:after="0" w:line="240" w:lineRule="auto"/>
              <w:ind w:firstLine="131"/>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A8080C" w:rsidRDefault="0005143E" w:rsidP="00D1663C">
            <w:pPr>
              <w:spacing w:after="0" w:line="240" w:lineRule="auto"/>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731565" w:rsidRPr="00A8080C">
              <w:rPr>
                <w:rFonts w:ascii="Times New Roman" w:eastAsia="Times New Roman" w:hAnsi="Times New Roman" w:cs="Times New Roman"/>
                <w:sz w:val="24"/>
                <w:szCs w:val="24"/>
                <w:lang w:eastAsia="lv-LV"/>
              </w:rPr>
              <w:t>Nav.</w:t>
            </w:r>
          </w:p>
        </w:tc>
      </w:tr>
    </w:tbl>
    <w:p w14:paraId="16AF0B70" w14:textId="11F1F020" w:rsidR="00731565" w:rsidRPr="00A8080C"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16"/>
        <w:gridCol w:w="6530"/>
      </w:tblGrid>
      <w:tr w:rsidR="00A8080C" w:rsidRPr="00A8080C" w14:paraId="17468ED6" w14:textId="77777777" w:rsidTr="002B14EE">
        <w:trPr>
          <w:trHeight w:val="195"/>
        </w:trPr>
        <w:tc>
          <w:tcPr>
            <w:tcW w:w="9077" w:type="dxa"/>
            <w:gridSpan w:val="3"/>
            <w:vAlign w:val="center"/>
          </w:tcPr>
          <w:p w14:paraId="54568C05" w14:textId="77777777" w:rsidR="00731565" w:rsidRPr="00A8080C"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A8080C">
              <w:rPr>
                <w:rFonts w:ascii="Times New Roman" w:eastAsia="Times New Roman" w:hAnsi="Times New Roman" w:cs="Times New Roman"/>
                <w:b/>
                <w:bCs/>
                <w:sz w:val="24"/>
                <w:szCs w:val="24"/>
                <w:lang w:eastAsia="lv-LV"/>
              </w:rPr>
              <w:t xml:space="preserve">II. </w:t>
            </w:r>
            <w:r w:rsidR="00731565" w:rsidRPr="00A8080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8080C" w:rsidRPr="00A8080C" w14:paraId="4E661219" w14:textId="77777777" w:rsidTr="00605A68">
        <w:trPr>
          <w:trHeight w:val="331"/>
        </w:trPr>
        <w:tc>
          <w:tcPr>
            <w:tcW w:w="431" w:type="dxa"/>
          </w:tcPr>
          <w:p w14:paraId="08E25441" w14:textId="77777777" w:rsidR="00731565" w:rsidRPr="00A8080C" w:rsidRDefault="00731565" w:rsidP="0064485F">
            <w:pPr>
              <w:spacing w:after="0" w:line="240" w:lineRule="auto"/>
              <w:jc w:val="center"/>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1.</w:t>
            </w:r>
          </w:p>
        </w:tc>
        <w:tc>
          <w:tcPr>
            <w:tcW w:w="2116" w:type="dxa"/>
          </w:tcPr>
          <w:p w14:paraId="6DC6F10A" w14:textId="77777777" w:rsidR="00731565" w:rsidRPr="00A8080C" w:rsidRDefault="00731565" w:rsidP="0064485F">
            <w:pPr>
              <w:spacing w:after="0" w:line="240" w:lineRule="auto"/>
              <w:ind w:left="131" w:right="151"/>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Sabiedrības mērķgrupas, kuras tiesiskais regulējums ietekmē vai varētu ietekmēt</w:t>
            </w:r>
          </w:p>
        </w:tc>
        <w:tc>
          <w:tcPr>
            <w:tcW w:w="6530" w:type="dxa"/>
          </w:tcPr>
          <w:p w14:paraId="764BA0D5" w14:textId="65F24919" w:rsidR="00730D46" w:rsidRPr="00A8080C" w:rsidRDefault="0005143E" w:rsidP="005559E3">
            <w:pPr>
              <w:spacing w:after="0" w:line="240" w:lineRule="auto"/>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D1663C" w:rsidRPr="00A8080C">
              <w:rPr>
                <w:rFonts w:ascii="Times New Roman" w:eastAsia="Times New Roman" w:hAnsi="Times New Roman" w:cs="Times New Roman"/>
                <w:sz w:val="24"/>
                <w:szCs w:val="24"/>
                <w:lang w:eastAsia="lv-LV"/>
              </w:rPr>
              <w:t>Projekts att</w:t>
            </w:r>
            <w:r w:rsidR="00D87BB8" w:rsidRPr="00A8080C">
              <w:rPr>
                <w:rFonts w:ascii="Times New Roman" w:eastAsia="Times New Roman" w:hAnsi="Times New Roman" w:cs="Times New Roman"/>
                <w:sz w:val="24"/>
                <w:szCs w:val="24"/>
                <w:lang w:eastAsia="lv-LV"/>
              </w:rPr>
              <w:t>iecas uz</w:t>
            </w:r>
            <w:r w:rsidR="006A4A2B" w:rsidRPr="00A8080C">
              <w:rPr>
                <w:rFonts w:ascii="Times New Roman" w:eastAsia="Times New Roman" w:hAnsi="Times New Roman" w:cs="Times New Roman"/>
                <w:sz w:val="24"/>
                <w:szCs w:val="24"/>
                <w:lang w:eastAsia="lv-LV"/>
              </w:rPr>
              <w:t xml:space="preserve"> </w:t>
            </w:r>
            <w:r w:rsidR="00430884" w:rsidRPr="00A8080C">
              <w:rPr>
                <w:rFonts w:ascii="Times New Roman" w:eastAsia="Times New Roman" w:hAnsi="Times New Roman" w:cs="Times New Roman"/>
                <w:sz w:val="24"/>
                <w:szCs w:val="24"/>
                <w:lang w:eastAsia="lv-LV"/>
              </w:rPr>
              <w:t>katru vadošo atbalsta pretendentu, kurš</w:t>
            </w:r>
            <w:r w:rsidR="000E671E" w:rsidRPr="00A8080C">
              <w:rPr>
                <w:rFonts w:ascii="Times New Roman" w:eastAsia="Times New Roman" w:hAnsi="Times New Roman" w:cs="Times New Roman"/>
                <w:sz w:val="24"/>
                <w:szCs w:val="24"/>
                <w:lang w:eastAsia="lv-LV"/>
              </w:rPr>
              <w:t xml:space="preserve"> noteikumos Nr. 258</w:t>
            </w:r>
            <w:r w:rsidR="004D30E3" w:rsidRPr="00A8080C">
              <w:rPr>
                <w:rFonts w:ascii="Times New Roman" w:eastAsia="Times New Roman" w:hAnsi="Times New Roman" w:cs="Times New Roman"/>
                <w:sz w:val="24"/>
                <w:szCs w:val="24"/>
                <w:lang w:eastAsia="lv-LV"/>
              </w:rPr>
              <w:t xml:space="preserve"> noteiktajā kārtībā iesniegs</w:t>
            </w:r>
            <w:r w:rsidR="00430884" w:rsidRPr="00A8080C">
              <w:rPr>
                <w:rFonts w:ascii="Times New Roman" w:eastAsia="Times New Roman" w:hAnsi="Times New Roman" w:cs="Times New Roman"/>
                <w:sz w:val="24"/>
                <w:szCs w:val="24"/>
                <w:lang w:eastAsia="lv-LV"/>
              </w:rPr>
              <w:t xml:space="preserve"> aģentūrā pieteikumu un apliecinājumu un katru atbalsta pretendentu, kurš noteikumos Nr. 258 noteiktajā kārtībā aizpildīs apliecin</w:t>
            </w:r>
            <w:r w:rsidR="00FE701A" w:rsidRPr="00A8080C">
              <w:rPr>
                <w:rFonts w:ascii="Times New Roman" w:eastAsia="Times New Roman" w:hAnsi="Times New Roman" w:cs="Times New Roman"/>
                <w:sz w:val="24"/>
                <w:szCs w:val="24"/>
                <w:lang w:eastAsia="lv-LV"/>
              </w:rPr>
              <w:t xml:space="preserve">ājumu. Vienlaikus Projekts attiecas uz katru atbalsta pretendentu, kurš vēlēsies noteikumos Nr. 258 noteiktajā kārtībā iesniegt aģentūrā noteikumu Nr. 258 27. punktā minētos dokumentus un katru vadošo atbalsta pretendentu, </w:t>
            </w:r>
            <w:r w:rsidR="00FE701A" w:rsidRPr="00A8080C">
              <w:rPr>
                <w:rFonts w:ascii="Times New Roman" w:eastAsia="Times New Roman" w:hAnsi="Times New Roman" w:cs="Times New Roman"/>
                <w:sz w:val="24"/>
                <w:szCs w:val="24"/>
                <w:lang w:eastAsia="lv-LV"/>
              </w:rPr>
              <w:lastRenderedPageBreak/>
              <w:t xml:space="preserve">kurš iesniegs aģentūrā </w:t>
            </w:r>
            <w:r w:rsidR="00FE701A" w:rsidRPr="00A8080C">
              <w:rPr>
                <w:rFonts w:ascii="Times New Roman" w:hAnsi="Times New Roman" w:cs="Times New Roman"/>
                <w:sz w:val="24"/>
                <w:szCs w:val="24"/>
              </w:rPr>
              <w:t>visu projektā iesaistīto dalībvalstu atbalsta pretendentu sadarbības līguma par projekta īstenošanu un tā rezultātu izmantošanu kopiju. Minēto personu</w:t>
            </w:r>
            <w:r w:rsidR="00FE701A" w:rsidRPr="00A8080C">
              <w:rPr>
                <w:rFonts w:ascii="Times New Roman" w:eastAsia="Times New Roman" w:hAnsi="Times New Roman" w:cs="Times New Roman"/>
                <w:sz w:val="24"/>
                <w:szCs w:val="24"/>
                <w:lang w:eastAsia="lv-LV"/>
              </w:rPr>
              <w:t xml:space="preserve"> </w:t>
            </w:r>
            <w:r w:rsidR="00D344A3" w:rsidRPr="00A8080C">
              <w:rPr>
                <w:rFonts w:ascii="Times New Roman" w:eastAsia="Times New Roman" w:hAnsi="Times New Roman" w:cs="Times New Roman"/>
                <w:sz w:val="24"/>
                <w:szCs w:val="24"/>
                <w:lang w:eastAsia="lv-LV"/>
              </w:rPr>
              <w:t>skaitlisko apmēru nav iespējams noteikt.</w:t>
            </w:r>
            <w:r w:rsidR="001E1E25" w:rsidRPr="00A8080C">
              <w:rPr>
                <w:rFonts w:ascii="Times New Roman" w:eastAsia="Times New Roman" w:hAnsi="Times New Roman" w:cs="Times New Roman"/>
                <w:sz w:val="24"/>
                <w:szCs w:val="24"/>
                <w:lang w:eastAsia="lv-LV"/>
              </w:rPr>
              <w:t xml:space="preserve"> </w:t>
            </w:r>
            <w:r w:rsidR="006A4A2B" w:rsidRPr="00A8080C">
              <w:rPr>
                <w:rFonts w:ascii="Times New Roman" w:eastAsia="Times New Roman" w:hAnsi="Times New Roman" w:cs="Times New Roman"/>
                <w:sz w:val="24"/>
                <w:szCs w:val="24"/>
                <w:lang w:eastAsia="lv-LV"/>
              </w:rPr>
              <w:t>Tāpat Projekts</w:t>
            </w:r>
            <w:r w:rsidR="005559E3" w:rsidRPr="00A8080C">
              <w:rPr>
                <w:rFonts w:ascii="Times New Roman" w:eastAsia="Times New Roman" w:hAnsi="Times New Roman" w:cs="Times New Roman"/>
                <w:sz w:val="24"/>
                <w:szCs w:val="24"/>
                <w:lang w:eastAsia="lv-LV"/>
              </w:rPr>
              <w:t xml:space="preserve"> attiecas uz</w:t>
            </w:r>
            <w:r w:rsidR="005559E3" w:rsidRPr="00A8080C">
              <w:rPr>
                <w:rFonts w:ascii="Times New Roman" w:hAnsi="Times New Roman" w:cs="Times New Roman"/>
                <w:sz w:val="24"/>
                <w:szCs w:val="24"/>
              </w:rPr>
              <w:t xml:space="preserve"> </w:t>
            </w:r>
            <w:r w:rsidR="005C6F64" w:rsidRPr="00A8080C">
              <w:rPr>
                <w:rFonts w:ascii="Times New Roman" w:hAnsi="Times New Roman" w:cs="Times New Roman"/>
                <w:sz w:val="24"/>
                <w:szCs w:val="24"/>
              </w:rPr>
              <w:t xml:space="preserve">aģentūru, </w:t>
            </w:r>
            <w:r w:rsidR="005559E3" w:rsidRPr="00A8080C">
              <w:rPr>
                <w:rFonts w:ascii="Times New Roman" w:hAnsi="Times New Roman" w:cs="Times New Roman"/>
                <w:sz w:val="24"/>
                <w:szCs w:val="24"/>
              </w:rPr>
              <w:t>k</w:t>
            </w:r>
            <w:r w:rsidR="00ED1FD4" w:rsidRPr="00A8080C">
              <w:rPr>
                <w:rFonts w:ascii="Times New Roman" w:hAnsi="Times New Roman" w:cs="Times New Roman"/>
                <w:iCs/>
                <w:sz w:val="24"/>
                <w:szCs w:val="24"/>
              </w:rPr>
              <w:t>ura</w:t>
            </w:r>
            <w:r w:rsidR="005C6F64" w:rsidRPr="00A8080C">
              <w:rPr>
                <w:rFonts w:ascii="Times New Roman" w:hAnsi="Times New Roman" w:cs="Times New Roman"/>
                <w:iCs/>
                <w:sz w:val="24"/>
                <w:szCs w:val="24"/>
              </w:rPr>
              <w:t xml:space="preserve"> saskaņā ar tai</w:t>
            </w:r>
            <w:r w:rsidR="005559E3" w:rsidRPr="00A8080C">
              <w:rPr>
                <w:rFonts w:ascii="Times New Roman" w:hAnsi="Times New Roman" w:cs="Times New Roman"/>
                <w:iCs/>
                <w:sz w:val="24"/>
                <w:szCs w:val="24"/>
              </w:rPr>
              <w:t xml:space="preserve"> noteikto kompeten</w:t>
            </w:r>
            <w:r w:rsidR="005C6F64" w:rsidRPr="00A8080C">
              <w:rPr>
                <w:rFonts w:ascii="Times New Roman" w:hAnsi="Times New Roman" w:cs="Times New Roman"/>
                <w:iCs/>
                <w:sz w:val="24"/>
                <w:szCs w:val="24"/>
              </w:rPr>
              <w:t xml:space="preserve">ci </w:t>
            </w:r>
            <w:r w:rsidR="00ED1FD4" w:rsidRPr="00A8080C">
              <w:rPr>
                <w:rFonts w:ascii="Times New Roman" w:hAnsi="Times New Roman" w:cs="Times New Roman"/>
                <w:iCs/>
                <w:sz w:val="24"/>
                <w:szCs w:val="24"/>
              </w:rPr>
              <w:t>administrē EUREKA progammu un projektus.</w:t>
            </w:r>
          </w:p>
        </w:tc>
      </w:tr>
      <w:tr w:rsidR="00A8080C" w:rsidRPr="00A8080C" w14:paraId="3E9E858B" w14:textId="77777777" w:rsidTr="00605A68">
        <w:trPr>
          <w:trHeight w:val="367"/>
        </w:trPr>
        <w:tc>
          <w:tcPr>
            <w:tcW w:w="431" w:type="dxa"/>
          </w:tcPr>
          <w:p w14:paraId="3CD139B3" w14:textId="2328DED0" w:rsidR="00731565" w:rsidRPr="00A8080C" w:rsidRDefault="00731565" w:rsidP="0064485F">
            <w:pPr>
              <w:spacing w:after="0" w:line="240" w:lineRule="auto"/>
              <w:jc w:val="center"/>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lastRenderedPageBreak/>
              <w:t>2.</w:t>
            </w:r>
          </w:p>
        </w:tc>
        <w:tc>
          <w:tcPr>
            <w:tcW w:w="2116" w:type="dxa"/>
          </w:tcPr>
          <w:p w14:paraId="419F6217" w14:textId="77777777" w:rsidR="00731565" w:rsidRPr="00A8080C" w:rsidRDefault="00731565" w:rsidP="0064485F">
            <w:pPr>
              <w:spacing w:after="0" w:line="240" w:lineRule="auto"/>
              <w:ind w:left="131" w:right="151"/>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Tiesiskā regulējuma ietekme uz tautsaimniecību un administratīvo slogu</w:t>
            </w:r>
          </w:p>
        </w:tc>
        <w:tc>
          <w:tcPr>
            <w:tcW w:w="6530" w:type="dxa"/>
          </w:tcPr>
          <w:p w14:paraId="2CAE87DA" w14:textId="48174D26" w:rsidR="00EC4241" w:rsidRPr="00A8080C" w:rsidRDefault="0005143E" w:rsidP="00D1663C">
            <w:pPr>
              <w:spacing w:after="0" w:line="240" w:lineRule="auto"/>
              <w:ind w:right="151"/>
              <w:jc w:val="both"/>
              <w:rPr>
                <w:rFonts w:ascii="Times New Roman" w:hAnsi="Times New Roman" w:cs="Times New Roman"/>
                <w:sz w:val="24"/>
                <w:szCs w:val="24"/>
              </w:rPr>
            </w:pPr>
            <w:r w:rsidRPr="00A8080C">
              <w:rPr>
                <w:rFonts w:ascii="Times New Roman" w:eastAsia="Times New Roman" w:hAnsi="Times New Roman" w:cs="Times New Roman"/>
                <w:sz w:val="24"/>
                <w:szCs w:val="24"/>
                <w:lang w:eastAsia="lv-LV"/>
              </w:rPr>
              <w:t xml:space="preserve">    </w:t>
            </w:r>
            <w:r w:rsidR="00D1663C" w:rsidRPr="00A8080C">
              <w:rPr>
                <w:rFonts w:ascii="Times New Roman" w:eastAsia="Times New Roman" w:hAnsi="Times New Roman" w:cs="Times New Roman"/>
                <w:sz w:val="24"/>
                <w:szCs w:val="24"/>
                <w:lang w:eastAsia="lv-LV"/>
              </w:rPr>
              <w:t>Projekts šo jomu neskar.</w:t>
            </w:r>
          </w:p>
        </w:tc>
      </w:tr>
      <w:tr w:rsidR="00A8080C" w:rsidRPr="00A8080C" w14:paraId="4965BD63" w14:textId="77777777" w:rsidTr="00605A68">
        <w:trPr>
          <w:trHeight w:val="253"/>
        </w:trPr>
        <w:tc>
          <w:tcPr>
            <w:tcW w:w="431" w:type="dxa"/>
          </w:tcPr>
          <w:p w14:paraId="62760D0C" w14:textId="77777777" w:rsidR="00731565" w:rsidRPr="00A8080C" w:rsidRDefault="00731565" w:rsidP="0064485F">
            <w:pPr>
              <w:spacing w:after="0" w:line="240" w:lineRule="auto"/>
              <w:jc w:val="center"/>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3.</w:t>
            </w:r>
          </w:p>
        </w:tc>
        <w:tc>
          <w:tcPr>
            <w:tcW w:w="2116" w:type="dxa"/>
          </w:tcPr>
          <w:p w14:paraId="65DF603F" w14:textId="77777777" w:rsidR="00731565" w:rsidRPr="00A8080C" w:rsidRDefault="00731565" w:rsidP="0064485F">
            <w:pPr>
              <w:spacing w:after="0" w:line="240" w:lineRule="auto"/>
              <w:ind w:left="131" w:right="151"/>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Administratīvo izmaksu monetārs novērtējums</w:t>
            </w:r>
          </w:p>
        </w:tc>
        <w:tc>
          <w:tcPr>
            <w:tcW w:w="6530" w:type="dxa"/>
          </w:tcPr>
          <w:p w14:paraId="457C3763" w14:textId="40F797D3" w:rsidR="00731565" w:rsidRPr="00A8080C" w:rsidRDefault="0005143E" w:rsidP="00D1663C">
            <w:pPr>
              <w:spacing w:after="0" w:line="240" w:lineRule="auto"/>
              <w:ind w:right="151"/>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D1663C" w:rsidRPr="00A8080C">
              <w:rPr>
                <w:rFonts w:ascii="Times New Roman" w:eastAsia="Times New Roman" w:hAnsi="Times New Roman" w:cs="Times New Roman"/>
                <w:sz w:val="24"/>
                <w:szCs w:val="24"/>
                <w:lang w:eastAsia="lv-LV"/>
              </w:rPr>
              <w:t>Projekts šo jomu neskar.</w:t>
            </w:r>
          </w:p>
        </w:tc>
      </w:tr>
      <w:tr w:rsidR="00A8080C" w:rsidRPr="00A8080C" w14:paraId="709E4663" w14:textId="77777777" w:rsidTr="00605A68">
        <w:trPr>
          <w:trHeight w:val="204"/>
        </w:trPr>
        <w:tc>
          <w:tcPr>
            <w:tcW w:w="431" w:type="dxa"/>
          </w:tcPr>
          <w:p w14:paraId="5F1F526F" w14:textId="77777777" w:rsidR="00731565" w:rsidRPr="00A8080C" w:rsidRDefault="00731565" w:rsidP="0064485F">
            <w:pPr>
              <w:spacing w:after="0" w:line="240" w:lineRule="auto"/>
              <w:jc w:val="center"/>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4.</w:t>
            </w:r>
          </w:p>
        </w:tc>
        <w:tc>
          <w:tcPr>
            <w:tcW w:w="2116" w:type="dxa"/>
          </w:tcPr>
          <w:p w14:paraId="4FAA5380" w14:textId="77777777" w:rsidR="00731565" w:rsidRPr="00A8080C" w:rsidRDefault="00731565" w:rsidP="0064485F">
            <w:pPr>
              <w:spacing w:after="0" w:line="240" w:lineRule="auto"/>
              <w:ind w:left="131" w:right="151"/>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Cita informācija</w:t>
            </w:r>
          </w:p>
        </w:tc>
        <w:tc>
          <w:tcPr>
            <w:tcW w:w="6530" w:type="dxa"/>
          </w:tcPr>
          <w:p w14:paraId="545233E9" w14:textId="75885E81" w:rsidR="00731565" w:rsidRPr="00A8080C" w:rsidRDefault="0005143E" w:rsidP="00D1663C">
            <w:pPr>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731565" w:rsidRPr="00A8080C">
              <w:rPr>
                <w:rFonts w:ascii="Times New Roman" w:eastAsia="Times New Roman" w:hAnsi="Times New Roman" w:cs="Times New Roman"/>
                <w:sz w:val="24"/>
                <w:szCs w:val="24"/>
                <w:lang w:eastAsia="lv-LV"/>
              </w:rPr>
              <w:t>Nav.</w:t>
            </w:r>
          </w:p>
        </w:tc>
      </w:tr>
    </w:tbl>
    <w:p w14:paraId="1D8E663D" w14:textId="77777777" w:rsidR="00045576" w:rsidRPr="00A8080C"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A8080C" w:rsidRPr="00A8080C" w14:paraId="5B3206FA" w14:textId="77777777" w:rsidTr="00D1663C">
        <w:trPr>
          <w:trHeight w:val="420"/>
        </w:trPr>
        <w:tc>
          <w:tcPr>
            <w:tcW w:w="5000" w:type="pct"/>
            <w:gridSpan w:val="3"/>
            <w:shd w:val="clear" w:color="auto" w:fill="auto"/>
            <w:hideMark/>
          </w:tcPr>
          <w:p w14:paraId="12A83CD2" w14:textId="77777777" w:rsidR="00731565" w:rsidRPr="00A8080C" w:rsidRDefault="00731565" w:rsidP="0064485F">
            <w:pPr>
              <w:spacing w:after="0" w:line="240" w:lineRule="auto"/>
              <w:jc w:val="center"/>
              <w:rPr>
                <w:rFonts w:ascii="Times New Roman" w:eastAsia="Times New Roman" w:hAnsi="Times New Roman" w:cs="Times New Roman"/>
                <w:b/>
                <w:bCs/>
                <w:sz w:val="24"/>
                <w:szCs w:val="24"/>
                <w:lang w:eastAsia="lv-LV"/>
              </w:rPr>
            </w:pPr>
            <w:r w:rsidRPr="00A8080C">
              <w:rPr>
                <w:rFonts w:ascii="Times New Roman" w:eastAsia="Times New Roman" w:hAnsi="Times New Roman" w:cs="Times New Roman"/>
                <w:sz w:val="24"/>
                <w:szCs w:val="24"/>
                <w:lang w:eastAsia="lv-LV"/>
              </w:rPr>
              <w:t> </w:t>
            </w:r>
            <w:r w:rsidRPr="00A8080C">
              <w:rPr>
                <w:rFonts w:ascii="Times New Roman" w:eastAsia="Times New Roman" w:hAnsi="Times New Roman" w:cs="Times New Roman"/>
                <w:b/>
                <w:bCs/>
                <w:sz w:val="24"/>
                <w:szCs w:val="24"/>
                <w:lang w:eastAsia="lv-LV"/>
              </w:rPr>
              <w:t>VI. Sabiedrības līdzdalība un komunikācijas aktivitātes</w:t>
            </w:r>
          </w:p>
        </w:tc>
      </w:tr>
      <w:tr w:rsidR="00A8080C" w:rsidRPr="00A8080C" w14:paraId="1F5E6805" w14:textId="77777777" w:rsidTr="00D1663C">
        <w:trPr>
          <w:trHeight w:val="540"/>
        </w:trPr>
        <w:tc>
          <w:tcPr>
            <w:tcW w:w="235" w:type="pct"/>
            <w:shd w:val="clear" w:color="auto" w:fill="auto"/>
            <w:hideMark/>
          </w:tcPr>
          <w:p w14:paraId="294288A0" w14:textId="77777777" w:rsidR="00731565" w:rsidRPr="00A8080C" w:rsidRDefault="00731565" w:rsidP="0064485F">
            <w:pPr>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A8080C" w:rsidRDefault="00731565" w:rsidP="0064485F">
            <w:pPr>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A8080C" w:rsidRDefault="0005143E" w:rsidP="00D1663C">
            <w:pPr>
              <w:spacing w:after="0" w:line="240" w:lineRule="auto"/>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D1663C" w:rsidRPr="00A8080C">
              <w:rPr>
                <w:rFonts w:ascii="Times New Roman" w:eastAsia="Times New Roman" w:hAnsi="Times New Roman" w:cs="Times New Roman"/>
                <w:sz w:val="24"/>
                <w:szCs w:val="24"/>
                <w:lang w:eastAsia="lv-LV"/>
              </w:rPr>
              <w:t>Sabiedrības līdzdalība sais</w:t>
            </w:r>
            <w:r w:rsidR="005D1F8E" w:rsidRPr="00A8080C">
              <w:rPr>
                <w:rFonts w:ascii="Times New Roman" w:eastAsia="Times New Roman" w:hAnsi="Times New Roman" w:cs="Times New Roman"/>
                <w:sz w:val="24"/>
                <w:szCs w:val="24"/>
                <w:lang w:eastAsia="lv-LV"/>
              </w:rPr>
              <w:t>tībā ar e-</w:t>
            </w:r>
            <w:r w:rsidR="00D1663C" w:rsidRPr="00A8080C">
              <w:rPr>
                <w:rFonts w:ascii="Times New Roman" w:eastAsia="Times New Roman" w:hAnsi="Times New Roman" w:cs="Times New Roman"/>
                <w:sz w:val="24"/>
                <w:szCs w:val="24"/>
                <w:lang w:eastAsia="lv-LV"/>
              </w:rPr>
              <w:t xml:space="preserve">adreses ieviešanu tika nodrošināta Oficiālās elektroniskās adreses likuma izstrādes laikā, līdz </w:t>
            </w:r>
            <w:r w:rsidR="00EA2804" w:rsidRPr="00A8080C">
              <w:rPr>
                <w:rFonts w:ascii="Times New Roman" w:eastAsia="Times New Roman" w:hAnsi="Times New Roman" w:cs="Times New Roman"/>
                <w:sz w:val="24"/>
                <w:szCs w:val="24"/>
                <w:lang w:eastAsia="lv-LV"/>
              </w:rPr>
              <w:t>ar to P</w:t>
            </w:r>
            <w:r w:rsidR="00D1663C" w:rsidRPr="00A8080C">
              <w:rPr>
                <w:rFonts w:ascii="Times New Roman" w:eastAsia="Times New Roman" w:hAnsi="Times New Roman" w:cs="Times New Roman"/>
                <w:sz w:val="24"/>
                <w:szCs w:val="24"/>
                <w:lang w:eastAsia="lv-LV"/>
              </w:rPr>
              <w:t>rojekta izstrādē nav nepieciešama.</w:t>
            </w:r>
            <w:r w:rsidR="00F915AE" w:rsidRPr="00A8080C">
              <w:rPr>
                <w:rFonts w:ascii="Times New Roman" w:eastAsia="Times New Roman" w:hAnsi="Times New Roman" w:cs="Times New Roman"/>
                <w:sz w:val="24"/>
                <w:szCs w:val="24"/>
                <w:lang w:eastAsia="lv-LV"/>
              </w:rPr>
              <w:t xml:space="preserve"> </w:t>
            </w:r>
            <w:r w:rsidR="00EA2804" w:rsidRPr="00A8080C">
              <w:rPr>
                <w:rFonts w:ascii="Times New Roman" w:eastAsia="Times New Roman" w:hAnsi="Times New Roman" w:cs="Times New Roman"/>
                <w:sz w:val="24"/>
                <w:szCs w:val="24"/>
                <w:lang w:eastAsia="lv-LV"/>
              </w:rPr>
              <w:t>Pēc P</w:t>
            </w:r>
            <w:r w:rsidR="00D1663C" w:rsidRPr="00A8080C">
              <w:rPr>
                <w:rFonts w:ascii="Times New Roman" w:eastAsia="Times New Roman" w:hAnsi="Times New Roman" w:cs="Times New Roman"/>
                <w:sz w:val="24"/>
                <w:szCs w:val="24"/>
                <w:lang w:eastAsia="lv-LV"/>
              </w:rPr>
              <w:t xml:space="preserve">rojekta pieņemšanas Ministru kabinetā, tas tiks publicēts </w:t>
            </w:r>
            <w:r w:rsidR="00EA2804" w:rsidRPr="00A8080C">
              <w:rPr>
                <w:rFonts w:ascii="Times New Roman" w:hAnsi="Times New Roman" w:cs="Times New Roman"/>
                <w:sz w:val="24"/>
                <w:szCs w:val="24"/>
              </w:rPr>
              <w:t>oficiālajā izdevumā “Latvijas Vēstnesis”</w:t>
            </w:r>
            <w:r w:rsidR="00D1663C" w:rsidRPr="00A8080C">
              <w:rPr>
                <w:rFonts w:ascii="Times New Roman" w:eastAsia="Times New Roman" w:hAnsi="Times New Roman" w:cs="Times New Roman"/>
                <w:sz w:val="24"/>
                <w:szCs w:val="24"/>
                <w:lang w:eastAsia="lv-LV"/>
              </w:rPr>
              <w:t>.</w:t>
            </w:r>
          </w:p>
        </w:tc>
      </w:tr>
      <w:tr w:rsidR="00A8080C" w:rsidRPr="00A8080C" w14:paraId="33613DC8" w14:textId="77777777" w:rsidTr="00D1663C">
        <w:trPr>
          <w:trHeight w:val="330"/>
        </w:trPr>
        <w:tc>
          <w:tcPr>
            <w:tcW w:w="235" w:type="pct"/>
            <w:shd w:val="clear" w:color="auto" w:fill="auto"/>
            <w:hideMark/>
          </w:tcPr>
          <w:p w14:paraId="03C9597E" w14:textId="77777777" w:rsidR="00731565" w:rsidRPr="00A8080C" w:rsidRDefault="00731565" w:rsidP="0064485F">
            <w:pPr>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A8080C" w:rsidRDefault="00731565" w:rsidP="0064485F">
            <w:pPr>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1812C543" w:rsidR="00731565" w:rsidRPr="00A8080C" w:rsidRDefault="0005143E" w:rsidP="00D1663C">
            <w:pPr>
              <w:spacing w:after="0" w:line="240" w:lineRule="auto"/>
              <w:jc w:val="both"/>
              <w:rPr>
                <w:rFonts w:ascii="Times New Roman" w:hAnsi="Times New Roman" w:cs="Times New Roman"/>
                <w:sz w:val="24"/>
                <w:szCs w:val="24"/>
              </w:rPr>
            </w:pPr>
            <w:r w:rsidRPr="00A8080C">
              <w:rPr>
                <w:rFonts w:ascii="Times New Roman" w:eastAsia="Times New Roman" w:hAnsi="Times New Roman" w:cs="Times New Roman"/>
                <w:sz w:val="24"/>
                <w:szCs w:val="24"/>
                <w:lang w:eastAsia="lv-LV"/>
              </w:rPr>
              <w:t xml:space="preserve">    </w:t>
            </w:r>
            <w:r w:rsidR="00D1663C" w:rsidRPr="00A8080C">
              <w:rPr>
                <w:rFonts w:ascii="Times New Roman" w:eastAsia="Times New Roman" w:hAnsi="Times New Roman" w:cs="Times New Roman"/>
                <w:sz w:val="24"/>
                <w:szCs w:val="24"/>
                <w:lang w:eastAsia="lv-LV"/>
              </w:rPr>
              <w:t xml:space="preserve">Saskaņā ar Ministru kabineta 2009. gada 25. augusta noteikumu </w:t>
            </w:r>
            <w:r w:rsidR="00EA2804" w:rsidRPr="00A8080C">
              <w:rPr>
                <w:rFonts w:ascii="Times New Roman" w:eastAsia="Times New Roman" w:hAnsi="Times New Roman" w:cs="Times New Roman"/>
                <w:sz w:val="24"/>
                <w:szCs w:val="24"/>
                <w:lang w:eastAsia="lv-LV"/>
              </w:rPr>
              <w:t>Nr. 970 “</w:t>
            </w:r>
            <w:r w:rsidR="00D1663C" w:rsidRPr="00A8080C">
              <w:rPr>
                <w:rFonts w:ascii="Times New Roman" w:eastAsia="Times New Roman" w:hAnsi="Times New Roman" w:cs="Times New Roman"/>
                <w:sz w:val="24"/>
                <w:szCs w:val="24"/>
                <w:lang w:eastAsia="lv-LV"/>
              </w:rPr>
              <w:t>Sabiedrības līdzdalības kārtība attīstības plānošanas procesā</w:t>
            </w:r>
            <w:r w:rsidR="00EA2804" w:rsidRPr="00A8080C">
              <w:rPr>
                <w:rFonts w:ascii="Times New Roman" w:eastAsia="Times New Roman" w:hAnsi="Times New Roman" w:cs="Times New Roman"/>
                <w:sz w:val="24"/>
                <w:szCs w:val="24"/>
                <w:lang w:eastAsia="lv-LV"/>
              </w:rPr>
              <w:t>”</w:t>
            </w:r>
            <w:r w:rsidR="00D1663C" w:rsidRPr="00A8080C">
              <w:rPr>
                <w:rFonts w:ascii="Times New Roman" w:eastAsia="Times New Roman" w:hAnsi="Times New Roman" w:cs="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A8080C">
              <w:rPr>
                <w:rFonts w:ascii="Times New Roman" w:eastAsia="Times New Roman" w:hAnsi="Times New Roman" w:cs="Times New Roman"/>
                <w:sz w:val="24"/>
                <w:szCs w:val="24"/>
                <w:lang w:eastAsia="lv-LV"/>
              </w:rPr>
              <w:t>a P</w:t>
            </w:r>
            <w:r w:rsidR="00D1663C" w:rsidRPr="00A8080C">
              <w:rPr>
                <w:rFonts w:ascii="Times New Roman" w:eastAsia="Times New Roman" w:hAnsi="Times New Roman" w:cs="Times New Roman"/>
                <w:sz w:val="24"/>
                <w:szCs w:val="24"/>
                <w:lang w:eastAsia="lv-LV"/>
              </w:rPr>
              <w:t xml:space="preserve">rojekts paredz nodrošināt jau Oficiālās elektroniskās adreses likumā, kas ir pieņemts 2016. gada 16. jūnijā, noteikto regulējumu, </w:t>
            </w:r>
            <w:r w:rsidR="00B704AA" w:rsidRPr="00A8080C">
              <w:rPr>
                <w:rFonts w:ascii="Times New Roman" w:eastAsia="Times New Roman" w:hAnsi="Times New Roman" w:cs="Times New Roman"/>
                <w:sz w:val="24"/>
                <w:szCs w:val="24"/>
                <w:lang w:eastAsia="lv-LV"/>
              </w:rPr>
              <w:t xml:space="preserve">būtiski </w:t>
            </w:r>
            <w:r w:rsidR="00D1663C" w:rsidRPr="00A8080C">
              <w:rPr>
                <w:rFonts w:ascii="Times New Roman" w:eastAsia="Times New Roman" w:hAnsi="Times New Roman" w:cs="Times New Roman"/>
                <w:sz w:val="24"/>
                <w:szCs w:val="24"/>
                <w:lang w:eastAsia="lv-LV"/>
              </w:rPr>
              <w:t>nemaina esošo regulējumu un neievieš jaunas politikas inici</w:t>
            </w:r>
            <w:r w:rsidR="00EA2804" w:rsidRPr="00A8080C">
              <w:rPr>
                <w:rFonts w:ascii="Times New Roman" w:eastAsia="Times New Roman" w:hAnsi="Times New Roman" w:cs="Times New Roman"/>
                <w:sz w:val="24"/>
                <w:szCs w:val="24"/>
                <w:lang w:eastAsia="lv-LV"/>
              </w:rPr>
              <w:t>atīvas, sabiedrības līdzdalība P</w:t>
            </w:r>
            <w:r w:rsidR="00D1663C" w:rsidRPr="00A8080C">
              <w:rPr>
                <w:rFonts w:ascii="Times New Roman" w:eastAsia="Times New Roman" w:hAnsi="Times New Roman" w:cs="Times New Roman"/>
                <w:sz w:val="24"/>
                <w:szCs w:val="24"/>
                <w:lang w:eastAsia="lv-LV"/>
              </w:rPr>
              <w:t>rojekta izstrādē nav nepieciešama.</w:t>
            </w:r>
          </w:p>
        </w:tc>
      </w:tr>
      <w:tr w:rsidR="00A8080C" w:rsidRPr="00A8080C" w14:paraId="14EB6792" w14:textId="77777777" w:rsidTr="00D1663C">
        <w:trPr>
          <w:trHeight w:val="465"/>
        </w:trPr>
        <w:tc>
          <w:tcPr>
            <w:tcW w:w="235" w:type="pct"/>
            <w:shd w:val="clear" w:color="auto" w:fill="auto"/>
            <w:hideMark/>
          </w:tcPr>
          <w:p w14:paraId="348BEDA2" w14:textId="77777777" w:rsidR="00731565" w:rsidRPr="00A8080C" w:rsidRDefault="00731565" w:rsidP="0064485F">
            <w:pPr>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A8080C" w:rsidRDefault="00731565" w:rsidP="0064485F">
            <w:pPr>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A8080C" w:rsidRDefault="0005143E" w:rsidP="00D1663C">
            <w:pPr>
              <w:spacing w:after="0" w:line="240" w:lineRule="auto"/>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D1663C" w:rsidRPr="00A8080C">
              <w:rPr>
                <w:rFonts w:ascii="Times New Roman" w:eastAsia="Times New Roman" w:hAnsi="Times New Roman" w:cs="Times New Roman"/>
                <w:sz w:val="24"/>
                <w:szCs w:val="24"/>
                <w:lang w:eastAsia="lv-LV"/>
              </w:rPr>
              <w:t>Projekts šo jomu neskar.</w:t>
            </w:r>
          </w:p>
        </w:tc>
      </w:tr>
      <w:tr w:rsidR="00A8080C" w:rsidRPr="00A8080C" w14:paraId="3434090D" w14:textId="77777777" w:rsidTr="00D1663C">
        <w:trPr>
          <w:trHeight w:val="465"/>
        </w:trPr>
        <w:tc>
          <w:tcPr>
            <w:tcW w:w="235" w:type="pct"/>
            <w:shd w:val="clear" w:color="auto" w:fill="auto"/>
            <w:hideMark/>
          </w:tcPr>
          <w:p w14:paraId="25F1171E" w14:textId="77777777" w:rsidR="00731565" w:rsidRPr="00A8080C" w:rsidRDefault="00731565" w:rsidP="0064485F">
            <w:pPr>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A8080C" w:rsidRDefault="00731565" w:rsidP="0064485F">
            <w:pPr>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A8080C" w:rsidRDefault="0005143E" w:rsidP="00D1663C">
            <w:pPr>
              <w:spacing w:after="0" w:line="240" w:lineRule="auto"/>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731565" w:rsidRPr="00A8080C">
              <w:rPr>
                <w:rFonts w:ascii="Times New Roman" w:eastAsia="Times New Roman" w:hAnsi="Times New Roman" w:cs="Times New Roman"/>
                <w:sz w:val="24"/>
                <w:szCs w:val="24"/>
                <w:lang w:eastAsia="lv-LV"/>
              </w:rPr>
              <w:t>Nav.</w:t>
            </w:r>
          </w:p>
        </w:tc>
      </w:tr>
    </w:tbl>
    <w:p w14:paraId="0D432C5E" w14:textId="77777777" w:rsidR="00045576" w:rsidRPr="00A8080C"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A8080C" w:rsidRPr="00A8080C" w14:paraId="005A16AF" w14:textId="77777777" w:rsidTr="00D1663C">
        <w:trPr>
          <w:trHeight w:val="381"/>
          <w:jc w:val="center"/>
        </w:trPr>
        <w:tc>
          <w:tcPr>
            <w:tcW w:w="9066" w:type="dxa"/>
            <w:gridSpan w:val="3"/>
            <w:vAlign w:val="center"/>
          </w:tcPr>
          <w:p w14:paraId="3EACA59C" w14:textId="77777777" w:rsidR="00FC40A9" w:rsidRPr="00A8080C" w:rsidRDefault="00FC40A9" w:rsidP="0064485F">
            <w:pPr>
              <w:pStyle w:val="naisnod"/>
              <w:spacing w:before="0" w:beforeAutospacing="0" w:after="0" w:afterAutospacing="0"/>
              <w:ind w:left="57" w:right="57"/>
              <w:jc w:val="center"/>
            </w:pPr>
            <w:r w:rsidRPr="00A8080C">
              <w:rPr>
                <w:b/>
              </w:rPr>
              <w:t>VII. Tiesību akta projekta izpildes nodrošināšana un tās ietekme uz institūcijām</w:t>
            </w:r>
          </w:p>
        </w:tc>
      </w:tr>
      <w:tr w:rsidR="00A8080C" w:rsidRPr="00A8080C" w14:paraId="7AD19062" w14:textId="77777777" w:rsidTr="00A66884">
        <w:trPr>
          <w:trHeight w:val="427"/>
          <w:jc w:val="center"/>
        </w:trPr>
        <w:tc>
          <w:tcPr>
            <w:tcW w:w="421" w:type="dxa"/>
          </w:tcPr>
          <w:p w14:paraId="1B24F638" w14:textId="77777777" w:rsidR="00FC40A9" w:rsidRPr="00A8080C" w:rsidRDefault="00FC40A9" w:rsidP="00E04B62">
            <w:pPr>
              <w:pStyle w:val="naisnod"/>
              <w:spacing w:before="0" w:beforeAutospacing="0" w:after="0" w:afterAutospacing="0"/>
              <w:ind w:left="57" w:right="57"/>
              <w:jc w:val="both"/>
            </w:pPr>
            <w:r w:rsidRPr="00A8080C">
              <w:t>1.</w:t>
            </w:r>
          </w:p>
        </w:tc>
        <w:tc>
          <w:tcPr>
            <w:tcW w:w="2693" w:type="dxa"/>
          </w:tcPr>
          <w:p w14:paraId="74067020" w14:textId="77777777" w:rsidR="00FC40A9" w:rsidRPr="00A8080C" w:rsidRDefault="00FC40A9" w:rsidP="00E04B62">
            <w:pPr>
              <w:pStyle w:val="naisf"/>
              <w:spacing w:before="0" w:after="0"/>
              <w:ind w:left="57" w:right="57" w:firstLine="0"/>
            </w:pPr>
            <w:r w:rsidRPr="00A8080C">
              <w:t>Projekta izpildē iesaistītās institūcijas</w:t>
            </w:r>
          </w:p>
        </w:tc>
        <w:tc>
          <w:tcPr>
            <w:tcW w:w="5952" w:type="dxa"/>
          </w:tcPr>
          <w:p w14:paraId="3608632D" w14:textId="739D9EBC" w:rsidR="00FC40A9" w:rsidRPr="00A8080C"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A8080C">
              <w:rPr>
                <w:rFonts w:ascii="Times New Roman" w:eastAsia="Times New Roman" w:hAnsi="Times New Roman" w:cs="Times New Roman"/>
                <w:bCs/>
                <w:sz w:val="24"/>
                <w:szCs w:val="24"/>
                <w:lang w:eastAsia="lv-LV"/>
              </w:rPr>
              <w:t xml:space="preserve">    </w:t>
            </w:r>
            <w:r w:rsidR="00D1663C" w:rsidRPr="00A8080C">
              <w:rPr>
                <w:rFonts w:ascii="Times New Roman" w:eastAsia="Times New Roman" w:hAnsi="Times New Roman" w:cs="Times New Roman"/>
                <w:bCs/>
                <w:sz w:val="24"/>
                <w:szCs w:val="24"/>
                <w:lang w:eastAsia="lv-LV"/>
              </w:rPr>
              <w:t xml:space="preserve">Projekta izpildi atbilstoši </w:t>
            </w:r>
            <w:r w:rsidR="00D1663C" w:rsidRPr="00A8080C">
              <w:rPr>
                <w:rFonts w:ascii="Times New Roman" w:eastAsia="Times New Roman" w:hAnsi="Times New Roman" w:cs="Times New Roman"/>
                <w:sz w:val="24"/>
                <w:szCs w:val="24"/>
                <w:lang w:eastAsia="lv-LV"/>
              </w:rPr>
              <w:t>noteikumos Nr. </w:t>
            </w:r>
            <w:r w:rsidR="000E671E" w:rsidRPr="00A8080C">
              <w:rPr>
                <w:rFonts w:ascii="Times New Roman" w:eastAsia="Times New Roman" w:hAnsi="Times New Roman" w:cs="Times New Roman"/>
                <w:sz w:val="24"/>
                <w:szCs w:val="24"/>
                <w:lang w:eastAsia="lv-LV"/>
              </w:rPr>
              <w:t>258</w:t>
            </w:r>
            <w:r w:rsidR="00DE639F" w:rsidRPr="00A8080C">
              <w:rPr>
                <w:rFonts w:ascii="Times New Roman" w:eastAsia="Times New Roman" w:hAnsi="Times New Roman" w:cs="Times New Roman"/>
                <w:sz w:val="24"/>
                <w:szCs w:val="24"/>
                <w:lang w:eastAsia="lv-LV"/>
              </w:rPr>
              <w:t xml:space="preserve"> </w:t>
            </w:r>
            <w:r w:rsidR="00047AD4" w:rsidRPr="00A8080C">
              <w:rPr>
                <w:rFonts w:ascii="Times New Roman" w:eastAsia="Times New Roman" w:hAnsi="Times New Roman" w:cs="Times New Roman"/>
                <w:bCs/>
                <w:sz w:val="24"/>
                <w:szCs w:val="24"/>
                <w:lang w:eastAsia="lv-LV"/>
              </w:rPr>
              <w:t xml:space="preserve">paredzētajam </w:t>
            </w:r>
            <w:r w:rsidR="00887FEC" w:rsidRPr="00A8080C">
              <w:rPr>
                <w:rFonts w:ascii="Times New Roman" w:eastAsia="Times New Roman" w:hAnsi="Times New Roman" w:cs="Times New Roman"/>
                <w:bCs/>
                <w:sz w:val="24"/>
                <w:szCs w:val="24"/>
                <w:lang w:eastAsia="lv-LV"/>
              </w:rPr>
              <w:t>nod</w:t>
            </w:r>
            <w:r w:rsidR="00390CFC" w:rsidRPr="00A8080C">
              <w:rPr>
                <w:rFonts w:ascii="Times New Roman" w:eastAsia="Times New Roman" w:hAnsi="Times New Roman" w:cs="Times New Roman"/>
                <w:bCs/>
                <w:sz w:val="24"/>
                <w:szCs w:val="24"/>
                <w:lang w:eastAsia="lv-LV"/>
              </w:rPr>
              <w:t>rošinās</w:t>
            </w:r>
            <w:r w:rsidR="00CF68AE" w:rsidRPr="00A8080C">
              <w:rPr>
                <w:rFonts w:ascii="Times New Roman" w:eastAsia="Times New Roman" w:hAnsi="Times New Roman" w:cs="Times New Roman"/>
                <w:bCs/>
                <w:sz w:val="24"/>
                <w:szCs w:val="24"/>
                <w:lang w:eastAsia="lv-LV"/>
              </w:rPr>
              <w:t xml:space="preserve"> aģentūra</w:t>
            </w:r>
            <w:r w:rsidR="00773AF2" w:rsidRPr="00A8080C">
              <w:rPr>
                <w:rFonts w:ascii="Times New Roman" w:eastAsia="Times New Roman" w:hAnsi="Times New Roman" w:cs="Times New Roman"/>
                <w:bCs/>
                <w:sz w:val="24"/>
                <w:szCs w:val="24"/>
                <w:lang w:eastAsia="lv-LV"/>
              </w:rPr>
              <w:t>.</w:t>
            </w:r>
          </w:p>
        </w:tc>
      </w:tr>
      <w:tr w:rsidR="00A8080C" w:rsidRPr="00A8080C" w14:paraId="51219516" w14:textId="77777777" w:rsidTr="00A66884">
        <w:trPr>
          <w:trHeight w:val="463"/>
          <w:jc w:val="center"/>
        </w:trPr>
        <w:tc>
          <w:tcPr>
            <w:tcW w:w="421" w:type="dxa"/>
          </w:tcPr>
          <w:p w14:paraId="549CF40A" w14:textId="77777777" w:rsidR="00FC40A9" w:rsidRPr="00A8080C" w:rsidRDefault="00FC40A9" w:rsidP="0064485F">
            <w:pPr>
              <w:pStyle w:val="naisnod"/>
              <w:spacing w:before="0" w:beforeAutospacing="0" w:after="0" w:afterAutospacing="0"/>
              <w:ind w:left="57" w:right="57"/>
              <w:jc w:val="both"/>
            </w:pPr>
            <w:r w:rsidRPr="00A8080C">
              <w:t>2.</w:t>
            </w:r>
          </w:p>
        </w:tc>
        <w:tc>
          <w:tcPr>
            <w:tcW w:w="2693" w:type="dxa"/>
          </w:tcPr>
          <w:p w14:paraId="244B07F7" w14:textId="20937ABA" w:rsidR="00FC40A9" w:rsidRPr="00A8080C" w:rsidRDefault="00FC40A9" w:rsidP="0064485F">
            <w:pPr>
              <w:pStyle w:val="naisf"/>
              <w:spacing w:before="0" w:after="0"/>
              <w:ind w:left="57" w:right="57" w:firstLine="0"/>
              <w:jc w:val="left"/>
            </w:pPr>
            <w:r w:rsidRPr="00A8080C">
              <w:t>Projekta izpildes ietekme uz pārvaldes funkcijām un institucionālo struktūru.</w:t>
            </w:r>
          </w:p>
          <w:p w14:paraId="6D7D4A85" w14:textId="54D7F53B" w:rsidR="00FC40A9" w:rsidRPr="00A8080C" w:rsidRDefault="00FC40A9" w:rsidP="0064485F">
            <w:pPr>
              <w:pStyle w:val="naisf"/>
              <w:spacing w:before="0" w:after="0"/>
              <w:ind w:left="57" w:right="57" w:firstLine="0"/>
              <w:jc w:val="left"/>
            </w:pPr>
            <w:r w:rsidRPr="00A8080C">
              <w:t xml:space="preserve">Jaunu institūciju izveide, esošu institūciju likvidācija vai </w:t>
            </w:r>
            <w:r w:rsidRPr="00A8080C">
              <w:lastRenderedPageBreak/>
              <w:t>reorganizācija, to ietekme uz institūcijas cilvēkresursiem</w:t>
            </w:r>
          </w:p>
        </w:tc>
        <w:tc>
          <w:tcPr>
            <w:tcW w:w="5952" w:type="dxa"/>
          </w:tcPr>
          <w:p w14:paraId="247A79AE" w14:textId="77777777" w:rsidR="0021769B" w:rsidRPr="00A8080C" w:rsidRDefault="00EA2804" w:rsidP="00207ECE">
            <w:pPr>
              <w:spacing w:after="0" w:line="240" w:lineRule="auto"/>
              <w:ind w:left="-28"/>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lastRenderedPageBreak/>
              <w:t xml:space="preserve">    Ar P</w:t>
            </w:r>
            <w:r w:rsidR="0021769B" w:rsidRPr="00A8080C">
              <w:rPr>
                <w:rFonts w:ascii="Times New Roman" w:eastAsia="Times New Roman" w:hAnsi="Times New Roman" w:cs="Times New Roman"/>
                <w:sz w:val="24"/>
                <w:szCs w:val="24"/>
                <w:lang w:eastAsia="lv-LV"/>
              </w:rPr>
              <w:t>rojektu netiek paplašinātas aģentūr</w:t>
            </w:r>
            <w:r w:rsidR="00207ECE" w:rsidRPr="00A8080C">
              <w:rPr>
                <w:rFonts w:ascii="Times New Roman" w:eastAsia="Times New Roman" w:hAnsi="Times New Roman" w:cs="Times New Roman"/>
                <w:sz w:val="24"/>
                <w:szCs w:val="24"/>
                <w:lang w:eastAsia="lv-LV"/>
              </w:rPr>
              <w:t>ai</w:t>
            </w:r>
            <w:r w:rsidR="00773AF2" w:rsidRPr="00A8080C">
              <w:rPr>
                <w:rFonts w:ascii="Times New Roman" w:eastAsia="Times New Roman" w:hAnsi="Times New Roman" w:cs="Times New Roman"/>
                <w:sz w:val="24"/>
                <w:szCs w:val="24"/>
                <w:lang w:eastAsia="lv-LV" w:bidi="lo-LA"/>
              </w:rPr>
              <w:t xml:space="preserve"> </w:t>
            </w:r>
            <w:r w:rsidR="00D1663C" w:rsidRPr="00A8080C">
              <w:rPr>
                <w:rFonts w:ascii="Times New Roman" w:eastAsia="Times New Roman" w:hAnsi="Times New Roman" w:cs="Times New Roman"/>
                <w:sz w:val="24"/>
                <w:szCs w:val="24"/>
                <w:lang w:eastAsia="lv-LV"/>
              </w:rPr>
              <w:t>normatīvajos aktos noteiktās funkcijas.</w:t>
            </w:r>
          </w:p>
          <w:p w14:paraId="4879BCB7" w14:textId="11B18E82" w:rsidR="00D1663C" w:rsidRPr="00A8080C" w:rsidRDefault="0021769B" w:rsidP="00207ECE">
            <w:pPr>
              <w:spacing w:after="0" w:line="240" w:lineRule="auto"/>
              <w:ind w:left="-28"/>
              <w:jc w:val="both"/>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D1663C" w:rsidRPr="00A8080C">
              <w:rPr>
                <w:rFonts w:ascii="Times New Roman" w:eastAsia="Times New Roman" w:hAnsi="Times New Roman" w:cs="Times New Roman"/>
                <w:sz w:val="24"/>
                <w:szCs w:val="24"/>
                <w:lang w:eastAsia="lv-LV"/>
              </w:rPr>
              <w:t>Projekts neparedz jaunu institūciju izveidi vai esošo institūciju</w:t>
            </w:r>
            <w:r w:rsidR="00EA2804" w:rsidRPr="00A8080C">
              <w:rPr>
                <w:rFonts w:ascii="Times New Roman" w:eastAsia="Times New Roman" w:hAnsi="Times New Roman" w:cs="Times New Roman"/>
                <w:sz w:val="24"/>
                <w:szCs w:val="24"/>
                <w:lang w:eastAsia="lv-LV"/>
              </w:rPr>
              <w:t xml:space="preserve"> likvidāciju vai reorganizāciju, kā ar</w:t>
            </w:r>
            <w:r w:rsidR="003D422C" w:rsidRPr="00A8080C">
              <w:rPr>
                <w:rFonts w:ascii="Times New Roman" w:eastAsia="Times New Roman" w:hAnsi="Times New Roman" w:cs="Times New Roman"/>
                <w:sz w:val="24"/>
                <w:szCs w:val="24"/>
                <w:lang w:eastAsia="lv-LV"/>
              </w:rPr>
              <w:t>ī Projektam</w:t>
            </w:r>
            <w:r w:rsidR="00EA2804" w:rsidRPr="00A8080C">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A8080C" w:rsidRDefault="00AA77AD" w:rsidP="00045576">
            <w:pPr>
              <w:spacing w:after="0" w:line="240" w:lineRule="auto"/>
              <w:ind w:left="121" w:right="114"/>
              <w:jc w:val="both"/>
              <w:rPr>
                <w:rFonts w:ascii="Times New Roman" w:hAnsi="Times New Roman" w:cs="Times New Roman"/>
                <w:sz w:val="24"/>
                <w:szCs w:val="24"/>
              </w:rPr>
            </w:pPr>
          </w:p>
        </w:tc>
      </w:tr>
      <w:tr w:rsidR="00A8080C" w:rsidRPr="00A8080C"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A8080C" w:rsidRDefault="00FC40A9" w:rsidP="0064485F">
            <w:pPr>
              <w:pStyle w:val="naisnod"/>
              <w:spacing w:before="0" w:beforeAutospacing="0" w:after="0" w:afterAutospacing="0"/>
              <w:ind w:left="57" w:right="57"/>
              <w:jc w:val="both"/>
            </w:pPr>
            <w:r w:rsidRPr="00A8080C">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A8080C" w:rsidRDefault="00FC40A9" w:rsidP="0064485F">
            <w:pPr>
              <w:pStyle w:val="naisf"/>
              <w:spacing w:before="0" w:after="0"/>
              <w:ind w:right="57" w:firstLine="74"/>
            </w:pPr>
            <w:r w:rsidRPr="00A8080C">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A8080C" w:rsidRDefault="00047AD4" w:rsidP="00047AD4">
            <w:pPr>
              <w:spacing w:after="0" w:line="240" w:lineRule="auto"/>
              <w:ind w:right="57"/>
              <w:jc w:val="both"/>
              <w:rPr>
                <w:rFonts w:ascii="Times New Roman" w:hAnsi="Times New Roman" w:cs="Times New Roman"/>
                <w:sz w:val="24"/>
                <w:szCs w:val="24"/>
              </w:rPr>
            </w:pPr>
            <w:r w:rsidRPr="00A8080C">
              <w:rPr>
                <w:rFonts w:ascii="Times New Roman" w:hAnsi="Times New Roman" w:cs="Times New Roman"/>
                <w:sz w:val="24"/>
                <w:szCs w:val="24"/>
              </w:rPr>
              <w:t xml:space="preserve">    </w:t>
            </w:r>
            <w:r w:rsidR="00FC40A9" w:rsidRPr="00A8080C">
              <w:rPr>
                <w:rFonts w:ascii="Times New Roman" w:hAnsi="Times New Roman" w:cs="Times New Roman"/>
                <w:sz w:val="24"/>
                <w:szCs w:val="24"/>
              </w:rPr>
              <w:t>Nav.</w:t>
            </w:r>
          </w:p>
        </w:tc>
      </w:tr>
    </w:tbl>
    <w:p w14:paraId="07753AE5" w14:textId="0502F267" w:rsidR="0030536D" w:rsidRPr="00A8080C" w:rsidRDefault="0030536D" w:rsidP="0030536D">
      <w:pPr>
        <w:spacing w:after="0" w:line="240" w:lineRule="auto"/>
        <w:ind w:firstLine="720"/>
        <w:rPr>
          <w:rFonts w:ascii="Times New Roman" w:eastAsia="Times New Roman" w:hAnsi="Times New Roman" w:cs="Times New Roman"/>
          <w:i/>
          <w:iCs/>
          <w:sz w:val="24"/>
          <w:szCs w:val="24"/>
          <w:lang w:eastAsia="lv-LV"/>
        </w:rPr>
      </w:pPr>
      <w:r w:rsidRPr="00A8080C">
        <w:rPr>
          <w:rFonts w:ascii="Times New Roman" w:eastAsia="Times New Roman" w:hAnsi="Times New Roman" w:cs="Times New Roman"/>
          <w:i/>
          <w:iCs/>
          <w:sz w:val="24"/>
          <w:szCs w:val="24"/>
          <w:lang w:eastAsia="lv-LV"/>
        </w:rPr>
        <w:t xml:space="preserve"> </w:t>
      </w:r>
    </w:p>
    <w:p w14:paraId="5E135E2A" w14:textId="426E8D8F" w:rsidR="006B7445" w:rsidRPr="00A8080C" w:rsidRDefault="006B7445" w:rsidP="0030536D">
      <w:pPr>
        <w:spacing w:after="0" w:line="240" w:lineRule="auto"/>
        <w:ind w:firstLine="720"/>
        <w:rPr>
          <w:rFonts w:ascii="Times New Roman" w:eastAsia="Times New Roman" w:hAnsi="Times New Roman" w:cs="Times New Roman"/>
          <w:i/>
          <w:iCs/>
          <w:vanish/>
          <w:sz w:val="24"/>
          <w:szCs w:val="24"/>
          <w:lang w:eastAsia="lv-LV"/>
        </w:rPr>
      </w:pPr>
      <w:r w:rsidRPr="00A8080C">
        <w:rPr>
          <w:rFonts w:ascii="Times New Roman" w:eastAsia="Times New Roman" w:hAnsi="Times New Roman" w:cs="Times New Roman"/>
          <w:i/>
          <w:iCs/>
          <w:sz w:val="24"/>
          <w:szCs w:val="24"/>
          <w:lang w:eastAsia="lv-LV"/>
        </w:rPr>
        <w:t xml:space="preserve"> </w:t>
      </w:r>
    </w:p>
    <w:p w14:paraId="05ECB6C8" w14:textId="4BDD99D2" w:rsidR="00D1663C" w:rsidRPr="00A8080C"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A8080C">
        <w:rPr>
          <w:rFonts w:ascii="Times New Roman" w:eastAsia="Times New Roman" w:hAnsi="Times New Roman" w:cs="Times New Roman"/>
          <w:i/>
          <w:iCs/>
          <w:sz w:val="24"/>
          <w:szCs w:val="24"/>
          <w:lang w:eastAsia="lv-LV"/>
        </w:rPr>
        <w:t xml:space="preserve">Anotācijas III, IV un V sadaļa – </w:t>
      </w:r>
      <w:r w:rsidR="0030536D" w:rsidRPr="00A8080C">
        <w:rPr>
          <w:rFonts w:ascii="Times New Roman" w:eastAsia="Times New Roman" w:hAnsi="Times New Roman" w:cs="Times New Roman"/>
          <w:i/>
          <w:iCs/>
          <w:sz w:val="24"/>
          <w:szCs w:val="24"/>
          <w:lang w:eastAsia="lv-LV"/>
        </w:rPr>
        <w:t>P</w:t>
      </w:r>
      <w:r w:rsidRPr="00A8080C">
        <w:rPr>
          <w:rFonts w:ascii="Times New Roman" w:eastAsia="Times New Roman" w:hAnsi="Times New Roman" w:cs="Times New Roman"/>
          <w:i/>
          <w:iCs/>
          <w:sz w:val="24"/>
          <w:szCs w:val="24"/>
          <w:lang w:eastAsia="lv-LV"/>
        </w:rPr>
        <w:t>rojekts šīs jomas neskar.</w:t>
      </w:r>
    </w:p>
    <w:p w14:paraId="40565A9D" w14:textId="77777777" w:rsidR="006E4F77" w:rsidRPr="00A8080C" w:rsidRDefault="006E4F77"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28A0426D" w14:textId="77777777" w:rsidR="0021769B" w:rsidRPr="00A8080C"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p>
    <w:p w14:paraId="71701F34" w14:textId="3CFD8DD8" w:rsidR="00105DD5" w:rsidRPr="00A8080C" w:rsidRDefault="0021769B"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105DD5" w:rsidRPr="00A8080C">
        <w:rPr>
          <w:rFonts w:ascii="Times New Roman" w:eastAsia="Times New Roman" w:hAnsi="Times New Roman" w:cs="Times New Roman"/>
          <w:sz w:val="24"/>
          <w:szCs w:val="24"/>
          <w:lang w:eastAsia="lv-LV"/>
        </w:rPr>
        <w:t>Izglītības un zinātnes ministrs</w:t>
      </w:r>
      <w:r w:rsidR="00105DD5" w:rsidRPr="00A8080C">
        <w:rPr>
          <w:rFonts w:ascii="Times New Roman" w:eastAsia="Times New Roman" w:hAnsi="Times New Roman" w:cs="Times New Roman"/>
          <w:sz w:val="24"/>
          <w:szCs w:val="24"/>
          <w:lang w:eastAsia="lv-LV"/>
        </w:rPr>
        <w:tab/>
        <w:t>Kārlis Šadurskis</w:t>
      </w:r>
    </w:p>
    <w:p w14:paraId="756A0699" w14:textId="77777777" w:rsidR="00105DD5" w:rsidRPr="00A8080C"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A8080C"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105DD5" w:rsidRPr="00A8080C">
        <w:rPr>
          <w:rFonts w:ascii="Times New Roman" w:eastAsia="Times New Roman" w:hAnsi="Times New Roman" w:cs="Times New Roman"/>
          <w:sz w:val="24"/>
          <w:szCs w:val="24"/>
          <w:lang w:eastAsia="lv-LV"/>
        </w:rPr>
        <w:t>Vīza:</w:t>
      </w:r>
    </w:p>
    <w:p w14:paraId="4F76100B" w14:textId="216F13CD" w:rsidR="00105DD5" w:rsidRPr="00A8080C"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A8080C">
        <w:rPr>
          <w:rFonts w:ascii="Times New Roman" w:eastAsia="Times New Roman" w:hAnsi="Times New Roman" w:cs="Times New Roman"/>
          <w:sz w:val="24"/>
          <w:szCs w:val="24"/>
          <w:lang w:eastAsia="lv-LV"/>
        </w:rPr>
        <w:t xml:space="preserve">   </w:t>
      </w:r>
      <w:r w:rsidR="00105DD5" w:rsidRPr="00A8080C">
        <w:rPr>
          <w:rFonts w:ascii="Times New Roman" w:eastAsia="Times New Roman" w:hAnsi="Times New Roman" w:cs="Times New Roman"/>
          <w:sz w:val="24"/>
          <w:szCs w:val="24"/>
          <w:lang w:eastAsia="lv-LV"/>
        </w:rPr>
        <w:t>Valsts sekretāre</w:t>
      </w:r>
      <w:r w:rsidR="00105DD5" w:rsidRPr="00A8080C">
        <w:rPr>
          <w:rFonts w:ascii="Times New Roman" w:eastAsia="Times New Roman" w:hAnsi="Times New Roman" w:cs="Times New Roman"/>
          <w:sz w:val="24"/>
          <w:szCs w:val="24"/>
          <w:lang w:eastAsia="lv-LV"/>
        </w:rPr>
        <w:tab/>
        <w:t>Līga Lejiņa</w:t>
      </w:r>
    </w:p>
    <w:p w14:paraId="1ADA4FD5" w14:textId="77777777" w:rsidR="00AE336E" w:rsidRPr="00A8080C" w:rsidRDefault="00AE336E" w:rsidP="00105DD5">
      <w:pPr>
        <w:spacing w:after="0" w:line="240" w:lineRule="auto"/>
        <w:jc w:val="both"/>
        <w:rPr>
          <w:rFonts w:ascii="Times New Roman" w:eastAsia="Times New Roman" w:hAnsi="Times New Roman" w:cs="Times New Roman"/>
          <w:sz w:val="24"/>
          <w:szCs w:val="24"/>
          <w:lang w:eastAsia="lv-LV"/>
        </w:rPr>
      </w:pPr>
    </w:p>
    <w:p w14:paraId="706EA301" w14:textId="77777777" w:rsidR="00817619" w:rsidRPr="00A8080C" w:rsidRDefault="00817619" w:rsidP="008A0E5E">
      <w:pPr>
        <w:tabs>
          <w:tab w:val="center" w:pos="0"/>
        </w:tabs>
        <w:spacing w:after="0" w:line="240" w:lineRule="auto"/>
        <w:jc w:val="both"/>
        <w:rPr>
          <w:rFonts w:ascii="Times New Roman" w:eastAsia="Times New Roman" w:hAnsi="Times New Roman" w:cs="Times New Roman"/>
          <w:sz w:val="20"/>
          <w:szCs w:val="20"/>
          <w:lang w:eastAsia="lv-LV"/>
        </w:rPr>
      </w:pPr>
    </w:p>
    <w:p w14:paraId="692F7738" w14:textId="77777777" w:rsidR="00610A15" w:rsidRPr="00A8080C" w:rsidRDefault="00610A15" w:rsidP="008A0E5E">
      <w:pPr>
        <w:tabs>
          <w:tab w:val="center" w:pos="0"/>
        </w:tabs>
        <w:spacing w:after="0" w:line="240" w:lineRule="auto"/>
        <w:jc w:val="both"/>
        <w:rPr>
          <w:rFonts w:ascii="Times New Roman" w:eastAsia="Times New Roman" w:hAnsi="Times New Roman" w:cs="Times New Roman"/>
          <w:sz w:val="20"/>
          <w:szCs w:val="20"/>
          <w:lang w:eastAsia="lv-LV"/>
        </w:rPr>
      </w:pPr>
      <w:bookmarkStart w:id="4" w:name="_GoBack"/>
      <w:bookmarkEnd w:id="4"/>
    </w:p>
    <w:p w14:paraId="5CFD86E5" w14:textId="77777777" w:rsidR="00610A15" w:rsidRPr="00A8080C" w:rsidRDefault="00610A15" w:rsidP="008A0E5E">
      <w:pPr>
        <w:tabs>
          <w:tab w:val="center" w:pos="0"/>
        </w:tabs>
        <w:spacing w:after="0" w:line="240" w:lineRule="auto"/>
        <w:jc w:val="both"/>
        <w:rPr>
          <w:rFonts w:ascii="Times New Roman" w:eastAsia="Times New Roman" w:hAnsi="Times New Roman" w:cs="Times New Roman"/>
          <w:sz w:val="20"/>
          <w:szCs w:val="20"/>
          <w:lang w:eastAsia="lv-LV"/>
        </w:rPr>
      </w:pPr>
    </w:p>
    <w:p w14:paraId="6ABF038D" w14:textId="77777777" w:rsidR="00DE7472" w:rsidRPr="00A8080C" w:rsidRDefault="00DE7472" w:rsidP="008A0E5E">
      <w:pPr>
        <w:tabs>
          <w:tab w:val="center" w:pos="0"/>
        </w:tabs>
        <w:spacing w:after="0" w:line="240" w:lineRule="auto"/>
        <w:jc w:val="both"/>
        <w:rPr>
          <w:rFonts w:ascii="Times New Roman" w:eastAsia="Times New Roman" w:hAnsi="Times New Roman" w:cs="Times New Roman"/>
          <w:sz w:val="20"/>
          <w:szCs w:val="20"/>
          <w:lang w:eastAsia="lv-LV"/>
        </w:rPr>
      </w:pPr>
    </w:p>
    <w:p w14:paraId="052CDA15" w14:textId="77777777" w:rsidR="00610A15" w:rsidRPr="00A8080C" w:rsidRDefault="00610A15" w:rsidP="008A0E5E">
      <w:pPr>
        <w:tabs>
          <w:tab w:val="center" w:pos="0"/>
        </w:tabs>
        <w:spacing w:after="0" w:line="240" w:lineRule="auto"/>
        <w:jc w:val="both"/>
        <w:rPr>
          <w:rFonts w:ascii="Times New Roman" w:eastAsia="Times New Roman" w:hAnsi="Times New Roman" w:cs="Times New Roman"/>
          <w:sz w:val="20"/>
          <w:szCs w:val="20"/>
          <w:lang w:eastAsia="lv-LV"/>
        </w:rPr>
      </w:pPr>
    </w:p>
    <w:p w14:paraId="6758B688" w14:textId="562C72D6" w:rsidR="00105DD5" w:rsidRPr="00A8080C" w:rsidRDefault="00917B40" w:rsidP="008A0E5E">
      <w:pPr>
        <w:tabs>
          <w:tab w:val="center" w:pos="0"/>
        </w:tabs>
        <w:spacing w:after="0" w:line="240" w:lineRule="auto"/>
        <w:jc w:val="both"/>
        <w:rPr>
          <w:rFonts w:ascii="Times New Roman" w:eastAsia="Times New Roman" w:hAnsi="Times New Roman" w:cs="Times New Roman"/>
          <w:sz w:val="20"/>
          <w:szCs w:val="20"/>
          <w:lang w:eastAsia="lv-LV"/>
        </w:rPr>
      </w:pPr>
      <w:r w:rsidRPr="00A8080C">
        <w:rPr>
          <w:rFonts w:ascii="Times New Roman" w:eastAsia="Times New Roman" w:hAnsi="Times New Roman" w:cs="Times New Roman"/>
          <w:sz w:val="20"/>
          <w:szCs w:val="20"/>
          <w:lang w:eastAsia="lv-LV"/>
        </w:rPr>
        <w:t>09</w:t>
      </w:r>
      <w:r w:rsidR="00AE336E" w:rsidRPr="00A8080C">
        <w:rPr>
          <w:rFonts w:ascii="Times New Roman" w:eastAsia="Times New Roman" w:hAnsi="Times New Roman" w:cs="Times New Roman"/>
          <w:sz w:val="20"/>
          <w:szCs w:val="20"/>
          <w:lang w:eastAsia="lv-LV"/>
        </w:rPr>
        <w:t>.06</w:t>
      </w:r>
      <w:r w:rsidR="00A8080C" w:rsidRPr="00A8080C">
        <w:rPr>
          <w:rFonts w:ascii="Times New Roman" w:eastAsia="Times New Roman" w:hAnsi="Times New Roman" w:cs="Times New Roman"/>
          <w:sz w:val="20"/>
          <w:szCs w:val="20"/>
          <w:lang w:eastAsia="lv-LV"/>
        </w:rPr>
        <w:t>.2017. 16:12</w:t>
      </w:r>
    </w:p>
    <w:p w14:paraId="515F799D" w14:textId="5EAD1399" w:rsidR="00105DD5" w:rsidRPr="00A8080C" w:rsidRDefault="00A8080C" w:rsidP="008A0E5E">
      <w:pPr>
        <w:tabs>
          <w:tab w:val="center" w:pos="0"/>
        </w:tabs>
        <w:spacing w:after="0" w:line="240" w:lineRule="auto"/>
        <w:jc w:val="both"/>
        <w:rPr>
          <w:rFonts w:ascii="Times New Roman" w:eastAsia="Times New Roman" w:hAnsi="Times New Roman" w:cs="Times New Roman"/>
          <w:sz w:val="20"/>
          <w:szCs w:val="20"/>
          <w:lang w:eastAsia="lv-LV"/>
        </w:rPr>
      </w:pPr>
      <w:r w:rsidRPr="00A8080C">
        <w:rPr>
          <w:rFonts w:ascii="Times New Roman" w:eastAsia="Times New Roman" w:hAnsi="Times New Roman" w:cs="Times New Roman"/>
          <w:sz w:val="20"/>
          <w:szCs w:val="20"/>
          <w:lang w:eastAsia="lv-LV"/>
        </w:rPr>
        <w:t>1468</w:t>
      </w:r>
    </w:p>
    <w:p w14:paraId="4ADFF38A" w14:textId="22DA6A04" w:rsidR="00105DD5" w:rsidRPr="00A8080C" w:rsidRDefault="00C97822" w:rsidP="008A0E5E">
      <w:pPr>
        <w:tabs>
          <w:tab w:val="center" w:pos="0"/>
        </w:tabs>
        <w:spacing w:after="0" w:line="240" w:lineRule="auto"/>
        <w:ind w:right="-108"/>
        <w:jc w:val="both"/>
        <w:rPr>
          <w:rFonts w:ascii="Times New Roman" w:eastAsia="Times New Roman" w:hAnsi="Times New Roman" w:cs="Times New Roman"/>
          <w:sz w:val="20"/>
          <w:szCs w:val="20"/>
          <w:lang w:eastAsia="lv-LV"/>
        </w:rPr>
      </w:pPr>
      <w:r w:rsidRPr="00A8080C">
        <w:rPr>
          <w:rFonts w:ascii="Times New Roman" w:eastAsia="Times New Roman" w:hAnsi="Times New Roman" w:cs="Times New Roman"/>
          <w:sz w:val="20"/>
          <w:szCs w:val="20"/>
          <w:lang w:eastAsia="lv-LV"/>
        </w:rPr>
        <w:t>I.</w:t>
      </w:r>
      <w:r w:rsidR="0030536D" w:rsidRPr="00A8080C">
        <w:rPr>
          <w:rFonts w:ascii="Times New Roman" w:eastAsia="Times New Roman" w:hAnsi="Times New Roman" w:cs="Times New Roman"/>
          <w:sz w:val="20"/>
          <w:szCs w:val="20"/>
          <w:lang w:eastAsia="lv-LV"/>
        </w:rPr>
        <w:t>Krastiņa</w:t>
      </w:r>
    </w:p>
    <w:p w14:paraId="2C522B6D" w14:textId="7CEB2DD9" w:rsidR="00105DD5" w:rsidRPr="00A8080C" w:rsidRDefault="0030536D" w:rsidP="008A0E5E">
      <w:pPr>
        <w:tabs>
          <w:tab w:val="center" w:pos="0"/>
        </w:tabs>
        <w:spacing w:after="0" w:line="240" w:lineRule="auto"/>
        <w:ind w:right="-108"/>
        <w:jc w:val="both"/>
        <w:rPr>
          <w:rFonts w:ascii="Times New Roman" w:hAnsi="Times New Roman" w:cs="Times New Roman"/>
          <w:sz w:val="20"/>
          <w:szCs w:val="20"/>
        </w:rPr>
      </w:pPr>
      <w:r w:rsidRPr="00A8080C">
        <w:rPr>
          <w:rFonts w:ascii="Times New Roman" w:eastAsia="Times New Roman" w:hAnsi="Times New Roman" w:cs="Times New Roman"/>
          <w:sz w:val="20"/>
          <w:szCs w:val="20"/>
          <w:lang w:eastAsia="lv-LV"/>
        </w:rPr>
        <w:t>67047768, Ilze.Krastina</w:t>
      </w:r>
      <w:r w:rsidR="006E4F77" w:rsidRPr="00A8080C">
        <w:rPr>
          <w:rFonts w:ascii="Times New Roman" w:eastAsia="Times New Roman" w:hAnsi="Times New Roman" w:cs="Times New Roman"/>
          <w:sz w:val="20"/>
          <w:szCs w:val="20"/>
          <w:lang w:eastAsia="lv-LV"/>
        </w:rPr>
        <w:t>@izm.gov.lv</w:t>
      </w:r>
    </w:p>
    <w:sectPr w:rsidR="00105DD5" w:rsidRPr="00A8080C" w:rsidSect="00B66113">
      <w:headerReference w:type="even" r:id="rId14"/>
      <w:headerReference w:type="default" r:id="rId15"/>
      <w:footerReference w:type="defaul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FA641" w14:textId="77777777" w:rsidR="006F67B2" w:rsidRDefault="006F67B2">
      <w:pPr>
        <w:spacing w:after="0" w:line="240" w:lineRule="auto"/>
      </w:pPr>
      <w:r>
        <w:separator/>
      </w:r>
    </w:p>
  </w:endnote>
  <w:endnote w:type="continuationSeparator" w:id="0">
    <w:p w14:paraId="5E63195C" w14:textId="77777777" w:rsidR="006F67B2" w:rsidRDefault="006F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4D8CCCAE" w:rsidR="00BE6821" w:rsidRPr="00C81016" w:rsidRDefault="00917B40" w:rsidP="00323282">
    <w:pPr>
      <w:tabs>
        <w:tab w:val="center" w:pos="4153"/>
        <w:tab w:val="right" w:pos="8306"/>
      </w:tabs>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IZMAnot_09</w:t>
    </w:r>
    <w:r w:rsidR="00CC788D">
      <w:rPr>
        <w:rFonts w:ascii="Times New Roman" w:eastAsia="Times New Roman" w:hAnsi="Times New Roman" w:cs="Times New Roman"/>
        <w:sz w:val="20"/>
        <w:szCs w:val="20"/>
        <w:lang w:eastAsia="lv-LV"/>
      </w:rPr>
      <w:t>0617_groz258</w:t>
    </w:r>
    <w:r w:rsidR="00323282" w:rsidRPr="00C81016">
      <w:rPr>
        <w:rFonts w:ascii="Times New Roman" w:eastAsia="Times New Roman" w:hAnsi="Times New Roman" w:cs="Times New Roman"/>
        <w:sz w:val="20"/>
        <w:szCs w:val="20"/>
        <w:lang w:eastAsia="lv-LV"/>
      </w:rPr>
      <w:t>; Ministru kabineta noteikumu projekta “</w:t>
    </w:r>
    <w:r w:rsidR="00323282" w:rsidRPr="00C81016">
      <w:rPr>
        <w:rFonts w:ascii="Times New Roman" w:eastAsia="Times New Roman" w:hAnsi="Times New Roman" w:cs="Times New Roman"/>
        <w:bCs/>
        <w:sz w:val="20"/>
        <w:szCs w:val="20"/>
        <w:lang w:eastAsia="lv-LV"/>
      </w:rPr>
      <w:t xml:space="preserve">Grozījumi </w:t>
    </w:r>
    <w:r w:rsidR="00C81016" w:rsidRPr="00C81016">
      <w:rPr>
        <w:rFonts w:ascii="Times New Roman" w:hAnsi="Times New Roman" w:cs="Times New Roman"/>
        <w:sz w:val="20"/>
        <w:szCs w:val="20"/>
      </w:rPr>
      <w:t>Ministru kabineta 2015. gada 26. maija noteikumos Nr. 258 “Valsts atbalsta piešķiršanas kārtība projektu īstenošanai EUREKA programmas ietvaros””</w:t>
    </w:r>
    <w:r w:rsidR="00323282" w:rsidRPr="00C81016">
      <w:rPr>
        <w:rFonts w:ascii="Times New Roman" w:eastAsia="Times New Roman" w:hAnsi="Times New Roman" w:cs="Times New Roman"/>
        <w:bCs/>
        <w:sz w:val="20"/>
        <w:szCs w:val="20"/>
        <w:lang w:eastAsia="lv-LV"/>
      </w:rPr>
      <w:t xml:space="preserve"> </w:t>
    </w:r>
    <w:r w:rsidR="00323282" w:rsidRPr="00C81016">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4CA82571" w:rsidR="002B14EE" w:rsidRPr="00C81016" w:rsidRDefault="00917B40" w:rsidP="00C81016">
    <w:pPr>
      <w:tabs>
        <w:tab w:val="center" w:pos="4153"/>
        <w:tab w:val="right" w:pos="8306"/>
      </w:tabs>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IZMAnot_09</w:t>
    </w:r>
    <w:r w:rsidR="00CC788D">
      <w:rPr>
        <w:rFonts w:ascii="Times New Roman" w:eastAsia="Times New Roman" w:hAnsi="Times New Roman" w:cs="Times New Roman"/>
        <w:sz w:val="20"/>
        <w:szCs w:val="20"/>
        <w:lang w:eastAsia="lv-LV"/>
      </w:rPr>
      <w:t>0617_groz258</w:t>
    </w:r>
    <w:r w:rsidR="00C81016" w:rsidRPr="00C81016">
      <w:rPr>
        <w:rFonts w:ascii="Times New Roman" w:eastAsia="Times New Roman" w:hAnsi="Times New Roman" w:cs="Times New Roman"/>
        <w:sz w:val="20"/>
        <w:szCs w:val="20"/>
        <w:lang w:eastAsia="lv-LV"/>
      </w:rPr>
      <w:t>; Ministru kabineta noteikumu projekta “</w:t>
    </w:r>
    <w:r w:rsidR="00C81016" w:rsidRPr="00C81016">
      <w:rPr>
        <w:rFonts w:ascii="Times New Roman" w:eastAsia="Times New Roman" w:hAnsi="Times New Roman" w:cs="Times New Roman"/>
        <w:bCs/>
        <w:sz w:val="20"/>
        <w:szCs w:val="20"/>
        <w:lang w:eastAsia="lv-LV"/>
      </w:rPr>
      <w:t xml:space="preserve">Grozījumi </w:t>
    </w:r>
    <w:r w:rsidR="00C81016" w:rsidRPr="00C81016">
      <w:rPr>
        <w:rFonts w:ascii="Times New Roman" w:hAnsi="Times New Roman" w:cs="Times New Roman"/>
        <w:sz w:val="20"/>
        <w:szCs w:val="20"/>
      </w:rPr>
      <w:t>Ministru kabineta 2015. gada 26. maija noteikumos Nr. 258 “Valsts atbalsta piešķiršanas kārtība projektu īstenošanai EUREKA programmas ietvaros””</w:t>
    </w:r>
    <w:r w:rsidR="00C81016" w:rsidRPr="00C81016">
      <w:rPr>
        <w:rFonts w:ascii="Times New Roman" w:eastAsia="Times New Roman" w:hAnsi="Times New Roman" w:cs="Times New Roman"/>
        <w:bCs/>
        <w:sz w:val="20"/>
        <w:szCs w:val="20"/>
        <w:lang w:eastAsia="lv-LV"/>
      </w:rPr>
      <w:t xml:space="preserve"> </w:t>
    </w:r>
    <w:r w:rsidR="00C81016" w:rsidRPr="00C81016">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F2BA0" w14:textId="77777777" w:rsidR="006F67B2" w:rsidRDefault="006F67B2">
      <w:pPr>
        <w:spacing w:after="0" w:line="240" w:lineRule="auto"/>
      </w:pPr>
      <w:r>
        <w:separator/>
      </w:r>
    </w:p>
  </w:footnote>
  <w:footnote w:type="continuationSeparator" w:id="0">
    <w:p w14:paraId="06CFC72A" w14:textId="77777777" w:rsidR="006F67B2" w:rsidRDefault="006F6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A8080C">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27D5"/>
    <w:rsid w:val="00002DE5"/>
    <w:rsid w:val="00007466"/>
    <w:rsid w:val="00013BDC"/>
    <w:rsid w:val="00020456"/>
    <w:rsid w:val="0002066A"/>
    <w:rsid w:val="00020A1C"/>
    <w:rsid w:val="00023238"/>
    <w:rsid w:val="000317AE"/>
    <w:rsid w:val="00032486"/>
    <w:rsid w:val="00034FA4"/>
    <w:rsid w:val="000360C9"/>
    <w:rsid w:val="00037186"/>
    <w:rsid w:val="0004004A"/>
    <w:rsid w:val="0004122C"/>
    <w:rsid w:val="00045576"/>
    <w:rsid w:val="000468A4"/>
    <w:rsid w:val="00047AD4"/>
    <w:rsid w:val="0005143E"/>
    <w:rsid w:val="000535FA"/>
    <w:rsid w:val="00055760"/>
    <w:rsid w:val="000567EF"/>
    <w:rsid w:val="00060778"/>
    <w:rsid w:val="00061153"/>
    <w:rsid w:val="0006506C"/>
    <w:rsid w:val="00072B96"/>
    <w:rsid w:val="00074DBA"/>
    <w:rsid w:val="00075320"/>
    <w:rsid w:val="00075F53"/>
    <w:rsid w:val="000848C7"/>
    <w:rsid w:val="0009372D"/>
    <w:rsid w:val="000A1480"/>
    <w:rsid w:val="000A19EF"/>
    <w:rsid w:val="000A6CCF"/>
    <w:rsid w:val="000B0448"/>
    <w:rsid w:val="000B052E"/>
    <w:rsid w:val="000B5ADF"/>
    <w:rsid w:val="000B6346"/>
    <w:rsid w:val="000C1427"/>
    <w:rsid w:val="000C18C8"/>
    <w:rsid w:val="000C36F3"/>
    <w:rsid w:val="000D2334"/>
    <w:rsid w:val="000D4D18"/>
    <w:rsid w:val="000D79D7"/>
    <w:rsid w:val="000E671E"/>
    <w:rsid w:val="000F0F33"/>
    <w:rsid w:val="0010347C"/>
    <w:rsid w:val="00105DD5"/>
    <w:rsid w:val="00107D69"/>
    <w:rsid w:val="00116B25"/>
    <w:rsid w:val="00117C5C"/>
    <w:rsid w:val="0012442A"/>
    <w:rsid w:val="00124D37"/>
    <w:rsid w:val="0013155D"/>
    <w:rsid w:val="0013303F"/>
    <w:rsid w:val="00136AF6"/>
    <w:rsid w:val="00137F76"/>
    <w:rsid w:val="00141830"/>
    <w:rsid w:val="00156022"/>
    <w:rsid w:val="00156290"/>
    <w:rsid w:val="0016261C"/>
    <w:rsid w:val="00172CB9"/>
    <w:rsid w:val="00174A2F"/>
    <w:rsid w:val="00177368"/>
    <w:rsid w:val="00180BFE"/>
    <w:rsid w:val="001810DD"/>
    <w:rsid w:val="001841AF"/>
    <w:rsid w:val="00194380"/>
    <w:rsid w:val="00196BA4"/>
    <w:rsid w:val="001A0258"/>
    <w:rsid w:val="001A36FF"/>
    <w:rsid w:val="001A5642"/>
    <w:rsid w:val="001B0809"/>
    <w:rsid w:val="001B2788"/>
    <w:rsid w:val="001C4B5C"/>
    <w:rsid w:val="001C4C48"/>
    <w:rsid w:val="001C5214"/>
    <w:rsid w:val="001E1E25"/>
    <w:rsid w:val="001E795C"/>
    <w:rsid w:val="001F34D3"/>
    <w:rsid w:val="002047F0"/>
    <w:rsid w:val="00207ECE"/>
    <w:rsid w:val="0021769B"/>
    <w:rsid w:val="0022411B"/>
    <w:rsid w:val="00232505"/>
    <w:rsid w:val="002362B4"/>
    <w:rsid w:val="00252A43"/>
    <w:rsid w:val="0025398D"/>
    <w:rsid w:val="00254E54"/>
    <w:rsid w:val="0026602A"/>
    <w:rsid w:val="00271FF4"/>
    <w:rsid w:val="00276CBD"/>
    <w:rsid w:val="00287372"/>
    <w:rsid w:val="00293613"/>
    <w:rsid w:val="002938DC"/>
    <w:rsid w:val="002A38B8"/>
    <w:rsid w:val="002A6531"/>
    <w:rsid w:val="002A7922"/>
    <w:rsid w:val="002B13AE"/>
    <w:rsid w:val="002B14EE"/>
    <w:rsid w:val="002B37A2"/>
    <w:rsid w:val="002C4F8F"/>
    <w:rsid w:val="002D5BE9"/>
    <w:rsid w:val="002E2DC1"/>
    <w:rsid w:val="002F299E"/>
    <w:rsid w:val="002F2A89"/>
    <w:rsid w:val="003044AA"/>
    <w:rsid w:val="0030536D"/>
    <w:rsid w:val="003104B8"/>
    <w:rsid w:val="00310D0B"/>
    <w:rsid w:val="0031604B"/>
    <w:rsid w:val="00317C01"/>
    <w:rsid w:val="003216F3"/>
    <w:rsid w:val="00321FF4"/>
    <w:rsid w:val="00323139"/>
    <w:rsid w:val="00323282"/>
    <w:rsid w:val="00334622"/>
    <w:rsid w:val="00337845"/>
    <w:rsid w:val="00343012"/>
    <w:rsid w:val="0034605A"/>
    <w:rsid w:val="003529F4"/>
    <w:rsid w:val="00367ADB"/>
    <w:rsid w:val="003746BA"/>
    <w:rsid w:val="003775BC"/>
    <w:rsid w:val="00386495"/>
    <w:rsid w:val="00386663"/>
    <w:rsid w:val="00386EBD"/>
    <w:rsid w:val="00387D3D"/>
    <w:rsid w:val="00390CFC"/>
    <w:rsid w:val="003937FB"/>
    <w:rsid w:val="00397D8B"/>
    <w:rsid w:val="003A0CEB"/>
    <w:rsid w:val="003A2EFA"/>
    <w:rsid w:val="003A4F58"/>
    <w:rsid w:val="003A55C4"/>
    <w:rsid w:val="003B08EE"/>
    <w:rsid w:val="003B1BC2"/>
    <w:rsid w:val="003B35E1"/>
    <w:rsid w:val="003B6A58"/>
    <w:rsid w:val="003C41A3"/>
    <w:rsid w:val="003C586B"/>
    <w:rsid w:val="003C7B38"/>
    <w:rsid w:val="003D0086"/>
    <w:rsid w:val="003D422C"/>
    <w:rsid w:val="003D6D11"/>
    <w:rsid w:val="003E435A"/>
    <w:rsid w:val="003F3B77"/>
    <w:rsid w:val="003F3BD7"/>
    <w:rsid w:val="003F4D54"/>
    <w:rsid w:val="003F65C0"/>
    <w:rsid w:val="003F67F9"/>
    <w:rsid w:val="004043DE"/>
    <w:rsid w:val="00404FDC"/>
    <w:rsid w:val="004118EA"/>
    <w:rsid w:val="004156AF"/>
    <w:rsid w:val="00420524"/>
    <w:rsid w:val="00425467"/>
    <w:rsid w:val="004276BE"/>
    <w:rsid w:val="00430884"/>
    <w:rsid w:val="004317E1"/>
    <w:rsid w:val="00435086"/>
    <w:rsid w:val="00437E46"/>
    <w:rsid w:val="00437F0E"/>
    <w:rsid w:val="00454EE7"/>
    <w:rsid w:val="0045665A"/>
    <w:rsid w:val="0045783D"/>
    <w:rsid w:val="004820CE"/>
    <w:rsid w:val="004839C6"/>
    <w:rsid w:val="0048490E"/>
    <w:rsid w:val="00486282"/>
    <w:rsid w:val="00490DE1"/>
    <w:rsid w:val="004961E6"/>
    <w:rsid w:val="00497A52"/>
    <w:rsid w:val="004A5F1C"/>
    <w:rsid w:val="004B091E"/>
    <w:rsid w:val="004D16F6"/>
    <w:rsid w:val="004D2AC9"/>
    <w:rsid w:val="004D30E3"/>
    <w:rsid w:val="004E47BE"/>
    <w:rsid w:val="004F325A"/>
    <w:rsid w:val="004F41E3"/>
    <w:rsid w:val="004F56B0"/>
    <w:rsid w:val="004F67BF"/>
    <w:rsid w:val="00501874"/>
    <w:rsid w:val="00503917"/>
    <w:rsid w:val="00504A2F"/>
    <w:rsid w:val="00515744"/>
    <w:rsid w:val="005228CB"/>
    <w:rsid w:val="0052562D"/>
    <w:rsid w:val="00525C88"/>
    <w:rsid w:val="00534F50"/>
    <w:rsid w:val="00537E06"/>
    <w:rsid w:val="005409FF"/>
    <w:rsid w:val="005424E7"/>
    <w:rsid w:val="00544F74"/>
    <w:rsid w:val="0055360B"/>
    <w:rsid w:val="00554351"/>
    <w:rsid w:val="00555698"/>
    <w:rsid w:val="005559E3"/>
    <w:rsid w:val="00556059"/>
    <w:rsid w:val="00556AFB"/>
    <w:rsid w:val="00560883"/>
    <w:rsid w:val="00560A4E"/>
    <w:rsid w:val="005711B9"/>
    <w:rsid w:val="00574FDA"/>
    <w:rsid w:val="00576531"/>
    <w:rsid w:val="005803F1"/>
    <w:rsid w:val="00580A19"/>
    <w:rsid w:val="00585088"/>
    <w:rsid w:val="00586F3B"/>
    <w:rsid w:val="005950BC"/>
    <w:rsid w:val="005A0482"/>
    <w:rsid w:val="005A39FE"/>
    <w:rsid w:val="005A49B9"/>
    <w:rsid w:val="005B069F"/>
    <w:rsid w:val="005B78EE"/>
    <w:rsid w:val="005C0C13"/>
    <w:rsid w:val="005C41CF"/>
    <w:rsid w:val="005C6F64"/>
    <w:rsid w:val="005C72ED"/>
    <w:rsid w:val="005D1F8E"/>
    <w:rsid w:val="005D26C9"/>
    <w:rsid w:val="005D3DD0"/>
    <w:rsid w:val="005D5245"/>
    <w:rsid w:val="005D62D0"/>
    <w:rsid w:val="005F61F8"/>
    <w:rsid w:val="00603CC1"/>
    <w:rsid w:val="00605A68"/>
    <w:rsid w:val="006106D2"/>
    <w:rsid w:val="00610A15"/>
    <w:rsid w:val="00616CD6"/>
    <w:rsid w:val="0061744A"/>
    <w:rsid w:val="00617ECC"/>
    <w:rsid w:val="006205B5"/>
    <w:rsid w:val="00621029"/>
    <w:rsid w:val="00624663"/>
    <w:rsid w:val="00626AC3"/>
    <w:rsid w:val="00627FF2"/>
    <w:rsid w:val="0064007B"/>
    <w:rsid w:val="006422C8"/>
    <w:rsid w:val="0064485F"/>
    <w:rsid w:val="0064490A"/>
    <w:rsid w:val="00645D77"/>
    <w:rsid w:val="006503D8"/>
    <w:rsid w:val="00650D3C"/>
    <w:rsid w:val="00652D63"/>
    <w:rsid w:val="0065409C"/>
    <w:rsid w:val="0065417D"/>
    <w:rsid w:val="006554C4"/>
    <w:rsid w:val="006634B9"/>
    <w:rsid w:val="0066370D"/>
    <w:rsid w:val="00670FFF"/>
    <w:rsid w:val="00672E00"/>
    <w:rsid w:val="00673050"/>
    <w:rsid w:val="006875E0"/>
    <w:rsid w:val="0069129E"/>
    <w:rsid w:val="00692C23"/>
    <w:rsid w:val="00694147"/>
    <w:rsid w:val="006970DB"/>
    <w:rsid w:val="006A18E3"/>
    <w:rsid w:val="006A4A2B"/>
    <w:rsid w:val="006A68C6"/>
    <w:rsid w:val="006A6ADA"/>
    <w:rsid w:val="006B18F3"/>
    <w:rsid w:val="006B22ED"/>
    <w:rsid w:val="006B395B"/>
    <w:rsid w:val="006B5A3B"/>
    <w:rsid w:val="006B7445"/>
    <w:rsid w:val="006C188B"/>
    <w:rsid w:val="006C79E7"/>
    <w:rsid w:val="006C7DA5"/>
    <w:rsid w:val="006E4F77"/>
    <w:rsid w:val="006F23A1"/>
    <w:rsid w:val="006F3752"/>
    <w:rsid w:val="006F3DE8"/>
    <w:rsid w:val="006F5176"/>
    <w:rsid w:val="006F67B2"/>
    <w:rsid w:val="0070033F"/>
    <w:rsid w:val="0070407F"/>
    <w:rsid w:val="0070441A"/>
    <w:rsid w:val="00706B1D"/>
    <w:rsid w:val="00710255"/>
    <w:rsid w:val="00710425"/>
    <w:rsid w:val="00717B37"/>
    <w:rsid w:val="007237A3"/>
    <w:rsid w:val="00730D46"/>
    <w:rsid w:val="00731565"/>
    <w:rsid w:val="007427F2"/>
    <w:rsid w:val="007540B3"/>
    <w:rsid w:val="00754540"/>
    <w:rsid w:val="00761A17"/>
    <w:rsid w:val="00764495"/>
    <w:rsid w:val="007649DD"/>
    <w:rsid w:val="00773AF2"/>
    <w:rsid w:val="0078240D"/>
    <w:rsid w:val="00784E15"/>
    <w:rsid w:val="00796DF4"/>
    <w:rsid w:val="007A560B"/>
    <w:rsid w:val="007A5DB9"/>
    <w:rsid w:val="007B263C"/>
    <w:rsid w:val="007B55DF"/>
    <w:rsid w:val="007B61FC"/>
    <w:rsid w:val="007C5E57"/>
    <w:rsid w:val="007D7736"/>
    <w:rsid w:val="007E027E"/>
    <w:rsid w:val="007F284A"/>
    <w:rsid w:val="008010F6"/>
    <w:rsid w:val="00802FE0"/>
    <w:rsid w:val="00814F5E"/>
    <w:rsid w:val="00817619"/>
    <w:rsid w:val="00824B2B"/>
    <w:rsid w:val="00824CCC"/>
    <w:rsid w:val="00825FA0"/>
    <w:rsid w:val="00832B10"/>
    <w:rsid w:val="00835319"/>
    <w:rsid w:val="00857120"/>
    <w:rsid w:val="00857B52"/>
    <w:rsid w:val="00857C4C"/>
    <w:rsid w:val="008609E9"/>
    <w:rsid w:val="008625DA"/>
    <w:rsid w:val="00864981"/>
    <w:rsid w:val="00870F6A"/>
    <w:rsid w:val="00874860"/>
    <w:rsid w:val="00874FDE"/>
    <w:rsid w:val="00875AF3"/>
    <w:rsid w:val="008761FA"/>
    <w:rsid w:val="008776C1"/>
    <w:rsid w:val="00877E17"/>
    <w:rsid w:val="0088226E"/>
    <w:rsid w:val="008865CB"/>
    <w:rsid w:val="00886F28"/>
    <w:rsid w:val="00887FEC"/>
    <w:rsid w:val="008926D6"/>
    <w:rsid w:val="008A0A04"/>
    <w:rsid w:val="008A0E5E"/>
    <w:rsid w:val="008A51F2"/>
    <w:rsid w:val="008A6DE4"/>
    <w:rsid w:val="008B01C0"/>
    <w:rsid w:val="008B2B34"/>
    <w:rsid w:val="008B480D"/>
    <w:rsid w:val="008B4B69"/>
    <w:rsid w:val="008C12D8"/>
    <w:rsid w:val="008C1CA9"/>
    <w:rsid w:val="008C54AB"/>
    <w:rsid w:val="008D0A1A"/>
    <w:rsid w:val="008D4665"/>
    <w:rsid w:val="008D6243"/>
    <w:rsid w:val="008E1A61"/>
    <w:rsid w:val="008E31EF"/>
    <w:rsid w:val="008F4494"/>
    <w:rsid w:val="008F544D"/>
    <w:rsid w:val="00903386"/>
    <w:rsid w:val="00903C39"/>
    <w:rsid w:val="00905040"/>
    <w:rsid w:val="009164E7"/>
    <w:rsid w:val="00917401"/>
    <w:rsid w:val="00917B40"/>
    <w:rsid w:val="00920966"/>
    <w:rsid w:val="00923A92"/>
    <w:rsid w:val="00927506"/>
    <w:rsid w:val="00931420"/>
    <w:rsid w:val="00932145"/>
    <w:rsid w:val="00932593"/>
    <w:rsid w:val="00932EE9"/>
    <w:rsid w:val="00933DE4"/>
    <w:rsid w:val="009412BC"/>
    <w:rsid w:val="009469D8"/>
    <w:rsid w:val="00946B2B"/>
    <w:rsid w:val="00951289"/>
    <w:rsid w:val="009542B7"/>
    <w:rsid w:val="00981918"/>
    <w:rsid w:val="009835D5"/>
    <w:rsid w:val="009A1301"/>
    <w:rsid w:val="009A2BC5"/>
    <w:rsid w:val="009A463F"/>
    <w:rsid w:val="009A4967"/>
    <w:rsid w:val="009A79FE"/>
    <w:rsid w:val="009B1FDF"/>
    <w:rsid w:val="009B3A60"/>
    <w:rsid w:val="009B3A91"/>
    <w:rsid w:val="009C25B9"/>
    <w:rsid w:val="009C2FFA"/>
    <w:rsid w:val="009C31D9"/>
    <w:rsid w:val="009C37E1"/>
    <w:rsid w:val="009C6774"/>
    <w:rsid w:val="009D0A51"/>
    <w:rsid w:val="009D35FF"/>
    <w:rsid w:val="009E003B"/>
    <w:rsid w:val="009E14B5"/>
    <w:rsid w:val="009E6347"/>
    <w:rsid w:val="009E6C7A"/>
    <w:rsid w:val="009F329F"/>
    <w:rsid w:val="00A05F1F"/>
    <w:rsid w:val="00A103DF"/>
    <w:rsid w:val="00A10AD4"/>
    <w:rsid w:val="00A17F9B"/>
    <w:rsid w:val="00A20FB6"/>
    <w:rsid w:val="00A22055"/>
    <w:rsid w:val="00A234FC"/>
    <w:rsid w:val="00A27407"/>
    <w:rsid w:val="00A41665"/>
    <w:rsid w:val="00A45704"/>
    <w:rsid w:val="00A46123"/>
    <w:rsid w:val="00A50C94"/>
    <w:rsid w:val="00A51396"/>
    <w:rsid w:val="00A54B2E"/>
    <w:rsid w:val="00A61D85"/>
    <w:rsid w:val="00A6298F"/>
    <w:rsid w:val="00A6385C"/>
    <w:rsid w:val="00A63E47"/>
    <w:rsid w:val="00A66884"/>
    <w:rsid w:val="00A6711F"/>
    <w:rsid w:val="00A8080C"/>
    <w:rsid w:val="00AA351D"/>
    <w:rsid w:val="00AA6790"/>
    <w:rsid w:val="00AA6BE6"/>
    <w:rsid w:val="00AA77AD"/>
    <w:rsid w:val="00AC50FB"/>
    <w:rsid w:val="00AC52A6"/>
    <w:rsid w:val="00AC6184"/>
    <w:rsid w:val="00AD3E9D"/>
    <w:rsid w:val="00AD5B98"/>
    <w:rsid w:val="00AD636E"/>
    <w:rsid w:val="00AD65BD"/>
    <w:rsid w:val="00AD7CBD"/>
    <w:rsid w:val="00AE3346"/>
    <w:rsid w:val="00AE336E"/>
    <w:rsid w:val="00AE361B"/>
    <w:rsid w:val="00AF15E8"/>
    <w:rsid w:val="00AF2C84"/>
    <w:rsid w:val="00AF7E34"/>
    <w:rsid w:val="00B01E65"/>
    <w:rsid w:val="00B21392"/>
    <w:rsid w:val="00B33C4E"/>
    <w:rsid w:val="00B50D2A"/>
    <w:rsid w:val="00B516F6"/>
    <w:rsid w:val="00B51B1D"/>
    <w:rsid w:val="00B57683"/>
    <w:rsid w:val="00B578D8"/>
    <w:rsid w:val="00B6008D"/>
    <w:rsid w:val="00B62400"/>
    <w:rsid w:val="00B62983"/>
    <w:rsid w:val="00B63BED"/>
    <w:rsid w:val="00B66113"/>
    <w:rsid w:val="00B704AA"/>
    <w:rsid w:val="00B8251A"/>
    <w:rsid w:val="00B93687"/>
    <w:rsid w:val="00BA0ACC"/>
    <w:rsid w:val="00BA243F"/>
    <w:rsid w:val="00BA2F6D"/>
    <w:rsid w:val="00BA6518"/>
    <w:rsid w:val="00BB0756"/>
    <w:rsid w:val="00BB19FD"/>
    <w:rsid w:val="00BB7C12"/>
    <w:rsid w:val="00BC14BD"/>
    <w:rsid w:val="00BC30A1"/>
    <w:rsid w:val="00BD6389"/>
    <w:rsid w:val="00BE1BEB"/>
    <w:rsid w:val="00BE6622"/>
    <w:rsid w:val="00BE6821"/>
    <w:rsid w:val="00BF0F0A"/>
    <w:rsid w:val="00BF2786"/>
    <w:rsid w:val="00BF4233"/>
    <w:rsid w:val="00BF48C2"/>
    <w:rsid w:val="00BF5A14"/>
    <w:rsid w:val="00C031F9"/>
    <w:rsid w:val="00C1317C"/>
    <w:rsid w:val="00C274E8"/>
    <w:rsid w:val="00C275D0"/>
    <w:rsid w:val="00C34834"/>
    <w:rsid w:val="00C4342C"/>
    <w:rsid w:val="00C43B2D"/>
    <w:rsid w:val="00C4451A"/>
    <w:rsid w:val="00C46B05"/>
    <w:rsid w:val="00C532BF"/>
    <w:rsid w:val="00C7301D"/>
    <w:rsid w:val="00C73B67"/>
    <w:rsid w:val="00C74519"/>
    <w:rsid w:val="00C75AB7"/>
    <w:rsid w:val="00C763D8"/>
    <w:rsid w:val="00C81016"/>
    <w:rsid w:val="00C823F8"/>
    <w:rsid w:val="00C866E4"/>
    <w:rsid w:val="00C8779B"/>
    <w:rsid w:val="00C94ED3"/>
    <w:rsid w:val="00C95BF2"/>
    <w:rsid w:val="00C97822"/>
    <w:rsid w:val="00CA5F16"/>
    <w:rsid w:val="00CB5B1A"/>
    <w:rsid w:val="00CB6AFE"/>
    <w:rsid w:val="00CB7667"/>
    <w:rsid w:val="00CC0623"/>
    <w:rsid w:val="00CC6887"/>
    <w:rsid w:val="00CC788D"/>
    <w:rsid w:val="00CD0FBA"/>
    <w:rsid w:val="00CD6014"/>
    <w:rsid w:val="00CE3446"/>
    <w:rsid w:val="00CE414E"/>
    <w:rsid w:val="00CF12FA"/>
    <w:rsid w:val="00CF5575"/>
    <w:rsid w:val="00CF68AE"/>
    <w:rsid w:val="00CF7866"/>
    <w:rsid w:val="00CF7AC9"/>
    <w:rsid w:val="00D04CF3"/>
    <w:rsid w:val="00D05DE5"/>
    <w:rsid w:val="00D07C7C"/>
    <w:rsid w:val="00D10AE4"/>
    <w:rsid w:val="00D128A9"/>
    <w:rsid w:val="00D1608F"/>
    <w:rsid w:val="00D1663C"/>
    <w:rsid w:val="00D16745"/>
    <w:rsid w:val="00D17F6D"/>
    <w:rsid w:val="00D21647"/>
    <w:rsid w:val="00D344A3"/>
    <w:rsid w:val="00D417B0"/>
    <w:rsid w:val="00D47280"/>
    <w:rsid w:val="00D47B75"/>
    <w:rsid w:val="00D554CE"/>
    <w:rsid w:val="00D610CB"/>
    <w:rsid w:val="00D61147"/>
    <w:rsid w:val="00D829C1"/>
    <w:rsid w:val="00D8404E"/>
    <w:rsid w:val="00D85939"/>
    <w:rsid w:val="00D87BB8"/>
    <w:rsid w:val="00D90EB0"/>
    <w:rsid w:val="00D92323"/>
    <w:rsid w:val="00D97A95"/>
    <w:rsid w:val="00DA493C"/>
    <w:rsid w:val="00DB0476"/>
    <w:rsid w:val="00DB15E9"/>
    <w:rsid w:val="00DC3DCC"/>
    <w:rsid w:val="00DC4980"/>
    <w:rsid w:val="00DC6E58"/>
    <w:rsid w:val="00DD58BB"/>
    <w:rsid w:val="00DD63CA"/>
    <w:rsid w:val="00DE4CB4"/>
    <w:rsid w:val="00DE639F"/>
    <w:rsid w:val="00DE7472"/>
    <w:rsid w:val="00DF2687"/>
    <w:rsid w:val="00DF44F3"/>
    <w:rsid w:val="00DF5184"/>
    <w:rsid w:val="00E01130"/>
    <w:rsid w:val="00E03DFC"/>
    <w:rsid w:val="00E04B62"/>
    <w:rsid w:val="00E04EE9"/>
    <w:rsid w:val="00E052B1"/>
    <w:rsid w:val="00E0723D"/>
    <w:rsid w:val="00E13540"/>
    <w:rsid w:val="00E15423"/>
    <w:rsid w:val="00E23FA6"/>
    <w:rsid w:val="00E33717"/>
    <w:rsid w:val="00E4262B"/>
    <w:rsid w:val="00E436D7"/>
    <w:rsid w:val="00E44A62"/>
    <w:rsid w:val="00E573C4"/>
    <w:rsid w:val="00E642F5"/>
    <w:rsid w:val="00E71540"/>
    <w:rsid w:val="00E7338F"/>
    <w:rsid w:val="00E76211"/>
    <w:rsid w:val="00E80D4D"/>
    <w:rsid w:val="00E8113F"/>
    <w:rsid w:val="00E81F37"/>
    <w:rsid w:val="00E82A04"/>
    <w:rsid w:val="00E8501F"/>
    <w:rsid w:val="00E85278"/>
    <w:rsid w:val="00E96EB7"/>
    <w:rsid w:val="00EA21BF"/>
    <w:rsid w:val="00EA2804"/>
    <w:rsid w:val="00EA422F"/>
    <w:rsid w:val="00EA46D2"/>
    <w:rsid w:val="00EA583E"/>
    <w:rsid w:val="00EC0A50"/>
    <w:rsid w:val="00EC0FB7"/>
    <w:rsid w:val="00EC4241"/>
    <w:rsid w:val="00EC5664"/>
    <w:rsid w:val="00ED1FD4"/>
    <w:rsid w:val="00ED56E7"/>
    <w:rsid w:val="00ED64D9"/>
    <w:rsid w:val="00EE3B57"/>
    <w:rsid w:val="00EE491E"/>
    <w:rsid w:val="00EF5A49"/>
    <w:rsid w:val="00F02A4D"/>
    <w:rsid w:val="00F068B9"/>
    <w:rsid w:val="00F07431"/>
    <w:rsid w:val="00F1224A"/>
    <w:rsid w:val="00F14B7A"/>
    <w:rsid w:val="00F21F3D"/>
    <w:rsid w:val="00F22132"/>
    <w:rsid w:val="00F22177"/>
    <w:rsid w:val="00F46C17"/>
    <w:rsid w:val="00F518BF"/>
    <w:rsid w:val="00F53795"/>
    <w:rsid w:val="00F54B43"/>
    <w:rsid w:val="00F7714F"/>
    <w:rsid w:val="00F84FDB"/>
    <w:rsid w:val="00F85225"/>
    <w:rsid w:val="00F915AE"/>
    <w:rsid w:val="00F9484C"/>
    <w:rsid w:val="00F94D72"/>
    <w:rsid w:val="00F9537D"/>
    <w:rsid w:val="00FA1984"/>
    <w:rsid w:val="00FB4670"/>
    <w:rsid w:val="00FB537C"/>
    <w:rsid w:val="00FC1F44"/>
    <w:rsid w:val="00FC38C8"/>
    <w:rsid w:val="00FC40A9"/>
    <w:rsid w:val="00FD0A00"/>
    <w:rsid w:val="00FD4069"/>
    <w:rsid w:val="00FD4EFB"/>
    <w:rsid w:val="00FE2A7A"/>
    <w:rsid w:val="00FE701A"/>
    <w:rsid w:val="00FF3E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15959">
      <w:bodyDiv w:val="1"/>
      <w:marLeft w:val="0"/>
      <w:marRight w:val="0"/>
      <w:marTop w:val="0"/>
      <w:marBottom w:val="0"/>
      <w:divBdr>
        <w:top w:val="none" w:sz="0" w:space="0" w:color="auto"/>
        <w:left w:val="none" w:sz="0" w:space="0" w:color="auto"/>
        <w:bottom w:val="none" w:sz="0" w:space="0" w:color="auto"/>
        <w:right w:val="none" w:sz="0" w:space="0" w:color="auto"/>
      </w:divBdr>
    </w:div>
    <w:div w:id="370806313">
      <w:bodyDiv w:val="1"/>
      <w:marLeft w:val="0"/>
      <w:marRight w:val="0"/>
      <w:marTop w:val="0"/>
      <w:marBottom w:val="0"/>
      <w:divBdr>
        <w:top w:val="none" w:sz="0" w:space="0" w:color="auto"/>
        <w:left w:val="none" w:sz="0" w:space="0" w:color="auto"/>
        <w:bottom w:val="none" w:sz="0" w:space="0" w:color="auto"/>
        <w:right w:val="none" w:sz="0" w:space="0" w:color="auto"/>
      </w:divBdr>
      <w:divsChild>
        <w:div w:id="680860501">
          <w:marLeft w:val="0"/>
          <w:marRight w:val="0"/>
          <w:marTop w:val="0"/>
          <w:marBottom w:val="0"/>
          <w:divBdr>
            <w:top w:val="none" w:sz="0" w:space="0" w:color="auto"/>
            <w:left w:val="none" w:sz="0" w:space="0" w:color="auto"/>
            <w:bottom w:val="none" w:sz="0" w:space="0" w:color="auto"/>
            <w:right w:val="none" w:sz="0" w:space="0" w:color="auto"/>
          </w:divBdr>
          <w:divsChild>
            <w:div w:id="656805947">
              <w:marLeft w:val="0"/>
              <w:marRight w:val="0"/>
              <w:marTop w:val="0"/>
              <w:marBottom w:val="0"/>
              <w:divBdr>
                <w:top w:val="none" w:sz="0" w:space="0" w:color="auto"/>
                <w:left w:val="none" w:sz="0" w:space="0" w:color="auto"/>
                <w:bottom w:val="none" w:sz="0" w:space="0" w:color="auto"/>
                <w:right w:val="none" w:sz="0" w:space="0" w:color="auto"/>
              </w:divBdr>
              <w:divsChild>
                <w:div w:id="1003246535">
                  <w:marLeft w:val="0"/>
                  <w:marRight w:val="0"/>
                  <w:marTop w:val="0"/>
                  <w:marBottom w:val="0"/>
                  <w:divBdr>
                    <w:top w:val="none" w:sz="0" w:space="0" w:color="auto"/>
                    <w:left w:val="none" w:sz="0" w:space="0" w:color="auto"/>
                    <w:bottom w:val="none" w:sz="0" w:space="0" w:color="auto"/>
                    <w:right w:val="none" w:sz="0" w:space="0" w:color="auto"/>
                  </w:divBdr>
                  <w:divsChild>
                    <w:div w:id="918487725">
                      <w:marLeft w:val="0"/>
                      <w:marRight w:val="0"/>
                      <w:marTop w:val="0"/>
                      <w:marBottom w:val="0"/>
                      <w:divBdr>
                        <w:top w:val="none" w:sz="0" w:space="0" w:color="auto"/>
                        <w:left w:val="none" w:sz="0" w:space="0" w:color="auto"/>
                        <w:bottom w:val="none" w:sz="0" w:space="0" w:color="auto"/>
                        <w:right w:val="none" w:sz="0" w:space="0" w:color="auto"/>
                      </w:divBdr>
                      <w:divsChild>
                        <w:div w:id="332025617">
                          <w:marLeft w:val="0"/>
                          <w:marRight w:val="0"/>
                          <w:marTop w:val="0"/>
                          <w:marBottom w:val="0"/>
                          <w:divBdr>
                            <w:top w:val="none" w:sz="0" w:space="0" w:color="auto"/>
                            <w:left w:val="none" w:sz="0" w:space="0" w:color="auto"/>
                            <w:bottom w:val="none" w:sz="0" w:space="0" w:color="auto"/>
                            <w:right w:val="none" w:sz="0" w:space="0" w:color="auto"/>
                          </w:divBdr>
                          <w:divsChild>
                            <w:div w:id="22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5605">
      <w:bodyDiv w:val="1"/>
      <w:marLeft w:val="0"/>
      <w:marRight w:val="0"/>
      <w:marTop w:val="0"/>
      <w:marBottom w:val="0"/>
      <w:divBdr>
        <w:top w:val="none" w:sz="0" w:space="0" w:color="auto"/>
        <w:left w:val="none" w:sz="0" w:space="0" w:color="auto"/>
        <w:bottom w:val="none" w:sz="0" w:space="0" w:color="auto"/>
        <w:right w:val="none" w:sz="0" w:space="0" w:color="auto"/>
      </w:divBdr>
    </w:div>
    <w:div w:id="1128820198">
      <w:bodyDiv w:val="1"/>
      <w:marLeft w:val="0"/>
      <w:marRight w:val="0"/>
      <w:marTop w:val="0"/>
      <w:marBottom w:val="0"/>
      <w:divBdr>
        <w:top w:val="none" w:sz="0" w:space="0" w:color="auto"/>
        <w:left w:val="none" w:sz="0" w:space="0" w:color="auto"/>
        <w:bottom w:val="none" w:sz="0" w:space="0" w:color="auto"/>
        <w:right w:val="none" w:sz="0" w:space="0" w:color="auto"/>
      </w:divBdr>
    </w:div>
    <w:div w:id="1190488169">
      <w:bodyDiv w:val="1"/>
      <w:marLeft w:val="0"/>
      <w:marRight w:val="0"/>
      <w:marTop w:val="0"/>
      <w:marBottom w:val="0"/>
      <w:divBdr>
        <w:top w:val="none" w:sz="0" w:space="0" w:color="auto"/>
        <w:left w:val="none" w:sz="0" w:space="0" w:color="auto"/>
        <w:bottom w:val="none" w:sz="0" w:space="0" w:color="auto"/>
        <w:right w:val="none" w:sz="0" w:space="0" w:color="auto"/>
      </w:divBdr>
      <w:divsChild>
        <w:div w:id="551962003">
          <w:marLeft w:val="0"/>
          <w:marRight w:val="0"/>
          <w:marTop w:val="0"/>
          <w:marBottom w:val="0"/>
          <w:divBdr>
            <w:top w:val="none" w:sz="0" w:space="0" w:color="auto"/>
            <w:left w:val="none" w:sz="0" w:space="0" w:color="auto"/>
            <w:bottom w:val="none" w:sz="0" w:space="0" w:color="auto"/>
            <w:right w:val="none" w:sz="0" w:space="0" w:color="auto"/>
          </w:divBdr>
          <w:divsChild>
            <w:div w:id="1135176742">
              <w:marLeft w:val="0"/>
              <w:marRight w:val="0"/>
              <w:marTop w:val="0"/>
              <w:marBottom w:val="0"/>
              <w:divBdr>
                <w:top w:val="none" w:sz="0" w:space="0" w:color="auto"/>
                <w:left w:val="none" w:sz="0" w:space="0" w:color="auto"/>
                <w:bottom w:val="none" w:sz="0" w:space="0" w:color="auto"/>
                <w:right w:val="none" w:sz="0" w:space="0" w:color="auto"/>
              </w:divBdr>
              <w:divsChild>
                <w:div w:id="1972438992">
                  <w:marLeft w:val="0"/>
                  <w:marRight w:val="0"/>
                  <w:marTop w:val="0"/>
                  <w:marBottom w:val="0"/>
                  <w:divBdr>
                    <w:top w:val="none" w:sz="0" w:space="0" w:color="auto"/>
                    <w:left w:val="none" w:sz="0" w:space="0" w:color="auto"/>
                    <w:bottom w:val="none" w:sz="0" w:space="0" w:color="auto"/>
                    <w:right w:val="none" w:sz="0" w:space="0" w:color="auto"/>
                  </w:divBdr>
                  <w:divsChild>
                    <w:div w:id="1866091875">
                      <w:marLeft w:val="0"/>
                      <w:marRight w:val="0"/>
                      <w:marTop w:val="0"/>
                      <w:marBottom w:val="0"/>
                      <w:divBdr>
                        <w:top w:val="none" w:sz="0" w:space="0" w:color="auto"/>
                        <w:left w:val="none" w:sz="0" w:space="0" w:color="auto"/>
                        <w:bottom w:val="none" w:sz="0" w:space="0" w:color="auto"/>
                        <w:right w:val="none" w:sz="0" w:space="0" w:color="auto"/>
                      </w:divBdr>
                      <w:divsChild>
                        <w:div w:id="154686104">
                          <w:marLeft w:val="0"/>
                          <w:marRight w:val="0"/>
                          <w:marTop w:val="0"/>
                          <w:marBottom w:val="0"/>
                          <w:divBdr>
                            <w:top w:val="none" w:sz="0" w:space="0" w:color="auto"/>
                            <w:left w:val="none" w:sz="0" w:space="0" w:color="auto"/>
                            <w:bottom w:val="none" w:sz="0" w:space="0" w:color="auto"/>
                            <w:right w:val="none" w:sz="0" w:space="0" w:color="auto"/>
                          </w:divBdr>
                          <w:divsChild>
                            <w:div w:id="16108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490053352">
      <w:bodyDiv w:val="1"/>
      <w:marLeft w:val="0"/>
      <w:marRight w:val="0"/>
      <w:marTop w:val="0"/>
      <w:marBottom w:val="0"/>
      <w:divBdr>
        <w:top w:val="none" w:sz="0" w:space="0" w:color="auto"/>
        <w:left w:val="none" w:sz="0" w:space="0" w:color="auto"/>
        <w:bottom w:val="none" w:sz="0" w:space="0" w:color="auto"/>
        <w:right w:val="none" w:sz="0" w:space="0" w:color="auto"/>
      </w:divBdr>
      <w:divsChild>
        <w:div w:id="1731224592">
          <w:marLeft w:val="0"/>
          <w:marRight w:val="0"/>
          <w:marTop w:val="0"/>
          <w:marBottom w:val="0"/>
          <w:divBdr>
            <w:top w:val="none" w:sz="0" w:space="0" w:color="auto"/>
            <w:left w:val="none" w:sz="0" w:space="0" w:color="auto"/>
            <w:bottom w:val="none" w:sz="0" w:space="0" w:color="auto"/>
            <w:right w:val="none" w:sz="0" w:space="0" w:color="auto"/>
          </w:divBdr>
          <w:divsChild>
            <w:div w:id="1781758440">
              <w:marLeft w:val="0"/>
              <w:marRight w:val="0"/>
              <w:marTop w:val="0"/>
              <w:marBottom w:val="0"/>
              <w:divBdr>
                <w:top w:val="none" w:sz="0" w:space="0" w:color="auto"/>
                <w:left w:val="none" w:sz="0" w:space="0" w:color="auto"/>
                <w:bottom w:val="none" w:sz="0" w:space="0" w:color="auto"/>
                <w:right w:val="none" w:sz="0" w:space="0" w:color="auto"/>
              </w:divBdr>
              <w:divsChild>
                <w:div w:id="1601179552">
                  <w:marLeft w:val="0"/>
                  <w:marRight w:val="0"/>
                  <w:marTop w:val="0"/>
                  <w:marBottom w:val="0"/>
                  <w:divBdr>
                    <w:top w:val="none" w:sz="0" w:space="0" w:color="auto"/>
                    <w:left w:val="none" w:sz="0" w:space="0" w:color="auto"/>
                    <w:bottom w:val="none" w:sz="0" w:space="0" w:color="auto"/>
                    <w:right w:val="none" w:sz="0" w:space="0" w:color="auto"/>
                  </w:divBdr>
                  <w:divsChild>
                    <w:div w:id="1044216152">
                      <w:marLeft w:val="0"/>
                      <w:marRight w:val="0"/>
                      <w:marTop w:val="0"/>
                      <w:marBottom w:val="0"/>
                      <w:divBdr>
                        <w:top w:val="none" w:sz="0" w:space="0" w:color="auto"/>
                        <w:left w:val="none" w:sz="0" w:space="0" w:color="auto"/>
                        <w:bottom w:val="none" w:sz="0" w:space="0" w:color="auto"/>
                        <w:right w:val="none" w:sz="0" w:space="0" w:color="auto"/>
                      </w:divBdr>
                      <w:divsChild>
                        <w:div w:id="923690426">
                          <w:marLeft w:val="0"/>
                          <w:marRight w:val="0"/>
                          <w:marTop w:val="0"/>
                          <w:marBottom w:val="0"/>
                          <w:divBdr>
                            <w:top w:val="none" w:sz="0" w:space="0" w:color="auto"/>
                            <w:left w:val="none" w:sz="0" w:space="0" w:color="auto"/>
                            <w:bottom w:val="none" w:sz="0" w:space="0" w:color="auto"/>
                            <w:right w:val="none" w:sz="0" w:space="0" w:color="auto"/>
                          </w:divBdr>
                          <w:divsChild>
                            <w:div w:id="6353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1544">
      <w:bodyDiv w:val="1"/>
      <w:marLeft w:val="0"/>
      <w:marRight w:val="0"/>
      <w:marTop w:val="0"/>
      <w:marBottom w:val="0"/>
      <w:divBdr>
        <w:top w:val="none" w:sz="0" w:space="0" w:color="auto"/>
        <w:left w:val="none" w:sz="0" w:space="0" w:color="auto"/>
        <w:bottom w:val="none" w:sz="0" w:space="0" w:color="auto"/>
        <w:right w:val="none" w:sz="0" w:space="0" w:color="auto"/>
      </w:divBdr>
      <w:divsChild>
        <w:div w:id="1918202430">
          <w:marLeft w:val="0"/>
          <w:marRight w:val="0"/>
          <w:marTop w:val="0"/>
          <w:marBottom w:val="0"/>
          <w:divBdr>
            <w:top w:val="none" w:sz="0" w:space="0" w:color="auto"/>
            <w:left w:val="none" w:sz="0" w:space="0" w:color="auto"/>
            <w:bottom w:val="none" w:sz="0" w:space="0" w:color="auto"/>
            <w:right w:val="none" w:sz="0" w:space="0" w:color="auto"/>
          </w:divBdr>
          <w:divsChild>
            <w:div w:id="476652326">
              <w:marLeft w:val="0"/>
              <w:marRight w:val="0"/>
              <w:marTop w:val="0"/>
              <w:marBottom w:val="0"/>
              <w:divBdr>
                <w:top w:val="none" w:sz="0" w:space="0" w:color="auto"/>
                <w:left w:val="none" w:sz="0" w:space="0" w:color="auto"/>
                <w:bottom w:val="none" w:sz="0" w:space="0" w:color="auto"/>
                <w:right w:val="none" w:sz="0" w:space="0" w:color="auto"/>
              </w:divBdr>
              <w:divsChild>
                <w:div w:id="1608154121">
                  <w:marLeft w:val="0"/>
                  <w:marRight w:val="0"/>
                  <w:marTop w:val="0"/>
                  <w:marBottom w:val="0"/>
                  <w:divBdr>
                    <w:top w:val="none" w:sz="0" w:space="0" w:color="auto"/>
                    <w:left w:val="none" w:sz="0" w:space="0" w:color="auto"/>
                    <w:bottom w:val="none" w:sz="0" w:space="0" w:color="auto"/>
                    <w:right w:val="none" w:sz="0" w:space="0" w:color="auto"/>
                  </w:divBdr>
                  <w:divsChild>
                    <w:div w:id="236131562">
                      <w:marLeft w:val="0"/>
                      <w:marRight w:val="0"/>
                      <w:marTop w:val="0"/>
                      <w:marBottom w:val="0"/>
                      <w:divBdr>
                        <w:top w:val="none" w:sz="0" w:space="0" w:color="auto"/>
                        <w:left w:val="none" w:sz="0" w:space="0" w:color="auto"/>
                        <w:bottom w:val="none" w:sz="0" w:space="0" w:color="auto"/>
                        <w:right w:val="none" w:sz="0" w:space="0" w:color="auto"/>
                      </w:divBdr>
                      <w:divsChild>
                        <w:div w:id="390076703">
                          <w:marLeft w:val="0"/>
                          <w:marRight w:val="0"/>
                          <w:marTop w:val="0"/>
                          <w:marBottom w:val="0"/>
                          <w:divBdr>
                            <w:top w:val="none" w:sz="0" w:space="0" w:color="auto"/>
                            <w:left w:val="none" w:sz="0" w:space="0" w:color="auto"/>
                            <w:bottom w:val="none" w:sz="0" w:space="0" w:color="auto"/>
                            <w:right w:val="none" w:sz="0" w:space="0" w:color="auto"/>
                          </w:divBdr>
                          <w:divsChild>
                            <w:div w:id="1256983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148">
      <w:bodyDiv w:val="1"/>
      <w:marLeft w:val="0"/>
      <w:marRight w:val="0"/>
      <w:marTop w:val="0"/>
      <w:marBottom w:val="0"/>
      <w:divBdr>
        <w:top w:val="none" w:sz="0" w:space="0" w:color="auto"/>
        <w:left w:val="none" w:sz="0" w:space="0" w:color="auto"/>
        <w:bottom w:val="none" w:sz="0" w:space="0" w:color="auto"/>
        <w:right w:val="none" w:sz="0" w:space="0" w:color="auto"/>
      </w:divBdr>
      <w:divsChild>
        <w:div w:id="1676221484">
          <w:marLeft w:val="0"/>
          <w:marRight w:val="0"/>
          <w:marTop w:val="0"/>
          <w:marBottom w:val="0"/>
          <w:divBdr>
            <w:top w:val="none" w:sz="0" w:space="0" w:color="auto"/>
            <w:left w:val="none" w:sz="0" w:space="0" w:color="auto"/>
            <w:bottom w:val="none" w:sz="0" w:space="0" w:color="auto"/>
            <w:right w:val="none" w:sz="0" w:space="0" w:color="auto"/>
          </w:divBdr>
          <w:divsChild>
            <w:div w:id="2106535862">
              <w:marLeft w:val="0"/>
              <w:marRight w:val="0"/>
              <w:marTop w:val="0"/>
              <w:marBottom w:val="0"/>
              <w:divBdr>
                <w:top w:val="none" w:sz="0" w:space="0" w:color="auto"/>
                <w:left w:val="none" w:sz="0" w:space="0" w:color="auto"/>
                <w:bottom w:val="none" w:sz="0" w:space="0" w:color="auto"/>
                <w:right w:val="none" w:sz="0" w:space="0" w:color="auto"/>
              </w:divBdr>
              <w:divsChild>
                <w:div w:id="1163273869">
                  <w:marLeft w:val="0"/>
                  <w:marRight w:val="0"/>
                  <w:marTop w:val="0"/>
                  <w:marBottom w:val="0"/>
                  <w:divBdr>
                    <w:top w:val="none" w:sz="0" w:space="0" w:color="auto"/>
                    <w:left w:val="none" w:sz="0" w:space="0" w:color="auto"/>
                    <w:bottom w:val="none" w:sz="0" w:space="0" w:color="auto"/>
                    <w:right w:val="none" w:sz="0" w:space="0" w:color="auto"/>
                  </w:divBdr>
                  <w:divsChild>
                    <w:div w:id="1712144517">
                      <w:marLeft w:val="0"/>
                      <w:marRight w:val="0"/>
                      <w:marTop w:val="0"/>
                      <w:marBottom w:val="0"/>
                      <w:divBdr>
                        <w:top w:val="none" w:sz="0" w:space="0" w:color="auto"/>
                        <w:left w:val="none" w:sz="0" w:space="0" w:color="auto"/>
                        <w:bottom w:val="none" w:sz="0" w:space="0" w:color="auto"/>
                        <w:right w:val="none" w:sz="0" w:space="0" w:color="auto"/>
                      </w:divBdr>
                      <w:divsChild>
                        <w:div w:id="1661616312">
                          <w:marLeft w:val="0"/>
                          <w:marRight w:val="0"/>
                          <w:marTop w:val="0"/>
                          <w:marBottom w:val="0"/>
                          <w:divBdr>
                            <w:top w:val="none" w:sz="0" w:space="0" w:color="auto"/>
                            <w:left w:val="none" w:sz="0" w:space="0" w:color="auto"/>
                            <w:bottom w:val="none" w:sz="0" w:space="0" w:color="auto"/>
                            <w:right w:val="none" w:sz="0" w:space="0" w:color="auto"/>
                          </w:divBdr>
                          <w:divsChild>
                            <w:div w:id="1367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159917">
      <w:bodyDiv w:val="1"/>
      <w:marLeft w:val="0"/>
      <w:marRight w:val="0"/>
      <w:marTop w:val="0"/>
      <w:marBottom w:val="0"/>
      <w:divBdr>
        <w:top w:val="none" w:sz="0" w:space="0" w:color="auto"/>
        <w:left w:val="none" w:sz="0" w:space="0" w:color="auto"/>
        <w:bottom w:val="none" w:sz="0" w:space="0" w:color="auto"/>
        <w:right w:val="none" w:sz="0" w:space="0" w:color="auto"/>
      </w:divBdr>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4169">
      <w:bodyDiv w:val="1"/>
      <w:marLeft w:val="0"/>
      <w:marRight w:val="0"/>
      <w:marTop w:val="0"/>
      <w:marBottom w:val="0"/>
      <w:divBdr>
        <w:top w:val="none" w:sz="0" w:space="0" w:color="auto"/>
        <w:left w:val="none" w:sz="0" w:space="0" w:color="auto"/>
        <w:bottom w:val="none" w:sz="0" w:space="0" w:color="auto"/>
        <w:right w:val="none" w:sz="0" w:space="0" w:color="auto"/>
      </w:divBdr>
      <w:divsChild>
        <w:div w:id="532840333">
          <w:marLeft w:val="0"/>
          <w:marRight w:val="0"/>
          <w:marTop w:val="0"/>
          <w:marBottom w:val="0"/>
          <w:divBdr>
            <w:top w:val="none" w:sz="0" w:space="0" w:color="auto"/>
            <w:left w:val="none" w:sz="0" w:space="0" w:color="auto"/>
            <w:bottom w:val="none" w:sz="0" w:space="0" w:color="auto"/>
            <w:right w:val="none" w:sz="0" w:space="0" w:color="auto"/>
          </w:divBdr>
          <w:divsChild>
            <w:div w:id="825315031">
              <w:marLeft w:val="0"/>
              <w:marRight w:val="0"/>
              <w:marTop w:val="0"/>
              <w:marBottom w:val="0"/>
              <w:divBdr>
                <w:top w:val="none" w:sz="0" w:space="0" w:color="auto"/>
                <w:left w:val="none" w:sz="0" w:space="0" w:color="auto"/>
                <w:bottom w:val="none" w:sz="0" w:space="0" w:color="auto"/>
                <w:right w:val="none" w:sz="0" w:space="0" w:color="auto"/>
              </w:divBdr>
              <w:divsChild>
                <w:div w:id="256014906">
                  <w:marLeft w:val="0"/>
                  <w:marRight w:val="0"/>
                  <w:marTop w:val="0"/>
                  <w:marBottom w:val="0"/>
                  <w:divBdr>
                    <w:top w:val="none" w:sz="0" w:space="0" w:color="auto"/>
                    <w:left w:val="none" w:sz="0" w:space="0" w:color="auto"/>
                    <w:bottom w:val="none" w:sz="0" w:space="0" w:color="auto"/>
                    <w:right w:val="none" w:sz="0" w:space="0" w:color="auto"/>
                  </w:divBdr>
                  <w:divsChild>
                    <w:div w:id="1723207882">
                      <w:marLeft w:val="0"/>
                      <w:marRight w:val="0"/>
                      <w:marTop w:val="0"/>
                      <w:marBottom w:val="0"/>
                      <w:divBdr>
                        <w:top w:val="none" w:sz="0" w:space="0" w:color="auto"/>
                        <w:left w:val="none" w:sz="0" w:space="0" w:color="auto"/>
                        <w:bottom w:val="none" w:sz="0" w:space="0" w:color="auto"/>
                        <w:right w:val="none" w:sz="0" w:space="0" w:color="auto"/>
                      </w:divBdr>
                      <w:divsChild>
                        <w:div w:id="1707681012">
                          <w:marLeft w:val="0"/>
                          <w:marRight w:val="0"/>
                          <w:marTop w:val="0"/>
                          <w:marBottom w:val="0"/>
                          <w:divBdr>
                            <w:top w:val="none" w:sz="0" w:space="0" w:color="auto"/>
                            <w:left w:val="none" w:sz="0" w:space="0" w:color="auto"/>
                            <w:bottom w:val="none" w:sz="0" w:space="0" w:color="auto"/>
                            <w:right w:val="none" w:sz="0" w:space="0" w:color="auto"/>
                          </w:divBdr>
                          <w:divsChild>
                            <w:div w:id="16047235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42569">
      <w:bodyDiv w:val="1"/>
      <w:marLeft w:val="0"/>
      <w:marRight w:val="0"/>
      <w:marTop w:val="0"/>
      <w:marBottom w:val="0"/>
      <w:divBdr>
        <w:top w:val="none" w:sz="0" w:space="0" w:color="auto"/>
        <w:left w:val="none" w:sz="0" w:space="0" w:color="auto"/>
        <w:bottom w:val="none" w:sz="0" w:space="0" w:color="auto"/>
        <w:right w:val="none" w:sz="0" w:space="0" w:color="auto"/>
      </w:divBdr>
      <w:divsChild>
        <w:div w:id="936475906">
          <w:marLeft w:val="0"/>
          <w:marRight w:val="0"/>
          <w:marTop w:val="0"/>
          <w:marBottom w:val="0"/>
          <w:divBdr>
            <w:top w:val="none" w:sz="0" w:space="0" w:color="auto"/>
            <w:left w:val="none" w:sz="0" w:space="0" w:color="auto"/>
            <w:bottom w:val="none" w:sz="0" w:space="0" w:color="auto"/>
            <w:right w:val="none" w:sz="0" w:space="0" w:color="auto"/>
          </w:divBdr>
          <w:divsChild>
            <w:div w:id="271520264">
              <w:marLeft w:val="0"/>
              <w:marRight w:val="0"/>
              <w:marTop w:val="0"/>
              <w:marBottom w:val="0"/>
              <w:divBdr>
                <w:top w:val="none" w:sz="0" w:space="0" w:color="auto"/>
                <w:left w:val="none" w:sz="0" w:space="0" w:color="auto"/>
                <w:bottom w:val="none" w:sz="0" w:space="0" w:color="auto"/>
                <w:right w:val="none" w:sz="0" w:space="0" w:color="auto"/>
              </w:divBdr>
              <w:divsChild>
                <w:div w:id="155146964">
                  <w:marLeft w:val="0"/>
                  <w:marRight w:val="0"/>
                  <w:marTop w:val="0"/>
                  <w:marBottom w:val="0"/>
                  <w:divBdr>
                    <w:top w:val="none" w:sz="0" w:space="0" w:color="auto"/>
                    <w:left w:val="none" w:sz="0" w:space="0" w:color="auto"/>
                    <w:bottom w:val="none" w:sz="0" w:space="0" w:color="auto"/>
                    <w:right w:val="none" w:sz="0" w:space="0" w:color="auto"/>
                  </w:divBdr>
                  <w:divsChild>
                    <w:div w:id="1779056945">
                      <w:marLeft w:val="0"/>
                      <w:marRight w:val="0"/>
                      <w:marTop w:val="0"/>
                      <w:marBottom w:val="0"/>
                      <w:divBdr>
                        <w:top w:val="none" w:sz="0" w:space="0" w:color="auto"/>
                        <w:left w:val="none" w:sz="0" w:space="0" w:color="auto"/>
                        <w:bottom w:val="none" w:sz="0" w:space="0" w:color="auto"/>
                        <w:right w:val="none" w:sz="0" w:space="0" w:color="auto"/>
                      </w:divBdr>
                      <w:divsChild>
                        <w:div w:id="805590926">
                          <w:marLeft w:val="0"/>
                          <w:marRight w:val="0"/>
                          <w:marTop w:val="0"/>
                          <w:marBottom w:val="0"/>
                          <w:divBdr>
                            <w:top w:val="none" w:sz="0" w:space="0" w:color="auto"/>
                            <w:left w:val="none" w:sz="0" w:space="0" w:color="auto"/>
                            <w:bottom w:val="none" w:sz="0" w:space="0" w:color="auto"/>
                            <w:right w:val="none" w:sz="0" w:space="0" w:color="auto"/>
                          </w:divBdr>
                          <w:divsChild>
                            <w:div w:id="18278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99766">
      <w:bodyDiv w:val="1"/>
      <w:marLeft w:val="0"/>
      <w:marRight w:val="0"/>
      <w:marTop w:val="0"/>
      <w:marBottom w:val="0"/>
      <w:divBdr>
        <w:top w:val="none" w:sz="0" w:space="0" w:color="auto"/>
        <w:left w:val="none" w:sz="0" w:space="0" w:color="auto"/>
        <w:bottom w:val="none" w:sz="0" w:space="0" w:color="auto"/>
        <w:right w:val="none" w:sz="0" w:space="0" w:color="auto"/>
      </w:divBdr>
    </w:div>
    <w:div w:id="2108377742">
      <w:bodyDiv w:val="1"/>
      <w:marLeft w:val="0"/>
      <w:marRight w:val="0"/>
      <w:marTop w:val="0"/>
      <w:marBottom w:val="0"/>
      <w:divBdr>
        <w:top w:val="none" w:sz="0" w:space="0" w:color="auto"/>
        <w:left w:val="none" w:sz="0" w:space="0" w:color="auto"/>
        <w:bottom w:val="none" w:sz="0" w:space="0" w:color="auto"/>
        <w:right w:val="none" w:sz="0" w:space="0" w:color="auto"/>
      </w:divBdr>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439-valsts-atbalsta-pieskirsanas-kartiba-projektu-istenosanai-eureka-programmas-ietvaros" TargetMode="External"/><Relationship Id="rId13" Type="http://schemas.openxmlformats.org/officeDocument/2006/relationships/hyperlink" Target="https://likumi.lv/ta/id/283229-oficialas-elektroniskas-adrese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3229-oficialas-elektroniskas-adrese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4439-valsts-atbalsta-pieskirsanas-kartiba-projektu-istenosanai-eureka-programmas-ietvar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74439-valsts-atbalsta-pieskirsanas-kartiba-projektu-istenosanai-eureka-programmas-ietvar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4439-valsts-atbalsta-pieskirsanas-kartiba-projektu-istenosanai-eureka-programmas-ietvaros"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1049-3225-4F81-A702-9980112E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5</Pages>
  <Words>8211</Words>
  <Characters>4681</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402</cp:revision>
  <cp:lastPrinted>2017-03-02T08:02:00Z</cp:lastPrinted>
  <dcterms:created xsi:type="dcterms:W3CDTF">2017-05-09T12:28:00Z</dcterms:created>
  <dcterms:modified xsi:type="dcterms:W3CDTF">2017-06-09T13:12:00Z</dcterms:modified>
</cp:coreProperties>
</file>