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0" w:rsidRDefault="00FC23AE" w:rsidP="007A74B0">
      <w:pPr>
        <w:pStyle w:val="ListParagraph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7A74B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.p</w:t>
      </w:r>
      <w:r w:rsidR="00960C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ielikums</w:t>
      </w:r>
    </w:p>
    <w:p w:rsidR="00B35A87" w:rsidRPr="00B35A87" w:rsidRDefault="00B35A87" w:rsidP="00B35A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35A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noteikumu projekta</w:t>
      </w:r>
    </w:p>
    <w:p w:rsidR="00B35A87" w:rsidRPr="00B35A87" w:rsidRDefault="00B35A87" w:rsidP="00B35A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35A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</w:t>
      </w:r>
      <w:r w:rsidRPr="00B35A8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kvalitātes valsts dienesta maksas pakalpojumu cenrādis</w:t>
      </w:r>
      <w:r w:rsidRPr="00B35A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 </w:t>
      </w:r>
    </w:p>
    <w:p w:rsidR="00B35A87" w:rsidRDefault="00B35A87" w:rsidP="00960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5A87">
        <w:rPr>
          <w:rFonts w:ascii="Times New Roman" w:eastAsia="Times New Roman" w:hAnsi="Times New Roman" w:cs="Times New Roman"/>
          <w:sz w:val="24"/>
          <w:szCs w:val="24"/>
          <w:lang w:eastAsia="lv-LV"/>
        </w:rPr>
        <w:t>sākotnējās ietekmes novērtējuma ziņojum</w:t>
      </w:r>
      <w:r w:rsidR="00960C00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B35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(anotācija</w:t>
      </w:r>
      <w:r w:rsidR="00960C0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B35A8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60C00" w:rsidRDefault="00960C00" w:rsidP="00960C0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D7AFA" w:rsidRPr="00B35A87" w:rsidRDefault="00AD7AFA" w:rsidP="00960C0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626CD" w:rsidRDefault="00B35A87" w:rsidP="00AD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87">
        <w:rPr>
          <w:rFonts w:ascii="Times New Roman" w:hAnsi="Times New Roman" w:cs="Times New Roman"/>
          <w:b/>
          <w:sz w:val="24"/>
          <w:szCs w:val="24"/>
        </w:rPr>
        <w:t>Akreditācijas izmaksu aprēķins</w:t>
      </w:r>
    </w:p>
    <w:p w:rsidR="00AD7AFA" w:rsidRDefault="00AD7AFA" w:rsidP="00D234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224" w:rsidRPr="00457879" w:rsidRDefault="00457879" w:rsidP="0045787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832FCF" w:rsidRPr="00457879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A44224" w:rsidRPr="00457879">
        <w:rPr>
          <w:rFonts w:ascii="Times New Roman" w:hAnsi="Times New Roman" w:cs="Times New Roman"/>
          <w:b/>
          <w:sz w:val="24"/>
          <w:szCs w:val="24"/>
        </w:rPr>
        <w:t>ksperta darba apmaksas stundas likme</w:t>
      </w:r>
    </w:p>
    <w:p w:rsidR="00457879" w:rsidRDefault="00457879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A87" w:rsidRDefault="00A44224" w:rsidP="003453D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34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sperta darba stundas likme tiek pielīdzināta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A44224">
        <w:rPr>
          <w:rFonts w:ascii="Times New Roman" w:hAnsi="Times New Roman" w:cs="Times New Roman"/>
          <w:bCs/>
          <w:sz w:val="24"/>
          <w:szCs w:val="24"/>
        </w:rPr>
        <w:t>edagoga zemākā</w:t>
      </w:r>
      <w:r>
        <w:rPr>
          <w:rFonts w:ascii="Times New Roman" w:hAnsi="Times New Roman" w:cs="Times New Roman"/>
          <w:bCs/>
          <w:sz w:val="24"/>
          <w:szCs w:val="24"/>
        </w:rPr>
        <w:t>s mēneša dar</w:t>
      </w:r>
      <w:r w:rsidR="00D84754">
        <w:rPr>
          <w:rFonts w:ascii="Times New Roman" w:hAnsi="Times New Roman" w:cs="Times New Roman"/>
          <w:bCs/>
          <w:sz w:val="24"/>
          <w:szCs w:val="24"/>
        </w:rPr>
        <w:t>ba algas likmes stundas likmei</w:t>
      </w:r>
      <w:r>
        <w:rPr>
          <w:rFonts w:ascii="Times New Roman" w:hAnsi="Times New Roman" w:cs="Times New Roman"/>
          <w:bCs/>
          <w:sz w:val="24"/>
          <w:szCs w:val="24"/>
        </w:rPr>
        <w:t xml:space="preserve">, kas ir 5,67 </w:t>
      </w:r>
      <w:proofErr w:type="spellStart"/>
      <w:r w:rsidR="009C6F87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stundā</w:t>
      </w:r>
      <w:r w:rsidR="0014578E">
        <w:rPr>
          <w:rFonts w:ascii="Times New Roman" w:hAnsi="Times New Roman" w:cs="Times New Roman"/>
          <w:bCs/>
          <w:sz w:val="24"/>
          <w:szCs w:val="24"/>
        </w:rPr>
        <w:t>.</w:t>
      </w:r>
      <w:r w:rsidR="008B17E3" w:rsidRPr="00145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43" w:rsidRDefault="008E6143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5A87" w:rsidRDefault="008B17E3" w:rsidP="003453D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7E3"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8B17E3">
        <w:rPr>
          <w:rFonts w:ascii="Times New Roman" w:hAnsi="Times New Roman" w:cs="Times New Roman"/>
          <w:bCs/>
          <w:sz w:val="24"/>
          <w:szCs w:val="24"/>
        </w:rPr>
        <w:t xml:space="preserve">Ministru kabineta </w:t>
      </w:r>
      <w:proofErr w:type="gramStart"/>
      <w:r w:rsidR="000A2125">
        <w:rPr>
          <w:rFonts w:ascii="Times New Roman" w:hAnsi="Times New Roman" w:cs="Times New Roman"/>
          <w:bCs/>
          <w:sz w:val="24"/>
          <w:szCs w:val="24"/>
        </w:rPr>
        <w:t>2016.gada</w:t>
      </w:r>
      <w:proofErr w:type="gramEnd"/>
      <w:r w:rsidR="000A2125">
        <w:rPr>
          <w:rFonts w:ascii="Times New Roman" w:hAnsi="Times New Roman" w:cs="Times New Roman"/>
          <w:bCs/>
          <w:sz w:val="24"/>
          <w:szCs w:val="24"/>
        </w:rPr>
        <w:t xml:space="preserve"> 5.jūlija </w:t>
      </w:r>
      <w:r w:rsidRPr="008B17E3">
        <w:rPr>
          <w:rFonts w:ascii="Times New Roman" w:hAnsi="Times New Roman" w:cs="Times New Roman"/>
          <w:bCs/>
          <w:sz w:val="24"/>
          <w:szCs w:val="24"/>
        </w:rPr>
        <w:t>noteikumi</w:t>
      </w:r>
      <w:r w:rsidR="000A2125">
        <w:rPr>
          <w:rFonts w:ascii="Times New Roman" w:hAnsi="Times New Roman" w:cs="Times New Roman"/>
          <w:bCs/>
          <w:sz w:val="24"/>
          <w:szCs w:val="24"/>
        </w:rPr>
        <w:t>em</w:t>
      </w:r>
      <w:r w:rsidRPr="008B17E3">
        <w:rPr>
          <w:rFonts w:ascii="Times New Roman" w:hAnsi="Times New Roman" w:cs="Times New Roman"/>
          <w:bCs/>
          <w:sz w:val="24"/>
          <w:szCs w:val="24"/>
        </w:rPr>
        <w:t xml:space="preserve"> Nr.445</w:t>
      </w:r>
      <w:r w:rsidRPr="008B17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8B17E3">
        <w:rPr>
          <w:rFonts w:ascii="Times New Roman" w:hAnsi="Times New Roman" w:cs="Times New Roman"/>
          <w:bCs/>
          <w:sz w:val="24"/>
          <w:szCs w:val="24"/>
        </w:rPr>
        <w:t>Pedagogu darba samaksas noteikumi</w:t>
      </w:r>
      <w:r>
        <w:rPr>
          <w:rFonts w:ascii="Times New Roman" w:hAnsi="Times New Roman" w:cs="Times New Roman"/>
          <w:bCs/>
          <w:sz w:val="24"/>
          <w:szCs w:val="24"/>
        </w:rPr>
        <w:t>”:</w:t>
      </w:r>
    </w:p>
    <w:p w:rsidR="00B35A87" w:rsidRDefault="00393F0E" w:rsidP="00393F0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 </w:t>
      </w:r>
      <w:r w:rsidR="008B17E3">
        <w:rPr>
          <w:rFonts w:ascii="Times New Roman" w:hAnsi="Times New Roman" w:cs="Times New Roman"/>
          <w:bCs/>
          <w:sz w:val="24"/>
          <w:szCs w:val="24"/>
        </w:rPr>
        <w:t>Pedagoga z</w:t>
      </w:r>
      <w:r w:rsidR="008B17E3" w:rsidRPr="008B17E3">
        <w:rPr>
          <w:rFonts w:ascii="Times New Roman" w:hAnsi="Times New Roman" w:cs="Times New Roman"/>
          <w:bCs/>
          <w:sz w:val="24"/>
          <w:szCs w:val="24"/>
        </w:rPr>
        <w:t xml:space="preserve">emākā mēneša darba algas likme </w:t>
      </w:r>
      <w:r w:rsidR="00C502B0"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="00C502B0" w:rsidRPr="009F396F">
        <w:rPr>
          <w:rFonts w:ascii="Times New Roman" w:hAnsi="Times New Roman" w:cs="Times New Roman"/>
          <w:b/>
          <w:bCs/>
          <w:sz w:val="24"/>
          <w:szCs w:val="24"/>
        </w:rPr>
        <w:t>680</w:t>
      </w:r>
      <w:r w:rsidR="000A2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 w:rsidR="008B17E3" w:rsidRPr="008B17E3">
        <w:rPr>
          <w:rFonts w:ascii="Times New Roman" w:hAnsi="Times New Roman" w:cs="Times New Roman"/>
          <w:bCs/>
          <w:sz w:val="24"/>
          <w:szCs w:val="24"/>
        </w:rPr>
        <w:t xml:space="preserve"> (1.Pielikums, 4.tabula)</w:t>
      </w:r>
      <w:r w:rsidR="00A44224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E3" w:rsidRDefault="00393F0E" w:rsidP="00393F0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 </w:t>
      </w:r>
      <w:r w:rsidR="008B17E3" w:rsidRPr="008B17E3">
        <w:rPr>
          <w:rFonts w:ascii="Times New Roman" w:hAnsi="Times New Roman" w:cs="Times New Roman"/>
          <w:bCs/>
          <w:sz w:val="24"/>
          <w:szCs w:val="24"/>
        </w:rPr>
        <w:t>Pedagoga darba slodze, kas atbilst v</w:t>
      </w:r>
      <w:r w:rsidR="00B35A87">
        <w:rPr>
          <w:rFonts w:ascii="Times New Roman" w:hAnsi="Times New Roman" w:cs="Times New Roman"/>
          <w:bCs/>
          <w:sz w:val="24"/>
          <w:szCs w:val="24"/>
        </w:rPr>
        <w:t xml:space="preserve">ienai mēneša darba algas likmei - </w:t>
      </w:r>
      <w:r w:rsidR="008B17E3" w:rsidRPr="008B17E3">
        <w:rPr>
          <w:rFonts w:ascii="Times New Roman" w:hAnsi="Times New Roman" w:cs="Times New Roman"/>
          <w:bCs/>
          <w:sz w:val="24"/>
          <w:szCs w:val="24"/>
        </w:rPr>
        <w:t>vispārējās pamatizglītības, vispārējās vidējās izglītības pedagogiem, profesionālās ievirzes izglītības iestāžu pedagogiem un interešu izglītības pedagog</w:t>
      </w:r>
      <w:r w:rsidR="008B17E3">
        <w:rPr>
          <w:rFonts w:ascii="Times New Roman" w:hAnsi="Times New Roman" w:cs="Times New Roman"/>
          <w:bCs/>
          <w:sz w:val="24"/>
          <w:szCs w:val="24"/>
        </w:rPr>
        <w:t xml:space="preserve">iem ir </w:t>
      </w:r>
      <w:r w:rsidR="008B17E3" w:rsidRPr="009F396F">
        <w:rPr>
          <w:rFonts w:ascii="Times New Roman" w:hAnsi="Times New Roman" w:cs="Times New Roman"/>
          <w:b/>
          <w:bCs/>
          <w:sz w:val="24"/>
          <w:szCs w:val="24"/>
        </w:rPr>
        <w:t>30 darba stundas nedēļā</w:t>
      </w:r>
      <w:r w:rsidR="008B17E3">
        <w:rPr>
          <w:rFonts w:ascii="Times New Roman" w:hAnsi="Times New Roman" w:cs="Times New Roman"/>
          <w:bCs/>
          <w:sz w:val="24"/>
          <w:szCs w:val="24"/>
        </w:rPr>
        <w:t xml:space="preserve"> (32.1.punkts)</w:t>
      </w:r>
    </w:p>
    <w:p w:rsidR="008B17E3" w:rsidRDefault="008B17E3" w:rsidP="00A44224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7E3" w:rsidRPr="00795D92" w:rsidRDefault="008B17E3" w:rsidP="003453DE">
      <w:pPr>
        <w:pStyle w:val="NoSpacing"/>
        <w:ind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795D92">
        <w:rPr>
          <w:rFonts w:ascii="Times New Roman" w:hAnsi="Times New Roman" w:cs="Times New Roman"/>
          <w:bCs/>
          <w:i/>
          <w:sz w:val="24"/>
          <w:szCs w:val="24"/>
        </w:rPr>
        <w:t>Pedagogu stundas algas likme</w:t>
      </w:r>
    </w:p>
    <w:p w:rsidR="008B17E3" w:rsidRDefault="008B17E3" w:rsidP="003453D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Darba stundas </w:t>
      </w:r>
      <w:r w:rsidR="00262EE8">
        <w:rPr>
          <w:rFonts w:ascii="Times New Roman" w:hAnsi="Times New Roman" w:cs="Times New Roman"/>
          <w:bCs/>
          <w:sz w:val="24"/>
          <w:szCs w:val="24"/>
        </w:rPr>
        <w:t>nedēļā</w:t>
      </w:r>
      <w:r w:rsidR="00B35A87">
        <w:rPr>
          <w:rFonts w:ascii="Times New Roman" w:hAnsi="Times New Roman" w:cs="Times New Roman"/>
          <w:bCs/>
          <w:sz w:val="24"/>
          <w:szCs w:val="24"/>
        </w:rPr>
        <w:t xml:space="preserve"> x</w:t>
      </w:r>
      <w:r>
        <w:rPr>
          <w:rFonts w:ascii="Times New Roman" w:hAnsi="Times New Roman" w:cs="Times New Roman"/>
          <w:bCs/>
          <w:sz w:val="24"/>
          <w:szCs w:val="24"/>
        </w:rPr>
        <w:t xml:space="preserve"> kalendāro nedēļu skaits mēnesī</w:t>
      </w:r>
      <w:r w:rsidR="0039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= darba stundas mēnesī</w:t>
      </w:r>
    </w:p>
    <w:p w:rsidR="00A44224" w:rsidRDefault="00A44224" w:rsidP="00A44224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7E3" w:rsidRDefault="008B17E3" w:rsidP="00780B58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x</w:t>
      </w:r>
      <w:r w:rsidR="001F6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 =120 darba stundas mēnesī</w:t>
      </w:r>
    </w:p>
    <w:p w:rsidR="00393F0E" w:rsidRDefault="00393F0E" w:rsidP="00780B58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7E3" w:rsidRDefault="008B17E3" w:rsidP="003453D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Pedagoga z</w:t>
      </w:r>
      <w:r w:rsidRPr="008B17E3">
        <w:rPr>
          <w:rFonts w:ascii="Times New Roman" w:hAnsi="Times New Roman" w:cs="Times New Roman"/>
          <w:bCs/>
          <w:sz w:val="24"/>
          <w:szCs w:val="24"/>
        </w:rPr>
        <w:t>emākā mēneša darba algas likme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12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C6F87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07412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F6396">
        <w:rPr>
          <w:rFonts w:ascii="Times New Roman" w:hAnsi="Times New Roman" w:cs="Times New Roman"/>
          <w:bCs/>
          <w:sz w:val="24"/>
          <w:szCs w:val="24"/>
        </w:rPr>
        <w:t>/</w:t>
      </w:r>
      <w:r w:rsidRPr="00795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darba stundu skaits mēnesī</w:t>
      </w:r>
      <w:r w:rsidR="0039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A44224">
        <w:rPr>
          <w:rFonts w:ascii="Times New Roman" w:hAnsi="Times New Roman" w:cs="Times New Roman"/>
          <w:bCs/>
          <w:sz w:val="24"/>
          <w:szCs w:val="24"/>
        </w:rPr>
        <w:t>pedagoga stundas algas likme</w:t>
      </w:r>
      <w:r w:rsidR="0007412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C6F87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12A">
        <w:rPr>
          <w:rFonts w:ascii="Times New Roman" w:hAnsi="Times New Roman" w:cs="Times New Roman"/>
          <w:bCs/>
          <w:sz w:val="24"/>
          <w:szCs w:val="24"/>
        </w:rPr>
        <w:t>stundā).</w:t>
      </w:r>
    </w:p>
    <w:p w:rsidR="00A44224" w:rsidRDefault="00A44224" w:rsidP="00A44224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224" w:rsidRPr="00B35A87" w:rsidRDefault="00A44224" w:rsidP="00457879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5A87">
        <w:rPr>
          <w:rFonts w:ascii="Times New Roman" w:hAnsi="Times New Roman" w:cs="Times New Roman"/>
          <w:bCs/>
          <w:sz w:val="24"/>
          <w:szCs w:val="24"/>
        </w:rPr>
        <w:t xml:space="preserve">680/120 = 5,67 </w:t>
      </w:r>
      <w:proofErr w:type="spellStart"/>
      <w:r w:rsidR="009C6F87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A87">
        <w:rPr>
          <w:rFonts w:ascii="Times New Roman" w:hAnsi="Times New Roman" w:cs="Times New Roman"/>
          <w:bCs/>
          <w:sz w:val="24"/>
          <w:szCs w:val="24"/>
        </w:rPr>
        <w:t>stundā</w:t>
      </w:r>
    </w:p>
    <w:p w:rsidR="004075B1" w:rsidRDefault="004075B1" w:rsidP="00E730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75B1" w:rsidRDefault="00A44224" w:rsidP="003453DE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B35A87">
        <w:rPr>
          <w:rFonts w:ascii="Times New Roman" w:hAnsi="Times New Roman" w:cs="Times New Roman"/>
          <w:i/>
          <w:sz w:val="24"/>
          <w:szCs w:val="24"/>
        </w:rPr>
        <w:t>Darba devēja valsts sociālās apdrošināšanas obligāto iemaksu likme</w:t>
      </w:r>
      <w:r w:rsidRPr="00A44224">
        <w:rPr>
          <w:rFonts w:ascii="Times New Roman" w:hAnsi="Times New Roman" w:cs="Times New Roman"/>
          <w:sz w:val="24"/>
          <w:szCs w:val="24"/>
        </w:rPr>
        <w:t xml:space="preserve"> (VSAOI)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23,59%</w:t>
      </w:r>
      <w:r w:rsidR="00B35A87">
        <w:rPr>
          <w:rFonts w:ascii="Times New Roman" w:hAnsi="Times New Roman" w:cs="Times New Roman"/>
          <w:sz w:val="24"/>
          <w:szCs w:val="24"/>
        </w:rPr>
        <w:t>.</w:t>
      </w:r>
    </w:p>
    <w:p w:rsidR="0007412A" w:rsidRDefault="0007412A" w:rsidP="0007412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5B1" w:rsidRPr="00B35A87" w:rsidRDefault="0007412A" w:rsidP="00457879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A87">
        <w:rPr>
          <w:rFonts w:ascii="Times New Roman" w:hAnsi="Times New Roman" w:cs="Times New Roman"/>
          <w:sz w:val="24"/>
          <w:szCs w:val="24"/>
        </w:rPr>
        <w:t>5,67 x</w:t>
      </w:r>
      <w:r w:rsidR="001F6396" w:rsidRPr="00B35A87">
        <w:rPr>
          <w:rFonts w:ascii="Times New Roman" w:hAnsi="Times New Roman" w:cs="Times New Roman"/>
          <w:sz w:val="24"/>
          <w:szCs w:val="24"/>
        </w:rPr>
        <w:t xml:space="preserve"> </w:t>
      </w:r>
      <w:r w:rsidRPr="00B35A87">
        <w:rPr>
          <w:rFonts w:ascii="Times New Roman" w:hAnsi="Times New Roman" w:cs="Times New Roman"/>
          <w:sz w:val="24"/>
          <w:szCs w:val="24"/>
        </w:rPr>
        <w:t xml:space="preserve">23,59% = 1,34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07412A" w:rsidRDefault="0007412A" w:rsidP="0007412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07412A" w:rsidRPr="0007412A" w:rsidRDefault="0007412A" w:rsidP="003453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A87">
        <w:rPr>
          <w:rFonts w:ascii="Times New Roman" w:hAnsi="Times New Roman" w:cs="Times New Roman"/>
          <w:b/>
          <w:i/>
          <w:sz w:val="24"/>
          <w:szCs w:val="24"/>
        </w:rPr>
        <w:t>Eksperta stundas atalgojums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87">
        <w:rPr>
          <w:rFonts w:ascii="Times New Roman" w:hAnsi="Times New Roman" w:cs="Times New Roman"/>
          <w:sz w:val="24"/>
          <w:szCs w:val="24"/>
        </w:rPr>
        <w:t xml:space="preserve">(atalgojuma stundas likme </w:t>
      </w:r>
      <w:r>
        <w:rPr>
          <w:rFonts w:ascii="Times New Roman" w:hAnsi="Times New Roman" w:cs="Times New Roman"/>
          <w:sz w:val="24"/>
          <w:szCs w:val="24"/>
        </w:rPr>
        <w:t xml:space="preserve">kopā </w:t>
      </w:r>
      <w:r w:rsidR="007F10E8">
        <w:rPr>
          <w:rFonts w:ascii="Times New Roman" w:hAnsi="Times New Roman" w:cs="Times New Roman"/>
          <w:sz w:val="24"/>
          <w:szCs w:val="24"/>
        </w:rPr>
        <w:t>ar d</w:t>
      </w:r>
      <w:r w:rsidRPr="0007412A">
        <w:rPr>
          <w:rFonts w:ascii="Times New Roman" w:hAnsi="Times New Roman" w:cs="Times New Roman"/>
          <w:sz w:val="24"/>
          <w:szCs w:val="24"/>
        </w:rPr>
        <w:t>arba devēja valsts sociālās apdro</w:t>
      </w:r>
      <w:r>
        <w:rPr>
          <w:rFonts w:ascii="Times New Roman" w:hAnsi="Times New Roman" w:cs="Times New Roman"/>
          <w:sz w:val="24"/>
          <w:szCs w:val="24"/>
        </w:rPr>
        <w:t>šināšanas obligāto iemaksu likmi</w:t>
      </w:r>
      <w:r w:rsidR="00B35A87">
        <w:rPr>
          <w:rFonts w:ascii="Times New Roman" w:hAnsi="Times New Roman" w:cs="Times New Roman"/>
          <w:sz w:val="24"/>
          <w:szCs w:val="24"/>
        </w:rPr>
        <w:t>)</w:t>
      </w:r>
    </w:p>
    <w:p w:rsidR="0007412A" w:rsidRDefault="0007412A" w:rsidP="0007412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12A" w:rsidRPr="001F6396" w:rsidRDefault="0007412A" w:rsidP="0045787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96">
        <w:rPr>
          <w:rFonts w:ascii="Times New Roman" w:hAnsi="Times New Roman" w:cs="Times New Roman"/>
          <w:b/>
          <w:sz w:val="24"/>
          <w:szCs w:val="24"/>
        </w:rPr>
        <w:t xml:space="preserve">5,67 + 1,34 = 7,01 </w:t>
      </w:r>
      <w:proofErr w:type="spellStart"/>
      <w:r w:rsidR="009C6F87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396">
        <w:rPr>
          <w:rFonts w:ascii="Times New Roman" w:hAnsi="Times New Roman" w:cs="Times New Roman"/>
          <w:b/>
          <w:sz w:val="24"/>
          <w:szCs w:val="24"/>
        </w:rPr>
        <w:t>stundā</w:t>
      </w:r>
    </w:p>
    <w:p w:rsidR="0014578E" w:rsidRDefault="0014578E" w:rsidP="0007412A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578E" w:rsidRDefault="0014578E" w:rsidP="003453DE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78E">
        <w:rPr>
          <w:rFonts w:ascii="Times New Roman" w:hAnsi="Times New Roman" w:cs="Times New Roman"/>
          <w:i/>
          <w:sz w:val="24"/>
          <w:szCs w:val="24"/>
        </w:rPr>
        <w:t>Informācijai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4578E" w:rsidRDefault="0014578E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Esošais</w:t>
      </w:r>
      <w:r w:rsidRPr="0014578E">
        <w:rPr>
          <w:rFonts w:ascii="Times New Roman" w:hAnsi="Times New Roman" w:cs="Times New Roman"/>
          <w:sz w:val="24"/>
          <w:szCs w:val="24"/>
        </w:rPr>
        <w:t xml:space="preserve"> eksperta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78E">
        <w:rPr>
          <w:rFonts w:ascii="Times New Roman" w:hAnsi="Times New Roman" w:cs="Times New Roman"/>
          <w:sz w:val="24"/>
          <w:szCs w:val="24"/>
        </w:rPr>
        <w:t>stundas atalgojums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kopā ar d</w:t>
      </w:r>
      <w:r w:rsidRPr="0007412A">
        <w:rPr>
          <w:rFonts w:ascii="Times New Roman" w:hAnsi="Times New Roman" w:cs="Times New Roman"/>
          <w:sz w:val="24"/>
          <w:szCs w:val="24"/>
        </w:rPr>
        <w:t>arba devēja valsts sociālās apdro</w:t>
      </w:r>
      <w:r>
        <w:rPr>
          <w:rFonts w:ascii="Times New Roman" w:hAnsi="Times New Roman" w:cs="Times New Roman"/>
          <w:sz w:val="24"/>
          <w:szCs w:val="24"/>
        </w:rPr>
        <w:t>šināšanas obligāto iemaksu likmi</w:t>
      </w:r>
      <w:r w:rsidR="001F6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2626CD">
        <w:rPr>
          <w:rFonts w:ascii="Times New Roman" w:hAnsi="Times New Roman" w:cs="Times New Roman"/>
          <w:sz w:val="24"/>
          <w:szCs w:val="24"/>
        </w:rPr>
        <w:t>2,746</w:t>
      </w:r>
      <w:r w:rsidR="00B4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r w:rsidR="00B4500A">
        <w:rPr>
          <w:rFonts w:ascii="Times New Roman" w:hAnsi="Times New Roman" w:cs="Times New Roman"/>
          <w:sz w:val="24"/>
          <w:szCs w:val="24"/>
        </w:rPr>
        <w:t xml:space="preserve">stundā, respektīvi, </w:t>
      </w:r>
      <w:r>
        <w:rPr>
          <w:rFonts w:ascii="Times New Roman" w:hAnsi="Times New Roman" w:cs="Times New Roman"/>
          <w:sz w:val="24"/>
          <w:szCs w:val="24"/>
        </w:rPr>
        <w:t xml:space="preserve">eksperta stundas likme ir </w:t>
      </w:r>
      <w:r w:rsidRPr="002626CD">
        <w:rPr>
          <w:rFonts w:ascii="Times New Roman" w:hAnsi="Times New Roman" w:cs="Times New Roman"/>
          <w:sz w:val="24"/>
          <w:szCs w:val="24"/>
        </w:rPr>
        <w:t>2</w:t>
      </w:r>
      <w:r w:rsidRPr="002626CD">
        <w:rPr>
          <w:rFonts w:ascii="Times New Roman" w:hAnsi="Times New Roman" w:cs="Times New Roman"/>
          <w:i/>
          <w:sz w:val="24"/>
          <w:szCs w:val="24"/>
        </w:rPr>
        <w:t>,</w:t>
      </w:r>
      <w:r w:rsidRPr="002626CD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143" w:rsidRDefault="008E6143" w:rsidP="00B45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578E" w:rsidRDefault="0014578E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78E">
        <w:rPr>
          <w:rFonts w:ascii="Times New Roman" w:hAnsi="Times New Roman" w:cs="Times New Roman"/>
          <w:sz w:val="24"/>
          <w:szCs w:val="24"/>
        </w:rPr>
        <w:t xml:space="preserve">Labklājības ministrijas aprēķinātās normālā darba laika minimālās stundas tarifa likmes </w:t>
      </w:r>
      <w:proofErr w:type="gramStart"/>
      <w:r w:rsidRPr="0014578E">
        <w:rPr>
          <w:rFonts w:ascii="Times New Roman" w:hAnsi="Times New Roman" w:cs="Times New Roman"/>
          <w:sz w:val="24"/>
          <w:szCs w:val="24"/>
        </w:rPr>
        <w:t>2017</w:t>
      </w:r>
      <w:r w:rsidR="00D84754">
        <w:rPr>
          <w:rFonts w:ascii="Times New Roman" w:hAnsi="Times New Roman" w:cs="Times New Roman"/>
          <w:sz w:val="24"/>
          <w:szCs w:val="24"/>
        </w:rPr>
        <w:t>.</w:t>
      </w:r>
      <w:r w:rsidRPr="0014578E">
        <w:rPr>
          <w:rFonts w:ascii="Times New Roman" w:hAnsi="Times New Roman" w:cs="Times New Roman"/>
          <w:sz w:val="24"/>
          <w:szCs w:val="24"/>
        </w:rPr>
        <w:t>gadā</w:t>
      </w:r>
      <w:proofErr w:type="gramEnd"/>
      <w:r w:rsidRPr="0014578E">
        <w:rPr>
          <w:rFonts w:ascii="Times New Roman" w:hAnsi="Times New Roman" w:cs="Times New Roman"/>
          <w:sz w:val="24"/>
          <w:szCs w:val="24"/>
        </w:rPr>
        <w:t xml:space="preserve"> ir no 2,0652 līdz 2,3750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78E">
        <w:rPr>
          <w:rFonts w:ascii="Times New Roman" w:hAnsi="Times New Roman" w:cs="Times New Roman"/>
          <w:sz w:val="24"/>
          <w:szCs w:val="24"/>
        </w:rPr>
        <w:t>stundā.</w:t>
      </w:r>
      <w:r w:rsidR="00B4500A">
        <w:rPr>
          <w:rFonts w:ascii="Times New Roman" w:hAnsi="Times New Roman" w:cs="Times New Roman"/>
          <w:sz w:val="24"/>
          <w:szCs w:val="24"/>
        </w:rPr>
        <w:t xml:space="preserve"> </w:t>
      </w:r>
      <w:r w:rsidRPr="0014578E">
        <w:rPr>
          <w:rFonts w:ascii="Times New Roman" w:hAnsi="Times New Roman" w:cs="Times New Roman"/>
          <w:sz w:val="24"/>
          <w:szCs w:val="24"/>
        </w:rPr>
        <w:t>Minimālā darba algas stundas li</w:t>
      </w:r>
      <w:r w:rsidR="00E75F40">
        <w:rPr>
          <w:rFonts w:ascii="Times New Roman" w:hAnsi="Times New Roman" w:cs="Times New Roman"/>
          <w:sz w:val="24"/>
          <w:szCs w:val="24"/>
        </w:rPr>
        <w:t>k</w:t>
      </w:r>
      <w:r w:rsidRPr="0014578E">
        <w:rPr>
          <w:rFonts w:ascii="Times New Roman" w:hAnsi="Times New Roman" w:cs="Times New Roman"/>
          <w:sz w:val="24"/>
          <w:szCs w:val="24"/>
        </w:rPr>
        <w:t>me parasti tiek piemērota nekvalificētu vai mazkvalificētu darbu apmaksai.</w:t>
      </w:r>
    </w:p>
    <w:p w:rsidR="00282D42" w:rsidRDefault="00282D42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2D42" w:rsidRPr="0014578E" w:rsidRDefault="00282D42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7A4F" w:rsidRPr="008E6143" w:rsidRDefault="00DC7A4F" w:rsidP="009D38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6CD" w:rsidRPr="008E6143" w:rsidRDefault="00457879" w:rsidP="00393F0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832FCF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14578E" w:rsidRPr="008E6143">
        <w:rPr>
          <w:rFonts w:ascii="Times New Roman" w:hAnsi="Times New Roman" w:cs="Times New Roman"/>
          <w:b/>
          <w:sz w:val="24"/>
          <w:szCs w:val="24"/>
        </w:rPr>
        <w:t>kspertu komisijas vadītāja stundas atalgojuma likme</w:t>
      </w:r>
    </w:p>
    <w:p w:rsidR="008E6143" w:rsidRDefault="008E6143" w:rsidP="008E61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78E" w:rsidRDefault="002626CD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Eksperta komisijas vadītāja st</w:t>
      </w:r>
      <w:r w:rsidR="008E61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ndas likmei</w:t>
      </w:r>
      <w:r w:rsidR="001F6396">
        <w:rPr>
          <w:rFonts w:ascii="Times New Roman" w:hAnsi="Times New Roman" w:cs="Times New Roman"/>
          <w:sz w:val="24"/>
          <w:szCs w:val="24"/>
        </w:rPr>
        <w:t xml:space="preserve"> tiek piemērots koeficents 1,2 (+20%)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3DE" w:rsidRDefault="003453DE" w:rsidP="001457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78E" w:rsidRDefault="0014578E" w:rsidP="00457879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7,01 x1,2 = 8,40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stundā</w:t>
      </w:r>
    </w:p>
    <w:p w:rsidR="002626CD" w:rsidRDefault="002626CD" w:rsidP="001457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78E" w:rsidRDefault="0014578E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vadītājs organizē ekspertu komisijas darbu un akreditācijas procesa norisi izglītības iestādē,</w:t>
      </w:r>
      <w:r w:rsidR="00282D42">
        <w:rPr>
          <w:rFonts w:ascii="Times New Roman" w:hAnsi="Times New Roman" w:cs="Times New Roman"/>
          <w:sz w:val="24"/>
          <w:szCs w:val="24"/>
        </w:rPr>
        <w:t xml:space="preserve"> eksaminācijas centrā vai citās Izglītības likumā noteiktā institūcijā,</w:t>
      </w:r>
      <w:r w:rsidR="00393F0E">
        <w:rPr>
          <w:rFonts w:ascii="Times New Roman" w:hAnsi="Times New Roman" w:cs="Times New Roman"/>
          <w:sz w:val="24"/>
          <w:szCs w:val="24"/>
        </w:rPr>
        <w:t xml:space="preserve"> vai izglītības iestādes vadītāja profesionālās darbības novērtēšanas procesa norisi izglītības iestādē,</w:t>
      </w:r>
      <w:r>
        <w:rPr>
          <w:rFonts w:ascii="Times New Roman" w:hAnsi="Times New Roman" w:cs="Times New Roman"/>
          <w:sz w:val="24"/>
          <w:szCs w:val="24"/>
        </w:rPr>
        <w:t xml:space="preserve"> konsultē ekspertus un pārrauga viņu darbu, kā arī apkopo ekspertu ziņojumus un sagatavo </w:t>
      </w:r>
      <w:r w:rsidR="002626CD">
        <w:rPr>
          <w:rFonts w:ascii="Times New Roman" w:hAnsi="Times New Roman" w:cs="Times New Roman"/>
          <w:sz w:val="24"/>
          <w:szCs w:val="24"/>
        </w:rPr>
        <w:t>kopējo ekspertu komisijas</w:t>
      </w:r>
      <w:r>
        <w:rPr>
          <w:rFonts w:ascii="Times New Roman" w:hAnsi="Times New Roman" w:cs="Times New Roman"/>
          <w:sz w:val="24"/>
          <w:szCs w:val="24"/>
        </w:rPr>
        <w:t xml:space="preserve"> ziņojumu</w:t>
      </w:r>
      <w:r w:rsidR="00393F0E">
        <w:rPr>
          <w:rFonts w:ascii="Times New Roman" w:hAnsi="Times New Roman" w:cs="Times New Roman"/>
          <w:sz w:val="24"/>
          <w:szCs w:val="24"/>
        </w:rPr>
        <w:t xml:space="preserve"> vai </w:t>
      </w:r>
      <w:r w:rsidR="00393F0E" w:rsidRPr="00393F0E">
        <w:rPr>
          <w:rFonts w:ascii="Times New Roman" w:hAnsi="Times New Roman" w:cs="Times New Roman"/>
          <w:sz w:val="24"/>
          <w:szCs w:val="24"/>
        </w:rPr>
        <w:t>izglītības iestādes vadītāja profesionālās darbības novērtēšanas</w:t>
      </w:r>
      <w:r w:rsidR="00393F0E">
        <w:rPr>
          <w:rFonts w:ascii="Times New Roman" w:hAnsi="Times New Roman" w:cs="Times New Roman"/>
          <w:sz w:val="24"/>
          <w:szCs w:val="24"/>
        </w:rPr>
        <w:t xml:space="preserve"> ziņojumu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396" w:rsidRDefault="001F6396" w:rsidP="001457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8E6143" w:rsidRDefault="00457879" w:rsidP="0045787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832FCF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1F6396" w:rsidRPr="008E6143">
        <w:rPr>
          <w:rFonts w:ascii="Times New Roman" w:hAnsi="Times New Roman" w:cs="Times New Roman"/>
          <w:b/>
          <w:sz w:val="24"/>
          <w:szCs w:val="24"/>
        </w:rPr>
        <w:t>kspertu stundas likme izglītības iestādes</w:t>
      </w:r>
      <w:r w:rsidR="004B3C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82D42">
        <w:rPr>
          <w:rFonts w:ascii="Times New Roman" w:hAnsi="Times New Roman" w:cs="Times New Roman"/>
          <w:b/>
          <w:sz w:val="24"/>
          <w:szCs w:val="24"/>
        </w:rPr>
        <w:t>vai citas Izglītības likumā noteikt</w:t>
      </w:r>
      <w:r w:rsidR="004D74F0">
        <w:rPr>
          <w:rFonts w:ascii="Times New Roman" w:hAnsi="Times New Roman" w:cs="Times New Roman"/>
          <w:b/>
          <w:sz w:val="24"/>
          <w:szCs w:val="24"/>
        </w:rPr>
        <w:t>ā</w:t>
      </w:r>
      <w:r w:rsidR="00282D42">
        <w:rPr>
          <w:rFonts w:ascii="Times New Roman" w:hAnsi="Times New Roman" w:cs="Times New Roman"/>
          <w:b/>
          <w:sz w:val="24"/>
          <w:szCs w:val="24"/>
        </w:rPr>
        <w:t>s institūcijas akreditācijai</w:t>
      </w:r>
      <w:r w:rsidR="001F6396" w:rsidRPr="008E6143">
        <w:rPr>
          <w:rFonts w:ascii="Times New Roman" w:hAnsi="Times New Roman" w:cs="Times New Roman"/>
          <w:b/>
          <w:sz w:val="24"/>
          <w:szCs w:val="24"/>
        </w:rPr>
        <w:t xml:space="preserve"> vai izglītības iestādes vadītāja </w:t>
      </w:r>
      <w:r w:rsidR="002626CD" w:rsidRPr="008E6143">
        <w:rPr>
          <w:rFonts w:ascii="Times New Roman" w:hAnsi="Times New Roman" w:cs="Times New Roman"/>
          <w:b/>
          <w:sz w:val="24"/>
          <w:szCs w:val="24"/>
        </w:rPr>
        <w:t>vērtēšanai, ja tā</w:t>
      </w:r>
      <w:r w:rsidR="001F6396" w:rsidRPr="008E6143">
        <w:rPr>
          <w:rFonts w:ascii="Times New Roman" w:hAnsi="Times New Roman" w:cs="Times New Roman"/>
          <w:b/>
          <w:sz w:val="24"/>
          <w:szCs w:val="24"/>
        </w:rPr>
        <w:t xml:space="preserve"> notiek </w:t>
      </w:r>
      <w:r w:rsidR="002626CD" w:rsidRPr="008E6143">
        <w:rPr>
          <w:rFonts w:ascii="Times New Roman" w:hAnsi="Times New Roman" w:cs="Times New Roman"/>
          <w:b/>
          <w:sz w:val="24"/>
          <w:szCs w:val="24"/>
        </w:rPr>
        <w:t xml:space="preserve">vienlaikus </w:t>
      </w:r>
      <w:r w:rsidR="001F6396" w:rsidRPr="008E6143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144F02" w:rsidRPr="00144F02">
        <w:rPr>
          <w:rFonts w:ascii="Times New Roman" w:hAnsi="Times New Roman" w:cs="Times New Roman"/>
          <w:b/>
          <w:sz w:val="24"/>
          <w:szCs w:val="24"/>
        </w:rPr>
        <w:t xml:space="preserve">izglītības programmu </w:t>
      </w:r>
      <w:r w:rsidR="009228F9">
        <w:rPr>
          <w:rFonts w:ascii="Times New Roman" w:hAnsi="Times New Roman" w:cs="Times New Roman"/>
          <w:b/>
          <w:sz w:val="24"/>
          <w:szCs w:val="24"/>
        </w:rPr>
        <w:t>akreditāciju</w:t>
      </w:r>
    </w:p>
    <w:p w:rsidR="008E6143" w:rsidRDefault="008E6143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Default="001F6396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1F6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39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>eksperta stundas atalgojuma</w:t>
      </w:r>
      <w:r w:rsidRPr="001F6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6396">
        <w:rPr>
          <w:rFonts w:ascii="Times New Roman" w:hAnsi="Times New Roman" w:cs="Times New Roman"/>
          <w:sz w:val="24"/>
          <w:szCs w:val="24"/>
        </w:rPr>
        <w:t>kopā ar darba devēja valsts sociālās apdrošināšanas obligāto iemaksu likmi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26CD">
        <w:rPr>
          <w:rFonts w:ascii="Times New Roman" w:hAnsi="Times New Roman" w:cs="Times New Roman"/>
          <w:sz w:val="24"/>
          <w:szCs w:val="24"/>
        </w:rPr>
        <w:t>.</w:t>
      </w:r>
    </w:p>
    <w:p w:rsidR="002626CD" w:rsidRDefault="002626CD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Default="004D74F0" w:rsidP="004D74F0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4F0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F6396">
        <w:rPr>
          <w:rFonts w:ascii="Times New Roman" w:hAnsi="Times New Roman" w:cs="Times New Roman"/>
          <w:sz w:val="24"/>
          <w:szCs w:val="24"/>
        </w:rPr>
        <w:t xml:space="preserve">Par izglītības iestādes </w:t>
      </w:r>
      <w:r w:rsidR="00282D42">
        <w:rPr>
          <w:rFonts w:ascii="Times New Roman" w:hAnsi="Times New Roman" w:cs="Times New Roman"/>
          <w:sz w:val="24"/>
          <w:szCs w:val="24"/>
        </w:rPr>
        <w:t>vai citas Izglītības likumā noteikt</w:t>
      </w:r>
      <w:r w:rsidR="00712D86">
        <w:rPr>
          <w:rFonts w:ascii="Times New Roman" w:hAnsi="Times New Roman" w:cs="Times New Roman"/>
          <w:sz w:val="24"/>
          <w:szCs w:val="24"/>
        </w:rPr>
        <w:t>ā</w:t>
      </w:r>
      <w:r w:rsidR="00282D42">
        <w:rPr>
          <w:rFonts w:ascii="Times New Roman" w:hAnsi="Times New Roman" w:cs="Times New Roman"/>
          <w:sz w:val="24"/>
          <w:szCs w:val="24"/>
        </w:rPr>
        <w:t xml:space="preserve">s institūcijas </w:t>
      </w:r>
      <w:r w:rsidR="001F6396">
        <w:rPr>
          <w:rFonts w:ascii="Times New Roman" w:hAnsi="Times New Roman" w:cs="Times New Roman"/>
          <w:sz w:val="24"/>
          <w:szCs w:val="24"/>
        </w:rPr>
        <w:t>akreditāciju</w:t>
      </w:r>
    </w:p>
    <w:p w:rsidR="003453DE" w:rsidRDefault="003453DE" w:rsidP="001A46E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2626CD" w:rsidRDefault="001F6396" w:rsidP="0045787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0,5 X 7,01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 xml:space="preserve">stundā = 3,50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3453DE" w:rsidRDefault="003453DE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1F6396" w:rsidRDefault="001F6396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396">
        <w:rPr>
          <w:rFonts w:ascii="Times New Roman" w:hAnsi="Times New Roman" w:cs="Times New Roman"/>
          <w:sz w:val="24"/>
          <w:szCs w:val="24"/>
        </w:rPr>
        <w:t xml:space="preserve">Kopējā eksperta stundas likme, ja </w:t>
      </w:r>
      <w:r w:rsidR="00D0731B">
        <w:rPr>
          <w:rFonts w:ascii="Times New Roman" w:hAnsi="Times New Roman" w:cs="Times New Roman"/>
          <w:sz w:val="24"/>
          <w:szCs w:val="24"/>
        </w:rPr>
        <w:t xml:space="preserve">vienlaikus </w:t>
      </w:r>
      <w:r w:rsidRPr="001F6396">
        <w:rPr>
          <w:rFonts w:ascii="Times New Roman" w:hAnsi="Times New Roman" w:cs="Times New Roman"/>
          <w:sz w:val="24"/>
          <w:szCs w:val="24"/>
        </w:rPr>
        <w:t xml:space="preserve">tiek akreditēta gan </w:t>
      </w:r>
      <w:r w:rsidR="009228F9">
        <w:rPr>
          <w:rFonts w:ascii="Times New Roman" w:hAnsi="Times New Roman" w:cs="Times New Roman"/>
          <w:sz w:val="24"/>
          <w:szCs w:val="24"/>
        </w:rPr>
        <w:t xml:space="preserve">izglītības </w:t>
      </w:r>
      <w:r w:rsidRPr="001F6396">
        <w:rPr>
          <w:rFonts w:ascii="Times New Roman" w:hAnsi="Times New Roman" w:cs="Times New Roman"/>
          <w:sz w:val="24"/>
          <w:szCs w:val="24"/>
        </w:rPr>
        <w:t>iestāde</w:t>
      </w:r>
      <w:r w:rsidR="009228F9">
        <w:rPr>
          <w:rFonts w:ascii="Times New Roman" w:hAnsi="Times New Roman" w:cs="Times New Roman"/>
          <w:sz w:val="24"/>
          <w:szCs w:val="24"/>
        </w:rPr>
        <w:t xml:space="preserve"> vai cita Izglītības likumā noteikt</w:t>
      </w:r>
      <w:r w:rsidR="00712D86">
        <w:rPr>
          <w:rFonts w:ascii="Times New Roman" w:hAnsi="Times New Roman" w:cs="Times New Roman"/>
          <w:sz w:val="24"/>
          <w:szCs w:val="24"/>
        </w:rPr>
        <w:t>ā</w:t>
      </w:r>
      <w:r w:rsidR="009228F9">
        <w:rPr>
          <w:rFonts w:ascii="Times New Roman" w:hAnsi="Times New Roman" w:cs="Times New Roman"/>
          <w:sz w:val="24"/>
          <w:szCs w:val="24"/>
        </w:rPr>
        <w:t xml:space="preserve"> institūcija</w:t>
      </w:r>
      <w:r w:rsidR="00DE53A8">
        <w:rPr>
          <w:rFonts w:ascii="Times New Roman" w:hAnsi="Times New Roman" w:cs="Times New Roman"/>
          <w:sz w:val="24"/>
          <w:szCs w:val="24"/>
        </w:rPr>
        <w:t>, gan</w:t>
      </w:r>
      <w:r w:rsidR="009228F9" w:rsidRPr="009228F9">
        <w:rPr>
          <w:rFonts w:ascii="Times New Roman" w:hAnsi="Times New Roman" w:cs="Times New Roman"/>
          <w:sz w:val="24"/>
          <w:szCs w:val="24"/>
        </w:rPr>
        <w:t xml:space="preserve"> izglītības programm</w:t>
      </w:r>
      <w:r w:rsidR="009228F9">
        <w:rPr>
          <w:rFonts w:ascii="Times New Roman" w:hAnsi="Times New Roman" w:cs="Times New Roman"/>
          <w:sz w:val="24"/>
          <w:szCs w:val="24"/>
        </w:rPr>
        <w:t>a</w:t>
      </w:r>
    </w:p>
    <w:p w:rsidR="003453DE" w:rsidRDefault="003453DE" w:rsidP="001F639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2626CD" w:rsidRDefault="001F6396" w:rsidP="0045787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7,01+3,50= 10,51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1F6396" w:rsidRDefault="001F6396" w:rsidP="001F639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96" w:rsidRDefault="004D74F0" w:rsidP="004D74F0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4F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F6396" w:rsidRPr="001F6396">
        <w:rPr>
          <w:rFonts w:ascii="Times New Roman" w:hAnsi="Times New Roman" w:cs="Times New Roman"/>
          <w:sz w:val="24"/>
          <w:szCs w:val="24"/>
        </w:rPr>
        <w:t>Par izglītības iestādes vadītāja vērtēšanu</w:t>
      </w:r>
    </w:p>
    <w:p w:rsidR="003453DE" w:rsidRDefault="003453DE" w:rsidP="001A46E5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46E5" w:rsidRPr="002626CD" w:rsidRDefault="001A46E5" w:rsidP="00457879">
      <w:pPr>
        <w:pStyle w:val="NoSpacing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0,5 X 7,01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 xml:space="preserve">stundā = 3,50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3453DE" w:rsidRDefault="003453DE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2626CD" w:rsidRDefault="001F6396" w:rsidP="003453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Kopējā eksperta stundas likme, ja </w:t>
      </w:r>
      <w:r w:rsidR="00D0731B">
        <w:rPr>
          <w:rFonts w:ascii="Times New Roman" w:hAnsi="Times New Roman" w:cs="Times New Roman"/>
          <w:sz w:val="24"/>
          <w:szCs w:val="24"/>
        </w:rPr>
        <w:t xml:space="preserve">vienlaikus </w:t>
      </w:r>
      <w:r w:rsidRPr="002626CD">
        <w:rPr>
          <w:rFonts w:ascii="Times New Roman" w:hAnsi="Times New Roman" w:cs="Times New Roman"/>
          <w:sz w:val="24"/>
          <w:szCs w:val="24"/>
        </w:rPr>
        <w:t xml:space="preserve">tiek akreditēta </w:t>
      </w:r>
      <w:r w:rsidR="00905AF5" w:rsidRPr="00905AF5">
        <w:rPr>
          <w:rFonts w:ascii="Times New Roman" w:hAnsi="Times New Roman" w:cs="Times New Roman"/>
          <w:sz w:val="24"/>
          <w:szCs w:val="24"/>
        </w:rPr>
        <w:t>izglītības programma</w:t>
      </w:r>
      <w:r w:rsidRPr="002626CD">
        <w:rPr>
          <w:rFonts w:ascii="Times New Roman" w:hAnsi="Times New Roman" w:cs="Times New Roman"/>
          <w:sz w:val="24"/>
          <w:szCs w:val="24"/>
        </w:rPr>
        <w:t xml:space="preserve"> un vērtēts </w:t>
      </w:r>
      <w:r w:rsidR="00CE2415">
        <w:rPr>
          <w:rFonts w:ascii="Times New Roman" w:hAnsi="Times New Roman" w:cs="Times New Roman"/>
          <w:sz w:val="24"/>
          <w:szCs w:val="24"/>
        </w:rPr>
        <w:t>izglītības iestādes vadītājs</w:t>
      </w:r>
    </w:p>
    <w:p w:rsidR="003453DE" w:rsidRDefault="003453DE" w:rsidP="001F6396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2626CD" w:rsidRDefault="001F6396" w:rsidP="00457879">
      <w:pPr>
        <w:pStyle w:val="NoSpacing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7,01+3,50= 10,51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1A46E5" w:rsidRDefault="001A46E5" w:rsidP="001F6396">
      <w:pPr>
        <w:pStyle w:val="NoSpacing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96" w:rsidRDefault="004D74F0" w:rsidP="004D74F0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4F0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A46E5">
        <w:rPr>
          <w:rFonts w:ascii="Times New Roman" w:hAnsi="Times New Roman" w:cs="Times New Roman"/>
          <w:sz w:val="24"/>
          <w:szCs w:val="24"/>
        </w:rPr>
        <w:t>J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a </w:t>
      </w:r>
      <w:r w:rsidR="00D0731B">
        <w:rPr>
          <w:rFonts w:ascii="Times New Roman" w:hAnsi="Times New Roman" w:cs="Times New Roman"/>
          <w:sz w:val="24"/>
          <w:szCs w:val="24"/>
        </w:rPr>
        <w:t xml:space="preserve">vienlaikus 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ar </w:t>
      </w:r>
      <w:r w:rsidR="007174EB" w:rsidRPr="007174EB">
        <w:rPr>
          <w:rFonts w:ascii="Times New Roman" w:hAnsi="Times New Roman" w:cs="Times New Roman"/>
          <w:sz w:val="24"/>
          <w:szCs w:val="24"/>
        </w:rPr>
        <w:t>izglītības programmas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 </w:t>
      </w:r>
      <w:r w:rsidR="007174EB">
        <w:rPr>
          <w:rFonts w:ascii="Times New Roman" w:hAnsi="Times New Roman" w:cs="Times New Roman"/>
          <w:sz w:val="24"/>
          <w:szCs w:val="24"/>
        </w:rPr>
        <w:t>a</w:t>
      </w:r>
      <w:r w:rsidR="001A46E5" w:rsidRPr="001A46E5">
        <w:rPr>
          <w:rFonts w:ascii="Times New Roman" w:hAnsi="Times New Roman" w:cs="Times New Roman"/>
          <w:sz w:val="24"/>
          <w:szCs w:val="24"/>
        </w:rPr>
        <w:t>kreditāciju notiek gan izglītības iestādes</w:t>
      </w:r>
      <w:r>
        <w:rPr>
          <w:rFonts w:ascii="Times New Roman" w:hAnsi="Times New Roman" w:cs="Times New Roman"/>
          <w:sz w:val="24"/>
          <w:szCs w:val="24"/>
        </w:rPr>
        <w:t xml:space="preserve"> akreditācija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, gan </w:t>
      </w:r>
      <w:r w:rsidR="00CE2415">
        <w:rPr>
          <w:rFonts w:ascii="Times New Roman" w:hAnsi="Times New Roman" w:cs="Times New Roman"/>
          <w:sz w:val="24"/>
          <w:szCs w:val="24"/>
        </w:rPr>
        <w:t>izglītības iestādes vadītāja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 vērtēšana</w:t>
      </w:r>
    </w:p>
    <w:p w:rsidR="003453DE" w:rsidRDefault="003453DE" w:rsidP="003453D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46E5" w:rsidRPr="001A46E5" w:rsidRDefault="001A46E5" w:rsidP="003453D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46E5">
        <w:rPr>
          <w:rFonts w:ascii="Times New Roman" w:hAnsi="Times New Roman" w:cs="Times New Roman"/>
          <w:sz w:val="24"/>
          <w:szCs w:val="24"/>
        </w:rPr>
        <w:t xml:space="preserve">Kopējā eksperta stundas likme, ja </w:t>
      </w:r>
      <w:r w:rsidR="00D0731B">
        <w:rPr>
          <w:rFonts w:ascii="Times New Roman" w:hAnsi="Times New Roman" w:cs="Times New Roman"/>
          <w:sz w:val="24"/>
          <w:szCs w:val="24"/>
        </w:rPr>
        <w:t xml:space="preserve">vienlaikus </w:t>
      </w:r>
      <w:r w:rsidRPr="001A46E5">
        <w:rPr>
          <w:rFonts w:ascii="Times New Roman" w:hAnsi="Times New Roman" w:cs="Times New Roman"/>
          <w:sz w:val="24"/>
          <w:szCs w:val="24"/>
        </w:rPr>
        <w:t xml:space="preserve">tiek akreditēta </w:t>
      </w:r>
      <w:r w:rsidR="009634DB" w:rsidRPr="009634DB">
        <w:rPr>
          <w:rFonts w:ascii="Times New Roman" w:hAnsi="Times New Roman" w:cs="Times New Roman"/>
          <w:sz w:val="24"/>
          <w:szCs w:val="24"/>
        </w:rPr>
        <w:t xml:space="preserve">izglītības programma </w:t>
      </w:r>
      <w:r w:rsidRPr="001A46E5">
        <w:rPr>
          <w:rFonts w:ascii="Times New Roman" w:hAnsi="Times New Roman" w:cs="Times New Roman"/>
          <w:sz w:val="24"/>
          <w:szCs w:val="24"/>
        </w:rPr>
        <w:t xml:space="preserve">un vērtēts </w:t>
      </w:r>
      <w:r w:rsidR="00CE2415" w:rsidRPr="00CE2415">
        <w:rPr>
          <w:rFonts w:ascii="Times New Roman" w:hAnsi="Times New Roman" w:cs="Times New Roman"/>
          <w:sz w:val="24"/>
          <w:szCs w:val="24"/>
        </w:rPr>
        <w:t>izglītības iestādes vadītājs</w:t>
      </w:r>
    </w:p>
    <w:p w:rsidR="003453DE" w:rsidRDefault="003453DE" w:rsidP="001A46E5">
      <w:pPr>
        <w:pStyle w:val="NoSpacing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6E5" w:rsidRPr="001A46E5" w:rsidRDefault="001A46E5" w:rsidP="00457879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E5">
        <w:rPr>
          <w:rFonts w:ascii="Times New Roman" w:hAnsi="Times New Roman" w:cs="Times New Roman"/>
          <w:b/>
          <w:sz w:val="24"/>
          <w:szCs w:val="24"/>
        </w:rPr>
        <w:t>7</w:t>
      </w:r>
      <w:r w:rsidRPr="002626CD">
        <w:rPr>
          <w:rFonts w:ascii="Times New Roman" w:hAnsi="Times New Roman" w:cs="Times New Roman"/>
          <w:sz w:val="24"/>
          <w:szCs w:val="24"/>
        </w:rPr>
        <w:t xml:space="preserve">,01+3,50+3,50= 14,01 </w:t>
      </w:r>
      <w:proofErr w:type="spellStart"/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C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4D74F0" w:rsidRPr="001F6396" w:rsidRDefault="004D74F0" w:rsidP="000741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12A" w:rsidRPr="008E6143" w:rsidRDefault="00457879" w:rsidP="0045787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832FCF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07412A" w:rsidRPr="008E6143">
        <w:rPr>
          <w:rFonts w:ascii="Times New Roman" w:hAnsi="Times New Roman" w:cs="Times New Roman"/>
          <w:b/>
          <w:sz w:val="24"/>
          <w:szCs w:val="24"/>
        </w:rPr>
        <w:t xml:space="preserve">ksperta darba stundu skaits </w:t>
      </w:r>
    </w:p>
    <w:p w:rsidR="0007412A" w:rsidRDefault="0007412A" w:rsidP="0007412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412A" w:rsidRDefault="0007412A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Ekspertu komisijas vadītājam un ekspertam akreditācijas veikšanai katram tiek paredzēt</w:t>
      </w:r>
      <w:r w:rsidR="00CC05C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24 stundas (darba dienā 8 stundas x 3 darba dienas).</w:t>
      </w:r>
    </w:p>
    <w:p w:rsidR="0007412A" w:rsidRDefault="0007412A" w:rsidP="0007412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12A" w:rsidRPr="008E6143" w:rsidRDefault="00457879" w:rsidP="0045787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5. </w:t>
      </w:r>
      <w:r w:rsidR="00832FCF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07412A" w:rsidRPr="008E6143">
        <w:rPr>
          <w:rFonts w:ascii="Times New Roman" w:hAnsi="Times New Roman" w:cs="Times New Roman"/>
          <w:b/>
          <w:sz w:val="24"/>
          <w:szCs w:val="24"/>
        </w:rPr>
        <w:t xml:space="preserve">kspertu komisijas locekļu skaits </w:t>
      </w:r>
    </w:p>
    <w:p w:rsidR="008E6143" w:rsidRPr="008E6143" w:rsidRDefault="008E6143" w:rsidP="008E614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5B1" w:rsidRDefault="0007412A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Ekspertu komisija ietver komisijas vadītāju un komisijas locekļus.</w:t>
      </w:r>
    </w:p>
    <w:p w:rsidR="003453DE" w:rsidRDefault="003453DE" w:rsidP="00A5248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99A" w:rsidRPr="007A199A" w:rsidRDefault="007A199A" w:rsidP="003453DE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99A">
        <w:rPr>
          <w:rFonts w:ascii="Times New Roman" w:hAnsi="Times New Roman" w:cs="Times New Roman"/>
          <w:i/>
          <w:sz w:val="24"/>
          <w:szCs w:val="24"/>
        </w:rPr>
        <w:t>Vispārējā izglītība</w:t>
      </w:r>
    </w:p>
    <w:p w:rsidR="004075B1" w:rsidRDefault="00A52489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locekļu skaits </w:t>
      </w:r>
      <w:r w:rsidR="007A199A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vienāds ar </w:t>
      </w:r>
      <w:r w:rsidR="007A199A">
        <w:rPr>
          <w:rFonts w:ascii="Times New Roman" w:hAnsi="Times New Roman" w:cs="Times New Roman"/>
          <w:sz w:val="24"/>
          <w:szCs w:val="24"/>
        </w:rPr>
        <w:t>akreditācijai piete</w:t>
      </w:r>
      <w:r>
        <w:rPr>
          <w:rFonts w:ascii="Times New Roman" w:hAnsi="Times New Roman" w:cs="Times New Roman"/>
          <w:sz w:val="24"/>
          <w:szCs w:val="24"/>
        </w:rPr>
        <w:t xml:space="preserve">ikto </w:t>
      </w:r>
      <w:r w:rsidR="009B436B">
        <w:rPr>
          <w:rFonts w:ascii="Times New Roman" w:hAnsi="Times New Roman" w:cs="Times New Roman"/>
          <w:sz w:val="24"/>
          <w:szCs w:val="24"/>
        </w:rPr>
        <w:t>izglītības programmu</w:t>
      </w:r>
      <w:r>
        <w:rPr>
          <w:rFonts w:ascii="Times New Roman" w:hAnsi="Times New Roman" w:cs="Times New Roman"/>
          <w:sz w:val="24"/>
          <w:szCs w:val="24"/>
        </w:rPr>
        <w:t xml:space="preserve"> skaitu</w:t>
      </w:r>
      <w:r w:rsidR="00D84754">
        <w:rPr>
          <w:rFonts w:ascii="Times New Roman" w:hAnsi="Times New Roman" w:cs="Times New Roman"/>
          <w:sz w:val="24"/>
          <w:szCs w:val="24"/>
        </w:rPr>
        <w:t xml:space="preserve"> </w:t>
      </w:r>
      <w:r w:rsidR="007A199A">
        <w:rPr>
          <w:rFonts w:ascii="Times New Roman" w:hAnsi="Times New Roman" w:cs="Times New Roman"/>
          <w:sz w:val="24"/>
          <w:szCs w:val="24"/>
        </w:rPr>
        <w:t>- katrai izglītības programmai viens eksperts.</w:t>
      </w:r>
    </w:p>
    <w:p w:rsidR="008E6143" w:rsidRDefault="008E6143" w:rsidP="00A5248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99A" w:rsidRPr="0075115E" w:rsidRDefault="007A199A" w:rsidP="003453DE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15E">
        <w:rPr>
          <w:rFonts w:ascii="Times New Roman" w:hAnsi="Times New Roman" w:cs="Times New Roman"/>
          <w:i/>
          <w:sz w:val="24"/>
          <w:szCs w:val="24"/>
        </w:rPr>
        <w:t>Profesionālā izglītībā</w:t>
      </w:r>
    </w:p>
    <w:p w:rsidR="007A199A" w:rsidRPr="0075115E" w:rsidRDefault="00A52489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C00">
        <w:rPr>
          <w:rFonts w:ascii="Times New Roman" w:hAnsi="Times New Roman" w:cs="Times New Roman"/>
          <w:sz w:val="24"/>
          <w:szCs w:val="24"/>
        </w:rPr>
        <w:t xml:space="preserve">Komisijas locekļu skaits </w:t>
      </w:r>
      <w:r w:rsidR="007A199A" w:rsidRPr="00960C00">
        <w:rPr>
          <w:rFonts w:ascii="Times New Roman" w:hAnsi="Times New Roman" w:cs="Times New Roman"/>
          <w:sz w:val="24"/>
          <w:szCs w:val="24"/>
        </w:rPr>
        <w:t xml:space="preserve">ir </w:t>
      </w:r>
      <w:r w:rsidRPr="00960C00">
        <w:rPr>
          <w:rFonts w:ascii="Times New Roman" w:hAnsi="Times New Roman" w:cs="Times New Roman"/>
          <w:sz w:val="24"/>
          <w:szCs w:val="24"/>
        </w:rPr>
        <w:t xml:space="preserve">par vienu lielāks par </w:t>
      </w:r>
      <w:r w:rsidR="007A199A" w:rsidRPr="00960C00">
        <w:rPr>
          <w:rFonts w:ascii="Times New Roman" w:hAnsi="Times New Roman" w:cs="Times New Roman"/>
          <w:sz w:val="24"/>
          <w:szCs w:val="24"/>
        </w:rPr>
        <w:t>akreditācijai piete</w:t>
      </w:r>
      <w:r w:rsidRPr="00960C00">
        <w:rPr>
          <w:rFonts w:ascii="Times New Roman" w:hAnsi="Times New Roman" w:cs="Times New Roman"/>
          <w:sz w:val="24"/>
          <w:szCs w:val="24"/>
        </w:rPr>
        <w:t xml:space="preserve">ikto </w:t>
      </w:r>
      <w:r w:rsidR="009B436B" w:rsidRPr="009B436B">
        <w:rPr>
          <w:rFonts w:ascii="Times New Roman" w:hAnsi="Times New Roman" w:cs="Times New Roman"/>
          <w:sz w:val="24"/>
          <w:szCs w:val="24"/>
        </w:rPr>
        <w:t>izglītības programmu skaitu</w:t>
      </w:r>
      <w:r w:rsidR="00D84754" w:rsidRPr="00960C00">
        <w:rPr>
          <w:rFonts w:ascii="Times New Roman" w:hAnsi="Times New Roman" w:cs="Times New Roman"/>
          <w:sz w:val="24"/>
          <w:szCs w:val="24"/>
        </w:rPr>
        <w:t xml:space="preserve"> </w:t>
      </w:r>
      <w:r w:rsidR="007A199A" w:rsidRPr="00960C00">
        <w:rPr>
          <w:rFonts w:ascii="Times New Roman" w:hAnsi="Times New Roman" w:cs="Times New Roman"/>
          <w:sz w:val="24"/>
          <w:szCs w:val="24"/>
        </w:rPr>
        <w:t xml:space="preserve">- katrai izglītības programmai </w:t>
      </w:r>
      <w:r w:rsidR="007F10E8" w:rsidRPr="00960C00">
        <w:rPr>
          <w:rFonts w:ascii="Times New Roman" w:hAnsi="Times New Roman" w:cs="Times New Roman"/>
          <w:sz w:val="24"/>
          <w:szCs w:val="24"/>
        </w:rPr>
        <w:t xml:space="preserve">viens eksperts </w:t>
      </w:r>
      <w:r w:rsidR="0075115E" w:rsidRPr="00960C00">
        <w:rPr>
          <w:rFonts w:ascii="Times New Roman" w:hAnsi="Times New Roman" w:cs="Times New Roman"/>
          <w:sz w:val="24"/>
          <w:szCs w:val="24"/>
        </w:rPr>
        <w:t>un ekspertu komisijas vadītāj</w:t>
      </w:r>
      <w:r w:rsidR="00960C00" w:rsidRPr="00960C00">
        <w:rPr>
          <w:rFonts w:ascii="Times New Roman" w:hAnsi="Times New Roman" w:cs="Times New Roman"/>
          <w:sz w:val="24"/>
          <w:szCs w:val="24"/>
        </w:rPr>
        <w:t>s</w:t>
      </w:r>
      <w:r w:rsidR="0075115E" w:rsidRPr="00960C00">
        <w:rPr>
          <w:rFonts w:ascii="Times New Roman" w:hAnsi="Times New Roman" w:cs="Times New Roman"/>
          <w:sz w:val="24"/>
          <w:szCs w:val="24"/>
        </w:rPr>
        <w:t>.</w:t>
      </w:r>
    </w:p>
    <w:p w:rsidR="007A199A" w:rsidRDefault="007A199A" w:rsidP="00A52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75B1" w:rsidRDefault="00457879" w:rsidP="0045787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7A199A">
        <w:rPr>
          <w:rFonts w:ascii="Times New Roman" w:hAnsi="Times New Roman" w:cs="Times New Roman"/>
          <w:b/>
          <w:sz w:val="24"/>
          <w:szCs w:val="24"/>
        </w:rPr>
        <w:t>Izglītības iestāžu akreditācijas maksas gradācija pēc izglītojamo skaita</w:t>
      </w:r>
    </w:p>
    <w:p w:rsidR="008E6143" w:rsidRDefault="008E6143" w:rsidP="008E614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6143" w:rsidRDefault="007A199A" w:rsidP="002926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Ekspertu komisiju darba kvantitatīvais apjoms ir tieši atkarīgs no izglītojamo skaita izglītības iestādē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citā Izglītības likumā noteiktā institūcijā</w:t>
      </w:r>
      <w:r>
        <w:rPr>
          <w:rFonts w:ascii="Times New Roman" w:hAnsi="Times New Roman" w:cs="Times New Roman"/>
          <w:sz w:val="24"/>
          <w:szCs w:val="24"/>
        </w:rPr>
        <w:t>. Lielā izglītības iestādē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citā Izglītības likumā noteiktā institūcijā</w:t>
      </w:r>
      <w:r>
        <w:rPr>
          <w:rFonts w:ascii="Times New Roman" w:hAnsi="Times New Roman" w:cs="Times New Roman"/>
          <w:sz w:val="24"/>
          <w:szCs w:val="24"/>
        </w:rPr>
        <w:t xml:space="preserve"> ir vairāk paralēlo </w:t>
      </w:r>
      <w:r w:rsidR="00DE53A8">
        <w:rPr>
          <w:rFonts w:ascii="Times New Roman" w:hAnsi="Times New Roman" w:cs="Times New Roman"/>
          <w:sz w:val="24"/>
          <w:szCs w:val="24"/>
        </w:rPr>
        <w:t>klašu, kursu vai izglītojamo grupu,</w:t>
      </w:r>
      <w:r w:rsidR="005B4841">
        <w:rPr>
          <w:rFonts w:ascii="Times New Roman" w:hAnsi="Times New Roman" w:cs="Times New Roman"/>
          <w:sz w:val="24"/>
          <w:szCs w:val="24"/>
        </w:rPr>
        <w:t xml:space="preserve"> līdz ar to komi</w:t>
      </w:r>
      <w:r>
        <w:rPr>
          <w:rFonts w:ascii="Times New Roman" w:hAnsi="Times New Roman" w:cs="Times New Roman"/>
          <w:sz w:val="24"/>
          <w:szCs w:val="24"/>
        </w:rPr>
        <w:t>sijai ir jāizvērtē daudz lielāks dokumentu apjoms (piemēram, pedagogu izglītības dokumentu atbi</w:t>
      </w:r>
      <w:r w:rsidR="00292645">
        <w:rPr>
          <w:rFonts w:ascii="Times New Roman" w:hAnsi="Times New Roman" w:cs="Times New Roman"/>
          <w:sz w:val="24"/>
          <w:szCs w:val="24"/>
        </w:rPr>
        <w:t>lstība normatīvo aktu prasībām).</w:t>
      </w:r>
    </w:p>
    <w:p w:rsidR="00292645" w:rsidRDefault="00292645" w:rsidP="002926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266A" w:rsidRDefault="00457879" w:rsidP="00457879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879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F266A">
        <w:rPr>
          <w:rFonts w:ascii="Times New Roman" w:hAnsi="Times New Roman" w:cs="Times New Roman"/>
          <w:sz w:val="24"/>
          <w:szCs w:val="24"/>
        </w:rPr>
        <w:t>Izglītības iestādēm</w:t>
      </w:r>
      <w:r w:rsidR="0086590F">
        <w:rPr>
          <w:rFonts w:ascii="Times New Roman" w:hAnsi="Times New Roman" w:cs="Times New Roman"/>
          <w:sz w:val="24"/>
          <w:szCs w:val="24"/>
        </w:rPr>
        <w:t xml:space="preserve"> un citām Izglītības likumā noteiktām institūcijām</w:t>
      </w:r>
      <w:r w:rsidR="00FF266A">
        <w:rPr>
          <w:rFonts w:ascii="Times New Roman" w:hAnsi="Times New Roman" w:cs="Times New Roman"/>
          <w:sz w:val="24"/>
          <w:szCs w:val="24"/>
        </w:rPr>
        <w:t xml:space="preserve"> tiek noteikta gradācija, kas ir analoga </w:t>
      </w:r>
      <w:r w:rsidR="00FF266A" w:rsidRPr="00FF266A">
        <w:rPr>
          <w:rFonts w:ascii="Times New Roman" w:hAnsi="Times New Roman" w:cs="Times New Roman"/>
          <w:bCs/>
          <w:sz w:val="24"/>
          <w:szCs w:val="24"/>
        </w:rPr>
        <w:t>Ministru kabineta noteikumi Nr. 445</w:t>
      </w:r>
      <w:r w:rsidR="00FF266A" w:rsidRPr="00FF266A">
        <w:rPr>
          <w:rFonts w:ascii="Times New Roman" w:hAnsi="Times New Roman" w:cs="Times New Roman"/>
          <w:sz w:val="24"/>
          <w:szCs w:val="24"/>
        </w:rPr>
        <w:t> ,,</w:t>
      </w:r>
      <w:r w:rsidR="00FF266A" w:rsidRPr="00FF266A">
        <w:rPr>
          <w:rFonts w:ascii="Times New Roman" w:hAnsi="Times New Roman" w:cs="Times New Roman"/>
          <w:bCs/>
          <w:sz w:val="24"/>
          <w:szCs w:val="24"/>
        </w:rPr>
        <w:t>Pedagogu darba samaksas noteikumi”</w:t>
      </w:r>
      <w:r w:rsidR="00E27150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="00FF266A">
        <w:rPr>
          <w:rFonts w:ascii="Times New Roman" w:hAnsi="Times New Roman" w:cs="Times New Roman"/>
          <w:bCs/>
          <w:sz w:val="24"/>
          <w:szCs w:val="24"/>
        </w:rPr>
        <w:t>eiktajiem izglītības iestāžu vadītāju atalgojumiem (1.pielikuma 3.tabula)</w:t>
      </w:r>
      <w:r w:rsidR="00FF266A" w:rsidRPr="00FF266A">
        <w:rPr>
          <w:rFonts w:ascii="Times New Roman" w:hAnsi="Times New Roman" w:cs="Times New Roman"/>
          <w:bCs/>
          <w:sz w:val="24"/>
          <w:szCs w:val="24"/>
        </w:rPr>
        <w:t>:</w:t>
      </w:r>
    </w:p>
    <w:p w:rsidR="00FF266A" w:rsidRDefault="00FF266A" w:rsidP="00752E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24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20"/>
      </w:tblGrid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</w:t>
            </w:r>
            <w:r w:rsidR="00E271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07C8" w:rsidTr="00681ADF">
        <w:tc>
          <w:tcPr>
            <w:tcW w:w="3720" w:type="dxa"/>
          </w:tcPr>
          <w:p w:rsidR="00D007C8" w:rsidRDefault="00E27150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</w:tr>
      <w:tr w:rsidR="00D007C8" w:rsidTr="00681ADF">
        <w:tc>
          <w:tcPr>
            <w:tcW w:w="3720" w:type="dxa"/>
          </w:tcPr>
          <w:p w:rsidR="00D007C8" w:rsidRDefault="00E27150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1001-1500</w:t>
            </w:r>
          </w:p>
        </w:tc>
      </w:tr>
      <w:tr w:rsidR="00D007C8" w:rsidTr="00681ADF">
        <w:tc>
          <w:tcPr>
            <w:tcW w:w="3720" w:type="dxa"/>
          </w:tcPr>
          <w:p w:rsidR="00D007C8" w:rsidRDefault="00E27150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</w:tr>
      <w:tr w:rsidR="00E27150" w:rsidTr="00681ADF">
        <w:tc>
          <w:tcPr>
            <w:tcW w:w="3720" w:type="dxa"/>
          </w:tcPr>
          <w:p w:rsidR="00E27150" w:rsidRDefault="00E27150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</w:tr>
    </w:tbl>
    <w:p w:rsidR="007F10E8" w:rsidRDefault="00D007C8" w:rsidP="007F10E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199A" w:rsidRDefault="00457879" w:rsidP="00457879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879">
        <w:rPr>
          <w:rFonts w:ascii="Times New Roman" w:hAnsi="Times New Roman" w:cs="Times New Roman"/>
          <w:b/>
          <w:sz w:val="24"/>
          <w:szCs w:val="24"/>
        </w:rPr>
        <w:t>6.2. </w:t>
      </w:r>
      <w:r w:rsidR="00E27150">
        <w:rPr>
          <w:rFonts w:ascii="Times New Roman" w:hAnsi="Times New Roman" w:cs="Times New Roman"/>
          <w:sz w:val="24"/>
          <w:szCs w:val="24"/>
        </w:rPr>
        <w:t>Akreditācijas maksa izglītības iestādei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citai Izglītības likumā noteikta</w:t>
      </w:r>
      <w:r w:rsidR="00712D86">
        <w:rPr>
          <w:rFonts w:ascii="Times New Roman" w:hAnsi="Times New Roman" w:cs="Times New Roman"/>
          <w:sz w:val="24"/>
          <w:szCs w:val="24"/>
        </w:rPr>
        <w:t>ja</w:t>
      </w:r>
      <w:r w:rsidR="0086590F">
        <w:rPr>
          <w:rFonts w:ascii="Times New Roman" w:hAnsi="Times New Roman" w:cs="Times New Roman"/>
          <w:sz w:val="24"/>
          <w:szCs w:val="24"/>
        </w:rPr>
        <w:t>i institūcijai</w:t>
      </w:r>
      <w:r w:rsidR="00E27150">
        <w:rPr>
          <w:rFonts w:ascii="Times New Roman" w:hAnsi="Times New Roman" w:cs="Times New Roman"/>
          <w:sz w:val="24"/>
          <w:szCs w:val="24"/>
        </w:rPr>
        <w:t xml:space="preserve"> &lt;100 tiek noteikta kā bāzes līmenis. Katrā nākamajā pakāpē akreditācijas maksa </w:t>
      </w:r>
      <w:r w:rsidR="00E27150" w:rsidRPr="002626CD">
        <w:rPr>
          <w:rFonts w:ascii="Times New Roman" w:hAnsi="Times New Roman" w:cs="Times New Roman"/>
          <w:sz w:val="24"/>
          <w:szCs w:val="24"/>
        </w:rPr>
        <w:t>tiek palielināta par 5%,</w:t>
      </w:r>
      <w:r w:rsidR="00E27150">
        <w:rPr>
          <w:rFonts w:ascii="Times New Roman" w:hAnsi="Times New Roman" w:cs="Times New Roman"/>
          <w:sz w:val="24"/>
          <w:szCs w:val="24"/>
        </w:rPr>
        <w:t xml:space="preserve"> kas atbilst</w:t>
      </w:r>
      <w:r w:rsidR="00E27150" w:rsidRPr="00E27150">
        <w:rPr>
          <w:rFonts w:ascii="Times New Roman" w:hAnsi="Times New Roman" w:cs="Times New Roman"/>
          <w:bCs/>
          <w:sz w:val="24"/>
          <w:szCs w:val="24"/>
        </w:rPr>
        <w:t xml:space="preserve"> Ministru kabineta noteikumi Nr. 445</w:t>
      </w:r>
      <w:r w:rsidR="00E27150" w:rsidRPr="00E27150">
        <w:rPr>
          <w:rFonts w:ascii="Times New Roman" w:hAnsi="Times New Roman" w:cs="Times New Roman"/>
          <w:sz w:val="24"/>
          <w:szCs w:val="24"/>
        </w:rPr>
        <w:t> ,,</w:t>
      </w:r>
      <w:r w:rsidR="00E27150" w:rsidRPr="00E27150">
        <w:rPr>
          <w:rFonts w:ascii="Times New Roman" w:hAnsi="Times New Roman" w:cs="Times New Roman"/>
          <w:bCs/>
          <w:sz w:val="24"/>
          <w:szCs w:val="24"/>
        </w:rPr>
        <w:t>Pedagogu darba samaksas noteikumi”</w:t>
      </w:r>
      <w:r w:rsidR="00E27150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="00E27150" w:rsidRPr="00E27150">
        <w:rPr>
          <w:rFonts w:ascii="Times New Roman" w:hAnsi="Times New Roman" w:cs="Times New Roman"/>
          <w:bCs/>
          <w:sz w:val="24"/>
          <w:szCs w:val="24"/>
        </w:rPr>
        <w:t>eiktajiem izglītības iestāžu vadītāju atalgojumiem (1.pielikuma 3.tabula)</w:t>
      </w:r>
      <w:r w:rsidR="00E27150">
        <w:rPr>
          <w:rFonts w:ascii="Times New Roman" w:hAnsi="Times New Roman" w:cs="Times New Roman"/>
          <w:sz w:val="24"/>
          <w:szCs w:val="24"/>
        </w:rPr>
        <w:t xml:space="preserve"> </w:t>
      </w:r>
      <w:r w:rsidR="00CE2415">
        <w:rPr>
          <w:rFonts w:ascii="Times New Roman" w:hAnsi="Times New Roman" w:cs="Times New Roman"/>
          <w:sz w:val="24"/>
          <w:szCs w:val="24"/>
        </w:rPr>
        <w:t>izglītības iestādes vadītāju</w:t>
      </w:r>
      <w:r w:rsidR="00E27150">
        <w:rPr>
          <w:rFonts w:ascii="Times New Roman" w:hAnsi="Times New Roman" w:cs="Times New Roman"/>
          <w:sz w:val="24"/>
          <w:szCs w:val="24"/>
        </w:rPr>
        <w:t xml:space="preserve"> algu pieauguma vidējam procentam pa līmeņiem atkarībā no izglītojamo skaita izglītības iestādē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citā Izglītības likumā noteiktā institūcijā</w:t>
      </w:r>
      <w:r w:rsidR="00E27150">
        <w:rPr>
          <w:rFonts w:ascii="Times New Roman" w:hAnsi="Times New Roman" w:cs="Times New Roman"/>
          <w:sz w:val="24"/>
          <w:szCs w:val="24"/>
        </w:rPr>
        <w:t>.</w:t>
      </w:r>
    </w:p>
    <w:p w:rsidR="007F10E8" w:rsidRDefault="007F10E8" w:rsidP="007F10E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9"/>
        <w:gridCol w:w="2611"/>
        <w:gridCol w:w="3089"/>
      </w:tblGrid>
      <w:tr w:rsidR="00E27150" w:rsidTr="00837C3C">
        <w:tc>
          <w:tcPr>
            <w:tcW w:w="261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2611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Koeficents</w:t>
            </w:r>
          </w:p>
        </w:tc>
        <w:tc>
          <w:tcPr>
            <w:tcW w:w="308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Piezīme</w:t>
            </w:r>
          </w:p>
        </w:tc>
      </w:tr>
      <w:tr w:rsidR="00E27150" w:rsidTr="00837C3C">
        <w:tc>
          <w:tcPr>
            <w:tcW w:w="261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2611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</w:t>
            </w:r>
          </w:p>
        </w:tc>
      </w:tr>
      <w:tr w:rsidR="00E27150" w:rsidTr="00837C3C">
        <w:tc>
          <w:tcPr>
            <w:tcW w:w="261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2611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089" w:type="dxa"/>
          </w:tcPr>
          <w:p w:rsidR="00E27150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27150">
              <w:rPr>
                <w:rFonts w:ascii="Times New Roman" w:hAnsi="Times New Roman" w:cs="Times New Roman"/>
                <w:sz w:val="24"/>
                <w:szCs w:val="24"/>
              </w:rPr>
              <w:t>āze+5%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bāze+10%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bāze+15%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501-800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bāze+20%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bāze+25%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1001-1500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bāze+30%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bāze+35%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C440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611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08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bāze+40%</w:t>
            </w:r>
          </w:p>
        </w:tc>
      </w:tr>
    </w:tbl>
    <w:p w:rsidR="00457879" w:rsidRDefault="00457879" w:rsidP="004578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259B" w:rsidRDefault="00457879" w:rsidP="0045787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879">
        <w:rPr>
          <w:rFonts w:ascii="Times New Roman" w:hAnsi="Times New Roman" w:cs="Times New Roman"/>
          <w:b/>
          <w:sz w:val="24"/>
          <w:szCs w:val="24"/>
        </w:rPr>
        <w:t>7. </w:t>
      </w:r>
      <w:r w:rsidR="00832FCF" w:rsidRPr="00457879">
        <w:rPr>
          <w:rFonts w:ascii="Times New Roman" w:hAnsi="Times New Roman" w:cs="Times New Roman"/>
          <w:b/>
          <w:sz w:val="24"/>
          <w:szCs w:val="24"/>
        </w:rPr>
        <w:t>Akreditācijas</w:t>
      </w:r>
      <w:r w:rsidR="00832FC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7F10E8">
        <w:rPr>
          <w:rFonts w:ascii="Times New Roman" w:hAnsi="Times New Roman" w:cs="Times New Roman"/>
          <w:b/>
          <w:sz w:val="24"/>
          <w:szCs w:val="24"/>
        </w:rPr>
        <w:t xml:space="preserve">kspertu atalgojums par darbu akreditācijas vai </w:t>
      </w:r>
      <w:r w:rsidR="00CE2415">
        <w:rPr>
          <w:rFonts w:ascii="Times New Roman" w:hAnsi="Times New Roman" w:cs="Times New Roman"/>
          <w:b/>
          <w:sz w:val="24"/>
          <w:szCs w:val="24"/>
        </w:rPr>
        <w:t>izglītības iestādes vadītāja</w:t>
      </w:r>
      <w:r w:rsidR="00262EE8">
        <w:rPr>
          <w:rFonts w:ascii="Times New Roman" w:hAnsi="Times New Roman" w:cs="Times New Roman"/>
          <w:b/>
          <w:sz w:val="24"/>
          <w:szCs w:val="24"/>
        </w:rPr>
        <w:t xml:space="preserve"> novērtēšanas komisijā.</w:t>
      </w:r>
    </w:p>
    <w:p w:rsidR="008E6143" w:rsidRPr="002626CD" w:rsidRDefault="008E6143" w:rsidP="008E6143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A6D" w:rsidRPr="002626CD" w:rsidRDefault="0037696C" w:rsidP="0037696C">
      <w:pPr>
        <w:pStyle w:val="NoSpacing"/>
        <w:tabs>
          <w:tab w:val="left" w:pos="1134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D3A6D" w:rsidRPr="002626CD">
        <w:rPr>
          <w:rFonts w:ascii="Times New Roman" w:hAnsi="Times New Roman" w:cs="Times New Roman"/>
          <w:sz w:val="24"/>
          <w:szCs w:val="24"/>
        </w:rPr>
        <w:t>Vispārējā izglītība</w:t>
      </w:r>
      <w:r w:rsidR="00055462" w:rsidRPr="002626CD">
        <w:rPr>
          <w:rFonts w:ascii="Times New Roman" w:hAnsi="Times New Roman" w:cs="Times New Roman"/>
          <w:sz w:val="24"/>
          <w:szCs w:val="24"/>
        </w:rPr>
        <w:t xml:space="preserve"> un profesionālā izglītība</w:t>
      </w:r>
    </w:p>
    <w:p w:rsidR="00E02A66" w:rsidRDefault="0037696C" w:rsidP="0037696C">
      <w:pPr>
        <w:pStyle w:val="NoSpacing"/>
        <w:tabs>
          <w:tab w:val="left" w:pos="1843"/>
        </w:tabs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7.1.1. </w:t>
      </w:r>
      <w:r w:rsidR="006036C7">
        <w:rPr>
          <w:rFonts w:ascii="Times New Roman" w:hAnsi="Times New Roman" w:cs="Times New Roman"/>
          <w:sz w:val="24"/>
          <w:szCs w:val="24"/>
        </w:rPr>
        <w:t xml:space="preserve"> izglītības programmas</w:t>
      </w:r>
      <w:r w:rsidR="006036C7" w:rsidRPr="006036C7">
        <w:rPr>
          <w:rFonts w:ascii="Times New Roman" w:hAnsi="Times New Roman" w:cs="Times New Roman"/>
          <w:sz w:val="24"/>
          <w:szCs w:val="24"/>
        </w:rPr>
        <w:t xml:space="preserve"> </w:t>
      </w:r>
      <w:r w:rsidR="006036C7">
        <w:rPr>
          <w:rFonts w:ascii="Times New Roman" w:hAnsi="Times New Roman" w:cs="Times New Roman"/>
          <w:sz w:val="24"/>
          <w:szCs w:val="24"/>
        </w:rPr>
        <w:t>akreditācija</w:t>
      </w:r>
      <w:r w:rsidR="00CE49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A66" w:rsidRDefault="0037696C" w:rsidP="0037696C">
      <w:pPr>
        <w:pStyle w:val="NoSpacing"/>
        <w:tabs>
          <w:tab w:val="left" w:pos="1843"/>
        </w:tabs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7.1.2.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49B6">
        <w:rPr>
          <w:rFonts w:ascii="Times New Roman" w:hAnsi="Times New Roman" w:cs="Times New Roman"/>
          <w:sz w:val="24"/>
          <w:szCs w:val="24"/>
        </w:rPr>
        <w:t>eksaminācijas centra</w:t>
      </w:r>
      <w:r w:rsidR="00E02A66">
        <w:rPr>
          <w:rFonts w:ascii="Times New Roman" w:hAnsi="Times New Roman" w:cs="Times New Roman"/>
          <w:sz w:val="24"/>
          <w:szCs w:val="24"/>
        </w:rPr>
        <w:t xml:space="preserve"> (kvalifikācijas)</w:t>
      </w:r>
      <w:r w:rsidR="00CE49B6">
        <w:rPr>
          <w:rFonts w:ascii="Times New Roman" w:hAnsi="Times New Roman" w:cs="Times New Roman"/>
          <w:sz w:val="24"/>
          <w:szCs w:val="24"/>
        </w:rPr>
        <w:t xml:space="preserve"> </w:t>
      </w:r>
      <w:r w:rsidR="00DD3A6D" w:rsidRPr="00E73099">
        <w:rPr>
          <w:rFonts w:ascii="Times New Roman" w:hAnsi="Times New Roman" w:cs="Times New Roman"/>
          <w:sz w:val="24"/>
          <w:szCs w:val="24"/>
        </w:rPr>
        <w:t>akreditācija</w:t>
      </w:r>
      <w:r w:rsidR="00CE49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5A6E" w:rsidRDefault="0037696C" w:rsidP="0037696C">
      <w:pPr>
        <w:pStyle w:val="NoSpacing"/>
        <w:tabs>
          <w:tab w:val="left" w:pos="1843"/>
        </w:tabs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7.1.3.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49B6">
        <w:rPr>
          <w:rFonts w:ascii="Times New Roman" w:hAnsi="Times New Roman" w:cs="Times New Roman"/>
          <w:sz w:val="24"/>
          <w:szCs w:val="24"/>
        </w:rPr>
        <w:t>izglītības iestādes</w:t>
      </w:r>
      <w:r w:rsidR="00E02A66">
        <w:rPr>
          <w:rFonts w:ascii="Times New Roman" w:hAnsi="Times New Roman" w:cs="Times New Roman"/>
          <w:sz w:val="24"/>
          <w:szCs w:val="24"/>
        </w:rPr>
        <w:t xml:space="preserve"> </w:t>
      </w:r>
      <w:r w:rsidR="00CE49B6">
        <w:rPr>
          <w:rFonts w:ascii="Times New Roman" w:hAnsi="Times New Roman" w:cs="Times New Roman"/>
          <w:sz w:val="24"/>
          <w:szCs w:val="24"/>
        </w:rPr>
        <w:t>vadītāja vērtēšana, ja tā notiek atsevišķi</w:t>
      </w:r>
      <w:r w:rsidR="00335A6E">
        <w:rPr>
          <w:rFonts w:ascii="Times New Roman" w:hAnsi="Times New Roman" w:cs="Times New Roman"/>
          <w:sz w:val="24"/>
          <w:szCs w:val="24"/>
        </w:rPr>
        <w:t>;</w:t>
      </w:r>
    </w:p>
    <w:p w:rsidR="00CE49B6" w:rsidRPr="00E73099" w:rsidRDefault="00CE49B6" w:rsidP="00E730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48"/>
      </w:tblGrid>
      <w:tr w:rsidR="00DD3A6D" w:rsidRPr="00E73099" w:rsidTr="00837C3C">
        <w:tc>
          <w:tcPr>
            <w:tcW w:w="2130" w:type="dxa"/>
          </w:tcPr>
          <w:p w:rsidR="00DD3A6D" w:rsidRPr="00E73099" w:rsidRDefault="00DD3A6D" w:rsidP="00E730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2130" w:type="dxa"/>
          </w:tcPr>
          <w:p w:rsidR="00DD3A6D" w:rsidRPr="00E73099" w:rsidRDefault="00DD3A6D" w:rsidP="00E730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Koeficents</w:t>
            </w:r>
          </w:p>
        </w:tc>
        <w:tc>
          <w:tcPr>
            <w:tcW w:w="2131" w:type="dxa"/>
          </w:tcPr>
          <w:p w:rsidR="00DD3A6D" w:rsidRPr="00E73099" w:rsidRDefault="00262EE8" w:rsidP="00E730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 w:rsidR="00DD3A6D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isijas </w:t>
            </w: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r w:rsidR="00DD3A6D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atalgojums (</w:t>
            </w:r>
            <w:proofErr w:type="spellStart"/>
            <w:r w:rsidR="00DD3A6D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="00DD3A6D"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</w:tcPr>
          <w:p w:rsidR="00DD3A6D" w:rsidRPr="00E73099" w:rsidRDefault="00DD3A6D" w:rsidP="00E730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 locekļa atalgojums (</w:t>
            </w:r>
            <w:proofErr w:type="spellStart"/>
            <w:r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3A6D" w:rsidRPr="00E73099" w:rsidTr="00837C3C">
        <w:tc>
          <w:tcPr>
            <w:tcW w:w="2130" w:type="dxa"/>
          </w:tcPr>
          <w:p w:rsidR="00DD3A6D" w:rsidRPr="00E73099" w:rsidRDefault="00DD3A6D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2130" w:type="dxa"/>
          </w:tcPr>
          <w:p w:rsidR="00DD3A6D" w:rsidRPr="00E73099" w:rsidRDefault="00DD3A6D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DD3A6D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201,89</w:t>
            </w:r>
          </w:p>
        </w:tc>
        <w:tc>
          <w:tcPr>
            <w:tcW w:w="2648" w:type="dxa"/>
          </w:tcPr>
          <w:p w:rsidR="00DD3A6D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168,24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211,98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176,65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222,08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175,06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232,17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173,48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501-800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31" w:type="dxa"/>
          </w:tcPr>
          <w:p w:rsidR="00CE49B6" w:rsidRPr="00E73099" w:rsidRDefault="00D76064" w:rsidP="00CE49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242,27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201,89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252,36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210,30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1001-1500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31" w:type="dxa"/>
          </w:tcPr>
          <w:p w:rsidR="00CE49B6" w:rsidRPr="00E73099" w:rsidRDefault="00D76064" w:rsidP="00CE49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262,45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218,71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272,55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227,12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Default="00CE49B6" w:rsidP="00C440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282,64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235,54</w:t>
            </w:r>
          </w:p>
        </w:tc>
      </w:tr>
    </w:tbl>
    <w:p w:rsidR="00DD3A6D" w:rsidRPr="00E73099" w:rsidRDefault="00DD3A6D" w:rsidP="00E730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A66" w:rsidRDefault="0037696C" w:rsidP="0037696C">
      <w:pPr>
        <w:pStyle w:val="NoSpacing"/>
        <w:tabs>
          <w:tab w:val="left" w:pos="1134"/>
          <w:tab w:val="left" w:pos="184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6064">
        <w:rPr>
          <w:rFonts w:ascii="Times New Roman" w:hAnsi="Times New Roman" w:cs="Times New Roman"/>
          <w:sz w:val="24"/>
          <w:szCs w:val="24"/>
        </w:rPr>
        <w:t>I</w:t>
      </w:r>
      <w:r w:rsidR="00F86555" w:rsidRPr="00E73099">
        <w:rPr>
          <w:rFonts w:ascii="Times New Roman" w:hAnsi="Times New Roman" w:cs="Times New Roman"/>
          <w:sz w:val="24"/>
          <w:szCs w:val="24"/>
        </w:rPr>
        <w:t>zglītības iestādes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citas Izglītības likumā noteikt</w:t>
      </w:r>
      <w:r w:rsidR="00712D86">
        <w:rPr>
          <w:rFonts w:ascii="Times New Roman" w:hAnsi="Times New Roman" w:cs="Times New Roman"/>
          <w:sz w:val="24"/>
          <w:szCs w:val="24"/>
        </w:rPr>
        <w:t>ā</w:t>
      </w:r>
      <w:r w:rsidR="0086590F">
        <w:rPr>
          <w:rFonts w:ascii="Times New Roman" w:hAnsi="Times New Roman" w:cs="Times New Roman"/>
          <w:sz w:val="24"/>
          <w:szCs w:val="24"/>
        </w:rPr>
        <w:t>s institūcijas</w:t>
      </w:r>
      <w:r w:rsidR="00F86555" w:rsidRPr="00E73099">
        <w:rPr>
          <w:rFonts w:ascii="Times New Roman" w:hAnsi="Times New Roman" w:cs="Times New Roman"/>
          <w:sz w:val="24"/>
          <w:szCs w:val="24"/>
        </w:rPr>
        <w:t xml:space="preserve"> un </w:t>
      </w:r>
      <w:r w:rsidR="00802152">
        <w:rPr>
          <w:rFonts w:ascii="Times New Roman" w:hAnsi="Times New Roman" w:cs="Times New Roman"/>
          <w:sz w:val="24"/>
          <w:szCs w:val="24"/>
        </w:rPr>
        <w:t>izglītības programmas</w:t>
      </w:r>
      <w:r w:rsidR="00802152" w:rsidRPr="006036C7">
        <w:rPr>
          <w:rFonts w:ascii="Times New Roman" w:hAnsi="Times New Roman" w:cs="Times New Roman"/>
          <w:sz w:val="24"/>
          <w:szCs w:val="24"/>
        </w:rPr>
        <w:t xml:space="preserve"> </w:t>
      </w:r>
      <w:r w:rsidR="00802152">
        <w:rPr>
          <w:rFonts w:ascii="Times New Roman" w:hAnsi="Times New Roman" w:cs="Times New Roman"/>
          <w:sz w:val="24"/>
          <w:szCs w:val="24"/>
        </w:rPr>
        <w:t>akreditācija</w:t>
      </w:r>
      <w:r w:rsidR="00D76064">
        <w:rPr>
          <w:rFonts w:ascii="Times New Roman" w:hAnsi="Times New Roman" w:cs="Times New Roman"/>
          <w:sz w:val="24"/>
          <w:szCs w:val="24"/>
        </w:rPr>
        <w:t>,</w:t>
      </w:r>
    </w:p>
    <w:p w:rsidR="00802152" w:rsidRDefault="0037696C" w:rsidP="0037696C">
      <w:pPr>
        <w:pStyle w:val="NoSpacing"/>
        <w:tabs>
          <w:tab w:val="left" w:pos="184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7.2.1.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02A66" w:rsidRPr="00E02A66">
        <w:rPr>
          <w:rFonts w:ascii="Times New Roman" w:hAnsi="Times New Roman" w:cs="Times New Roman"/>
          <w:sz w:val="24"/>
          <w:szCs w:val="24"/>
        </w:rPr>
        <w:t xml:space="preserve">Izglītības iestādes </w:t>
      </w:r>
      <w:r w:rsidR="00802152">
        <w:rPr>
          <w:rFonts w:ascii="Times New Roman" w:hAnsi="Times New Roman" w:cs="Times New Roman"/>
          <w:sz w:val="24"/>
          <w:szCs w:val="24"/>
        </w:rPr>
        <w:t xml:space="preserve">un </w:t>
      </w:r>
      <w:r w:rsidR="00802152" w:rsidRPr="00802152">
        <w:rPr>
          <w:rFonts w:ascii="Times New Roman" w:hAnsi="Times New Roman" w:cs="Times New Roman"/>
          <w:sz w:val="24"/>
          <w:szCs w:val="24"/>
        </w:rPr>
        <w:t>izglītības programmas akreditācija</w:t>
      </w:r>
      <w:r w:rsidR="00802152">
        <w:rPr>
          <w:rFonts w:ascii="Times New Roman" w:hAnsi="Times New Roman" w:cs="Times New Roman"/>
          <w:sz w:val="24"/>
          <w:szCs w:val="24"/>
        </w:rPr>
        <w:t>,</w:t>
      </w:r>
    </w:p>
    <w:p w:rsidR="00F86555" w:rsidRDefault="0037696C" w:rsidP="0037696C">
      <w:pPr>
        <w:pStyle w:val="NoSpacing"/>
        <w:tabs>
          <w:tab w:val="left" w:pos="184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7.2.2.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6064">
        <w:rPr>
          <w:rFonts w:ascii="Times New Roman" w:hAnsi="Times New Roman" w:cs="Times New Roman"/>
          <w:sz w:val="24"/>
          <w:szCs w:val="24"/>
        </w:rPr>
        <w:t xml:space="preserve">izglītības iestādes </w:t>
      </w:r>
      <w:r w:rsidR="0086590F" w:rsidRPr="0086590F">
        <w:rPr>
          <w:rFonts w:ascii="Times New Roman" w:hAnsi="Times New Roman" w:cs="Times New Roman"/>
          <w:sz w:val="24"/>
          <w:szCs w:val="24"/>
        </w:rPr>
        <w:t>vai citas Izglītības likumā noteikt</w:t>
      </w:r>
      <w:r w:rsidR="00712D86">
        <w:rPr>
          <w:rFonts w:ascii="Times New Roman" w:hAnsi="Times New Roman" w:cs="Times New Roman"/>
          <w:sz w:val="24"/>
          <w:szCs w:val="24"/>
        </w:rPr>
        <w:t>ā</w:t>
      </w:r>
      <w:r w:rsidR="0086590F" w:rsidRPr="0086590F">
        <w:rPr>
          <w:rFonts w:ascii="Times New Roman" w:hAnsi="Times New Roman" w:cs="Times New Roman"/>
          <w:sz w:val="24"/>
          <w:szCs w:val="24"/>
        </w:rPr>
        <w:t xml:space="preserve">s institūcijas </w:t>
      </w:r>
      <w:r w:rsidR="00D76064">
        <w:rPr>
          <w:rFonts w:ascii="Times New Roman" w:hAnsi="Times New Roman" w:cs="Times New Roman"/>
          <w:sz w:val="24"/>
          <w:szCs w:val="24"/>
        </w:rPr>
        <w:t>akreditācija profesionālās ievirzes vai profesionālās pilnveides izglītības programmas īstenošanā</w:t>
      </w:r>
    </w:p>
    <w:p w:rsidR="00D76064" w:rsidRDefault="00D76064" w:rsidP="00D76064">
      <w:pPr>
        <w:pStyle w:val="NoSpacing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48"/>
      </w:tblGrid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  <w:r w:rsidR="00DB4A87">
              <w:rPr>
                <w:rFonts w:ascii="Times New Roman" w:hAnsi="Times New Roman" w:cs="Times New Roman"/>
                <w:sz w:val="24"/>
                <w:szCs w:val="24"/>
              </w:rPr>
              <w:t xml:space="preserve"> vai institūcijā</w:t>
            </w:r>
          </w:p>
        </w:tc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Koeficents</w:t>
            </w:r>
          </w:p>
        </w:tc>
        <w:tc>
          <w:tcPr>
            <w:tcW w:w="2131" w:type="dxa"/>
          </w:tcPr>
          <w:p w:rsidR="00CE49B6" w:rsidRPr="00E73099" w:rsidRDefault="00262EE8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</w:t>
            </w:r>
            <w:r w:rsidR="00CE49B6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r w:rsidR="00CE49B6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atalgojums (</w:t>
            </w:r>
            <w:proofErr w:type="spellStart"/>
            <w:r w:rsidR="00CE49B6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="00CE49B6"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</w:tcPr>
          <w:p w:rsidR="00CE49B6" w:rsidRPr="00E73099" w:rsidRDefault="00CE49B6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 locekļa atalgojums (</w:t>
            </w:r>
            <w:proofErr w:type="spellStart"/>
            <w:r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302,69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252,24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317,82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264,85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332,96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277,46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348,09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291,08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501-800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363,23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302,69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378,36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315,30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1001-1500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393,49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327,91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408,63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340,52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Default="00CE49B6" w:rsidP="00C440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423,76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353,14</w:t>
            </w:r>
          </w:p>
        </w:tc>
      </w:tr>
    </w:tbl>
    <w:p w:rsidR="00CE49B6" w:rsidRDefault="00CE49B6" w:rsidP="00AD45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A66" w:rsidRPr="0037696C" w:rsidRDefault="0037696C" w:rsidP="00376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02A66" w:rsidRPr="0037696C">
        <w:rPr>
          <w:rFonts w:ascii="Times New Roman" w:hAnsi="Times New Roman" w:cs="Times New Roman"/>
          <w:sz w:val="24"/>
          <w:szCs w:val="24"/>
        </w:rPr>
        <w:t xml:space="preserve">Izglītības iestādes, </w:t>
      </w:r>
      <w:r w:rsidR="00802152" w:rsidRPr="00802152">
        <w:rPr>
          <w:rFonts w:ascii="Times New Roman" w:hAnsi="Times New Roman" w:cs="Times New Roman"/>
          <w:sz w:val="24"/>
          <w:szCs w:val="24"/>
        </w:rPr>
        <w:t xml:space="preserve">izglītības programmas akreditācija 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un </w:t>
      </w:r>
      <w:r w:rsidR="00CE2415" w:rsidRPr="0037696C">
        <w:rPr>
          <w:rFonts w:ascii="Times New Roman" w:hAnsi="Times New Roman" w:cs="Times New Roman"/>
          <w:sz w:val="24"/>
          <w:szCs w:val="24"/>
        </w:rPr>
        <w:t>izglītības iestādes vadītāja</w:t>
      </w:r>
      <w:r w:rsidR="00E02A66" w:rsidRPr="0037696C">
        <w:rPr>
          <w:rFonts w:ascii="Times New Roman" w:hAnsi="Times New Roman" w:cs="Times New Roman"/>
          <w:sz w:val="24"/>
          <w:szCs w:val="24"/>
        </w:rPr>
        <w:t xml:space="preserve"> </w:t>
      </w:r>
      <w:r w:rsidR="00AD4536" w:rsidRPr="0037696C">
        <w:rPr>
          <w:rFonts w:ascii="Times New Roman" w:hAnsi="Times New Roman" w:cs="Times New Roman"/>
          <w:sz w:val="24"/>
          <w:szCs w:val="24"/>
        </w:rPr>
        <w:t>vērtēšana.</w:t>
      </w:r>
    </w:p>
    <w:p w:rsidR="00E02A66" w:rsidRPr="0037696C" w:rsidRDefault="0037696C" w:rsidP="0037696C">
      <w:pPr>
        <w:tabs>
          <w:tab w:val="left" w:pos="184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16372" w:rsidRPr="0037696C">
        <w:rPr>
          <w:rFonts w:ascii="Times New Roman" w:hAnsi="Times New Roman" w:cs="Times New Roman"/>
          <w:sz w:val="24"/>
          <w:szCs w:val="24"/>
        </w:rPr>
        <w:t>Izglītības iestādes</w:t>
      </w:r>
      <w:r w:rsidR="00802152">
        <w:rPr>
          <w:rFonts w:ascii="Times New Roman" w:hAnsi="Times New Roman" w:cs="Times New Roman"/>
          <w:sz w:val="24"/>
          <w:szCs w:val="24"/>
        </w:rPr>
        <w:t>,</w:t>
      </w:r>
      <w:r w:rsidR="0086590F" w:rsidRPr="0086590F">
        <w:t xml:space="preserve"> </w:t>
      </w:r>
      <w:r w:rsidR="00802152" w:rsidRPr="00802152">
        <w:rPr>
          <w:rFonts w:ascii="Times New Roman" w:hAnsi="Times New Roman" w:cs="Times New Roman"/>
          <w:sz w:val="24"/>
          <w:szCs w:val="24"/>
        </w:rPr>
        <w:t xml:space="preserve">izglītības programmas akreditācija 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un </w:t>
      </w:r>
      <w:r w:rsidR="00CE2415" w:rsidRPr="0037696C">
        <w:rPr>
          <w:rFonts w:ascii="Times New Roman" w:hAnsi="Times New Roman" w:cs="Times New Roman"/>
          <w:sz w:val="24"/>
          <w:szCs w:val="24"/>
        </w:rPr>
        <w:t>izglītības iestādes vadītāj</w:t>
      </w:r>
      <w:r w:rsidR="007A74B0" w:rsidRPr="0037696C">
        <w:rPr>
          <w:rFonts w:ascii="Times New Roman" w:hAnsi="Times New Roman" w:cs="Times New Roman"/>
          <w:sz w:val="24"/>
          <w:szCs w:val="24"/>
        </w:rPr>
        <w:t>a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 vērtēšana</w:t>
      </w:r>
      <w:r w:rsidR="00802152">
        <w:rPr>
          <w:rFonts w:ascii="Times New Roman" w:hAnsi="Times New Roman" w:cs="Times New Roman"/>
          <w:sz w:val="24"/>
          <w:szCs w:val="24"/>
        </w:rPr>
        <w:t>,</w:t>
      </w:r>
    </w:p>
    <w:p w:rsidR="00CE49B6" w:rsidRPr="0037696C" w:rsidRDefault="0037696C" w:rsidP="0037696C">
      <w:pPr>
        <w:tabs>
          <w:tab w:val="left" w:pos="184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7.3.2.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izglītības iestādes akreditācija profesionālās ievirzes vai profesionālās pilnveides izglītības programmas īstenošanā un </w:t>
      </w:r>
      <w:r w:rsidR="007A74B0" w:rsidRPr="0037696C">
        <w:rPr>
          <w:rFonts w:ascii="Times New Roman" w:hAnsi="Times New Roman" w:cs="Times New Roman"/>
          <w:sz w:val="24"/>
          <w:szCs w:val="24"/>
        </w:rPr>
        <w:t>izglītības iestādes vadītāja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 vērtēšana</w:t>
      </w:r>
      <w:r w:rsidR="00AD4536" w:rsidRPr="0037696C">
        <w:rPr>
          <w:rFonts w:ascii="Times New Roman" w:hAnsi="Times New Roman" w:cs="Times New Roman"/>
          <w:sz w:val="24"/>
          <w:szCs w:val="24"/>
        </w:rPr>
        <w:t>.</w:t>
      </w:r>
    </w:p>
    <w:p w:rsidR="007A74B0" w:rsidRPr="00AD4536" w:rsidRDefault="007A74B0" w:rsidP="007A74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48"/>
      </w:tblGrid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Koeficents</w:t>
            </w:r>
          </w:p>
        </w:tc>
        <w:tc>
          <w:tcPr>
            <w:tcW w:w="2131" w:type="dxa"/>
          </w:tcPr>
          <w:p w:rsidR="00D76064" w:rsidRPr="00E73099" w:rsidRDefault="00262EE8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</w:t>
            </w:r>
            <w:r w:rsidR="00D76064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r w:rsidR="00D76064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atalgojums (</w:t>
            </w:r>
            <w:proofErr w:type="spellStart"/>
            <w:r w:rsidR="00D76064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="00D76064"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 locekļa atalgojums (</w:t>
            </w:r>
            <w:proofErr w:type="spellStart"/>
            <w:r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403,49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336,24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423,66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353,05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443,84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369,86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464,01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386,68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501-800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484,19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403,49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504,36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420,30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1001-1500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524,53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437,11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544,71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453,92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Default="00D76064" w:rsidP="00C440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564,88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470,74</w:t>
            </w:r>
          </w:p>
        </w:tc>
      </w:tr>
    </w:tbl>
    <w:p w:rsidR="00CE49B6" w:rsidRDefault="00CE49B6" w:rsidP="00D760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E49B6" w:rsidSect="008F4CC6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08" w:rsidRDefault="00DC6108" w:rsidP="00062C11">
      <w:pPr>
        <w:spacing w:after="0" w:line="240" w:lineRule="auto"/>
      </w:pPr>
      <w:r>
        <w:separator/>
      </w:r>
    </w:p>
  </w:endnote>
  <w:endnote w:type="continuationSeparator" w:id="0">
    <w:p w:rsidR="00DC6108" w:rsidRDefault="00DC6108" w:rsidP="0006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D" w:rsidRPr="00D254B2" w:rsidRDefault="00D254B2" w:rsidP="00CF406D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D254B2">
      <w:rPr>
        <w:rFonts w:ascii="Times New Roman" w:hAnsi="Times New Roman" w:cs="Times New Roman"/>
        <w:sz w:val="20"/>
        <w:szCs w:val="20"/>
      </w:rPr>
      <w:t>IZMAnotp2_</w:t>
    </w:r>
    <w:r w:rsidR="00710591">
      <w:rPr>
        <w:rFonts w:ascii="Times New Roman" w:hAnsi="Times New Roman" w:cs="Times New Roman"/>
        <w:sz w:val="20"/>
        <w:szCs w:val="20"/>
      </w:rPr>
      <w:t>1</w:t>
    </w:r>
    <w:r w:rsidR="00E162B7">
      <w:rPr>
        <w:rFonts w:ascii="Times New Roman" w:hAnsi="Times New Roman" w:cs="Times New Roman"/>
        <w:sz w:val="20"/>
        <w:szCs w:val="20"/>
      </w:rPr>
      <w:t>6</w:t>
    </w:r>
    <w:r w:rsidRPr="00D254B2">
      <w:rPr>
        <w:rFonts w:ascii="Times New Roman" w:hAnsi="Times New Roman" w:cs="Times New Roman"/>
        <w:sz w:val="20"/>
        <w:szCs w:val="20"/>
      </w:rPr>
      <w:t>06</w:t>
    </w:r>
    <w:r w:rsidR="00CF406D" w:rsidRPr="00D254B2">
      <w:rPr>
        <w:rFonts w:ascii="Times New Roman" w:hAnsi="Times New Roman" w:cs="Times New Roman"/>
        <w:sz w:val="20"/>
        <w:szCs w:val="20"/>
      </w:rPr>
      <w:t xml:space="preserve">2017_cenradis; </w:t>
    </w:r>
    <w:r w:rsidR="00171A3D" w:rsidRPr="00D254B2">
      <w:rPr>
        <w:rFonts w:ascii="Times New Roman" w:hAnsi="Times New Roman" w:cs="Times New Roman"/>
        <w:sz w:val="20"/>
        <w:szCs w:val="20"/>
      </w:rPr>
      <w:t>2.p</w:t>
    </w:r>
    <w:r w:rsidR="00CF406D" w:rsidRPr="00D254B2">
      <w:rPr>
        <w:rFonts w:ascii="Times New Roman" w:hAnsi="Times New Roman" w:cs="Times New Roman"/>
        <w:sz w:val="20"/>
        <w:szCs w:val="20"/>
      </w:rPr>
      <w:t xml:space="preserve">ielikums Ministru kabineta noteikumu „Izglītības kvalitātes valsts dienesta maksas pakalpojumu cenrādis” projekta </w:t>
    </w:r>
    <w:r w:rsidR="00CF406D" w:rsidRPr="00D254B2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D" w:rsidRPr="00B961B1" w:rsidRDefault="00B961B1" w:rsidP="00CF406D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B961B1">
      <w:rPr>
        <w:rFonts w:ascii="Times New Roman" w:hAnsi="Times New Roman" w:cs="Times New Roman"/>
        <w:sz w:val="20"/>
        <w:szCs w:val="20"/>
      </w:rPr>
      <w:t>IZMAnotp2_</w:t>
    </w:r>
    <w:r w:rsidR="00710591">
      <w:rPr>
        <w:rFonts w:ascii="Times New Roman" w:hAnsi="Times New Roman" w:cs="Times New Roman"/>
        <w:sz w:val="20"/>
        <w:szCs w:val="20"/>
      </w:rPr>
      <w:t>1</w:t>
    </w:r>
    <w:r w:rsidR="00E162B7">
      <w:rPr>
        <w:rFonts w:ascii="Times New Roman" w:hAnsi="Times New Roman" w:cs="Times New Roman"/>
        <w:sz w:val="20"/>
        <w:szCs w:val="20"/>
      </w:rPr>
      <w:t>6</w:t>
    </w:r>
    <w:r w:rsidRPr="00B961B1">
      <w:rPr>
        <w:rFonts w:ascii="Times New Roman" w:hAnsi="Times New Roman" w:cs="Times New Roman"/>
        <w:sz w:val="20"/>
        <w:szCs w:val="20"/>
      </w:rPr>
      <w:t>06</w:t>
    </w:r>
    <w:r w:rsidR="00CF406D" w:rsidRPr="00B961B1">
      <w:rPr>
        <w:rFonts w:ascii="Times New Roman" w:hAnsi="Times New Roman" w:cs="Times New Roman"/>
        <w:sz w:val="20"/>
        <w:szCs w:val="20"/>
      </w:rPr>
      <w:t xml:space="preserve">2017_cenradis; </w:t>
    </w:r>
    <w:r w:rsidR="00171A3D" w:rsidRPr="00B961B1">
      <w:rPr>
        <w:rFonts w:ascii="Times New Roman" w:hAnsi="Times New Roman" w:cs="Times New Roman"/>
        <w:sz w:val="20"/>
        <w:szCs w:val="20"/>
      </w:rPr>
      <w:t>2.p</w:t>
    </w:r>
    <w:r w:rsidR="00CF406D" w:rsidRPr="00B961B1">
      <w:rPr>
        <w:rFonts w:ascii="Times New Roman" w:hAnsi="Times New Roman" w:cs="Times New Roman"/>
        <w:sz w:val="20"/>
        <w:szCs w:val="20"/>
      </w:rPr>
      <w:t xml:space="preserve">ielikums Ministru kabineta noteikumu „Izglītības kvalitātes valsts dienesta maksas pakalpojumu cenrādis” projekta </w:t>
    </w:r>
    <w:r w:rsidR="00CF406D" w:rsidRPr="00B961B1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ziņojumam (anotācijai)</w:t>
    </w:r>
  </w:p>
  <w:p w:rsidR="00CF406D" w:rsidRDefault="00CF4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08" w:rsidRDefault="00DC6108" w:rsidP="00062C11">
      <w:pPr>
        <w:spacing w:after="0" w:line="240" w:lineRule="auto"/>
      </w:pPr>
      <w:r>
        <w:separator/>
      </w:r>
    </w:p>
  </w:footnote>
  <w:footnote w:type="continuationSeparator" w:id="0">
    <w:p w:rsidR="00DC6108" w:rsidRDefault="00DC6108" w:rsidP="0006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11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62C11" w:rsidRPr="00265854" w:rsidRDefault="00062C1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658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658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658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3CB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6585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62C11" w:rsidRDefault="00062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C84"/>
    <w:multiLevelType w:val="hybridMultilevel"/>
    <w:tmpl w:val="E9A26D02"/>
    <w:lvl w:ilvl="0" w:tplc="9D203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1754A"/>
    <w:multiLevelType w:val="hybridMultilevel"/>
    <w:tmpl w:val="FD2C1B7E"/>
    <w:lvl w:ilvl="0" w:tplc="71D8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61573"/>
    <w:multiLevelType w:val="multilevel"/>
    <w:tmpl w:val="530C61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003518"/>
    <w:multiLevelType w:val="multilevel"/>
    <w:tmpl w:val="4844B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B7546D"/>
    <w:multiLevelType w:val="hybridMultilevel"/>
    <w:tmpl w:val="A9B29E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AFF"/>
    <w:multiLevelType w:val="hybridMultilevel"/>
    <w:tmpl w:val="010C9588"/>
    <w:lvl w:ilvl="0" w:tplc="55980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75D58"/>
    <w:multiLevelType w:val="hybridMultilevel"/>
    <w:tmpl w:val="4042B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6072"/>
    <w:multiLevelType w:val="hybridMultilevel"/>
    <w:tmpl w:val="54105D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B11BB"/>
    <w:multiLevelType w:val="multilevel"/>
    <w:tmpl w:val="B01216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D20ADD"/>
    <w:multiLevelType w:val="multilevel"/>
    <w:tmpl w:val="E208F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875556"/>
    <w:multiLevelType w:val="multilevel"/>
    <w:tmpl w:val="5900A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AF5B51"/>
    <w:multiLevelType w:val="hybridMultilevel"/>
    <w:tmpl w:val="07689FEC"/>
    <w:lvl w:ilvl="0" w:tplc="C4AA3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0122C"/>
    <w:multiLevelType w:val="multilevel"/>
    <w:tmpl w:val="285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52921E6"/>
    <w:multiLevelType w:val="hybridMultilevel"/>
    <w:tmpl w:val="80EEAA66"/>
    <w:lvl w:ilvl="0" w:tplc="4442F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35FBF"/>
    <w:multiLevelType w:val="hybridMultilevel"/>
    <w:tmpl w:val="087851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1868"/>
    <w:multiLevelType w:val="multilevel"/>
    <w:tmpl w:val="E9DAF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DD1AB2"/>
    <w:multiLevelType w:val="multilevel"/>
    <w:tmpl w:val="7F5EC8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EC3628"/>
    <w:multiLevelType w:val="multilevel"/>
    <w:tmpl w:val="77F8C21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221C39"/>
    <w:multiLevelType w:val="hybridMultilevel"/>
    <w:tmpl w:val="E4CCEF9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11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7"/>
  </w:num>
  <w:num w:numId="18">
    <w:abstractNumId w:val="8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">
    <w15:presenceInfo w15:providerId="None" w15:userId="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A"/>
    <w:rsid w:val="00002BA7"/>
    <w:rsid w:val="00055462"/>
    <w:rsid w:val="00062C11"/>
    <w:rsid w:val="0007412A"/>
    <w:rsid w:val="000853B3"/>
    <w:rsid w:val="000A2125"/>
    <w:rsid w:val="000C342A"/>
    <w:rsid w:val="00144F02"/>
    <w:rsid w:val="0014578E"/>
    <w:rsid w:val="00166415"/>
    <w:rsid w:val="001702CD"/>
    <w:rsid w:val="00171A3D"/>
    <w:rsid w:val="00172F5A"/>
    <w:rsid w:val="001A46E5"/>
    <w:rsid w:val="001F6396"/>
    <w:rsid w:val="00203D74"/>
    <w:rsid w:val="002626CD"/>
    <w:rsid w:val="00262EE8"/>
    <w:rsid w:val="00265854"/>
    <w:rsid w:val="0027259B"/>
    <w:rsid w:val="00282D42"/>
    <w:rsid w:val="00292645"/>
    <w:rsid w:val="002A6553"/>
    <w:rsid w:val="0030457B"/>
    <w:rsid w:val="003047F4"/>
    <w:rsid w:val="00327645"/>
    <w:rsid w:val="00335A6E"/>
    <w:rsid w:val="003453DE"/>
    <w:rsid w:val="0037696C"/>
    <w:rsid w:val="0038321B"/>
    <w:rsid w:val="00393F0E"/>
    <w:rsid w:val="003C425E"/>
    <w:rsid w:val="003C727E"/>
    <w:rsid w:val="003D2C57"/>
    <w:rsid w:val="004075B1"/>
    <w:rsid w:val="0042186B"/>
    <w:rsid w:val="00424C91"/>
    <w:rsid w:val="00457879"/>
    <w:rsid w:val="004655F9"/>
    <w:rsid w:val="00471A42"/>
    <w:rsid w:val="004B3CB0"/>
    <w:rsid w:val="004C0F48"/>
    <w:rsid w:val="004C1372"/>
    <w:rsid w:val="004D74F0"/>
    <w:rsid w:val="00530938"/>
    <w:rsid w:val="00567119"/>
    <w:rsid w:val="005B4841"/>
    <w:rsid w:val="005F59DC"/>
    <w:rsid w:val="006036C7"/>
    <w:rsid w:val="00606DED"/>
    <w:rsid w:val="00637F1E"/>
    <w:rsid w:val="00653727"/>
    <w:rsid w:val="00681ADF"/>
    <w:rsid w:val="00682B69"/>
    <w:rsid w:val="006C1D83"/>
    <w:rsid w:val="006C4CAB"/>
    <w:rsid w:val="006D4E32"/>
    <w:rsid w:val="006D5AC1"/>
    <w:rsid w:val="006D7389"/>
    <w:rsid w:val="00710591"/>
    <w:rsid w:val="00712D86"/>
    <w:rsid w:val="007174EB"/>
    <w:rsid w:val="0075115E"/>
    <w:rsid w:val="00752EEA"/>
    <w:rsid w:val="0075392E"/>
    <w:rsid w:val="00780B58"/>
    <w:rsid w:val="00783516"/>
    <w:rsid w:val="00795D92"/>
    <w:rsid w:val="007A199A"/>
    <w:rsid w:val="007A74B0"/>
    <w:rsid w:val="007D5CC6"/>
    <w:rsid w:val="007F10E8"/>
    <w:rsid w:val="00802152"/>
    <w:rsid w:val="00813B84"/>
    <w:rsid w:val="00815EBF"/>
    <w:rsid w:val="00832FCF"/>
    <w:rsid w:val="0083304E"/>
    <w:rsid w:val="00837C3C"/>
    <w:rsid w:val="0086590F"/>
    <w:rsid w:val="0088269A"/>
    <w:rsid w:val="008A30D2"/>
    <w:rsid w:val="008B17E3"/>
    <w:rsid w:val="008E6143"/>
    <w:rsid w:val="008F4CC6"/>
    <w:rsid w:val="00905AF5"/>
    <w:rsid w:val="009228F9"/>
    <w:rsid w:val="00960C00"/>
    <w:rsid w:val="00962D2E"/>
    <w:rsid w:val="009634DB"/>
    <w:rsid w:val="00965713"/>
    <w:rsid w:val="009703E8"/>
    <w:rsid w:val="00984F54"/>
    <w:rsid w:val="00991DE7"/>
    <w:rsid w:val="009B436B"/>
    <w:rsid w:val="009C6F87"/>
    <w:rsid w:val="009D388A"/>
    <w:rsid w:val="009E060E"/>
    <w:rsid w:val="009F396F"/>
    <w:rsid w:val="009F559B"/>
    <w:rsid w:val="00A44224"/>
    <w:rsid w:val="00A52489"/>
    <w:rsid w:val="00AD4536"/>
    <w:rsid w:val="00AD7AFA"/>
    <w:rsid w:val="00AF6676"/>
    <w:rsid w:val="00B0053A"/>
    <w:rsid w:val="00B0396A"/>
    <w:rsid w:val="00B04A48"/>
    <w:rsid w:val="00B21F90"/>
    <w:rsid w:val="00B35A87"/>
    <w:rsid w:val="00B4500A"/>
    <w:rsid w:val="00B62CCE"/>
    <w:rsid w:val="00B961B1"/>
    <w:rsid w:val="00BB7CAE"/>
    <w:rsid w:val="00C30D5A"/>
    <w:rsid w:val="00C31BBF"/>
    <w:rsid w:val="00C4023B"/>
    <w:rsid w:val="00C433DB"/>
    <w:rsid w:val="00C4407D"/>
    <w:rsid w:val="00C502B0"/>
    <w:rsid w:val="00C55FDC"/>
    <w:rsid w:val="00C93151"/>
    <w:rsid w:val="00C97A0C"/>
    <w:rsid w:val="00CC05C1"/>
    <w:rsid w:val="00CE2415"/>
    <w:rsid w:val="00CE49B6"/>
    <w:rsid w:val="00CF406D"/>
    <w:rsid w:val="00CF5BC1"/>
    <w:rsid w:val="00CF6668"/>
    <w:rsid w:val="00D007C8"/>
    <w:rsid w:val="00D0731B"/>
    <w:rsid w:val="00D2343C"/>
    <w:rsid w:val="00D254B2"/>
    <w:rsid w:val="00D678D3"/>
    <w:rsid w:val="00D76064"/>
    <w:rsid w:val="00D84754"/>
    <w:rsid w:val="00DB4A87"/>
    <w:rsid w:val="00DC6108"/>
    <w:rsid w:val="00DC7A4F"/>
    <w:rsid w:val="00DD3A6D"/>
    <w:rsid w:val="00DE53A8"/>
    <w:rsid w:val="00DF3A42"/>
    <w:rsid w:val="00E02A66"/>
    <w:rsid w:val="00E162B7"/>
    <w:rsid w:val="00E16372"/>
    <w:rsid w:val="00E27150"/>
    <w:rsid w:val="00E73099"/>
    <w:rsid w:val="00E75F40"/>
    <w:rsid w:val="00ED4526"/>
    <w:rsid w:val="00F12768"/>
    <w:rsid w:val="00F31B95"/>
    <w:rsid w:val="00F453CD"/>
    <w:rsid w:val="00F45F4F"/>
    <w:rsid w:val="00F86555"/>
    <w:rsid w:val="00F9058E"/>
    <w:rsid w:val="00F97BFA"/>
    <w:rsid w:val="00FB2CE0"/>
    <w:rsid w:val="00FC23AE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30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7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064"/>
    <w:pPr>
      <w:ind w:left="720"/>
      <w:contextualSpacing/>
    </w:pPr>
  </w:style>
  <w:style w:type="paragraph" w:styleId="Revision">
    <w:name w:val="Revision"/>
    <w:hidden/>
    <w:uiPriority w:val="99"/>
    <w:semiHidden/>
    <w:rsid w:val="008826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11"/>
  </w:style>
  <w:style w:type="paragraph" w:styleId="Footer">
    <w:name w:val="footer"/>
    <w:basedOn w:val="Normal"/>
    <w:link w:val="FooterChar"/>
    <w:uiPriority w:val="99"/>
    <w:unhideWhenUsed/>
    <w:rsid w:val="00062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30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7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064"/>
    <w:pPr>
      <w:ind w:left="720"/>
      <w:contextualSpacing/>
    </w:pPr>
  </w:style>
  <w:style w:type="paragraph" w:styleId="Revision">
    <w:name w:val="Revision"/>
    <w:hidden/>
    <w:uiPriority w:val="99"/>
    <w:semiHidden/>
    <w:rsid w:val="008826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11"/>
  </w:style>
  <w:style w:type="paragraph" w:styleId="Footer">
    <w:name w:val="footer"/>
    <w:basedOn w:val="Normal"/>
    <w:link w:val="FooterChar"/>
    <w:uiPriority w:val="99"/>
    <w:unhideWhenUsed/>
    <w:rsid w:val="00062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4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4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5303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Aiva.Kenkle</dc:creator>
  <cp:lastModifiedBy>Agija.Reca</cp:lastModifiedBy>
  <cp:revision>9</cp:revision>
  <dcterms:created xsi:type="dcterms:W3CDTF">2017-06-15T10:59:00Z</dcterms:created>
  <dcterms:modified xsi:type="dcterms:W3CDTF">2017-06-16T07:22:00Z</dcterms:modified>
</cp:coreProperties>
</file>