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26" w:rsidRPr="00155506" w:rsidRDefault="00737F26" w:rsidP="00737F26">
      <w:pPr>
        <w:widowControl/>
        <w:tabs>
          <w:tab w:val="center" w:pos="4153"/>
          <w:tab w:val="right" w:pos="8306"/>
        </w:tabs>
        <w:suppressAutoHyphens w:val="0"/>
        <w:autoSpaceDN/>
        <w:jc w:val="right"/>
        <w:rPr>
          <w:rFonts w:ascii="Times New Roman" w:hAnsi="Times New Roman"/>
          <w:i/>
          <w:noProof/>
          <w:kern w:val="0"/>
          <w:sz w:val="28"/>
          <w:szCs w:val="28"/>
        </w:rPr>
      </w:pPr>
      <w:r w:rsidRPr="00155506">
        <w:rPr>
          <w:rFonts w:ascii="Times New Roman" w:hAnsi="Times New Roman"/>
          <w:i/>
          <w:noProof/>
          <w:kern w:val="0"/>
          <w:sz w:val="28"/>
          <w:szCs w:val="28"/>
        </w:rPr>
        <w:t>Projekts</w:t>
      </w:r>
    </w:p>
    <w:p w:rsidR="00737F26" w:rsidRPr="00DF5F65" w:rsidRDefault="00737F26" w:rsidP="00737F26">
      <w:pPr>
        <w:widowControl/>
        <w:tabs>
          <w:tab w:val="center" w:pos="4153"/>
          <w:tab w:val="right" w:pos="8306"/>
        </w:tabs>
        <w:suppressAutoHyphens w:val="0"/>
        <w:autoSpaceDN/>
        <w:jc w:val="right"/>
        <w:rPr>
          <w:rFonts w:ascii="Times New Roman" w:hAnsi="Times New Roman"/>
          <w:noProof/>
          <w:kern w:val="0"/>
          <w:sz w:val="28"/>
          <w:szCs w:val="28"/>
        </w:rPr>
      </w:pPr>
    </w:p>
    <w:p w:rsidR="00737F26" w:rsidRPr="00DF5F65" w:rsidRDefault="00737F26" w:rsidP="00737F26">
      <w:pPr>
        <w:widowControl/>
        <w:tabs>
          <w:tab w:val="center" w:pos="4153"/>
          <w:tab w:val="right" w:pos="8306"/>
        </w:tabs>
        <w:suppressAutoHyphens w:val="0"/>
        <w:autoSpaceDN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DF5F65">
        <w:rPr>
          <w:rFonts w:ascii="Times New Roman" w:hAnsi="Times New Roman"/>
          <w:noProof/>
          <w:kern w:val="0"/>
          <w:sz w:val="28"/>
          <w:szCs w:val="28"/>
        </w:rPr>
        <w:t>LATVIJAS REPUBLIKAS MINISTRU KABINETS</w:t>
      </w:r>
    </w:p>
    <w:p w:rsidR="00737F26" w:rsidRPr="00DF5F65" w:rsidRDefault="00737F26" w:rsidP="00737F2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26" w:rsidRPr="00DF5F65" w:rsidRDefault="00737F26" w:rsidP="00737F26">
      <w:pPr>
        <w:widowControl/>
        <w:tabs>
          <w:tab w:val="left" w:pos="6663"/>
        </w:tabs>
        <w:suppressAutoHyphens w:val="0"/>
        <w:autoSpaceDN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2017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 xml:space="preserve">gada  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  <w:t xml:space="preserve">        Noteikumi Nr. </w:t>
      </w:r>
    </w:p>
    <w:p w:rsidR="00737F26" w:rsidRPr="00DF5F65" w:rsidRDefault="00737F26" w:rsidP="00737F26">
      <w:pPr>
        <w:widowControl/>
        <w:tabs>
          <w:tab w:val="left" w:pos="6663"/>
        </w:tabs>
        <w:suppressAutoHyphens w:val="0"/>
        <w:autoSpaceDN/>
        <w:rPr>
          <w:rFonts w:ascii="Times New Roman" w:hAnsi="Times New Roman"/>
          <w:kern w:val="0"/>
          <w:sz w:val="28"/>
          <w:szCs w:val="28"/>
          <w:lang w:eastAsia="en-US"/>
        </w:rPr>
      </w:pP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>Rīgā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  <w:t>(prot. Nr.          . §)</w:t>
      </w:r>
    </w:p>
    <w:p w:rsidR="00737F26" w:rsidRPr="00DF5F65" w:rsidRDefault="00737F26" w:rsidP="00737F2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26" w:rsidRPr="002374E3" w:rsidRDefault="00737F26" w:rsidP="00737F2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Grozījums</w:t>
      </w:r>
      <w:r w:rsidRPr="00DF5F65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2001.gada 20.marta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F65">
        <w:rPr>
          <w:rFonts w:ascii="Times New Roman" w:hAnsi="Times New Roman" w:cs="Times New Roman"/>
          <w:b/>
          <w:bCs/>
          <w:sz w:val="28"/>
          <w:szCs w:val="28"/>
        </w:rPr>
        <w:t xml:space="preserve">129 „Ģimnāzijas un valsts ģimnāzijas statusa piešķiršanas un anulēšanas kārtība </w:t>
      </w:r>
      <w:r w:rsidRPr="002374E3">
        <w:rPr>
          <w:rFonts w:ascii="Times New Roman" w:hAnsi="Times New Roman" w:cs="Times New Roman"/>
          <w:b/>
          <w:bCs/>
          <w:sz w:val="28"/>
          <w:szCs w:val="28"/>
        </w:rPr>
        <w:t xml:space="preserve">un kritēriji” </w:t>
      </w:r>
    </w:p>
    <w:p w:rsidR="00737F26" w:rsidRPr="002374E3" w:rsidRDefault="00737F26" w:rsidP="00737F26">
      <w:pPr>
        <w:pStyle w:val="Standard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37F26" w:rsidRDefault="00737F26" w:rsidP="00737F26">
      <w:pPr>
        <w:pStyle w:val="Standard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374E3">
        <w:rPr>
          <w:rFonts w:ascii="Times New Roman" w:hAnsi="Times New Roman" w:cs="Times New Roman"/>
          <w:iCs/>
          <w:sz w:val="28"/>
          <w:szCs w:val="28"/>
        </w:rPr>
        <w:t xml:space="preserve">Izdoti saskaņā ar Vispārējās izglītības likuma </w:t>
      </w:r>
    </w:p>
    <w:p w:rsidR="00737F26" w:rsidRPr="002374E3" w:rsidRDefault="00737F26" w:rsidP="00737F26">
      <w:pPr>
        <w:pStyle w:val="Standard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374E3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iCs/>
          <w:sz w:val="28"/>
          <w:szCs w:val="28"/>
        </w:rPr>
        <w:t>panta 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iCs/>
          <w:sz w:val="28"/>
          <w:szCs w:val="28"/>
        </w:rPr>
        <w:t>punktu</w:t>
      </w:r>
    </w:p>
    <w:p w:rsidR="00737F26" w:rsidRPr="002374E3" w:rsidRDefault="00737F26" w:rsidP="00737F26">
      <w:pPr>
        <w:pStyle w:val="Standard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37F26" w:rsidRDefault="00737F26" w:rsidP="00737F2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4E3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2374E3">
        <w:rPr>
          <w:rFonts w:ascii="Times New Roman" w:hAnsi="Times New Roman" w:cs="Times New Roman"/>
          <w:bCs/>
          <w:sz w:val="28"/>
          <w:szCs w:val="28"/>
        </w:rPr>
        <w:t>Ministru kabineta 2001.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bCs/>
          <w:sz w:val="28"/>
          <w:szCs w:val="28"/>
        </w:rPr>
        <w:t>gada 20.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bCs/>
          <w:sz w:val="28"/>
          <w:szCs w:val="28"/>
        </w:rPr>
        <w:t>marta noteikumos Nr.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bCs/>
          <w:sz w:val="28"/>
          <w:szCs w:val="28"/>
        </w:rPr>
        <w:t>129 „Ģimnāzijas un valsts ģimnāzijas statusa piešķiršanas un anulēšanas kārtība un kritēriji” (</w:t>
      </w:r>
      <w:r w:rsidRPr="002374E3">
        <w:rPr>
          <w:rFonts w:ascii="Times New Roman" w:hAnsi="Times New Roman" w:cs="Times New Roman"/>
          <w:sz w:val="28"/>
          <w:szCs w:val="28"/>
        </w:rPr>
        <w:t>Latvijas Vēstnesis, 2001, 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sz w:val="28"/>
          <w:szCs w:val="28"/>
        </w:rPr>
        <w:t>nr.; 2004, 124.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sz w:val="28"/>
          <w:szCs w:val="28"/>
        </w:rPr>
        <w:t>nr.; 2011, 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4E3">
        <w:rPr>
          <w:rFonts w:ascii="Times New Roman" w:hAnsi="Times New Roman" w:cs="Times New Roman"/>
          <w:sz w:val="28"/>
          <w:szCs w:val="28"/>
        </w:rPr>
        <w:t>; 2012, 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4E3">
        <w:rPr>
          <w:rFonts w:ascii="Times New Roman" w:hAnsi="Times New Roman" w:cs="Times New Roman"/>
          <w:sz w:val="28"/>
          <w:szCs w:val="28"/>
        </w:rPr>
        <w:t>nr.; 2015, 52. nr.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374E3">
        <w:rPr>
          <w:rFonts w:ascii="Times New Roman" w:hAnsi="Times New Roman" w:cs="Times New Roman"/>
          <w:bCs/>
          <w:sz w:val="28"/>
          <w:szCs w:val="28"/>
        </w:rPr>
        <w:t xml:space="preserve">grozījumu un </w:t>
      </w:r>
      <w:r w:rsidRPr="002374E3">
        <w:rPr>
          <w:rFonts w:ascii="Times New Roman" w:hAnsi="Times New Roman" w:cs="Times New Roman"/>
          <w:sz w:val="28"/>
          <w:szCs w:val="28"/>
        </w:rPr>
        <w:t>izteikt 5.4., 5.5. un 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E3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737F26" w:rsidRPr="002374E3" w:rsidRDefault="00737F26" w:rsidP="00737F2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>„5.4. kurā iepriekšējos divus mācību gadus izglītojamo mācību sasniegumu vidējais procentuālais novērtējums obligātajos centralizētajos eksāmenos</w:t>
      </w:r>
      <w:r w:rsidRPr="00237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4E3">
        <w:rPr>
          <w:rFonts w:ascii="Times New Roman" w:hAnsi="Times New Roman"/>
          <w:sz w:val="28"/>
          <w:szCs w:val="28"/>
        </w:rPr>
        <w:t>ir bijis vismaz par 12 procentiem augstāks nekā vidējais procentuālais novērtējums valstī</w:t>
      </w:r>
      <w:r>
        <w:rPr>
          <w:rFonts w:ascii="Times New Roman" w:hAnsi="Times New Roman"/>
          <w:sz w:val="28"/>
          <w:szCs w:val="28"/>
        </w:rPr>
        <w:t>;</w:t>
      </w:r>
    </w:p>
    <w:p w:rsidR="00737F26" w:rsidRPr="002374E3" w:rsidRDefault="00737F26" w:rsidP="00737F2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>5.5. kura veic pedagogu tālākizglītības un meto</w:t>
      </w:r>
      <w:r w:rsidR="006E2D4D">
        <w:rPr>
          <w:rFonts w:ascii="Times New Roman" w:hAnsi="Times New Roman"/>
          <w:sz w:val="28"/>
          <w:szCs w:val="28"/>
        </w:rPr>
        <w:t>diskā cen</w:t>
      </w:r>
      <w:r w:rsidR="002D7D1E">
        <w:rPr>
          <w:rFonts w:ascii="Times New Roman" w:hAnsi="Times New Roman"/>
          <w:sz w:val="28"/>
          <w:szCs w:val="28"/>
        </w:rPr>
        <w:t>tra funkcijas plānošanas reģionā</w:t>
      </w:r>
      <w:bookmarkStart w:id="0" w:name="_GoBack"/>
      <w:bookmarkEnd w:id="0"/>
      <w:r w:rsidRPr="002374E3">
        <w:rPr>
          <w:rFonts w:ascii="Times New Roman" w:hAnsi="Times New Roman"/>
          <w:sz w:val="28"/>
          <w:szCs w:val="28"/>
        </w:rPr>
        <w:t xml:space="preserve"> vai valsts mērogā:</w:t>
      </w: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5.5.1. sniedz vispārējās izglītības iestādēm un pedagogiem metodisko atbalstu inovatīva izglītības procesa organizēšanā un pedagoģijas un </w:t>
      </w:r>
      <w:proofErr w:type="spellStart"/>
      <w:r w:rsidRPr="002374E3">
        <w:rPr>
          <w:rFonts w:ascii="Times New Roman" w:hAnsi="Times New Roman"/>
          <w:sz w:val="28"/>
          <w:szCs w:val="28"/>
        </w:rPr>
        <w:t>skolvadības</w:t>
      </w:r>
      <w:proofErr w:type="spellEnd"/>
      <w:r w:rsidRPr="002374E3">
        <w:rPr>
          <w:rFonts w:ascii="Times New Roman" w:hAnsi="Times New Roman"/>
          <w:sz w:val="28"/>
          <w:szCs w:val="28"/>
        </w:rPr>
        <w:t xml:space="preserve"> jautājumos;</w:t>
      </w: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5.5.2. nodrošina </w:t>
      </w:r>
      <w:r w:rsidR="0063245F">
        <w:rPr>
          <w:rFonts w:ascii="Times New Roman" w:hAnsi="Times New Roman"/>
          <w:sz w:val="28"/>
          <w:szCs w:val="28"/>
        </w:rPr>
        <w:t xml:space="preserve">valsts </w:t>
      </w:r>
      <w:r w:rsidRPr="002374E3">
        <w:rPr>
          <w:rFonts w:ascii="Times New Roman" w:hAnsi="Times New Roman"/>
          <w:sz w:val="28"/>
          <w:szCs w:val="28"/>
        </w:rPr>
        <w:t>ģimnāzijas bibliotēkā esošās informācijas un literatūras pieejamību citu izglītības iestāžu izglītojamiem un pedagogiem;</w:t>
      </w: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>5.5.3. atbalsta izglītojamo sadarbību zinātniskās pētniecības jomā valsts un starptautiskā līmenī;</w:t>
      </w: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5.5.4. katru gadu saskaņā ar valsts ģimnāzijas metodiskajam darbam piešķirto valsts </w:t>
      </w:r>
      <w:r>
        <w:rPr>
          <w:rFonts w:ascii="Times New Roman" w:hAnsi="Times New Roman"/>
          <w:sz w:val="28"/>
          <w:szCs w:val="28"/>
        </w:rPr>
        <w:t xml:space="preserve">budžeta </w:t>
      </w:r>
      <w:r w:rsidRPr="002374E3">
        <w:rPr>
          <w:rFonts w:ascii="Times New Roman" w:hAnsi="Times New Roman"/>
          <w:sz w:val="28"/>
          <w:szCs w:val="28"/>
        </w:rPr>
        <w:t>mērķdotāciju organizē un nodrošina citu vispārējās izglītības iestāžu pedagogu profesionālās</w:t>
      </w:r>
      <w:r w:rsidR="006E2D4D">
        <w:rPr>
          <w:rFonts w:ascii="Times New Roman" w:hAnsi="Times New Roman"/>
          <w:sz w:val="28"/>
          <w:szCs w:val="28"/>
        </w:rPr>
        <w:t xml:space="preserve"> kompetences pilnveidi plānošanas reģiona</w:t>
      </w:r>
      <w:r w:rsidRPr="002374E3">
        <w:rPr>
          <w:rFonts w:ascii="Times New Roman" w:hAnsi="Times New Roman"/>
          <w:sz w:val="28"/>
          <w:szCs w:val="28"/>
        </w:rPr>
        <w:t xml:space="preserve"> vai valsts mērogā</w:t>
      </w:r>
      <w:r>
        <w:rPr>
          <w:rFonts w:ascii="Times New Roman" w:hAnsi="Times New Roman"/>
          <w:sz w:val="28"/>
          <w:szCs w:val="28"/>
        </w:rPr>
        <w:t>;</w:t>
      </w:r>
    </w:p>
    <w:p w:rsidR="00737F26" w:rsidRPr="002374E3" w:rsidRDefault="00737F26" w:rsidP="00737F26">
      <w:pPr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374E3">
        <w:rPr>
          <w:rFonts w:ascii="Times New Roman" w:hAnsi="Times New Roman"/>
          <w:sz w:val="28"/>
          <w:szCs w:val="28"/>
        </w:rPr>
        <w:tab/>
      </w:r>
    </w:p>
    <w:p w:rsidR="00737F26" w:rsidRPr="002374E3" w:rsidRDefault="00737F26" w:rsidP="00737F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5.6. kura atbilst ne mazāk kā diviem no </w:t>
      </w:r>
      <w:r>
        <w:rPr>
          <w:rFonts w:ascii="Times New Roman" w:hAnsi="Times New Roman"/>
          <w:sz w:val="28"/>
          <w:szCs w:val="28"/>
        </w:rPr>
        <w:t>šādiem</w:t>
      </w:r>
      <w:r w:rsidRPr="002374E3">
        <w:rPr>
          <w:rFonts w:ascii="Times New Roman" w:hAnsi="Times New Roman"/>
          <w:sz w:val="28"/>
          <w:szCs w:val="28"/>
        </w:rPr>
        <w:t xml:space="preserve"> kritērijiem:</w:t>
      </w:r>
    </w:p>
    <w:p w:rsidR="00737F26" w:rsidRPr="002374E3" w:rsidRDefault="00737F26" w:rsidP="00737F26">
      <w:pPr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     </w:t>
      </w:r>
      <w:r w:rsidRPr="002374E3">
        <w:rPr>
          <w:rFonts w:ascii="Times New Roman" w:hAnsi="Times New Roman"/>
          <w:sz w:val="28"/>
          <w:szCs w:val="28"/>
        </w:rPr>
        <w:tab/>
        <w:t>5.6.1. vismaz 45</w:t>
      </w:r>
      <w:r w:rsidRPr="00237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245F">
        <w:rPr>
          <w:rFonts w:ascii="Times New Roman" w:hAnsi="Times New Roman"/>
          <w:sz w:val="28"/>
          <w:szCs w:val="28"/>
        </w:rPr>
        <w:t>procenti no valsts ģimnāzijas</w:t>
      </w:r>
      <w:r w:rsidRPr="002374E3">
        <w:rPr>
          <w:rFonts w:ascii="Times New Roman" w:hAnsi="Times New Roman"/>
          <w:sz w:val="28"/>
          <w:szCs w:val="28"/>
        </w:rPr>
        <w:t xml:space="preserve"> pedagogiem ir ieguvuši kādu no </w:t>
      </w:r>
      <w:r>
        <w:rPr>
          <w:rFonts w:ascii="Times New Roman" w:hAnsi="Times New Roman"/>
          <w:sz w:val="28"/>
          <w:szCs w:val="28"/>
        </w:rPr>
        <w:t xml:space="preserve">pedagoga profesionālās darbības </w:t>
      </w:r>
      <w:r w:rsidRPr="002374E3">
        <w:rPr>
          <w:rFonts w:ascii="Times New Roman" w:hAnsi="Times New Roman"/>
          <w:sz w:val="28"/>
          <w:szCs w:val="28"/>
        </w:rPr>
        <w:t>kvalitātes pakāpēm;</w:t>
      </w:r>
    </w:p>
    <w:p w:rsidR="00737F26" w:rsidRPr="002374E3" w:rsidRDefault="00737F26" w:rsidP="00737F26">
      <w:pPr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     </w:t>
      </w:r>
      <w:r w:rsidRPr="002374E3">
        <w:rPr>
          <w:rFonts w:ascii="Times New Roman" w:hAnsi="Times New Roman"/>
          <w:sz w:val="28"/>
          <w:szCs w:val="28"/>
        </w:rPr>
        <w:tab/>
        <w:t>5.6.2. atbilstoši valsts augstākās izglītības iestāžu pieprasījumam nodrošina</w:t>
      </w:r>
      <w:r w:rsidRPr="00237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4E3">
        <w:rPr>
          <w:rFonts w:ascii="Times New Roman" w:hAnsi="Times New Roman"/>
          <w:sz w:val="28"/>
          <w:szCs w:val="28"/>
        </w:rPr>
        <w:t>prakses vietas pedagoģijas studiju programmu studentiem un izglītības vadības programmu studiju studentiem;</w:t>
      </w:r>
    </w:p>
    <w:p w:rsidR="00737F26" w:rsidRPr="002374E3" w:rsidRDefault="0063245F" w:rsidP="00737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5.6.3. valsts ģimnāzijas</w:t>
      </w:r>
      <w:r w:rsidR="00737F26" w:rsidRPr="002374E3">
        <w:rPr>
          <w:rFonts w:ascii="Times New Roman" w:hAnsi="Times New Roman"/>
          <w:sz w:val="28"/>
          <w:szCs w:val="28"/>
        </w:rPr>
        <w:t xml:space="preserve"> pedagogi piedalās izglītības satura izveidē un izvērtēšanā;</w:t>
      </w:r>
      <w:r w:rsidR="00737F26" w:rsidRPr="002374E3">
        <w:rPr>
          <w:rFonts w:ascii="Times New Roman" w:hAnsi="Times New Roman"/>
          <w:strike/>
          <w:sz w:val="28"/>
          <w:szCs w:val="28"/>
        </w:rPr>
        <w:t xml:space="preserve">  </w:t>
      </w:r>
    </w:p>
    <w:p w:rsidR="00737F26" w:rsidRPr="002374E3" w:rsidRDefault="0063245F" w:rsidP="00737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5.6.4. valsts ģimnāzija</w:t>
      </w:r>
      <w:r w:rsidR="00737F26" w:rsidRPr="002374E3">
        <w:rPr>
          <w:rFonts w:ascii="Times New Roman" w:hAnsi="Times New Roman"/>
          <w:sz w:val="28"/>
          <w:szCs w:val="28"/>
        </w:rPr>
        <w:t xml:space="preserve"> piedalās valsts vai starptautiska līmeņa izglītības pētījumos vai starptautiska līmeņa eksāmenos;</w:t>
      </w:r>
    </w:p>
    <w:p w:rsidR="00737F26" w:rsidRPr="000F5E3C" w:rsidRDefault="00737F26" w:rsidP="00737F26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2374E3">
        <w:rPr>
          <w:rFonts w:ascii="Times New Roman" w:hAnsi="Times New Roman"/>
          <w:sz w:val="28"/>
          <w:szCs w:val="28"/>
        </w:rPr>
        <w:t xml:space="preserve">     5.6.5. mācību process tiek nodrošināts </w:t>
      </w:r>
      <w:r w:rsidR="00D25435" w:rsidRPr="00873EA2">
        <w:rPr>
          <w:rFonts w:ascii="Times New Roman" w:hAnsi="Times New Roman"/>
          <w:sz w:val="28"/>
          <w:szCs w:val="28"/>
        </w:rPr>
        <w:t xml:space="preserve">valsts valodā un </w:t>
      </w:r>
      <w:r w:rsidRPr="00873EA2">
        <w:rPr>
          <w:rFonts w:ascii="Times New Roman" w:hAnsi="Times New Roman"/>
          <w:sz w:val="28"/>
          <w:szCs w:val="28"/>
        </w:rPr>
        <w:t>vienā no Eiropas Savienības valstu valodām</w:t>
      </w:r>
      <w:r w:rsidRPr="002374E3">
        <w:rPr>
          <w:rFonts w:ascii="Times New Roman" w:hAnsi="Times New Roman"/>
          <w:sz w:val="28"/>
          <w:szCs w:val="28"/>
        </w:rPr>
        <w:t xml:space="preserve"> mācību satura un valodas vienlaicīgas apguves formā</w:t>
      </w:r>
      <w:r>
        <w:rPr>
          <w:rFonts w:ascii="Times New Roman" w:hAnsi="Times New Roman"/>
          <w:sz w:val="28"/>
          <w:szCs w:val="28"/>
        </w:rPr>
        <w:t>.</w:t>
      </w:r>
      <w:r w:rsidRPr="002374E3">
        <w:rPr>
          <w:rFonts w:ascii="Times New Roman" w:hAnsi="Times New Roman"/>
          <w:sz w:val="28"/>
          <w:szCs w:val="28"/>
        </w:rPr>
        <w:t>”</w:t>
      </w:r>
    </w:p>
    <w:p w:rsidR="00737F26" w:rsidRDefault="00737F26" w:rsidP="00737F26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F26" w:rsidRPr="00B015D8" w:rsidRDefault="00737F26" w:rsidP="00737F26">
      <w:pPr>
        <w:pStyle w:val="Standard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E2D4D">
        <w:rPr>
          <w:rFonts w:ascii="Times New Roman" w:hAnsi="Times New Roman" w:cs="Times New Roman"/>
          <w:bCs/>
          <w:sz w:val="28"/>
          <w:szCs w:val="28"/>
        </w:rPr>
        <w:t>Noteikumi stājas spēkā 2017</w:t>
      </w:r>
      <w:r>
        <w:rPr>
          <w:rFonts w:ascii="Times New Roman" w:hAnsi="Times New Roman" w:cs="Times New Roman"/>
          <w:bCs/>
          <w:sz w:val="28"/>
          <w:szCs w:val="28"/>
        </w:rPr>
        <w:t>. gada 1.septembrī.</w:t>
      </w:r>
    </w:p>
    <w:p w:rsidR="00737F26" w:rsidRDefault="00737F26" w:rsidP="00737F2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F26" w:rsidRDefault="00737F26" w:rsidP="00737F2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26" w:rsidRPr="00DF5F65" w:rsidRDefault="00737F26" w:rsidP="00737F26">
      <w:pPr>
        <w:widowControl/>
        <w:suppressAutoHyphens w:val="0"/>
        <w:autoSpaceDN/>
        <w:ind w:firstLine="720"/>
        <w:jc w:val="both"/>
        <w:outlineLvl w:val="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Ministru prezidents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>Māris Kučinskis</w:t>
      </w:r>
    </w:p>
    <w:p w:rsidR="00737F26" w:rsidRPr="00DF5F65" w:rsidRDefault="00737F26" w:rsidP="00737F26">
      <w:pPr>
        <w:widowControl/>
        <w:suppressAutoHyphens w:val="0"/>
        <w:autoSpaceDN/>
        <w:ind w:firstLine="72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ind w:firstLine="72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ind w:firstLine="720"/>
        <w:jc w:val="both"/>
        <w:outlineLvl w:val="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Izglītības un zinātnes ministrs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  <w:t>Kārlis Šadurskis</w:t>
      </w:r>
    </w:p>
    <w:p w:rsidR="00737F26" w:rsidRPr="00DF5F65" w:rsidRDefault="00737F26" w:rsidP="00737F26">
      <w:pPr>
        <w:widowControl/>
        <w:suppressAutoHyphens w:val="0"/>
        <w:autoSpaceDN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rPr>
          <w:rFonts w:ascii="Times New Roman" w:hAnsi="Times New Roman"/>
          <w:kern w:val="0"/>
          <w:sz w:val="28"/>
          <w:szCs w:val="28"/>
          <w:lang w:eastAsia="en-US"/>
        </w:rPr>
      </w:pP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  <w:t>Iesniedzējs: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ab/>
        <w:t>Kārlis Šadurskis</w:t>
      </w:r>
    </w:p>
    <w:p w:rsidR="00737F26" w:rsidRPr="00DF5F65" w:rsidRDefault="00737F26" w:rsidP="00737F26">
      <w:pPr>
        <w:widowControl/>
        <w:suppressAutoHyphens w:val="0"/>
        <w:autoSpaceDN/>
        <w:ind w:firstLine="720"/>
        <w:rPr>
          <w:rFonts w:ascii="Times New Roman" w:hAnsi="Times New Roman"/>
          <w:kern w:val="0"/>
          <w:sz w:val="28"/>
          <w:szCs w:val="28"/>
          <w:lang w:eastAsia="en-US"/>
        </w:rPr>
      </w:pP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 xml:space="preserve">Izglītības un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zinātnes ministrs</w:t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ab/>
      </w:r>
    </w:p>
    <w:p w:rsidR="00737F26" w:rsidRPr="00DF5F65" w:rsidRDefault="00737F26" w:rsidP="00737F26">
      <w:pPr>
        <w:widowControl/>
        <w:suppressAutoHyphens w:val="0"/>
        <w:autoSpaceDN/>
        <w:ind w:firstLine="720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ind w:firstLine="720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737F26" w:rsidP="00737F26">
      <w:pPr>
        <w:widowControl/>
        <w:suppressAutoHyphens w:val="0"/>
        <w:autoSpaceDN/>
        <w:ind w:firstLine="720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F5F65">
        <w:rPr>
          <w:rFonts w:ascii="Times New Roman" w:hAnsi="Times New Roman"/>
          <w:kern w:val="0"/>
          <w:sz w:val="28"/>
          <w:szCs w:val="28"/>
          <w:lang w:eastAsia="en-US"/>
        </w:rPr>
        <w:t xml:space="preserve">Vizē: </w:t>
      </w:r>
    </w:p>
    <w:p w:rsidR="00737F26" w:rsidRDefault="00737F26" w:rsidP="00737F26">
      <w:pPr>
        <w:widowControl/>
        <w:suppressAutoHyphens w:val="0"/>
        <w:autoSpaceDN/>
        <w:ind w:left="426" w:firstLine="294"/>
        <w:rPr>
          <w:rFonts w:ascii="Times New Roman" w:hAnsi="Times New Roman"/>
          <w:kern w:val="1"/>
          <w:sz w:val="28"/>
          <w:szCs w:val="28"/>
          <w:lang w:eastAsia="en-US"/>
        </w:rPr>
      </w:pPr>
      <w:bookmarkStart w:id="1" w:name="str06"/>
      <w:bookmarkEnd w:id="1"/>
      <w:r>
        <w:rPr>
          <w:rFonts w:ascii="Times New Roman" w:hAnsi="Times New Roman"/>
          <w:kern w:val="1"/>
          <w:sz w:val="28"/>
          <w:szCs w:val="28"/>
          <w:lang w:eastAsia="en-US"/>
        </w:rPr>
        <w:t>Valsts sekretāre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hAnsi="Times New Roman"/>
          <w:kern w:val="1"/>
          <w:sz w:val="28"/>
          <w:szCs w:val="28"/>
          <w:lang w:eastAsia="en-US"/>
        </w:rPr>
        <w:tab/>
        <w:t>Līga Lejiņa</w:t>
      </w:r>
    </w:p>
    <w:p w:rsidR="00737F26" w:rsidRDefault="00737F26" w:rsidP="00737F26">
      <w:pPr>
        <w:widowControl/>
        <w:suppressAutoHyphens w:val="0"/>
        <w:autoSpaceDN/>
        <w:ind w:left="426" w:firstLine="294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Default="00737F26" w:rsidP="00737F26">
      <w:pPr>
        <w:widowControl/>
        <w:suppressAutoHyphens w:val="0"/>
        <w:autoSpaceDN/>
        <w:ind w:left="426" w:firstLine="294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737F26" w:rsidRPr="00DF5F65" w:rsidRDefault="003D4B73" w:rsidP="00737F26">
      <w:pPr>
        <w:widowControl/>
        <w:suppressAutoHyphens w:val="0"/>
        <w:autoSpaceDN/>
        <w:ind w:firstLine="426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07</w:t>
      </w:r>
      <w:r w:rsidR="00737F26" w:rsidRPr="00DF5F65">
        <w:rPr>
          <w:rFonts w:ascii="Times New Roman" w:hAnsi="Times New Roman"/>
          <w:kern w:val="0"/>
          <w:sz w:val="24"/>
          <w:szCs w:val="24"/>
          <w:lang w:eastAsia="en-US"/>
        </w:rPr>
        <w:t>.</w:t>
      </w:r>
      <w:r w:rsidR="006E2D4D">
        <w:rPr>
          <w:rFonts w:ascii="Times New Roman" w:hAnsi="Times New Roman"/>
          <w:kern w:val="0"/>
          <w:sz w:val="24"/>
          <w:szCs w:val="24"/>
          <w:lang w:eastAsia="en-US"/>
        </w:rPr>
        <w:t>06</w:t>
      </w:r>
      <w:r w:rsidR="00737F26">
        <w:rPr>
          <w:rFonts w:ascii="Times New Roman" w:hAnsi="Times New Roman"/>
          <w:kern w:val="0"/>
          <w:sz w:val="24"/>
          <w:szCs w:val="24"/>
          <w:lang w:eastAsia="en-US"/>
        </w:rPr>
        <w:t>.2017</w:t>
      </w:r>
      <w:r w:rsidR="00737F26" w:rsidRPr="00DF5F65">
        <w:rPr>
          <w:rFonts w:ascii="Times New Roman" w:hAnsi="Times New Roman"/>
          <w:kern w:val="0"/>
          <w:sz w:val="24"/>
          <w:szCs w:val="24"/>
          <w:lang w:eastAsia="en-US"/>
        </w:rPr>
        <w:t>.</w:t>
      </w:r>
      <w:r w:rsidR="006E2D4D">
        <w:rPr>
          <w:rFonts w:ascii="Times New Roman" w:hAnsi="Times New Roman"/>
          <w:kern w:val="0"/>
          <w:sz w:val="24"/>
          <w:szCs w:val="24"/>
          <w:lang w:eastAsia="en-US"/>
        </w:rPr>
        <w:t xml:space="preserve"> 12:08</w:t>
      </w:r>
    </w:p>
    <w:p w:rsidR="00737F26" w:rsidRPr="00DF5F65" w:rsidRDefault="003D4B73" w:rsidP="00737F26">
      <w:pPr>
        <w:widowControl/>
        <w:suppressAutoHyphens w:val="0"/>
        <w:autoSpaceDN/>
        <w:ind w:firstLine="426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334</w:t>
      </w:r>
    </w:p>
    <w:p w:rsidR="00737F26" w:rsidRPr="00DF5F65" w:rsidRDefault="00737F26" w:rsidP="00737F26">
      <w:pPr>
        <w:widowControl/>
        <w:suppressAutoHyphens w:val="0"/>
        <w:autoSpaceDN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DF5F65">
        <w:rPr>
          <w:rFonts w:ascii="Times New Roman" w:hAnsi="Times New Roman"/>
          <w:sz w:val="24"/>
          <w:szCs w:val="24"/>
        </w:rPr>
        <w:t>Ē.Sīka</w:t>
      </w:r>
      <w:proofErr w:type="spellEnd"/>
    </w:p>
    <w:p w:rsidR="00737F26" w:rsidRPr="00DF5F65" w:rsidRDefault="00737F26" w:rsidP="00737F26">
      <w:pPr>
        <w:widowControl/>
        <w:suppressAutoHyphens w:val="0"/>
        <w:autoSpaceDN/>
        <w:ind w:firstLine="426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F5F65">
        <w:rPr>
          <w:rFonts w:ascii="Times New Roman" w:hAnsi="Times New Roman"/>
          <w:sz w:val="24"/>
          <w:szCs w:val="24"/>
        </w:rPr>
        <w:t>67047976,  eriks.sika@izm.gov.lv</w:t>
      </w:r>
    </w:p>
    <w:p w:rsidR="007A0778" w:rsidRDefault="007A0778"/>
    <w:sectPr w:rsidR="007A0778" w:rsidSect="007B19ED">
      <w:headerReference w:type="default" r:id="rId6"/>
      <w:footerReference w:type="default" r:id="rId7"/>
      <w:footerReference w:type="first" r:id="rId8"/>
      <w:pgSz w:w="12240" w:h="15840"/>
      <w:pgMar w:top="567" w:right="1134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9A" w:rsidRDefault="006C439A">
      <w:r>
        <w:separator/>
      </w:r>
    </w:p>
  </w:endnote>
  <w:endnote w:type="continuationSeparator" w:id="0">
    <w:p w:rsidR="006C439A" w:rsidRDefault="006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EA" w:rsidRPr="00567EDF" w:rsidRDefault="00737F26" w:rsidP="00E537EA">
    <w:pPr>
      <w:pStyle w:val="Footer"/>
      <w:jc w:val="both"/>
      <w:rPr>
        <w:rFonts w:ascii="Times New Roman" w:hAnsi="Times New Roman"/>
        <w:sz w:val="24"/>
        <w:szCs w:val="24"/>
      </w:rPr>
    </w:pPr>
    <w:r w:rsidRPr="00567EDF">
      <w:rPr>
        <w:rFonts w:ascii="Times New Roman" w:hAnsi="Times New Roman"/>
        <w:sz w:val="24"/>
        <w:szCs w:val="24"/>
      </w:rPr>
      <w:t>IZMNot_</w:t>
    </w:r>
    <w:r w:rsidR="003D4B73">
      <w:rPr>
        <w:rFonts w:ascii="Times New Roman" w:hAnsi="Times New Roman"/>
        <w:sz w:val="24"/>
        <w:szCs w:val="24"/>
      </w:rPr>
      <w:t>07</w:t>
    </w:r>
    <w:r w:rsidR="006E2D4D">
      <w:rPr>
        <w:rFonts w:ascii="Times New Roman" w:hAnsi="Times New Roman"/>
        <w:sz w:val="24"/>
        <w:szCs w:val="24"/>
      </w:rPr>
      <w:t>06</w:t>
    </w:r>
    <w:r>
      <w:rPr>
        <w:rFonts w:ascii="Times New Roman" w:hAnsi="Times New Roman"/>
        <w:sz w:val="24"/>
        <w:szCs w:val="24"/>
      </w:rPr>
      <w:t>17_MK129groz</w:t>
    </w:r>
    <w:r w:rsidRPr="00567EDF">
      <w:rPr>
        <w:rFonts w:ascii="Times New Roman" w:hAnsi="Times New Roman"/>
        <w:sz w:val="24"/>
        <w:szCs w:val="24"/>
      </w:rPr>
      <w:t>;</w:t>
    </w:r>
    <w:r w:rsidRPr="00567EDF">
      <w:rPr>
        <w:rFonts w:ascii="Times New Roman" w:hAnsi="Times New Roman"/>
        <w:bCs/>
        <w:sz w:val="24"/>
        <w:szCs w:val="24"/>
      </w:rPr>
      <w:t xml:space="preserve"> </w:t>
    </w:r>
    <w:r>
      <w:rPr>
        <w:rFonts w:ascii="Times New Roman" w:hAnsi="Times New Roman"/>
        <w:bCs/>
        <w:sz w:val="24"/>
        <w:szCs w:val="24"/>
      </w:rPr>
      <w:t xml:space="preserve">Ministru kabineta noteikumu projekts „Grozījums Ministru kabineta 2001.gada 20.marta noteikumos Nr.129 „Ģimnāzijas un valsts ģimnāzijas statusa piešķiršanas un anulēšanas kārtība un kritēriji”” </w:t>
    </w:r>
  </w:p>
  <w:p w:rsidR="00077412" w:rsidRPr="00207DBF" w:rsidRDefault="006C439A" w:rsidP="00207DBF">
    <w:pPr>
      <w:pStyle w:val="Footer"/>
      <w:jc w:val="both"/>
      <w:rPr>
        <w:rFonts w:ascii="Times New Roman" w:hAnsi="Times New Roman"/>
        <w:sz w:val="20"/>
        <w:szCs w:val="20"/>
      </w:rPr>
    </w:pPr>
  </w:p>
  <w:p w:rsidR="00377CE4" w:rsidRPr="00207DBF" w:rsidRDefault="006C439A" w:rsidP="00207DBF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ED" w:rsidRDefault="007B19ED" w:rsidP="007B19ED">
    <w:pPr>
      <w:pStyle w:val="Header"/>
    </w:pPr>
  </w:p>
  <w:p w:rsidR="003D4B73" w:rsidRPr="00567EDF" w:rsidRDefault="003D4B73" w:rsidP="003D4B73">
    <w:pPr>
      <w:pStyle w:val="Footer"/>
      <w:jc w:val="both"/>
      <w:rPr>
        <w:rFonts w:ascii="Times New Roman" w:hAnsi="Times New Roman"/>
        <w:sz w:val="24"/>
        <w:szCs w:val="24"/>
      </w:rPr>
    </w:pPr>
    <w:r w:rsidRPr="00567EDF">
      <w:rPr>
        <w:rFonts w:ascii="Times New Roman" w:hAnsi="Times New Roman"/>
        <w:sz w:val="24"/>
        <w:szCs w:val="24"/>
      </w:rPr>
      <w:t>IZMNot_</w:t>
    </w:r>
    <w:r>
      <w:rPr>
        <w:rFonts w:ascii="Times New Roman" w:hAnsi="Times New Roman"/>
        <w:sz w:val="24"/>
        <w:szCs w:val="24"/>
      </w:rPr>
      <w:t>070617_MK129groz</w:t>
    </w:r>
    <w:r w:rsidRPr="00567EDF">
      <w:rPr>
        <w:rFonts w:ascii="Times New Roman" w:hAnsi="Times New Roman"/>
        <w:sz w:val="24"/>
        <w:szCs w:val="24"/>
      </w:rPr>
      <w:t>;</w:t>
    </w:r>
    <w:r w:rsidRPr="00567EDF">
      <w:rPr>
        <w:rFonts w:ascii="Times New Roman" w:hAnsi="Times New Roman"/>
        <w:bCs/>
        <w:sz w:val="24"/>
        <w:szCs w:val="24"/>
      </w:rPr>
      <w:t xml:space="preserve"> </w:t>
    </w:r>
    <w:r>
      <w:rPr>
        <w:rFonts w:ascii="Times New Roman" w:hAnsi="Times New Roman"/>
        <w:bCs/>
        <w:sz w:val="24"/>
        <w:szCs w:val="24"/>
      </w:rPr>
      <w:t xml:space="preserve">Ministru kabineta noteikumu projekts „Grozījums Ministru kabineta 2001.gada 20.marta noteikumos Nr.129 „Ģimnāzijas un valsts ģimnāzijas statusa piešķiršanas un anulēšanas kārtība un kritēriji”” </w:t>
    </w:r>
  </w:p>
  <w:p w:rsidR="00377CE4" w:rsidRPr="00077412" w:rsidRDefault="006C439A" w:rsidP="0007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9A" w:rsidRDefault="006C439A">
      <w:r>
        <w:separator/>
      </w:r>
    </w:p>
  </w:footnote>
  <w:footnote w:type="continuationSeparator" w:id="0">
    <w:p w:rsidR="006C439A" w:rsidRDefault="006C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E4" w:rsidRPr="00393021" w:rsidRDefault="00737F26">
    <w:pPr>
      <w:pStyle w:val="Header"/>
      <w:jc w:val="center"/>
      <w:rPr>
        <w:rFonts w:ascii="Times New Roman" w:hAnsi="Times New Roman"/>
        <w:sz w:val="24"/>
        <w:szCs w:val="24"/>
      </w:rPr>
    </w:pPr>
    <w:r w:rsidRPr="00393021">
      <w:rPr>
        <w:rFonts w:ascii="Times New Roman" w:hAnsi="Times New Roman"/>
        <w:sz w:val="24"/>
        <w:szCs w:val="24"/>
      </w:rPr>
      <w:fldChar w:fldCharType="begin"/>
    </w:r>
    <w:r w:rsidRPr="00393021">
      <w:rPr>
        <w:rFonts w:ascii="Times New Roman" w:hAnsi="Times New Roman"/>
        <w:sz w:val="24"/>
        <w:szCs w:val="24"/>
      </w:rPr>
      <w:instrText xml:space="preserve"> PAGE   \* MERGEFORMAT </w:instrText>
    </w:r>
    <w:r w:rsidRPr="00393021">
      <w:rPr>
        <w:rFonts w:ascii="Times New Roman" w:hAnsi="Times New Roman"/>
        <w:sz w:val="24"/>
        <w:szCs w:val="24"/>
      </w:rPr>
      <w:fldChar w:fldCharType="separate"/>
    </w:r>
    <w:r w:rsidR="002D7D1E">
      <w:rPr>
        <w:rFonts w:ascii="Times New Roman" w:hAnsi="Times New Roman"/>
        <w:noProof/>
        <w:sz w:val="24"/>
        <w:szCs w:val="24"/>
      </w:rPr>
      <w:t>2</w:t>
    </w:r>
    <w:r w:rsidRPr="00393021">
      <w:rPr>
        <w:rFonts w:ascii="Times New Roman" w:hAnsi="Times New Roman"/>
        <w:sz w:val="24"/>
        <w:szCs w:val="24"/>
      </w:rPr>
      <w:fldChar w:fldCharType="end"/>
    </w:r>
  </w:p>
  <w:p w:rsidR="00377CE4" w:rsidRDefault="006C4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26"/>
    <w:rsid w:val="002043D0"/>
    <w:rsid w:val="002D7D1E"/>
    <w:rsid w:val="003D4B73"/>
    <w:rsid w:val="00497F7F"/>
    <w:rsid w:val="006116EB"/>
    <w:rsid w:val="0063245F"/>
    <w:rsid w:val="006C439A"/>
    <w:rsid w:val="006E2D4D"/>
    <w:rsid w:val="00737191"/>
    <w:rsid w:val="00737F26"/>
    <w:rsid w:val="007A0778"/>
    <w:rsid w:val="007B19ED"/>
    <w:rsid w:val="00873EA2"/>
    <w:rsid w:val="00BB722B"/>
    <w:rsid w:val="00D25435"/>
    <w:rsid w:val="00E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00476-20C9-47D8-B538-60DF93F1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2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7F26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7F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F26"/>
    <w:rPr>
      <w:rFonts w:ascii="Calibri" w:eastAsia="Times New Roman" w:hAnsi="Calibri" w:cs="Times New Roman"/>
      <w:kern w:val="3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7F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F26"/>
    <w:rPr>
      <w:rFonts w:ascii="Calibri" w:eastAsia="Times New Roman" w:hAnsi="Calibri" w:cs="Times New Roman"/>
      <w:kern w:val="3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Ēriks Sīka</cp:lastModifiedBy>
  <cp:revision>11</cp:revision>
  <dcterms:created xsi:type="dcterms:W3CDTF">2017-06-02T06:13:00Z</dcterms:created>
  <dcterms:modified xsi:type="dcterms:W3CDTF">2017-06-07T08:29:00Z</dcterms:modified>
</cp:coreProperties>
</file>