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F045F9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F045F9">
        <w:rPr>
          <w:i/>
          <w:iCs/>
          <w:sz w:val="28"/>
          <w:szCs w:val="28"/>
        </w:rPr>
        <w:t>Projekts</w:t>
      </w:r>
    </w:p>
    <w:p w:rsidR="001C2A69" w:rsidRPr="00F045F9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F045F9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F045F9">
        <w:rPr>
          <w:sz w:val="28"/>
          <w:szCs w:val="28"/>
        </w:rPr>
        <w:t>LATVIJAS REPUBLIKAS MINISTRU KABINETS</w:t>
      </w:r>
    </w:p>
    <w:p w:rsidR="00C233B4" w:rsidRPr="00F045F9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F045F9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F045F9" w:rsidRDefault="00C233B4" w:rsidP="00C233B4">
      <w:pPr>
        <w:tabs>
          <w:tab w:val="left" w:pos="6804"/>
        </w:tabs>
        <w:rPr>
          <w:sz w:val="28"/>
          <w:szCs w:val="28"/>
        </w:rPr>
      </w:pPr>
      <w:r w:rsidRPr="00F045F9">
        <w:rPr>
          <w:sz w:val="28"/>
          <w:szCs w:val="28"/>
        </w:rPr>
        <w:t>2017. gada</w:t>
      </w:r>
      <w:r w:rsidRPr="00F045F9">
        <w:rPr>
          <w:sz w:val="28"/>
          <w:szCs w:val="28"/>
        </w:rPr>
        <w:tab/>
        <w:t>Noteikumi Nr. </w:t>
      </w:r>
    </w:p>
    <w:p w:rsidR="00C233B4" w:rsidRPr="00F045F9" w:rsidRDefault="00C233B4" w:rsidP="00C233B4">
      <w:pPr>
        <w:tabs>
          <w:tab w:val="left" w:pos="6804"/>
        </w:tabs>
        <w:rPr>
          <w:sz w:val="28"/>
          <w:szCs w:val="28"/>
        </w:rPr>
      </w:pPr>
      <w:r w:rsidRPr="00F045F9">
        <w:rPr>
          <w:sz w:val="28"/>
          <w:szCs w:val="28"/>
        </w:rPr>
        <w:t>Rīgā</w:t>
      </w:r>
      <w:r w:rsidRPr="00F045F9">
        <w:rPr>
          <w:sz w:val="28"/>
          <w:szCs w:val="28"/>
        </w:rPr>
        <w:tab/>
        <w:t>(prot. Nr.           .§)</w:t>
      </w:r>
    </w:p>
    <w:p w:rsidR="00C233B4" w:rsidRPr="00F045F9" w:rsidRDefault="00C233B4" w:rsidP="007D6D90">
      <w:pPr>
        <w:ind w:right="-1"/>
        <w:jc w:val="center"/>
        <w:rPr>
          <w:bCs/>
          <w:sz w:val="28"/>
          <w:szCs w:val="28"/>
        </w:rPr>
      </w:pPr>
    </w:p>
    <w:p w:rsidR="007D6D90" w:rsidRPr="00F045F9" w:rsidRDefault="00C233B4" w:rsidP="007D6D90">
      <w:pPr>
        <w:jc w:val="center"/>
        <w:rPr>
          <w:b/>
          <w:sz w:val="28"/>
          <w:szCs w:val="28"/>
        </w:rPr>
      </w:pPr>
      <w:r w:rsidRPr="00F045F9">
        <w:rPr>
          <w:b/>
          <w:sz w:val="28"/>
          <w:szCs w:val="28"/>
        </w:rPr>
        <w:t>Grozījum</w:t>
      </w:r>
      <w:r w:rsidR="00923661" w:rsidRPr="00F045F9">
        <w:rPr>
          <w:b/>
          <w:sz w:val="28"/>
          <w:szCs w:val="28"/>
        </w:rPr>
        <w:t>i</w:t>
      </w:r>
      <w:r w:rsidR="005A7E05" w:rsidRPr="00F045F9">
        <w:rPr>
          <w:b/>
          <w:sz w:val="28"/>
          <w:szCs w:val="28"/>
        </w:rPr>
        <w:t xml:space="preserve"> Ministru kabineta </w:t>
      </w:r>
      <w:r w:rsidR="007D6D90" w:rsidRPr="00F045F9">
        <w:rPr>
          <w:b/>
          <w:sz w:val="28"/>
          <w:szCs w:val="28"/>
        </w:rPr>
        <w:t xml:space="preserve">2004. gada 24. augusta noteikumos </w:t>
      </w:r>
    </w:p>
    <w:p w:rsidR="00167521" w:rsidRPr="00F045F9" w:rsidRDefault="007D6D90" w:rsidP="007D6D90">
      <w:pPr>
        <w:jc w:val="center"/>
        <w:rPr>
          <w:b/>
          <w:sz w:val="28"/>
          <w:szCs w:val="28"/>
        </w:rPr>
      </w:pPr>
      <w:r w:rsidRPr="00F045F9">
        <w:rPr>
          <w:b/>
          <w:sz w:val="28"/>
          <w:szCs w:val="28"/>
        </w:rPr>
        <w:t>Nr. 740 “</w:t>
      </w:r>
      <w:r w:rsidRPr="00F045F9">
        <w:rPr>
          <w:b/>
          <w:bCs/>
          <w:sz w:val="28"/>
          <w:szCs w:val="28"/>
        </w:rPr>
        <w:t>Noteikumi par stipendijām</w:t>
      </w:r>
      <w:r w:rsidR="00167521" w:rsidRPr="00F045F9">
        <w:rPr>
          <w:b/>
          <w:sz w:val="28"/>
          <w:szCs w:val="28"/>
        </w:rPr>
        <w:t>”</w:t>
      </w:r>
    </w:p>
    <w:p w:rsidR="006914C2" w:rsidRPr="00F045F9" w:rsidRDefault="005A7E05" w:rsidP="005A7E05">
      <w:pPr>
        <w:jc w:val="center"/>
        <w:rPr>
          <w:b/>
          <w:sz w:val="28"/>
          <w:szCs w:val="28"/>
        </w:rPr>
      </w:pPr>
      <w:r w:rsidRPr="00F045F9">
        <w:rPr>
          <w:b/>
          <w:vanish/>
          <w:sz w:val="28"/>
          <w:szCs w:val="28"/>
        </w:rPr>
        <w:t>{"value":"30.07.2015","iso_value":"2015/07/30","content":"&lt;font class='s-1'&gt;30.07.2015.-31.01.2017.&lt;/font&gt; &lt;font class='s-2'&gt;Pamata&lt;/font&gt;"}</w:t>
      </w:r>
    </w:p>
    <w:p w:rsidR="007D6D90" w:rsidRPr="00F045F9" w:rsidRDefault="00C233B4" w:rsidP="00FE2B33">
      <w:pPr>
        <w:ind w:firstLine="720"/>
        <w:jc w:val="right"/>
        <w:rPr>
          <w:bCs/>
          <w:sz w:val="28"/>
          <w:szCs w:val="28"/>
        </w:rPr>
      </w:pPr>
      <w:r w:rsidRPr="00F045F9">
        <w:rPr>
          <w:bCs/>
          <w:sz w:val="28"/>
          <w:szCs w:val="28"/>
        </w:rPr>
        <w:t>Izdoti saskaņā ar</w:t>
      </w:r>
      <w:r w:rsidR="00FE2B33" w:rsidRPr="00F045F9">
        <w:rPr>
          <w:bCs/>
          <w:sz w:val="28"/>
          <w:szCs w:val="28"/>
        </w:rPr>
        <w:t xml:space="preserve"> </w:t>
      </w:r>
    </w:p>
    <w:p w:rsidR="007D6D90" w:rsidRPr="00F045F9" w:rsidRDefault="00167521" w:rsidP="007D6D90">
      <w:pPr>
        <w:ind w:firstLine="720"/>
        <w:jc w:val="right"/>
        <w:rPr>
          <w:bCs/>
          <w:sz w:val="28"/>
          <w:szCs w:val="28"/>
        </w:rPr>
      </w:pPr>
      <w:r w:rsidRPr="00F045F9">
        <w:rPr>
          <w:bCs/>
          <w:sz w:val="28"/>
          <w:szCs w:val="28"/>
        </w:rPr>
        <w:t>Augstskolu likuma</w:t>
      </w:r>
      <w:r w:rsidR="007D6D90" w:rsidRPr="00F045F9">
        <w:rPr>
          <w:bCs/>
          <w:sz w:val="28"/>
          <w:szCs w:val="28"/>
        </w:rPr>
        <w:t xml:space="preserve"> 52. panta trešo daļu un </w:t>
      </w:r>
    </w:p>
    <w:p w:rsidR="007D6D90" w:rsidRPr="00F045F9" w:rsidRDefault="007D6D90" w:rsidP="007D6D90">
      <w:pPr>
        <w:ind w:firstLine="720"/>
        <w:jc w:val="right"/>
        <w:rPr>
          <w:bCs/>
          <w:sz w:val="28"/>
          <w:szCs w:val="28"/>
        </w:rPr>
      </w:pPr>
      <w:r w:rsidRPr="00F045F9">
        <w:rPr>
          <w:bCs/>
          <w:sz w:val="28"/>
          <w:szCs w:val="28"/>
        </w:rPr>
        <w:t>Izglītības likuma 14. panta 23. punktu</w:t>
      </w:r>
    </w:p>
    <w:p w:rsidR="00167521" w:rsidRPr="00F045F9" w:rsidRDefault="00167521" w:rsidP="00C233B4">
      <w:pPr>
        <w:ind w:firstLine="720"/>
        <w:jc w:val="right"/>
        <w:rPr>
          <w:bCs/>
          <w:sz w:val="28"/>
          <w:szCs w:val="28"/>
        </w:rPr>
      </w:pPr>
    </w:p>
    <w:p w:rsidR="00BD692E" w:rsidRPr="00F045F9" w:rsidRDefault="00C233B4" w:rsidP="00DA673D">
      <w:pPr>
        <w:ind w:firstLine="720"/>
        <w:jc w:val="both"/>
        <w:rPr>
          <w:bCs/>
          <w:sz w:val="28"/>
          <w:szCs w:val="28"/>
        </w:rPr>
      </w:pPr>
      <w:r w:rsidRPr="00F045F9">
        <w:rPr>
          <w:bCs/>
          <w:sz w:val="28"/>
          <w:szCs w:val="28"/>
        </w:rPr>
        <w:t xml:space="preserve">Izdarīt </w:t>
      </w:r>
      <w:r w:rsidR="007D6D90" w:rsidRPr="00F045F9">
        <w:rPr>
          <w:bCs/>
          <w:sz w:val="28"/>
          <w:szCs w:val="28"/>
        </w:rPr>
        <w:t>Ministru kabineta 2004. gada 24. augusta noteikumos Nr. 740 “Noteikumi par stipendijām”</w:t>
      </w:r>
      <w:r w:rsidR="00046D50" w:rsidRPr="00F045F9">
        <w:rPr>
          <w:bCs/>
          <w:sz w:val="28"/>
          <w:szCs w:val="28"/>
        </w:rPr>
        <w:t xml:space="preserve"> </w:t>
      </w:r>
      <w:r w:rsidR="009E7925" w:rsidRPr="00F045F9">
        <w:rPr>
          <w:bCs/>
          <w:sz w:val="28"/>
          <w:szCs w:val="28"/>
        </w:rPr>
        <w:t>(Latvijas Vēstnesis, 2004, 138. nr.; 2005, 23. nr.; 2006, 58., 208. nr.; 2007, 161. nr.; 2009, 107., 205. nr.; 2011, 71., 128. nr.; 2012, 197. nr.; 2013, 228. nr.</w:t>
      </w:r>
      <w:r w:rsidR="00DA673D" w:rsidRPr="00F045F9">
        <w:rPr>
          <w:bCs/>
          <w:sz w:val="28"/>
          <w:szCs w:val="28"/>
        </w:rPr>
        <w:t>; 2016, 19. nr.</w:t>
      </w:r>
      <w:r w:rsidR="009E7925" w:rsidRPr="00F045F9">
        <w:rPr>
          <w:bCs/>
          <w:sz w:val="28"/>
          <w:szCs w:val="28"/>
        </w:rPr>
        <w:t>)</w:t>
      </w:r>
      <w:r w:rsidR="00DA673D" w:rsidRPr="00F045F9">
        <w:rPr>
          <w:bCs/>
          <w:sz w:val="28"/>
          <w:szCs w:val="28"/>
        </w:rPr>
        <w:t xml:space="preserve"> </w:t>
      </w:r>
      <w:r w:rsidR="00BD692E" w:rsidRPr="00F045F9">
        <w:rPr>
          <w:bCs/>
          <w:sz w:val="28"/>
          <w:szCs w:val="28"/>
        </w:rPr>
        <w:t xml:space="preserve">šādus </w:t>
      </w:r>
      <w:r w:rsidRPr="00F045F9">
        <w:rPr>
          <w:bCs/>
          <w:sz w:val="28"/>
          <w:szCs w:val="28"/>
        </w:rPr>
        <w:t>grozījumu</w:t>
      </w:r>
      <w:r w:rsidR="002F32F8" w:rsidRPr="00F045F9">
        <w:rPr>
          <w:bCs/>
          <w:sz w:val="28"/>
          <w:szCs w:val="28"/>
        </w:rPr>
        <w:t>s</w:t>
      </w:r>
      <w:r w:rsidR="00EE151A" w:rsidRPr="00F045F9">
        <w:rPr>
          <w:bCs/>
          <w:sz w:val="28"/>
          <w:szCs w:val="28"/>
        </w:rPr>
        <w:t>:</w:t>
      </w:r>
    </w:p>
    <w:p w:rsidR="00676363" w:rsidRPr="00F045F9" w:rsidRDefault="00676363" w:rsidP="00863D4C">
      <w:pPr>
        <w:ind w:firstLine="720"/>
        <w:jc w:val="both"/>
        <w:rPr>
          <w:bCs/>
          <w:sz w:val="28"/>
          <w:szCs w:val="28"/>
        </w:rPr>
      </w:pPr>
    </w:p>
    <w:p w:rsidR="00676363" w:rsidRPr="00F045F9" w:rsidRDefault="00BD692E" w:rsidP="006024A1">
      <w:pPr>
        <w:ind w:firstLine="720"/>
        <w:jc w:val="both"/>
        <w:rPr>
          <w:sz w:val="28"/>
          <w:szCs w:val="28"/>
        </w:rPr>
      </w:pPr>
      <w:r w:rsidRPr="00F045F9">
        <w:rPr>
          <w:sz w:val="28"/>
          <w:szCs w:val="28"/>
        </w:rPr>
        <w:t xml:space="preserve">1. </w:t>
      </w:r>
      <w:r w:rsidR="00046D50" w:rsidRPr="00F045F9">
        <w:rPr>
          <w:sz w:val="28"/>
          <w:szCs w:val="28"/>
        </w:rPr>
        <w:t xml:space="preserve">Papildināt </w:t>
      </w:r>
      <w:r w:rsidR="006024A1" w:rsidRPr="00F045F9">
        <w:rPr>
          <w:sz w:val="28"/>
          <w:szCs w:val="28"/>
        </w:rPr>
        <w:t>pielikuma 11. punktu aiz vārda “e-pasts” ar vārdiem “oficiālā elektroniskā adrese, ja studējošajam ir aktivizēts oficiālās elektroniskās adreses konts”.</w:t>
      </w:r>
    </w:p>
    <w:p w:rsidR="006024A1" w:rsidRPr="00F045F9" w:rsidRDefault="006024A1" w:rsidP="006024A1">
      <w:pPr>
        <w:ind w:firstLine="720"/>
        <w:jc w:val="both"/>
        <w:rPr>
          <w:sz w:val="28"/>
          <w:szCs w:val="28"/>
        </w:rPr>
      </w:pPr>
    </w:p>
    <w:p w:rsidR="006024A1" w:rsidRPr="00F045F9" w:rsidRDefault="006024A1" w:rsidP="006024A1">
      <w:pPr>
        <w:ind w:firstLine="720"/>
        <w:jc w:val="both"/>
        <w:rPr>
          <w:sz w:val="28"/>
          <w:szCs w:val="28"/>
        </w:rPr>
      </w:pPr>
      <w:r w:rsidRPr="00F045F9">
        <w:rPr>
          <w:sz w:val="28"/>
          <w:szCs w:val="28"/>
        </w:rPr>
        <w:t xml:space="preserve">2. </w:t>
      </w:r>
      <w:r w:rsidR="00DA24FF" w:rsidRPr="00F045F9">
        <w:rPr>
          <w:sz w:val="28"/>
          <w:szCs w:val="28"/>
        </w:rPr>
        <w:t xml:space="preserve">Papildināt pielikumu ar </w:t>
      </w:r>
      <w:r w:rsidR="001E50B4" w:rsidRPr="00F045F9">
        <w:rPr>
          <w:sz w:val="28"/>
          <w:szCs w:val="28"/>
        </w:rPr>
        <w:t>piezīmi šādā redakcijā:</w:t>
      </w:r>
    </w:p>
    <w:p w:rsidR="006024A1" w:rsidRPr="00F045F9" w:rsidRDefault="006024A1" w:rsidP="00046D50">
      <w:pPr>
        <w:ind w:firstLine="720"/>
        <w:jc w:val="both"/>
        <w:rPr>
          <w:sz w:val="28"/>
          <w:szCs w:val="28"/>
        </w:rPr>
      </w:pPr>
    </w:p>
    <w:p w:rsidR="00676363" w:rsidRPr="00F045F9" w:rsidRDefault="001E50B4" w:rsidP="001E50B4">
      <w:pPr>
        <w:ind w:firstLine="720"/>
        <w:jc w:val="both"/>
        <w:rPr>
          <w:sz w:val="28"/>
          <w:szCs w:val="28"/>
        </w:rPr>
      </w:pPr>
      <w:r w:rsidRPr="00F045F9">
        <w:rPr>
          <w:sz w:val="28"/>
          <w:szCs w:val="28"/>
        </w:rPr>
        <w:t>“</w:t>
      </w:r>
      <w:r w:rsidR="00DA24FF" w:rsidRPr="00F045F9">
        <w:rPr>
          <w:sz w:val="28"/>
          <w:szCs w:val="28"/>
        </w:rPr>
        <w:t>Piezīme.</w:t>
      </w:r>
      <w:r w:rsidRPr="00F045F9">
        <w:rPr>
          <w:sz w:val="28"/>
          <w:szCs w:val="28"/>
        </w:rPr>
        <w:t xml:space="preserve"> </w:t>
      </w:r>
      <w:r w:rsidR="000246A8" w:rsidRPr="00F045F9">
        <w:rPr>
          <w:sz w:val="28"/>
          <w:szCs w:val="28"/>
          <w:vertAlign w:val="superscript"/>
        </w:rPr>
        <w:t>*</w:t>
      </w:r>
      <w:r w:rsidR="000246A8" w:rsidRPr="00F045F9">
        <w:rPr>
          <w:sz w:val="28"/>
          <w:szCs w:val="28"/>
        </w:rPr>
        <w:t xml:space="preserve"> </w:t>
      </w:r>
      <w:r w:rsidR="00DA24FF" w:rsidRPr="00F045F9">
        <w:rPr>
          <w:sz w:val="28"/>
          <w:szCs w:val="28"/>
        </w:rPr>
        <w:t xml:space="preserve">Dokumenta rekvizītus “paraksts” un “datums” neaizpilda, ja elektroniskais </w:t>
      </w:r>
      <w:r w:rsidR="00836B11" w:rsidRPr="00F045F9">
        <w:rPr>
          <w:sz w:val="28"/>
          <w:szCs w:val="28"/>
        </w:rPr>
        <w:t>dokuments ir sagatavots atbilstoši normatīvajiem aktiem par elek</w:t>
      </w:r>
      <w:r w:rsidR="00DA24FF" w:rsidRPr="00F045F9">
        <w:rPr>
          <w:sz w:val="28"/>
          <w:szCs w:val="28"/>
        </w:rPr>
        <w:t>tronisko dokumentu noformēšanu.”</w:t>
      </w:r>
    </w:p>
    <w:p w:rsidR="00836B11" w:rsidRPr="00F045F9" w:rsidRDefault="00836B11" w:rsidP="00046D50">
      <w:pPr>
        <w:ind w:firstLine="720"/>
        <w:jc w:val="both"/>
        <w:rPr>
          <w:sz w:val="28"/>
          <w:szCs w:val="28"/>
        </w:rPr>
      </w:pPr>
    </w:p>
    <w:p w:rsidR="00B31D5C" w:rsidRPr="00F045F9" w:rsidRDefault="001E50B4" w:rsidP="001E50B4">
      <w:pPr>
        <w:ind w:firstLine="720"/>
        <w:jc w:val="both"/>
        <w:rPr>
          <w:sz w:val="28"/>
          <w:szCs w:val="28"/>
        </w:rPr>
      </w:pPr>
      <w:r w:rsidRPr="00F045F9">
        <w:rPr>
          <w:sz w:val="28"/>
          <w:szCs w:val="28"/>
        </w:rPr>
        <w:t xml:space="preserve">3. </w:t>
      </w:r>
      <w:r w:rsidR="00B31D5C" w:rsidRPr="00F045F9">
        <w:rPr>
          <w:sz w:val="28"/>
          <w:szCs w:val="28"/>
        </w:rPr>
        <w:t xml:space="preserve">Papildināt noteikumus ar </w:t>
      </w:r>
      <w:r w:rsidRPr="00F045F9">
        <w:rPr>
          <w:sz w:val="28"/>
          <w:szCs w:val="28"/>
        </w:rPr>
        <w:t>35</w:t>
      </w:r>
      <w:r w:rsidR="00D71933" w:rsidRPr="00F045F9">
        <w:rPr>
          <w:sz w:val="28"/>
          <w:szCs w:val="28"/>
        </w:rPr>
        <w:t>.</w:t>
      </w:r>
      <w:r w:rsidR="000E009A" w:rsidRPr="00F045F9">
        <w:rPr>
          <w:sz w:val="28"/>
          <w:szCs w:val="28"/>
        </w:rPr>
        <w:t xml:space="preserve"> </w:t>
      </w:r>
      <w:r w:rsidR="00D71933" w:rsidRPr="00F045F9">
        <w:rPr>
          <w:sz w:val="28"/>
          <w:szCs w:val="28"/>
        </w:rPr>
        <w:t>punktu šādā redakcijā:</w:t>
      </w:r>
    </w:p>
    <w:p w:rsidR="00D71933" w:rsidRPr="00F045F9" w:rsidRDefault="00D71933" w:rsidP="00BD692E">
      <w:pPr>
        <w:ind w:firstLine="720"/>
        <w:jc w:val="both"/>
        <w:rPr>
          <w:sz w:val="28"/>
          <w:szCs w:val="28"/>
        </w:rPr>
      </w:pPr>
    </w:p>
    <w:p w:rsidR="00D71933" w:rsidRPr="00F045F9" w:rsidRDefault="001E50B4" w:rsidP="00A57673">
      <w:pPr>
        <w:ind w:firstLine="709"/>
        <w:jc w:val="both"/>
        <w:rPr>
          <w:sz w:val="28"/>
          <w:szCs w:val="28"/>
        </w:rPr>
      </w:pPr>
      <w:r w:rsidRPr="00F045F9">
        <w:rPr>
          <w:sz w:val="28"/>
          <w:szCs w:val="28"/>
        </w:rPr>
        <w:t>“35. Grozījums</w:t>
      </w:r>
      <w:r w:rsidR="00D71933" w:rsidRPr="00F045F9">
        <w:rPr>
          <w:sz w:val="28"/>
          <w:szCs w:val="28"/>
        </w:rPr>
        <w:t xml:space="preserve"> šo</w:t>
      </w:r>
      <w:r w:rsidRPr="00F045F9">
        <w:rPr>
          <w:sz w:val="28"/>
          <w:szCs w:val="28"/>
        </w:rPr>
        <w:t xml:space="preserve"> noteikumu </w:t>
      </w:r>
      <w:r w:rsidR="003B666A">
        <w:rPr>
          <w:sz w:val="28"/>
          <w:szCs w:val="28"/>
        </w:rPr>
        <w:t xml:space="preserve">pielikuma </w:t>
      </w:r>
      <w:r w:rsidRPr="00F045F9">
        <w:rPr>
          <w:sz w:val="28"/>
          <w:szCs w:val="28"/>
        </w:rPr>
        <w:t xml:space="preserve">11. </w:t>
      </w:r>
      <w:r w:rsidR="0056206A" w:rsidRPr="00F045F9">
        <w:rPr>
          <w:sz w:val="28"/>
          <w:szCs w:val="28"/>
        </w:rPr>
        <w:t xml:space="preserve">punktā, kas paredz, ka </w:t>
      </w:r>
      <w:r w:rsidR="00A57673" w:rsidRPr="00F045F9">
        <w:rPr>
          <w:sz w:val="28"/>
          <w:szCs w:val="28"/>
        </w:rPr>
        <w:t xml:space="preserve">iesniegumā stipendijas saņemšanai </w:t>
      </w:r>
      <w:r w:rsidR="0056206A" w:rsidRPr="00F045F9">
        <w:rPr>
          <w:sz w:val="28"/>
          <w:szCs w:val="28"/>
        </w:rPr>
        <w:t xml:space="preserve">norāda </w:t>
      </w:r>
      <w:r w:rsidR="00D71933" w:rsidRPr="00F045F9">
        <w:rPr>
          <w:sz w:val="28"/>
          <w:szCs w:val="28"/>
        </w:rPr>
        <w:t xml:space="preserve">oficiālo elektronisko adresi, ja </w:t>
      </w:r>
      <w:r w:rsidR="00A57673" w:rsidRPr="00F045F9">
        <w:rPr>
          <w:sz w:val="28"/>
          <w:szCs w:val="28"/>
        </w:rPr>
        <w:t>izglītojamam</w:t>
      </w:r>
      <w:r w:rsidR="0056206A" w:rsidRPr="00F045F9">
        <w:rPr>
          <w:sz w:val="28"/>
          <w:szCs w:val="28"/>
        </w:rPr>
        <w:t xml:space="preserve"> </w:t>
      </w:r>
      <w:r w:rsidR="00D71933" w:rsidRPr="00F045F9">
        <w:rPr>
          <w:sz w:val="28"/>
          <w:szCs w:val="28"/>
        </w:rPr>
        <w:t>ir aktivizēts oficiālās elektroniskās adreses konts, stājas spēkā 2018. gada 1. jūnijā.”</w:t>
      </w:r>
    </w:p>
    <w:p w:rsidR="00D71933" w:rsidRPr="00F045F9" w:rsidRDefault="00D71933" w:rsidP="00D71933">
      <w:pPr>
        <w:ind w:firstLine="709"/>
        <w:jc w:val="both"/>
        <w:rPr>
          <w:sz w:val="28"/>
          <w:szCs w:val="28"/>
        </w:rPr>
      </w:pPr>
    </w:p>
    <w:p w:rsidR="00A57673" w:rsidRPr="00F045F9" w:rsidRDefault="00A5767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F045F9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:rsidR="00C518A8" w:rsidRPr="00F045F9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F045F9" w:rsidRDefault="0098672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F045F9">
        <w:rPr>
          <w:sz w:val="28"/>
          <w:szCs w:val="28"/>
        </w:rPr>
        <w:t>Izglītības un zinātnes</w:t>
      </w:r>
      <w:r w:rsidR="00C518A8" w:rsidRPr="00F045F9">
        <w:rPr>
          <w:sz w:val="28"/>
          <w:szCs w:val="28"/>
        </w:rPr>
        <w:t xml:space="preserve"> ministrs</w:t>
      </w:r>
      <w:r w:rsidR="00C518A8" w:rsidRPr="00F045F9">
        <w:rPr>
          <w:sz w:val="28"/>
          <w:szCs w:val="28"/>
        </w:rPr>
        <w:tab/>
      </w:r>
      <w:r w:rsidRPr="00F045F9">
        <w:rPr>
          <w:sz w:val="28"/>
          <w:szCs w:val="28"/>
        </w:rPr>
        <w:t>Kārlis Šadurskis</w:t>
      </w:r>
    </w:p>
    <w:p w:rsidR="00C518A8" w:rsidRPr="00F045F9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F045F9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F045F9">
        <w:rPr>
          <w:sz w:val="28"/>
          <w:szCs w:val="28"/>
        </w:rPr>
        <w:t>Iesniedzējs:</w:t>
      </w:r>
    </w:p>
    <w:p w:rsidR="00746114" w:rsidRPr="00F045F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="00C518A8" w:rsidRPr="00F045F9">
        <w:rPr>
          <w:sz w:val="28"/>
          <w:szCs w:val="28"/>
        </w:rPr>
        <w:tab/>
      </w:r>
      <w:r w:rsidRPr="00F045F9">
        <w:rPr>
          <w:sz w:val="28"/>
          <w:szCs w:val="28"/>
        </w:rPr>
        <w:t>Kārlis Šadurskis</w:t>
      </w:r>
    </w:p>
    <w:p w:rsidR="00986723" w:rsidRPr="00F045F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F045F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F045F9">
        <w:rPr>
          <w:sz w:val="28"/>
          <w:szCs w:val="28"/>
        </w:rPr>
        <w:t>Vīza:</w:t>
      </w:r>
    </w:p>
    <w:p w:rsidR="00986723" w:rsidRPr="00F045F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F045F9">
        <w:rPr>
          <w:sz w:val="28"/>
          <w:szCs w:val="28"/>
        </w:rPr>
        <w:t>Valsts sekretāre</w:t>
      </w:r>
      <w:r w:rsidRPr="00F045F9">
        <w:rPr>
          <w:sz w:val="28"/>
          <w:szCs w:val="28"/>
        </w:rPr>
        <w:tab/>
        <w:t>Līga Lejiņa</w:t>
      </w:r>
    </w:p>
    <w:p w:rsidR="0071302D" w:rsidRPr="00F045F9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676363" w:rsidRPr="00F045F9" w:rsidRDefault="0067636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F045F9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F045F9" w:rsidRDefault="00081031" w:rsidP="0071302D">
      <w:pPr>
        <w:tabs>
          <w:tab w:val="center" w:pos="0"/>
        </w:tabs>
        <w:jc w:val="both"/>
      </w:pPr>
      <w:r w:rsidRPr="00F045F9">
        <w:t>12</w:t>
      </w:r>
      <w:r w:rsidR="00676363" w:rsidRPr="00F045F9">
        <w:t>.06</w:t>
      </w:r>
      <w:r w:rsidR="00E8267B">
        <w:t>.2017. 11</w:t>
      </w:r>
      <w:r w:rsidR="0071302D" w:rsidRPr="00F045F9">
        <w:t>:</w:t>
      </w:r>
      <w:r w:rsidR="00E8267B">
        <w:t>15</w:t>
      </w:r>
      <w:bookmarkStart w:id="0" w:name="_GoBack"/>
      <w:bookmarkEnd w:id="0"/>
    </w:p>
    <w:p w:rsidR="0071302D" w:rsidRPr="00F045F9" w:rsidRDefault="00E8267B" w:rsidP="0071302D">
      <w:pPr>
        <w:tabs>
          <w:tab w:val="center" w:pos="0"/>
        </w:tabs>
        <w:jc w:val="both"/>
      </w:pPr>
      <w:r>
        <w:t>204</w:t>
      </w:r>
    </w:p>
    <w:p w:rsidR="0071302D" w:rsidRPr="00F045F9" w:rsidRDefault="00676363" w:rsidP="0071302D">
      <w:pPr>
        <w:tabs>
          <w:tab w:val="center" w:pos="0"/>
        </w:tabs>
        <w:ind w:right="-108"/>
        <w:jc w:val="both"/>
      </w:pPr>
      <w:r w:rsidRPr="00F045F9">
        <w:t>I.</w:t>
      </w:r>
      <w:r w:rsidR="0071302D" w:rsidRPr="00F045F9">
        <w:t>Krastiņa</w:t>
      </w:r>
    </w:p>
    <w:p w:rsidR="000642F7" w:rsidRPr="00F045F9" w:rsidRDefault="0071302D" w:rsidP="0071302D">
      <w:pPr>
        <w:tabs>
          <w:tab w:val="center" w:pos="0"/>
        </w:tabs>
        <w:ind w:right="-108"/>
        <w:jc w:val="both"/>
        <w:rPr>
          <w:rFonts w:eastAsiaTheme="minorHAnsi"/>
          <w:lang w:eastAsia="en-US"/>
        </w:rPr>
      </w:pPr>
      <w:r w:rsidRPr="00F045F9">
        <w:t>67047768, Ilze.Krastina@izm.gov.lv</w:t>
      </w:r>
    </w:p>
    <w:sectPr w:rsidR="000642F7" w:rsidRPr="00F045F9" w:rsidSect="00046D5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4C" w:rsidRDefault="003F334C" w:rsidP="006D6A32">
      <w:r>
        <w:separator/>
      </w:r>
    </w:p>
  </w:endnote>
  <w:endnote w:type="continuationSeparator" w:id="0">
    <w:p w:rsidR="003F334C" w:rsidRDefault="003F334C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DA673D" w:rsidRDefault="00081031" w:rsidP="00DA673D">
    <w:pPr>
      <w:pStyle w:val="Footer"/>
      <w:jc w:val="both"/>
    </w:pPr>
    <w:r>
      <w:t>IZMNot_12</w:t>
    </w:r>
    <w:r w:rsidR="00153CCE">
      <w:t>0617_groz740</w:t>
    </w:r>
    <w:r w:rsidR="00DA673D" w:rsidRPr="00DA673D">
      <w:t xml:space="preserve">; Ministru kabineta noteikumu projekts “Grozījumi </w:t>
    </w:r>
    <w:r w:rsidR="00DA673D" w:rsidRPr="00DA673D">
      <w:rPr>
        <w:bCs/>
      </w:rPr>
      <w:t>Ministru kabineta 2004. gada 24. augusta noteikumos Nr. 740 “Noteikumi par stipendijām”</w:t>
    </w:r>
    <w:r w:rsidR="00DA673D" w:rsidRPr="00DA673D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DA673D" w:rsidRDefault="00D71933" w:rsidP="007E0A49">
    <w:pPr>
      <w:pStyle w:val="Footer"/>
      <w:jc w:val="both"/>
    </w:pPr>
    <w:r w:rsidRPr="00DA673D">
      <w:t>IZM</w:t>
    </w:r>
    <w:r w:rsidR="00370839" w:rsidRPr="00DA673D">
      <w:t>N</w:t>
    </w:r>
    <w:r w:rsidR="00C518A8" w:rsidRPr="00DA673D">
      <w:t>ot_</w:t>
    </w:r>
    <w:r w:rsidR="00081031">
      <w:t>12</w:t>
    </w:r>
    <w:r w:rsidR="00676363" w:rsidRPr="00DA673D">
      <w:t>06</w:t>
    </w:r>
    <w:r w:rsidR="00153CCE">
      <w:t>17_groz7</w:t>
    </w:r>
    <w:r w:rsidR="00DA673D" w:rsidRPr="00DA673D">
      <w:t>4</w:t>
    </w:r>
    <w:r w:rsidR="00153CCE">
      <w:t>0</w:t>
    </w:r>
    <w:r w:rsidRPr="00DA673D">
      <w:t>; Ministru kabineta noteikumu</w:t>
    </w:r>
    <w:r w:rsidR="00D3483F" w:rsidRPr="00DA673D">
      <w:t xml:space="preserve"> </w:t>
    </w:r>
    <w:r w:rsidR="000642F7" w:rsidRPr="00DA673D">
      <w:t xml:space="preserve">projekts </w:t>
    </w:r>
    <w:r w:rsidR="00D3483F" w:rsidRPr="00DA673D">
      <w:t>“</w:t>
    </w:r>
    <w:r w:rsidR="0031240A" w:rsidRPr="00DA673D">
      <w:t xml:space="preserve">Grozījumi </w:t>
    </w:r>
    <w:r w:rsidR="00DA673D" w:rsidRPr="00DA673D">
      <w:rPr>
        <w:bCs/>
      </w:rPr>
      <w:t>Ministru kabineta 2004. gada 24. augusta noteikumos Nr. 740 “Noteikumi par stipendijām”</w:t>
    </w:r>
    <w:r w:rsidR="007E0A49" w:rsidRPr="00DA673D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4C" w:rsidRDefault="003F334C" w:rsidP="006D6A32">
      <w:r>
        <w:separator/>
      </w:r>
    </w:p>
  </w:footnote>
  <w:footnote w:type="continuationSeparator" w:id="0">
    <w:p w:rsidR="003F334C" w:rsidRDefault="003F334C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3F334C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43710"/>
    <w:multiLevelType w:val="multilevel"/>
    <w:tmpl w:val="2AF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246A8"/>
    <w:rsid w:val="00033A01"/>
    <w:rsid w:val="00033D24"/>
    <w:rsid w:val="00046D50"/>
    <w:rsid w:val="000642F7"/>
    <w:rsid w:val="00081031"/>
    <w:rsid w:val="0008691F"/>
    <w:rsid w:val="000A7A6B"/>
    <w:rsid w:val="000B1D75"/>
    <w:rsid w:val="000E009A"/>
    <w:rsid w:val="0011374B"/>
    <w:rsid w:val="00153CCE"/>
    <w:rsid w:val="00167521"/>
    <w:rsid w:val="00170D47"/>
    <w:rsid w:val="001C2A69"/>
    <w:rsid w:val="001E2901"/>
    <w:rsid w:val="001E50B4"/>
    <w:rsid w:val="001E5F0F"/>
    <w:rsid w:val="00235DC0"/>
    <w:rsid w:val="00240367"/>
    <w:rsid w:val="00253D82"/>
    <w:rsid w:val="00276342"/>
    <w:rsid w:val="00291A03"/>
    <w:rsid w:val="002D62DF"/>
    <w:rsid w:val="002F32F8"/>
    <w:rsid w:val="0031240A"/>
    <w:rsid w:val="00313C84"/>
    <w:rsid w:val="00370839"/>
    <w:rsid w:val="003B4F17"/>
    <w:rsid w:val="003B666A"/>
    <w:rsid w:val="003C4C95"/>
    <w:rsid w:val="003F334C"/>
    <w:rsid w:val="00401532"/>
    <w:rsid w:val="00493EF5"/>
    <w:rsid w:val="004C6BC3"/>
    <w:rsid w:val="004C779E"/>
    <w:rsid w:val="004D5539"/>
    <w:rsid w:val="004D7622"/>
    <w:rsid w:val="004F46A6"/>
    <w:rsid w:val="0056206A"/>
    <w:rsid w:val="005A7148"/>
    <w:rsid w:val="005A7E05"/>
    <w:rsid w:val="005F3C06"/>
    <w:rsid w:val="006024A1"/>
    <w:rsid w:val="006112F1"/>
    <w:rsid w:val="00676363"/>
    <w:rsid w:val="00687022"/>
    <w:rsid w:val="006914C2"/>
    <w:rsid w:val="006D6A32"/>
    <w:rsid w:val="006E320E"/>
    <w:rsid w:val="006F54E5"/>
    <w:rsid w:val="00702731"/>
    <w:rsid w:val="0071302D"/>
    <w:rsid w:val="007247C7"/>
    <w:rsid w:val="00746114"/>
    <w:rsid w:val="00754993"/>
    <w:rsid w:val="007C322F"/>
    <w:rsid w:val="007D6D90"/>
    <w:rsid w:val="007E0A49"/>
    <w:rsid w:val="00804D7A"/>
    <w:rsid w:val="0081623B"/>
    <w:rsid w:val="00832699"/>
    <w:rsid w:val="00836B11"/>
    <w:rsid w:val="008573E9"/>
    <w:rsid w:val="008601D1"/>
    <w:rsid w:val="00863D4C"/>
    <w:rsid w:val="00873070"/>
    <w:rsid w:val="00882A31"/>
    <w:rsid w:val="0089314A"/>
    <w:rsid w:val="0089511D"/>
    <w:rsid w:val="008F736C"/>
    <w:rsid w:val="00923661"/>
    <w:rsid w:val="00953BAC"/>
    <w:rsid w:val="00963969"/>
    <w:rsid w:val="00986723"/>
    <w:rsid w:val="009A21B3"/>
    <w:rsid w:val="009E55B7"/>
    <w:rsid w:val="009E7925"/>
    <w:rsid w:val="00A1040D"/>
    <w:rsid w:val="00A57673"/>
    <w:rsid w:val="00A57D08"/>
    <w:rsid w:val="00A76193"/>
    <w:rsid w:val="00AE13F7"/>
    <w:rsid w:val="00B31D5C"/>
    <w:rsid w:val="00B32031"/>
    <w:rsid w:val="00BD692E"/>
    <w:rsid w:val="00BE215E"/>
    <w:rsid w:val="00C10E1A"/>
    <w:rsid w:val="00C16BCA"/>
    <w:rsid w:val="00C233B4"/>
    <w:rsid w:val="00C518A8"/>
    <w:rsid w:val="00C77094"/>
    <w:rsid w:val="00C90668"/>
    <w:rsid w:val="00D3483F"/>
    <w:rsid w:val="00D41ED3"/>
    <w:rsid w:val="00D71933"/>
    <w:rsid w:val="00D815E8"/>
    <w:rsid w:val="00D8433B"/>
    <w:rsid w:val="00DA24FF"/>
    <w:rsid w:val="00DA673D"/>
    <w:rsid w:val="00DC06C8"/>
    <w:rsid w:val="00DE0BBA"/>
    <w:rsid w:val="00E8267B"/>
    <w:rsid w:val="00EA5810"/>
    <w:rsid w:val="00EE151A"/>
    <w:rsid w:val="00EE35B8"/>
    <w:rsid w:val="00F045F9"/>
    <w:rsid w:val="00F102BC"/>
    <w:rsid w:val="00F13051"/>
    <w:rsid w:val="00F22509"/>
    <w:rsid w:val="00F52117"/>
    <w:rsid w:val="00FA23CA"/>
    <w:rsid w:val="00FB28A9"/>
    <w:rsid w:val="00FB485B"/>
    <w:rsid w:val="00FB7B7F"/>
    <w:rsid w:val="00FC7C52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38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338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3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1485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9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4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9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36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69</cp:revision>
  <cp:lastPrinted>2017-03-14T12:45:00Z</cp:lastPrinted>
  <dcterms:created xsi:type="dcterms:W3CDTF">2017-03-22T08:28:00Z</dcterms:created>
  <dcterms:modified xsi:type="dcterms:W3CDTF">2017-06-12T08:15:00Z</dcterms:modified>
</cp:coreProperties>
</file>