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A005" w14:textId="77777777" w:rsidR="003E3166" w:rsidRPr="00043954" w:rsidRDefault="003E3166" w:rsidP="003E31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43954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4652A773" w14:textId="77777777" w:rsidR="003E3166" w:rsidRPr="00043954" w:rsidRDefault="003E3166" w:rsidP="003E3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BEECA21" w14:textId="4BE28695" w:rsidR="003E3166" w:rsidRPr="00043954" w:rsidRDefault="003E3166" w:rsidP="003E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>201</w:t>
      </w:r>
      <w:r w:rsidR="00863D2A" w:rsidRPr="00043954">
        <w:rPr>
          <w:rFonts w:ascii="Times New Roman" w:hAnsi="Times New Roman" w:cs="Times New Roman"/>
          <w:sz w:val="28"/>
          <w:szCs w:val="28"/>
        </w:rPr>
        <w:t>7</w:t>
      </w:r>
      <w:r w:rsidRPr="00043954">
        <w:rPr>
          <w:rFonts w:ascii="Times New Roman" w:hAnsi="Times New Roman" w:cs="Times New Roman"/>
          <w:sz w:val="28"/>
          <w:szCs w:val="28"/>
        </w:rPr>
        <w:t>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 xml:space="preserve">gada </w:t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42CD4EA5" w14:textId="77777777" w:rsidR="003E3166" w:rsidRPr="00043954" w:rsidRDefault="003E3166" w:rsidP="003E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>Rīgā</w:t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  <w:t>(prot. Nr.    .§)</w:t>
      </w:r>
    </w:p>
    <w:p w14:paraId="594EF71E" w14:textId="77777777" w:rsidR="003E3166" w:rsidRPr="00043954" w:rsidRDefault="003E3166" w:rsidP="003E3166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043954">
        <w:rPr>
          <w:sz w:val="28"/>
          <w:szCs w:val="28"/>
        </w:rPr>
        <w:t xml:space="preserve">   </w:t>
      </w:r>
    </w:p>
    <w:p w14:paraId="456B184F" w14:textId="681E754D" w:rsidR="003E3166" w:rsidRPr="00043954" w:rsidRDefault="003E3166" w:rsidP="003E3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043954">
        <w:rPr>
          <w:rStyle w:val="Strong"/>
          <w:rFonts w:ascii="Times New Roman" w:hAnsi="Times New Roman" w:cs="Times New Roman"/>
          <w:sz w:val="28"/>
          <w:szCs w:val="28"/>
        </w:rPr>
        <w:t xml:space="preserve">Grozījumi Ministru kabineta </w:t>
      </w:r>
      <w:r w:rsidRPr="00043954">
        <w:rPr>
          <w:rFonts w:ascii="Times New Roman" w:hAnsi="Times New Roman" w:cs="Times New Roman"/>
          <w:b/>
          <w:bCs/>
          <w:sz w:val="28"/>
          <w:szCs w:val="28"/>
        </w:rPr>
        <w:t>2011.</w:t>
      </w:r>
      <w:r w:rsidR="00043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b/>
          <w:bCs/>
          <w:sz w:val="28"/>
          <w:szCs w:val="28"/>
        </w:rPr>
        <w:t>gada 5.</w:t>
      </w:r>
      <w:r w:rsidR="00043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b/>
          <w:bCs/>
          <w:sz w:val="28"/>
          <w:szCs w:val="28"/>
        </w:rPr>
        <w:t>jūlija</w:t>
      </w:r>
      <w:r w:rsidRPr="00043954">
        <w:rPr>
          <w:rStyle w:val="Strong"/>
          <w:rFonts w:ascii="Times New Roman" w:hAnsi="Times New Roman" w:cs="Times New Roman"/>
          <w:sz w:val="28"/>
          <w:szCs w:val="28"/>
        </w:rPr>
        <w:t xml:space="preserve"> noteikumos Nr.</w:t>
      </w:r>
      <w:r w:rsidR="00043954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Style w:val="Strong"/>
          <w:rFonts w:ascii="Times New Roman" w:hAnsi="Times New Roman" w:cs="Times New Roman"/>
          <w:sz w:val="28"/>
          <w:szCs w:val="28"/>
        </w:rPr>
        <w:t>523 „</w:t>
      </w:r>
      <w:r w:rsidRPr="00043954">
        <w:rPr>
          <w:rFonts w:ascii="Times New Roman" w:hAnsi="Times New Roman" w:cs="Times New Roman"/>
          <w:b/>
          <w:bCs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043954">
        <w:rPr>
          <w:rStyle w:val="Strong"/>
          <w:rFonts w:ascii="Times New Roman" w:hAnsi="Times New Roman" w:cs="Times New Roman"/>
          <w:sz w:val="28"/>
          <w:szCs w:val="28"/>
        </w:rPr>
        <w:t xml:space="preserve">” </w:t>
      </w:r>
    </w:p>
    <w:bookmarkEnd w:id="0"/>
    <w:bookmarkEnd w:id="1"/>
    <w:p w14:paraId="38906372" w14:textId="77777777" w:rsidR="003E3166" w:rsidRPr="00043954" w:rsidRDefault="003E3166" w:rsidP="003E316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643D09A" w14:textId="77777777" w:rsidR="003E3166" w:rsidRPr="00043954" w:rsidRDefault="003E3166" w:rsidP="003E3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4395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  <w:hyperlink r:id="rId8" w:tgtFrame="_blank" w:history="1">
        <w:r w:rsidRPr="00043954">
          <w:rPr>
            <w:rFonts w:ascii="Times New Roman" w:hAnsi="Times New Roman" w:cs="Times New Roman"/>
            <w:iCs/>
            <w:sz w:val="28"/>
            <w:szCs w:val="28"/>
          </w:rPr>
          <w:t>Profesionālās izglītības likuma</w:t>
        </w:r>
      </w:hyperlink>
      <w:r w:rsidRPr="0004395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2A662A9" w14:textId="738702C8" w:rsidR="003E3166" w:rsidRPr="00043954" w:rsidRDefault="003E3166" w:rsidP="003E316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43954">
        <w:rPr>
          <w:rFonts w:ascii="Times New Roman" w:hAnsi="Times New Roman" w:cs="Times New Roman"/>
          <w:iCs/>
          <w:sz w:val="28"/>
          <w:szCs w:val="28"/>
        </w:rPr>
        <w:t>7.</w:t>
      </w:r>
      <w:r w:rsidR="000439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iCs/>
          <w:sz w:val="28"/>
          <w:szCs w:val="28"/>
        </w:rPr>
        <w:t>panta 12.</w:t>
      </w:r>
      <w:r w:rsidR="000439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0423C883" w14:textId="77777777" w:rsidR="003E3166" w:rsidRPr="00043954" w:rsidRDefault="003E3166" w:rsidP="001C35FE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BCFF845" w14:textId="74312348" w:rsidR="003E3166" w:rsidRPr="00043954" w:rsidRDefault="003E3166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 xml:space="preserve">1. Izdarīt </w:t>
      </w:r>
      <w:r w:rsidRP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Ministru kabineta </w:t>
      </w:r>
      <w:r w:rsidRPr="00043954">
        <w:rPr>
          <w:rFonts w:ascii="Times New Roman" w:hAnsi="Times New Roman" w:cs="Times New Roman"/>
          <w:bCs/>
          <w:sz w:val="28"/>
          <w:szCs w:val="28"/>
        </w:rPr>
        <w:t>2011.</w:t>
      </w:r>
      <w:r w:rsidR="00043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bCs/>
          <w:sz w:val="28"/>
          <w:szCs w:val="28"/>
        </w:rPr>
        <w:t>gada 5.</w:t>
      </w:r>
      <w:r w:rsidR="00043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bCs/>
          <w:sz w:val="28"/>
          <w:szCs w:val="28"/>
        </w:rPr>
        <w:t>jūlija</w:t>
      </w:r>
      <w:r w:rsidRP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noteikumos Nr.</w:t>
      </w:r>
      <w:r w:rsid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>523</w:t>
      </w:r>
      <w:r w:rsidRPr="00043954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>„</w:t>
      </w:r>
      <w:r w:rsidRPr="00043954">
        <w:rPr>
          <w:rFonts w:ascii="Times New Roman" w:hAnsi="Times New Roman" w:cs="Times New Roman"/>
          <w:bCs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043954"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  <w:r w:rsidRPr="00043954">
        <w:rPr>
          <w:rFonts w:ascii="Times New Roman" w:hAnsi="Times New Roman" w:cs="Times New Roman"/>
          <w:sz w:val="28"/>
          <w:szCs w:val="28"/>
        </w:rPr>
        <w:t xml:space="preserve"> (Latvijas Vēstnesis, 2011, 105.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nr.; 2013, 188.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nr.; 2014, 162.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nr., 2016, 140.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767FAA8F" w14:textId="77777777" w:rsidR="00326E04" w:rsidRPr="00043954" w:rsidRDefault="00326E04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CEFFC" w14:textId="522F3354" w:rsidR="00084F9C" w:rsidRPr="00043954" w:rsidRDefault="00043954" w:rsidP="00377673">
      <w:pPr>
        <w:pStyle w:val="tvhtml"/>
        <w:shd w:val="clear" w:color="auto" w:fill="FFFFFF"/>
        <w:spacing w:before="0" w:beforeAutospacing="0" w:after="0" w:afterAutospacing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56DC2" w:rsidRPr="00043954">
        <w:rPr>
          <w:bCs/>
          <w:sz w:val="28"/>
          <w:szCs w:val="28"/>
        </w:rPr>
        <w:t>i</w:t>
      </w:r>
      <w:r w:rsidR="00084F9C" w:rsidRPr="00043954">
        <w:rPr>
          <w:bCs/>
          <w:sz w:val="28"/>
          <w:szCs w:val="28"/>
        </w:rPr>
        <w:t xml:space="preserve">zteikt </w:t>
      </w:r>
      <w:r w:rsidR="00710FF9" w:rsidRPr="00043954">
        <w:rPr>
          <w:bCs/>
          <w:sz w:val="28"/>
          <w:szCs w:val="28"/>
        </w:rPr>
        <w:t xml:space="preserve">5.4., </w:t>
      </w:r>
      <w:r w:rsidR="003E3166" w:rsidRPr="00043954">
        <w:rPr>
          <w:bCs/>
          <w:sz w:val="28"/>
          <w:szCs w:val="28"/>
        </w:rPr>
        <w:t>5</w:t>
      </w:r>
      <w:r w:rsidR="00DA5ADC" w:rsidRPr="00043954">
        <w:rPr>
          <w:bCs/>
          <w:sz w:val="28"/>
          <w:szCs w:val="28"/>
        </w:rPr>
        <w:t>.</w:t>
      </w:r>
      <w:r w:rsidR="008E6915" w:rsidRPr="00043954">
        <w:rPr>
          <w:bCs/>
          <w:sz w:val="28"/>
          <w:szCs w:val="28"/>
        </w:rPr>
        <w:t>5.</w:t>
      </w:r>
      <w:r w:rsidR="00384BB0" w:rsidRPr="00043954">
        <w:rPr>
          <w:bCs/>
          <w:sz w:val="28"/>
          <w:szCs w:val="28"/>
        </w:rPr>
        <w:t xml:space="preserve"> un </w:t>
      </w:r>
      <w:r w:rsidR="008E6915" w:rsidRPr="00043954">
        <w:rPr>
          <w:bCs/>
          <w:sz w:val="28"/>
          <w:szCs w:val="28"/>
        </w:rPr>
        <w:t>5.6</w:t>
      </w:r>
      <w:r w:rsidR="00710FF9" w:rsidRPr="00043954">
        <w:rPr>
          <w:bCs/>
          <w:sz w:val="28"/>
          <w:szCs w:val="28"/>
        </w:rPr>
        <w:t xml:space="preserve">. apakšpunktu šādā </w:t>
      </w:r>
      <w:r w:rsidR="00084F9C" w:rsidRPr="00043954">
        <w:rPr>
          <w:bCs/>
          <w:sz w:val="28"/>
          <w:szCs w:val="28"/>
        </w:rPr>
        <w:t>redakcijā:</w:t>
      </w:r>
    </w:p>
    <w:p w14:paraId="2FFFB07A" w14:textId="77777777" w:rsidR="00326E04" w:rsidRPr="00043954" w:rsidRDefault="00326E04" w:rsidP="00326E04">
      <w:pPr>
        <w:pStyle w:val="tvhtml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12374E4B" w14:textId="7D404BB3" w:rsidR="00710FF9" w:rsidRPr="00377673" w:rsidRDefault="00710FF9" w:rsidP="00377673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7673">
        <w:rPr>
          <w:sz w:val="28"/>
          <w:szCs w:val="28"/>
        </w:rPr>
        <w:t xml:space="preserve">“5.4. </w:t>
      </w:r>
      <w:r w:rsidR="00377673" w:rsidRPr="00C91C5D">
        <w:rPr>
          <w:sz w:val="28"/>
          <w:szCs w:val="28"/>
        </w:rPr>
        <w:t>10 procentu no</w:t>
      </w:r>
      <w:r w:rsidR="00377673">
        <w:rPr>
          <w:sz w:val="28"/>
          <w:szCs w:val="28"/>
        </w:rPr>
        <w:t xml:space="preserve"> </w:t>
      </w:r>
      <w:r w:rsidR="00377673" w:rsidRPr="00C91C5D">
        <w:rPr>
          <w:sz w:val="28"/>
          <w:szCs w:val="28"/>
        </w:rPr>
        <w:t>aprēķinātā pedagogu darba algu fonda mācību stundu plāna īstenošanai</w:t>
      </w:r>
      <w:r w:rsidR="00377673">
        <w:rPr>
          <w:sz w:val="28"/>
          <w:szCs w:val="28"/>
        </w:rPr>
        <w:t xml:space="preserve"> saskaņā ar 5.1.apakšpunktā noteikto</w:t>
      </w:r>
      <w:r w:rsidR="00377673" w:rsidRPr="00C91C5D">
        <w:rPr>
          <w:sz w:val="28"/>
          <w:szCs w:val="28"/>
        </w:rPr>
        <w:t>, lai nodrošinātu piemaksas profesionālo mācību priekšmetu pedagogiem saskaņā ar pedagogu darba samaksas noteikumiem</w:t>
      </w:r>
      <w:r w:rsidRPr="00377673">
        <w:rPr>
          <w:sz w:val="28"/>
          <w:szCs w:val="28"/>
        </w:rPr>
        <w:t>;</w:t>
      </w:r>
    </w:p>
    <w:p w14:paraId="039B5BB1" w14:textId="14FDB08C" w:rsidR="00377673" w:rsidRPr="00377673" w:rsidRDefault="00710FF9" w:rsidP="00377673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 xml:space="preserve">5.5. </w:t>
      </w:r>
      <w:r w:rsidR="00D94166" w:rsidRPr="00377673">
        <w:rPr>
          <w:rFonts w:ascii="Times New Roman" w:hAnsi="Times New Roman" w:cs="Times New Roman"/>
          <w:sz w:val="28"/>
          <w:szCs w:val="28"/>
        </w:rPr>
        <w:t xml:space="preserve"> </w:t>
      </w:r>
      <w:r w:rsidR="00377673" w:rsidRPr="00377673">
        <w:rPr>
          <w:rFonts w:ascii="Times New Roman" w:hAnsi="Times New Roman" w:cs="Times New Roman"/>
          <w:sz w:val="28"/>
          <w:szCs w:val="28"/>
        </w:rPr>
        <w:t>ne mazāk kā 13,5 procentus no aprēķinātā pedagogu darba algu fonda</w:t>
      </w:r>
    </w:p>
    <w:p w14:paraId="5844D562" w14:textId="443A79F1" w:rsidR="00710FF9" w:rsidRPr="00377673" w:rsidRDefault="00377673" w:rsidP="00377673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377673">
        <w:rPr>
          <w:sz w:val="28"/>
          <w:szCs w:val="28"/>
        </w:rPr>
        <w:t>saskaņā ar 5.1. apakšpunktā noteikto – pedagogu darba samaksas noteikumos noteiktajai piemaksai par iegūto pedagogu profesionālās darbības kvalitātes pakāpi, samaksai par pedagogu papildu pienākumiem, kā arī pedagogu mēneša darba algas likmes palielināšanai</w:t>
      </w:r>
      <w:r w:rsidR="00710FF9" w:rsidRPr="00377673">
        <w:rPr>
          <w:sz w:val="28"/>
          <w:szCs w:val="28"/>
        </w:rPr>
        <w:t>;</w:t>
      </w:r>
    </w:p>
    <w:p w14:paraId="7E977364" w14:textId="77777777" w:rsidR="00377673" w:rsidRDefault="00710FF9" w:rsidP="00377673">
      <w:pPr>
        <w:pStyle w:val="ListParagraph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>5.6.</w:t>
      </w:r>
      <w:r w:rsidRPr="00377673">
        <w:rPr>
          <w:sz w:val="28"/>
          <w:szCs w:val="28"/>
        </w:rPr>
        <w:t xml:space="preserve"> </w:t>
      </w:r>
      <w:r w:rsidR="00377673" w:rsidRPr="00C91C5D">
        <w:rPr>
          <w:rFonts w:ascii="Times New Roman" w:hAnsi="Times New Roman" w:cs="Times New Roman"/>
          <w:sz w:val="28"/>
          <w:szCs w:val="28"/>
        </w:rPr>
        <w:t>20,43 procentus no aprēķinātā pedagogu darba algu fonda</w:t>
      </w:r>
      <w:r w:rsidR="00377673">
        <w:rPr>
          <w:rFonts w:ascii="Times New Roman" w:hAnsi="Times New Roman" w:cs="Times New Roman"/>
          <w:sz w:val="28"/>
          <w:szCs w:val="28"/>
        </w:rPr>
        <w:t xml:space="preserve"> </w:t>
      </w:r>
      <w:r w:rsidR="00377673" w:rsidRPr="00650FFB">
        <w:rPr>
          <w:rFonts w:ascii="Times New Roman" w:hAnsi="Times New Roman" w:cs="Times New Roman"/>
          <w:sz w:val="28"/>
          <w:szCs w:val="28"/>
        </w:rPr>
        <w:t>saskaņā ar</w:t>
      </w:r>
    </w:p>
    <w:p w14:paraId="583D0DAF" w14:textId="59392705" w:rsidR="00710FF9" w:rsidRPr="00377673" w:rsidRDefault="00377673" w:rsidP="00377673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FF3812">
        <w:rPr>
          <w:sz w:val="28"/>
          <w:szCs w:val="28"/>
        </w:rPr>
        <w:t>5.1. un 5.2.apakšpunktā noteikto – izglītības iestādes vadītāju, viņu vietnieku un pārējo pedagogu darba samaksai</w:t>
      </w:r>
      <w:r w:rsidR="001F6973" w:rsidRPr="00377673">
        <w:rPr>
          <w:sz w:val="28"/>
          <w:szCs w:val="28"/>
        </w:rPr>
        <w:t>.</w:t>
      </w:r>
      <w:r w:rsidR="008E6915" w:rsidRPr="00377673">
        <w:rPr>
          <w:sz w:val="28"/>
          <w:szCs w:val="28"/>
        </w:rPr>
        <w:t>”</w:t>
      </w:r>
      <w:r w:rsidR="001F6973" w:rsidRPr="00377673">
        <w:rPr>
          <w:sz w:val="28"/>
          <w:szCs w:val="28"/>
        </w:rPr>
        <w:t>;</w:t>
      </w:r>
    </w:p>
    <w:p w14:paraId="1E8DE342" w14:textId="77777777" w:rsidR="00C96EAC" w:rsidRPr="00377673" w:rsidRDefault="00C96EAC" w:rsidP="00326E04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4540DDA" w14:textId="2438A70E" w:rsidR="00C96EAC" w:rsidRPr="00377673" w:rsidRDefault="00C96EAC" w:rsidP="00326E04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377673">
        <w:rPr>
          <w:sz w:val="28"/>
          <w:szCs w:val="28"/>
        </w:rPr>
        <w:tab/>
      </w:r>
      <w:r w:rsidR="00377673">
        <w:rPr>
          <w:sz w:val="28"/>
          <w:szCs w:val="28"/>
        </w:rPr>
        <w:tab/>
      </w:r>
      <w:r w:rsidRPr="00377673">
        <w:rPr>
          <w:sz w:val="28"/>
          <w:szCs w:val="28"/>
        </w:rPr>
        <w:t>1.2. svītrot 5.7.</w:t>
      </w:r>
      <w:r w:rsidR="00043954">
        <w:rPr>
          <w:sz w:val="28"/>
          <w:szCs w:val="28"/>
        </w:rPr>
        <w:t xml:space="preserve"> </w:t>
      </w:r>
      <w:r w:rsidRPr="00377673">
        <w:rPr>
          <w:sz w:val="28"/>
          <w:szCs w:val="28"/>
        </w:rPr>
        <w:t>apakšpunktu;</w:t>
      </w:r>
    </w:p>
    <w:p w14:paraId="56A9868C" w14:textId="009AC4CF" w:rsidR="00DE1E08" w:rsidRPr="00377673" w:rsidRDefault="00DE1E08" w:rsidP="00326E04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0152513D" w14:textId="77777777" w:rsidR="00377673" w:rsidRDefault="00DE1E08" w:rsidP="00377673">
      <w:pPr>
        <w:pStyle w:val="tv213"/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377673">
        <w:rPr>
          <w:sz w:val="28"/>
          <w:szCs w:val="28"/>
        </w:rPr>
        <w:t>1.</w:t>
      </w:r>
      <w:r w:rsidR="00C96EAC" w:rsidRPr="00377673">
        <w:rPr>
          <w:sz w:val="28"/>
          <w:szCs w:val="28"/>
        </w:rPr>
        <w:t>3</w:t>
      </w:r>
      <w:r w:rsidRPr="00377673">
        <w:rPr>
          <w:sz w:val="28"/>
          <w:szCs w:val="28"/>
        </w:rPr>
        <w:t xml:space="preserve">. </w:t>
      </w:r>
      <w:r w:rsidR="00326E04" w:rsidRPr="00043954">
        <w:rPr>
          <w:sz w:val="28"/>
          <w:szCs w:val="28"/>
        </w:rPr>
        <w:t>p</w:t>
      </w:r>
      <w:r w:rsidRPr="00043954">
        <w:rPr>
          <w:sz w:val="28"/>
          <w:szCs w:val="28"/>
        </w:rPr>
        <w:t>apildināt 9.</w:t>
      </w:r>
      <w:r w:rsidR="00043954">
        <w:rPr>
          <w:sz w:val="28"/>
          <w:szCs w:val="28"/>
        </w:rPr>
        <w:t xml:space="preserve"> </w:t>
      </w:r>
      <w:r w:rsidRPr="00043954">
        <w:rPr>
          <w:sz w:val="28"/>
          <w:szCs w:val="28"/>
        </w:rPr>
        <w:t>punktu aiz v</w:t>
      </w:r>
      <w:r w:rsidR="00377673">
        <w:rPr>
          <w:sz w:val="28"/>
          <w:szCs w:val="28"/>
        </w:rPr>
        <w:t>ārdiem “izglītības iestādēm” ar</w:t>
      </w:r>
    </w:p>
    <w:p w14:paraId="409B7AE8" w14:textId="4E034918" w:rsidR="00DE1E08" w:rsidRPr="00806A78" w:rsidRDefault="00DE1E08" w:rsidP="00377673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043954">
        <w:rPr>
          <w:sz w:val="28"/>
          <w:szCs w:val="28"/>
        </w:rPr>
        <w:t>vārdiem</w:t>
      </w:r>
      <w:r w:rsidR="008D15E2" w:rsidRPr="00043954">
        <w:rPr>
          <w:sz w:val="28"/>
          <w:szCs w:val="28"/>
        </w:rPr>
        <w:t xml:space="preserve"> </w:t>
      </w:r>
      <w:r w:rsidRPr="00043954">
        <w:rPr>
          <w:sz w:val="28"/>
          <w:szCs w:val="28"/>
        </w:rPr>
        <w:t>“</w:t>
      </w:r>
      <w:r w:rsidR="008D15E2" w:rsidRPr="00043954">
        <w:rPr>
          <w:sz w:val="28"/>
          <w:szCs w:val="28"/>
        </w:rPr>
        <w:t xml:space="preserve">Valsts izglītības informācijas </w:t>
      </w:r>
      <w:r w:rsidRPr="00043954">
        <w:rPr>
          <w:sz w:val="28"/>
          <w:szCs w:val="28"/>
        </w:rPr>
        <w:t>sistēmā ievadot informāciju par piešķirtās mērķdotācijas apjomu katrā izglītības iestādē”;</w:t>
      </w:r>
    </w:p>
    <w:p w14:paraId="2179EAB2" w14:textId="25972AF5" w:rsidR="009E4E89" w:rsidRPr="00043954" w:rsidRDefault="009E4E89" w:rsidP="00377673">
      <w:pPr>
        <w:pStyle w:val="tv213"/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806A78">
        <w:rPr>
          <w:sz w:val="28"/>
          <w:szCs w:val="28"/>
        </w:rPr>
        <w:lastRenderedPageBreak/>
        <w:t>1.</w:t>
      </w:r>
      <w:r w:rsidR="00C96EAC" w:rsidRPr="000E7413">
        <w:rPr>
          <w:sz w:val="28"/>
          <w:szCs w:val="28"/>
        </w:rPr>
        <w:t>4</w:t>
      </w:r>
      <w:r w:rsidRPr="000E7413">
        <w:rPr>
          <w:sz w:val="28"/>
          <w:szCs w:val="28"/>
        </w:rPr>
        <w:t xml:space="preserve">. </w:t>
      </w:r>
      <w:r w:rsidR="00326E04" w:rsidRPr="000E7413">
        <w:rPr>
          <w:sz w:val="28"/>
          <w:szCs w:val="28"/>
        </w:rPr>
        <w:t>p</w:t>
      </w:r>
      <w:r w:rsidRPr="000E7413">
        <w:rPr>
          <w:sz w:val="28"/>
          <w:szCs w:val="28"/>
        </w:rPr>
        <w:t xml:space="preserve">apildināt noteikumus ar </w:t>
      </w:r>
      <w:r w:rsidRPr="00377673">
        <w:rPr>
          <w:sz w:val="28"/>
          <w:szCs w:val="28"/>
        </w:rPr>
        <w:t>9.</w:t>
      </w:r>
      <w:r w:rsidRPr="00043954">
        <w:rPr>
          <w:sz w:val="28"/>
          <w:szCs w:val="28"/>
          <w:vertAlign w:val="superscript"/>
        </w:rPr>
        <w:t>1</w:t>
      </w:r>
      <w:r w:rsidRPr="00043954">
        <w:rPr>
          <w:sz w:val="28"/>
          <w:szCs w:val="28"/>
        </w:rPr>
        <w:t xml:space="preserve"> </w:t>
      </w:r>
      <w:r w:rsidRPr="00377673">
        <w:rPr>
          <w:sz w:val="28"/>
          <w:szCs w:val="28"/>
        </w:rPr>
        <w:t>un 9.</w:t>
      </w:r>
      <w:r w:rsidRPr="00043954">
        <w:rPr>
          <w:sz w:val="28"/>
          <w:szCs w:val="28"/>
          <w:vertAlign w:val="superscript"/>
        </w:rPr>
        <w:t>2</w:t>
      </w:r>
      <w:r w:rsidR="004F65E4" w:rsidRPr="00043954">
        <w:rPr>
          <w:sz w:val="28"/>
          <w:szCs w:val="28"/>
        </w:rPr>
        <w:t xml:space="preserve"> punktu</w:t>
      </w:r>
      <w:r w:rsidR="00043954">
        <w:rPr>
          <w:sz w:val="28"/>
          <w:szCs w:val="28"/>
        </w:rPr>
        <w:t xml:space="preserve"> šādā redakcijā</w:t>
      </w:r>
      <w:r w:rsidR="004F65E4" w:rsidRPr="00043954">
        <w:rPr>
          <w:sz w:val="28"/>
          <w:szCs w:val="28"/>
        </w:rPr>
        <w:t>:</w:t>
      </w:r>
    </w:p>
    <w:p w14:paraId="72B37174" w14:textId="77777777" w:rsidR="00326E04" w:rsidRPr="00806A78" w:rsidRDefault="00326E04" w:rsidP="008D15E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8FE92C2" w14:textId="64ED8D28" w:rsidR="009E4E89" w:rsidRDefault="004F65E4" w:rsidP="009E4E8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>“</w:t>
      </w:r>
      <w:r w:rsidR="009E4E89" w:rsidRPr="00377673">
        <w:rPr>
          <w:rFonts w:ascii="Times New Roman" w:hAnsi="Times New Roman" w:cs="Times New Roman"/>
          <w:sz w:val="28"/>
          <w:szCs w:val="28"/>
        </w:rPr>
        <w:t>9.</w:t>
      </w:r>
      <w:r w:rsidR="009E4E89" w:rsidRPr="000439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4E89" w:rsidRPr="00043954">
        <w:rPr>
          <w:rFonts w:ascii="Times New Roman" w:hAnsi="Times New Roman" w:cs="Times New Roman"/>
          <w:sz w:val="28"/>
          <w:szCs w:val="28"/>
        </w:rPr>
        <w:t xml:space="preserve"> Novadu un republikas pilsētu pašvaldību izglītības iestāžu kopējais pedagogu tarifikācijās neatspoguļotais fina</w:t>
      </w:r>
      <w:r w:rsidR="00C94650" w:rsidRPr="00806A78">
        <w:rPr>
          <w:rFonts w:ascii="Times New Roman" w:hAnsi="Times New Roman" w:cs="Times New Roman"/>
          <w:sz w:val="28"/>
          <w:szCs w:val="28"/>
        </w:rPr>
        <w:t>nsējums nevar būt lielāks par diviem procentiem</w:t>
      </w:r>
      <w:r w:rsidR="009E4E89" w:rsidRPr="000E7413">
        <w:rPr>
          <w:rFonts w:ascii="Times New Roman" w:hAnsi="Times New Roman" w:cs="Times New Roman"/>
          <w:sz w:val="28"/>
          <w:szCs w:val="28"/>
        </w:rPr>
        <w:t xml:space="preserve"> no pašvaldībai piešķirtās mērķdotācijas.</w:t>
      </w:r>
    </w:p>
    <w:p w14:paraId="6481E18E" w14:textId="77777777" w:rsidR="00043954" w:rsidRPr="00043954" w:rsidRDefault="00043954" w:rsidP="009E4E89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8"/>
          <w:szCs w:val="28"/>
        </w:rPr>
      </w:pPr>
    </w:p>
    <w:p w14:paraId="7950D2CC" w14:textId="256069FB" w:rsidR="009E4E89" w:rsidRPr="00043954" w:rsidRDefault="009E4E89" w:rsidP="009E4E8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>9.</w:t>
      </w:r>
      <w:r w:rsidRPr="003776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7673">
        <w:rPr>
          <w:sz w:val="28"/>
          <w:szCs w:val="28"/>
          <w:vertAlign w:val="superscript"/>
        </w:rPr>
        <w:t xml:space="preserve"> </w:t>
      </w:r>
      <w:r w:rsidRPr="00377673">
        <w:rPr>
          <w:rStyle w:val="apple-converted-space"/>
          <w:rFonts w:ascii="Arial" w:hAnsi="Arial" w:cs="Arial"/>
          <w:sz w:val="20"/>
          <w:szCs w:val="20"/>
        </w:rPr>
        <w:t> </w:t>
      </w:r>
      <w:r w:rsidR="00043954" w:rsidRPr="00377673">
        <w:rPr>
          <w:rFonts w:ascii="Times New Roman" w:hAnsi="Times New Roman" w:cs="Times New Roman"/>
          <w:sz w:val="28"/>
          <w:szCs w:val="28"/>
        </w:rPr>
        <w:t>Nozares</w:t>
      </w:r>
      <w:r w:rsidR="0004395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043954" w:rsidRPr="00377673">
        <w:rPr>
          <w:rFonts w:ascii="Times New Roman" w:hAnsi="Times New Roman" w:cs="Times New Roman"/>
          <w:sz w:val="28"/>
          <w:szCs w:val="28"/>
        </w:rPr>
        <w:t>m</w:t>
      </w:r>
      <w:r w:rsidRPr="00043954">
        <w:rPr>
          <w:rFonts w:ascii="Times New Roman" w:hAnsi="Times New Roman" w:cs="Times New Roman"/>
          <w:sz w:val="28"/>
          <w:szCs w:val="28"/>
        </w:rPr>
        <w:t>inistrija samazina mērķdotācijas apmēru laika periodam no kārtējā budžeta gada 1.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septembra līdz 31.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 xml:space="preserve">decembrim, ja novadu un republikas pilsētu pašvaldību pārskatos uzrādītais atlikums uz kārtējā budžeta gada sākumu pārsniedz </w:t>
      </w:r>
      <w:r w:rsidR="004F65E4" w:rsidRPr="00043954">
        <w:rPr>
          <w:rFonts w:ascii="Times New Roman" w:hAnsi="Times New Roman" w:cs="Times New Roman"/>
          <w:sz w:val="28"/>
          <w:szCs w:val="28"/>
        </w:rPr>
        <w:t>viena procenta</w:t>
      </w:r>
      <w:r w:rsidRPr="00043954">
        <w:rPr>
          <w:rFonts w:ascii="Times New Roman" w:hAnsi="Times New Roman" w:cs="Times New Roman"/>
          <w:sz w:val="28"/>
          <w:szCs w:val="28"/>
        </w:rPr>
        <w:t xml:space="preserve"> apmēru no pašvaldībai piešķirtās mērķdotācijas iepriekšējā budžeta gadā.” </w:t>
      </w:r>
    </w:p>
    <w:p w14:paraId="7F647B66" w14:textId="77777777" w:rsidR="0036726C" w:rsidRPr="00377673" w:rsidRDefault="0036726C" w:rsidP="001C35F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4824281" w14:textId="32C20F2A" w:rsidR="008E6915" w:rsidRPr="00043954" w:rsidRDefault="008E6915" w:rsidP="001C35F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377673">
        <w:rPr>
          <w:sz w:val="28"/>
          <w:szCs w:val="28"/>
        </w:rPr>
        <w:tab/>
      </w:r>
      <w:r w:rsidR="002933DF">
        <w:rPr>
          <w:sz w:val="28"/>
          <w:szCs w:val="28"/>
        </w:rPr>
        <w:tab/>
      </w:r>
      <w:r w:rsidRPr="00043954">
        <w:rPr>
          <w:sz w:val="28"/>
          <w:szCs w:val="28"/>
        </w:rPr>
        <w:t>1.</w:t>
      </w:r>
      <w:r w:rsidR="00043954">
        <w:rPr>
          <w:sz w:val="28"/>
          <w:szCs w:val="28"/>
        </w:rPr>
        <w:t>5</w:t>
      </w:r>
      <w:r w:rsidRPr="00043954">
        <w:rPr>
          <w:sz w:val="28"/>
          <w:szCs w:val="28"/>
        </w:rPr>
        <w:t>.</w:t>
      </w:r>
      <w:r w:rsidR="008D15E2" w:rsidRPr="00043954">
        <w:rPr>
          <w:sz w:val="28"/>
          <w:szCs w:val="28"/>
        </w:rPr>
        <w:t xml:space="preserve"> </w:t>
      </w:r>
      <w:r w:rsidRPr="00043954">
        <w:rPr>
          <w:sz w:val="28"/>
          <w:szCs w:val="28"/>
        </w:rPr>
        <w:t>izteikt 12.</w:t>
      </w:r>
      <w:r w:rsidR="00043954">
        <w:rPr>
          <w:sz w:val="28"/>
          <w:szCs w:val="28"/>
        </w:rPr>
        <w:t xml:space="preserve"> </w:t>
      </w:r>
      <w:r w:rsidRPr="00043954">
        <w:rPr>
          <w:sz w:val="28"/>
          <w:szCs w:val="28"/>
        </w:rPr>
        <w:t>punktu šādā redakcijā:</w:t>
      </w:r>
    </w:p>
    <w:p w14:paraId="7E52C1DC" w14:textId="77777777" w:rsidR="008E6915" w:rsidRPr="00806A78" w:rsidRDefault="008E6915" w:rsidP="001C35FE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11E048E1" w14:textId="1D74E45C" w:rsidR="008E6915" w:rsidRPr="003C54B9" w:rsidRDefault="008E6915" w:rsidP="001F6973">
      <w:pPr>
        <w:spacing w:line="240" w:lineRule="auto"/>
        <w:ind w:firstLine="720"/>
        <w:jc w:val="both"/>
        <w:rPr>
          <w:rFonts w:ascii="Arial" w:eastAsiaTheme="minorHAnsi" w:hAnsi="Arial" w:cs="Arial"/>
          <w:sz w:val="26"/>
          <w:szCs w:val="26"/>
        </w:rPr>
      </w:pPr>
      <w:r w:rsidRPr="000E7413">
        <w:rPr>
          <w:rFonts w:ascii="Times New Roman" w:hAnsi="Times New Roman" w:cs="Times New Roman"/>
          <w:sz w:val="28"/>
          <w:szCs w:val="28"/>
        </w:rPr>
        <w:t>“12. Pašvaldības līdz kārtējā gada 15. septembrim sagatavo pārskatu par mērķdotācijas izlietojumu par periodu no kārtējā gada 1.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janvāra līdz 31.</w:t>
      </w:r>
      <w:r w:rsidR="00043954">
        <w:rPr>
          <w:rFonts w:ascii="Times New Roman" w:hAnsi="Times New Roman" w:cs="Times New Roman"/>
          <w:sz w:val="28"/>
          <w:szCs w:val="28"/>
        </w:rPr>
        <w:t> </w:t>
      </w:r>
      <w:r w:rsidRPr="00043954">
        <w:rPr>
          <w:rFonts w:ascii="Times New Roman" w:hAnsi="Times New Roman" w:cs="Times New Roman"/>
          <w:sz w:val="28"/>
          <w:szCs w:val="28"/>
        </w:rPr>
        <w:t xml:space="preserve">augustam un līdz nākamā gada 15. janvārim </w:t>
      </w:r>
      <w:r w:rsidR="00043954">
        <w:rPr>
          <w:rFonts w:ascii="Times New Roman" w:hAnsi="Times New Roman" w:cs="Times New Roman"/>
          <w:sz w:val="28"/>
          <w:szCs w:val="28"/>
        </w:rPr>
        <w:t>–</w:t>
      </w:r>
      <w:r w:rsidRPr="00043954">
        <w:rPr>
          <w:rFonts w:ascii="Times New Roman" w:hAnsi="Times New Roman" w:cs="Times New Roman"/>
          <w:sz w:val="28"/>
          <w:szCs w:val="28"/>
        </w:rPr>
        <w:t> par periodu no iepriekšējā gada 1.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septembra līdz iepriekšējā gada 31.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 xml:space="preserve">decembrim atbilstoši normatīvajos aktos budžeta izdevumu klasifikācijas jomā noteiktajai atalgojuma klasifikācijai (pielikums) un ievada pārskata datus </w:t>
      </w:r>
      <w:r w:rsidR="00730F97" w:rsidRPr="00043954">
        <w:rPr>
          <w:rFonts w:ascii="Times New Roman" w:hAnsi="Times New Roman" w:cs="Times New Roman"/>
          <w:sz w:val="28"/>
          <w:szCs w:val="28"/>
        </w:rPr>
        <w:t>Valsts kases informācijas sistēmā "Ministriju, centrālo valsts iestāžu un pašvaldību budžeta pārskatu informācijas sistēma”</w:t>
      </w:r>
      <w:r w:rsidR="00043954">
        <w:rPr>
          <w:rFonts w:ascii="Times New Roman" w:hAnsi="Times New Roman" w:cs="Times New Roman"/>
          <w:sz w:val="28"/>
          <w:szCs w:val="28"/>
        </w:rPr>
        <w:t>.</w:t>
      </w:r>
      <w:r w:rsidR="00730F97" w:rsidRP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Apstiprinot pārskatu, pašvaldības vadītājs vai viņa pilnvarotā persona apliecina, ka mērķdotācija izlietota atbilstoši mērķim – pedagogu darba samaksai un valsts sociālās apdrošināšanas obligātajām iemaksām</w:t>
      </w:r>
      <w:r w:rsidRPr="003C54B9">
        <w:rPr>
          <w:rFonts w:ascii="Times New Roman" w:hAnsi="Times New Roman" w:cs="Times New Roman"/>
          <w:sz w:val="28"/>
          <w:szCs w:val="28"/>
        </w:rPr>
        <w:t>.”;</w:t>
      </w:r>
    </w:p>
    <w:p w14:paraId="25082A72" w14:textId="7028417C" w:rsidR="00920FEA" w:rsidRPr="00043954" w:rsidRDefault="00A56DC2" w:rsidP="002933DF">
      <w:pPr>
        <w:pStyle w:val="tvhtml"/>
        <w:shd w:val="clear" w:color="auto" w:fill="FFFFFF"/>
        <w:ind w:left="720" w:firstLine="720"/>
        <w:jc w:val="both"/>
        <w:rPr>
          <w:bCs/>
          <w:sz w:val="28"/>
          <w:szCs w:val="28"/>
        </w:rPr>
      </w:pPr>
      <w:r w:rsidRPr="003C54B9">
        <w:rPr>
          <w:bCs/>
          <w:sz w:val="28"/>
          <w:szCs w:val="28"/>
        </w:rPr>
        <w:t>1.</w:t>
      </w:r>
      <w:r w:rsidR="00043954">
        <w:rPr>
          <w:bCs/>
          <w:sz w:val="28"/>
          <w:szCs w:val="28"/>
        </w:rPr>
        <w:t>6</w:t>
      </w:r>
      <w:r w:rsidR="00920FEA" w:rsidRPr="00043954">
        <w:rPr>
          <w:bCs/>
          <w:sz w:val="28"/>
          <w:szCs w:val="28"/>
        </w:rPr>
        <w:t xml:space="preserve">. </w:t>
      </w:r>
      <w:r w:rsidRPr="00043954">
        <w:rPr>
          <w:bCs/>
          <w:sz w:val="28"/>
          <w:szCs w:val="28"/>
        </w:rPr>
        <w:t>p</w:t>
      </w:r>
      <w:r w:rsidR="00920FEA" w:rsidRPr="00043954">
        <w:rPr>
          <w:bCs/>
          <w:sz w:val="28"/>
          <w:szCs w:val="28"/>
        </w:rPr>
        <w:t xml:space="preserve">apildināt </w:t>
      </w:r>
      <w:r w:rsidR="00793CEC" w:rsidRPr="00043954">
        <w:rPr>
          <w:bCs/>
          <w:sz w:val="28"/>
          <w:szCs w:val="28"/>
        </w:rPr>
        <w:t>noteikumus</w:t>
      </w:r>
      <w:r w:rsidR="00920FEA" w:rsidRPr="00043954">
        <w:rPr>
          <w:bCs/>
          <w:sz w:val="28"/>
          <w:szCs w:val="28"/>
        </w:rPr>
        <w:t xml:space="preserve"> ar </w:t>
      </w:r>
      <w:r w:rsidR="00793CEC" w:rsidRPr="00377673">
        <w:rPr>
          <w:sz w:val="28"/>
          <w:szCs w:val="28"/>
        </w:rPr>
        <w:t>12.</w:t>
      </w:r>
      <w:r w:rsidR="00793CEC" w:rsidRPr="00377673">
        <w:rPr>
          <w:sz w:val="28"/>
          <w:szCs w:val="28"/>
          <w:vertAlign w:val="superscript"/>
        </w:rPr>
        <w:t>3</w:t>
      </w:r>
      <w:r w:rsidR="00793CEC" w:rsidRPr="00377673">
        <w:rPr>
          <w:rStyle w:val="apple-converted-space"/>
          <w:rFonts w:ascii="Arial" w:hAnsi="Arial" w:cs="Arial"/>
          <w:sz w:val="20"/>
          <w:szCs w:val="20"/>
        </w:rPr>
        <w:t> </w:t>
      </w:r>
      <w:r w:rsidR="00D94166" w:rsidRPr="00043954">
        <w:rPr>
          <w:bCs/>
          <w:sz w:val="28"/>
          <w:szCs w:val="28"/>
        </w:rPr>
        <w:t xml:space="preserve">un </w:t>
      </w:r>
      <w:r w:rsidR="00D94166" w:rsidRPr="00377673">
        <w:rPr>
          <w:sz w:val="28"/>
          <w:szCs w:val="28"/>
        </w:rPr>
        <w:t>12.</w:t>
      </w:r>
      <w:r w:rsidR="00D94166" w:rsidRPr="00377673">
        <w:rPr>
          <w:sz w:val="28"/>
          <w:szCs w:val="28"/>
          <w:vertAlign w:val="superscript"/>
        </w:rPr>
        <w:t>4</w:t>
      </w:r>
      <w:r w:rsidR="004F65E4" w:rsidRPr="00043954">
        <w:rPr>
          <w:bCs/>
          <w:sz w:val="28"/>
          <w:szCs w:val="28"/>
        </w:rPr>
        <w:t xml:space="preserve"> </w:t>
      </w:r>
      <w:r w:rsidR="00920FEA" w:rsidRPr="00043954">
        <w:rPr>
          <w:bCs/>
          <w:sz w:val="28"/>
          <w:szCs w:val="28"/>
        </w:rPr>
        <w:t>punktu šādā redakcijā:</w:t>
      </w:r>
    </w:p>
    <w:p w14:paraId="57402143" w14:textId="72D05767" w:rsidR="0078650B" w:rsidRPr="000E7413" w:rsidRDefault="00D94166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bCs/>
          <w:sz w:val="28"/>
          <w:szCs w:val="28"/>
        </w:rPr>
        <w:t>“</w:t>
      </w:r>
      <w:r w:rsidRPr="00377673">
        <w:rPr>
          <w:rFonts w:ascii="Times New Roman" w:hAnsi="Times New Roman" w:cs="Times New Roman"/>
          <w:sz w:val="28"/>
          <w:szCs w:val="28"/>
        </w:rPr>
        <w:t>12.</w:t>
      </w:r>
      <w:r w:rsidR="004F65E4" w:rsidRPr="003776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7673">
        <w:rPr>
          <w:rFonts w:ascii="Times New Roman" w:hAnsi="Times New Roman" w:cs="Times New Roman"/>
          <w:sz w:val="28"/>
          <w:szCs w:val="28"/>
        </w:rPr>
        <w:t xml:space="preserve"> </w:t>
      </w:r>
      <w:r w:rsidR="004F65E4" w:rsidRPr="00377673">
        <w:rPr>
          <w:rFonts w:ascii="Times New Roman" w:hAnsi="Times New Roman" w:cs="Times New Roman"/>
          <w:sz w:val="28"/>
          <w:szCs w:val="28"/>
        </w:rPr>
        <w:t xml:space="preserve">Nozares </w:t>
      </w:r>
      <w:r w:rsidR="004F65E4" w:rsidRPr="00043954">
        <w:rPr>
          <w:rFonts w:ascii="Times New Roman" w:hAnsi="Times New Roman" w:cs="Times New Roman"/>
          <w:sz w:val="28"/>
          <w:szCs w:val="28"/>
        </w:rPr>
        <w:t>m</w:t>
      </w:r>
      <w:r w:rsidR="0078650B" w:rsidRPr="00043954">
        <w:rPr>
          <w:rFonts w:ascii="Times New Roman" w:hAnsi="Times New Roman" w:cs="Times New Roman"/>
          <w:sz w:val="28"/>
          <w:szCs w:val="28"/>
        </w:rPr>
        <w:t>inistrija aprēķina un sadala pašvaldībām finansējumu atbilstoši p</w:t>
      </w:r>
      <w:r w:rsidR="0001018E" w:rsidRPr="00806A78">
        <w:rPr>
          <w:rFonts w:ascii="Times New Roman" w:hAnsi="Times New Roman" w:cs="Times New Roman"/>
          <w:sz w:val="28"/>
          <w:szCs w:val="28"/>
        </w:rPr>
        <w:t>edagogu darba samaksas noteikumos</w:t>
      </w:r>
      <w:r w:rsidR="0078650B" w:rsidRPr="00806A78">
        <w:rPr>
          <w:rFonts w:ascii="Times New Roman" w:hAnsi="Times New Roman" w:cs="Times New Roman"/>
          <w:sz w:val="28"/>
          <w:szCs w:val="28"/>
        </w:rPr>
        <w:t xml:space="preserve"> noteiktajām piemaksām par pedagogu profesionālās darbības kvalitātes pakāpēm līdz kvalitātes pakāpes apliecinošā dokumenta derīguma termiņa beigām pedagogiem, kuri profesionālās darbības kvalitātes novērtēšanas procesā līdz 2016. gada 31. decembrim ieguvu</w:t>
      </w:r>
      <w:r w:rsidR="0078650B" w:rsidRPr="000E7413">
        <w:rPr>
          <w:rFonts w:ascii="Times New Roman" w:hAnsi="Times New Roman" w:cs="Times New Roman"/>
          <w:sz w:val="28"/>
          <w:szCs w:val="28"/>
        </w:rPr>
        <w:t>ši 3., 4. un 5. kvalitātes pakāpi, ņemot vērā:</w:t>
      </w:r>
    </w:p>
    <w:p w14:paraId="5248FBA1" w14:textId="1E4BB8B3" w:rsidR="0078650B" w:rsidRPr="00806A78" w:rsidRDefault="0078650B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13">
        <w:rPr>
          <w:rFonts w:ascii="Times New Roman" w:hAnsi="Times New Roman" w:cs="Times New Roman"/>
          <w:sz w:val="28"/>
          <w:szCs w:val="28"/>
        </w:rPr>
        <w:t>12.</w:t>
      </w:r>
      <w:r w:rsidR="004F65E4" w:rsidRPr="000E74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413">
        <w:rPr>
          <w:rFonts w:ascii="Times New Roman" w:hAnsi="Times New Roman" w:cs="Times New Roman"/>
          <w:sz w:val="28"/>
          <w:szCs w:val="28"/>
        </w:rPr>
        <w:t xml:space="preserve"> 1. informāciju par kvalitātes pakāpes ieguvušo pedagogu likmju skaitu attiecīgā gada 1.septembrī, ko pašvaldības līdz attiecīgā gada 5.</w:t>
      </w:r>
      <w:r w:rsidR="00043954">
        <w:rPr>
          <w:rFonts w:ascii="Times New Roman" w:hAnsi="Times New Roman" w:cs="Times New Roman"/>
          <w:sz w:val="28"/>
          <w:szCs w:val="28"/>
        </w:rPr>
        <w:t xml:space="preserve"> </w:t>
      </w:r>
      <w:r w:rsidRPr="00043954">
        <w:rPr>
          <w:rFonts w:ascii="Times New Roman" w:hAnsi="Times New Roman" w:cs="Times New Roman"/>
          <w:sz w:val="28"/>
          <w:szCs w:val="28"/>
        </w:rPr>
        <w:t>septembrim ievada un apstiprina sistēmā;</w:t>
      </w:r>
    </w:p>
    <w:p w14:paraId="54EA25BB" w14:textId="404437BB" w:rsidR="0078650B" w:rsidRPr="000E7413" w:rsidRDefault="0078650B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13">
        <w:rPr>
          <w:rFonts w:ascii="Times New Roman" w:hAnsi="Times New Roman" w:cs="Times New Roman"/>
          <w:sz w:val="28"/>
          <w:szCs w:val="28"/>
        </w:rPr>
        <w:t>12.</w:t>
      </w:r>
      <w:r w:rsidR="004F65E4" w:rsidRPr="000E74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413">
        <w:rPr>
          <w:rFonts w:ascii="Times New Roman" w:hAnsi="Times New Roman" w:cs="Times New Roman"/>
          <w:sz w:val="28"/>
          <w:szCs w:val="28"/>
        </w:rPr>
        <w:t xml:space="preserve"> </w:t>
      </w:r>
      <w:r w:rsidR="00C94650" w:rsidRPr="000E7413">
        <w:rPr>
          <w:rFonts w:ascii="Times New Roman" w:hAnsi="Times New Roman" w:cs="Times New Roman"/>
          <w:sz w:val="28"/>
          <w:szCs w:val="28"/>
        </w:rPr>
        <w:t xml:space="preserve"> </w:t>
      </w:r>
      <w:r w:rsidRPr="000E7413">
        <w:rPr>
          <w:rFonts w:ascii="Times New Roman" w:hAnsi="Times New Roman" w:cs="Times New Roman"/>
          <w:sz w:val="28"/>
          <w:szCs w:val="28"/>
        </w:rPr>
        <w:t>2. pedagogu darba samaksas noteikumos noteikto piemaksas apmēru</w:t>
      </w:r>
      <w:r w:rsidR="00C94650" w:rsidRPr="000E7413">
        <w:rPr>
          <w:rFonts w:ascii="Times New Roman" w:hAnsi="Times New Roman" w:cs="Times New Roman"/>
          <w:sz w:val="28"/>
          <w:szCs w:val="28"/>
        </w:rPr>
        <w:t>.</w:t>
      </w:r>
    </w:p>
    <w:p w14:paraId="48FD5702" w14:textId="77777777" w:rsidR="0007469F" w:rsidRPr="000E7413" w:rsidRDefault="0007469F" w:rsidP="001C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D59D5" w14:textId="32E597F0" w:rsidR="000D2BFA" w:rsidRPr="00377673" w:rsidRDefault="00D94166" w:rsidP="001C35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>12.</w:t>
      </w:r>
      <w:r w:rsidRPr="0037767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77673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C94650" w:rsidRPr="00377673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4F65E4" w:rsidRPr="00377673">
        <w:rPr>
          <w:rFonts w:ascii="Times New Roman" w:hAnsi="Times New Roman" w:cs="Times New Roman"/>
          <w:sz w:val="28"/>
          <w:szCs w:val="28"/>
        </w:rPr>
        <w:t xml:space="preserve">Nozares </w:t>
      </w:r>
      <w:r w:rsidR="004F65E4" w:rsidRPr="00043954">
        <w:rPr>
          <w:rFonts w:ascii="Times New Roman" w:hAnsi="Times New Roman" w:cs="Times New Roman"/>
          <w:sz w:val="28"/>
          <w:szCs w:val="28"/>
        </w:rPr>
        <w:t>ministrija</w:t>
      </w:r>
      <w:r w:rsidR="0078650B" w:rsidRPr="00043954">
        <w:rPr>
          <w:rFonts w:ascii="Times New Roman" w:hAnsi="Times New Roman" w:cs="Times New Roman"/>
          <w:sz w:val="28"/>
          <w:szCs w:val="28"/>
        </w:rPr>
        <w:t xml:space="preserve"> aprēķina un sadala pašvaldībām mērķdotāciju atbilstoši pedagogu darba samaksas noteikumiem noteiktajām piemaksām par kvalitātes pakāpēm pedagogiem, kuriem 3., 4. un 5. kvalitātes pakāpi apliecinoša </w:t>
      </w:r>
      <w:r w:rsidR="0078650B" w:rsidRPr="00043954">
        <w:rPr>
          <w:rFonts w:ascii="Times New Roman" w:hAnsi="Times New Roman" w:cs="Times New Roman"/>
          <w:sz w:val="28"/>
          <w:szCs w:val="28"/>
        </w:rPr>
        <w:lastRenderedPageBreak/>
        <w:t>dokumenta derīguma termiņš beidzas 2017. gada 31. augustā</w:t>
      </w:r>
      <w:r w:rsidR="0078650B" w:rsidRPr="003C54B9">
        <w:rPr>
          <w:rFonts w:ascii="Times New Roman" w:hAnsi="Times New Roman" w:cs="Times New Roman"/>
          <w:sz w:val="28"/>
          <w:szCs w:val="28"/>
        </w:rPr>
        <w:t>, līdz 2018. gada 31.</w:t>
      </w:r>
      <w:r w:rsidR="003C54B9">
        <w:rPr>
          <w:rFonts w:ascii="Times New Roman" w:hAnsi="Times New Roman" w:cs="Times New Roman"/>
          <w:sz w:val="28"/>
          <w:szCs w:val="28"/>
        </w:rPr>
        <w:t> </w:t>
      </w:r>
      <w:r w:rsidR="0078650B" w:rsidRPr="003C54B9">
        <w:rPr>
          <w:rFonts w:ascii="Times New Roman" w:hAnsi="Times New Roman" w:cs="Times New Roman"/>
          <w:sz w:val="28"/>
          <w:szCs w:val="28"/>
        </w:rPr>
        <w:t>augusta</w:t>
      </w:r>
      <w:r w:rsidR="00545FDE" w:rsidRPr="003C54B9">
        <w:rPr>
          <w:rFonts w:ascii="Times New Roman" w:hAnsi="Times New Roman" w:cs="Times New Roman"/>
          <w:sz w:val="28"/>
          <w:szCs w:val="28"/>
        </w:rPr>
        <w:t xml:space="preserve">m, </w:t>
      </w:r>
      <w:r w:rsidR="003C54B9">
        <w:rPr>
          <w:rFonts w:ascii="Times New Roman" w:hAnsi="Times New Roman" w:cs="Times New Roman"/>
          <w:sz w:val="28"/>
          <w:szCs w:val="28"/>
        </w:rPr>
        <w:t>šo noteikumu</w:t>
      </w:r>
      <w:r w:rsidR="000E7413">
        <w:rPr>
          <w:rFonts w:ascii="Times New Roman" w:hAnsi="Times New Roman" w:cs="Times New Roman"/>
          <w:sz w:val="28"/>
          <w:szCs w:val="28"/>
        </w:rPr>
        <w:t xml:space="preserve"> </w:t>
      </w:r>
      <w:r w:rsidR="00545FDE" w:rsidRPr="003C54B9">
        <w:rPr>
          <w:rFonts w:ascii="Times New Roman" w:hAnsi="Times New Roman" w:cs="Times New Roman"/>
          <w:sz w:val="28"/>
          <w:szCs w:val="28"/>
        </w:rPr>
        <w:t>12.</w:t>
      </w:r>
      <w:r w:rsidR="000E74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E7413" w:rsidRPr="003C54B9">
        <w:rPr>
          <w:rFonts w:ascii="Times New Roman" w:hAnsi="Times New Roman" w:cs="Times New Roman"/>
          <w:sz w:val="28"/>
          <w:szCs w:val="28"/>
        </w:rPr>
        <w:t xml:space="preserve"> </w:t>
      </w:r>
      <w:r w:rsidR="00545FDE" w:rsidRPr="003C54B9">
        <w:rPr>
          <w:rFonts w:ascii="Times New Roman" w:hAnsi="Times New Roman" w:cs="Times New Roman"/>
          <w:sz w:val="28"/>
          <w:szCs w:val="28"/>
        </w:rPr>
        <w:t>1. un 12.</w:t>
      </w:r>
      <w:r w:rsidR="000E74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E7413" w:rsidRPr="003C54B9">
        <w:rPr>
          <w:rFonts w:ascii="Times New Roman" w:hAnsi="Times New Roman" w:cs="Times New Roman"/>
          <w:sz w:val="28"/>
          <w:szCs w:val="28"/>
        </w:rPr>
        <w:t xml:space="preserve"> </w:t>
      </w:r>
      <w:r w:rsidR="00545FDE" w:rsidRPr="003C54B9">
        <w:rPr>
          <w:rFonts w:ascii="Times New Roman" w:hAnsi="Times New Roman" w:cs="Times New Roman"/>
          <w:sz w:val="28"/>
          <w:szCs w:val="28"/>
        </w:rPr>
        <w:t>2. apakšpunkt</w:t>
      </w:r>
      <w:r w:rsidR="003C54B9">
        <w:rPr>
          <w:rFonts w:ascii="Times New Roman" w:hAnsi="Times New Roman" w:cs="Times New Roman"/>
          <w:sz w:val="28"/>
          <w:szCs w:val="28"/>
        </w:rPr>
        <w:t>ā</w:t>
      </w:r>
      <w:r w:rsidR="00545FDE" w:rsidRPr="003C54B9">
        <w:rPr>
          <w:rFonts w:ascii="Times New Roman" w:hAnsi="Times New Roman" w:cs="Times New Roman"/>
          <w:sz w:val="28"/>
          <w:szCs w:val="28"/>
        </w:rPr>
        <w:t xml:space="preserve"> minētajā kārtībā</w:t>
      </w:r>
      <w:r w:rsidRPr="00377673">
        <w:rPr>
          <w:rFonts w:ascii="Times New Roman" w:hAnsi="Times New Roman" w:cs="Times New Roman"/>
          <w:sz w:val="28"/>
          <w:szCs w:val="28"/>
        </w:rPr>
        <w:t>.</w:t>
      </w:r>
      <w:r w:rsidR="0007469F" w:rsidRPr="00377673">
        <w:rPr>
          <w:rFonts w:ascii="Times New Roman" w:hAnsi="Times New Roman" w:cs="Times New Roman"/>
          <w:sz w:val="28"/>
          <w:szCs w:val="28"/>
        </w:rPr>
        <w:t>”;</w:t>
      </w:r>
    </w:p>
    <w:p w14:paraId="7F1AD6D0" w14:textId="77777777" w:rsidR="008E6915" w:rsidRPr="00377673" w:rsidRDefault="008E6915" w:rsidP="00D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35B82" w14:textId="59CC87E9" w:rsidR="008E6915" w:rsidRPr="00377673" w:rsidRDefault="008E6915" w:rsidP="00D9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73">
        <w:rPr>
          <w:rFonts w:ascii="Times New Roman" w:hAnsi="Times New Roman" w:cs="Times New Roman"/>
          <w:sz w:val="28"/>
          <w:szCs w:val="28"/>
        </w:rPr>
        <w:tab/>
      </w:r>
      <w:r w:rsidR="002933DF">
        <w:rPr>
          <w:rFonts w:ascii="Times New Roman" w:hAnsi="Times New Roman" w:cs="Times New Roman"/>
          <w:sz w:val="28"/>
          <w:szCs w:val="28"/>
        </w:rPr>
        <w:tab/>
      </w:r>
      <w:r w:rsidRPr="00377673">
        <w:rPr>
          <w:rFonts w:ascii="Times New Roman" w:hAnsi="Times New Roman" w:cs="Times New Roman"/>
          <w:sz w:val="28"/>
          <w:szCs w:val="28"/>
        </w:rPr>
        <w:t>1.</w:t>
      </w:r>
      <w:r w:rsidR="003C54B9">
        <w:rPr>
          <w:rFonts w:ascii="Times New Roman" w:hAnsi="Times New Roman" w:cs="Times New Roman"/>
          <w:sz w:val="28"/>
          <w:szCs w:val="28"/>
        </w:rPr>
        <w:t>7</w:t>
      </w:r>
      <w:r w:rsidR="000C0ED0" w:rsidRPr="00377673">
        <w:rPr>
          <w:rFonts w:ascii="Times New Roman" w:hAnsi="Times New Roman" w:cs="Times New Roman"/>
          <w:sz w:val="28"/>
          <w:szCs w:val="28"/>
        </w:rPr>
        <w:t>. i</w:t>
      </w:r>
      <w:r w:rsidRPr="00377673">
        <w:rPr>
          <w:rFonts w:ascii="Times New Roman" w:hAnsi="Times New Roman" w:cs="Times New Roman"/>
          <w:sz w:val="28"/>
          <w:szCs w:val="28"/>
        </w:rPr>
        <w:t xml:space="preserve">zteikt pielikumu </w:t>
      </w:r>
      <w:r w:rsidR="00326E04" w:rsidRPr="00377673">
        <w:rPr>
          <w:rFonts w:ascii="Times New Roman" w:hAnsi="Times New Roman" w:cs="Times New Roman"/>
          <w:sz w:val="28"/>
          <w:szCs w:val="28"/>
        </w:rPr>
        <w:t>jaunā</w:t>
      </w:r>
      <w:r w:rsidRPr="00377673">
        <w:rPr>
          <w:rFonts w:ascii="Times New Roman" w:hAnsi="Times New Roman" w:cs="Times New Roman"/>
          <w:sz w:val="28"/>
          <w:szCs w:val="28"/>
        </w:rPr>
        <w:t xml:space="preserve"> redakcijā</w:t>
      </w:r>
      <w:r w:rsidR="00326E04" w:rsidRPr="00377673">
        <w:rPr>
          <w:rFonts w:ascii="Times New Roman" w:hAnsi="Times New Roman" w:cs="Times New Roman"/>
          <w:sz w:val="28"/>
          <w:szCs w:val="28"/>
        </w:rPr>
        <w:t xml:space="preserve"> (pielikums)</w:t>
      </w:r>
      <w:r w:rsidR="005638E1">
        <w:rPr>
          <w:rFonts w:ascii="Times New Roman" w:hAnsi="Times New Roman" w:cs="Times New Roman"/>
          <w:sz w:val="28"/>
          <w:szCs w:val="28"/>
        </w:rPr>
        <w:t>.</w:t>
      </w:r>
    </w:p>
    <w:p w14:paraId="1EBA6F4C" w14:textId="77777777" w:rsidR="00D94166" w:rsidRPr="00043954" w:rsidRDefault="00D94166" w:rsidP="0078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6D70D" w14:textId="38821F67" w:rsidR="00084F9C" w:rsidRPr="005638E1" w:rsidRDefault="00A56DC2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8E1">
        <w:rPr>
          <w:rFonts w:ascii="Times New Roman" w:hAnsi="Times New Roman" w:cs="Times New Roman"/>
          <w:sz w:val="28"/>
          <w:szCs w:val="28"/>
        </w:rPr>
        <w:t>2</w:t>
      </w:r>
      <w:r w:rsidR="00084F9C" w:rsidRPr="005638E1">
        <w:rPr>
          <w:rFonts w:ascii="Times New Roman" w:hAnsi="Times New Roman" w:cs="Times New Roman"/>
          <w:sz w:val="28"/>
          <w:szCs w:val="28"/>
        </w:rPr>
        <w:t>. Noteikumi stājas spēkā 201</w:t>
      </w:r>
      <w:r w:rsidR="00920FEA" w:rsidRPr="00806A78">
        <w:rPr>
          <w:rFonts w:ascii="Times New Roman" w:hAnsi="Times New Roman" w:cs="Times New Roman"/>
          <w:sz w:val="28"/>
          <w:szCs w:val="28"/>
        </w:rPr>
        <w:t>7</w:t>
      </w:r>
      <w:r w:rsidR="00084F9C" w:rsidRPr="00806A78">
        <w:rPr>
          <w:rFonts w:ascii="Times New Roman" w:hAnsi="Times New Roman" w:cs="Times New Roman"/>
          <w:sz w:val="28"/>
          <w:szCs w:val="28"/>
        </w:rPr>
        <w:t>.</w:t>
      </w:r>
      <w:r w:rsidR="005638E1">
        <w:rPr>
          <w:rFonts w:ascii="Times New Roman" w:hAnsi="Times New Roman" w:cs="Times New Roman"/>
          <w:sz w:val="28"/>
          <w:szCs w:val="28"/>
        </w:rPr>
        <w:t xml:space="preserve"> </w:t>
      </w:r>
      <w:r w:rsidR="00084F9C" w:rsidRPr="005638E1">
        <w:rPr>
          <w:rFonts w:ascii="Times New Roman" w:hAnsi="Times New Roman" w:cs="Times New Roman"/>
          <w:sz w:val="28"/>
          <w:szCs w:val="28"/>
        </w:rPr>
        <w:t>gada 1.</w:t>
      </w:r>
      <w:r w:rsidR="005638E1">
        <w:rPr>
          <w:rFonts w:ascii="Times New Roman" w:hAnsi="Times New Roman" w:cs="Times New Roman"/>
          <w:sz w:val="28"/>
          <w:szCs w:val="28"/>
        </w:rPr>
        <w:t xml:space="preserve"> </w:t>
      </w:r>
      <w:r w:rsidR="00084F9C" w:rsidRPr="005638E1">
        <w:rPr>
          <w:rFonts w:ascii="Times New Roman" w:hAnsi="Times New Roman" w:cs="Times New Roman"/>
          <w:sz w:val="28"/>
          <w:szCs w:val="28"/>
        </w:rPr>
        <w:t>septembrī.</w:t>
      </w:r>
    </w:p>
    <w:p w14:paraId="40649D9A" w14:textId="31D8FA67" w:rsidR="00084F9C" w:rsidRPr="00806A78" w:rsidRDefault="00084F9C" w:rsidP="00A5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A78">
        <w:rPr>
          <w:rFonts w:ascii="Times New Roman" w:hAnsi="Times New Roman" w:cs="Times New Roman"/>
          <w:sz w:val="28"/>
          <w:szCs w:val="28"/>
        </w:rPr>
        <w:tab/>
      </w:r>
    </w:p>
    <w:p w14:paraId="0A197665" w14:textId="77777777" w:rsidR="00863D2A" w:rsidRPr="00806A78" w:rsidRDefault="00863D2A" w:rsidP="00A56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FEF8A8" w14:textId="586070A4" w:rsidR="00084F9C" w:rsidRPr="000E7413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413">
        <w:rPr>
          <w:rFonts w:ascii="Times New Roman" w:hAnsi="Times New Roman" w:cs="Times New Roman"/>
          <w:sz w:val="28"/>
          <w:szCs w:val="28"/>
        </w:rPr>
        <w:t>Ministru prezidents</w:t>
      </w:r>
      <w:r w:rsidRPr="000E7413">
        <w:rPr>
          <w:rFonts w:ascii="Times New Roman" w:hAnsi="Times New Roman" w:cs="Times New Roman"/>
          <w:sz w:val="28"/>
          <w:szCs w:val="28"/>
        </w:rPr>
        <w:tab/>
      </w:r>
      <w:r w:rsidRPr="000E7413">
        <w:rPr>
          <w:rFonts w:ascii="Times New Roman" w:hAnsi="Times New Roman" w:cs="Times New Roman"/>
          <w:sz w:val="28"/>
          <w:szCs w:val="28"/>
        </w:rPr>
        <w:tab/>
      </w:r>
      <w:r w:rsidRPr="000E7413">
        <w:rPr>
          <w:rFonts w:ascii="Times New Roman" w:hAnsi="Times New Roman" w:cs="Times New Roman"/>
          <w:sz w:val="28"/>
          <w:szCs w:val="28"/>
        </w:rPr>
        <w:tab/>
      </w:r>
      <w:r w:rsidRPr="000E7413">
        <w:rPr>
          <w:rFonts w:ascii="Times New Roman" w:hAnsi="Times New Roman" w:cs="Times New Roman"/>
          <w:sz w:val="28"/>
          <w:szCs w:val="28"/>
        </w:rPr>
        <w:tab/>
      </w:r>
      <w:r w:rsidR="00CF6475" w:rsidRPr="000E7413">
        <w:rPr>
          <w:rFonts w:ascii="Times New Roman" w:hAnsi="Times New Roman" w:cs="Times New Roman"/>
          <w:sz w:val="28"/>
          <w:szCs w:val="28"/>
        </w:rPr>
        <w:tab/>
        <w:t xml:space="preserve">Māris </w:t>
      </w:r>
      <w:bookmarkStart w:id="2" w:name="pielikumi"/>
      <w:r w:rsidRPr="000E7413">
        <w:rPr>
          <w:rFonts w:ascii="Times New Roman" w:hAnsi="Times New Roman" w:cs="Times New Roman"/>
          <w:sz w:val="28"/>
          <w:szCs w:val="28"/>
        </w:rPr>
        <w:t>Kučinskis</w:t>
      </w:r>
    </w:p>
    <w:p w14:paraId="46962B75" w14:textId="77777777" w:rsidR="00084F9C" w:rsidRPr="00043954" w:rsidRDefault="00084F9C" w:rsidP="00084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0D09" w14:textId="23027C6A" w:rsidR="00084F9C" w:rsidRPr="00043954" w:rsidRDefault="00084F9C" w:rsidP="00084F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Pr="00043954">
        <w:rPr>
          <w:rFonts w:ascii="Times New Roman" w:hAnsi="Times New Roman" w:cs="Times New Roman"/>
          <w:sz w:val="28"/>
          <w:szCs w:val="28"/>
        </w:rPr>
        <w:tab/>
      </w:r>
      <w:r w:rsidR="00CF6475" w:rsidRPr="00043954"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r w:rsidRPr="00043954">
        <w:rPr>
          <w:rFonts w:ascii="Times New Roman" w:hAnsi="Times New Roman" w:cs="Times New Roman"/>
          <w:sz w:val="28"/>
          <w:szCs w:val="28"/>
        </w:rPr>
        <w:t xml:space="preserve">Šadurskis       </w:t>
      </w:r>
      <w:bookmarkEnd w:id="2"/>
    </w:p>
    <w:p w14:paraId="5816CA77" w14:textId="77777777" w:rsidR="00084F9C" w:rsidRPr="00043954" w:rsidRDefault="00084F9C" w:rsidP="00084F9C">
      <w:pPr>
        <w:pStyle w:val="Heading1"/>
        <w:ind w:firstLine="0"/>
        <w:rPr>
          <w:sz w:val="26"/>
          <w:szCs w:val="26"/>
          <w:lang w:eastAsia="en-US"/>
        </w:rPr>
      </w:pPr>
    </w:p>
    <w:p w14:paraId="3788E1F4" w14:textId="77777777" w:rsidR="00084F9C" w:rsidRPr="00043954" w:rsidRDefault="00084F9C" w:rsidP="00084F9C">
      <w:pPr>
        <w:spacing w:after="0" w:line="240" w:lineRule="auto"/>
      </w:pPr>
    </w:p>
    <w:p w14:paraId="19510D1C" w14:textId="77777777" w:rsidR="00084F9C" w:rsidRPr="00043954" w:rsidRDefault="00084F9C" w:rsidP="00084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 xml:space="preserve">   Iesniedzējs: </w:t>
      </w:r>
      <w:r w:rsidRPr="00043954">
        <w:rPr>
          <w:rFonts w:ascii="Times New Roman" w:hAnsi="Times New Roman" w:cs="Times New Roman"/>
          <w:sz w:val="28"/>
          <w:szCs w:val="28"/>
        </w:rPr>
        <w:tab/>
      </w:r>
    </w:p>
    <w:p w14:paraId="0A2FE53C" w14:textId="7F949527" w:rsidR="00084F9C" w:rsidRPr="00043954" w:rsidRDefault="00084F9C" w:rsidP="00A56D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3954">
        <w:rPr>
          <w:rFonts w:ascii="Times New Roman" w:hAnsi="Times New Roman" w:cs="Times New Roman"/>
          <w:sz w:val="28"/>
          <w:szCs w:val="28"/>
        </w:rPr>
        <w:t xml:space="preserve">   Izglītības un zinātnes ministrs </w:t>
      </w:r>
      <w:r w:rsidRPr="00043954">
        <w:rPr>
          <w:rFonts w:ascii="Times New Roman" w:hAnsi="Times New Roman" w:cs="Times New Roman"/>
          <w:sz w:val="28"/>
          <w:szCs w:val="28"/>
        </w:rPr>
        <w:tab/>
        <w:t xml:space="preserve">                              K</w:t>
      </w:r>
      <w:r w:rsidR="00CF6475" w:rsidRPr="00043954">
        <w:rPr>
          <w:rFonts w:ascii="Times New Roman" w:hAnsi="Times New Roman" w:cs="Times New Roman"/>
          <w:sz w:val="28"/>
          <w:szCs w:val="28"/>
        </w:rPr>
        <w:t xml:space="preserve">ārlis </w:t>
      </w:r>
      <w:r w:rsidRPr="00043954">
        <w:rPr>
          <w:rFonts w:ascii="Times New Roman" w:hAnsi="Times New Roman" w:cs="Times New Roman"/>
          <w:sz w:val="28"/>
          <w:szCs w:val="28"/>
        </w:rPr>
        <w:t xml:space="preserve">Šadurskis                    </w:t>
      </w:r>
    </w:p>
    <w:p w14:paraId="6A79D6CF" w14:textId="77777777" w:rsidR="00084F9C" w:rsidRPr="00043954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CF60DE4" w14:textId="77777777" w:rsidR="00326E04" w:rsidRPr="00043954" w:rsidRDefault="00326E04" w:rsidP="00382636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</w:rPr>
      </w:pPr>
    </w:p>
    <w:p w14:paraId="5F32A863" w14:textId="77777777" w:rsidR="00382636" w:rsidRPr="00043954" w:rsidRDefault="00382636" w:rsidP="00382636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</w:rPr>
      </w:pPr>
      <w:r w:rsidRPr="00043954">
        <w:rPr>
          <w:b w:val="0"/>
          <w:bCs w:val="0"/>
        </w:rPr>
        <w:t xml:space="preserve">Vizē: </w:t>
      </w:r>
    </w:p>
    <w:p w14:paraId="3572D6C0" w14:textId="022AED29" w:rsidR="00382636" w:rsidRPr="00043954" w:rsidRDefault="00382636" w:rsidP="00E96852">
      <w:pPr>
        <w:pStyle w:val="BodyTextIndent"/>
        <w:tabs>
          <w:tab w:val="left" w:pos="6237"/>
        </w:tabs>
        <w:spacing w:after="0"/>
        <w:jc w:val="both"/>
        <w:rPr>
          <w:szCs w:val="28"/>
        </w:rPr>
      </w:pPr>
      <w:r w:rsidRPr="00043954">
        <w:rPr>
          <w:b w:val="0"/>
          <w:bCs w:val="0"/>
        </w:rPr>
        <w:t>Valsts sekretār</w:t>
      </w:r>
      <w:r w:rsidR="00E96852" w:rsidRPr="00043954">
        <w:rPr>
          <w:b w:val="0"/>
          <w:bCs w:val="0"/>
        </w:rPr>
        <w:t>e</w:t>
      </w:r>
      <w:r w:rsidRPr="00043954">
        <w:rPr>
          <w:b w:val="0"/>
          <w:bCs w:val="0"/>
        </w:rPr>
        <w:t xml:space="preserve"> </w:t>
      </w:r>
      <w:r w:rsidR="00E96852" w:rsidRPr="00043954">
        <w:rPr>
          <w:b w:val="0"/>
          <w:bCs w:val="0"/>
        </w:rPr>
        <w:t xml:space="preserve">                                                       L</w:t>
      </w:r>
      <w:r w:rsidR="00CF6475" w:rsidRPr="00043954">
        <w:rPr>
          <w:b w:val="0"/>
          <w:bCs w:val="0"/>
        </w:rPr>
        <w:t xml:space="preserve">īga </w:t>
      </w:r>
      <w:r w:rsidR="00E96852" w:rsidRPr="00043954">
        <w:rPr>
          <w:b w:val="0"/>
          <w:bCs w:val="0"/>
        </w:rPr>
        <w:t>Lejiņa</w:t>
      </w:r>
    </w:p>
    <w:p w14:paraId="1B93F541" w14:textId="77777777" w:rsidR="00C90C9F" w:rsidRPr="00043954" w:rsidRDefault="00C90C9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895714" w14:textId="77777777" w:rsidR="00084F9C" w:rsidRPr="00043954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FDE5B27" w14:textId="77777777" w:rsidR="00084F9C" w:rsidRPr="00043954" w:rsidRDefault="00084F9C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2B92087" w14:textId="77777777" w:rsidR="0081414F" w:rsidRPr="00043954" w:rsidRDefault="0081414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5321A6A5" w14:textId="77777777" w:rsidR="0081414F" w:rsidRPr="00043954" w:rsidRDefault="0081414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4D02EC58" w14:textId="77777777" w:rsidR="0081414F" w:rsidRPr="00043954" w:rsidRDefault="0081414F" w:rsidP="00084F9C">
      <w:pPr>
        <w:pStyle w:val="naisf"/>
        <w:spacing w:before="0" w:after="0"/>
        <w:ind w:firstLine="0"/>
        <w:rPr>
          <w:sz w:val="20"/>
          <w:szCs w:val="20"/>
        </w:rPr>
      </w:pPr>
    </w:p>
    <w:p w14:paraId="205BCC8C" w14:textId="77777777" w:rsidR="00084F9C" w:rsidRPr="00043954" w:rsidRDefault="00084F9C" w:rsidP="00084F9C">
      <w:pPr>
        <w:pStyle w:val="naisf"/>
        <w:spacing w:before="0" w:after="0"/>
        <w:rPr>
          <w:sz w:val="20"/>
          <w:szCs w:val="20"/>
        </w:rPr>
      </w:pPr>
    </w:p>
    <w:p w14:paraId="7CC2E77B" w14:textId="6D025948" w:rsidR="00084F9C" w:rsidRPr="00043954" w:rsidRDefault="00377673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12</w:t>
      </w:r>
      <w:r w:rsidR="00084F9C" w:rsidRPr="00043954">
        <w:rPr>
          <w:sz w:val="20"/>
          <w:szCs w:val="20"/>
        </w:rPr>
        <w:t>.0</w:t>
      </w:r>
      <w:r w:rsidR="00326E04" w:rsidRPr="00043954">
        <w:rPr>
          <w:sz w:val="20"/>
          <w:szCs w:val="20"/>
        </w:rPr>
        <w:t>6</w:t>
      </w:r>
      <w:r w:rsidR="00084F9C" w:rsidRPr="00043954">
        <w:rPr>
          <w:sz w:val="20"/>
          <w:szCs w:val="20"/>
        </w:rPr>
        <w:t>.1</w:t>
      </w:r>
      <w:r w:rsidR="006F2ACA" w:rsidRPr="00043954">
        <w:rPr>
          <w:sz w:val="20"/>
          <w:szCs w:val="20"/>
        </w:rPr>
        <w:t>7</w:t>
      </w:r>
      <w:r w:rsidR="00084F9C" w:rsidRPr="00043954">
        <w:rPr>
          <w:sz w:val="20"/>
          <w:szCs w:val="20"/>
        </w:rPr>
        <w:t>. 11:10</w:t>
      </w:r>
    </w:p>
    <w:p w14:paraId="5C37449B" w14:textId="2CD3035D" w:rsidR="00084F9C" w:rsidRPr="00043954" w:rsidRDefault="002575E2" w:rsidP="00C90C9F">
      <w:pPr>
        <w:pStyle w:val="naisf"/>
        <w:spacing w:before="0" w:after="0"/>
        <w:ind w:left="375"/>
        <w:rPr>
          <w:sz w:val="20"/>
          <w:szCs w:val="20"/>
        </w:rPr>
      </w:pPr>
      <w:r>
        <w:rPr>
          <w:sz w:val="20"/>
          <w:szCs w:val="20"/>
        </w:rPr>
        <w:t>602</w:t>
      </w:r>
      <w:bookmarkStart w:id="3" w:name="_GoBack"/>
      <w:bookmarkEnd w:id="3"/>
      <w:r w:rsidR="00D60B1D" w:rsidRPr="00043954">
        <w:rPr>
          <w:sz w:val="20"/>
          <w:szCs w:val="20"/>
        </w:rPr>
        <w:t xml:space="preserve"> </w:t>
      </w:r>
      <w:r w:rsidR="00E96852" w:rsidRPr="00043954">
        <w:rPr>
          <w:sz w:val="20"/>
          <w:szCs w:val="20"/>
        </w:rPr>
        <w:t>vārdi</w:t>
      </w:r>
    </w:p>
    <w:p w14:paraId="4F4FCFF1" w14:textId="77777777" w:rsidR="00485739" w:rsidRPr="00043954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proofErr w:type="spellStart"/>
      <w:r w:rsidRPr="00043954">
        <w:rPr>
          <w:rFonts w:ascii="Times New Roman" w:hAnsi="Times New Roman"/>
        </w:rPr>
        <w:t>A.Āboliņa</w:t>
      </w:r>
      <w:proofErr w:type="spellEnd"/>
      <w:r w:rsidRPr="00043954">
        <w:rPr>
          <w:rFonts w:ascii="Times New Roman" w:hAnsi="Times New Roman"/>
        </w:rPr>
        <w:t>,</w:t>
      </w:r>
    </w:p>
    <w:p w14:paraId="6131C556" w14:textId="77777777" w:rsidR="00485739" w:rsidRPr="00043954" w:rsidRDefault="00485739" w:rsidP="00C90C9F">
      <w:pPr>
        <w:spacing w:after="0" w:line="240" w:lineRule="auto"/>
        <w:ind w:left="375" w:firstLine="375"/>
        <w:rPr>
          <w:rFonts w:ascii="Times New Roman" w:hAnsi="Times New Roman"/>
        </w:rPr>
      </w:pPr>
      <w:r w:rsidRPr="00043954">
        <w:rPr>
          <w:rFonts w:ascii="Times New Roman" w:hAnsi="Times New Roman"/>
        </w:rPr>
        <w:t xml:space="preserve">Tālr. 67047930, </w:t>
      </w:r>
    </w:p>
    <w:p w14:paraId="53157E19" w14:textId="1AE740E1" w:rsidR="006F179E" w:rsidRPr="00043954" w:rsidRDefault="00525095" w:rsidP="004C4611">
      <w:pPr>
        <w:spacing w:after="0" w:line="240" w:lineRule="auto"/>
        <w:ind w:left="375" w:firstLine="375"/>
        <w:rPr>
          <w:rFonts w:ascii="Times New Roman" w:hAnsi="Times New Roman"/>
        </w:rPr>
      </w:pPr>
      <w:hyperlink r:id="rId9" w:history="1">
        <w:r w:rsidR="00485739" w:rsidRPr="00D03113">
          <w:rPr>
            <w:rStyle w:val="Hyperlink"/>
            <w:rFonts w:ascii="Times New Roman" w:hAnsi="Times New Roman"/>
            <w:color w:val="auto"/>
          </w:rPr>
          <w:t>anita.abolina@izm.gov.lv</w:t>
        </w:r>
      </w:hyperlink>
      <w:r w:rsidR="00485739" w:rsidRPr="00043954">
        <w:rPr>
          <w:rFonts w:ascii="Times New Roman" w:hAnsi="Times New Roman"/>
        </w:rPr>
        <w:t xml:space="preserve"> </w:t>
      </w:r>
    </w:p>
    <w:sectPr w:rsidR="006F179E" w:rsidRPr="00043954" w:rsidSect="00075A8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4662" w14:textId="77777777" w:rsidR="0026796B" w:rsidRDefault="0026796B" w:rsidP="00084F9C">
      <w:pPr>
        <w:spacing w:after="0" w:line="240" w:lineRule="auto"/>
      </w:pPr>
      <w:r>
        <w:separator/>
      </w:r>
    </w:p>
  </w:endnote>
  <w:endnote w:type="continuationSeparator" w:id="0">
    <w:p w14:paraId="7026724C" w14:textId="77777777" w:rsidR="0026796B" w:rsidRDefault="0026796B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D4DD" w14:textId="0B7D8CDB" w:rsidR="00A56DC2" w:rsidRPr="0003230D" w:rsidRDefault="00A56DC2" w:rsidP="00A56DC2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377673">
      <w:rPr>
        <w:rFonts w:ascii="Times New Roman" w:hAnsi="Times New Roman" w:cs="Times New Roman"/>
        <w:sz w:val="20"/>
        <w:szCs w:val="20"/>
      </w:rPr>
      <w:t>12</w:t>
    </w:r>
    <w:r w:rsidR="00377673">
      <w:rPr>
        <w:rFonts w:ascii="Times New Roman" w:hAnsi="Times New Roman" w:cs="Times New Roman"/>
        <w:sz w:val="20"/>
        <w:szCs w:val="20"/>
      </w:rPr>
      <w:t>0617</w:t>
    </w:r>
    <w:r w:rsidRPr="00DB641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523</w:t>
    </w:r>
    <w:r w:rsidRPr="00DB641C">
      <w:rPr>
        <w:rFonts w:ascii="Times New Roman" w:hAnsi="Times New Roman" w:cs="Times New Roman"/>
        <w:sz w:val="20"/>
        <w:szCs w:val="20"/>
      </w:rPr>
      <w:t>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Pr="00A56DC2">
      <w:rPr>
        <w:rStyle w:val="Strong"/>
        <w:rFonts w:ascii="Times New Roman" w:hAnsi="Times New Roman" w:cs="Times New Roman"/>
        <w:b w:val="0"/>
        <w:sz w:val="20"/>
        <w:szCs w:val="20"/>
      </w:rPr>
      <w:t xml:space="preserve">Ministru kabineta noteikumu ”Grozījumi Ministru kabineta </w:t>
    </w:r>
    <w:r w:rsidRPr="00A56DC2">
      <w:rPr>
        <w:rFonts w:ascii="Times New Roman" w:hAnsi="Times New Roman" w:cs="Times New Roman"/>
        <w:bCs/>
        <w:sz w:val="20"/>
        <w:szCs w:val="20"/>
      </w:rPr>
      <w:t>2011.gada 5.jūlija</w:t>
    </w:r>
    <w:r w:rsidRPr="00A56DC2">
      <w:rPr>
        <w:rStyle w:val="Strong"/>
        <w:rFonts w:ascii="Times New Roman" w:hAnsi="Times New Roman" w:cs="Times New Roman"/>
        <w:b w:val="0"/>
        <w:sz w:val="20"/>
        <w:szCs w:val="20"/>
      </w:rPr>
      <w:t xml:space="preserve"> noteikumos Nr.523 „</w:t>
    </w:r>
    <w:r w:rsidRPr="00A56DC2">
      <w:rPr>
        <w:rFonts w:ascii="Times New Roman" w:hAnsi="Times New Roman" w:cs="Times New Roman"/>
        <w:bCs/>
        <w:sz w:val="20"/>
        <w:szCs w:val="20"/>
      </w:rPr>
      <w:t>Kārtība, kādā</w:t>
    </w:r>
    <w:r w:rsidRPr="0003230D">
      <w:rPr>
        <w:rFonts w:ascii="Times New Roman" w:hAnsi="Times New Roman" w:cs="Times New Roman"/>
        <w:bCs/>
        <w:sz w:val="20"/>
        <w:szCs w:val="20"/>
      </w:rPr>
      <w:t xml:space="preserve"> aprēķina un sadala valsts budžeta mērķdotāciju pedagogu darba samaksai pašvaldību izglītības iestādēs, kurās īsteno profesionālās pamatizglītības, arodizglītības un profesionālās vidējās izglītības programmas</w:t>
    </w:r>
    <w:r w:rsidRPr="00A56DC2">
      <w:rPr>
        <w:rStyle w:val="Strong"/>
        <w:rFonts w:ascii="Times New Roman" w:hAnsi="Times New Roman" w:cs="Times New Roman"/>
        <w:b w:val="0"/>
        <w:sz w:val="20"/>
        <w:szCs w:val="20"/>
      </w:rPr>
      <w:t>” projekts</w:t>
    </w:r>
  </w:p>
  <w:p w14:paraId="34C73445" w14:textId="77777777" w:rsidR="00C63309" w:rsidRPr="00DB641C" w:rsidRDefault="0026796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E3D8" w14:textId="2AA7594E" w:rsidR="00A56DC2" w:rsidRPr="0003230D" w:rsidRDefault="00E60A55" w:rsidP="00A56DC2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 w:rsidRPr="00DB641C">
      <w:rPr>
        <w:rFonts w:ascii="Times New Roman" w:hAnsi="Times New Roman" w:cs="Times New Roman"/>
        <w:sz w:val="20"/>
        <w:szCs w:val="20"/>
      </w:rPr>
      <w:t>IZMNot_</w:t>
    </w:r>
    <w:r w:rsidR="00377673">
      <w:rPr>
        <w:rFonts w:ascii="Times New Roman" w:hAnsi="Times New Roman" w:cs="Times New Roman"/>
        <w:sz w:val="20"/>
        <w:szCs w:val="20"/>
      </w:rPr>
      <w:t>12</w:t>
    </w:r>
    <w:r w:rsidR="00377673">
      <w:rPr>
        <w:rFonts w:ascii="Times New Roman" w:hAnsi="Times New Roman" w:cs="Times New Roman"/>
        <w:sz w:val="20"/>
        <w:szCs w:val="20"/>
      </w:rPr>
      <w:t>0617</w:t>
    </w:r>
    <w:r w:rsidRPr="00DB641C">
      <w:rPr>
        <w:rFonts w:ascii="Times New Roman" w:hAnsi="Times New Roman" w:cs="Times New Roman"/>
        <w:sz w:val="20"/>
        <w:szCs w:val="20"/>
      </w:rPr>
      <w:t>_</w:t>
    </w:r>
    <w:r w:rsidR="00A56DC2">
      <w:rPr>
        <w:rFonts w:ascii="Times New Roman" w:hAnsi="Times New Roman" w:cs="Times New Roman"/>
        <w:sz w:val="20"/>
        <w:szCs w:val="20"/>
      </w:rPr>
      <w:t>523</w:t>
    </w:r>
    <w:r w:rsidRPr="00DB641C">
      <w:rPr>
        <w:rFonts w:ascii="Times New Roman" w:hAnsi="Times New Roman" w:cs="Times New Roman"/>
        <w:sz w:val="20"/>
        <w:szCs w:val="20"/>
      </w:rPr>
      <w:t>groz</w:t>
    </w:r>
    <w:r>
      <w:rPr>
        <w:rFonts w:ascii="Times New Roman" w:hAnsi="Times New Roman" w:cs="Times New Roman"/>
        <w:sz w:val="20"/>
        <w:szCs w:val="20"/>
      </w:rPr>
      <w:t>;</w:t>
    </w:r>
    <w:r w:rsidRPr="00DB641C">
      <w:rPr>
        <w:rStyle w:val="Strong"/>
        <w:rFonts w:ascii="Times New Roman" w:hAnsi="Times New Roman" w:cs="Times New Roman"/>
        <w:sz w:val="28"/>
        <w:szCs w:val="28"/>
      </w:rPr>
      <w:t xml:space="preserve"> </w:t>
    </w:r>
    <w:r w:rsidR="00A56DC2" w:rsidRPr="00A56DC2">
      <w:rPr>
        <w:rStyle w:val="Strong"/>
        <w:rFonts w:ascii="Times New Roman" w:hAnsi="Times New Roman" w:cs="Times New Roman"/>
        <w:b w:val="0"/>
        <w:sz w:val="20"/>
        <w:szCs w:val="20"/>
      </w:rPr>
      <w:t xml:space="preserve">Ministru kabineta noteikumu ”Grozījumi Ministru kabineta </w:t>
    </w:r>
    <w:r w:rsidR="00A56DC2" w:rsidRPr="00A56DC2">
      <w:rPr>
        <w:rFonts w:ascii="Times New Roman" w:hAnsi="Times New Roman" w:cs="Times New Roman"/>
        <w:bCs/>
        <w:sz w:val="20"/>
        <w:szCs w:val="20"/>
      </w:rPr>
      <w:t>2011.gada 5.jūlija</w:t>
    </w:r>
    <w:r w:rsidR="00A56DC2" w:rsidRPr="00A56DC2">
      <w:rPr>
        <w:rStyle w:val="Strong"/>
        <w:rFonts w:ascii="Times New Roman" w:hAnsi="Times New Roman" w:cs="Times New Roman"/>
        <w:b w:val="0"/>
        <w:sz w:val="20"/>
        <w:szCs w:val="20"/>
      </w:rPr>
      <w:t xml:space="preserve"> noteikumos Nr.523 „</w:t>
    </w:r>
    <w:r w:rsidR="00A56DC2" w:rsidRPr="00A56DC2">
      <w:rPr>
        <w:rFonts w:ascii="Times New Roman" w:hAnsi="Times New Roman" w:cs="Times New Roman"/>
        <w:bCs/>
        <w:sz w:val="20"/>
        <w:szCs w:val="20"/>
      </w:rPr>
      <w:t>Kārtība, kādā</w:t>
    </w:r>
    <w:r w:rsidR="00A56DC2" w:rsidRPr="0003230D">
      <w:rPr>
        <w:rFonts w:ascii="Times New Roman" w:hAnsi="Times New Roman" w:cs="Times New Roman"/>
        <w:bCs/>
        <w:sz w:val="20"/>
        <w:szCs w:val="20"/>
      </w:rPr>
      <w:t xml:space="preserve"> aprēķina un sadala valsts budžeta mērķdotāciju pedagogu darba samaksai pašvaldību izglītības iestādēs, kurās īsteno profesionālās pamatizglītības, arodizglītības un profesionālās vidējās izglītības programmas</w:t>
    </w:r>
    <w:r w:rsidR="00A56DC2" w:rsidRPr="00A56DC2">
      <w:rPr>
        <w:rStyle w:val="Strong"/>
        <w:rFonts w:ascii="Times New Roman" w:hAnsi="Times New Roman" w:cs="Times New Roman"/>
        <w:b w:val="0"/>
        <w:sz w:val="20"/>
        <w:szCs w:val="20"/>
      </w:rPr>
      <w:t>” projekts</w:t>
    </w:r>
  </w:p>
  <w:p w14:paraId="2E26A0E2" w14:textId="30B8516F" w:rsidR="00B077F5" w:rsidRDefault="0026796B" w:rsidP="00B077F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BE6A" w14:textId="77777777" w:rsidR="0026796B" w:rsidRDefault="0026796B" w:rsidP="00084F9C">
      <w:pPr>
        <w:spacing w:after="0" w:line="240" w:lineRule="auto"/>
      </w:pPr>
      <w:r>
        <w:separator/>
      </w:r>
    </w:p>
  </w:footnote>
  <w:footnote w:type="continuationSeparator" w:id="0">
    <w:p w14:paraId="3377FC21" w14:textId="77777777" w:rsidR="0026796B" w:rsidRDefault="0026796B" w:rsidP="000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628C" w14:textId="77777777" w:rsidR="00C63309" w:rsidRDefault="00E60A55" w:rsidP="006F0CB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5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FD8900" w14:textId="77777777" w:rsidR="00C63309" w:rsidRDefault="00267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548C"/>
    <w:multiLevelType w:val="hybridMultilevel"/>
    <w:tmpl w:val="2B82A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CCF"/>
    <w:multiLevelType w:val="multilevel"/>
    <w:tmpl w:val="2EBE9F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B"/>
    <w:rsid w:val="0001018E"/>
    <w:rsid w:val="000308C2"/>
    <w:rsid w:val="00043954"/>
    <w:rsid w:val="0007469F"/>
    <w:rsid w:val="00084F9C"/>
    <w:rsid w:val="000B4DF6"/>
    <w:rsid w:val="000C0ED0"/>
    <w:rsid w:val="000D2075"/>
    <w:rsid w:val="000D2BFA"/>
    <w:rsid w:val="000E7413"/>
    <w:rsid w:val="00103A8D"/>
    <w:rsid w:val="00105503"/>
    <w:rsid w:val="00107564"/>
    <w:rsid w:val="00112CAB"/>
    <w:rsid w:val="00145526"/>
    <w:rsid w:val="00177FE2"/>
    <w:rsid w:val="001B4A61"/>
    <w:rsid w:val="001C35FE"/>
    <w:rsid w:val="001F6973"/>
    <w:rsid w:val="00213EC4"/>
    <w:rsid w:val="00236391"/>
    <w:rsid w:val="002575E2"/>
    <w:rsid w:val="0026796B"/>
    <w:rsid w:val="002774E4"/>
    <w:rsid w:val="00283F9D"/>
    <w:rsid w:val="002932B8"/>
    <w:rsid w:val="002933DF"/>
    <w:rsid w:val="002A206C"/>
    <w:rsid w:val="002B6E7C"/>
    <w:rsid w:val="002C392D"/>
    <w:rsid w:val="002E69DD"/>
    <w:rsid w:val="00316CC0"/>
    <w:rsid w:val="00326E04"/>
    <w:rsid w:val="003355E4"/>
    <w:rsid w:val="003571D4"/>
    <w:rsid w:val="0036726C"/>
    <w:rsid w:val="00377673"/>
    <w:rsid w:val="00382636"/>
    <w:rsid w:val="00384BB0"/>
    <w:rsid w:val="003C54B9"/>
    <w:rsid w:val="003E3166"/>
    <w:rsid w:val="003E5264"/>
    <w:rsid w:val="003E5FF8"/>
    <w:rsid w:val="003F459B"/>
    <w:rsid w:val="0042394E"/>
    <w:rsid w:val="00451152"/>
    <w:rsid w:val="00474557"/>
    <w:rsid w:val="00483B8B"/>
    <w:rsid w:val="00485739"/>
    <w:rsid w:val="00486243"/>
    <w:rsid w:val="004C4611"/>
    <w:rsid w:val="004E5DAD"/>
    <w:rsid w:val="004F109D"/>
    <w:rsid w:val="004F65E4"/>
    <w:rsid w:val="004F7B40"/>
    <w:rsid w:val="0052156D"/>
    <w:rsid w:val="00525095"/>
    <w:rsid w:val="0052725A"/>
    <w:rsid w:val="00545FDE"/>
    <w:rsid w:val="00550BC8"/>
    <w:rsid w:val="005638E1"/>
    <w:rsid w:val="005676D3"/>
    <w:rsid w:val="005708B2"/>
    <w:rsid w:val="005966E4"/>
    <w:rsid w:val="005A73E0"/>
    <w:rsid w:val="005A76C0"/>
    <w:rsid w:val="005B336F"/>
    <w:rsid w:val="005B34F9"/>
    <w:rsid w:val="005C180A"/>
    <w:rsid w:val="005C779C"/>
    <w:rsid w:val="006021BB"/>
    <w:rsid w:val="00605EEC"/>
    <w:rsid w:val="00610562"/>
    <w:rsid w:val="00682114"/>
    <w:rsid w:val="00686A97"/>
    <w:rsid w:val="006C3F7C"/>
    <w:rsid w:val="006F179E"/>
    <w:rsid w:val="006F2ACA"/>
    <w:rsid w:val="00703DDC"/>
    <w:rsid w:val="00710FF9"/>
    <w:rsid w:val="00730F97"/>
    <w:rsid w:val="00737D47"/>
    <w:rsid w:val="00742097"/>
    <w:rsid w:val="00761C84"/>
    <w:rsid w:val="0076399F"/>
    <w:rsid w:val="0078650B"/>
    <w:rsid w:val="00793CEC"/>
    <w:rsid w:val="00806A78"/>
    <w:rsid w:val="0081414F"/>
    <w:rsid w:val="00832EF6"/>
    <w:rsid w:val="008457CA"/>
    <w:rsid w:val="00863D2A"/>
    <w:rsid w:val="008B00FD"/>
    <w:rsid w:val="008D15E2"/>
    <w:rsid w:val="008D776C"/>
    <w:rsid w:val="008E6915"/>
    <w:rsid w:val="008F18AB"/>
    <w:rsid w:val="00916ABF"/>
    <w:rsid w:val="00920FEA"/>
    <w:rsid w:val="00922B19"/>
    <w:rsid w:val="0092759F"/>
    <w:rsid w:val="00960682"/>
    <w:rsid w:val="0096586D"/>
    <w:rsid w:val="009E4E89"/>
    <w:rsid w:val="00A160CD"/>
    <w:rsid w:val="00A56DC2"/>
    <w:rsid w:val="00A85A92"/>
    <w:rsid w:val="00AB3B20"/>
    <w:rsid w:val="00AB446C"/>
    <w:rsid w:val="00AD0335"/>
    <w:rsid w:val="00AF09F7"/>
    <w:rsid w:val="00B201D4"/>
    <w:rsid w:val="00B45B11"/>
    <w:rsid w:val="00B61D24"/>
    <w:rsid w:val="00B71A4C"/>
    <w:rsid w:val="00B7231E"/>
    <w:rsid w:val="00B86885"/>
    <w:rsid w:val="00BB6B94"/>
    <w:rsid w:val="00BC66F2"/>
    <w:rsid w:val="00C0749A"/>
    <w:rsid w:val="00C23B22"/>
    <w:rsid w:val="00C36E2D"/>
    <w:rsid w:val="00C622F8"/>
    <w:rsid w:val="00C80A93"/>
    <w:rsid w:val="00C90C9F"/>
    <w:rsid w:val="00C94118"/>
    <w:rsid w:val="00C94650"/>
    <w:rsid w:val="00C96EAC"/>
    <w:rsid w:val="00CA6EB5"/>
    <w:rsid w:val="00CE5C33"/>
    <w:rsid w:val="00CF3A81"/>
    <w:rsid w:val="00CF6475"/>
    <w:rsid w:val="00D03113"/>
    <w:rsid w:val="00D10263"/>
    <w:rsid w:val="00D27F3B"/>
    <w:rsid w:val="00D60B1D"/>
    <w:rsid w:val="00D766F3"/>
    <w:rsid w:val="00D847D1"/>
    <w:rsid w:val="00D94166"/>
    <w:rsid w:val="00D962A7"/>
    <w:rsid w:val="00DA5ADC"/>
    <w:rsid w:val="00DA6003"/>
    <w:rsid w:val="00DB0529"/>
    <w:rsid w:val="00DE1E08"/>
    <w:rsid w:val="00DF7D70"/>
    <w:rsid w:val="00E60A55"/>
    <w:rsid w:val="00E636C7"/>
    <w:rsid w:val="00E8519E"/>
    <w:rsid w:val="00E96852"/>
    <w:rsid w:val="00EB0297"/>
    <w:rsid w:val="00F16DDB"/>
    <w:rsid w:val="00F2222F"/>
    <w:rsid w:val="00F23ACC"/>
    <w:rsid w:val="00F2471E"/>
    <w:rsid w:val="00F27928"/>
    <w:rsid w:val="00F5666F"/>
    <w:rsid w:val="00F71A6C"/>
    <w:rsid w:val="00F7411E"/>
    <w:rsid w:val="00F77879"/>
    <w:rsid w:val="00FB4804"/>
    <w:rsid w:val="00FE4572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A95"/>
  <w15:chartTrackingRefBased/>
  <w15:docId w15:val="{2549F6C5-8B85-416F-9C92-CDBFF3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">
    <w:name w:val="tv213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abolin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5470-E204-446F-8F3B-2650FD05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4</cp:revision>
  <cp:lastPrinted>2017-06-08T07:58:00Z</cp:lastPrinted>
  <dcterms:created xsi:type="dcterms:W3CDTF">2017-06-12T12:13:00Z</dcterms:created>
  <dcterms:modified xsi:type="dcterms:W3CDTF">2017-06-12T12:33:00Z</dcterms:modified>
</cp:coreProperties>
</file>