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0D4F" w14:textId="423A620C" w:rsidR="00EB3B75" w:rsidRPr="00EB3B75" w:rsidRDefault="00EB3B75" w:rsidP="0060115F">
      <w:pPr>
        <w:tabs>
          <w:tab w:val="left" w:pos="6804"/>
        </w:tabs>
        <w:rPr>
          <w:sz w:val="28"/>
          <w:szCs w:val="28"/>
        </w:rPr>
      </w:pPr>
    </w:p>
    <w:p w14:paraId="54D03841" w14:textId="77777777" w:rsidR="00EB3B75" w:rsidRDefault="00EB3B75" w:rsidP="0060115F">
      <w:pPr>
        <w:tabs>
          <w:tab w:val="left" w:pos="6804"/>
        </w:tabs>
        <w:rPr>
          <w:sz w:val="28"/>
          <w:szCs w:val="28"/>
          <w:lang w:val="en-US"/>
        </w:rPr>
      </w:pPr>
    </w:p>
    <w:p w14:paraId="57DAF326" w14:textId="53AD8CD0" w:rsidR="003F5360" w:rsidRPr="00466768" w:rsidRDefault="003F5360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 xml:space="preserve">gada </w:t>
      </w:r>
      <w:r w:rsidR="00AF0247">
        <w:rPr>
          <w:sz w:val="28"/>
          <w:szCs w:val="28"/>
        </w:rPr>
        <w:t>13.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AF0247">
        <w:rPr>
          <w:sz w:val="28"/>
          <w:szCs w:val="28"/>
        </w:rPr>
        <w:t> 324</w:t>
      </w:r>
    </w:p>
    <w:p w14:paraId="05AED306" w14:textId="579F65FA" w:rsidR="003F5360" w:rsidRPr="00466768" w:rsidRDefault="003F5360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</w:t>
      </w:r>
      <w:r w:rsidR="001B266B">
        <w:rPr>
          <w:sz w:val="28"/>
          <w:szCs w:val="28"/>
        </w:rPr>
        <w:t>. </w:t>
      </w:r>
      <w:r w:rsidRPr="00466768">
        <w:rPr>
          <w:sz w:val="28"/>
          <w:szCs w:val="28"/>
        </w:rPr>
        <w:t>Nr</w:t>
      </w:r>
      <w:r w:rsidR="001B266B">
        <w:rPr>
          <w:sz w:val="28"/>
          <w:szCs w:val="28"/>
        </w:rPr>
        <w:t>. </w:t>
      </w:r>
      <w:r w:rsidR="00AF0247">
        <w:rPr>
          <w:sz w:val="28"/>
          <w:szCs w:val="28"/>
        </w:rPr>
        <w:t>30  23</w:t>
      </w:r>
      <w:bookmarkStart w:id="0" w:name="_GoBack"/>
      <w:bookmarkEnd w:id="0"/>
      <w:r w:rsidR="001B266B">
        <w:rPr>
          <w:sz w:val="28"/>
          <w:szCs w:val="28"/>
        </w:rPr>
        <w:t>. </w:t>
      </w:r>
      <w:r w:rsidRPr="00466768">
        <w:rPr>
          <w:sz w:val="28"/>
          <w:szCs w:val="28"/>
        </w:rPr>
        <w:t>§)</w:t>
      </w:r>
    </w:p>
    <w:p w14:paraId="08BE983C" w14:textId="2133B607" w:rsidR="00140113" w:rsidRPr="008C4E84" w:rsidRDefault="00140113" w:rsidP="0060115F">
      <w:pPr>
        <w:tabs>
          <w:tab w:val="left" w:pos="6804"/>
        </w:tabs>
        <w:rPr>
          <w:sz w:val="28"/>
          <w:szCs w:val="28"/>
          <w:lang w:val="en-US"/>
        </w:rPr>
      </w:pPr>
    </w:p>
    <w:p w14:paraId="02116C17" w14:textId="6778F4E3" w:rsidR="00854767" w:rsidRDefault="005176B2" w:rsidP="00517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o</w:t>
      </w:r>
      <w:r w:rsidRPr="003E72EE">
        <w:rPr>
          <w:b/>
          <w:sz w:val="28"/>
          <w:szCs w:val="28"/>
        </w:rPr>
        <w:t>ficiāl</w:t>
      </w:r>
      <w:r w:rsidR="002F42AE">
        <w:rPr>
          <w:b/>
          <w:sz w:val="28"/>
          <w:szCs w:val="28"/>
        </w:rPr>
        <w:t>ās</w:t>
      </w:r>
      <w:r w:rsidRPr="003E72EE">
        <w:rPr>
          <w:b/>
          <w:sz w:val="28"/>
          <w:szCs w:val="28"/>
        </w:rPr>
        <w:t xml:space="preserve"> statistikas veidlap</w:t>
      </w:r>
      <w:r>
        <w:rPr>
          <w:b/>
          <w:sz w:val="28"/>
          <w:szCs w:val="28"/>
        </w:rPr>
        <w:t>u</w:t>
      </w:r>
      <w:r w:rsidRPr="003E7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paraugiem </w:t>
      </w:r>
    </w:p>
    <w:p w14:paraId="622E6FD7" w14:textId="6861BDFD" w:rsidR="005176B2" w:rsidRPr="0011019B" w:rsidRDefault="005176B2" w:rsidP="005176B2">
      <w:pPr>
        <w:jc w:val="center"/>
        <w:rPr>
          <w:b/>
          <w:sz w:val="28"/>
          <w:szCs w:val="28"/>
        </w:rPr>
      </w:pPr>
      <w:r w:rsidRPr="0011019B">
        <w:rPr>
          <w:b/>
          <w:sz w:val="28"/>
          <w:szCs w:val="28"/>
        </w:rPr>
        <w:t>sociālo pakalpojumu un sociālās palīdzības jomā</w:t>
      </w:r>
      <w:r>
        <w:rPr>
          <w:b/>
          <w:sz w:val="28"/>
          <w:szCs w:val="28"/>
        </w:rPr>
        <w:t xml:space="preserve"> un </w:t>
      </w:r>
      <w:r w:rsidR="0085476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veidlapu aizpildīšanas un iesniegšanas </w:t>
      </w:r>
      <w:r w:rsidRPr="005176B2">
        <w:rPr>
          <w:b/>
          <w:sz w:val="28"/>
          <w:szCs w:val="28"/>
        </w:rPr>
        <w:t>kārtību</w:t>
      </w:r>
    </w:p>
    <w:p w14:paraId="6DB8F7E4" w14:textId="77777777" w:rsidR="00C61669" w:rsidRPr="00C61669" w:rsidRDefault="00C61669" w:rsidP="00C61669">
      <w:pPr>
        <w:ind w:firstLine="720"/>
        <w:jc w:val="both"/>
        <w:rPr>
          <w:szCs w:val="28"/>
        </w:rPr>
      </w:pPr>
    </w:p>
    <w:p w14:paraId="7B4DE503" w14:textId="77777777" w:rsidR="001B266B" w:rsidRDefault="00140113" w:rsidP="00140113">
      <w:pPr>
        <w:ind w:firstLine="720"/>
        <w:jc w:val="right"/>
        <w:rPr>
          <w:iCs/>
          <w:sz w:val="28"/>
          <w:szCs w:val="28"/>
        </w:rPr>
      </w:pPr>
      <w:r w:rsidRPr="0011019B">
        <w:rPr>
          <w:iCs/>
          <w:sz w:val="28"/>
          <w:szCs w:val="28"/>
        </w:rPr>
        <w:t xml:space="preserve">Izdoti saskaņā ar </w:t>
      </w:r>
    </w:p>
    <w:p w14:paraId="1CB3B2A5" w14:textId="77777777" w:rsidR="001B266B" w:rsidRDefault="00140113" w:rsidP="00140113">
      <w:pPr>
        <w:ind w:firstLine="720"/>
        <w:jc w:val="right"/>
        <w:rPr>
          <w:iCs/>
          <w:sz w:val="28"/>
          <w:szCs w:val="28"/>
        </w:rPr>
      </w:pPr>
      <w:r w:rsidRPr="0011019B">
        <w:rPr>
          <w:iCs/>
          <w:sz w:val="28"/>
          <w:szCs w:val="28"/>
        </w:rPr>
        <w:t xml:space="preserve">Statistikas likuma </w:t>
      </w:r>
    </w:p>
    <w:p w14:paraId="3543DD90" w14:textId="6D758D2F" w:rsidR="00140113" w:rsidRPr="0011019B" w:rsidRDefault="00140113" w:rsidP="00140113">
      <w:pPr>
        <w:ind w:firstLine="720"/>
        <w:jc w:val="right"/>
        <w:rPr>
          <w:iCs/>
          <w:sz w:val="28"/>
          <w:szCs w:val="28"/>
        </w:rPr>
      </w:pPr>
      <w:r w:rsidRPr="0011019B">
        <w:rPr>
          <w:iCs/>
          <w:sz w:val="28"/>
          <w:szCs w:val="28"/>
        </w:rPr>
        <w:t>11</w:t>
      </w:r>
      <w:r w:rsidR="001B266B">
        <w:rPr>
          <w:iCs/>
          <w:sz w:val="28"/>
          <w:szCs w:val="28"/>
        </w:rPr>
        <w:t>. </w:t>
      </w:r>
      <w:r w:rsidRPr="0011019B">
        <w:rPr>
          <w:iCs/>
          <w:sz w:val="28"/>
          <w:szCs w:val="28"/>
        </w:rPr>
        <w:t>pantu</w:t>
      </w:r>
    </w:p>
    <w:p w14:paraId="60EDAD42" w14:textId="77777777" w:rsidR="001B266B" w:rsidRPr="00C61669" w:rsidRDefault="001B266B" w:rsidP="001B266B">
      <w:pPr>
        <w:ind w:firstLine="720"/>
        <w:jc w:val="both"/>
        <w:rPr>
          <w:szCs w:val="28"/>
        </w:rPr>
      </w:pPr>
    </w:p>
    <w:p w14:paraId="40D1803D" w14:textId="0DF5FDA3" w:rsidR="001B266B" w:rsidRDefault="001B266B" w:rsidP="001B266B">
      <w:pPr>
        <w:ind w:firstLine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11019B">
        <w:rPr>
          <w:sz w:val="28"/>
          <w:szCs w:val="28"/>
        </w:rPr>
        <w:t xml:space="preserve">Noteikumi </w:t>
      </w:r>
      <w:r>
        <w:rPr>
          <w:sz w:val="28"/>
          <w:szCs w:val="28"/>
        </w:rPr>
        <w:t xml:space="preserve">apstiprina </w:t>
      </w:r>
      <w:r w:rsidRPr="003E72EE">
        <w:rPr>
          <w:sz w:val="28"/>
          <w:szCs w:val="28"/>
        </w:rPr>
        <w:t>oficiāl</w:t>
      </w:r>
      <w:r w:rsidR="002F42AE">
        <w:rPr>
          <w:sz w:val="28"/>
          <w:szCs w:val="28"/>
        </w:rPr>
        <w:t>ās</w:t>
      </w:r>
      <w:r w:rsidRPr="003E72EE">
        <w:rPr>
          <w:sz w:val="28"/>
          <w:szCs w:val="28"/>
        </w:rPr>
        <w:t xml:space="preserve"> statistikas </w:t>
      </w:r>
      <w:r w:rsidRPr="0011019B">
        <w:rPr>
          <w:sz w:val="28"/>
          <w:szCs w:val="28"/>
        </w:rPr>
        <w:t>veidlapu paraugus sociālo pakalpojumu un sociālās palīdzības jomā</w:t>
      </w:r>
      <w:r>
        <w:rPr>
          <w:sz w:val="28"/>
          <w:szCs w:val="28"/>
        </w:rPr>
        <w:t xml:space="preserve"> un nosaka veidlapu</w:t>
      </w:r>
      <w:r w:rsidRPr="00110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aizpildīšanas un </w:t>
      </w:r>
      <w:r w:rsidRPr="0011019B">
        <w:rPr>
          <w:sz w:val="28"/>
          <w:szCs w:val="28"/>
        </w:rPr>
        <w:t>iesniegšanas kārtību.</w:t>
      </w:r>
    </w:p>
    <w:p w14:paraId="6C0AE31B" w14:textId="77777777" w:rsidR="00C61669" w:rsidRPr="00C61669" w:rsidRDefault="00C61669" w:rsidP="00C61669">
      <w:pPr>
        <w:ind w:firstLine="720"/>
        <w:jc w:val="both"/>
        <w:rPr>
          <w:szCs w:val="28"/>
        </w:rPr>
      </w:pPr>
    </w:p>
    <w:p w14:paraId="0F20FBFE" w14:textId="1F8997B8" w:rsidR="00140113" w:rsidRDefault="00140113" w:rsidP="00140113">
      <w:pPr>
        <w:ind w:firstLine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2</w:t>
      </w:r>
      <w:r w:rsidR="001B266B">
        <w:rPr>
          <w:sz w:val="28"/>
          <w:szCs w:val="28"/>
        </w:rPr>
        <w:t>. </w:t>
      </w:r>
      <w:r w:rsidRPr="0011019B">
        <w:rPr>
          <w:sz w:val="28"/>
          <w:szCs w:val="28"/>
        </w:rPr>
        <w:t xml:space="preserve">Noteikumi apstiprina šādu </w:t>
      </w:r>
      <w:r w:rsidR="003E72EE">
        <w:rPr>
          <w:sz w:val="28"/>
          <w:szCs w:val="28"/>
        </w:rPr>
        <w:t>oficiāl</w:t>
      </w:r>
      <w:r w:rsidR="002F42AE">
        <w:rPr>
          <w:sz w:val="28"/>
          <w:szCs w:val="28"/>
        </w:rPr>
        <w:t>ās</w:t>
      </w:r>
      <w:r w:rsidR="003E72EE">
        <w:rPr>
          <w:sz w:val="28"/>
          <w:szCs w:val="28"/>
        </w:rPr>
        <w:t xml:space="preserve"> statistikas</w:t>
      </w:r>
      <w:r w:rsidR="003E72EE" w:rsidRPr="003E72EE" w:rsidDel="003E72EE">
        <w:rPr>
          <w:sz w:val="28"/>
          <w:szCs w:val="28"/>
        </w:rPr>
        <w:t xml:space="preserve"> </w:t>
      </w:r>
      <w:r w:rsidRPr="0011019B">
        <w:rPr>
          <w:sz w:val="28"/>
          <w:szCs w:val="28"/>
        </w:rPr>
        <w:t>veidlapu paraugus</w:t>
      </w:r>
      <w:r w:rsidR="009E6A68" w:rsidRPr="009E6A68">
        <w:rPr>
          <w:sz w:val="28"/>
          <w:szCs w:val="28"/>
        </w:rPr>
        <w:t xml:space="preserve"> </w:t>
      </w:r>
      <w:r w:rsidR="009E6A68" w:rsidRPr="0011019B">
        <w:rPr>
          <w:sz w:val="28"/>
          <w:szCs w:val="28"/>
        </w:rPr>
        <w:t>sociālo pakalpojumu un sociālās palīdzības jomā</w:t>
      </w:r>
      <w:r w:rsidRPr="0011019B">
        <w:rPr>
          <w:sz w:val="28"/>
          <w:szCs w:val="28"/>
        </w:rPr>
        <w:t>:</w:t>
      </w:r>
    </w:p>
    <w:p w14:paraId="7F6FF3B8" w14:textId="209B2369" w:rsidR="00140113" w:rsidRDefault="00140113" w:rsidP="00140113">
      <w:pPr>
        <w:ind w:firstLine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2.1</w:t>
      </w:r>
      <w:r w:rsidR="001B266B">
        <w:rPr>
          <w:sz w:val="28"/>
          <w:szCs w:val="28"/>
        </w:rPr>
        <w:t>. </w:t>
      </w:r>
      <w:r w:rsidR="003704B4">
        <w:rPr>
          <w:sz w:val="28"/>
          <w:szCs w:val="28"/>
        </w:rPr>
        <w:t>p</w:t>
      </w:r>
      <w:r w:rsidRPr="0011019B">
        <w:rPr>
          <w:sz w:val="28"/>
          <w:szCs w:val="28"/>
        </w:rPr>
        <w:t>ārskats par sociālās palīdzības sniegšanu pašvaldībā (1</w:t>
      </w:r>
      <w:r w:rsidR="001B266B">
        <w:rPr>
          <w:sz w:val="28"/>
          <w:szCs w:val="28"/>
        </w:rPr>
        <w:t>. </w:t>
      </w:r>
      <w:r w:rsidRPr="0011019B">
        <w:rPr>
          <w:sz w:val="28"/>
          <w:szCs w:val="28"/>
        </w:rPr>
        <w:t>pielikums);</w:t>
      </w:r>
    </w:p>
    <w:p w14:paraId="04E5DFBF" w14:textId="7177FB4E" w:rsidR="00140113" w:rsidRDefault="003F5360" w:rsidP="00140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B266B">
        <w:rPr>
          <w:sz w:val="28"/>
          <w:szCs w:val="28"/>
        </w:rPr>
        <w:t>. </w:t>
      </w:r>
      <w:r w:rsidR="003704B4">
        <w:rPr>
          <w:sz w:val="28"/>
          <w:szCs w:val="28"/>
        </w:rPr>
        <w:t>p</w:t>
      </w:r>
      <w:r w:rsidR="00140113" w:rsidRPr="0011019B">
        <w:rPr>
          <w:sz w:val="28"/>
          <w:szCs w:val="28"/>
        </w:rPr>
        <w:t>ārskats par sociālajiem pakalpojumiem un sociālo palīdzību pašvaldībā (2</w:t>
      </w:r>
      <w:r w:rsidR="001B266B">
        <w:rPr>
          <w:sz w:val="28"/>
          <w:szCs w:val="28"/>
        </w:rPr>
        <w:t>. </w:t>
      </w:r>
      <w:r w:rsidR="00140113" w:rsidRPr="0011019B">
        <w:rPr>
          <w:sz w:val="28"/>
          <w:szCs w:val="28"/>
        </w:rPr>
        <w:t>pielikums</w:t>
      </w:r>
      <w:r w:rsidR="009456DA">
        <w:rPr>
          <w:sz w:val="28"/>
          <w:szCs w:val="28"/>
        </w:rPr>
        <w:t>)</w:t>
      </w:r>
      <w:r w:rsidR="00140113" w:rsidRPr="0011019B">
        <w:rPr>
          <w:sz w:val="28"/>
          <w:szCs w:val="28"/>
        </w:rPr>
        <w:t>;</w:t>
      </w:r>
    </w:p>
    <w:p w14:paraId="01C54648" w14:textId="0A192CC9" w:rsidR="00140113" w:rsidRDefault="00140113" w:rsidP="00140113">
      <w:pPr>
        <w:ind w:firstLine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2.3</w:t>
      </w:r>
      <w:r w:rsidR="001B266B">
        <w:rPr>
          <w:sz w:val="28"/>
          <w:szCs w:val="28"/>
        </w:rPr>
        <w:t>. </w:t>
      </w:r>
      <w:r w:rsidR="003704B4">
        <w:rPr>
          <w:sz w:val="28"/>
          <w:szCs w:val="28"/>
        </w:rPr>
        <w:t>p</w:t>
      </w:r>
      <w:r w:rsidRPr="0011019B">
        <w:rPr>
          <w:sz w:val="28"/>
          <w:szCs w:val="28"/>
        </w:rPr>
        <w:t>ārskats par ilgstošas sociālās aprūpes un sociālās rehabilitācijas pakalpojumu sniegšanu (3</w:t>
      </w:r>
      <w:r w:rsidR="001B266B">
        <w:rPr>
          <w:sz w:val="28"/>
          <w:szCs w:val="28"/>
        </w:rPr>
        <w:t>. </w:t>
      </w:r>
      <w:r w:rsidRPr="0011019B">
        <w:rPr>
          <w:sz w:val="28"/>
          <w:szCs w:val="28"/>
        </w:rPr>
        <w:t>pielikums);</w:t>
      </w:r>
    </w:p>
    <w:p w14:paraId="0825EBDC" w14:textId="2BF4517E" w:rsidR="00140113" w:rsidRDefault="00140113" w:rsidP="00140113">
      <w:pPr>
        <w:ind w:firstLine="720"/>
        <w:jc w:val="both"/>
        <w:rPr>
          <w:sz w:val="28"/>
          <w:szCs w:val="28"/>
        </w:rPr>
      </w:pPr>
      <w:r w:rsidRPr="0011019B">
        <w:rPr>
          <w:sz w:val="28"/>
          <w:szCs w:val="28"/>
        </w:rPr>
        <w:t>2.4</w:t>
      </w:r>
      <w:r w:rsidR="001B266B">
        <w:rPr>
          <w:sz w:val="28"/>
          <w:szCs w:val="28"/>
        </w:rPr>
        <w:t>. </w:t>
      </w:r>
      <w:r w:rsidR="003704B4">
        <w:rPr>
          <w:sz w:val="28"/>
          <w:szCs w:val="28"/>
        </w:rPr>
        <w:t>p</w:t>
      </w:r>
      <w:r w:rsidRPr="0011019B">
        <w:rPr>
          <w:sz w:val="28"/>
          <w:szCs w:val="28"/>
        </w:rPr>
        <w:t>ārskats par sociālās rehabilitācijas pakalpojumu sniegšanu no prettiesiskām darbībām cietušām personām (4</w:t>
      </w:r>
      <w:r w:rsidR="001B266B">
        <w:rPr>
          <w:sz w:val="28"/>
          <w:szCs w:val="28"/>
        </w:rPr>
        <w:t>. </w:t>
      </w:r>
      <w:r w:rsidRPr="0011019B">
        <w:rPr>
          <w:sz w:val="28"/>
          <w:szCs w:val="28"/>
        </w:rPr>
        <w:t>pielikums).</w:t>
      </w:r>
    </w:p>
    <w:p w14:paraId="31D61724" w14:textId="77777777" w:rsidR="00376A7A" w:rsidRDefault="00376A7A" w:rsidP="00140113">
      <w:pPr>
        <w:ind w:firstLine="720"/>
        <w:jc w:val="both"/>
        <w:rPr>
          <w:sz w:val="28"/>
          <w:szCs w:val="28"/>
        </w:rPr>
      </w:pPr>
    </w:p>
    <w:p w14:paraId="6D8750FA" w14:textId="6041B529" w:rsidR="00D96FC3" w:rsidRPr="0011019B" w:rsidRDefault="00D96FC3" w:rsidP="00D96F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>Veidlapu</w:t>
      </w:r>
      <w:r w:rsidRPr="0011019B">
        <w:rPr>
          <w:sz w:val="28"/>
          <w:szCs w:val="28"/>
        </w:rPr>
        <w:t xml:space="preserve"> </w:t>
      </w:r>
      <w:r>
        <w:rPr>
          <w:sz w:val="28"/>
          <w:szCs w:val="28"/>
        </w:rPr>
        <w:t>pārskat</w:t>
      </w:r>
      <w:r w:rsidR="00C44AF3">
        <w:rPr>
          <w:sz w:val="28"/>
          <w:szCs w:val="28"/>
        </w:rPr>
        <w:t>a</w:t>
      </w:r>
      <w:r>
        <w:rPr>
          <w:sz w:val="28"/>
          <w:szCs w:val="28"/>
        </w:rPr>
        <w:t xml:space="preserve"> periodi un </w:t>
      </w:r>
      <w:r w:rsidRPr="0011019B">
        <w:rPr>
          <w:sz w:val="28"/>
          <w:szCs w:val="28"/>
        </w:rPr>
        <w:t>iesnie</w:t>
      </w:r>
      <w:r>
        <w:rPr>
          <w:sz w:val="28"/>
          <w:szCs w:val="28"/>
        </w:rPr>
        <w:t xml:space="preserve">gšanas </w:t>
      </w:r>
      <w:r w:rsidRPr="0011019B">
        <w:rPr>
          <w:sz w:val="28"/>
          <w:szCs w:val="28"/>
        </w:rPr>
        <w:t>termiņ</w:t>
      </w:r>
      <w:r>
        <w:rPr>
          <w:sz w:val="28"/>
          <w:szCs w:val="28"/>
        </w:rPr>
        <w:t>i</w:t>
      </w:r>
      <w:r w:rsidRPr="0011019B">
        <w:rPr>
          <w:sz w:val="28"/>
          <w:szCs w:val="28"/>
        </w:rPr>
        <w:t>:</w:t>
      </w:r>
    </w:p>
    <w:p w14:paraId="7B3A751D" w14:textId="068ED1C2" w:rsidR="00D96FC3" w:rsidRPr="0011019B" w:rsidRDefault="00D96FC3" w:rsidP="00D96F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019B">
        <w:rPr>
          <w:sz w:val="28"/>
          <w:szCs w:val="28"/>
        </w:rPr>
        <w:t>.1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>šo noteikumu 2.1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>apakšpunktā minētās veidlapas pārskata periods ir</w:t>
      </w:r>
      <w:r w:rsidR="00D17D14" w:rsidRPr="00D17D14">
        <w:t xml:space="preserve"> </w:t>
      </w:r>
      <w:r w:rsidR="00D17D14" w:rsidRPr="00D17D14">
        <w:rPr>
          <w:sz w:val="28"/>
          <w:szCs w:val="28"/>
        </w:rPr>
        <w:t>kalendāra mēnesis</w:t>
      </w:r>
      <w:r w:rsidR="00C61669">
        <w:rPr>
          <w:sz w:val="28"/>
          <w:szCs w:val="28"/>
        </w:rPr>
        <w:t>,</w:t>
      </w:r>
      <w:r>
        <w:rPr>
          <w:sz w:val="28"/>
          <w:szCs w:val="28"/>
        </w:rPr>
        <w:t xml:space="preserve"> un veidlapu iesniedz </w:t>
      </w:r>
      <w:r w:rsidRPr="0011019B">
        <w:rPr>
          <w:sz w:val="28"/>
          <w:szCs w:val="28"/>
        </w:rPr>
        <w:t>līdz pārskata mēnesim sekojošā mēneša piecpadsmitajam datumam</w:t>
      </w:r>
      <w:r>
        <w:rPr>
          <w:sz w:val="28"/>
          <w:szCs w:val="28"/>
        </w:rPr>
        <w:t>;</w:t>
      </w:r>
    </w:p>
    <w:p w14:paraId="0CABC1C4" w14:textId="265ED18C" w:rsidR="00D96FC3" w:rsidRDefault="00D96FC3" w:rsidP="00D96F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019B">
        <w:rPr>
          <w:sz w:val="28"/>
          <w:szCs w:val="28"/>
        </w:rPr>
        <w:t>.2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>šo noteikumu 2.2., 2.3</w:t>
      </w:r>
      <w:r w:rsidR="001B266B">
        <w:rPr>
          <w:sz w:val="28"/>
          <w:szCs w:val="28"/>
        </w:rPr>
        <w:t xml:space="preserve">. </w:t>
      </w:r>
      <w:r>
        <w:rPr>
          <w:sz w:val="28"/>
          <w:szCs w:val="28"/>
        </w:rPr>
        <w:t>un 2.</w:t>
      </w:r>
      <w:r w:rsidR="00073C8F">
        <w:rPr>
          <w:sz w:val="28"/>
          <w:szCs w:val="28"/>
        </w:rPr>
        <w:t>4</w:t>
      </w:r>
      <w:r w:rsidR="001B266B">
        <w:rPr>
          <w:sz w:val="28"/>
          <w:szCs w:val="28"/>
        </w:rPr>
        <w:t>. </w:t>
      </w:r>
      <w:r>
        <w:rPr>
          <w:sz w:val="28"/>
          <w:szCs w:val="28"/>
        </w:rPr>
        <w:t>apakšpunktā minēt</w:t>
      </w:r>
      <w:r w:rsidR="00D17D14">
        <w:rPr>
          <w:sz w:val="28"/>
          <w:szCs w:val="28"/>
        </w:rPr>
        <w:t xml:space="preserve">o </w:t>
      </w:r>
      <w:r>
        <w:rPr>
          <w:sz w:val="28"/>
          <w:szCs w:val="28"/>
        </w:rPr>
        <w:t>veidlap</w:t>
      </w:r>
      <w:r w:rsidR="00D17D14">
        <w:rPr>
          <w:sz w:val="28"/>
          <w:szCs w:val="28"/>
        </w:rPr>
        <w:t>u</w:t>
      </w:r>
      <w:r>
        <w:rPr>
          <w:sz w:val="28"/>
          <w:szCs w:val="28"/>
        </w:rPr>
        <w:t xml:space="preserve"> pārskat</w:t>
      </w:r>
      <w:r w:rsidR="000B3423">
        <w:rPr>
          <w:sz w:val="28"/>
          <w:szCs w:val="28"/>
        </w:rPr>
        <w:t>a</w:t>
      </w:r>
      <w:r>
        <w:rPr>
          <w:sz w:val="28"/>
          <w:szCs w:val="28"/>
        </w:rPr>
        <w:t xml:space="preserve"> periods ir</w:t>
      </w:r>
      <w:r w:rsidR="00D17D14" w:rsidRPr="00D17D14">
        <w:t xml:space="preserve"> </w:t>
      </w:r>
      <w:r w:rsidR="00D17D14" w:rsidRPr="00D17D14">
        <w:rPr>
          <w:sz w:val="28"/>
          <w:szCs w:val="28"/>
        </w:rPr>
        <w:t>kalendāra gads</w:t>
      </w:r>
      <w:r w:rsidR="00C61669">
        <w:rPr>
          <w:sz w:val="28"/>
          <w:szCs w:val="28"/>
        </w:rPr>
        <w:t>,</w:t>
      </w:r>
      <w:r>
        <w:rPr>
          <w:sz w:val="28"/>
          <w:szCs w:val="28"/>
        </w:rPr>
        <w:t xml:space="preserve"> un veidlap</w:t>
      </w:r>
      <w:r w:rsidR="00D17D14">
        <w:rPr>
          <w:sz w:val="28"/>
          <w:szCs w:val="28"/>
        </w:rPr>
        <w:t>as</w:t>
      </w:r>
      <w:r>
        <w:rPr>
          <w:sz w:val="28"/>
          <w:szCs w:val="28"/>
        </w:rPr>
        <w:t xml:space="preserve"> iesniedz </w:t>
      </w:r>
      <w:r w:rsidRPr="0011019B">
        <w:rPr>
          <w:sz w:val="28"/>
          <w:szCs w:val="28"/>
        </w:rPr>
        <w:t>līdz pārskata gadam sekojošā gada 15</w:t>
      </w:r>
      <w:r w:rsidR="001B266B">
        <w:rPr>
          <w:sz w:val="28"/>
          <w:szCs w:val="28"/>
        </w:rPr>
        <w:t>. </w:t>
      </w:r>
      <w:r w:rsidRPr="0011019B">
        <w:rPr>
          <w:sz w:val="28"/>
          <w:szCs w:val="28"/>
        </w:rPr>
        <w:t>februārim</w:t>
      </w:r>
      <w:r>
        <w:rPr>
          <w:sz w:val="28"/>
          <w:szCs w:val="28"/>
        </w:rPr>
        <w:t>.</w:t>
      </w:r>
    </w:p>
    <w:p w14:paraId="2444B1BA" w14:textId="77777777" w:rsidR="00D96FC3" w:rsidRDefault="00D96FC3" w:rsidP="00D96FC3">
      <w:pPr>
        <w:ind w:firstLine="720"/>
        <w:jc w:val="both"/>
        <w:rPr>
          <w:sz w:val="28"/>
          <w:szCs w:val="28"/>
        </w:rPr>
      </w:pPr>
    </w:p>
    <w:p w14:paraId="7D427DBB" w14:textId="2C3D4AF1" w:rsidR="00272C6F" w:rsidRDefault="00D96FC3" w:rsidP="00F33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66B">
        <w:rPr>
          <w:sz w:val="28"/>
          <w:szCs w:val="28"/>
        </w:rPr>
        <w:t>. </w:t>
      </w:r>
      <w:r w:rsidR="00E15DB7">
        <w:rPr>
          <w:sz w:val="28"/>
          <w:szCs w:val="28"/>
        </w:rPr>
        <w:t>Pašvaldīb</w:t>
      </w:r>
      <w:r w:rsidR="00140C49">
        <w:rPr>
          <w:sz w:val="28"/>
          <w:szCs w:val="28"/>
        </w:rPr>
        <w:t>as</w:t>
      </w:r>
      <w:r w:rsidR="00E15DB7">
        <w:rPr>
          <w:sz w:val="28"/>
          <w:szCs w:val="28"/>
        </w:rPr>
        <w:t xml:space="preserve"> sociālais dienests</w:t>
      </w:r>
      <w:r w:rsidR="0093410C" w:rsidRPr="00F33CDB">
        <w:rPr>
          <w:sz w:val="28"/>
          <w:szCs w:val="28"/>
        </w:rPr>
        <w:t xml:space="preserve"> šo noteikumu 2.1</w:t>
      </w:r>
      <w:r w:rsidR="001B266B">
        <w:rPr>
          <w:sz w:val="28"/>
          <w:szCs w:val="28"/>
        </w:rPr>
        <w:t xml:space="preserve">. </w:t>
      </w:r>
      <w:r w:rsidR="00C315E4" w:rsidRPr="00F33CDB">
        <w:rPr>
          <w:sz w:val="28"/>
          <w:szCs w:val="28"/>
        </w:rPr>
        <w:t>un</w:t>
      </w:r>
      <w:r w:rsidR="0093410C" w:rsidRPr="00F33CDB">
        <w:rPr>
          <w:sz w:val="28"/>
          <w:szCs w:val="28"/>
        </w:rPr>
        <w:t xml:space="preserve"> 2.2</w:t>
      </w:r>
      <w:r w:rsidR="001B266B">
        <w:rPr>
          <w:sz w:val="28"/>
          <w:szCs w:val="28"/>
        </w:rPr>
        <w:t>. </w:t>
      </w:r>
      <w:r w:rsidR="0093410C" w:rsidRPr="00F33CDB">
        <w:rPr>
          <w:sz w:val="28"/>
          <w:szCs w:val="28"/>
        </w:rPr>
        <w:t xml:space="preserve">apakšpunktā minēto </w:t>
      </w:r>
      <w:r w:rsidR="00993974">
        <w:rPr>
          <w:sz w:val="28"/>
          <w:szCs w:val="28"/>
        </w:rPr>
        <w:t>veidlapu</w:t>
      </w:r>
      <w:r w:rsidR="00993974" w:rsidRPr="00F33CDB">
        <w:rPr>
          <w:sz w:val="28"/>
          <w:szCs w:val="28"/>
        </w:rPr>
        <w:t xml:space="preserve"> </w:t>
      </w:r>
      <w:r w:rsidR="009456DA">
        <w:rPr>
          <w:sz w:val="28"/>
          <w:szCs w:val="28"/>
        </w:rPr>
        <w:t xml:space="preserve">aizpilda un </w:t>
      </w:r>
      <w:r w:rsidR="00272C6F" w:rsidRPr="00F33CDB">
        <w:rPr>
          <w:sz w:val="28"/>
          <w:szCs w:val="28"/>
        </w:rPr>
        <w:t xml:space="preserve">iesniedz </w:t>
      </w:r>
      <w:r w:rsidR="00C61669">
        <w:rPr>
          <w:sz w:val="28"/>
          <w:szCs w:val="28"/>
        </w:rPr>
        <w:t xml:space="preserve">Labklājības ministrijā </w:t>
      </w:r>
      <w:r w:rsidR="00DD2E85" w:rsidRPr="00F33CDB">
        <w:rPr>
          <w:sz w:val="28"/>
          <w:szCs w:val="28"/>
        </w:rPr>
        <w:t xml:space="preserve">elektroniski, izmantojot Labklājības ministrijas </w:t>
      </w:r>
      <w:r w:rsidR="005C1A9D">
        <w:rPr>
          <w:sz w:val="28"/>
          <w:szCs w:val="28"/>
        </w:rPr>
        <w:t xml:space="preserve">pārziņā esošo </w:t>
      </w:r>
      <w:r w:rsidR="005C1A9D" w:rsidRPr="005C1A9D">
        <w:rPr>
          <w:sz w:val="28"/>
          <w:szCs w:val="28"/>
        </w:rPr>
        <w:t xml:space="preserve">Valsts sociālās politikas monitoringa </w:t>
      </w:r>
      <w:r w:rsidR="00DD2E85" w:rsidRPr="00F33CDB">
        <w:rPr>
          <w:sz w:val="28"/>
          <w:szCs w:val="28"/>
        </w:rPr>
        <w:t>informācijas sistēmu</w:t>
      </w:r>
      <w:r w:rsidR="009456DA">
        <w:rPr>
          <w:sz w:val="28"/>
          <w:szCs w:val="28"/>
        </w:rPr>
        <w:t>,</w:t>
      </w:r>
      <w:r w:rsidR="00DD2E85" w:rsidRPr="00F33CDB">
        <w:rPr>
          <w:sz w:val="28"/>
          <w:szCs w:val="28"/>
        </w:rPr>
        <w:t xml:space="preserve"> </w:t>
      </w:r>
      <w:r w:rsidR="00C315E4" w:rsidRPr="00F33CDB">
        <w:rPr>
          <w:sz w:val="28"/>
          <w:szCs w:val="28"/>
        </w:rPr>
        <w:t>vai pa e-pastu atbilstoši normatīvajiem aktiem par elektronisko dokumentu noformēšanu.</w:t>
      </w:r>
    </w:p>
    <w:p w14:paraId="7ADE72B1" w14:textId="77777777" w:rsidR="00376A7A" w:rsidRPr="00F33CDB" w:rsidRDefault="00376A7A" w:rsidP="00F33CDB">
      <w:pPr>
        <w:ind w:firstLine="720"/>
        <w:jc w:val="both"/>
        <w:rPr>
          <w:sz w:val="28"/>
          <w:szCs w:val="28"/>
        </w:rPr>
      </w:pPr>
    </w:p>
    <w:p w14:paraId="42E2ED5B" w14:textId="7E42B298" w:rsidR="00140113" w:rsidRDefault="00D96FC3" w:rsidP="00140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B266B">
        <w:rPr>
          <w:sz w:val="28"/>
          <w:szCs w:val="28"/>
        </w:rPr>
        <w:t>.</w:t>
      </w:r>
      <w:r w:rsidR="001B266B" w:rsidRPr="00C61669">
        <w:rPr>
          <w:sz w:val="28"/>
          <w:szCs w:val="28"/>
        </w:rPr>
        <w:t> </w:t>
      </w:r>
      <w:r w:rsidR="00E15DB7" w:rsidRPr="00C61669">
        <w:rPr>
          <w:sz w:val="28"/>
          <w:szCs w:val="28"/>
        </w:rPr>
        <w:t>Ilgstošas</w:t>
      </w:r>
      <w:r w:rsidR="00E15DB7" w:rsidRPr="00E15DB7">
        <w:rPr>
          <w:sz w:val="28"/>
          <w:szCs w:val="28"/>
        </w:rPr>
        <w:t xml:space="preserve"> sociālās aprūpes un sociālās rehabilitācijas institūcija</w:t>
      </w:r>
      <w:r w:rsidR="00140113" w:rsidRPr="00F33CDB">
        <w:rPr>
          <w:sz w:val="28"/>
          <w:szCs w:val="28"/>
        </w:rPr>
        <w:t xml:space="preserve"> šo noteikumu 2.3</w:t>
      </w:r>
      <w:r w:rsidR="001B266B">
        <w:rPr>
          <w:sz w:val="28"/>
          <w:szCs w:val="28"/>
        </w:rPr>
        <w:t>. </w:t>
      </w:r>
      <w:r w:rsidR="00140113" w:rsidRPr="00F33CDB">
        <w:rPr>
          <w:sz w:val="28"/>
          <w:szCs w:val="28"/>
        </w:rPr>
        <w:t xml:space="preserve">apakšpunktā minēto </w:t>
      </w:r>
      <w:r w:rsidR="006F2EDA">
        <w:rPr>
          <w:sz w:val="28"/>
          <w:szCs w:val="28"/>
        </w:rPr>
        <w:t>veidlapu</w:t>
      </w:r>
      <w:r w:rsidR="006F2EDA" w:rsidRPr="00F33CDB">
        <w:rPr>
          <w:sz w:val="28"/>
          <w:szCs w:val="28"/>
        </w:rPr>
        <w:t xml:space="preserve"> </w:t>
      </w:r>
      <w:r w:rsidR="00376A7A">
        <w:rPr>
          <w:sz w:val="28"/>
          <w:szCs w:val="28"/>
        </w:rPr>
        <w:t>aizpilda</w:t>
      </w:r>
      <w:r w:rsidR="00376A7A" w:rsidRPr="00F33CDB">
        <w:rPr>
          <w:sz w:val="28"/>
          <w:szCs w:val="28"/>
        </w:rPr>
        <w:t xml:space="preserve"> </w:t>
      </w:r>
      <w:r w:rsidR="00140113" w:rsidRPr="00F33CDB">
        <w:rPr>
          <w:sz w:val="28"/>
          <w:szCs w:val="28"/>
        </w:rPr>
        <w:t>un iesniedz Labklājības ministrijā</w:t>
      </w:r>
      <w:r w:rsidR="00C315E4" w:rsidRPr="00F33CDB">
        <w:rPr>
          <w:sz w:val="28"/>
          <w:szCs w:val="28"/>
        </w:rPr>
        <w:t xml:space="preserve"> p</w:t>
      </w:r>
      <w:r w:rsidR="005C1A9D">
        <w:rPr>
          <w:sz w:val="28"/>
          <w:szCs w:val="28"/>
        </w:rPr>
        <w:t>ersonīgi</w:t>
      </w:r>
      <w:r w:rsidR="00C315E4" w:rsidRPr="00F33CDB">
        <w:rPr>
          <w:sz w:val="28"/>
          <w:szCs w:val="28"/>
        </w:rPr>
        <w:t>, pa e-pastu vai pa pastu</w:t>
      </w:r>
      <w:r w:rsidR="001B266B">
        <w:rPr>
          <w:sz w:val="28"/>
          <w:szCs w:val="28"/>
        </w:rPr>
        <w:t xml:space="preserve">. </w:t>
      </w:r>
      <w:r w:rsidR="00140113" w:rsidRPr="00F33CDB">
        <w:rPr>
          <w:sz w:val="28"/>
          <w:szCs w:val="28"/>
        </w:rPr>
        <w:t xml:space="preserve">Ja </w:t>
      </w:r>
      <w:r w:rsidR="009456DA">
        <w:rPr>
          <w:sz w:val="28"/>
          <w:szCs w:val="28"/>
        </w:rPr>
        <w:t xml:space="preserve">veidlapu </w:t>
      </w:r>
      <w:r w:rsidR="00C315E4" w:rsidRPr="00F33CDB">
        <w:rPr>
          <w:sz w:val="28"/>
          <w:szCs w:val="28"/>
        </w:rPr>
        <w:t xml:space="preserve">nosūta pa </w:t>
      </w:r>
      <w:r w:rsidR="00F33CDB" w:rsidRPr="00F33CDB">
        <w:rPr>
          <w:sz w:val="28"/>
          <w:szCs w:val="28"/>
        </w:rPr>
        <w:t>e-</w:t>
      </w:r>
      <w:r w:rsidR="00C315E4" w:rsidRPr="00F33CDB">
        <w:rPr>
          <w:sz w:val="28"/>
          <w:szCs w:val="28"/>
        </w:rPr>
        <w:t>pastu un t</w:t>
      </w:r>
      <w:r w:rsidR="00376A7A">
        <w:rPr>
          <w:sz w:val="28"/>
          <w:szCs w:val="28"/>
        </w:rPr>
        <w:t>ā</w:t>
      </w:r>
      <w:r w:rsidR="00C315E4" w:rsidRPr="00F33CDB">
        <w:rPr>
          <w:sz w:val="28"/>
          <w:szCs w:val="28"/>
        </w:rPr>
        <w:t xml:space="preserve"> </w:t>
      </w:r>
      <w:r w:rsidR="00140113" w:rsidRPr="00F33CDB">
        <w:rPr>
          <w:sz w:val="28"/>
          <w:szCs w:val="28"/>
        </w:rPr>
        <w:t>nav sagatavot</w:t>
      </w:r>
      <w:r w:rsidR="00376A7A">
        <w:rPr>
          <w:sz w:val="28"/>
          <w:szCs w:val="28"/>
        </w:rPr>
        <w:t>a</w:t>
      </w:r>
      <w:r w:rsidR="00140113" w:rsidRPr="00F33CDB">
        <w:rPr>
          <w:sz w:val="28"/>
          <w:szCs w:val="28"/>
        </w:rPr>
        <w:t xml:space="preserve"> atbilstoši normatīvajiem aktiem par elektronisko dokumentu noformēšanu, respondents </w:t>
      </w:r>
      <w:r w:rsidR="00993974">
        <w:rPr>
          <w:sz w:val="28"/>
          <w:szCs w:val="28"/>
        </w:rPr>
        <w:t>veidlapu</w:t>
      </w:r>
      <w:r w:rsidR="00993974" w:rsidRPr="00F33CDB">
        <w:rPr>
          <w:sz w:val="28"/>
          <w:szCs w:val="28"/>
        </w:rPr>
        <w:t xml:space="preserve"> </w:t>
      </w:r>
      <w:r w:rsidR="00140113" w:rsidRPr="00F33CDB">
        <w:rPr>
          <w:sz w:val="28"/>
          <w:szCs w:val="28"/>
        </w:rPr>
        <w:t>papildus iesniedz papīra dokumenta veidā.</w:t>
      </w:r>
    </w:p>
    <w:p w14:paraId="16B89C0B" w14:textId="77777777" w:rsidR="00376A7A" w:rsidRDefault="00376A7A" w:rsidP="00140113">
      <w:pPr>
        <w:ind w:firstLine="720"/>
        <w:jc w:val="both"/>
        <w:rPr>
          <w:sz w:val="28"/>
          <w:szCs w:val="28"/>
        </w:rPr>
      </w:pPr>
    </w:p>
    <w:p w14:paraId="43471F9F" w14:textId="2575EECE" w:rsidR="00E15DB7" w:rsidRDefault="00D96FC3" w:rsidP="001B2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266B">
        <w:rPr>
          <w:sz w:val="28"/>
          <w:szCs w:val="28"/>
        </w:rPr>
        <w:t>. </w:t>
      </w:r>
      <w:r w:rsidR="00E15DB7">
        <w:rPr>
          <w:sz w:val="28"/>
          <w:szCs w:val="28"/>
        </w:rPr>
        <w:t>S</w:t>
      </w:r>
      <w:r w:rsidR="00E15DB7" w:rsidRPr="00E15DB7">
        <w:rPr>
          <w:sz w:val="28"/>
          <w:szCs w:val="28"/>
        </w:rPr>
        <w:t>ociālās rehab</w:t>
      </w:r>
      <w:r w:rsidR="00E15DB7">
        <w:rPr>
          <w:sz w:val="28"/>
          <w:szCs w:val="28"/>
        </w:rPr>
        <w:t>ilitācijas pakalpojumu sniedzējs</w:t>
      </w:r>
      <w:r w:rsidR="00E15DB7" w:rsidRPr="00E15DB7">
        <w:rPr>
          <w:sz w:val="28"/>
          <w:szCs w:val="28"/>
        </w:rPr>
        <w:t xml:space="preserve"> vardarbībā cietušām personām un vardarbību veikušām personām</w:t>
      </w:r>
      <w:r w:rsidR="00E15DB7">
        <w:rPr>
          <w:sz w:val="28"/>
          <w:szCs w:val="28"/>
        </w:rPr>
        <w:t xml:space="preserve"> </w:t>
      </w:r>
      <w:r w:rsidR="00376A7A">
        <w:rPr>
          <w:sz w:val="28"/>
          <w:szCs w:val="28"/>
        </w:rPr>
        <w:t xml:space="preserve">šo noteikumu </w:t>
      </w:r>
      <w:r w:rsidR="00E15DB7" w:rsidRPr="00F33CDB">
        <w:rPr>
          <w:sz w:val="28"/>
          <w:szCs w:val="28"/>
        </w:rPr>
        <w:t>2.4</w:t>
      </w:r>
      <w:r w:rsidR="001B266B">
        <w:rPr>
          <w:sz w:val="28"/>
          <w:szCs w:val="28"/>
        </w:rPr>
        <w:t>. </w:t>
      </w:r>
      <w:r w:rsidR="00E15DB7" w:rsidRPr="00F33CDB">
        <w:rPr>
          <w:sz w:val="28"/>
          <w:szCs w:val="28"/>
        </w:rPr>
        <w:t xml:space="preserve">apakšpunktā minēto </w:t>
      </w:r>
      <w:r w:rsidR="006F2EDA">
        <w:rPr>
          <w:sz w:val="28"/>
          <w:szCs w:val="28"/>
        </w:rPr>
        <w:t>veidlapu</w:t>
      </w:r>
      <w:r w:rsidR="006F2EDA" w:rsidRPr="00F33CDB">
        <w:rPr>
          <w:sz w:val="28"/>
          <w:szCs w:val="28"/>
        </w:rPr>
        <w:t xml:space="preserve"> </w:t>
      </w:r>
      <w:r w:rsidR="00376A7A">
        <w:rPr>
          <w:sz w:val="28"/>
          <w:szCs w:val="28"/>
        </w:rPr>
        <w:t>aizpilda</w:t>
      </w:r>
      <w:r w:rsidR="00376A7A" w:rsidRPr="00F33CDB">
        <w:rPr>
          <w:sz w:val="28"/>
          <w:szCs w:val="28"/>
        </w:rPr>
        <w:t xml:space="preserve"> </w:t>
      </w:r>
      <w:r w:rsidR="00E15DB7" w:rsidRPr="00F33CDB">
        <w:rPr>
          <w:sz w:val="28"/>
          <w:szCs w:val="28"/>
        </w:rPr>
        <w:t>un iesniedz Labklājības ministrijā p</w:t>
      </w:r>
      <w:r w:rsidR="00E15DB7">
        <w:rPr>
          <w:sz w:val="28"/>
          <w:szCs w:val="28"/>
        </w:rPr>
        <w:t>ersonīgi</w:t>
      </w:r>
      <w:r w:rsidR="00E15DB7" w:rsidRPr="00F33CDB">
        <w:rPr>
          <w:sz w:val="28"/>
          <w:szCs w:val="28"/>
        </w:rPr>
        <w:t>, pa e-pastu vai pa pastu</w:t>
      </w:r>
      <w:r w:rsidR="001B266B">
        <w:rPr>
          <w:sz w:val="28"/>
          <w:szCs w:val="28"/>
        </w:rPr>
        <w:t xml:space="preserve">. </w:t>
      </w:r>
      <w:r w:rsidR="00E15DB7" w:rsidRPr="00F33CDB">
        <w:rPr>
          <w:sz w:val="28"/>
          <w:szCs w:val="28"/>
        </w:rPr>
        <w:t xml:space="preserve">Ja </w:t>
      </w:r>
      <w:r w:rsidR="00073C8F">
        <w:rPr>
          <w:sz w:val="28"/>
          <w:szCs w:val="28"/>
        </w:rPr>
        <w:t>veidlapu</w:t>
      </w:r>
      <w:r w:rsidR="00073C8F" w:rsidRPr="00F33CDB">
        <w:rPr>
          <w:sz w:val="28"/>
          <w:szCs w:val="28"/>
        </w:rPr>
        <w:t xml:space="preserve"> </w:t>
      </w:r>
      <w:r w:rsidR="00E15DB7" w:rsidRPr="00F33CDB">
        <w:rPr>
          <w:sz w:val="28"/>
          <w:szCs w:val="28"/>
        </w:rPr>
        <w:t>nosūta pa e-pastu un t</w:t>
      </w:r>
      <w:r w:rsidR="00073C8F">
        <w:rPr>
          <w:sz w:val="28"/>
          <w:szCs w:val="28"/>
        </w:rPr>
        <w:t>ā</w:t>
      </w:r>
      <w:r w:rsidR="00E15DB7" w:rsidRPr="00F33CDB">
        <w:rPr>
          <w:sz w:val="28"/>
          <w:szCs w:val="28"/>
        </w:rPr>
        <w:t xml:space="preserve"> nav sagatavot</w:t>
      </w:r>
      <w:r w:rsidR="00073C8F">
        <w:rPr>
          <w:sz w:val="28"/>
          <w:szCs w:val="28"/>
        </w:rPr>
        <w:t>a</w:t>
      </w:r>
      <w:r w:rsidR="00E15DB7" w:rsidRPr="00F33CDB">
        <w:rPr>
          <w:sz w:val="28"/>
          <w:szCs w:val="28"/>
        </w:rPr>
        <w:t xml:space="preserve"> atbilstoši normatīvajiem aktiem par elektronisko dokumentu noformēšanu, respondents </w:t>
      </w:r>
      <w:r w:rsidR="00993974">
        <w:rPr>
          <w:sz w:val="28"/>
          <w:szCs w:val="28"/>
        </w:rPr>
        <w:t>veidlapu</w:t>
      </w:r>
      <w:r w:rsidR="00993974" w:rsidRPr="00F33CDB">
        <w:rPr>
          <w:sz w:val="28"/>
          <w:szCs w:val="28"/>
        </w:rPr>
        <w:t xml:space="preserve"> </w:t>
      </w:r>
      <w:r w:rsidR="00E15DB7" w:rsidRPr="00F33CDB">
        <w:rPr>
          <w:sz w:val="28"/>
          <w:szCs w:val="28"/>
        </w:rPr>
        <w:t>papildus iesniedz papīra dokumenta veidā.</w:t>
      </w:r>
    </w:p>
    <w:p w14:paraId="1A94F77F" w14:textId="77777777" w:rsidR="00376A7A" w:rsidRDefault="00376A7A" w:rsidP="001B266B">
      <w:pPr>
        <w:ind w:firstLine="720"/>
        <w:jc w:val="both"/>
        <w:rPr>
          <w:sz w:val="28"/>
          <w:szCs w:val="28"/>
        </w:rPr>
      </w:pPr>
    </w:p>
    <w:p w14:paraId="015BD70C" w14:textId="116E29A7" w:rsidR="00140113" w:rsidRDefault="00214625" w:rsidP="001B2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66B">
        <w:rPr>
          <w:sz w:val="28"/>
          <w:szCs w:val="28"/>
        </w:rPr>
        <w:t>. </w:t>
      </w:r>
      <w:r w:rsidR="00140113" w:rsidRPr="0011019B">
        <w:rPr>
          <w:sz w:val="28"/>
          <w:szCs w:val="28"/>
        </w:rPr>
        <w:t xml:space="preserve">Ja Labklājības ministrija konstatē kļūdas respondenta </w:t>
      </w:r>
      <w:r w:rsidR="00426F09">
        <w:rPr>
          <w:sz w:val="28"/>
          <w:szCs w:val="28"/>
        </w:rPr>
        <w:t>aizpildītajā</w:t>
      </w:r>
      <w:r w:rsidR="00426F09" w:rsidRPr="0011019B">
        <w:rPr>
          <w:sz w:val="28"/>
          <w:szCs w:val="28"/>
        </w:rPr>
        <w:t xml:space="preserve"> </w:t>
      </w:r>
      <w:r w:rsidR="006F2EDA">
        <w:rPr>
          <w:sz w:val="28"/>
          <w:szCs w:val="28"/>
        </w:rPr>
        <w:t>veidlapā</w:t>
      </w:r>
      <w:r w:rsidR="00140113" w:rsidRPr="0011019B">
        <w:rPr>
          <w:sz w:val="28"/>
          <w:szCs w:val="28"/>
        </w:rPr>
        <w:t xml:space="preserve">, tā paziņo </w:t>
      </w:r>
      <w:r w:rsidR="000117B0" w:rsidRPr="0011019B">
        <w:rPr>
          <w:sz w:val="28"/>
          <w:szCs w:val="28"/>
        </w:rPr>
        <w:t xml:space="preserve">respondentam </w:t>
      </w:r>
      <w:r w:rsidR="00140113" w:rsidRPr="0011019B">
        <w:rPr>
          <w:sz w:val="28"/>
          <w:szCs w:val="28"/>
        </w:rPr>
        <w:t>par kļūdām</w:t>
      </w:r>
      <w:r w:rsidR="001B266B">
        <w:rPr>
          <w:sz w:val="28"/>
          <w:szCs w:val="28"/>
        </w:rPr>
        <w:t xml:space="preserve">. </w:t>
      </w:r>
      <w:r w:rsidR="00140113" w:rsidRPr="0011019B">
        <w:rPr>
          <w:sz w:val="28"/>
          <w:szCs w:val="28"/>
        </w:rPr>
        <w:t xml:space="preserve">Respondents novērš </w:t>
      </w:r>
      <w:r w:rsidR="000117B0">
        <w:rPr>
          <w:sz w:val="28"/>
          <w:szCs w:val="28"/>
        </w:rPr>
        <w:t>veidlapā</w:t>
      </w:r>
      <w:r w:rsidR="000117B0" w:rsidRPr="0011019B">
        <w:rPr>
          <w:sz w:val="28"/>
          <w:szCs w:val="28"/>
        </w:rPr>
        <w:t xml:space="preserve"> </w:t>
      </w:r>
      <w:r w:rsidR="00140113" w:rsidRPr="0011019B">
        <w:rPr>
          <w:sz w:val="28"/>
          <w:szCs w:val="28"/>
        </w:rPr>
        <w:t xml:space="preserve">konstatētās kļūdas un triju darbdienu laikā pēc paziņojuma saņemšanas šajos noteikumos noteiktajā kārtībā iesniedz </w:t>
      </w:r>
      <w:r w:rsidR="000117B0" w:rsidRPr="0011019B">
        <w:rPr>
          <w:sz w:val="28"/>
          <w:szCs w:val="28"/>
        </w:rPr>
        <w:t xml:space="preserve">Labklājības ministrijā precizētu </w:t>
      </w:r>
      <w:r w:rsidR="000117B0">
        <w:rPr>
          <w:sz w:val="28"/>
          <w:szCs w:val="28"/>
        </w:rPr>
        <w:t>veidlapu</w:t>
      </w:r>
      <w:r w:rsidR="00140113" w:rsidRPr="0011019B">
        <w:rPr>
          <w:sz w:val="28"/>
          <w:szCs w:val="28"/>
        </w:rPr>
        <w:t>.</w:t>
      </w:r>
    </w:p>
    <w:p w14:paraId="3B559571" w14:textId="77777777" w:rsidR="00376A7A" w:rsidRPr="0011019B" w:rsidRDefault="00376A7A" w:rsidP="001B266B">
      <w:pPr>
        <w:ind w:firstLine="720"/>
        <w:jc w:val="both"/>
        <w:rPr>
          <w:sz w:val="28"/>
          <w:szCs w:val="28"/>
        </w:rPr>
      </w:pPr>
    </w:p>
    <w:p w14:paraId="5D52DEBA" w14:textId="555EE2E8" w:rsidR="00C315E4" w:rsidRDefault="003530E7" w:rsidP="001B2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266B">
        <w:rPr>
          <w:sz w:val="28"/>
          <w:szCs w:val="28"/>
        </w:rPr>
        <w:t>. </w:t>
      </w:r>
      <w:r w:rsidR="00C315E4">
        <w:rPr>
          <w:sz w:val="28"/>
          <w:szCs w:val="28"/>
        </w:rPr>
        <w:t>Šo noteikumu 2.1</w:t>
      </w:r>
      <w:r w:rsidR="001B266B">
        <w:rPr>
          <w:sz w:val="28"/>
          <w:szCs w:val="28"/>
        </w:rPr>
        <w:t>. </w:t>
      </w:r>
      <w:r w:rsidR="00C315E4">
        <w:rPr>
          <w:sz w:val="28"/>
          <w:szCs w:val="28"/>
        </w:rPr>
        <w:t>apakšpunktā minētā</w:t>
      </w:r>
      <w:r w:rsidR="006F2EDA">
        <w:rPr>
          <w:sz w:val="28"/>
          <w:szCs w:val="28"/>
        </w:rPr>
        <w:t>s</w:t>
      </w:r>
      <w:r w:rsidR="00C315E4">
        <w:rPr>
          <w:sz w:val="28"/>
          <w:szCs w:val="28"/>
        </w:rPr>
        <w:t xml:space="preserve"> </w:t>
      </w:r>
      <w:r w:rsidR="006F2EDA">
        <w:rPr>
          <w:sz w:val="28"/>
          <w:szCs w:val="28"/>
        </w:rPr>
        <w:t>veidlapas</w:t>
      </w:r>
      <w:r w:rsidR="00C315E4">
        <w:rPr>
          <w:sz w:val="28"/>
          <w:szCs w:val="28"/>
        </w:rPr>
        <w:t xml:space="preserve"> </w:t>
      </w:r>
      <w:r w:rsidR="00B31584">
        <w:rPr>
          <w:sz w:val="28"/>
          <w:szCs w:val="28"/>
        </w:rPr>
        <w:t>1</w:t>
      </w:r>
      <w:r w:rsidR="001B266B">
        <w:rPr>
          <w:sz w:val="28"/>
          <w:szCs w:val="28"/>
        </w:rPr>
        <w:t>. </w:t>
      </w:r>
      <w:r w:rsidR="00B31584">
        <w:rPr>
          <w:sz w:val="28"/>
          <w:szCs w:val="28"/>
        </w:rPr>
        <w:t xml:space="preserve">punkta </w:t>
      </w:r>
      <w:r w:rsidR="00E52205">
        <w:rPr>
          <w:sz w:val="28"/>
          <w:szCs w:val="28"/>
        </w:rPr>
        <w:t>daļ</w:t>
      </w:r>
      <w:r w:rsidR="00F86455">
        <w:rPr>
          <w:sz w:val="28"/>
          <w:szCs w:val="28"/>
        </w:rPr>
        <w:t>ā</w:t>
      </w:r>
      <w:r w:rsidR="00E52205">
        <w:rPr>
          <w:sz w:val="28"/>
          <w:szCs w:val="28"/>
        </w:rPr>
        <w:t xml:space="preserve"> </w:t>
      </w:r>
      <w:r w:rsidR="003E17BC">
        <w:rPr>
          <w:sz w:val="28"/>
          <w:szCs w:val="28"/>
        </w:rPr>
        <w:t>"</w:t>
      </w:r>
      <w:r w:rsidR="003E72EE" w:rsidRPr="003E72EE">
        <w:rPr>
          <w:sz w:val="28"/>
          <w:szCs w:val="28"/>
        </w:rPr>
        <w:t xml:space="preserve">Personas, kurām pārskata mēnesī </w:t>
      </w:r>
      <w:r w:rsidR="000117B0">
        <w:rPr>
          <w:sz w:val="28"/>
          <w:szCs w:val="28"/>
        </w:rPr>
        <w:t xml:space="preserve">ir </w:t>
      </w:r>
      <w:r w:rsidR="003E72EE" w:rsidRPr="003E72EE">
        <w:rPr>
          <w:sz w:val="28"/>
          <w:szCs w:val="28"/>
        </w:rPr>
        <w:t>spēkā maznodrošinātās personas statuss</w:t>
      </w:r>
      <w:r w:rsidR="003E17BC">
        <w:rPr>
          <w:sz w:val="28"/>
          <w:szCs w:val="28"/>
        </w:rPr>
        <w:t>"</w:t>
      </w:r>
      <w:r w:rsidR="00C315E4">
        <w:rPr>
          <w:sz w:val="28"/>
          <w:szCs w:val="28"/>
        </w:rPr>
        <w:t xml:space="preserve"> </w:t>
      </w:r>
      <w:r w:rsidR="00B31584">
        <w:rPr>
          <w:sz w:val="28"/>
          <w:szCs w:val="28"/>
        </w:rPr>
        <w:t>un 2</w:t>
      </w:r>
      <w:r w:rsidR="001B266B">
        <w:rPr>
          <w:sz w:val="28"/>
          <w:szCs w:val="28"/>
        </w:rPr>
        <w:t>. </w:t>
      </w:r>
      <w:r w:rsidR="00B31584">
        <w:rPr>
          <w:sz w:val="28"/>
          <w:szCs w:val="28"/>
        </w:rPr>
        <w:t>punkta rind</w:t>
      </w:r>
      <w:r w:rsidR="00F86455">
        <w:rPr>
          <w:sz w:val="28"/>
          <w:szCs w:val="28"/>
        </w:rPr>
        <w:t>ā</w:t>
      </w:r>
      <w:r w:rsidR="00B31584">
        <w:rPr>
          <w:sz w:val="28"/>
          <w:szCs w:val="28"/>
        </w:rPr>
        <w:t xml:space="preserve"> </w:t>
      </w:r>
      <w:r w:rsidR="003E17BC">
        <w:rPr>
          <w:sz w:val="28"/>
          <w:szCs w:val="28"/>
        </w:rPr>
        <w:t>"</w:t>
      </w:r>
      <w:r w:rsidR="00B31584" w:rsidRPr="00B31584">
        <w:rPr>
          <w:sz w:val="28"/>
          <w:szCs w:val="28"/>
        </w:rPr>
        <w:t>Personas, kurām no gada sākuma vismaz vienu dienu ir bijis spēkā maznodrošināt</w:t>
      </w:r>
      <w:r w:rsidR="00C2740E">
        <w:rPr>
          <w:sz w:val="28"/>
          <w:szCs w:val="28"/>
        </w:rPr>
        <w:t>a</w:t>
      </w:r>
      <w:r w:rsidR="00B31584" w:rsidRPr="00B31584">
        <w:rPr>
          <w:sz w:val="28"/>
          <w:szCs w:val="28"/>
        </w:rPr>
        <w:t>s personas statuss</w:t>
      </w:r>
      <w:r w:rsidR="003E17BC">
        <w:rPr>
          <w:sz w:val="28"/>
          <w:szCs w:val="28"/>
        </w:rPr>
        <w:t>"</w:t>
      </w:r>
      <w:r w:rsidR="00B31584" w:rsidRPr="00B31584">
        <w:rPr>
          <w:sz w:val="28"/>
          <w:szCs w:val="28"/>
        </w:rPr>
        <w:t xml:space="preserve"> </w:t>
      </w:r>
      <w:r w:rsidR="00F86455">
        <w:rPr>
          <w:sz w:val="28"/>
          <w:szCs w:val="28"/>
        </w:rPr>
        <w:t xml:space="preserve">ietveramo informāciju </w:t>
      </w:r>
      <w:r w:rsidR="00C315E4">
        <w:rPr>
          <w:sz w:val="28"/>
          <w:szCs w:val="28"/>
        </w:rPr>
        <w:t xml:space="preserve">respondenti iesniedz Labklājības ministrijā </w:t>
      </w:r>
      <w:r w:rsidR="00F86455">
        <w:rPr>
          <w:sz w:val="28"/>
          <w:szCs w:val="28"/>
        </w:rPr>
        <w:t>ar</w:t>
      </w:r>
      <w:r w:rsidR="00C315E4">
        <w:rPr>
          <w:sz w:val="28"/>
          <w:szCs w:val="28"/>
        </w:rPr>
        <w:t xml:space="preserve"> 2018</w:t>
      </w:r>
      <w:r w:rsidR="001B266B">
        <w:rPr>
          <w:sz w:val="28"/>
          <w:szCs w:val="28"/>
        </w:rPr>
        <w:t>. </w:t>
      </w:r>
      <w:r w:rsidR="00C315E4">
        <w:rPr>
          <w:sz w:val="28"/>
          <w:szCs w:val="28"/>
        </w:rPr>
        <w:t>gada 1</w:t>
      </w:r>
      <w:r w:rsidR="001B266B">
        <w:rPr>
          <w:sz w:val="28"/>
          <w:szCs w:val="28"/>
        </w:rPr>
        <w:t>. </w:t>
      </w:r>
      <w:r w:rsidR="00C315E4">
        <w:rPr>
          <w:sz w:val="28"/>
          <w:szCs w:val="28"/>
        </w:rPr>
        <w:t>janvār</w:t>
      </w:r>
      <w:r w:rsidR="00F86455">
        <w:rPr>
          <w:sz w:val="28"/>
          <w:szCs w:val="28"/>
        </w:rPr>
        <w:t>i</w:t>
      </w:r>
      <w:r w:rsidR="00C315E4">
        <w:rPr>
          <w:sz w:val="28"/>
          <w:szCs w:val="28"/>
        </w:rPr>
        <w:t>.</w:t>
      </w:r>
    </w:p>
    <w:p w14:paraId="26F02DD4" w14:textId="77777777" w:rsidR="003E17BC" w:rsidRPr="00C514FD" w:rsidRDefault="003E17BC" w:rsidP="001B266B">
      <w:pPr>
        <w:ind w:firstLine="720"/>
        <w:jc w:val="both"/>
        <w:rPr>
          <w:sz w:val="28"/>
          <w:szCs w:val="28"/>
        </w:rPr>
      </w:pPr>
      <w:bookmarkStart w:id="1" w:name="piel2"/>
      <w:bookmarkStart w:id="2" w:name="335964"/>
      <w:bookmarkStart w:id="3" w:name="piel3"/>
      <w:bookmarkStart w:id="4" w:name="335970"/>
      <w:bookmarkStart w:id="5" w:name="piel4"/>
      <w:bookmarkStart w:id="6" w:name="541851"/>
      <w:bookmarkEnd w:id="1"/>
      <w:bookmarkEnd w:id="2"/>
      <w:bookmarkEnd w:id="3"/>
      <w:bookmarkEnd w:id="4"/>
      <w:bookmarkEnd w:id="5"/>
      <w:bookmarkEnd w:id="6"/>
    </w:p>
    <w:p w14:paraId="671AE499" w14:textId="77777777" w:rsidR="003E17BC" w:rsidRPr="00C514FD" w:rsidRDefault="003E17BC" w:rsidP="001B266B">
      <w:pPr>
        <w:ind w:firstLine="720"/>
        <w:jc w:val="both"/>
        <w:rPr>
          <w:sz w:val="28"/>
          <w:szCs w:val="28"/>
        </w:rPr>
      </w:pPr>
    </w:p>
    <w:p w14:paraId="0DC09F78" w14:textId="77777777" w:rsidR="003E17BC" w:rsidRPr="00C514FD" w:rsidRDefault="003E17BC" w:rsidP="001B266B">
      <w:pPr>
        <w:ind w:firstLine="720"/>
        <w:jc w:val="both"/>
        <w:rPr>
          <w:sz w:val="28"/>
          <w:szCs w:val="28"/>
        </w:rPr>
      </w:pPr>
    </w:p>
    <w:p w14:paraId="31B288EC" w14:textId="77777777" w:rsidR="003E17BC" w:rsidRPr="00C514FD" w:rsidRDefault="003E17BC" w:rsidP="001B266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93BA6C5" w14:textId="77777777" w:rsidR="003E17BC" w:rsidRPr="00C514FD" w:rsidRDefault="003E17BC" w:rsidP="001B266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0798FA8" w14:textId="77777777" w:rsidR="003E17BC" w:rsidRPr="00C514FD" w:rsidRDefault="003E17BC" w:rsidP="001B266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28913CD" w14:textId="77777777" w:rsidR="003E17BC" w:rsidRPr="00C514FD" w:rsidRDefault="003E17BC" w:rsidP="001B266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1E386CD" w14:textId="77777777" w:rsidR="0090185C" w:rsidRDefault="0090185C" w:rsidP="00415D4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B15A7">
        <w:rPr>
          <w:sz w:val="28"/>
          <w:szCs w:val="28"/>
        </w:rPr>
        <w:t>Labklājības ministr</w:t>
      </w:r>
      <w:r>
        <w:rPr>
          <w:sz w:val="28"/>
          <w:szCs w:val="28"/>
        </w:rPr>
        <w:t>a vietā –</w:t>
      </w:r>
    </w:p>
    <w:p w14:paraId="40B75930" w14:textId="77777777" w:rsidR="0090185C" w:rsidRPr="00640887" w:rsidRDefault="0090185C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54E563DF" w14:textId="77777777" w:rsidR="0090185C" w:rsidRPr="002B15A7" w:rsidRDefault="0090185C" w:rsidP="0090185C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0185C">
        <w:rPr>
          <w:sz w:val="28"/>
          <w:szCs w:val="28"/>
        </w:rPr>
        <w:t>ekonomikas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5FC94503" w14:textId="4839F11B" w:rsidR="003E17BC" w:rsidRPr="00C514FD" w:rsidRDefault="003E17BC" w:rsidP="001B266B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sectPr w:rsidR="003E17BC" w:rsidRPr="00C514FD" w:rsidSect="003F53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CC11" w14:textId="77777777" w:rsidR="00525619" w:rsidRDefault="00525619" w:rsidP="006F7076">
      <w:r>
        <w:separator/>
      </w:r>
    </w:p>
  </w:endnote>
  <w:endnote w:type="continuationSeparator" w:id="0">
    <w:p w14:paraId="4F569CD9" w14:textId="77777777" w:rsidR="00525619" w:rsidRDefault="00525619" w:rsidP="006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408D" w14:textId="77777777" w:rsidR="003E17BC" w:rsidRPr="003E17BC" w:rsidRDefault="003E17BC" w:rsidP="003E17BC">
    <w:pPr>
      <w:pStyle w:val="Footer"/>
      <w:rPr>
        <w:sz w:val="16"/>
        <w:szCs w:val="16"/>
      </w:rPr>
    </w:pPr>
    <w:r>
      <w:rPr>
        <w:sz w:val="16"/>
        <w:szCs w:val="16"/>
      </w:rPr>
      <w:t>N1126_7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34E7" w14:textId="48D08B37" w:rsidR="003E17BC" w:rsidRPr="003E17BC" w:rsidRDefault="003E17BC">
    <w:pPr>
      <w:pStyle w:val="Footer"/>
      <w:rPr>
        <w:sz w:val="16"/>
        <w:szCs w:val="16"/>
      </w:rPr>
    </w:pPr>
    <w:r>
      <w:rPr>
        <w:sz w:val="16"/>
        <w:szCs w:val="16"/>
      </w:rPr>
      <w:t>N1126_7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4C84" w14:textId="77777777" w:rsidR="00525619" w:rsidRDefault="00525619" w:rsidP="006F7076">
      <w:r>
        <w:separator/>
      </w:r>
    </w:p>
  </w:footnote>
  <w:footnote w:type="continuationSeparator" w:id="0">
    <w:p w14:paraId="48980E4E" w14:textId="77777777" w:rsidR="00525619" w:rsidRDefault="00525619" w:rsidP="006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756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C1CEF" w14:textId="096A49B7" w:rsidR="004F21B6" w:rsidRDefault="004F21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5E87" w14:textId="77777777" w:rsidR="003E17BC" w:rsidRDefault="003E17BC">
    <w:pPr>
      <w:pStyle w:val="Header"/>
    </w:pPr>
  </w:p>
  <w:p w14:paraId="41A82A61" w14:textId="619A20C4" w:rsidR="003E17BC" w:rsidRDefault="003E17BC">
    <w:pPr>
      <w:pStyle w:val="Header"/>
    </w:pPr>
    <w:r>
      <w:rPr>
        <w:noProof/>
        <w:sz w:val="32"/>
        <w:szCs w:val="32"/>
      </w:rPr>
      <w:drawing>
        <wp:inline distT="0" distB="0" distL="0" distR="0" wp14:anchorId="70E7DDE9" wp14:editId="61ED068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3"/>
    <w:rsid w:val="000117B0"/>
    <w:rsid w:val="00031AB1"/>
    <w:rsid w:val="000437F4"/>
    <w:rsid w:val="00073C8F"/>
    <w:rsid w:val="000B3423"/>
    <w:rsid w:val="0011019B"/>
    <w:rsid w:val="001126D0"/>
    <w:rsid w:val="00140113"/>
    <w:rsid w:val="00140C49"/>
    <w:rsid w:val="00141E7D"/>
    <w:rsid w:val="00143747"/>
    <w:rsid w:val="00146C95"/>
    <w:rsid w:val="00165A32"/>
    <w:rsid w:val="00183378"/>
    <w:rsid w:val="001B266B"/>
    <w:rsid w:val="001C47CE"/>
    <w:rsid w:val="001E37C3"/>
    <w:rsid w:val="001E43FC"/>
    <w:rsid w:val="00210EAE"/>
    <w:rsid w:val="00214625"/>
    <w:rsid w:val="00221CAD"/>
    <w:rsid w:val="00242B82"/>
    <w:rsid w:val="00247081"/>
    <w:rsid w:val="002679E0"/>
    <w:rsid w:val="00272C6F"/>
    <w:rsid w:val="002A3B5B"/>
    <w:rsid w:val="002B0757"/>
    <w:rsid w:val="002D0AB8"/>
    <w:rsid w:val="002F006C"/>
    <w:rsid w:val="002F42AE"/>
    <w:rsid w:val="00302B10"/>
    <w:rsid w:val="00346BF4"/>
    <w:rsid w:val="00352635"/>
    <w:rsid w:val="003530E7"/>
    <w:rsid w:val="00353710"/>
    <w:rsid w:val="00365AA9"/>
    <w:rsid w:val="003704B4"/>
    <w:rsid w:val="00376A7A"/>
    <w:rsid w:val="003D0319"/>
    <w:rsid w:val="003D3E52"/>
    <w:rsid w:val="003D771B"/>
    <w:rsid w:val="003E17BC"/>
    <w:rsid w:val="003E2D3E"/>
    <w:rsid w:val="003E72EE"/>
    <w:rsid w:val="003F5360"/>
    <w:rsid w:val="004065D6"/>
    <w:rsid w:val="00426F09"/>
    <w:rsid w:val="004311C9"/>
    <w:rsid w:val="004573BB"/>
    <w:rsid w:val="00476FFB"/>
    <w:rsid w:val="004D635C"/>
    <w:rsid w:val="004F21B6"/>
    <w:rsid w:val="004F384C"/>
    <w:rsid w:val="004F7E69"/>
    <w:rsid w:val="005108B9"/>
    <w:rsid w:val="005149D4"/>
    <w:rsid w:val="005176B2"/>
    <w:rsid w:val="00521837"/>
    <w:rsid w:val="00525619"/>
    <w:rsid w:val="00546FAA"/>
    <w:rsid w:val="00575498"/>
    <w:rsid w:val="00585B4C"/>
    <w:rsid w:val="005C1A9D"/>
    <w:rsid w:val="005D4C2A"/>
    <w:rsid w:val="005E5F0C"/>
    <w:rsid w:val="005E7F03"/>
    <w:rsid w:val="005F1C0E"/>
    <w:rsid w:val="0060115F"/>
    <w:rsid w:val="006240A8"/>
    <w:rsid w:val="006309D9"/>
    <w:rsid w:val="00635FA2"/>
    <w:rsid w:val="006441A3"/>
    <w:rsid w:val="00674472"/>
    <w:rsid w:val="0069555C"/>
    <w:rsid w:val="006C5A48"/>
    <w:rsid w:val="006D754D"/>
    <w:rsid w:val="006E57C3"/>
    <w:rsid w:val="006F2EDA"/>
    <w:rsid w:val="006F7076"/>
    <w:rsid w:val="00720CED"/>
    <w:rsid w:val="0073799F"/>
    <w:rsid w:val="007B777B"/>
    <w:rsid w:val="007D3471"/>
    <w:rsid w:val="007F521E"/>
    <w:rsid w:val="0080629B"/>
    <w:rsid w:val="00822F88"/>
    <w:rsid w:val="008454F0"/>
    <w:rsid w:val="00854767"/>
    <w:rsid w:val="00862C46"/>
    <w:rsid w:val="008631F3"/>
    <w:rsid w:val="008636C8"/>
    <w:rsid w:val="00876861"/>
    <w:rsid w:val="008C4AF3"/>
    <w:rsid w:val="008C4E84"/>
    <w:rsid w:val="008C60FC"/>
    <w:rsid w:val="008E43DE"/>
    <w:rsid w:val="008F08C9"/>
    <w:rsid w:val="008F493A"/>
    <w:rsid w:val="0090185C"/>
    <w:rsid w:val="0093410C"/>
    <w:rsid w:val="0094343A"/>
    <w:rsid w:val="009456DA"/>
    <w:rsid w:val="00951955"/>
    <w:rsid w:val="00984739"/>
    <w:rsid w:val="00993974"/>
    <w:rsid w:val="009A4C63"/>
    <w:rsid w:val="009B499C"/>
    <w:rsid w:val="009E6A68"/>
    <w:rsid w:val="00A275AF"/>
    <w:rsid w:val="00A44F97"/>
    <w:rsid w:val="00A5075D"/>
    <w:rsid w:val="00A749E7"/>
    <w:rsid w:val="00A85539"/>
    <w:rsid w:val="00AC69C2"/>
    <w:rsid w:val="00AF0247"/>
    <w:rsid w:val="00AF37B9"/>
    <w:rsid w:val="00B31584"/>
    <w:rsid w:val="00B43C82"/>
    <w:rsid w:val="00B46264"/>
    <w:rsid w:val="00B86953"/>
    <w:rsid w:val="00B90C87"/>
    <w:rsid w:val="00BA5535"/>
    <w:rsid w:val="00BC2A9A"/>
    <w:rsid w:val="00BD20FB"/>
    <w:rsid w:val="00BE585C"/>
    <w:rsid w:val="00C14D6D"/>
    <w:rsid w:val="00C2740E"/>
    <w:rsid w:val="00C3103D"/>
    <w:rsid w:val="00C315E4"/>
    <w:rsid w:val="00C4166F"/>
    <w:rsid w:val="00C44AF3"/>
    <w:rsid w:val="00C520CD"/>
    <w:rsid w:val="00C53040"/>
    <w:rsid w:val="00C61669"/>
    <w:rsid w:val="00C72132"/>
    <w:rsid w:val="00C809C9"/>
    <w:rsid w:val="00C85433"/>
    <w:rsid w:val="00CC04E9"/>
    <w:rsid w:val="00CC13F8"/>
    <w:rsid w:val="00D006C9"/>
    <w:rsid w:val="00D17D14"/>
    <w:rsid w:val="00D679A9"/>
    <w:rsid w:val="00D93754"/>
    <w:rsid w:val="00D96FC3"/>
    <w:rsid w:val="00DD2E85"/>
    <w:rsid w:val="00DF7D1E"/>
    <w:rsid w:val="00E12700"/>
    <w:rsid w:val="00E15DB7"/>
    <w:rsid w:val="00E34C60"/>
    <w:rsid w:val="00E52205"/>
    <w:rsid w:val="00E655A1"/>
    <w:rsid w:val="00E94696"/>
    <w:rsid w:val="00E97E05"/>
    <w:rsid w:val="00EA70B0"/>
    <w:rsid w:val="00EB3B75"/>
    <w:rsid w:val="00EC6BFF"/>
    <w:rsid w:val="00F33CDB"/>
    <w:rsid w:val="00F35819"/>
    <w:rsid w:val="00F42F53"/>
    <w:rsid w:val="00F55620"/>
    <w:rsid w:val="00F55CC4"/>
    <w:rsid w:val="00F80DA4"/>
    <w:rsid w:val="00F82732"/>
    <w:rsid w:val="00F86455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7DD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8636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1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6C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115F"/>
  </w:style>
  <w:style w:type="paragraph" w:styleId="Header">
    <w:name w:val="header"/>
    <w:basedOn w:val="Normal"/>
    <w:link w:val="HeaderChar"/>
    <w:uiPriority w:val="99"/>
    <w:unhideWhenUsed/>
    <w:rsid w:val="006F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F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7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A3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94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E17BC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51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8636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1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6C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115F"/>
  </w:style>
  <w:style w:type="paragraph" w:styleId="Header">
    <w:name w:val="header"/>
    <w:basedOn w:val="Normal"/>
    <w:link w:val="HeaderChar"/>
    <w:uiPriority w:val="99"/>
    <w:unhideWhenUsed/>
    <w:rsid w:val="006F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F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7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A3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94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E17BC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51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F179-FE81-4E84-8D67-CCEDEDEF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„Oficiālās statistikas veidlapu sociālo pakalpojumu un sociālās palīdzības jomā paraugu apstiprināšanas un veidlapu aizpildīšanas un iesniegšanas noteikumi”</vt:lpstr>
      <vt:lpstr>Ministru kabineta noteikumu projekts „Oficiālās statistikas veidlapu sociālo pakalpojumu un sociālās palīdzības jomā paraugu apstiprināšanas un veidlapu aizpildīšanas un iesniegšanas noteikumi”</vt:lpstr>
    </vt:vector>
  </TitlesOfParts>
  <Company>LM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„Oficiālās statistikas veidlapu sociālo pakalpojumu un sociālās palīdzības jomā paraugu apstiprināšanas un veidlapu aizpildīšanas un iesniegšanas noteikumi”</dc:title>
  <dc:subject>MK noteikumu projekts</dc:subject>
  <dc:creator>Zanis Buhanovskis</dc:creator>
  <dc:description>tel.: 67021670, _x000d_
e-pasts: zanis.buhanovskis@lm.gov.lv</dc:description>
  <cp:lastModifiedBy>Leontīne Babkina</cp:lastModifiedBy>
  <cp:revision>21</cp:revision>
  <cp:lastPrinted>2017-06-09T11:01:00Z</cp:lastPrinted>
  <dcterms:created xsi:type="dcterms:W3CDTF">2017-05-30T08:14:00Z</dcterms:created>
  <dcterms:modified xsi:type="dcterms:W3CDTF">2017-06-14T10:15:00Z</dcterms:modified>
</cp:coreProperties>
</file>