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68B5F" w14:textId="77777777" w:rsidR="00BA0CB6" w:rsidRPr="00BA0CB6" w:rsidRDefault="005C1470" w:rsidP="00BA0CB6">
      <w:pPr>
        <w:spacing w:after="0" w:line="240" w:lineRule="auto"/>
        <w:ind w:firstLine="300"/>
        <w:jc w:val="center"/>
        <w:rPr>
          <w:rFonts w:ascii="Times New Roman" w:eastAsia="Times New Roman" w:hAnsi="Times New Roman" w:cs="Times New Roman"/>
          <w:b/>
          <w:bCs/>
          <w:sz w:val="24"/>
          <w:szCs w:val="24"/>
          <w:lang w:eastAsia="lv-LV"/>
        </w:rPr>
      </w:pPr>
      <w:r w:rsidRPr="00444862">
        <w:rPr>
          <w:rFonts w:ascii="Times New Roman" w:eastAsia="Times New Roman" w:hAnsi="Times New Roman" w:cs="Times New Roman"/>
          <w:b/>
          <w:bCs/>
          <w:sz w:val="24"/>
          <w:szCs w:val="24"/>
          <w:lang w:eastAsia="lv-LV"/>
        </w:rPr>
        <w:t>Ministr</w:t>
      </w:r>
      <w:r w:rsidR="00444862" w:rsidRPr="00444862">
        <w:rPr>
          <w:rFonts w:ascii="Times New Roman" w:eastAsia="Times New Roman" w:hAnsi="Times New Roman" w:cs="Times New Roman"/>
          <w:b/>
          <w:bCs/>
          <w:sz w:val="24"/>
          <w:szCs w:val="24"/>
          <w:lang w:eastAsia="lv-LV"/>
        </w:rPr>
        <w:t xml:space="preserve">u kabineta noteikumu projekta </w:t>
      </w:r>
      <w:r w:rsidR="00FE0040">
        <w:rPr>
          <w:rFonts w:ascii="Times New Roman" w:eastAsia="Times New Roman" w:hAnsi="Times New Roman" w:cs="Times New Roman"/>
          <w:b/>
          <w:bCs/>
          <w:sz w:val="24"/>
          <w:szCs w:val="24"/>
          <w:lang w:eastAsia="lv-LV"/>
        </w:rPr>
        <w:t>"</w:t>
      </w:r>
      <w:r w:rsidR="00BA0CB6" w:rsidRPr="00BA0CB6">
        <w:rPr>
          <w:rFonts w:ascii="Times New Roman" w:eastAsia="Times New Roman" w:hAnsi="Times New Roman" w:cs="Times New Roman"/>
          <w:b/>
          <w:bCs/>
          <w:sz w:val="24"/>
          <w:szCs w:val="24"/>
          <w:lang w:eastAsia="lv-LV"/>
        </w:rPr>
        <w:t>Grozījumi Ministru kabineta 2010. gada 1. novembra</w:t>
      </w:r>
      <w:r w:rsidR="00BA0CB6">
        <w:rPr>
          <w:rFonts w:ascii="Times New Roman" w:eastAsia="Times New Roman" w:hAnsi="Times New Roman" w:cs="Times New Roman"/>
          <w:b/>
          <w:bCs/>
          <w:sz w:val="24"/>
          <w:szCs w:val="24"/>
          <w:lang w:val="ru-RU" w:eastAsia="lv-LV"/>
        </w:rPr>
        <w:t xml:space="preserve"> </w:t>
      </w:r>
      <w:r w:rsidR="00BA0CB6" w:rsidRPr="00BA0CB6">
        <w:rPr>
          <w:rFonts w:ascii="Times New Roman" w:eastAsia="Times New Roman" w:hAnsi="Times New Roman" w:cs="Times New Roman"/>
          <w:b/>
          <w:bCs/>
          <w:sz w:val="24"/>
          <w:szCs w:val="24"/>
          <w:lang w:eastAsia="lv-LV"/>
        </w:rPr>
        <w:t>noteikumos Nr. 1011 "Personu sertificēšanas un sertificēto personu uzraudzības kārtība ģeodēzijā, zemes ierīcībā un zemes kadastrālajā uzmērīšanā"</w:t>
      </w:r>
      <w:r w:rsidR="00FE0040">
        <w:rPr>
          <w:rFonts w:ascii="Times New Roman" w:eastAsia="Times New Roman" w:hAnsi="Times New Roman" w:cs="Times New Roman"/>
          <w:b/>
          <w:bCs/>
          <w:sz w:val="24"/>
          <w:szCs w:val="24"/>
          <w:lang w:eastAsia="lv-LV"/>
        </w:rPr>
        <w:t>"</w:t>
      </w:r>
    </w:p>
    <w:p w14:paraId="416D7C2D" w14:textId="77777777" w:rsidR="004D15A9" w:rsidRDefault="005C1470" w:rsidP="00DA596D">
      <w:pPr>
        <w:spacing w:after="0" w:line="240" w:lineRule="auto"/>
        <w:ind w:firstLine="300"/>
        <w:jc w:val="center"/>
        <w:rPr>
          <w:rFonts w:ascii="Times New Roman" w:eastAsia="Times New Roman" w:hAnsi="Times New Roman" w:cs="Times New Roman"/>
          <w:b/>
          <w:bCs/>
          <w:sz w:val="24"/>
          <w:szCs w:val="24"/>
          <w:lang w:eastAsia="lv-LV"/>
        </w:rPr>
      </w:pPr>
      <w:r w:rsidRPr="00444862">
        <w:rPr>
          <w:rFonts w:ascii="Times New Roman" w:eastAsia="Times New Roman" w:hAnsi="Times New Roman" w:cs="Times New Roman"/>
          <w:b/>
          <w:bCs/>
          <w:sz w:val="24"/>
          <w:szCs w:val="24"/>
          <w:lang w:eastAsia="lv-LV"/>
        </w:rPr>
        <w:t xml:space="preserve"> </w:t>
      </w:r>
      <w:r w:rsidR="004D15A9" w:rsidRPr="00444862">
        <w:rPr>
          <w:rFonts w:ascii="Times New Roman" w:eastAsia="Times New Roman" w:hAnsi="Times New Roman" w:cs="Times New Roman"/>
          <w:b/>
          <w:bCs/>
          <w:sz w:val="24"/>
          <w:szCs w:val="24"/>
          <w:lang w:eastAsia="lv-LV"/>
        </w:rPr>
        <w:t>sākotnējās ietekmes novērtējuma ziņojums (anotācija)</w:t>
      </w:r>
    </w:p>
    <w:p w14:paraId="20419AD3" w14:textId="77777777" w:rsidR="00B96301" w:rsidRPr="00444862" w:rsidRDefault="00B96301"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671"/>
        <w:gridCol w:w="5931"/>
      </w:tblGrid>
      <w:tr w:rsidR="00B96301" w:rsidRPr="00444862" w14:paraId="3704323B" w14:textId="77777777" w:rsidTr="00B96301">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FDD4747" w14:textId="77777777" w:rsidR="00B96301" w:rsidRPr="00444862" w:rsidRDefault="00B96301" w:rsidP="00B96301">
            <w:pPr>
              <w:spacing w:after="0" w:line="240" w:lineRule="auto"/>
              <w:ind w:firstLine="300"/>
              <w:jc w:val="center"/>
              <w:rPr>
                <w:rFonts w:ascii="Times New Roman" w:eastAsia="Times New Roman" w:hAnsi="Times New Roman" w:cs="Times New Roman"/>
                <w:b/>
                <w:bCs/>
                <w:sz w:val="24"/>
                <w:szCs w:val="24"/>
                <w:lang w:eastAsia="lv-LV"/>
              </w:rPr>
            </w:pPr>
            <w:r w:rsidRPr="00444862">
              <w:rPr>
                <w:rFonts w:ascii="Times New Roman" w:eastAsia="Times New Roman" w:hAnsi="Times New Roman" w:cs="Times New Roman"/>
                <w:b/>
                <w:bCs/>
                <w:sz w:val="24"/>
                <w:szCs w:val="24"/>
                <w:lang w:eastAsia="lv-LV"/>
              </w:rPr>
              <w:t>I. Tiesību akta projekta izstrādes nepieciešamība</w:t>
            </w:r>
          </w:p>
        </w:tc>
      </w:tr>
      <w:tr w:rsidR="00B96301" w:rsidRPr="00444862" w14:paraId="1B713DA1" w14:textId="77777777" w:rsidTr="003A3E70">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3707C731" w14:textId="77777777"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1.</w:t>
            </w:r>
          </w:p>
        </w:tc>
        <w:tc>
          <w:tcPr>
            <w:tcW w:w="1475" w:type="pct"/>
            <w:tcBorders>
              <w:top w:val="outset" w:sz="6" w:space="0" w:color="414142"/>
              <w:left w:val="outset" w:sz="6" w:space="0" w:color="414142"/>
              <w:bottom w:val="outset" w:sz="6" w:space="0" w:color="414142"/>
              <w:right w:val="outset" w:sz="6" w:space="0" w:color="414142"/>
            </w:tcBorders>
            <w:hideMark/>
          </w:tcPr>
          <w:p w14:paraId="407180C3" w14:textId="77777777"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Pamatojums</w:t>
            </w:r>
          </w:p>
        </w:tc>
        <w:tc>
          <w:tcPr>
            <w:tcW w:w="3276" w:type="pct"/>
            <w:tcBorders>
              <w:top w:val="outset" w:sz="6" w:space="0" w:color="414142"/>
              <w:left w:val="outset" w:sz="6" w:space="0" w:color="414142"/>
              <w:bottom w:val="outset" w:sz="6" w:space="0" w:color="414142"/>
              <w:right w:val="outset" w:sz="6" w:space="0" w:color="414142"/>
            </w:tcBorders>
            <w:hideMark/>
          </w:tcPr>
          <w:p w14:paraId="3A328FA8" w14:textId="76F507A4" w:rsidR="009E2D21" w:rsidRDefault="009E2D21" w:rsidP="003A3E70">
            <w:pPr>
              <w:pStyle w:val="Sarakstarindkopa"/>
              <w:spacing w:after="0" w:line="240" w:lineRule="auto"/>
              <w:ind w:left="0"/>
              <w:jc w:val="both"/>
            </w:pPr>
            <w:r>
              <w:rPr>
                <w:rFonts w:ascii="Times New Roman" w:hAnsi="Times New Roman"/>
                <w:sz w:val="24"/>
                <w:szCs w:val="24"/>
                <w:lang w:eastAsia="lv-LV"/>
              </w:rPr>
              <w:t>1. </w:t>
            </w:r>
            <w:r w:rsidR="00E86226" w:rsidRPr="003A3E70">
              <w:rPr>
                <w:rFonts w:ascii="Times New Roman" w:hAnsi="Times New Roman"/>
                <w:sz w:val="24"/>
                <w:szCs w:val="24"/>
                <w:lang w:eastAsia="lv-LV"/>
              </w:rPr>
              <w:t>Saeimā 2016.</w:t>
            </w:r>
            <w:r w:rsidR="00E56D81" w:rsidRPr="003A3E70">
              <w:rPr>
                <w:rFonts w:ascii="Times New Roman" w:hAnsi="Times New Roman"/>
                <w:sz w:val="24"/>
                <w:szCs w:val="24"/>
                <w:lang w:eastAsia="lv-LV"/>
              </w:rPr>
              <w:t> </w:t>
            </w:r>
            <w:r w:rsidR="00E86226" w:rsidRPr="003A3E70">
              <w:rPr>
                <w:rFonts w:ascii="Times New Roman" w:hAnsi="Times New Roman"/>
                <w:sz w:val="24"/>
                <w:szCs w:val="24"/>
                <w:lang w:eastAsia="lv-LV"/>
              </w:rPr>
              <w:t>gada 23.</w:t>
            </w:r>
            <w:r w:rsidR="00E56D81" w:rsidRPr="003A3E70">
              <w:rPr>
                <w:rFonts w:ascii="Times New Roman" w:hAnsi="Times New Roman"/>
                <w:sz w:val="24"/>
                <w:szCs w:val="24"/>
                <w:lang w:eastAsia="lv-LV"/>
              </w:rPr>
              <w:t> </w:t>
            </w:r>
            <w:r w:rsidR="00E86226" w:rsidRPr="003A3E70">
              <w:rPr>
                <w:rFonts w:ascii="Times New Roman" w:hAnsi="Times New Roman"/>
                <w:sz w:val="24"/>
                <w:szCs w:val="24"/>
                <w:lang w:eastAsia="lv-LV"/>
              </w:rPr>
              <w:t>novembrī pieņemtie l</w:t>
            </w:r>
            <w:r w:rsidR="009B3BE1" w:rsidRPr="003A3E70">
              <w:rPr>
                <w:rFonts w:ascii="Times New Roman" w:hAnsi="Times New Roman"/>
                <w:sz w:val="24"/>
                <w:szCs w:val="24"/>
                <w:lang w:eastAsia="lv-LV"/>
              </w:rPr>
              <w:t>ikum</w:t>
            </w:r>
            <w:r w:rsidR="00E86226" w:rsidRPr="003A3E70">
              <w:rPr>
                <w:rFonts w:ascii="Times New Roman" w:hAnsi="Times New Roman"/>
                <w:sz w:val="24"/>
                <w:szCs w:val="24"/>
                <w:lang w:eastAsia="lv-LV"/>
              </w:rPr>
              <w:t>i:</w:t>
            </w:r>
            <w:r w:rsidR="009B3BE1" w:rsidRPr="003A3E70">
              <w:rPr>
                <w:rFonts w:ascii="Times New Roman" w:hAnsi="Times New Roman"/>
                <w:sz w:val="24"/>
                <w:szCs w:val="24"/>
                <w:lang w:eastAsia="lv-LV"/>
              </w:rPr>
              <w:t xml:space="preserve"> "Grozījumi likumā "Par nodokļiem un nodevām"", </w:t>
            </w:r>
            <w:bookmarkStart w:id="0" w:name="mainRow"/>
            <w:r w:rsidR="009B3BE1" w:rsidRPr="003A3E70">
              <w:rPr>
                <w:rFonts w:ascii="Times New Roman" w:hAnsi="Times New Roman"/>
                <w:sz w:val="24"/>
                <w:szCs w:val="24"/>
                <w:lang w:eastAsia="lv-LV"/>
              </w:rPr>
              <w:t>"Grozījumi Zemes ierīcības likumā"</w:t>
            </w:r>
            <w:bookmarkEnd w:id="0"/>
            <w:r w:rsidR="009B3BE1" w:rsidRPr="003A3E70">
              <w:rPr>
                <w:rFonts w:ascii="Times New Roman" w:hAnsi="Times New Roman"/>
                <w:sz w:val="24"/>
                <w:szCs w:val="24"/>
                <w:lang w:eastAsia="lv-LV"/>
              </w:rPr>
              <w:t xml:space="preserve">, "Grozījumi Ģeotelpiskās informācijas likumā" un "Grozījumi Nekustamā </w:t>
            </w:r>
            <w:r w:rsidR="0095656E" w:rsidRPr="003A3E70">
              <w:rPr>
                <w:rFonts w:ascii="Times New Roman" w:hAnsi="Times New Roman"/>
                <w:sz w:val="24"/>
                <w:szCs w:val="24"/>
                <w:lang w:eastAsia="lv-LV"/>
              </w:rPr>
              <w:t>īpašuma valsts kadastra likumā".</w:t>
            </w:r>
          </w:p>
          <w:p w14:paraId="4946D56C" w14:textId="77777777" w:rsidR="00B96301" w:rsidRDefault="009E2D21" w:rsidP="003A3E70">
            <w:pPr>
              <w:pStyle w:val="Sarakstarindkopa"/>
              <w:spacing w:after="0" w:line="240" w:lineRule="auto"/>
              <w:ind w:left="0"/>
              <w:jc w:val="both"/>
              <w:rPr>
                <w:rFonts w:ascii="Times New Roman" w:hAnsi="Times New Roman"/>
                <w:sz w:val="24"/>
                <w:szCs w:val="24"/>
                <w:lang w:eastAsia="lv-LV"/>
              </w:rPr>
            </w:pPr>
            <w:r>
              <w:rPr>
                <w:rFonts w:ascii="Times New Roman" w:hAnsi="Times New Roman"/>
                <w:sz w:val="24"/>
                <w:szCs w:val="24"/>
                <w:lang w:eastAsia="lv-LV"/>
              </w:rPr>
              <w:t>2. </w:t>
            </w:r>
            <w:r w:rsidR="004B7659" w:rsidRPr="003A3E70">
              <w:rPr>
                <w:rFonts w:ascii="Times New Roman" w:hAnsi="Times New Roman"/>
                <w:sz w:val="24"/>
                <w:szCs w:val="24"/>
                <w:lang w:eastAsia="lv-LV"/>
              </w:rPr>
              <w:t>Ministru kabineta 2016.</w:t>
            </w:r>
            <w:r w:rsidR="00E56D81" w:rsidRPr="003A3E70">
              <w:rPr>
                <w:rFonts w:ascii="Times New Roman" w:hAnsi="Times New Roman"/>
                <w:sz w:val="24"/>
                <w:szCs w:val="24"/>
                <w:lang w:eastAsia="lv-LV"/>
              </w:rPr>
              <w:t> </w:t>
            </w:r>
            <w:r w:rsidR="004B7659" w:rsidRPr="003A3E70">
              <w:rPr>
                <w:rFonts w:ascii="Times New Roman" w:hAnsi="Times New Roman"/>
                <w:sz w:val="24"/>
                <w:szCs w:val="24"/>
                <w:lang w:eastAsia="lv-LV"/>
              </w:rPr>
              <w:t>gada 5.</w:t>
            </w:r>
            <w:r w:rsidR="00E56D81" w:rsidRPr="003A3E70">
              <w:rPr>
                <w:rFonts w:ascii="Times New Roman" w:hAnsi="Times New Roman"/>
                <w:sz w:val="24"/>
                <w:szCs w:val="24"/>
                <w:lang w:eastAsia="lv-LV"/>
              </w:rPr>
              <w:t> </w:t>
            </w:r>
            <w:r w:rsidR="004B7659" w:rsidRPr="003A3E70">
              <w:rPr>
                <w:rFonts w:ascii="Times New Roman" w:hAnsi="Times New Roman"/>
                <w:sz w:val="24"/>
                <w:szCs w:val="24"/>
                <w:lang w:eastAsia="lv-LV"/>
              </w:rPr>
              <w:t xml:space="preserve">janvāra </w:t>
            </w:r>
            <w:r w:rsidR="00E56D81" w:rsidRPr="003A3E70">
              <w:rPr>
                <w:rFonts w:ascii="Times New Roman" w:hAnsi="Times New Roman"/>
                <w:sz w:val="24"/>
                <w:szCs w:val="24"/>
                <w:lang w:eastAsia="lv-LV"/>
              </w:rPr>
              <w:t xml:space="preserve">sēdes </w:t>
            </w:r>
            <w:r w:rsidR="004B7659" w:rsidRPr="003A3E70">
              <w:rPr>
                <w:rFonts w:ascii="Times New Roman" w:hAnsi="Times New Roman"/>
                <w:sz w:val="24"/>
                <w:szCs w:val="24"/>
                <w:lang w:eastAsia="lv-LV"/>
              </w:rPr>
              <w:t>protokola Nr.</w:t>
            </w:r>
            <w:r w:rsidR="00E56D81" w:rsidRPr="003A3E70">
              <w:rPr>
                <w:rFonts w:ascii="Times New Roman" w:hAnsi="Times New Roman"/>
                <w:sz w:val="24"/>
                <w:szCs w:val="24"/>
                <w:lang w:eastAsia="lv-LV"/>
              </w:rPr>
              <w:t> </w:t>
            </w:r>
            <w:r w:rsidR="004B7659" w:rsidRPr="003A3E70">
              <w:rPr>
                <w:rFonts w:ascii="Times New Roman" w:hAnsi="Times New Roman"/>
                <w:sz w:val="24"/>
                <w:szCs w:val="24"/>
                <w:lang w:eastAsia="lv-LV"/>
              </w:rPr>
              <w:t>1 28.</w:t>
            </w:r>
            <w:r w:rsidR="00E56D81" w:rsidRPr="003A3E70">
              <w:rPr>
                <w:rFonts w:ascii="Times New Roman" w:hAnsi="Times New Roman"/>
                <w:sz w:val="24"/>
                <w:szCs w:val="24"/>
                <w:lang w:eastAsia="lv-LV"/>
              </w:rPr>
              <w:t> </w:t>
            </w:r>
            <w:r w:rsidR="004B7659" w:rsidRPr="003A3E70">
              <w:rPr>
                <w:rFonts w:ascii="Times New Roman" w:hAnsi="Times New Roman"/>
                <w:sz w:val="24"/>
                <w:szCs w:val="24"/>
                <w:lang w:eastAsia="lv-LV"/>
              </w:rPr>
              <w:t>§ 13.</w:t>
            </w:r>
            <w:r w:rsidR="00E56D81" w:rsidRPr="003A3E70">
              <w:rPr>
                <w:rFonts w:ascii="Times New Roman" w:hAnsi="Times New Roman"/>
                <w:sz w:val="24"/>
                <w:szCs w:val="24"/>
                <w:lang w:eastAsia="lv-LV"/>
              </w:rPr>
              <w:t> </w:t>
            </w:r>
            <w:r w:rsidR="004B7659" w:rsidRPr="003A3E70">
              <w:rPr>
                <w:rFonts w:ascii="Times New Roman" w:hAnsi="Times New Roman"/>
                <w:sz w:val="24"/>
                <w:szCs w:val="24"/>
                <w:lang w:eastAsia="lv-LV"/>
              </w:rPr>
              <w:t>punktā dotais uzdevums visām ministrijām izvērtēt to kompetencē esošos tiesību aktus un līdz 2017.</w:t>
            </w:r>
            <w:r>
              <w:rPr>
                <w:rFonts w:ascii="Times New Roman" w:hAnsi="Times New Roman"/>
                <w:sz w:val="24"/>
                <w:szCs w:val="24"/>
                <w:lang w:eastAsia="lv-LV"/>
              </w:rPr>
              <w:t> </w:t>
            </w:r>
            <w:r w:rsidR="004B7659" w:rsidRPr="003A3E70">
              <w:rPr>
                <w:rFonts w:ascii="Times New Roman" w:hAnsi="Times New Roman"/>
                <w:sz w:val="24"/>
                <w:szCs w:val="24"/>
                <w:lang w:eastAsia="lv-LV"/>
              </w:rPr>
              <w:t>gada 1.</w:t>
            </w:r>
            <w:r w:rsidR="00E56D81" w:rsidRPr="003A3E70">
              <w:rPr>
                <w:rFonts w:ascii="Times New Roman" w:hAnsi="Times New Roman"/>
                <w:sz w:val="24"/>
                <w:szCs w:val="24"/>
                <w:lang w:eastAsia="lv-LV"/>
              </w:rPr>
              <w:t> </w:t>
            </w:r>
            <w:r w:rsidR="004B7659" w:rsidRPr="003A3E70">
              <w:rPr>
                <w:rFonts w:ascii="Times New Roman" w:hAnsi="Times New Roman"/>
                <w:sz w:val="24"/>
                <w:szCs w:val="24"/>
                <w:lang w:eastAsia="lv-LV"/>
              </w:rPr>
              <w:t>jūlijam iesniegt noteiktā kārtībā Ministru kabinetā grozījumus tiesību aktos, paredzot iespēju saziņas nodrošināšanai starp iestādi un privātpersonu izmantot e-adresi.</w:t>
            </w:r>
          </w:p>
          <w:p w14:paraId="5D658A23" w14:textId="19F0C530" w:rsidR="00CD5279" w:rsidRPr="003A3E70" w:rsidRDefault="00CD5279" w:rsidP="003A3E70">
            <w:pPr>
              <w:pStyle w:val="Sarakstarindkopa"/>
              <w:spacing w:after="0" w:line="240" w:lineRule="auto"/>
              <w:ind w:left="0"/>
              <w:jc w:val="both"/>
              <w:rPr>
                <w:rFonts w:ascii="Times New Roman" w:hAnsi="Times New Roman"/>
                <w:sz w:val="24"/>
                <w:szCs w:val="24"/>
                <w:lang w:eastAsia="lv-LV"/>
              </w:rPr>
            </w:pPr>
            <w:r>
              <w:rPr>
                <w:rFonts w:ascii="Times New Roman" w:hAnsi="Times New Roman"/>
                <w:sz w:val="24"/>
                <w:szCs w:val="24"/>
                <w:lang w:eastAsia="lv-LV"/>
              </w:rPr>
              <w:t xml:space="preserve">3. Tieslietu ministrijas iniciatīva attiecībā uz </w:t>
            </w:r>
            <w:r w:rsidRPr="003A3E70">
              <w:rPr>
                <w:rFonts w:ascii="Times New Roman" w:hAnsi="Times New Roman"/>
                <w:sz w:val="24"/>
                <w:szCs w:val="24"/>
                <w:lang w:eastAsia="lv-LV"/>
              </w:rPr>
              <w:t>sertificēšanas procesa pilnveidošanu.</w:t>
            </w:r>
          </w:p>
        </w:tc>
      </w:tr>
      <w:tr w:rsidR="00B96301" w:rsidRPr="00444862" w14:paraId="4F7BCB85" w14:textId="77777777" w:rsidTr="003A3E70">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25605F4" w14:textId="77777777"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2.</w:t>
            </w:r>
          </w:p>
        </w:tc>
        <w:tc>
          <w:tcPr>
            <w:tcW w:w="1475" w:type="pct"/>
            <w:tcBorders>
              <w:top w:val="outset" w:sz="6" w:space="0" w:color="414142"/>
              <w:left w:val="outset" w:sz="6" w:space="0" w:color="414142"/>
              <w:bottom w:val="outset" w:sz="6" w:space="0" w:color="414142"/>
              <w:right w:val="outset" w:sz="6" w:space="0" w:color="414142"/>
            </w:tcBorders>
            <w:hideMark/>
          </w:tcPr>
          <w:p w14:paraId="192F51E3" w14:textId="4509D7F6" w:rsidR="00D3196A"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0F76EF13" w14:textId="77777777" w:rsidR="00D3196A" w:rsidRPr="00D3196A" w:rsidRDefault="00D3196A" w:rsidP="003A3E70">
            <w:pPr>
              <w:rPr>
                <w:rFonts w:ascii="Times New Roman" w:eastAsia="Times New Roman" w:hAnsi="Times New Roman" w:cs="Times New Roman"/>
                <w:sz w:val="24"/>
                <w:szCs w:val="24"/>
                <w:lang w:eastAsia="lv-LV"/>
              </w:rPr>
            </w:pPr>
          </w:p>
          <w:p w14:paraId="04BC62A0" w14:textId="77777777" w:rsidR="00D3196A" w:rsidRPr="00D3196A" w:rsidRDefault="00D3196A" w:rsidP="003A3E70">
            <w:pPr>
              <w:rPr>
                <w:rFonts w:ascii="Times New Roman" w:eastAsia="Times New Roman" w:hAnsi="Times New Roman" w:cs="Times New Roman"/>
                <w:sz w:val="24"/>
                <w:szCs w:val="24"/>
                <w:lang w:eastAsia="lv-LV"/>
              </w:rPr>
            </w:pPr>
          </w:p>
          <w:p w14:paraId="5541FB47" w14:textId="77777777" w:rsidR="00D3196A" w:rsidRPr="00D3196A" w:rsidRDefault="00D3196A" w:rsidP="003A3E70">
            <w:pPr>
              <w:rPr>
                <w:rFonts w:ascii="Times New Roman" w:eastAsia="Times New Roman" w:hAnsi="Times New Roman" w:cs="Times New Roman"/>
                <w:sz w:val="24"/>
                <w:szCs w:val="24"/>
                <w:lang w:eastAsia="lv-LV"/>
              </w:rPr>
            </w:pPr>
          </w:p>
          <w:p w14:paraId="5CDCA310" w14:textId="77777777" w:rsidR="00D3196A" w:rsidRPr="00D3196A" w:rsidRDefault="00D3196A" w:rsidP="003A3E70">
            <w:pPr>
              <w:rPr>
                <w:rFonts w:ascii="Times New Roman" w:eastAsia="Times New Roman" w:hAnsi="Times New Roman" w:cs="Times New Roman"/>
                <w:sz w:val="24"/>
                <w:szCs w:val="24"/>
                <w:lang w:eastAsia="lv-LV"/>
              </w:rPr>
            </w:pPr>
          </w:p>
          <w:p w14:paraId="20687624" w14:textId="77777777" w:rsidR="00D3196A" w:rsidRPr="00D3196A" w:rsidRDefault="00D3196A" w:rsidP="003A3E70">
            <w:pPr>
              <w:rPr>
                <w:rFonts w:ascii="Times New Roman" w:eastAsia="Times New Roman" w:hAnsi="Times New Roman" w:cs="Times New Roman"/>
                <w:sz w:val="24"/>
                <w:szCs w:val="24"/>
                <w:lang w:eastAsia="lv-LV"/>
              </w:rPr>
            </w:pPr>
          </w:p>
          <w:p w14:paraId="3CC9075A" w14:textId="77777777" w:rsidR="00D3196A" w:rsidRPr="00D3196A" w:rsidRDefault="00D3196A" w:rsidP="003A3E70">
            <w:pPr>
              <w:rPr>
                <w:rFonts w:ascii="Times New Roman" w:eastAsia="Times New Roman" w:hAnsi="Times New Roman" w:cs="Times New Roman"/>
                <w:sz w:val="24"/>
                <w:szCs w:val="24"/>
                <w:lang w:eastAsia="lv-LV"/>
              </w:rPr>
            </w:pPr>
          </w:p>
          <w:p w14:paraId="382D8551" w14:textId="77777777" w:rsidR="00D3196A" w:rsidRPr="00D3196A" w:rsidRDefault="00D3196A" w:rsidP="003A3E70">
            <w:pPr>
              <w:rPr>
                <w:rFonts w:ascii="Times New Roman" w:eastAsia="Times New Roman" w:hAnsi="Times New Roman" w:cs="Times New Roman"/>
                <w:sz w:val="24"/>
                <w:szCs w:val="24"/>
                <w:lang w:eastAsia="lv-LV"/>
              </w:rPr>
            </w:pPr>
          </w:p>
          <w:p w14:paraId="16DEA3F6" w14:textId="77777777" w:rsidR="00D3196A" w:rsidRPr="00D3196A" w:rsidRDefault="00D3196A" w:rsidP="003A3E70">
            <w:pPr>
              <w:rPr>
                <w:rFonts w:ascii="Times New Roman" w:eastAsia="Times New Roman" w:hAnsi="Times New Roman" w:cs="Times New Roman"/>
                <w:sz w:val="24"/>
                <w:szCs w:val="24"/>
                <w:lang w:eastAsia="lv-LV"/>
              </w:rPr>
            </w:pPr>
          </w:p>
          <w:p w14:paraId="48CA4E99" w14:textId="77777777" w:rsidR="00D3196A" w:rsidRPr="00D3196A" w:rsidRDefault="00D3196A" w:rsidP="003A3E70">
            <w:pPr>
              <w:rPr>
                <w:rFonts w:ascii="Times New Roman" w:eastAsia="Times New Roman" w:hAnsi="Times New Roman" w:cs="Times New Roman"/>
                <w:sz w:val="24"/>
                <w:szCs w:val="24"/>
                <w:lang w:eastAsia="lv-LV"/>
              </w:rPr>
            </w:pPr>
          </w:p>
          <w:p w14:paraId="789B265B" w14:textId="77777777" w:rsidR="00D3196A" w:rsidRPr="00D3196A" w:rsidRDefault="00D3196A" w:rsidP="003A3E70">
            <w:pPr>
              <w:rPr>
                <w:rFonts w:ascii="Times New Roman" w:eastAsia="Times New Roman" w:hAnsi="Times New Roman" w:cs="Times New Roman"/>
                <w:sz w:val="24"/>
                <w:szCs w:val="24"/>
                <w:lang w:eastAsia="lv-LV"/>
              </w:rPr>
            </w:pPr>
          </w:p>
          <w:p w14:paraId="7CA7422C" w14:textId="77777777" w:rsidR="00D3196A" w:rsidRPr="00D3196A" w:rsidRDefault="00D3196A" w:rsidP="003A3E70">
            <w:pPr>
              <w:rPr>
                <w:rFonts w:ascii="Times New Roman" w:eastAsia="Times New Roman" w:hAnsi="Times New Roman" w:cs="Times New Roman"/>
                <w:sz w:val="24"/>
                <w:szCs w:val="24"/>
                <w:lang w:eastAsia="lv-LV"/>
              </w:rPr>
            </w:pPr>
          </w:p>
          <w:p w14:paraId="72E04C68" w14:textId="77777777" w:rsidR="00D3196A" w:rsidRPr="00D3196A" w:rsidRDefault="00D3196A" w:rsidP="003A3E70">
            <w:pPr>
              <w:rPr>
                <w:rFonts w:ascii="Times New Roman" w:eastAsia="Times New Roman" w:hAnsi="Times New Roman" w:cs="Times New Roman"/>
                <w:sz w:val="24"/>
                <w:szCs w:val="24"/>
                <w:lang w:eastAsia="lv-LV"/>
              </w:rPr>
            </w:pPr>
          </w:p>
          <w:p w14:paraId="2E2FE1A5" w14:textId="77777777" w:rsidR="00D3196A" w:rsidRPr="00D3196A" w:rsidRDefault="00D3196A" w:rsidP="003A3E70">
            <w:pPr>
              <w:rPr>
                <w:rFonts w:ascii="Times New Roman" w:eastAsia="Times New Roman" w:hAnsi="Times New Roman" w:cs="Times New Roman"/>
                <w:sz w:val="24"/>
                <w:szCs w:val="24"/>
                <w:lang w:eastAsia="lv-LV"/>
              </w:rPr>
            </w:pPr>
          </w:p>
          <w:p w14:paraId="25AEC0AD" w14:textId="21E01FC7" w:rsidR="00B96301" w:rsidRPr="00D3196A" w:rsidRDefault="00B96301" w:rsidP="003A3E70">
            <w:pPr>
              <w:rPr>
                <w:rFonts w:ascii="Times New Roman" w:eastAsia="Times New Roman" w:hAnsi="Times New Roman" w:cs="Times New Roman"/>
                <w:sz w:val="24"/>
                <w:szCs w:val="24"/>
                <w:lang w:eastAsia="lv-LV"/>
              </w:rPr>
            </w:pPr>
          </w:p>
        </w:tc>
        <w:tc>
          <w:tcPr>
            <w:tcW w:w="3276" w:type="pct"/>
            <w:tcBorders>
              <w:top w:val="outset" w:sz="6" w:space="0" w:color="414142"/>
              <w:left w:val="outset" w:sz="6" w:space="0" w:color="414142"/>
              <w:bottom w:val="outset" w:sz="6" w:space="0" w:color="414142"/>
              <w:right w:val="outset" w:sz="6" w:space="0" w:color="414142"/>
            </w:tcBorders>
            <w:hideMark/>
          </w:tcPr>
          <w:p w14:paraId="476528B0" w14:textId="7D5DC97D" w:rsidR="009B3BE1" w:rsidRPr="009B3BE1" w:rsidRDefault="00630E4F" w:rsidP="00630E4F">
            <w:pPr>
              <w:pStyle w:val="Default"/>
              <w:jc w:val="both"/>
              <w:rPr>
                <w:rFonts w:eastAsia="Times New Roman"/>
                <w:iCs/>
                <w:lang w:eastAsia="lv-LV"/>
              </w:rPr>
            </w:pPr>
            <w:r w:rsidRPr="00630E4F">
              <w:rPr>
                <w:rFonts w:eastAsia="Times New Roman"/>
                <w:iCs/>
                <w:lang w:eastAsia="lv-LV"/>
              </w:rPr>
              <w:lastRenderedPageBreak/>
              <w:t>1.</w:t>
            </w:r>
            <w:r w:rsidR="00E56D81">
              <w:rPr>
                <w:rFonts w:eastAsia="Times New Roman"/>
                <w:iCs/>
                <w:lang w:eastAsia="lv-LV"/>
              </w:rPr>
              <w:t> </w:t>
            </w:r>
            <w:r w:rsidR="000E6258">
              <w:rPr>
                <w:rFonts w:eastAsia="Times New Roman"/>
                <w:iCs/>
                <w:lang w:eastAsia="lv-LV"/>
              </w:rPr>
              <w:t>2016. gada 23. novembra l</w:t>
            </w:r>
            <w:r w:rsidR="009B3BE1" w:rsidRPr="009B3BE1">
              <w:rPr>
                <w:rFonts w:eastAsia="Times New Roman"/>
                <w:iCs/>
                <w:lang w:eastAsia="lv-LV"/>
              </w:rPr>
              <w:t>ikum</w:t>
            </w:r>
            <w:r w:rsidR="009B3BE1">
              <w:rPr>
                <w:rFonts w:eastAsia="Times New Roman"/>
                <w:iCs/>
                <w:lang w:eastAsia="lv-LV"/>
              </w:rPr>
              <w:t xml:space="preserve">s </w:t>
            </w:r>
            <w:r w:rsidR="009B3BE1" w:rsidRPr="00630E4F">
              <w:rPr>
                <w:rFonts w:eastAsia="Times New Roman"/>
                <w:iCs/>
                <w:lang w:eastAsia="lv-LV"/>
              </w:rPr>
              <w:t>"Grozījumi likumā "Par nodokļiem un nodevām""</w:t>
            </w:r>
            <w:r w:rsidR="009B3BE1" w:rsidRPr="009B3BE1">
              <w:rPr>
                <w:rFonts w:eastAsia="Times New Roman"/>
                <w:iCs/>
                <w:lang w:eastAsia="lv-LV"/>
              </w:rPr>
              <w:t xml:space="preserve"> </w:t>
            </w:r>
            <w:r w:rsidR="009B3BE1">
              <w:rPr>
                <w:rFonts w:eastAsia="Times New Roman"/>
                <w:iCs/>
                <w:lang w:eastAsia="lv-LV"/>
              </w:rPr>
              <w:t>paredz</w:t>
            </w:r>
            <w:r w:rsidR="009B3BE1" w:rsidRPr="009B3BE1">
              <w:rPr>
                <w:rFonts w:eastAsia="Times New Roman"/>
                <w:iCs/>
                <w:lang w:eastAsia="lv-LV"/>
              </w:rPr>
              <w:t xml:space="preserve"> izslēgt 11.</w:t>
            </w:r>
            <w:r w:rsidR="004C19C7">
              <w:rPr>
                <w:rFonts w:eastAsia="Times New Roman"/>
                <w:iCs/>
                <w:lang w:eastAsia="lv-LV"/>
              </w:rPr>
              <w:t> </w:t>
            </w:r>
            <w:r w:rsidR="009B3BE1" w:rsidRPr="009B3BE1">
              <w:rPr>
                <w:rFonts w:eastAsia="Times New Roman"/>
                <w:iCs/>
                <w:lang w:eastAsia="lv-LV"/>
              </w:rPr>
              <w:t>pa</w:t>
            </w:r>
            <w:r w:rsidR="00DC5614">
              <w:rPr>
                <w:rFonts w:eastAsia="Times New Roman"/>
                <w:iCs/>
                <w:lang w:eastAsia="lv-LV"/>
              </w:rPr>
              <w:t>nta otrās daļas 59.</w:t>
            </w:r>
            <w:r w:rsidR="004C19C7">
              <w:rPr>
                <w:rFonts w:eastAsia="Times New Roman"/>
                <w:iCs/>
                <w:lang w:eastAsia="lv-LV"/>
              </w:rPr>
              <w:t> </w:t>
            </w:r>
            <w:r w:rsidR="00DC5614">
              <w:rPr>
                <w:rFonts w:eastAsia="Times New Roman"/>
                <w:iCs/>
                <w:lang w:eastAsia="lv-LV"/>
              </w:rPr>
              <w:t>punktu</w:t>
            </w:r>
            <w:r w:rsidR="009B3BE1">
              <w:rPr>
                <w:rFonts w:eastAsia="Times New Roman"/>
                <w:iCs/>
                <w:lang w:eastAsia="lv-LV"/>
              </w:rPr>
              <w:t>, kurš</w:t>
            </w:r>
            <w:r w:rsidR="009B3BE1" w:rsidRPr="009B3BE1">
              <w:rPr>
                <w:rFonts w:eastAsia="Times New Roman"/>
                <w:iCs/>
                <w:lang w:eastAsia="lv-LV"/>
              </w:rPr>
              <w:t xml:space="preserve"> no</w:t>
            </w:r>
            <w:r w:rsidR="009B3BE1">
              <w:rPr>
                <w:rFonts w:eastAsia="Times New Roman"/>
                <w:iCs/>
                <w:lang w:eastAsia="lv-LV"/>
              </w:rPr>
              <w:t>teic</w:t>
            </w:r>
            <w:r w:rsidR="009B3BE1" w:rsidRPr="009B3BE1">
              <w:rPr>
                <w:rFonts w:eastAsia="Times New Roman"/>
                <w:iCs/>
                <w:lang w:eastAsia="lv-LV"/>
              </w:rPr>
              <w:t>, ka valsts nodeva ir maksājama par ģeodēzisko, zemes ierīcības vai zemes kadastrālās uzmērīšanas darbu sertifikāta izsniegšanu vai sertifikāta darbības termiņa pagarināšanu.</w:t>
            </w:r>
          </w:p>
          <w:p w14:paraId="0ED6BCC2" w14:textId="16F53688" w:rsidR="00630E4F" w:rsidRPr="00630E4F" w:rsidRDefault="009B3BE1" w:rsidP="00630E4F">
            <w:pPr>
              <w:pStyle w:val="Default"/>
              <w:jc w:val="both"/>
              <w:rPr>
                <w:rFonts w:eastAsia="Times New Roman"/>
                <w:iCs/>
                <w:lang w:eastAsia="lv-LV"/>
              </w:rPr>
            </w:pPr>
            <w:r>
              <w:rPr>
                <w:rFonts w:eastAsia="Times New Roman"/>
                <w:iCs/>
                <w:lang w:eastAsia="lv-LV"/>
              </w:rPr>
              <w:t xml:space="preserve">Kopā ar minēto likumu ir </w:t>
            </w:r>
            <w:r w:rsidR="00DC5614">
              <w:rPr>
                <w:rFonts w:eastAsia="Times New Roman"/>
                <w:iCs/>
                <w:lang w:eastAsia="lv-LV"/>
              </w:rPr>
              <w:t xml:space="preserve">pieņemti </w:t>
            </w:r>
            <w:r>
              <w:rPr>
                <w:rFonts w:eastAsia="Times New Roman"/>
                <w:iCs/>
                <w:lang w:eastAsia="lv-LV"/>
              </w:rPr>
              <w:t>l</w:t>
            </w:r>
            <w:r w:rsidRPr="009B3BE1">
              <w:rPr>
                <w:rFonts w:eastAsia="Times New Roman"/>
                <w:iCs/>
                <w:lang w:eastAsia="lv-LV"/>
              </w:rPr>
              <w:t>ikum</w:t>
            </w:r>
            <w:r w:rsidR="00DC5614">
              <w:rPr>
                <w:rFonts w:eastAsia="Times New Roman"/>
                <w:iCs/>
                <w:lang w:eastAsia="lv-LV"/>
              </w:rPr>
              <w:t>i</w:t>
            </w:r>
            <w:r w:rsidRPr="009B3BE1">
              <w:rPr>
                <w:rFonts w:eastAsia="Times New Roman"/>
                <w:iCs/>
                <w:lang w:eastAsia="lv-LV"/>
              </w:rPr>
              <w:t xml:space="preserve"> </w:t>
            </w:r>
            <w:r w:rsidRPr="00630E4F">
              <w:rPr>
                <w:rFonts w:eastAsia="Times New Roman"/>
                <w:iCs/>
                <w:lang w:eastAsia="lv-LV"/>
              </w:rPr>
              <w:t>"Grozījumi Zemes ierīcības likumā"</w:t>
            </w:r>
            <w:r w:rsidRPr="009B3BE1">
              <w:rPr>
                <w:rFonts w:eastAsia="Times New Roman"/>
                <w:iCs/>
                <w:lang w:eastAsia="lv-LV"/>
              </w:rPr>
              <w:t xml:space="preserve">, </w:t>
            </w:r>
            <w:r w:rsidRPr="00630E4F">
              <w:rPr>
                <w:rFonts w:eastAsia="Times New Roman"/>
                <w:iCs/>
                <w:lang w:eastAsia="lv-LV"/>
              </w:rPr>
              <w:t>"Grozījumi Ģeotelpiskās informācijas likumā"</w:t>
            </w:r>
            <w:r w:rsidRPr="009B3BE1">
              <w:rPr>
                <w:rFonts w:eastAsia="Times New Roman"/>
                <w:iCs/>
                <w:lang w:eastAsia="lv-LV"/>
              </w:rPr>
              <w:t xml:space="preserve"> un </w:t>
            </w:r>
            <w:r w:rsidRPr="00630E4F">
              <w:rPr>
                <w:rFonts w:eastAsia="Times New Roman"/>
                <w:iCs/>
                <w:lang w:eastAsia="lv-LV"/>
              </w:rPr>
              <w:t>"Grozījumi Nekustamā īpašuma valsts kadastra likumā", kuri arī paredz grozījumus, lai a</w:t>
            </w:r>
            <w:r w:rsidRPr="009B3BE1">
              <w:rPr>
                <w:rFonts w:eastAsia="Times New Roman"/>
                <w:iCs/>
                <w:lang w:eastAsia="lv-LV"/>
              </w:rPr>
              <w:t>tteikt</w:t>
            </w:r>
            <w:r>
              <w:rPr>
                <w:rFonts w:eastAsia="Times New Roman"/>
                <w:iCs/>
                <w:lang w:eastAsia="lv-LV"/>
              </w:rPr>
              <w:t>o</w:t>
            </w:r>
            <w:r w:rsidRPr="009B3BE1">
              <w:rPr>
                <w:rFonts w:eastAsia="Times New Roman"/>
                <w:iCs/>
                <w:lang w:eastAsia="lv-LV"/>
              </w:rPr>
              <w:t>s no valsts nodevas iekasēšanas par zemes ierīcības darbu, zemes kadastrālās uzmērīšanas un ģeodēzisko darbu sertifikāta izsniegšanu vai sertifikāta darbības termiņa pagarināšanu.</w:t>
            </w:r>
            <w:r>
              <w:rPr>
                <w:rFonts w:eastAsia="Times New Roman"/>
                <w:iCs/>
                <w:lang w:eastAsia="lv-LV"/>
              </w:rPr>
              <w:t xml:space="preserve"> </w:t>
            </w:r>
            <w:r w:rsidR="00630E4F" w:rsidRPr="00630E4F">
              <w:rPr>
                <w:rFonts w:eastAsia="Times New Roman"/>
                <w:iCs/>
                <w:lang w:eastAsia="lv-LV"/>
              </w:rPr>
              <w:t xml:space="preserve">Nodevas apmērs </w:t>
            </w:r>
            <w:r w:rsidR="00DC5614">
              <w:rPr>
                <w:rFonts w:eastAsia="Times New Roman"/>
                <w:iCs/>
                <w:lang w:eastAsia="lv-LV"/>
              </w:rPr>
              <w:t xml:space="preserve">un samaksas kārtība </w:t>
            </w:r>
            <w:r w:rsidR="00630E4F" w:rsidRPr="00630E4F">
              <w:rPr>
                <w:rFonts w:eastAsia="Times New Roman"/>
                <w:iCs/>
                <w:lang w:eastAsia="lv-LV"/>
              </w:rPr>
              <w:t>šobrīd ir noteikt</w:t>
            </w:r>
            <w:r w:rsidR="00DC5614">
              <w:rPr>
                <w:rFonts w:eastAsia="Times New Roman"/>
                <w:iCs/>
                <w:lang w:eastAsia="lv-LV"/>
              </w:rPr>
              <w:t>a</w:t>
            </w:r>
            <w:r w:rsidR="00630E4F" w:rsidRPr="00630E4F">
              <w:rPr>
                <w:rFonts w:eastAsia="Times New Roman"/>
                <w:iCs/>
                <w:lang w:eastAsia="lv-LV"/>
              </w:rPr>
              <w:t xml:space="preserve"> Ministru kabineta 2010.</w:t>
            </w:r>
            <w:r w:rsidR="004C19C7">
              <w:rPr>
                <w:rFonts w:eastAsia="Times New Roman"/>
                <w:iCs/>
                <w:lang w:eastAsia="lv-LV"/>
              </w:rPr>
              <w:t> </w:t>
            </w:r>
            <w:r w:rsidR="00630E4F" w:rsidRPr="00630E4F">
              <w:rPr>
                <w:rFonts w:eastAsia="Times New Roman"/>
                <w:iCs/>
                <w:lang w:eastAsia="lv-LV"/>
              </w:rPr>
              <w:t>gada 1.</w:t>
            </w:r>
            <w:r w:rsidR="004C19C7">
              <w:rPr>
                <w:rFonts w:eastAsia="Times New Roman"/>
                <w:iCs/>
                <w:lang w:eastAsia="lv-LV"/>
              </w:rPr>
              <w:t> </w:t>
            </w:r>
            <w:r w:rsidR="00630E4F" w:rsidRPr="00630E4F">
              <w:rPr>
                <w:rFonts w:eastAsia="Times New Roman"/>
                <w:iCs/>
                <w:lang w:eastAsia="lv-LV"/>
              </w:rPr>
              <w:t>novembra noteikumu Nr.</w:t>
            </w:r>
            <w:r w:rsidR="004C19C7">
              <w:rPr>
                <w:rFonts w:eastAsia="Times New Roman"/>
                <w:iCs/>
                <w:lang w:eastAsia="lv-LV"/>
              </w:rPr>
              <w:t> </w:t>
            </w:r>
            <w:r w:rsidR="00630E4F" w:rsidRPr="00630E4F">
              <w:rPr>
                <w:rFonts w:eastAsia="Times New Roman"/>
                <w:iCs/>
                <w:lang w:eastAsia="lv-LV"/>
              </w:rPr>
              <w:t xml:space="preserve">1011 </w:t>
            </w:r>
            <w:r w:rsidR="004C19C7">
              <w:rPr>
                <w:rFonts w:eastAsia="Times New Roman"/>
                <w:iCs/>
                <w:lang w:eastAsia="lv-LV"/>
              </w:rPr>
              <w:t>"</w:t>
            </w:r>
            <w:r w:rsidR="00630E4F" w:rsidRPr="00630E4F">
              <w:rPr>
                <w:rFonts w:eastAsia="Times New Roman"/>
                <w:iCs/>
                <w:lang w:eastAsia="lv-LV"/>
              </w:rPr>
              <w:t>Personu sertificēšanas un sertificēto personu uzraudzības kārtība ģeodēzijā, zemes ierīcībā u</w:t>
            </w:r>
            <w:r w:rsidR="004C19C7">
              <w:rPr>
                <w:rFonts w:eastAsia="Times New Roman"/>
                <w:iCs/>
                <w:lang w:eastAsia="lv-LV"/>
              </w:rPr>
              <w:t>n zemes kadastrālajā uzmērīšanā"</w:t>
            </w:r>
            <w:r w:rsidR="00630E4F" w:rsidRPr="00630E4F">
              <w:rPr>
                <w:rFonts w:eastAsia="Times New Roman"/>
                <w:iCs/>
                <w:lang w:eastAsia="lv-LV"/>
              </w:rPr>
              <w:t xml:space="preserve"> </w:t>
            </w:r>
            <w:r w:rsidR="00630E4F" w:rsidRPr="007B78BF">
              <w:rPr>
                <w:rFonts w:eastAsia="Times New Roman"/>
                <w:iCs/>
                <w:lang w:eastAsia="lv-LV"/>
              </w:rPr>
              <w:t>(turpmāk – noteikumi Nr.</w:t>
            </w:r>
            <w:r w:rsidR="004C19C7">
              <w:rPr>
                <w:rFonts w:eastAsia="Times New Roman"/>
                <w:iCs/>
                <w:lang w:eastAsia="lv-LV"/>
              </w:rPr>
              <w:t> </w:t>
            </w:r>
            <w:r w:rsidR="00630E4F" w:rsidRPr="007B78BF">
              <w:rPr>
                <w:rFonts w:eastAsia="Times New Roman"/>
                <w:iCs/>
                <w:lang w:eastAsia="lv-LV"/>
              </w:rPr>
              <w:t>1011)</w:t>
            </w:r>
            <w:r w:rsidR="00630E4F">
              <w:rPr>
                <w:rFonts w:eastAsia="Times New Roman"/>
                <w:iCs/>
                <w:lang w:eastAsia="lv-LV"/>
              </w:rPr>
              <w:t xml:space="preserve"> </w:t>
            </w:r>
            <w:r w:rsidR="004C19C7">
              <w:rPr>
                <w:rFonts w:eastAsia="Times New Roman"/>
                <w:iCs/>
                <w:lang w:eastAsia="lv-LV"/>
              </w:rPr>
              <w:t>VII </w:t>
            </w:r>
            <w:r w:rsidR="00DC5614">
              <w:rPr>
                <w:rFonts w:eastAsia="Times New Roman"/>
                <w:iCs/>
                <w:lang w:eastAsia="lv-LV"/>
              </w:rPr>
              <w:t>nodaļā.</w:t>
            </w:r>
          </w:p>
          <w:p w14:paraId="5F1429A1" w14:textId="4F3D2BEB" w:rsidR="009B3BE1" w:rsidRPr="009B3BE1" w:rsidRDefault="009B3BE1" w:rsidP="00630E4F">
            <w:pPr>
              <w:pStyle w:val="Default"/>
              <w:jc w:val="both"/>
              <w:rPr>
                <w:rFonts w:eastAsia="Times New Roman"/>
                <w:iCs/>
                <w:lang w:eastAsia="lv-LV"/>
              </w:rPr>
            </w:pPr>
            <w:r>
              <w:rPr>
                <w:rFonts w:eastAsia="Times New Roman"/>
                <w:iCs/>
                <w:lang w:eastAsia="lv-LV"/>
              </w:rPr>
              <w:t xml:space="preserve">Ņemot </w:t>
            </w:r>
            <w:r w:rsidR="00630E4F">
              <w:rPr>
                <w:rFonts w:eastAsia="Times New Roman"/>
                <w:iCs/>
                <w:lang w:eastAsia="lv-LV"/>
              </w:rPr>
              <w:t xml:space="preserve">vērā minēto, </w:t>
            </w:r>
            <w:r w:rsidR="00630E4F" w:rsidRPr="00630E4F">
              <w:rPr>
                <w:rFonts w:eastAsia="Times New Roman"/>
                <w:iCs/>
                <w:lang w:eastAsia="lv-LV"/>
              </w:rPr>
              <w:t xml:space="preserve">Ministru kabineta noteikumu </w:t>
            </w:r>
            <w:r w:rsidR="005C0C4C" w:rsidRPr="00630E4F">
              <w:rPr>
                <w:rFonts w:eastAsia="Times New Roman"/>
                <w:iCs/>
                <w:lang w:eastAsia="lv-LV"/>
              </w:rPr>
              <w:t>projekt</w:t>
            </w:r>
            <w:r w:rsidR="005C0C4C">
              <w:rPr>
                <w:rFonts w:eastAsia="Times New Roman"/>
                <w:iCs/>
                <w:lang w:eastAsia="lv-LV"/>
              </w:rPr>
              <w:t>s</w:t>
            </w:r>
            <w:r w:rsidR="005C0C4C" w:rsidRPr="00630E4F">
              <w:rPr>
                <w:rFonts w:eastAsia="Times New Roman"/>
                <w:iCs/>
                <w:lang w:eastAsia="lv-LV"/>
              </w:rPr>
              <w:t xml:space="preserve"> </w:t>
            </w:r>
            <w:r w:rsidR="005C0C4C">
              <w:rPr>
                <w:rFonts w:eastAsia="Times New Roman"/>
                <w:iCs/>
                <w:lang w:eastAsia="lv-LV"/>
              </w:rPr>
              <w:t>"</w:t>
            </w:r>
            <w:r w:rsidR="00630E4F" w:rsidRPr="00630E4F">
              <w:rPr>
                <w:rFonts w:eastAsia="Times New Roman"/>
                <w:iCs/>
                <w:lang w:eastAsia="lv-LV"/>
              </w:rPr>
              <w:t>Grozījumi Ministru kabineta 2010. gada 1. novembra noteikumos Nr. 1011 "Personu sertificēšanas un sertificēto personu uzraudzības kārtība ģeodēzijā, zemes ierīcībā un zemes kadastrālajā uzmērīšanā"</w:t>
            </w:r>
            <w:r w:rsidR="005C0C4C">
              <w:rPr>
                <w:rFonts w:eastAsia="Times New Roman"/>
                <w:iCs/>
                <w:lang w:eastAsia="lv-LV"/>
              </w:rPr>
              <w:t>"</w:t>
            </w:r>
            <w:r w:rsidR="00630E4F" w:rsidRPr="00630E4F">
              <w:rPr>
                <w:rFonts w:eastAsia="Times New Roman"/>
                <w:iCs/>
                <w:lang w:eastAsia="lv-LV"/>
              </w:rPr>
              <w:t xml:space="preserve"> (turpmāk - </w:t>
            </w:r>
            <w:r w:rsidR="00630E4F" w:rsidRPr="007B78BF">
              <w:rPr>
                <w:rFonts w:eastAsia="Times New Roman"/>
                <w:iCs/>
                <w:lang w:eastAsia="lv-LV"/>
              </w:rPr>
              <w:t>noteikum</w:t>
            </w:r>
            <w:r w:rsidR="00630E4F">
              <w:rPr>
                <w:rFonts w:eastAsia="Times New Roman"/>
                <w:iCs/>
                <w:lang w:eastAsia="lv-LV"/>
              </w:rPr>
              <w:t>u projekts) paredz svītrot noteikumu</w:t>
            </w:r>
            <w:r w:rsidR="00B00222">
              <w:rPr>
                <w:rFonts w:eastAsia="Times New Roman"/>
                <w:iCs/>
                <w:lang w:eastAsia="lv-LV"/>
              </w:rPr>
              <w:t xml:space="preserve"> Nr. 1011</w:t>
            </w:r>
            <w:r w:rsidR="00630E4F">
              <w:rPr>
                <w:rFonts w:eastAsia="Times New Roman"/>
                <w:iCs/>
                <w:lang w:eastAsia="lv-LV"/>
              </w:rPr>
              <w:t xml:space="preserve"> </w:t>
            </w:r>
            <w:r w:rsidR="00DC5614">
              <w:rPr>
                <w:rFonts w:eastAsia="Times New Roman"/>
                <w:iCs/>
                <w:lang w:eastAsia="lv-LV"/>
              </w:rPr>
              <w:t>VII</w:t>
            </w:r>
            <w:r w:rsidR="005C0C4C">
              <w:rPr>
                <w:rFonts w:eastAsia="Times New Roman"/>
                <w:iCs/>
                <w:lang w:eastAsia="lv-LV"/>
              </w:rPr>
              <w:t> </w:t>
            </w:r>
            <w:r w:rsidR="00DC5614">
              <w:rPr>
                <w:rFonts w:eastAsia="Times New Roman"/>
                <w:iCs/>
                <w:lang w:eastAsia="lv-LV"/>
              </w:rPr>
              <w:t>nodaļu</w:t>
            </w:r>
            <w:r w:rsidR="00CD5279">
              <w:rPr>
                <w:rFonts w:eastAsia="Times New Roman"/>
                <w:iCs/>
                <w:lang w:eastAsia="lv-LV"/>
              </w:rPr>
              <w:t>, kā arī papildināt noteikumus</w:t>
            </w:r>
            <w:r w:rsidR="00B00222">
              <w:rPr>
                <w:rFonts w:eastAsia="Times New Roman"/>
                <w:iCs/>
                <w:lang w:eastAsia="lv-LV"/>
              </w:rPr>
              <w:t xml:space="preserve"> Nr. 1011</w:t>
            </w:r>
            <w:r w:rsidR="00CD5279">
              <w:rPr>
                <w:rFonts w:eastAsia="Times New Roman"/>
                <w:iCs/>
                <w:lang w:eastAsia="lv-LV"/>
              </w:rPr>
              <w:t xml:space="preserve"> ar normu, kura skaidri norāda uz to, ka</w:t>
            </w:r>
            <w:r w:rsidR="00CD5279">
              <w:rPr>
                <w:sz w:val="28"/>
                <w:szCs w:val="28"/>
              </w:rPr>
              <w:t xml:space="preserve"> </w:t>
            </w:r>
            <w:r w:rsidR="00CD5279" w:rsidRPr="003A3E70">
              <w:rPr>
                <w:rFonts w:eastAsia="Times New Roman"/>
                <w:iCs/>
                <w:lang w:eastAsia="lv-LV"/>
              </w:rPr>
              <w:t xml:space="preserve">maksu par zemes kadastrālās uzmērīšanas darbu veicēju un zemes ierīcības darbu veicēju sertifikāciju, sertifikāta darbības termiņa pagarināšanu un sertificēto personu darbības uzraudzību veic saskaņā ar Ministru </w:t>
            </w:r>
            <w:r w:rsidR="00CD5279" w:rsidRPr="003A3E70">
              <w:rPr>
                <w:rFonts w:eastAsia="Times New Roman"/>
                <w:iCs/>
                <w:lang w:eastAsia="lv-LV"/>
              </w:rPr>
              <w:lastRenderedPageBreak/>
              <w:t>kabineta apstiprināto sertificēšanas institūcijas maksas pakalpojumu cenrādi.</w:t>
            </w:r>
            <w:r w:rsidR="00CD5279">
              <w:rPr>
                <w:rFonts w:eastAsia="Times New Roman"/>
                <w:iCs/>
                <w:lang w:eastAsia="lv-LV"/>
              </w:rPr>
              <w:t xml:space="preserve"> </w:t>
            </w:r>
          </w:p>
          <w:p w14:paraId="238DE673" w14:textId="77777777" w:rsidR="00630E4F" w:rsidRDefault="00630E4F" w:rsidP="007B78BF">
            <w:pPr>
              <w:pStyle w:val="Default"/>
              <w:rPr>
                <w:rFonts w:eastAsia="Times New Roman"/>
                <w:iCs/>
                <w:lang w:eastAsia="lv-LV"/>
              </w:rPr>
            </w:pPr>
          </w:p>
          <w:p w14:paraId="15CE7EE8" w14:textId="38F7D51E" w:rsidR="007B78BF" w:rsidRPr="007B78BF" w:rsidRDefault="00630E4F" w:rsidP="00DC5614">
            <w:pPr>
              <w:pStyle w:val="Default"/>
              <w:jc w:val="both"/>
              <w:rPr>
                <w:rFonts w:eastAsia="Times New Roman"/>
                <w:iCs/>
                <w:lang w:eastAsia="lv-LV"/>
              </w:rPr>
            </w:pPr>
            <w:r>
              <w:rPr>
                <w:rFonts w:eastAsia="Times New Roman"/>
                <w:iCs/>
                <w:lang w:eastAsia="lv-LV"/>
              </w:rPr>
              <w:t>2.</w:t>
            </w:r>
            <w:r w:rsidR="00E56D81">
              <w:rPr>
                <w:rFonts w:eastAsia="Times New Roman"/>
                <w:iCs/>
                <w:lang w:eastAsia="lv-LV"/>
              </w:rPr>
              <w:t> </w:t>
            </w:r>
            <w:r w:rsidR="000F4CF8">
              <w:rPr>
                <w:rFonts w:eastAsia="Times New Roman"/>
                <w:iCs/>
                <w:lang w:eastAsia="lv-LV"/>
              </w:rPr>
              <w:t>Ar 2011.</w:t>
            </w:r>
            <w:r w:rsidR="00674352">
              <w:rPr>
                <w:rFonts w:eastAsia="Times New Roman"/>
                <w:iCs/>
                <w:lang w:eastAsia="lv-LV"/>
              </w:rPr>
              <w:t> </w:t>
            </w:r>
            <w:r w:rsidR="000F4CF8">
              <w:rPr>
                <w:rFonts w:eastAsia="Times New Roman"/>
                <w:iCs/>
                <w:lang w:eastAsia="lv-LV"/>
              </w:rPr>
              <w:t>gada 1.</w:t>
            </w:r>
            <w:r w:rsidR="00674352">
              <w:rPr>
                <w:rFonts w:eastAsia="Times New Roman"/>
                <w:iCs/>
                <w:lang w:eastAsia="lv-LV"/>
              </w:rPr>
              <w:t> </w:t>
            </w:r>
            <w:r w:rsidR="007B78BF" w:rsidRPr="007B78BF">
              <w:rPr>
                <w:rFonts w:eastAsia="Times New Roman"/>
                <w:iCs/>
                <w:lang w:eastAsia="lv-LV"/>
              </w:rPr>
              <w:t>janvāri</w:t>
            </w:r>
            <w:r w:rsidR="00E37FD1">
              <w:rPr>
                <w:rFonts w:eastAsia="Times New Roman"/>
                <w:iCs/>
                <w:lang w:eastAsia="lv-LV"/>
              </w:rPr>
              <w:t xml:space="preserve">, kad beidzies pārejas periods </w:t>
            </w:r>
            <w:r w:rsidR="00E37FD1" w:rsidRPr="00E37FD1">
              <w:rPr>
                <w:rFonts w:eastAsia="Times New Roman"/>
                <w:iCs/>
                <w:lang w:eastAsia="lv-LV"/>
              </w:rPr>
              <w:t>attiecībā uz komersantiem, kuri normatīvajos aktos noteiktajā kārtībā ir saņēmuši licenci zemes ierīcības vai zemes kadastrālās uzmērīšanas (mērniecības) darbu veikšanai</w:t>
            </w:r>
            <w:r w:rsidR="00E37FD1">
              <w:rPr>
                <w:rFonts w:eastAsia="Times New Roman"/>
                <w:iCs/>
                <w:lang w:eastAsia="lv-LV"/>
              </w:rPr>
              <w:t xml:space="preserve">, </w:t>
            </w:r>
            <w:r w:rsidR="007B78BF" w:rsidRPr="007B78BF">
              <w:rPr>
                <w:rFonts w:eastAsia="Times New Roman"/>
                <w:iCs/>
                <w:lang w:eastAsia="lv-LV"/>
              </w:rPr>
              <w:t>pilnībā veikta pāreja uz katra mērniecības darba izpildītāja sertificēšanu, lai nodrošinātu efektīvāku uzraudzību un panāktu praktiskus rezultātus mērniecības darbu kvalitātes uzlabošanai. Mērnieku sertificēšanas mērķis bija nodrošināt kvalitatīvu un profesionālu mērniecības pakalpojumu sniegšanu patērētāju un valsts interesēs, kā arī paaugstināt mērnieka profesijas prestižu, nosakot to darbības stingrāku uzraudzību.</w:t>
            </w:r>
          </w:p>
          <w:p w14:paraId="2DE73571" w14:textId="6D82A356" w:rsidR="007B78BF" w:rsidRPr="007B78BF" w:rsidRDefault="007B78BF" w:rsidP="00DC5614">
            <w:pPr>
              <w:pStyle w:val="Default"/>
              <w:jc w:val="both"/>
              <w:rPr>
                <w:rFonts w:eastAsia="Times New Roman"/>
                <w:lang w:eastAsia="lv-LV"/>
              </w:rPr>
            </w:pPr>
            <w:r w:rsidRPr="007B78BF">
              <w:rPr>
                <w:rFonts w:eastAsia="Times New Roman"/>
                <w:lang w:eastAsia="lv-LV"/>
              </w:rPr>
              <w:t>Saskaņā ar noteikumu Nr.</w:t>
            </w:r>
            <w:r w:rsidR="00674352">
              <w:rPr>
                <w:rFonts w:eastAsia="Times New Roman"/>
                <w:lang w:eastAsia="lv-LV"/>
              </w:rPr>
              <w:t> </w:t>
            </w:r>
            <w:r w:rsidRPr="007B78BF">
              <w:rPr>
                <w:rFonts w:eastAsia="Times New Roman"/>
                <w:lang w:eastAsia="lv-LV"/>
              </w:rPr>
              <w:t>1011 2.</w:t>
            </w:r>
            <w:r w:rsidR="00674352">
              <w:rPr>
                <w:rFonts w:eastAsia="Times New Roman"/>
                <w:lang w:eastAsia="lv-LV"/>
              </w:rPr>
              <w:t> </w:t>
            </w:r>
            <w:r w:rsidRPr="007B78BF">
              <w:rPr>
                <w:rFonts w:eastAsia="Times New Roman"/>
                <w:lang w:eastAsia="lv-LV"/>
              </w:rPr>
              <w:t>punktu sertifikātu zemes ierīcības, zemes kadastr</w:t>
            </w:r>
            <w:r w:rsidR="00DC5614">
              <w:rPr>
                <w:rFonts w:eastAsia="Times New Roman"/>
                <w:lang w:eastAsia="lv-LV"/>
              </w:rPr>
              <w:t xml:space="preserve">ālās uzmērīšanas un ģeodēzisko </w:t>
            </w:r>
            <w:r w:rsidRPr="007B78BF">
              <w:rPr>
                <w:rFonts w:eastAsia="Times New Roman"/>
                <w:lang w:eastAsia="lv-LV"/>
              </w:rPr>
              <w:t xml:space="preserve">darbu veikšanai fiziskajai personai, ja tā ir izpildījusi šo noteikumu prasības, izsniedz sertificēšanas institūcija, kas akreditēta likumā </w:t>
            </w:r>
            <w:r w:rsidR="00674352">
              <w:rPr>
                <w:rFonts w:eastAsia="Times New Roman"/>
                <w:lang w:eastAsia="lv-LV"/>
              </w:rPr>
              <w:t>"</w:t>
            </w:r>
            <w:r w:rsidRPr="007B78BF">
              <w:rPr>
                <w:rFonts w:eastAsia="Times New Roman"/>
                <w:lang w:eastAsia="lv-LV"/>
              </w:rPr>
              <w:t>Par atbilstības novērtēšanu</w:t>
            </w:r>
            <w:r w:rsidR="00674352">
              <w:rPr>
                <w:rFonts w:eastAsia="Times New Roman"/>
                <w:lang w:eastAsia="lv-LV"/>
              </w:rPr>
              <w:t>"</w:t>
            </w:r>
            <w:r w:rsidRPr="007B78BF">
              <w:rPr>
                <w:rFonts w:eastAsia="Times New Roman"/>
                <w:lang w:eastAsia="lv-LV"/>
              </w:rPr>
              <w:t xml:space="preserve"> minētajā nacionālajā akreditācijas institūcijā atbilstoši standartā LVS EN ISO/IEC 17024:2005 </w:t>
            </w:r>
            <w:r w:rsidR="00674352">
              <w:rPr>
                <w:rFonts w:eastAsia="Times New Roman"/>
                <w:lang w:eastAsia="lv-LV"/>
              </w:rPr>
              <w:t>"</w:t>
            </w:r>
            <w:r w:rsidRPr="007B78BF">
              <w:rPr>
                <w:rFonts w:eastAsia="Times New Roman"/>
                <w:lang w:eastAsia="lv-LV"/>
              </w:rPr>
              <w:t>Atbilstības novērtēšana. Vispārīgās prasības personu sertificēšanas institūcijām</w:t>
            </w:r>
            <w:r w:rsidR="00674352">
              <w:rPr>
                <w:rFonts w:eastAsia="Times New Roman"/>
                <w:lang w:eastAsia="lv-LV"/>
              </w:rPr>
              <w:t>"</w:t>
            </w:r>
            <w:r w:rsidRPr="007B78BF">
              <w:rPr>
                <w:rFonts w:eastAsia="Times New Roman"/>
                <w:lang w:eastAsia="lv-LV"/>
              </w:rPr>
              <w:t xml:space="preserve"> noteiktajām prasībām. Atbilstoši minētajam punktam Latvijas Nacionālajā akreditācijas birojā ir akreditēt</w:t>
            </w:r>
            <w:r w:rsidR="005C6CED">
              <w:rPr>
                <w:rFonts w:eastAsia="Times New Roman"/>
                <w:lang w:eastAsia="lv-LV"/>
              </w:rPr>
              <w:t>s</w:t>
            </w:r>
            <w:r w:rsidRPr="007B78BF">
              <w:rPr>
                <w:rFonts w:eastAsia="Times New Roman"/>
                <w:lang w:eastAsia="lv-LV"/>
              </w:rPr>
              <w:t xml:space="preserve"> sabiedrības ar ierobežotu atbildību </w:t>
            </w:r>
            <w:r w:rsidR="00674352">
              <w:rPr>
                <w:rFonts w:eastAsia="Times New Roman"/>
                <w:lang w:eastAsia="lv-LV"/>
              </w:rPr>
              <w:t>"</w:t>
            </w:r>
            <w:r w:rsidRPr="007B78BF">
              <w:rPr>
                <w:rFonts w:eastAsia="Times New Roman"/>
                <w:lang w:eastAsia="lv-LV"/>
              </w:rPr>
              <w:t>Mācību un konsultāciju centrs ABC</w:t>
            </w:r>
            <w:r w:rsidR="00674352">
              <w:rPr>
                <w:rFonts w:eastAsia="Times New Roman"/>
                <w:lang w:eastAsia="lv-LV"/>
              </w:rPr>
              <w:t>"</w:t>
            </w:r>
            <w:r w:rsidRPr="007B78BF">
              <w:rPr>
                <w:rFonts w:eastAsia="Times New Roman"/>
                <w:lang w:eastAsia="lv-LV"/>
              </w:rPr>
              <w:t xml:space="preserve"> Sertificēšanas birojs</w:t>
            </w:r>
            <w:r w:rsidR="0051089F">
              <w:rPr>
                <w:rFonts w:eastAsia="Times New Roman"/>
                <w:lang w:eastAsia="lv-LV"/>
              </w:rPr>
              <w:t>,</w:t>
            </w:r>
            <w:r w:rsidRPr="007B78BF">
              <w:rPr>
                <w:rFonts w:eastAsia="Times New Roman"/>
                <w:lang w:eastAsia="lv-LV"/>
              </w:rPr>
              <w:t xml:space="preserve"> Latvijas Mērnieku biedrības Sertifikācijas centrs</w:t>
            </w:r>
            <w:r w:rsidR="0051089F" w:rsidRPr="007B78BF">
              <w:rPr>
                <w:rFonts w:eastAsia="Times New Roman"/>
                <w:lang w:eastAsia="lv-LV"/>
              </w:rPr>
              <w:t xml:space="preserve"> un</w:t>
            </w:r>
            <w:r w:rsidR="0051089F">
              <w:rPr>
                <w:rFonts w:eastAsia="Times New Roman"/>
                <w:lang w:eastAsia="lv-LV"/>
              </w:rPr>
              <w:t xml:space="preserve"> </w:t>
            </w:r>
            <w:r w:rsidR="004344D1" w:rsidRPr="004344D1">
              <w:rPr>
                <w:rFonts w:eastAsia="Times New Roman"/>
                <w:lang w:eastAsia="lv-LV"/>
              </w:rPr>
              <w:t>sabiedrība</w:t>
            </w:r>
            <w:r w:rsidR="005C7F2D">
              <w:rPr>
                <w:rFonts w:eastAsia="Times New Roman"/>
                <w:lang w:eastAsia="lv-LV"/>
              </w:rPr>
              <w:t>s</w:t>
            </w:r>
            <w:r w:rsidR="004344D1" w:rsidRPr="004344D1">
              <w:rPr>
                <w:rFonts w:eastAsia="Times New Roman"/>
                <w:lang w:eastAsia="lv-LV"/>
              </w:rPr>
              <w:t xml:space="preserve"> ar ierobežotu atbildību "Sertifikācijas centrs" Speciālistu sertificēšanas centr</w:t>
            </w:r>
            <w:r w:rsidR="004344D1">
              <w:rPr>
                <w:rFonts w:eastAsia="Times New Roman"/>
                <w:lang w:eastAsia="lv-LV"/>
              </w:rPr>
              <w:t>s</w:t>
            </w:r>
            <w:r w:rsidRPr="007B78BF">
              <w:rPr>
                <w:rFonts w:eastAsia="Times New Roman"/>
                <w:lang w:eastAsia="lv-LV"/>
              </w:rPr>
              <w:t xml:space="preserve">. </w:t>
            </w:r>
            <w:r w:rsidR="004344D1">
              <w:rPr>
                <w:rFonts w:eastAsia="Times New Roman"/>
                <w:lang w:eastAsia="lv-LV"/>
              </w:rPr>
              <w:t>M</w:t>
            </w:r>
            <w:r w:rsidRPr="007B78BF">
              <w:rPr>
                <w:rFonts w:eastAsia="Times New Roman"/>
                <w:lang w:eastAsia="lv-LV"/>
              </w:rPr>
              <w:t>inētās institūcijas ir pilnvarotas izsniegt sertifikātu zemes kadastrālajam uzmērītājam</w:t>
            </w:r>
            <w:r w:rsidR="00D318D2" w:rsidRPr="007B78BF">
              <w:rPr>
                <w:rFonts w:eastAsia="Times New Roman"/>
                <w:lang w:eastAsia="lv-LV"/>
              </w:rPr>
              <w:t xml:space="preserve"> un</w:t>
            </w:r>
            <w:r w:rsidRPr="007B78BF">
              <w:rPr>
                <w:rFonts w:eastAsia="Times New Roman"/>
                <w:lang w:eastAsia="lv-LV"/>
              </w:rPr>
              <w:t xml:space="preserve"> zemes ierīcības </w:t>
            </w:r>
            <w:r w:rsidR="00B00222">
              <w:rPr>
                <w:rFonts w:eastAsia="Times New Roman"/>
                <w:lang w:eastAsia="lv-LV"/>
              </w:rPr>
              <w:t xml:space="preserve">darbu </w:t>
            </w:r>
            <w:r w:rsidRPr="007B78BF">
              <w:rPr>
                <w:rFonts w:eastAsia="Times New Roman"/>
                <w:lang w:eastAsia="lv-LV"/>
              </w:rPr>
              <w:t>veicējam atbilstoši Ministru kabineta 2010.</w:t>
            </w:r>
            <w:r w:rsidR="00CC4DF9">
              <w:rPr>
                <w:rFonts w:eastAsia="Times New Roman"/>
                <w:lang w:eastAsia="lv-LV"/>
              </w:rPr>
              <w:t> </w:t>
            </w:r>
            <w:r w:rsidRPr="007B78BF">
              <w:rPr>
                <w:rFonts w:eastAsia="Times New Roman"/>
                <w:lang w:eastAsia="lv-LV"/>
              </w:rPr>
              <w:t>gada 10.</w:t>
            </w:r>
            <w:r w:rsidR="00CC4DF9">
              <w:rPr>
                <w:rFonts w:eastAsia="Times New Roman"/>
                <w:lang w:eastAsia="lv-LV"/>
              </w:rPr>
              <w:t> </w:t>
            </w:r>
            <w:r w:rsidRPr="007B78BF">
              <w:rPr>
                <w:rFonts w:eastAsia="Times New Roman"/>
                <w:lang w:eastAsia="lv-LV"/>
              </w:rPr>
              <w:t>augusta noteikumiem Nr.</w:t>
            </w:r>
            <w:r w:rsidR="00CC4DF9">
              <w:rPr>
                <w:rFonts w:eastAsia="Times New Roman"/>
                <w:lang w:eastAsia="lv-LV"/>
              </w:rPr>
              <w:t> </w:t>
            </w:r>
            <w:r w:rsidRPr="007B78BF">
              <w:rPr>
                <w:rFonts w:eastAsia="Times New Roman"/>
                <w:lang w:eastAsia="lv-LV"/>
              </w:rPr>
              <w:t xml:space="preserve">764 </w:t>
            </w:r>
            <w:r w:rsidR="00674352">
              <w:rPr>
                <w:rFonts w:eastAsia="Times New Roman"/>
                <w:lang w:eastAsia="lv-LV"/>
              </w:rPr>
              <w:t>"</w:t>
            </w:r>
            <w:r w:rsidRPr="007B78BF">
              <w:rPr>
                <w:rFonts w:eastAsia="Times New Roman"/>
                <w:lang w:eastAsia="lv-LV"/>
              </w:rPr>
              <w:t>Noteikumi par sertificēšanas institūcijām, kuras izsniedz sertifikātu zemes kadastrālajam uzmērītājam un zemes ierīcības darbu veicējam</w:t>
            </w:r>
            <w:r w:rsidR="00674352">
              <w:rPr>
                <w:rFonts w:eastAsia="Times New Roman"/>
                <w:lang w:eastAsia="lv-LV"/>
              </w:rPr>
              <w:t>"</w:t>
            </w:r>
            <w:r w:rsidRPr="007B78BF">
              <w:rPr>
                <w:rFonts w:eastAsia="Times New Roman"/>
                <w:lang w:eastAsia="lv-LV"/>
              </w:rPr>
              <w:t>.</w:t>
            </w:r>
          </w:p>
          <w:p w14:paraId="19F9FB82" w14:textId="3A9FA9A5" w:rsidR="000F4CF8" w:rsidRDefault="000F4CF8" w:rsidP="00DC5614">
            <w:pPr>
              <w:pStyle w:val="Default"/>
              <w:jc w:val="both"/>
              <w:rPr>
                <w:rFonts w:eastAsia="Times New Roman"/>
                <w:iCs/>
                <w:lang w:eastAsia="lv-LV"/>
              </w:rPr>
            </w:pPr>
            <w:r>
              <w:rPr>
                <w:rFonts w:eastAsia="Times New Roman"/>
                <w:iCs/>
                <w:lang w:eastAsia="lv-LV"/>
              </w:rPr>
              <w:t>A</w:t>
            </w:r>
            <w:r w:rsidR="007B78BF" w:rsidRPr="007B78BF">
              <w:rPr>
                <w:rFonts w:eastAsia="Times New Roman"/>
                <w:iCs/>
                <w:lang w:eastAsia="lv-LV"/>
              </w:rPr>
              <w:t xml:space="preserve">nalizējot mērniecības procesu un tajā iegūto datu kvalitāti, </w:t>
            </w:r>
            <w:r w:rsidR="004344D1" w:rsidRPr="007B78BF">
              <w:rPr>
                <w:rFonts w:eastAsia="Times New Roman"/>
                <w:iCs/>
                <w:lang w:eastAsia="lv-LV"/>
              </w:rPr>
              <w:t>V</w:t>
            </w:r>
            <w:r w:rsidR="004344D1">
              <w:rPr>
                <w:rFonts w:eastAsia="Times New Roman"/>
                <w:iCs/>
                <w:lang w:eastAsia="lv-LV"/>
              </w:rPr>
              <w:t>alsts zemes dienests (turpmāk – VZD)</w:t>
            </w:r>
            <w:r w:rsidR="004344D1" w:rsidRPr="007B78BF">
              <w:rPr>
                <w:rFonts w:eastAsia="Times New Roman"/>
                <w:iCs/>
                <w:lang w:eastAsia="lv-LV"/>
              </w:rPr>
              <w:t xml:space="preserve"> </w:t>
            </w:r>
            <w:r w:rsidR="007B78BF" w:rsidRPr="007B78BF">
              <w:rPr>
                <w:rFonts w:eastAsia="Times New Roman"/>
                <w:iCs/>
                <w:lang w:eastAsia="lv-LV"/>
              </w:rPr>
              <w:t>un mērniecības profesionāl</w:t>
            </w:r>
            <w:r>
              <w:rPr>
                <w:rFonts w:eastAsia="Times New Roman"/>
                <w:iCs/>
                <w:lang w:eastAsia="lv-LV"/>
              </w:rPr>
              <w:t xml:space="preserve">ās organizācijas nonākušas pie </w:t>
            </w:r>
            <w:r w:rsidR="007B78BF" w:rsidRPr="007B78BF">
              <w:rPr>
                <w:rFonts w:eastAsia="Times New Roman"/>
                <w:iCs/>
                <w:lang w:eastAsia="lv-LV"/>
              </w:rPr>
              <w:t>secinājumiem, ka pašreizējā mērnieku sertificēšanas sistēma nesasniedz uzstādītos mērķus un būt</w:t>
            </w:r>
            <w:r>
              <w:rPr>
                <w:rFonts w:eastAsia="Times New Roman"/>
                <w:iCs/>
                <w:lang w:eastAsia="lv-LV"/>
              </w:rPr>
              <w:t>u</w:t>
            </w:r>
            <w:r w:rsidR="007B78BF" w:rsidRPr="007B78BF">
              <w:rPr>
                <w:rFonts w:eastAsia="Times New Roman"/>
                <w:iCs/>
                <w:lang w:eastAsia="lv-LV"/>
              </w:rPr>
              <w:t xml:space="preserve"> pilnveido</w:t>
            </w:r>
            <w:r>
              <w:rPr>
                <w:rFonts w:eastAsia="Times New Roman"/>
                <w:iCs/>
                <w:lang w:eastAsia="lv-LV"/>
              </w:rPr>
              <w:t>jama</w:t>
            </w:r>
            <w:r w:rsidR="007B78BF" w:rsidRPr="007B78BF">
              <w:rPr>
                <w:rFonts w:eastAsia="Times New Roman"/>
                <w:iCs/>
                <w:lang w:eastAsia="lv-LV"/>
              </w:rPr>
              <w:t>.</w:t>
            </w:r>
          </w:p>
          <w:p w14:paraId="26325A55" w14:textId="77777777" w:rsidR="000F4CF8" w:rsidRDefault="000F4CF8" w:rsidP="00DC5614">
            <w:pPr>
              <w:pStyle w:val="Default"/>
              <w:jc w:val="both"/>
              <w:rPr>
                <w:rFonts w:eastAsia="Times New Roman"/>
                <w:iCs/>
                <w:lang w:eastAsia="lv-LV"/>
              </w:rPr>
            </w:pPr>
            <w:r>
              <w:rPr>
                <w:rFonts w:eastAsia="Times New Roman"/>
                <w:iCs/>
                <w:lang w:eastAsia="lv-LV"/>
              </w:rPr>
              <w:t>Ņemot vērā minēto, noteikumu projektā ir iestrādātas normas, kuras paredz sertificēšanas procesa pilnveidošanu:</w:t>
            </w:r>
          </w:p>
          <w:p w14:paraId="74C039E1" w14:textId="77777777" w:rsidR="00527706" w:rsidRDefault="00527706" w:rsidP="000F4CF8">
            <w:pPr>
              <w:pStyle w:val="Default"/>
              <w:jc w:val="both"/>
              <w:rPr>
                <w:rFonts w:eastAsia="Times New Roman"/>
                <w:iCs/>
                <w:lang w:eastAsia="lv-LV"/>
              </w:rPr>
            </w:pPr>
          </w:p>
          <w:p w14:paraId="0D796620" w14:textId="1A3BEFE7" w:rsidR="000F4CF8" w:rsidRDefault="000F4CF8" w:rsidP="000F4CF8">
            <w:pPr>
              <w:pStyle w:val="Default"/>
              <w:jc w:val="both"/>
              <w:rPr>
                <w:rFonts w:eastAsia="Times New Roman"/>
                <w:iCs/>
                <w:lang w:eastAsia="lv-LV"/>
              </w:rPr>
            </w:pPr>
            <w:r w:rsidRPr="000F4CF8">
              <w:rPr>
                <w:rFonts w:eastAsia="Times New Roman"/>
                <w:iCs/>
                <w:lang w:eastAsia="lv-LV"/>
              </w:rPr>
              <w:t>2.1.</w:t>
            </w:r>
            <w:r w:rsidR="00E56D81">
              <w:rPr>
                <w:rFonts w:eastAsia="Times New Roman"/>
                <w:b/>
                <w:iCs/>
                <w:lang w:eastAsia="lv-LV"/>
              </w:rPr>
              <w:t> </w:t>
            </w:r>
            <w:r w:rsidRPr="000F4CF8">
              <w:rPr>
                <w:rFonts w:eastAsia="Times New Roman"/>
                <w:b/>
                <w:iCs/>
                <w:lang w:eastAsia="lv-LV"/>
              </w:rPr>
              <w:t>Sertificēšanas eksāmens</w:t>
            </w:r>
            <w:r w:rsidRPr="000F4CF8">
              <w:rPr>
                <w:rFonts w:eastAsia="Times New Roman"/>
                <w:iCs/>
                <w:lang w:eastAsia="lv-LV"/>
              </w:rPr>
              <w:t xml:space="preserve"> </w:t>
            </w:r>
          </w:p>
          <w:p w14:paraId="054F96FF" w14:textId="086F41B2" w:rsidR="000F4CF8" w:rsidRDefault="000F4CF8" w:rsidP="000F4CF8">
            <w:pPr>
              <w:pStyle w:val="Default"/>
              <w:jc w:val="both"/>
              <w:rPr>
                <w:rFonts w:eastAsia="Times New Roman"/>
                <w:iCs/>
                <w:lang w:eastAsia="lv-LV"/>
              </w:rPr>
            </w:pPr>
            <w:r>
              <w:rPr>
                <w:rFonts w:eastAsia="Times New Roman"/>
                <w:iCs/>
                <w:lang w:eastAsia="lv-LV"/>
              </w:rPr>
              <w:t>Noteikumu Nr.</w:t>
            </w:r>
            <w:r w:rsidR="00CC4DF9">
              <w:rPr>
                <w:rFonts w:eastAsia="Times New Roman"/>
                <w:iCs/>
                <w:lang w:eastAsia="lv-LV"/>
              </w:rPr>
              <w:t> </w:t>
            </w:r>
            <w:r>
              <w:rPr>
                <w:rFonts w:eastAsia="Times New Roman"/>
                <w:iCs/>
                <w:lang w:eastAsia="lv-LV"/>
              </w:rPr>
              <w:t>1011 9.</w:t>
            </w:r>
            <w:r w:rsidR="00CC4DF9">
              <w:rPr>
                <w:rFonts w:eastAsia="Times New Roman"/>
                <w:iCs/>
                <w:lang w:eastAsia="lv-LV"/>
              </w:rPr>
              <w:t> </w:t>
            </w:r>
            <w:r>
              <w:rPr>
                <w:rFonts w:eastAsia="Times New Roman"/>
                <w:iCs/>
                <w:lang w:eastAsia="lv-LV"/>
              </w:rPr>
              <w:t>punkts paredz</w:t>
            </w:r>
            <w:r>
              <w:rPr>
                <w:rFonts w:ascii="Arial" w:hAnsi="Arial" w:cs="Arial"/>
                <w:color w:val="auto"/>
                <w:sz w:val="22"/>
                <w:szCs w:val="22"/>
              </w:rPr>
              <w:t xml:space="preserve">, </w:t>
            </w:r>
            <w:r w:rsidRPr="000F4CF8">
              <w:rPr>
                <w:rFonts w:eastAsia="Times New Roman"/>
                <w:iCs/>
                <w:lang w:eastAsia="lv-LV"/>
              </w:rPr>
              <w:t>ka s</w:t>
            </w:r>
            <w:r>
              <w:rPr>
                <w:rFonts w:eastAsia="Times New Roman"/>
                <w:iCs/>
                <w:lang w:eastAsia="lv-LV"/>
              </w:rPr>
              <w:t>er</w:t>
            </w:r>
            <w:r w:rsidRPr="000F4CF8">
              <w:rPr>
                <w:rFonts w:eastAsia="Times New Roman"/>
                <w:iCs/>
                <w:lang w:eastAsia="lv-LV"/>
              </w:rPr>
              <w:t>tificēšanas pārbaude ir eksāmens testa veidā, kurā par katru jomu, kurā pretendents vēlas saņemt sertifikātu, eksāmenā ietver 30</w:t>
            </w:r>
            <w:r w:rsidR="00CC4DF9">
              <w:rPr>
                <w:rFonts w:eastAsia="Times New Roman"/>
                <w:iCs/>
                <w:lang w:eastAsia="lv-LV"/>
              </w:rPr>
              <w:t> </w:t>
            </w:r>
            <w:r w:rsidRPr="000F4CF8">
              <w:rPr>
                <w:rFonts w:eastAsia="Times New Roman"/>
                <w:iCs/>
                <w:lang w:eastAsia="lv-LV"/>
              </w:rPr>
              <w:t>jautājumus.</w:t>
            </w:r>
          </w:p>
          <w:p w14:paraId="59605F0B" w14:textId="77777777" w:rsidR="000F4CF8" w:rsidRDefault="000F4CF8" w:rsidP="000F4CF8">
            <w:pPr>
              <w:pStyle w:val="Default"/>
              <w:jc w:val="both"/>
              <w:rPr>
                <w:rFonts w:eastAsia="Times New Roman"/>
                <w:iCs/>
                <w:lang w:eastAsia="lv-LV"/>
              </w:rPr>
            </w:pPr>
            <w:r>
              <w:rPr>
                <w:rFonts w:eastAsia="Times New Roman"/>
                <w:iCs/>
                <w:lang w:eastAsia="lv-LV"/>
              </w:rPr>
              <w:t>Lai uzlabotu eksāmena kvalitāti, n</w:t>
            </w:r>
            <w:r w:rsidRPr="000F4CF8">
              <w:rPr>
                <w:rFonts w:eastAsia="Times New Roman"/>
                <w:iCs/>
                <w:lang w:eastAsia="lv-LV"/>
              </w:rPr>
              <w:t xml:space="preserve">epieciešams </w:t>
            </w:r>
            <w:r>
              <w:rPr>
                <w:rFonts w:eastAsia="Times New Roman"/>
                <w:iCs/>
                <w:lang w:eastAsia="lv-LV"/>
              </w:rPr>
              <w:t xml:space="preserve">papildināt normu, paredzot </w:t>
            </w:r>
            <w:r w:rsidRPr="000F4CF8">
              <w:rPr>
                <w:rFonts w:eastAsia="Times New Roman"/>
                <w:iCs/>
                <w:lang w:eastAsia="lv-LV"/>
              </w:rPr>
              <w:t xml:space="preserve">iekļaut arī praktisko pārbaudījumu. Šobrīd ir noteikti tikai teorētiskie jautājumi, taču, lai eksāmens </w:t>
            </w:r>
            <w:r w:rsidRPr="000F4CF8">
              <w:rPr>
                <w:rFonts w:eastAsia="Times New Roman"/>
                <w:iCs/>
                <w:lang w:eastAsia="lv-LV"/>
              </w:rPr>
              <w:lastRenderedPageBreak/>
              <w:t xml:space="preserve">nodrošinātu zināšanu </w:t>
            </w:r>
            <w:r w:rsidR="00BB28AC" w:rsidRPr="000F4CF8">
              <w:rPr>
                <w:rFonts w:eastAsia="Times New Roman"/>
                <w:iCs/>
                <w:lang w:eastAsia="lv-LV"/>
              </w:rPr>
              <w:t xml:space="preserve">pilnvērtīgu </w:t>
            </w:r>
            <w:r w:rsidR="00BB28AC">
              <w:rPr>
                <w:rFonts w:eastAsia="Times New Roman"/>
                <w:iCs/>
                <w:lang w:eastAsia="lv-LV"/>
              </w:rPr>
              <w:t xml:space="preserve">un vispusīgu </w:t>
            </w:r>
            <w:r w:rsidRPr="000F4CF8">
              <w:rPr>
                <w:rFonts w:eastAsia="Times New Roman"/>
                <w:iCs/>
                <w:lang w:eastAsia="lv-LV"/>
              </w:rPr>
              <w:t>pārbaudi, nepieciešams pārbaudīt arī praktiskās zināšanas.</w:t>
            </w:r>
          </w:p>
          <w:p w14:paraId="612B21DB" w14:textId="77777777" w:rsidR="00074289" w:rsidRPr="00074289" w:rsidRDefault="00074289" w:rsidP="00006A53">
            <w:pPr>
              <w:pStyle w:val="Default"/>
              <w:jc w:val="both"/>
              <w:rPr>
                <w:rFonts w:eastAsia="Times New Roman"/>
                <w:iCs/>
                <w:lang w:eastAsia="lv-LV"/>
              </w:rPr>
            </w:pPr>
            <w:r w:rsidRPr="00074289">
              <w:rPr>
                <w:rFonts w:eastAsia="Times New Roman"/>
                <w:iCs/>
                <w:lang w:eastAsia="lv-LV"/>
              </w:rPr>
              <w:t>Praktiskais pārbaudījums būtu atšķirīgs katrā sertificēšanas jomā, bet tam jākalpo par pamatu, lai pārbaudītu kandidāta spējas nākamajā dienā pēc sertifikāta iegūšanas patstāvīgi izpildīt sertificēšanas jomā atļautos darbus. Praktiskais pārbaudījums ietvertu gan prasmes strādāt ar mērniecības instrumentiem (Globālās navigācijas satelītu sistēmu uztvērējiem un elektroniskajiem tahimetriem)</w:t>
            </w:r>
            <w:r w:rsidR="00BB28AC">
              <w:rPr>
                <w:rFonts w:eastAsia="Times New Roman"/>
                <w:iCs/>
                <w:lang w:eastAsia="lv-LV"/>
              </w:rPr>
              <w:t>,</w:t>
            </w:r>
            <w:r w:rsidRPr="00074289">
              <w:rPr>
                <w:rFonts w:eastAsia="Times New Roman"/>
                <w:iCs/>
                <w:lang w:eastAsia="lv-LV"/>
              </w:rPr>
              <w:t xml:space="preserve"> gan prasmes patstāvīgi sastādīt dokumentus. Piemēram, pretendentam zemes kadastrālajā uzmērīšanā praktiskais pārbaudījums varētu sastāvēt no </w:t>
            </w:r>
            <w:r w:rsidR="00BB28AC">
              <w:rPr>
                <w:rFonts w:eastAsia="Times New Roman"/>
                <w:iCs/>
                <w:lang w:eastAsia="lv-LV"/>
              </w:rPr>
              <w:t>divām</w:t>
            </w:r>
            <w:r w:rsidRPr="00074289">
              <w:rPr>
                <w:rFonts w:eastAsia="Times New Roman"/>
                <w:iCs/>
                <w:lang w:eastAsia="lv-LV"/>
              </w:rPr>
              <w:t xml:space="preserve"> daļām:</w:t>
            </w:r>
          </w:p>
          <w:p w14:paraId="4EBEA7DF" w14:textId="10DD6C6D" w:rsidR="00074289" w:rsidRPr="00074289" w:rsidRDefault="00527706" w:rsidP="00006A53">
            <w:pPr>
              <w:pStyle w:val="Default"/>
              <w:jc w:val="both"/>
              <w:rPr>
                <w:rFonts w:eastAsia="Times New Roman"/>
                <w:iCs/>
                <w:lang w:eastAsia="lv-LV"/>
              </w:rPr>
            </w:pPr>
            <w:r>
              <w:rPr>
                <w:rFonts w:eastAsia="Times New Roman"/>
                <w:iCs/>
                <w:lang w:eastAsia="lv-LV"/>
              </w:rPr>
              <w:t>1)</w:t>
            </w:r>
            <w:r w:rsidR="00E56D81">
              <w:rPr>
                <w:rFonts w:eastAsia="Times New Roman"/>
                <w:iCs/>
                <w:lang w:eastAsia="lv-LV"/>
              </w:rPr>
              <w:t> </w:t>
            </w:r>
            <w:r w:rsidR="00BB28AC">
              <w:rPr>
                <w:rFonts w:eastAsia="Times New Roman"/>
                <w:iCs/>
                <w:lang w:eastAsia="lv-LV"/>
              </w:rPr>
              <w:t xml:space="preserve">prasme </w:t>
            </w:r>
            <w:r w:rsidR="00074289" w:rsidRPr="00074289">
              <w:rPr>
                <w:rFonts w:eastAsia="Times New Roman"/>
                <w:iCs/>
                <w:lang w:eastAsia="lv-LV"/>
              </w:rPr>
              <w:t xml:space="preserve">strādāt ar mērniecības instrumentiem.   Uzdevuma piemērs: ierīkot </w:t>
            </w:r>
            <w:r w:rsidR="00BB28AC">
              <w:rPr>
                <w:rFonts w:eastAsia="Times New Roman"/>
                <w:iCs/>
                <w:lang w:eastAsia="lv-LV"/>
              </w:rPr>
              <w:t>divus</w:t>
            </w:r>
            <w:r w:rsidR="00074289" w:rsidRPr="00074289">
              <w:rPr>
                <w:rFonts w:eastAsia="Times New Roman"/>
                <w:iCs/>
                <w:lang w:eastAsia="lv-LV"/>
              </w:rPr>
              <w:t xml:space="preserve"> atbalsta punktus</w:t>
            </w:r>
            <w:r w:rsidR="00BB28AC">
              <w:rPr>
                <w:rFonts w:eastAsia="Times New Roman"/>
                <w:iCs/>
                <w:lang w:eastAsia="lv-LV"/>
              </w:rPr>
              <w:t>,</w:t>
            </w:r>
            <w:proofErr w:type="gramStart"/>
            <w:r w:rsidR="00BB28AC">
              <w:rPr>
                <w:rFonts w:eastAsia="Times New Roman"/>
                <w:iCs/>
                <w:lang w:eastAsia="lv-LV"/>
              </w:rPr>
              <w:t xml:space="preserve"> </w:t>
            </w:r>
            <w:r w:rsidR="00074289" w:rsidRPr="00074289">
              <w:rPr>
                <w:rFonts w:eastAsia="Times New Roman"/>
                <w:iCs/>
                <w:lang w:eastAsia="lv-LV"/>
              </w:rPr>
              <w:t xml:space="preserve"> </w:t>
            </w:r>
            <w:proofErr w:type="gramEnd"/>
            <w:r w:rsidR="00074289" w:rsidRPr="00074289">
              <w:rPr>
                <w:rFonts w:eastAsia="Times New Roman"/>
                <w:iCs/>
                <w:lang w:eastAsia="lv-LV"/>
              </w:rPr>
              <w:t xml:space="preserve">izmantojot globālās navigācijas satelītu sistēmas uztvērēju. Izmantojot paša ierīkotos punktus ar elektronisko tahimetru veidot gājienu ar vienu </w:t>
            </w:r>
            <w:proofErr w:type="spellStart"/>
            <w:r w:rsidR="00074289" w:rsidRPr="00074289">
              <w:rPr>
                <w:rFonts w:eastAsia="Times New Roman"/>
                <w:iCs/>
                <w:lang w:eastAsia="lv-LV"/>
              </w:rPr>
              <w:t>karātni</w:t>
            </w:r>
            <w:proofErr w:type="spellEnd"/>
            <w:r w:rsidR="00074289" w:rsidRPr="00074289">
              <w:rPr>
                <w:rFonts w:eastAsia="Times New Roman"/>
                <w:iCs/>
                <w:lang w:eastAsia="lv-LV"/>
              </w:rPr>
              <w:t xml:space="preserve"> un atrast apvidū iepriekš ierīkotu punktu, izmantojot uzdevumā dotās koordinātas</w:t>
            </w:r>
            <w:r w:rsidR="00E05247">
              <w:rPr>
                <w:rFonts w:eastAsia="Times New Roman"/>
                <w:iCs/>
                <w:lang w:eastAsia="lv-LV"/>
              </w:rPr>
              <w:t>;</w:t>
            </w:r>
          </w:p>
          <w:p w14:paraId="033B03A3" w14:textId="199558DB" w:rsidR="00074289" w:rsidRPr="00074289" w:rsidRDefault="00074289" w:rsidP="00006A53">
            <w:pPr>
              <w:pStyle w:val="Default"/>
              <w:jc w:val="both"/>
              <w:rPr>
                <w:rFonts w:eastAsia="Times New Roman"/>
                <w:iCs/>
                <w:lang w:eastAsia="lv-LV"/>
              </w:rPr>
            </w:pPr>
            <w:r w:rsidRPr="00074289">
              <w:rPr>
                <w:rFonts w:eastAsia="Times New Roman"/>
                <w:iCs/>
                <w:lang w:eastAsia="lv-LV"/>
              </w:rPr>
              <w:t>2</w:t>
            </w:r>
            <w:r w:rsidR="00527706">
              <w:rPr>
                <w:rFonts w:eastAsia="Times New Roman"/>
                <w:iCs/>
                <w:lang w:eastAsia="lv-LV"/>
              </w:rPr>
              <w:t>)</w:t>
            </w:r>
            <w:r w:rsidR="00E56D81">
              <w:rPr>
                <w:rFonts w:eastAsia="Times New Roman"/>
                <w:iCs/>
                <w:lang w:eastAsia="lv-LV"/>
              </w:rPr>
              <w:t> </w:t>
            </w:r>
            <w:r w:rsidR="00BB28AC">
              <w:rPr>
                <w:rFonts w:eastAsia="Times New Roman"/>
                <w:iCs/>
                <w:lang w:eastAsia="lv-LV"/>
              </w:rPr>
              <w:t>d</w:t>
            </w:r>
            <w:r w:rsidRPr="00074289">
              <w:rPr>
                <w:rFonts w:eastAsia="Times New Roman"/>
                <w:iCs/>
                <w:lang w:eastAsia="lv-LV"/>
              </w:rPr>
              <w:t xml:space="preserve">okumentu sastādīšana, kas ietver </w:t>
            </w:r>
            <w:r w:rsidR="00DF3D8F">
              <w:rPr>
                <w:rFonts w:eastAsia="Times New Roman"/>
                <w:iCs/>
                <w:lang w:eastAsia="lv-LV"/>
              </w:rPr>
              <w:t xml:space="preserve">zināšanas par dokumentu noformējumu, kā </w:t>
            </w:r>
            <w:r w:rsidRPr="00074289">
              <w:rPr>
                <w:rFonts w:eastAsia="Times New Roman"/>
                <w:iCs/>
                <w:lang w:eastAsia="lv-LV"/>
              </w:rPr>
              <w:t>arī prasmi lasīt un saprast citus dokumentus</w:t>
            </w:r>
            <w:r w:rsidR="00BB28AC">
              <w:rPr>
                <w:rFonts w:eastAsia="Times New Roman"/>
                <w:iCs/>
                <w:lang w:eastAsia="lv-LV"/>
              </w:rPr>
              <w:t>.</w:t>
            </w:r>
            <w:r w:rsidRPr="00074289">
              <w:rPr>
                <w:rFonts w:eastAsia="Times New Roman"/>
                <w:iCs/>
                <w:lang w:eastAsia="lv-LV"/>
              </w:rPr>
              <w:t xml:space="preserve"> Uzdevuma piemērs – sastādīt atzinumu par robežu neatbilstību, izmantojot eksaminētāju iepriekš sagatavotus citus zemes kadastrālās uzmērīšanas dokumentus un informāciju.</w:t>
            </w:r>
          </w:p>
          <w:p w14:paraId="0A072DBB" w14:textId="77777777" w:rsidR="000F4CF8" w:rsidRDefault="000F4CF8" w:rsidP="000F4CF8">
            <w:pPr>
              <w:pStyle w:val="Default"/>
              <w:jc w:val="both"/>
              <w:rPr>
                <w:rFonts w:eastAsia="Times New Roman"/>
                <w:iCs/>
                <w:lang w:eastAsia="lv-LV"/>
              </w:rPr>
            </w:pPr>
          </w:p>
          <w:p w14:paraId="5072042D" w14:textId="7D08B9D8" w:rsidR="004C0035" w:rsidRDefault="000F4CF8" w:rsidP="000F4CF8">
            <w:pPr>
              <w:pStyle w:val="Default"/>
              <w:jc w:val="both"/>
              <w:rPr>
                <w:rFonts w:eastAsia="Times New Roman"/>
                <w:iCs/>
                <w:lang w:eastAsia="lv-LV"/>
              </w:rPr>
            </w:pPr>
            <w:r>
              <w:rPr>
                <w:rFonts w:eastAsia="Times New Roman"/>
                <w:iCs/>
                <w:lang w:eastAsia="lv-LV"/>
              </w:rPr>
              <w:t>2.2.</w:t>
            </w:r>
            <w:r w:rsidR="00E56D81">
              <w:rPr>
                <w:rFonts w:eastAsia="Times New Roman"/>
                <w:iCs/>
                <w:lang w:eastAsia="lv-LV"/>
              </w:rPr>
              <w:t> </w:t>
            </w:r>
            <w:r>
              <w:rPr>
                <w:rFonts w:eastAsia="Times New Roman"/>
                <w:iCs/>
                <w:lang w:eastAsia="lv-LV"/>
              </w:rPr>
              <w:t>Noteikumu Nr.</w:t>
            </w:r>
            <w:r w:rsidR="00E56D81">
              <w:rPr>
                <w:rFonts w:eastAsia="Times New Roman"/>
                <w:iCs/>
                <w:lang w:eastAsia="lv-LV"/>
              </w:rPr>
              <w:t> </w:t>
            </w:r>
            <w:r>
              <w:rPr>
                <w:rFonts w:eastAsia="Times New Roman"/>
                <w:iCs/>
                <w:lang w:eastAsia="lv-LV"/>
              </w:rPr>
              <w:t xml:space="preserve">1011 </w:t>
            </w:r>
            <w:r w:rsidR="00932626">
              <w:rPr>
                <w:rFonts w:eastAsia="Times New Roman"/>
                <w:iCs/>
                <w:lang w:eastAsia="lv-LV"/>
              </w:rPr>
              <w:t>28.</w:t>
            </w:r>
            <w:r w:rsidR="00E56D81">
              <w:rPr>
                <w:rFonts w:eastAsia="Times New Roman"/>
                <w:iCs/>
                <w:lang w:eastAsia="lv-LV"/>
              </w:rPr>
              <w:t> </w:t>
            </w:r>
            <w:r w:rsidR="00932626">
              <w:rPr>
                <w:rFonts w:eastAsia="Times New Roman"/>
                <w:iCs/>
                <w:lang w:eastAsia="lv-LV"/>
              </w:rPr>
              <w:t>p</w:t>
            </w:r>
            <w:r>
              <w:rPr>
                <w:rFonts w:eastAsia="Times New Roman"/>
                <w:iCs/>
                <w:lang w:eastAsia="lv-LV"/>
              </w:rPr>
              <w:t>unkts paredz</w:t>
            </w:r>
            <w:r w:rsidR="00932626">
              <w:rPr>
                <w:rFonts w:eastAsia="Times New Roman"/>
                <w:iCs/>
                <w:lang w:eastAsia="lv-LV"/>
              </w:rPr>
              <w:t xml:space="preserve"> nosacījumus s</w:t>
            </w:r>
            <w:r w:rsidR="00932626" w:rsidRPr="00932626">
              <w:rPr>
                <w:rFonts w:eastAsia="Times New Roman"/>
                <w:iCs/>
                <w:lang w:eastAsia="lv-LV"/>
              </w:rPr>
              <w:t>ertifikāta darbības termiņ</w:t>
            </w:r>
            <w:r w:rsidR="00932626">
              <w:rPr>
                <w:rFonts w:eastAsia="Times New Roman"/>
                <w:iCs/>
                <w:lang w:eastAsia="lv-LV"/>
              </w:rPr>
              <w:t>a</w:t>
            </w:r>
            <w:r w:rsidR="00932626" w:rsidRPr="00932626">
              <w:rPr>
                <w:rFonts w:eastAsia="Times New Roman"/>
                <w:iCs/>
                <w:lang w:eastAsia="lv-LV"/>
              </w:rPr>
              <w:t xml:space="preserve"> pagarin</w:t>
            </w:r>
            <w:r w:rsidR="00932626">
              <w:rPr>
                <w:rFonts w:eastAsia="Times New Roman"/>
                <w:iCs/>
                <w:lang w:eastAsia="lv-LV"/>
              </w:rPr>
              <w:t>āšanai,</w:t>
            </w:r>
            <w:r w:rsidR="005C7F2D">
              <w:rPr>
                <w:rFonts w:eastAsia="Times New Roman"/>
                <w:iCs/>
                <w:lang w:eastAsia="lv-LV"/>
              </w:rPr>
              <w:t xml:space="preserve"> t.sk.</w:t>
            </w:r>
            <w:proofErr w:type="gramStart"/>
            <w:r w:rsidR="005C7F2D">
              <w:rPr>
                <w:rFonts w:eastAsia="Times New Roman"/>
                <w:iCs/>
                <w:lang w:eastAsia="lv-LV"/>
              </w:rPr>
              <w:t xml:space="preserve"> </w:t>
            </w:r>
            <w:r w:rsidR="00932626">
              <w:rPr>
                <w:rFonts w:eastAsia="Times New Roman"/>
                <w:iCs/>
                <w:lang w:eastAsia="lv-LV"/>
              </w:rPr>
              <w:t xml:space="preserve"> </w:t>
            </w:r>
            <w:proofErr w:type="gramEnd"/>
            <w:r w:rsidR="00932626">
              <w:rPr>
                <w:rFonts w:eastAsia="Times New Roman"/>
                <w:iCs/>
                <w:lang w:eastAsia="lv-LV"/>
              </w:rPr>
              <w:t>28.4.</w:t>
            </w:r>
            <w:r w:rsidR="00E56D81">
              <w:rPr>
                <w:rFonts w:eastAsia="Times New Roman"/>
                <w:iCs/>
                <w:lang w:eastAsia="lv-LV"/>
              </w:rPr>
              <w:t> </w:t>
            </w:r>
            <w:r w:rsidR="00932626">
              <w:rPr>
                <w:rFonts w:eastAsia="Times New Roman"/>
                <w:iCs/>
                <w:lang w:eastAsia="lv-LV"/>
              </w:rPr>
              <w:t>apakšpu</w:t>
            </w:r>
            <w:r w:rsidR="00593913">
              <w:rPr>
                <w:rFonts w:eastAsia="Times New Roman"/>
                <w:iCs/>
                <w:lang w:eastAsia="lv-LV"/>
              </w:rPr>
              <w:t>n</w:t>
            </w:r>
            <w:r w:rsidR="00932626">
              <w:rPr>
                <w:rFonts w:eastAsia="Times New Roman"/>
                <w:iCs/>
                <w:lang w:eastAsia="lv-LV"/>
              </w:rPr>
              <w:t xml:space="preserve">kts paredz, ka </w:t>
            </w:r>
            <w:r w:rsidR="00932626" w:rsidRPr="00932626">
              <w:rPr>
                <w:rFonts w:eastAsia="Times New Roman"/>
                <w:iCs/>
                <w:lang w:eastAsia="lv-LV"/>
              </w:rPr>
              <w:t xml:space="preserve">sertificētajai personai pēdējo piecu gadu laikā ir nepieciešams veikt vismaz divus darbus sertificētajā jomā. Ņemot vērā, ka veicamo darbu skaits ir nesamērīgi mazs, ir paredzēts noteikt, ka </w:t>
            </w:r>
            <w:r w:rsidR="00932626">
              <w:rPr>
                <w:rFonts w:eastAsia="Times New Roman"/>
                <w:iCs/>
                <w:lang w:eastAsia="lv-LV"/>
              </w:rPr>
              <w:t>s</w:t>
            </w:r>
            <w:r w:rsidR="00932626" w:rsidRPr="00932626">
              <w:rPr>
                <w:rFonts w:eastAsia="Times New Roman"/>
                <w:iCs/>
                <w:lang w:eastAsia="lv-LV"/>
              </w:rPr>
              <w:t>ertifikāta darbības termiņ</w:t>
            </w:r>
            <w:r w:rsidR="00932626">
              <w:rPr>
                <w:rFonts w:eastAsia="Times New Roman"/>
                <w:iCs/>
                <w:lang w:eastAsia="lv-LV"/>
              </w:rPr>
              <w:t>a</w:t>
            </w:r>
            <w:r w:rsidR="00932626" w:rsidRPr="00932626">
              <w:rPr>
                <w:rFonts w:eastAsia="Times New Roman"/>
                <w:iCs/>
                <w:lang w:eastAsia="lv-LV"/>
              </w:rPr>
              <w:t xml:space="preserve"> pagarin</w:t>
            </w:r>
            <w:r w:rsidR="00932626">
              <w:rPr>
                <w:rFonts w:eastAsia="Times New Roman"/>
                <w:iCs/>
                <w:lang w:eastAsia="lv-LV"/>
              </w:rPr>
              <w:t xml:space="preserve">āšanai sertificētajai personai nepieciešams veikt </w:t>
            </w:r>
            <w:r w:rsidR="00932626" w:rsidRPr="00932626">
              <w:rPr>
                <w:rFonts w:eastAsia="Times New Roman"/>
                <w:iCs/>
                <w:lang w:eastAsia="lv-LV"/>
              </w:rPr>
              <w:t>vismaz divus darbus sertificētajā jomā vi</w:t>
            </w:r>
            <w:r w:rsidR="00932626">
              <w:rPr>
                <w:rFonts w:eastAsia="Times New Roman"/>
                <w:iCs/>
                <w:lang w:eastAsia="lv-LV"/>
              </w:rPr>
              <w:t>en</w:t>
            </w:r>
            <w:r w:rsidR="00932626" w:rsidRPr="00932626">
              <w:rPr>
                <w:rFonts w:eastAsia="Times New Roman"/>
                <w:iCs/>
                <w:lang w:eastAsia="lv-LV"/>
              </w:rPr>
              <w:t>a gada laikā.</w:t>
            </w:r>
          </w:p>
          <w:p w14:paraId="41170762" w14:textId="3C7C4005" w:rsidR="004C0035" w:rsidRPr="000F4CF8" w:rsidRDefault="004C0035" w:rsidP="000F4CF8">
            <w:pPr>
              <w:pStyle w:val="Default"/>
              <w:jc w:val="both"/>
              <w:rPr>
                <w:rFonts w:eastAsia="Times New Roman"/>
                <w:iCs/>
                <w:lang w:eastAsia="lv-LV"/>
              </w:rPr>
            </w:pPr>
            <w:r>
              <w:rPr>
                <w:rFonts w:eastAsia="Times New Roman"/>
                <w:iCs/>
                <w:lang w:eastAsia="lv-LV"/>
              </w:rPr>
              <w:t>J</w:t>
            </w:r>
            <w:r w:rsidRPr="004C0035">
              <w:rPr>
                <w:rFonts w:eastAsia="Times New Roman"/>
                <w:iCs/>
                <w:lang w:eastAsia="lv-LV"/>
              </w:rPr>
              <w:t xml:space="preserve">a sertifikāta darbība </w:t>
            </w:r>
            <w:r>
              <w:rPr>
                <w:rFonts w:eastAsia="Times New Roman"/>
                <w:iCs/>
                <w:lang w:eastAsia="lv-LV"/>
              </w:rPr>
              <w:t xml:space="preserve">ir brīvprātīgi </w:t>
            </w:r>
            <w:r w:rsidRPr="004C0035">
              <w:rPr>
                <w:rFonts w:eastAsia="Times New Roman"/>
                <w:iCs/>
                <w:lang w:eastAsia="lv-LV"/>
              </w:rPr>
              <w:t xml:space="preserve">apturēta </w:t>
            </w:r>
            <w:r>
              <w:rPr>
                <w:rFonts w:eastAsia="Times New Roman"/>
                <w:iCs/>
                <w:lang w:eastAsia="lv-LV"/>
              </w:rPr>
              <w:t xml:space="preserve">(sk. </w:t>
            </w:r>
            <w:r w:rsidR="005C7F2D">
              <w:rPr>
                <w:rFonts w:eastAsia="Times New Roman"/>
                <w:iCs/>
                <w:lang w:eastAsia="lv-LV"/>
              </w:rPr>
              <w:t xml:space="preserve">šīs anotācijas sadaļas 2.punkta </w:t>
            </w:r>
            <w:r>
              <w:rPr>
                <w:rFonts w:eastAsia="Times New Roman"/>
                <w:iCs/>
                <w:lang w:eastAsia="lv-LV"/>
              </w:rPr>
              <w:t>2.4.</w:t>
            </w:r>
            <w:r w:rsidR="00E56D81">
              <w:rPr>
                <w:rFonts w:eastAsia="Times New Roman"/>
                <w:iCs/>
                <w:lang w:eastAsia="lv-LV"/>
              </w:rPr>
              <w:t> </w:t>
            </w:r>
            <w:r w:rsidR="005C7F2D">
              <w:rPr>
                <w:rFonts w:eastAsia="Times New Roman"/>
                <w:iCs/>
                <w:lang w:eastAsia="lv-LV"/>
              </w:rPr>
              <w:t>apakš</w:t>
            </w:r>
            <w:r>
              <w:rPr>
                <w:rFonts w:eastAsia="Times New Roman"/>
                <w:iCs/>
                <w:lang w:eastAsia="lv-LV"/>
              </w:rPr>
              <w:t xml:space="preserve">punktu) </w:t>
            </w:r>
            <w:r w:rsidRPr="004C0035">
              <w:rPr>
                <w:rFonts w:eastAsia="Times New Roman"/>
                <w:iCs/>
                <w:lang w:eastAsia="lv-LV"/>
              </w:rPr>
              <w:t xml:space="preserve">vismaz uz vienu gadu </w:t>
            </w:r>
            <w:r>
              <w:rPr>
                <w:rFonts w:eastAsia="Times New Roman"/>
                <w:iCs/>
                <w:lang w:eastAsia="lv-LV"/>
              </w:rPr>
              <w:t>s</w:t>
            </w:r>
            <w:r w:rsidRPr="00932626">
              <w:rPr>
                <w:rFonts w:eastAsia="Times New Roman"/>
                <w:iCs/>
                <w:lang w:eastAsia="lv-LV"/>
              </w:rPr>
              <w:t>ertifikāta darbības termiņ</w:t>
            </w:r>
            <w:r>
              <w:rPr>
                <w:rFonts w:eastAsia="Times New Roman"/>
                <w:iCs/>
                <w:lang w:eastAsia="lv-LV"/>
              </w:rPr>
              <w:t>a</w:t>
            </w:r>
            <w:r w:rsidRPr="00932626">
              <w:rPr>
                <w:rFonts w:eastAsia="Times New Roman"/>
                <w:iCs/>
                <w:lang w:eastAsia="lv-LV"/>
              </w:rPr>
              <w:t xml:space="preserve"> pagarin</w:t>
            </w:r>
            <w:r>
              <w:rPr>
                <w:rFonts w:eastAsia="Times New Roman"/>
                <w:iCs/>
                <w:lang w:eastAsia="lv-LV"/>
              </w:rPr>
              <w:t>āšanai</w:t>
            </w:r>
            <w:r w:rsidRPr="004C0035">
              <w:rPr>
                <w:rFonts w:eastAsia="Times New Roman"/>
                <w:iCs/>
                <w:lang w:eastAsia="lv-LV"/>
              </w:rPr>
              <w:t xml:space="preserve"> </w:t>
            </w:r>
            <w:r>
              <w:rPr>
                <w:rFonts w:eastAsia="Times New Roman"/>
                <w:iCs/>
                <w:lang w:eastAsia="lv-LV"/>
              </w:rPr>
              <w:t>sertificētajai personai nepieciešams veikt</w:t>
            </w:r>
            <w:r w:rsidRPr="004C0035">
              <w:rPr>
                <w:rFonts w:eastAsia="Times New Roman"/>
                <w:iCs/>
                <w:lang w:eastAsia="lv-LV"/>
              </w:rPr>
              <w:t xml:space="preserve"> vismaz divus darbus sertificētajā jomā pēdējo 36 mēnešu</w:t>
            </w:r>
            <w:r>
              <w:rPr>
                <w:rFonts w:eastAsia="Times New Roman"/>
                <w:iCs/>
                <w:lang w:eastAsia="lv-LV"/>
              </w:rPr>
              <w:t xml:space="preserve"> laikā</w:t>
            </w:r>
            <w:r w:rsidRPr="004C0035">
              <w:rPr>
                <w:rFonts w:eastAsia="Times New Roman"/>
                <w:iCs/>
                <w:lang w:eastAsia="lv-LV"/>
              </w:rPr>
              <w:t>.</w:t>
            </w:r>
          </w:p>
          <w:p w14:paraId="2B830B60" w14:textId="77777777" w:rsidR="000F4CF8" w:rsidRDefault="000F4CF8" w:rsidP="00DC5614">
            <w:pPr>
              <w:pStyle w:val="Default"/>
              <w:jc w:val="both"/>
              <w:rPr>
                <w:rFonts w:eastAsia="Times New Roman"/>
                <w:iCs/>
                <w:lang w:eastAsia="lv-LV"/>
              </w:rPr>
            </w:pPr>
          </w:p>
          <w:p w14:paraId="5D58345F" w14:textId="3B126E51" w:rsidR="00932626" w:rsidRPr="00932626" w:rsidRDefault="00932626" w:rsidP="00DC5614">
            <w:pPr>
              <w:pStyle w:val="Default"/>
              <w:jc w:val="both"/>
              <w:rPr>
                <w:rFonts w:eastAsia="Times New Roman"/>
                <w:iCs/>
                <w:lang w:eastAsia="lv-LV"/>
              </w:rPr>
            </w:pPr>
            <w:r>
              <w:rPr>
                <w:rFonts w:eastAsia="Times New Roman"/>
                <w:iCs/>
                <w:lang w:eastAsia="lv-LV"/>
              </w:rPr>
              <w:t>2.3.</w:t>
            </w:r>
            <w:r w:rsidR="00E56D81">
              <w:rPr>
                <w:rFonts w:eastAsia="Times New Roman"/>
                <w:iCs/>
                <w:lang w:eastAsia="lv-LV"/>
              </w:rPr>
              <w:t> </w:t>
            </w:r>
            <w:r>
              <w:rPr>
                <w:rFonts w:eastAsia="Times New Roman"/>
                <w:iCs/>
                <w:lang w:eastAsia="lv-LV"/>
              </w:rPr>
              <w:t>Noteikumu Nr.</w:t>
            </w:r>
            <w:r w:rsidR="00730EDA">
              <w:rPr>
                <w:rFonts w:eastAsia="Times New Roman"/>
                <w:iCs/>
                <w:lang w:eastAsia="lv-LV"/>
              </w:rPr>
              <w:t> </w:t>
            </w:r>
            <w:r>
              <w:rPr>
                <w:rFonts w:eastAsia="Times New Roman"/>
                <w:iCs/>
                <w:lang w:eastAsia="lv-LV"/>
              </w:rPr>
              <w:t>1011 45.</w:t>
            </w:r>
            <w:r w:rsidR="00730EDA">
              <w:rPr>
                <w:rFonts w:eastAsia="Times New Roman"/>
                <w:iCs/>
                <w:lang w:eastAsia="lv-LV"/>
              </w:rPr>
              <w:t> </w:t>
            </w:r>
            <w:r>
              <w:rPr>
                <w:rFonts w:eastAsia="Times New Roman"/>
                <w:iCs/>
                <w:lang w:eastAsia="lv-LV"/>
              </w:rPr>
              <w:t>punkts paredz nosacījumus s</w:t>
            </w:r>
            <w:r w:rsidRPr="00932626">
              <w:rPr>
                <w:rFonts w:eastAsia="Times New Roman"/>
                <w:iCs/>
                <w:lang w:eastAsia="lv-LV"/>
              </w:rPr>
              <w:t>ertifikāta darbības</w:t>
            </w:r>
            <w:r>
              <w:rPr>
                <w:rFonts w:eastAsia="Times New Roman"/>
                <w:iCs/>
                <w:lang w:eastAsia="lv-LV"/>
              </w:rPr>
              <w:t xml:space="preserve"> anulēšanai, </w:t>
            </w:r>
            <w:r w:rsidR="00390B1F">
              <w:rPr>
                <w:rFonts w:eastAsia="Times New Roman"/>
                <w:iCs/>
                <w:lang w:eastAsia="lv-LV"/>
              </w:rPr>
              <w:t xml:space="preserve">t.sk. </w:t>
            </w:r>
            <w:r>
              <w:rPr>
                <w:rFonts w:eastAsia="Times New Roman"/>
                <w:iCs/>
                <w:lang w:eastAsia="lv-LV"/>
              </w:rPr>
              <w:t>45.7.</w:t>
            </w:r>
            <w:r w:rsidR="00730EDA">
              <w:rPr>
                <w:rFonts w:eastAsia="Times New Roman"/>
                <w:iCs/>
                <w:lang w:eastAsia="lv-LV"/>
              </w:rPr>
              <w:t> </w:t>
            </w:r>
            <w:r w:rsidR="00527706">
              <w:rPr>
                <w:rFonts w:eastAsia="Times New Roman"/>
                <w:iCs/>
                <w:lang w:eastAsia="lv-LV"/>
              </w:rPr>
              <w:t>apakšpunkts</w:t>
            </w:r>
            <w:r>
              <w:rPr>
                <w:rFonts w:eastAsia="Times New Roman"/>
                <w:iCs/>
                <w:lang w:eastAsia="lv-LV"/>
              </w:rPr>
              <w:t>, paredz, ka sertifikātu var anulēt, ja sertificēšanas institūcija</w:t>
            </w:r>
            <w:r w:rsidRPr="00932626">
              <w:rPr>
                <w:rFonts w:eastAsia="Times New Roman"/>
                <w:iCs/>
                <w:lang w:eastAsia="lv-LV"/>
              </w:rPr>
              <w:t xml:space="preserve"> divu gadu laikā pēc atzinuma izdošanas ir konstatējusi citā atzinumā norādītus tādus pašus sertificētās personas izdarītus profesionālo darbību reglamentējošo normatīvo aktu prasību pārkāpumus. Lai konkretizētu normu, paredzēts noteikt, ka pārkāpumi ir konstatēti attiecīgajā sertifikāta darbības jomā, un tie var būt dažāda rakstura normatīvo aktu prasību pārkāpumi, nevis identiski pārkāpumi.</w:t>
            </w:r>
          </w:p>
          <w:p w14:paraId="1BDDF9D4" w14:textId="77777777" w:rsidR="00932626" w:rsidRDefault="00932626" w:rsidP="00DC5614">
            <w:pPr>
              <w:pStyle w:val="Default"/>
              <w:jc w:val="both"/>
              <w:rPr>
                <w:rFonts w:eastAsia="Times New Roman"/>
                <w:iCs/>
                <w:lang w:eastAsia="lv-LV"/>
              </w:rPr>
            </w:pPr>
          </w:p>
          <w:p w14:paraId="2DC60146" w14:textId="5BBA719F" w:rsidR="00164005" w:rsidRPr="009A6DDC" w:rsidRDefault="00932626" w:rsidP="00164005">
            <w:pPr>
              <w:pStyle w:val="Default"/>
              <w:rPr>
                <w:rFonts w:eastAsia="Times New Roman"/>
                <w:b/>
                <w:u w:val="single"/>
                <w:lang w:eastAsia="lv-LV"/>
              </w:rPr>
            </w:pPr>
            <w:r>
              <w:rPr>
                <w:rFonts w:eastAsia="Times New Roman"/>
                <w:iCs/>
                <w:lang w:eastAsia="lv-LV"/>
              </w:rPr>
              <w:t>2.4.</w:t>
            </w:r>
            <w:r w:rsidR="00E56D81">
              <w:rPr>
                <w:rFonts w:eastAsia="Times New Roman"/>
                <w:iCs/>
                <w:lang w:eastAsia="lv-LV"/>
              </w:rPr>
              <w:t> </w:t>
            </w:r>
            <w:r w:rsidR="00164005" w:rsidRPr="00164005">
              <w:rPr>
                <w:rFonts w:eastAsia="Times New Roman"/>
                <w:b/>
                <w:lang w:eastAsia="lv-LV"/>
              </w:rPr>
              <w:t>Sertifikāta darbības brīvprātīga apturēšana</w:t>
            </w:r>
          </w:p>
          <w:p w14:paraId="202BAA4E" w14:textId="77777777" w:rsidR="00164005" w:rsidRPr="009A6DDC" w:rsidRDefault="00164005" w:rsidP="00164005">
            <w:pPr>
              <w:pStyle w:val="Default"/>
              <w:jc w:val="both"/>
              <w:rPr>
                <w:rFonts w:eastAsia="Times New Roman"/>
                <w:lang w:eastAsia="lv-LV"/>
              </w:rPr>
            </w:pPr>
            <w:r w:rsidRPr="009A6DDC">
              <w:rPr>
                <w:rFonts w:eastAsia="Times New Roman"/>
                <w:lang w:eastAsia="lv-LV"/>
              </w:rPr>
              <w:lastRenderedPageBreak/>
              <w:t xml:space="preserve">Šobrīd mērniekam nav iespējams brīvprātīgi apturēt sertifikāta darbību uz noteiktu laiku, taču šāda nepieciešamība ir nosakāma, jo praksē pastāv situācijas, </w:t>
            </w:r>
            <w:proofErr w:type="gramStart"/>
            <w:r w:rsidRPr="009A6DDC">
              <w:rPr>
                <w:rFonts w:eastAsia="Times New Roman"/>
                <w:lang w:eastAsia="lv-LV"/>
              </w:rPr>
              <w:t>kad mērnieks noteiktu laika periodu</w:t>
            </w:r>
            <w:proofErr w:type="gramEnd"/>
            <w:r w:rsidRPr="009A6DDC">
              <w:rPr>
                <w:rFonts w:eastAsia="Times New Roman"/>
                <w:lang w:eastAsia="lv-LV"/>
              </w:rPr>
              <w:t xml:space="preserve"> neveic profesionālos pienākumus, piemēram, ilgstoša darbnespēja, </w:t>
            </w:r>
            <w:r>
              <w:rPr>
                <w:rFonts w:eastAsia="Times New Roman"/>
                <w:lang w:eastAsia="lv-LV"/>
              </w:rPr>
              <w:t>grūtniecība, dzemdības, bērna kopšana vai</w:t>
            </w:r>
            <w:r w:rsidRPr="009A6DDC">
              <w:rPr>
                <w:rFonts w:eastAsia="Times New Roman"/>
                <w:lang w:eastAsia="lv-LV"/>
              </w:rPr>
              <w:t xml:space="preserve"> citi </w:t>
            </w:r>
            <w:r>
              <w:rPr>
                <w:rFonts w:eastAsia="Times New Roman"/>
                <w:lang w:eastAsia="lv-LV"/>
              </w:rPr>
              <w:t>gadījumi</w:t>
            </w:r>
            <w:r w:rsidRPr="009A6DDC">
              <w:rPr>
                <w:rFonts w:eastAsia="Times New Roman"/>
                <w:lang w:eastAsia="lv-LV"/>
              </w:rPr>
              <w:t>.</w:t>
            </w:r>
          </w:p>
          <w:p w14:paraId="46313DF0" w14:textId="690D5815" w:rsidR="00164005" w:rsidRDefault="00164005" w:rsidP="00164005">
            <w:pPr>
              <w:pStyle w:val="Default"/>
              <w:jc w:val="both"/>
              <w:rPr>
                <w:rFonts w:eastAsia="Times New Roman"/>
                <w:lang w:eastAsia="lv-LV"/>
              </w:rPr>
            </w:pPr>
            <w:r>
              <w:rPr>
                <w:rFonts w:eastAsia="Times New Roman"/>
                <w:lang w:eastAsia="lv-LV"/>
              </w:rPr>
              <w:t xml:space="preserve">Ņemot vērā minēto, noteikumi </w:t>
            </w:r>
            <w:r w:rsidR="00B00222">
              <w:rPr>
                <w:rFonts w:eastAsia="Times New Roman"/>
                <w:lang w:eastAsia="lv-LV"/>
              </w:rPr>
              <w:t xml:space="preserve">Nr. 1011 </w:t>
            </w:r>
            <w:r>
              <w:rPr>
                <w:rFonts w:eastAsia="Times New Roman"/>
                <w:lang w:eastAsia="lv-LV"/>
              </w:rPr>
              <w:t>ir papildināti ar V</w:t>
            </w:r>
            <w:r w:rsidRPr="00164005">
              <w:rPr>
                <w:rFonts w:eastAsia="Times New Roman"/>
                <w:vertAlign w:val="superscript"/>
                <w:lang w:eastAsia="lv-LV"/>
              </w:rPr>
              <w:t>1</w:t>
            </w:r>
            <w:r w:rsidR="007003CD">
              <w:rPr>
                <w:rFonts w:eastAsia="Times New Roman"/>
                <w:lang w:eastAsia="lv-LV"/>
              </w:rPr>
              <w:t> </w:t>
            </w:r>
            <w:r>
              <w:rPr>
                <w:rFonts w:eastAsia="Times New Roman"/>
                <w:lang w:eastAsia="lv-LV"/>
              </w:rPr>
              <w:t xml:space="preserve">nodaļu, kas paredz sertificētajām personām šādas tiesības. </w:t>
            </w:r>
            <w:r w:rsidRPr="009A6DDC">
              <w:rPr>
                <w:rFonts w:eastAsia="Times New Roman"/>
                <w:lang w:eastAsia="lv-LV"/>
              </w:rPr>
              <w:t>Sertificētā persona var</w:t>
            </w:r>
            <w:r>
              <w:rPr>
                <w:rFonts w:eastAsia="Times New Roman"/>
                <w:lang w:eastAsia="lv-LV"/>
              </w:rPr>
              <w:t>ēs</w:t>
            </w:r>
            <w:r w:rsidRPr="009A6DDC">
              <w:rPr>
                <w:rFonts w:eastAsia="Times New Roman"/>
                <w:lang w:eastAsia="lv-LV"/>
              </w:rPr>
              <w:t xml:space="preserve"> brīvprātīgi apturēt sertifikāta darbību uz </w:t>
            </w:r>
            <w:r>
              <w:rPr>
                <w:rFonts w:eastAsia="Times New Roman"/>
                <w:lang w:eastAsia="lv-LV"/>
              </w:rPr>
              <w:t xml:space="preserve">laiku līdz </w:t>
            </w:r>
            <w:r w:rsidRPr="009A6DDC">
              <w:rPr>
                <w:rFonts w:eastAsia="Times New Roman"/>
                <w:lang w:eastAsia="lv-LV"/>
              </w:rPr>
              <w:t>diviem gadiem</w:t>
            </w:r>
            <w:r>
              <w:rPr>
                <w:rFonts w:eastAsia="Times New Roman"/>
                <w:lang w:eastAsia="lv-LV"/>
              </w:rPr>
              <w:t xml:space="preserve">, </w:t>
            </w:r>
            <w:r w:rsidRPr="009A6DDC">
              <w:rPr>
                <w:rFonts w:eastAsia="Times New Roman"/>
                <w:lang w:eastAsia="lv-LV"/>
              </w:rPr>
              <w:t>iesnie</w:t>
            </w:r>
            <w:r>
              <w:rPr>
                <w:rFonts w:eastAsia="Times New Roman"/>
                <w:lang w:eastAsia="lv-LV"/>
              </w:rPr>
              <w:t>dzo</w:t>
            </w:r>
            <w:r w:rsidRPr="009A6DDC">
              <w:rPr>
                <w:rFonts w:eastAsia="Times New Roman"/>
                <w:lang w:eastAsia="lv-LV"/>
              </w:rPr>
              <w:t xml:space="preserve">t </w:t>
            </w:r>
            <w:r>
              <w:rPr>
                <w:rFonts w:eastAsia="Times New Roman"/>
                <w:lang w:eastAsia="lv-LV"/>
              </w:rPr>
              <w:t xml:space="preserve">sertificēšanas institūcijai </w:t>
            </w:r>
            <w:r w:rsidRPr="009A6DDC">
              <w:rPr>
                <w:rFonts w:eastAsia="Times New Roman"/>
                <w:lang w:eastAsia="lv-LV"/>
              </w:rPr>
              <w:t>iesniegumu</w:t>
            </w:r>
            <w:r>
              <w:rPr>
                <w:rFonts w:eastAsia="Times New Roman"/>
                <w:lang w:eastAsia="lv-LV"/>
              </w:rPr>
              <w:t>.</w:t>
            </w:r>
          </w:p>
          <w:p w14:paraId="6A220497" w14:textId="1AA5DAE6" w:rsidR="00527706" w:rsidRDefault="00164005" w:rsidP="003F0681">
            <w:pPr>
              <w:pStyle w:val="Default"/>
              <w:jc w:val="both"/>
              <w:rPr>
                <w:rFonts w:eastAsia="Times New Roman"/>
                <w:lang w:eastAsia="lv-LV"/>
              </w:rPr>
            </w:pPr>
            <w:r w:rsidRPr="009A6DDC">
              <w:rPr>
                <w:rFonts w:eastAsia="Times New Roman"/>
                <w:lang w:eastAsia="lv-LV"/>
              </w:rPr>
              <w:t>Sertifikāta apturēšanas periodā sertificētā persona nedrīkst veikt profesionālās darbības.</w:t>
            </w:r>
          </w:p>
          <w:p w14:paraId="3616FDFB" w14:textId="77777777" w:rsidR="00527706" w:rsidRDefault="003F0681" w:rsidP="00164005">
            <w:pPr>
              <w:pStyle w:val="Default"/>
              <w:jc w:val="both"/>
              <w:rPr>
                <w:rFonts w:eastAsia="Times New Roman"/>
                <w:lang w:eastAsia="lv-LV"/>
              </w:rPr>
            </w:pPr>
            <w:r w:rsidRPr="003F0681">
              <w:rPr>
                <w:rFonts w:eastAsia="Times New Roman"/>
                <w:lang w:eastAsia="lv-LV"/>
              </w:rPr>
              <w:t>Sertificētā persona var</w:t>
            </w:r>
            <w:r>
              <w:rPr>
                <w:rFonts w:eastAsia="Times New Roman"/>
                <w:lang w:eastAsia="lv-LV"/>
              </w:rPr>
              <w:t>ēs</w:t>
            </w:r>
            <w:r w:rsidRPr="003F0681">
              <w:rPr>
                <w:rFonts w:eastAsia="Times New Roman"/>
                <w:lang w:eastAsia="lv-LV"/>
              </w:rPr>
              <w:t xml:space="preserve"> lūgt atjaunot sertifikāta darbību pirms sertificēšanas institūcijas lēmumā noteiktā sertifikāta darbības apturēšanas termiņa.</w:t>
            </w:r>
          </w:p>
          <w:p w14:paraId="2B1A59F4" w14:textId="77777777" w:rsidR="00E05247" w:rsidRDefault="00E05247" w:rsidP="00164005">
            <w:pPr>
              <w:pStyle w:val="Default"/>
              <w:jc w:val="both"/>
              <w:rPr>
                <w:rFonts w:eastAsia="Times New Roman"/>
                <w:iCs/>
                <w:lang w:eastAsia="lv-LV"/>
              </w:rPr>
            </w:pPr>
          </w:p>
          <w:p w14:paraId="2CF9C254" w14:textId="67CB5FE0" w:rsidR="009A6DDC" w:rsidRPr="009A6DDC" w:rsidRDefault="00164005" w:rsidP="00164005">
            <w:pPr>
              <w:pStyle w:val="Default"/>
              <w:jc w:val="both"/>
              <w:rPr>
                <w:rFonts w:eastAsia="Times New Roman"/>
                <w:lang w:eastAsia="lv-LV"/>
              </w:rPr>
            </w:pPr>
            <w:r>
              <w:rPr>
                <w:rFonts w:eastAsia="Times New Roman"/>
                <w:iCs/>
                <w:lang w:eastAsia="lv-LV"/>
              </w:rPr>
              <w:t>2.5.</w:t>
            </w:r>
            <w:r w:rsidR="00E56D81">
              <w:rPr>
                <w:rFonts w:eastAsia="Times New Roman"/>
                <w:iCs/>
                <w:lang w:eastAsia="lv-LV"/>
              </w:rPr>
              <w:t> </w:t>
            </w:r>
            <w:r w:rsidR="009A6DDC" w:rsidRPr="00164005">
              <w:rPr>
                <w:rFonts w:eastAsia="Times New Roman"/>
                <w:b/>
                <w:lang w:eastAsia="lv-LV"/>
              </w:rPr>
              <w:t>Civiltiesiskā apdrošināšana</w:t>
            </w:r>
          </w:p>
          <w:p w14:paraId="04A0DE72" w14:textId="335E450B" w:rsidR="00333537" w:rsidRDefault="00164005" w:rsidP="00164005">
            <w:pPr>
              <w:pStyle w:val="Default"/>
              <w:jc w:val="both"/>
              <w:rPr>
                <w:rFonts w:eastAsia="Times New Roman"/>
                <w:lang w:eastAsia="lv-LV"/>
              </w:rPr>
            </w:pPr>
            <w:r>
              <w:rPr>
                <w:rFonts w:eastAsia="Times New Roman"/>
                <w:lang w:eastAsia="lv-LV"/>
              </w:rPr>
              <w:t>I</w:t>
            </w:r>
            <w:r w:rsidRPr="009A6DDC">
              <w:rPr>
                <w:rFonts w:eastAsia="Times New Roman"/>
                <w:lang w:eastAsia="lv-LV"/>
              </w:rPr>
              <w:t>evērojot mērniecības darbu vidējo apgrozījumu</w:t>
            </w:r>
            <w:r>
              <w:rPr>
                <w:rFonts w:eastAsia="Times New Roman"/>
                <w:lang w:eastAsia="lv-LV"/>
              </w:rPr>
              <w:t>, n</w:t>
            </w:r>
            <w:r w:rsidR="009A6DDC" w:rsidRPr="009A6DDC">
              <w:rPr>
                <w:rFonts w:eastAsia="Times New Roman"/>
                <w:lang w:eastAsia="lv-LV"/>
              </w:rPr>
              <w:t>epieciešams samazināt</w:t>
            </w:r>
            <w:r>
              <w:rPr>
                <w:rFonts w:eastAsia="Times New Roman"/>
                <w:lang w:eastAsia="lv-LV"/>
              </w:rPr>
              <w:t xml:space="preserve"> </w:t>
            </w:r>
            <w:r w:rsidR="00390B1F">
              <w:rPr>
                <w:rFonts w:eastAsia="Times New Roman"/>
                <w:lang w:eastAsia="lv-LV"/>
              </w:rPr>
              <w:t xml:space="preserve">civiltiesiskās </w:t>
            </w:r>
            <w:r>
              <w:rPr>
                <w:rFonts w:eastAsia="Times New Roman"/>
                <w:lang w:eastAsia="lv-LV"/>
              </w:rPr>
              <w:t xml:space="preserve">apdrošināšanas limitu no </w:t>
            </w:r>
            <w:r w:rsidR="007003CD">
              <w:rPr>
                <w:rFonts w:eastAsia="Times New Roman"/>
                <w:lang w:eastAsia="lv-LV"/>
              </w:rPr>
              <w:t>14</w:t>
            </w:r>
            <w:r w:rsidR="00E56D81">
              <w:rPr>
                <w:rFonts w:eastAsia="Times New Roman"/>
                <w:lang w:eastAsia="lv-LV"/>
              </w:rPr>
              <w:t> </w:t>
            </w:r>
            <w:r w:rsidR="007003CD">
              <w:rPr>
                <w:rFonts w:eastAsia="Times New Roman"/>
                <w:lang w:eastAsia="lv-LV"/>
              </w:rPr>
              <w:t>229 </w:t>
            </w:r>
            <w:proofErr w:type="spellStart"/>
            <w:r w:rsidR="007003CD" w:rsidRPr="00516C02">
              <w:rPr>
                <w:rFonts w:eastAsia="Times New Roman"/>
                <w:i/>
                <w:lang w:eastAsia="lv-LV"/>
              </w:rPr>
              <w:t>euro</w:t>
            </w:r>
            <w:proofErr w:type="spellEnd"/>
            <w:r w:rsidR="007003CD" w:rsidRPr="009A6DDC">
              <w:rPr>
                <w:rFonts w:eastAsia="Times New Roman"/>
                <w:lang w:eastAsia="lv-LV"/>
              </w:rPr>
              <w:t xml:space="preserve"> </w:t>
            </w:r>
            <w:r w:rsidR="009A6DDC" w:rsidRPr="009A6DDC">
              <w:rPr>
                <w:rFonts w:eastAsia="Times New Roman"/>
                <w:lang w:eastAsia="lv-LV"/>
              </w:rPr>
              <w:t>uz 5000</w:t>
            </w:r>
            <w:r>
              <w:rPr>
                <w:rFonts w:eastAsia="Times New Roman"/>
                <w:lang w:eastAsia="lv-LV"/>
              </w:rPr>
              <w:t> </w:t>
            </w:r>
            <w:proofErr w:type="spellStart"/>
            <w:r w:rsidR="007003CD" w:rsidRPr="00516C02">
              <w:rPr>
                <w:rFonts w:eastAsia="Times New Roman"/>
                <w:i/>
                <w:lang w:eastAsia="lv-LV"/>
              </w:rPr>
              <w:t>euro</w:t>
            </w:r>
            <w:proofErr w:type="spellEnd"/>
            <w:r w:rsidR="009A6DDC" w:rsidRPr="009A6DDC">
              <w:rPr>
                <w:rFonts w:eastAsia="Times New Roman"/>
                <w:lang w:eastAsia="lv-LV"/>
              </w:rPr>
              <w:t>. Apdrošināšanas limita aprēķinam izmantots būvniecības jomā attiecībā uz būvdarbu veicējiem un būvdarbu vadītājiem pielietotais princips par 10</w:t>
            </w:r>
            <w:r w:rsidR="00E67E44">
              <w:rPr>
                <w:rFonts w:eastAsia="Times New Roman"/>
                <w:lang w:eastAsia="lv-LV"/>
              </w:rPr>
              <w:t> procenti</w:t>
            </w:r>
            <w:r w:rsidR="00ED00B2">
              <w:rPr>
                <w:rFonts w:eastAsia="Times New Roman"/>
                <w:lang w:eastAsia="lv-LV"/>
              </w:rPr>
              <w:t>em</w:t>
            </w:r>
            <w:r w:rsidR="009A6DDC" w:rsidRPr="009A6DDC">
              <w:rPr>
                <w:rFonts w:eastAsia="Times New Roman"/>
                <w:lang w:eastAsia="lv-LV"/>
              </w:rPr>
              <w:t xml:space="preserve"> no objekta vērtīb</w:t>
            </w:r>
            <w:r>
              <w:rPr>
                <w:rFonts w:eastAsia="Times New Roman"/>
                <w:lang w:eastAsia="lv-LV"/>
              </w:rPr>
              <w:t xml:space="preserve">as vai gada apjoma. Ņemot vērā </w:t>
            </w:r>
            <w:r w:rsidR="009A6DDC" w:rsidRPr="009A6DDC">
              <w:rPr>
                <w:rFonts w:eastAsia="Times New Roman"/>
                <w:lang w:eastAsia="lv-LV"/>
              </w:rPr>
              <w:t>mērniecībā sertificētās personas vidējo ga</w:t>
            </w:r>
            <w:r>
              <w:rPr>
                <w:rFonts w:eastAsia="Times New Roman"/>
                <w:lang w:eastAsia="lv-LV"/>
              </w:rPr>
              <w:t xml:space="preserve">da apgrozījumu </w:t>
            </w:r>
            <w:r w:rsidR="00F677EA" w:rsidRPr="00F677EA">
              <w:rPr>
                <w:rFonts w:eastAsia="Times New Roman"/>
                <w:lang w:eastAsia="lv-LV"/>
              </w:rPr>
              <w:t>–</w:t>
            </w:r>
            <w:r>
              <w:rPr>
                <w:rFonts w:eastAsia="Times New Roman"/>
                <w:lang w:eastAsia="lv-LV"/>
              </w:rPr>
              <w:t xml:space="preserve"> aptuveni 50</w:t>
            </w:r>
            <w:r w:rsidR="00ED00B2">
              <w:rPr>
                <w:rFonts w:eastAsia="Times New Roman"/>
                <w:lang w:eastAsia="lv-LV"/>
              </w:rPr>
              <w:t> </w:t>
            </w:r>
            <w:r>
              <w:rPr>
                <w:rFonts w:eastAsia="Times New Roman"/>
                <w:lang w:eastAsia="lv-LV"/>
              </w:rPr>
              <w:t>000 </w:t>
            </w:r>
            <w:proofErr w:type="spellStart"/>
            <w:r w:rsidR="007003CD" w:rsidRPr="00516C02">
              <w:rPr>
                <w:rFonts w:eastAsia="Times New Roman"/>
                <w:i/>
                <w:lang w:eastAsia="lv-LV"/>
              </w:rPr>
              <w:t>euro</w:t>
            </w:r>
            <w:proofErr w:type="spellEnd"/>
            <w:r w:rsidR="009A6DDC" w:rsidRPr="009A6DDC">
              <w:rPr>
                <w:rFonts w:eastAsia="Times New Roman"/>
                <w:lang w:eastAsia="lv-LV"/>
              </w:rPr>
              <w:t>, attiecīgi 10</w:t>
            </w:r>
            <w:r w:rsidR="00E67E44">
              <w:rPr>
                <w:rFonts w:eastAsia="Times New Roman"/>
                <w:lang w:eastAsia="lv-LV"/>
              </w:rPr>
              <w:t> procenti</w:t>
            </w:r>
            <w:r w:rsidR="009A6DDC" w:rsidRPr="009A6DDC">
              <w:rPr>
                <w:rFonts w:eastAsia="Times New Roman"/>
                <w:lang w:eastAsia="lv-LV"/>
              </w:rPr>
              <w:t xml:space="preserve"> no šī apjoma ir 5000</w:t>
            </w:r>
            <w:r w:rsidR="00E56D81">
              <w:rPr>
                <w:rFonts w:eastAsia="Times New Roman"/>
                <w:lang w:eastAsia="lv-LV"/>
              </w:rPr>
              <w:t> </w:t>
            </w:r>
            <w:proofErr w:type="spellStart"/>
            <w:r w:rsidR="007003CD">
              <w:rPr>
                <w:rFonts w:eastAsia="Times New Roman"/>
                <w:i/>
                <w:lang w:eastAsia="lv-LV"/>
              </w:rPr>
              <w:t>euro</w:t>
            </w:r>
            <w:proofErr w:type="spellEnd"/>
            <w:r w:rsidR="009A6DDC" w:rsidRPr="009A6DDC">
              <w:rPr>
                <w:rFonts w:eastAsia="Times New Roman"/>
                <w:lang w:eastAsia="lv-LV"/>
              </w:rPr>
              <w:t xml:space="preserve">. </w:t>
            </w:r>
          </w:p>
          <w:p w14:paraId="2A826B4B" w14:textId="77777777" w:rsidR="00527706" w:rsidRDefault="00527706" w:rsidP="00164005">
            <w:pPr>
              <w:pStyle w:val="Default"/>
              <w:jc w:val="both"/>
              <w:rPr>
                <w:rFonts w:eastAsia="Times New Roman"/>
                <w:lang w:eastAsia="lv-LV"/>
              </w:rPr>
            </w:pPr>
          </w:p>
          <w:p w14:paraId="685AF8B5" w14:textId="1207C782" w:rsidR="00527706" w:rsidRPr="00527706" w:rsidRDefault="00527706" w:rsidP="00527706">
            <w:pPr>
              <w:pStyle w:val="Default"/>
              <w:jc w:val="both"/>
              <w:rPr>
                <w:rFonts w:eastAsia="Times New Roman"/>
                <w:lang w:eastAsia="lv-LV"/>
              </w:rPr>
            </w:pPr>
            <w:r w:rsidRPr="00527706">
              <w:rPr>
                <w:rFonts w:eastAsia="Times New Roman"/>
                <w:lang w:eastAsia="lv-LV"/>
              </w:rPr>
              <w:t>2.6.</w:t>
            </w:r>
            <w:r w:rsidR="00E56D81">
              <w:rPr>
                <w:rFonts w:eastAsia="Times New Roman"/>
                <w:lang w:eastAsia="lv-LV"/>
              </w:rPr>
              <w:t> </w:t>
            </w:r>
            <w:r w:rsidRPr="00527706">
              <w:rPr>
                <w:rFonts w:eastAsia="Times New Roman"/>
                <w:lang w:eastAsia="lv-LV"/>
              </w:rPr>
              <w:t>Šobrīd starp esošaj</w:t>
            </w:r>
            <w:r w:rsidR="00B00222">
              <w:rPr>
                <w:rFonts w:eastAsia="Times New Roman"/>
                <w:lang w:eastAsia="lv-LV"/>
              </w:rPr>
              <w:t>ā</w:t>
            </w:r>
            <w:r w:rsidRPr="00527706">
              <w:rPr>
                <w:rFonts w:eastAsia="Times New Roman"/>
                <w:lang w:eastAsia="lv-LV"/>
              </w:rPr>
              <w:t xml:space="preserve">m sertificēšanas </w:t>
            </w:r>
            <w:r w:rsidR="00A80153">
              <w:rPr>
                <w:rFonts w:eastAsia="Times New Roman"/>
                <w:lang w:eastAsia="lv-LV"/>
              </w:rPr>
              <w:t>institūcijā</w:t>
            </w:r>
            <w:r w:rsidR="00A80153" w:rsidRPr="00527706">
              <w:rPr>
                <w:rFonts w:eastAsia="Times New Roman"/>
                <w:lang w:eastAsia="lv-LV"/>
              </w:rPr>
              <w:t xml:space="preserve">m </w:t>
            </w:r>
            <w:r w:rsidRPr="00527706">
              <w:rPr>
                <w:rFonts w:eastAsia="Times New Roman"/>
                <w:lang w:eastAsia="lv-LV"/>
              </w:rPr>
              <w:t xml:space="preserve">pastāv atšķirīga prakse, kā veidojams sertifikāta numurs. </w:t>
            </w:r>
            <w:r w:rsidR="00A80153" w:rsidRPr="00527706">
              <w:rPr>
                <w:rFonts w:eastAsia="Times New Roman"/>
                <w:lang w:eastAsia="lv-LV"/>
              </w:rPr>
              <w:t>Viena</w:t>
            </w:r>
            <w:r w:rsidR="00A80153">
              <w:rPr>
                <w:rFonts w:eastAsia="Times New Roman"/>
                <w:lang w:eastAsia="lv-LV"/>
              </w:rPr>
              <w:t>i</w:t>
            </w:r>
            <w:r w:rsidR="00A80153" w:rsidRPr="00527706">
              <w:rPr>
                <w:rFonts w:eastAsia="Times New Roman"/>
                <w:lang w:eastAsia="lv-LV"/>
              </w:rPr>
              <w:t xml:space="preserve"> </w:t>
            </w:r>
            <w:r w:rsidRPr="00527706">
              <w:rPr>
                <w:rFonts w:eastAsia="Times New Roman"/>
                <w:lang w:eastAsia="lv-LV"/>
              </w:rPr>
              <w:t xml:space="preserve">sertificēšanas </w:t>
            </w:r>
            <w:r w:rsidR="00A80153">
              <w:rPr>
                <w:rFonts w:eastAsia="Times New Roman"/>
                <w:lang w:eastAsia="lv-LV"/>
              </w:rPr>
              <w:t xml:space="preserve">institūcijai </w:t>
            </w:r>
            <w:r w:rsidRPr="00527706">
              <w:rPr>
                <w:rFonts w:eastAsia="Times New Roman"/>
                <w:lang w:eastAsia="lv-LV"/>
              </w:rPr>
              <w:t xml:space="preserve">tas ir, piemēram, AC000000001, bet </w:t>
            </w:r>
            <w:r w:rsidR="00A80153" w:rsidRPr="00527706">
              <w:rPr>
                <w:rFonts w:eastAsia="Times New Roman"/>
                <w:lang w:eastAsia="lv-LV"/>
              </w:rPr>
              <w:t>otra</w:t>
            </w:r>
            <w:r w:rsidR="00A80153">
              <w:rPr>
                <w:rFonts w:eastAsia="Times New Roman"/>
                <w:lang w:eastAsia="lv-LV"/>
              </w:rPr>
              <w:t>i</w:t>
            </w:r>
            <w:r w:rsidR="00A80153" w:rsidRPr="00527706">
              <w:rPr>
                <w:rFonts w:eastAsia="Times New Roman"/>
                <w:lang w:eastAsia="lv-LV"/>
              </w:rPr>
              <w:t xml:space="preserve"> </w:t>
            </w:r>
            <w:r w:rsidRPr="00527706">
              <w:rPr>
                <w:rFonts w:eastAsia="Times New Roman"/>
                <w:lang w:eastAsia="lv-LV"/>
              </w:rPr>
              <w:t xml:space="preserve">sertificēšanas </w:t>
            </w:r>
            <w:r w:rsidR="00A80153">
              <w:rPr>
                <w:rFonts w:eastAsia="Times New Roman"/>
                <w:lang w:eastAsia="lv-LV"/>
              </w:rPr>
              <w:t>institūcijai</w:t>
            </w:r>
            <w:r w:rsidRPr="00527706">
              <w:rPr>
                <w:rFonts w:eastAsia="Times New Roman"/>
                <w:lang w:eastAsia="lv-LV"/>
              </w:rPr>
              <w:t xml:space="preserve"> BC 1. Pēdējā gadījumā arī pastāv dažādas variācijas – BC1, BC-1, BC 1. Lai novērstu pārpratumus noteikumos </w:t>
            </w:r>
            <w:r w:rsidR="00390B1F">
              <w:rPr>
                <w:rFonts w:eastAsia="Times New Roman"/>
                <w:lang w:eastAsia="lv-LV"/>
              </w:rPr>
              <w:t xml:space="preserve">Nr. 1011 </w:t>
            </w:r>
            <w:r w:rsidRPr="00527706">
              <w:rPr>
                <w:rFonts w:eastAsia="Times New Roman"/>
                <w:lang w:eastAsia="lv-LV"/>
              </w:rPr>
              <w:t>noteiktās kārtības interpretācijā, tos nepieciešams papildināt ar piemēru, kā rakstāms sertifikāta numurs</w:t>
            </w:r>
            <w:r w:rsidR="002F13B9">
              <w:rPr>
                <w:rFonts w:eastAsia="Times New Roman"/>
                <w:lang w:eastAsia="lv-LV"/>
              </w:rPr>
              <w:t xml:space="preserve">, kā arī noteikumu </w:t>
            </w:r>
            <w:r w:rsidR="00B00222">
              <w:rPr>
                <w:rFonts w:eastAsia="Times New Roman"/>
                <w:lang w:eastAsia="lv-LV"/>
              </w:rPr>
              <w:t xml:space="preserve">Nr. 1011 </w:t>
            </w:r>
            <w:r w:rsidR="002F13B9">
              <w:rPr>
                <w:rFonts w:eastAsia="Times New Roman"/>
                <w:lang w:eastAsia="lv-LV"/>
              </w:rPr>
              <w:t xml:space="preserve">pārejas noteikumos paredzēt, kā notiek </w:t>
            </w:r>
            <w:r w:rsidR="00B00222">
              <w:rPr>
                <w:rFonts w:eastAsia="Times New Roman"/>
                <w:lang w:eastAsia="lv-LV"/>
              </w:rPr>
              <w:t xml:space="preserve">jau izsniegta </w:t>
            </w:r>
            <w:r w:rsidR="002F13B9" w:rsidRPr="003A3E70">
              <w:rPr>
                <w:rFonts w:eastAsia="Times New Roman"/>
                <w:lang w:eastAsia="lv-LV"/>
              </w:rPr>
              <w:t>sertifikāta numura</w:t>
            </w:r>
            <w:r w:rsidR="002F13B9">
              <w:rPr>
                <w:rFonts w:eastAsia="Times New Roman"/>
                <w:lang w:eastAsia="lv-LV"/>
              </w:rPr>
              <w:t xml:space="preserve"> </w:t>
            </w:r>
            <w:r w:rsidR="002F13B9" w:rsidRPr="003A3E70">
              <w:rPr>
                <w:rFonts w:eastAsia="Times New Roman"/>
                <w:lang w:eastAsia="lv-LV"/>
              </w:rPr>
              <w:t>pārreģistrācija.</w:t>
            </w:r>
          </w:p>
          <w:p w14:paraId="05041724" w14:textId="77777777" w:rsidR="00527706" w:rsidRDefault="00527706" w:rsidP="00164005">
            <w:pPr>
              <w:pStyle w:val="Default"/>
              <w:jc w:val="both"/>
              <w:rPr>
                <w:rFonts w:eastAsia="Times New Roman"/>
                <w:lang w:eastAsia="lv-LV"/>
              </w:rPr>
            </w:pPr>
          </w:p>
          <w:p w14:paraId="08F87C53" w14:textId="1A682A1B" w:rsidR="00164005" w:rsidRDefault="00527706" w:rsidP="002F13B9">
            <w:pPr>
              <w:pStyle w:val="Default"/>
              <w:jc w:val="both"/>
              <w:rPr>
                <w:rFonts w:eastAsia="Times New Roman"/>
                <w:lang w:eastAsia="lv-LV"/>
              </w:rPr>
            </w:pPr>
            <w:r>
              <w:rPr>
                <w:rFonts w:eastAsia="Times New Roman"/>
                <w:lang w:eastAsia="lv-LV"/>
              </w:rPr>
              <w:t>3.</w:t>
            </w:r>
            <w:r w:rsidR="00E56D81">
              <w:rPr>
                <w:rFonts w:eastAsia="Times New Roman"/>
                <w:lang w:eastAsia="lv-LV"/>
              </w:rPr>
              <w:t> </w:t>
            </w:r>
            <w:r w:rsidR="00663558" w:rsidRPr="00663558">
              <w:rPr>
                <w:rFonts w:eastAsia="Times New Roman"/>
                <w:lang w:eastAsia="lv-LV"/>
              </w:rPr>
              <w:t>Oficiālās elektroniskās adreses likum</w:t>
            </w:r>
            <w:r w:rsidR="00EA0F41">
              <w:rPr>
                <w:rFonts w:eastAsia="Times New Roman"/>
                <w:lang w:eastAsia="lv-LV"/>
              </w:rPr>
              <w:t>s</w:t>
            </w:r>
            <w:r w:rsidR="00060CBC">
              <w:t xml:space="preserve"> </w:t>
            </w:r>
            <w:r w:rsidR="00EA0F41">
              <w:rPr>
                <w:rFonts w:eastAsia="Times New Roman"/>
                <w:lang w:eastAsia="lv-LV"/>
              </w:rPr>
              <w:t>nosaka elektroniskai</w:t>
            </w:r>
            <w:r w:rsidR="00060CBC" w:rsidRPr="00060CBC">
              <w:rPr>
                <w:rFonts w:eastAsia="Times New Roman"/>
                <w:lang w:eastAsia="lv-LV"/>
              </w:rPr>
              <w:t xml:space="preserve"> saziņ</w:t>
            </w:r>
            <w:r w:rsidR="00EA0F41">
              <w:rPr>
                <w:rFonts w:eastAsia="Times New Roman"/>
                <w:lang w:eastAsia="lv-LV"/>
              </w:rPr>
              <w:t>ai</w:t>
            </w:r>
            <w:r w:rsidR="00060CBC" w:rsidRPr="00060CBC">
              <w:rPr>
                <w:rFonts w:eastAsia="Times New Roman"/>
                <w:lang w:eastAsia="lv-LV"/>
              </w:rPr>
              <w:t xml:space="preserve"> un jebkur</w:t>
            </w:r>
            <w:r w:rsidR="00EA0F41">
              <w:rPr>
                <w:rFonts w:eastAsia="Times New Roman"/>
                <w:lang w:eastAsia="lv-LV"/>
              </w:rPr>
              <w:t>ai</w:t>
            </w:r>
            <w:r w:rsidR="00060CBC" w:rsidRPr="00060CBC">
              <w:rPr>
                <w:rFonts w:eastAsia="Times New Roman"/>
                <w:lang w:eastAsia="lv-LV"/>
              </w:rPr>
              <w:t xml:space="preserve"> elektronisk</w:t>
            </w:r>
            <w:r w:rsidR="00EA0F41">
              <w:rPr>
                <w:rFonts w:eastAsia="Times New Roman"/>
                <w:lang w:eastAsia="lv-LV"/>
              </w:rPr>
              <w:t>ai</w:t>
            </w:r>
            <w:r w:rsidR="00060CBC" w:rsidRPr="00060CBC">
              <w:rPr>
                <w:rFonts w:eastAsia="Times New Roman"/>
                <w:lang w:eastAsia="lv-LV"/>
              </w:rPr>
              <w:t xml:space="preserve"> dokumentu aprit</w:t>
            </w:r>
            <w:r w:rsidR="00EA0F41">
              <w:rPr>
                <w:rFonts w:eastAsia="Times New Roman"/>
                <w:lang w:eastAsia="lv-LV"/>
              </w:rPr>
              <w:t>e</w:t>
            </w:r>
            <w:r w:rsidR="00060CBC" w:rsidRPr="00060CBC">
              <w:rPr>
                <w:rFonts w:eastAsia="Times New Roman"/>
                <w:lang w:eastAsia="lv-LV"/>
              </w:rPr>
              <w:t>i izmantot oficiālo elektronisko adresi, neatkarīgi no to juridiskā spēka</w:t>
            </w:r>
            <w:r w:rsidR="002F13B9">
              <w:rPr>
                <w:rFonts w:eastAsia="Times New Roman"/>
                <w:lang w:eastAsia="lv-LV"/>
              </w:rPr>
              <w:t xml:space="preserve">, </w:t>
            </w:r>
            <w:proofErr w:type="gramStart"/>
            <w:r w:rsidR="002F13B9">
              <w:rPr>
                <w:rFonts w:eastAsia="Times New Roman"/>
                <w:lang w:eastAsia="lv-LV"/>
              </w:rPr>
              <w:t>n</w:t>
            </w:r>
            <w:r w:rsidR="002F13B9" w:rsidRPr="002F13B9">
              <w:rPr>
                <w:rFonts w:eastAsia="Times New Roman"/>
                <w:lang w:eastAsia="lv-LV"/>
              </w:rPr>
              <w:t>eattiec</w:t>
            </w:r>
            <w:r w:rsidR="002F13B9">
              <w:rPr>
                <w:rFonts w:eastAsia="Times New Roman"/>
                <w:lang w:eastAsia="lv-LV"/>
              </w:rPr>
              <w:t>inot</w:t>
            </w:r>
            <w:r w:rsidR="002F13B9" w:rsidRPr="002F13B9">
              <w:rPr>
                <w:rFonts w:eastAsia="Times New Roman"/>
                <w:lang w:eastAsia="lv-LV"/>
              </w:rPr>
              <w:t xml:space="preserve"> elektronisko saziņu</w:t>
            </w:r>
            <w:proofErr w:type="gramEnd"/>
            <w:r w:rsidR="002F13B9" w:rsidRPr="002F13B9">
              <w:rPr>
                <w:rFonts w:eastAsia="Times New Roman"/>
                <w:lang w:eastAsia="lv-LV"/>
              </w:rPr>
              <w:t xml:space="preserve"> un elek</w:t>
            </w:r>
            <w:r w:rsidR="002F13B9">
              <w:rPr>
                <w:rFonts w:eastAsia="Times New Roman"/>
                <w:lang w:eastAsia="lv-LV"/>
              </w:rPr>
              <w:t xml:space="preserve">tronisko dokumentu apriti starp </w:t>
            </w:r>
            <w:r w:rsidR="002F13B9" w:rsidRPr="002F13B9">
              <w:rPr>
                <w:rFonts w:eastAsia="Times New Roman"/>
                <w:lang w:eastAsia="lv-LV"/>
              </w:rPr>
              <w:t>privātpersonām</w:t>
            </w:r>
            <w:r w:rsidR="002F13B9">
              <w:rPr>
                <w:rFonts w:eastAsia="Times New Roman"/>
                <w:lang w:eastAsia="lv-LV"/>
              </w:rPr>
              <w:t xml:space="preserve"> un</w:t>
            </w:r>
            <w:r w:rsidR="002F13B9" w:rsidRPr="002F13B9">
              <w:rPr>
                <w:rFonts w:eastAsia="Times New Roman"/>
                <w:lang w:eastAsia="lv-LV"/>
              </w:rPr>
              <w:t xml:space="preserve"> valsts iestādēm, ja tā organizēta, izmantojot citu drošu elektronisko dokumentu aprites sistēmu saziņai starp šīm iestādēm.</w:t>
            </w:r>
          </w:p>
          <w:p w14:paraId="3FC63121" w14:textId="4F7D8CE2" w:rsidR="00980043" w:rsidRDefault="00EA0F41" w:rsidP="00740778">
            <w:pPr>
              <w:pStyle w:val="Default"/>
              <w:jc w:val="both"/>
              <w:rPr>
                <w:rFonts w:eastAsia="Times New Roman"/>
                <w:lang w:eastAsia="lv-LV"/>
              </w:rPr>
            </w:pPr>
            <w:r w:rsidRPr="00EA0F41">
              <w:rPr>
                <w:rFonts w:eastAsia="Times New Roman"/>
                <w:lang w:eastAsia="lv-LV"/>
              </w:rPr>
              <w:t>Šobrīd noteikum</w:t>
            </w:r>
            <w:r>
              <w:rPr>
                <w:rFonts w:eastAsia="Times New Roman"/>
                <w:lang w:eastAsia="lv-LV"/>
              </w:rPr>
              <w:t>u</w:t>
            </w:r>
            <w:r w:rsidRPr="00EA0F41">
              <w:rPr>
                <w:rFonts w:eastAsia="Times New Roman"/>
                <w:lang w:eastAsia="lv-LV"/>
              </w:rPr>
              <w:t xml:space="preserve"> </w:t>
            </w:r>
            <w:r w:rsidR="0012614A">
              <w:rPr>
                <w:rFonts w:eastAsia="Times New Roman"/>
                <w:lang w:eastAsia="lv-LV"/>
              </w:rPr>
              <w:t xml:space="preserve">Nr.1011 </w:t>
            </w:r>
            <w:r w:rsidRPr="00EA0F41">
              <w:rPr>
                <w:rFonts w:eastAsia="Times New Roman"/>
                <w:lang w:eastAsia="lv-LV"/>
              </w:rPr>
              <w:t>56.</w:t>
            </w:r>
            <w:r w:rsidR="00E56D81">
              <w:rPr>
                <w:rFonts w:eastAsia="Times New Roman"/>
                <w:lang w:eastAsia="lv-LV"/>
              </w:rPr>
              <w:t> </w:t>
            </w:r>
            <w:r w:rsidRPr="00EA0F41">
              <w:rPr>
                <w:rFonts w:eastAsia="Times New Roman"/>
                <w:lang w:eastAsia="lv-LV"/>
              </w:rPr>
              <w:t xml:space="preserve">punkts nosaka, </w:t>
            </w:r>
            <w:r w:rsidR="00B00222">
              <w:rPr>
                <w:rFonts w:eastAsia="Times New Roman"/>
                <w:lang w:eastAsia="lv-LV"/>
              </w:rPr>
              <w:t>j</w:t>
            </w:r>
            <w:r w:rsidRPr="00EA0F41">
              <w:rPr>
                <w:rFonts w:eastAsia="Times New Roman"/>
                <w:lang w:eastAsia="lv-LV"/>
              </w:rPr>
              <w:t xml:space="preserve">a </w:t>
            </w:r>
            <w:r>
              <w:rPr>
                <w:rFonts w:eastAsia="Times New Roman"/>
                <w:lang w:eastAsia="lv-LV"/>
              </w:rPr>
              <w:t>s</w:t>
            </w:r>
            <w:r w:rsidRPr="00EA0F41">
              <w:rPr>
                <w:rFonts w:eastAsia="Times New Roman"/>
                <w:lang w:eastAsia="lv-LV"/>
              </w:rPr>
              <w:t>ertificētā persona</w:t>
            </w:r>
            <w:r w:rsidR="0012614A">
              <w:rPr>
                <w:rFonts w:eastAsia="Times New Roman"/>
                <w:lang w:eastAsia="lv-LV"/>
              </w:rPr>
              <w:t xml:space="preserve"> atbilstoši minēto noteikumu 55. punktam</w:t>
            </w:r>
            <w:r w:rsidRPr="00EA0F41">
              <w:rPr>
                <w:rFonts w:eastAsia="Times New Roman"/>
                <w:lang w:eastAsia="lv-LV"/>
              </w:rPr>
              <w:t xml:space="preserve"> </w:t>
            </w:r>
            <w:r w:rsidR="00B439D0" w:rsidRPr="003A3E70">
              <w:rPr>
                <w:rFonts w:eastAsia="Times New Roman"/>
                <w:lang w:eastAsia="lv-LV"/>
              </w:rPr>
              <w:t xml:space="preserve">dokumentus ir jau iesniegusi un tajos nav veiktas izmaiņas, sertificētā persona tos atkārtoti neiesniedz un par to rakstiski informē sertificēšanas institūciju, nosūtot vēstuli pa pastu vai </w:t>
            </w:r>
            <w:r w:rsidR="00B439D0" w:rsidRPr="003A3E70">
              <w:rPr>
                <w:rFonts w:eastAsia="Times New Roman"/>
                <w:lang w:eastAsia="lv-LV"/>
              </w:rPr>
              <w:lastRenderedPageBreak/>
              <w:t>elektronisko pastu</w:t>
            </w:r>
            <w:r w:rsidRPr="00EA0F41">
              <w:rPr>
                <w:rFonts w:eastAsia="Times New Roman"/>
                <w:lang w:eastAsia="lv-LV"/>
              </w:rPr>
              <w:t xml:space="preserve">. </w:t>
            </w:r>
            <w:r>
              <w:rPr>
                <w:rFonts w:eastAsia="Times New Roman"/>
                <w:lang w:eastAsia="lv-LV"/>
              </w:rPr>
              <w:t xml:space="preserve">Noteikumu projekts </w:t>
            </w:r>
            <w:proofErr w:type="gramStart"/>
            <w:r>
              <w:rPr>
                <w:rFonts w:eastAsia="Times New Roman"/>
                <w:lang w:eastAsia="lv-LV"/>
              </w:rPr>
              <w:t>paredz,</w:t>
            </w:r>
            <w:r w:rsidR="0012614A">
              <w:rPr>
                <w:rFonts w:eastAsia="Times New Roman"/>
                <w:lang w:eastAsia="lv-LV"/>
              </w:rPr>
              <w:t xml:space="preserve"> svītrot</w:t>
            </w:r>
            <w:proofErr w:type="gramEnd"/>
            <w:r w:rsidR="0012614A">
              <w:rPr>
                <w:rFonts w:eastAsia="Times New Roman"/>
                <w:lang w:eastAsia="lv-LV"/>
              </w:rPr>
              <w:t xml:space="preserve"> attiecīgu atsauci, nodrošinot, ka </w:t>
            </w:r>
            <w:r w:rsidRPr="00EA0F41">
              <w:rPr>
                <w:rFonts w:eastAsia="Times New Roman"/>
                <w:lang w:eastAsia="lv-LV"/>
              </w:rPr>
              <w:t>sertificēšanas institūcija saziņai ar sertificējamām personām izmanto tās oficiālo elektronisko adresi</w:t>
            </w:r>
            <w:r w:rsidR="00710CB9">
              <w:rPr>
                <w:rFonts w:eastAsia="Times New Roman"/>
                <w:lang w:eastAsia="lv-LV"/>
              </w:rPr>
              <w:t xml:space="preserve">, ja </w:t>
            </w:r>
            <w:r w:rsidR="001B70A8">
              <w:rPr>
                <w:rFonts w:eastAsia="Times New Roman"/>
                <w:lang w:eastAsia="lv-LV"/>
              </w:rPr>
              <w:t xml:space="preserve">persona ir aktivizējusi oficiālās elektroniskās adreses kontu </w:t>
            </w:r>
            <w:r w:rsidR="0012614A">
              <w:rPr>
                <w:rFonts w:eastAsia="Times New Roman"/>
                <w:lang w:eastAsia="lv-LV"/>
              </w:rPr>
              <w:t>kā to paredz Oficiālās elektroniskās adreses likums</w:t>
            </w:r>
            <w:r w:rsidRPr="00EA0F41">
              <w:rPr>
                <w:rFonts w:eastAsia="Times New Roman"/>
                <w:lang w:eastAsia="lv-LV"/>
              </w:rPr>
              <w:t>.</w:t>
            </w:r>
            <w:r w:rsidR="0012614A">
              <w:rPr>
                <w:rFonts w:eastAsia="Times New Roman"/>
                <w:lang w:eastAsia="lv-LV"/>
              </w:rPr>
              <w:t xml:space="preserve"> Minētā likuma normu ieviešanai ir precizēt</w:t>
            </w:r>
            <w:r w:rsidR="004E09EC">
              <w:rPr>
                <w:rFonts w:eastAsia="Times New Roman"/>
                <w:lang w:eastAsia="lv-LV"/>
              </w:rPr>
              <w:t xml:space="preserve">s </w:t>
            </w:r>
            <w:proofErr w:type="gramStart"/>
            <w:r w:rsidR="004E09EC">
              <w:rPr>
                <w:rFonts w:eastAsia="Times New Roman"/>
                <w:lang w:eastAsia="lv-LV"/>
              </w:rPr>
              <w:t>arī</w:t>
            </w:r>
            <w:r w:rsidR="0012614A">
              <w:rPr>
                <w:rFonts w:eastAsia="Times New Roman"/>
                <w:lang w:eastAsia="lv-LV"/>
              </w:rPr>
              <w:t xml:space="preserve"> noteikumu</w:t>
            </w:r>
            <w:proofErr w:type="gramEnd"/>
            <w:r w:rsidR="0012614A">
              <w:rPr>
                <w:rFonts w:eastAsia="Times New Roman"/>
                <w:lang w:eastAsia="lv-LV"/>
              </w:rPr>
              <w:t xml:space="preserve"> Nr.1011 </w:t>
            </w:r>
            <w:r w:rsidR="0012614A" w:rsidRPr="004A4B40">
              <w:rPr>
                <w:rFonts w:eastAsia="Times New Roman"/>
                <w:lang w:eastAsia="lv-LV"/>
              </w:rPr>
              <w:t>44. punkta trešais teikums, kas paredz</w:t>
            </w:r>
            <w:r w:rsidR="0012614A">
              <w:rPr>
                <w:rFonts w:eastAsia="Times New Roman"/>
                <w:lang w:eastAsia="lv-LV"/>
              </w:rPr>
              <w:t>, ka s</w:t>
            </w:r>
            <w:r w:rsidR="0012614A" w:rsidRPr="004A4B40">
              <w:rPr>
                <w:rFonts w:eastAsia="Times New Roman"/>
                <w:lang w:eastAsia="lv-LV"/>
              </w:rPr>
              <w:t xml:space="preserve">ertificēšanas institūcija </w:t>
            </w:r>
            <w:r w:rsidR="0012614A">
              <w:rPr>
                <w:rFonts w:eastAsia="Times New Roman"/>
                <w:lang w:eastAsia="lv-LV"/>
              </w:rPr>
              <w:t>lēmumu</w:t>
            </w:r>
            <w:r w:rsidR="0012614A" w:rsidRPr="004A4B40">
              <w:rPr>
                <w:rFonts w:eastAsia="Times New Roman"/>
                <w:lang w:eastAsia="lv-LV"/>
              </w:rPr>
              <w:t xml:space="preserve"> </w:t>
            </w:r>
            <w:r w:rsidR="0012614A">
              <w:rPr>
                <w:rFonts w:eastAsia="Times New Roman"/>
                <w:lang w:eastAsia="lv-LV"/>
              </w:rPr>
              <w:t xml:space="preserve">par </w:t>
            </w:r>
            <w:r w:rsidR="0012614A" w:rsidRPr="004A4B40">
              <w:rPr>
                <w:rFonts w:eastAsia="Times New Roman"/>
                <w:lang w:eastAsia="lv-LV"/>
              </w:rPr>
              <w:t>sertifikāta darbības</w:t>
            </w:r>
            <w:r w:rsidR="0012614A" w:rsidRPr="004421E1">
              <w:rPr>
                <w:rFonts w:eastAsia="Times New Roman"/>
                <w:lang w:eastAsia="lv-LV"/>
              </w:rPr>
              <w:t xml:space="preserve"> atjauno</w:t>
            </w:r>
            <w:r w:rsidR="0012614A">
              <w:rPr>
                <w:rFonts w:eastAsia="Times New Roman"/>
                <w:lang w:eastAsia="lv-LV"/>
              </w:rPr>
              <w:t xml:space="preserve">šanu turpmāk </w:t>
            </w:r>
            <w:r w:rsidR="006C4E1B">
              <w:rPr>
                <w:rFonts w:eastAsia="Times New Roman"/>
                <w:lang w:eastAsia="lv-LV"/>
              </w:rPr>
              <w:t xml:space="preserve">varēs </w:t>
            </w:r>
            <w:r w:rsidR="0012614A">
              <w:rPr>
                <w:rFonts w:eastAsia="Times New Roman"/>
                <w:lang w:eastAsia="lv-LV"/>
              </w:rPr>
              <w:t>paziņo</w:t>
            </w:r>
            <w:r w:rsidR="006C4E1B">
              <w:rPr>
                <w:rFonts w:eastAsia="Times New Roman"/>
                <w:lang w:eastAsia="lv-LV"/>
              </w:rPr>
              <w:t>t</w:t>
            </w:r>
            <w:r w:rsidR="0012614A" w:rsidRPr="004A4B40">
              <w:rPr>
                <w:rFonts w:eastAsia="Times New Roman"/>
                <w:lang w:eastAsia="lv-LV"/>
              </w:rPr>
              <w:t xml:space="preserve"> sertificētajai personai, </w:t>
            </w:r>
            <w:r w:rsidR="004E09EC" w:rsidRPr="004E09EC">
              <w:rPr>
                <w:rFonts w:eastAsia="Times New Roman"/>
                <w:lang w:eastAsia="lv-LV"/>
              </w:rPr>
              <w:t xml:space="preserve">izmantojot </w:t>
            </w:r>
            <w:r w:rsidR="006C4E1B">
              <w:rPr>
                <w:rFonts w:eastAsia="Times New Roman"/>
                <w:lang w:eastAsia="lv-LV"/>
              </w:rPr>
              <w:t xml:space="preserve">arī </w:t>
            </w:r>
            <w:r w:rsidR="004E09EC" w:rsidRPr="004E09EC">
              <w:rPr>
                <w:rFonts w:eastAsia="Times New Roman"/>
                <w:lang w:eastAsia="lv-LV"/>
              </w:rPr>
              <w:t>oficiālo elektronisko adresi.</w:t>
            </w:r>
          </w:p>
          <w:p w14:paraId="31578293" w14:textId="77777777" w:rsidR="00074289" w:rsidRDefault="00074289" w:rsidP="00740778">
            <w:pPr>
              <w:pStyle w:val="Default"/>
              <w:jc w:val="both"/>
              <w:rPr>
                <w:rFonts w:eastAsia="Times New Roman"/>
                <w:lang w:eastAsia="lv-LV"/>
              </w:rPr>
            </w:pPr>
          </w:p>
          <w:p w14:paraId="0539151A" w14:textId="1E929EF5" w:rsidR="00074289" w:rsidRDefault="00527706" w:rsidP="00AD75CC">
            <w:pPr>
              <w:pStyle w:val="Default"/>
              <w:jc w:val="both"/>
              <w:rPr>
                <w:rFonts w:eastAsia="Times New Roman"/>
                <w:lang w:eastAsia="lv-LV"/>
              </w:rPr>
            </w:pPr>
            <w:r>
              <w:rPr>
                <w:rFonts w:eastAsia="Times New Roman"/>
                <w:lang w:eastAsia="lv-LV"/>
              </w:rPr>
              <w:t>4.</w:t>
            </w:r>
            <w:r w:rsidR="00E56D81">
              <w:rPr>
                <w:rFonts w:eastAsia="Times New Roman"/>
                <w:lang w:eastAsia="lv-LV"/>
              </w:rPr>
              <w:t> </w:t>
            </w:r>
            <w:r w:rsidR="00074289" w:rsidRPr="00074289">
              <w:rPr>
                <w:rFonts w:eastAsia="Times New Roman"/>
                <w:lang w:eastAsia="lv-LV"/>
              </w:rPr>
              <w:t xml:space="preserve">Nepieciešams paplašināt pretendentu loku sertifikātu saņemšanai, iekļaujot arī tos speciālistus, kas ieguvuši augstāko izglītību ģeogrāfijā. Esošais regulējums paredz, ka uz sertifikātu var pretendēt tikai Latvijas Lauksaimniecības universitātes un Rīgas Tehniskās universitātes absolventi. Tomēr jau vēsturiski mērniecībā strādā daudzi speciālisti ar augstāko izglītību ģeogrāfijā, kas tiek iegūta Latvijas Universitātē. Būtiski atzīmēt, ka Latvijas Universitātes Ģeogrāfijas un zemes zinātņu fakultātē ir </w:t>
            </w:r>
            <w:proofErr w:type="spellStart"/>
            <w:r w:rsidR="00074289" w:rsidRPr="00074289">
              <w:rPr>
                <w:rFonts w:eastAsia="Times New Roman"/>
                <w:lang w:eastAsia="lv-LV"/>
              </w:rPr>
              <w:t>Ģeomorfoloģijas</w:t>
            </w:r>
            <w:proofErr w:type="spellEnd"/>
            <w:r w:rsidR="00074289" w:rsidRPr="00074289">
              <w:rPr>
                <w:rFonts w:eastAsia="Times New Roman"/>
                <w:lang w:eastAsia="lv-LV"/>
              </w:rPr>
              <w:t xml:space="preserve"> un </w:t>
            </w:r>
            <w:proofErr w:type="spellStart"/>
            <w:r w:rsidR="00074289" w:rsidRPr="00074289">
              <w:rPr>
                <w:rFonts w:eastAsia="Times New Roman"/>
                <w:lang w:eastAsia="lv-LV"/>
              </w:rPr>
              <w:t>ģeomātikas</w:t>
            </w:r>
            <w:proofErr w:type="spellEnd"/>
            <w:r w:rsidR="00074289" w:rsidRPr="00074289">
              <w:rPr>
                <w:rFonts w:eastAsia="Times New Roman"/>
                <w:lang w:eastAsia="lv-LV"/>
              </w:rPr>
              <w:t xml:space="preserve"> katedra</w:t>
            </w:r>
            <w:r w:rsidR="00516C02">
              <w:rPr>
                <w:rFonts w:eastAsia="Times New Roman"/>
                <w:lang w:eastAsia="lv-LV"/>
              </w:rPr>
              <w:t>,</w:t>
            </w:r>
            <w:r w:rsidR="00074289" w:rsidRPr="00074289">
              <w:rPr>
                <w:rFonts w:eastAsia="Times New Roman"/>
                <w:lang w:eastAsia="lv-LV"/>
              </w:rPr>
              <w:t xml:space="preserve"> kā arī vairākas atbilstošas pētnieciskās laboratorijas – Ģeotelpiskās analīzes laboratorija, </w:t>
            </w:r>
            <w:r w:rsidR="00074289" w:rsidRPr="00DF3D8F">
              <w:rPr>
                <w:rFonts w:eastAsia="Times New Roman"/>
                <w:lang w:eastAsia="lv-LV"/>
              </w:rPr>
              <w:t>Ģ</w:t>
            </w:r>
            <w:r w:rsidR="00FB6396">
              <w:rPr>
                <w:rFonts w:eastAsia="Times New Roman"/>
                <w:lang w:eastAsia="lv-LV"/>
              </w:rPr>
              <w:t>eogrāfijas informācijas sistēmu</w:t>
            </w:r>
            <w:r w:rsidR="00074289" w:rsidRPr="00074289">
              <w:rPr>
                <w:rFonts w:eastAsia="Times New Roman"/>
                <w:lang w:eastAsia="lv-LV"/>
              </w:rPr>
              <w:t xml:space="preserve"> laboratorija un Tālizpētes un kartogrāfijas laboratorija. Tāpat darbojas Karšu bibliotēka. Šajās struktūrvienībās ģeogrāfijas studenti apgūst visas mērniecībā nepieciešamās iemaņas.</w:t>
            </w:r>
            <w:r w:rsidR="00516C02">
              <w:rPr>
                <w:rFonts w:eastAsia="Times New Roman"/>
                <w:lang w:eastAsia="lv-LV"/>
              </w:rPr>
              <w:t xml:space="preserve"> A</w:t>
            </w:r>
            <w:r w:rsidR="00074289" w:rsidRPr="00074289">
              <w:rPr>
                <w:rFonts w:eastAsia="Times New Roman"/>
                <w:lang w:eastAsia="lv-LV"/>
              </w:rPr>
              <w:t xml:space="preserve">r pētījumu rezultātiem var iepazīties Latvijas Universitātes ikgadējās konferences </w:t>
            </w:r>
            <w:proofErr w:type="spellStart"/>
            <w:r w:rsidR="00074289" w:rsidRPr="00074289">
              <w:rPr>
                <w:rFonts w:eastAsia="Times New Roman"/>
                <w:lang w:eastAsia="lv-LV"/>
              </w:rPr>
              <w:t>Ģeomātikas</w:t>
            </w:r>
            <w:proofErr w:type="spellEnd"/>
            <w:r w:rsidR="00074289" w:rsidRPr="00074289">
              <w:rPr>
                <w:rFonts w:eastAsia="Times New Roman"/>
                <w:lang w:eastAsia="lv-LV"/>
              </w:rPr>
              <w:t xml:space="preserve"> </w:t>
            </w:r>
            <w:r w:rsidR="00074289" w:rsidRPr="00DF3D8F">
              <w:rPr>
                <w:rFonts w:eastAsia="Times New Roman"/>
                <w:lang w:eastAsia="lv-LV"/>
              </w:rPr>
              <w:t>sekcijas</w:t>
            </w:r>
            <w:r w:rsidR="00074289" w:rsidRPr="00074289">
              <w:rPr>
                <w:rFonts w:eastAsia="Times New Roman"/>
                <w:lang w:eastAsia="lv-LV"/>
              </w:rPr>
              <w:t xml:space="preserve"> sēdē, kurā piedalās arī citu augstskolu pārstāvji. Šo konferenci regulāri apmeklē arī </w:t>
            </w:r>
            <w:r w:rsidR="00B00222">
              <w:rPr>
                <w:rFonts w:eastAsia="Times New Roman"/>
                <w:lang w:eastAsia="lv-LV"/>
              </w:rPr>
              <w:t>VZD</w:t>
            </w:r>
            <w:r w:rsidR="00074289" w:rsidRPr="00074289">
              <w:rPr>
                <w:rFonts w:eastAsia="Times New Roman"/>
                <w:lang w:eastAsia="lv-LV"/>
              </w:rPr>
              <w:t xml:space="preserve"> un </w:t>
            </w:r>
            <w:proofErr w:type="gramStart"/>
            <w:r w:rsidR="00074289" w:rsidRPr="00074289">
              <w:rPr>
                <w:rFonts w:eastAsia="Times New Roman"/>
                <w:lang w:eastAsia="lv-LV"/>
              </w:rPr>
              <w:t>Latvijas ģeotelpiskās informācijas aģentūras</w:t>
            </w:r>
            <w:proofErr w:type="gramEnd"/>
            <w:r w:rsidR="00074289" w:rsidRPr="00074289">
              <w:rPr>
                <w:rFonts w:eastAsia="Times New Roman"/>
                <w:lang w:eastAsia="lv-LV"/>
              </w:rPr>
              <w:t xml:space="preserve"> pārstāvji. Par izcilo izglītības un pētniecības līmeni liecina arī Ģeogrāfijas un zemes zinātņu fakultātes iekļūšana starp 15 visaugstāko novērtējumu saņēmušajām (5 un 4 punkti) zinātniskajām institūcijām Latvijā </w:t>
            </w:r>
            <w:proofErr w:type="gramStart"/>
            <w:r w:rsidR="00074289" w:rsidRPr="00074289">
              <w:rPr>
                <w:rFonts w:eastAsia="Times New Roman"/>
                <w:lang w:eastAsia="lv-LV"/>
              </w:rPr>
              <w:t>2013.gadā</w:t>
            </w:r>
            <w:proofErr w:type="gramEnd"/>
            <w:r w:rsidR="00074289" w:rsidRPr="00074289">
              <w:rPr>
                <w:rFonts w:eastAsia="Times New Roman"/>
                <w:lang w:eastAsia="lv-LV"/>
              </w:rPr>
              <w:t xml:space="preserve"> veiktajā pētījumā </w:t>
            </w:r>
            <w:r w:rsidR="00E56D81">
              <w:rPr>
                <w:rFonts w:eastAsia="Times New Roman"/>
                <w:lang w:eastAsia="lv-LV"/>
              </w:rPr>
              <w:t>"</w:t>
            </w:r>
            <w:r w:rsidR="00074289" w:rsidRPr="00074289">
              <w:rPr>
                <w:rFonts w:eastAsia="Times New Roman"/>
                <w:lang w:eastAsia="lv-LV"/>
              </w:rPr>
              <w:t>Par zinātnes starptautisko izvērtējumu</w:t>
            </w:r>
            <w:r w:rsidR="00E56D81">
              <w:rPr>
                <w:rFonts w:eastAsia="Times New Roman"/>
                <w:lang w:eastAsia="lv-LV"/>
              </w:rPr>
              <w:t>"</w:t>
            </w:r>
            <w:r w:rsidR="00074289" w:rsidRPr="00074289">
              <w:rPr>
                <w:rFonts w:eastAsia="Times New Roman"/>
                <w:lang w:eastAsia="lv-LV"/>
              </w:rPr>
              <w:t>.</w:t>
            </w:r>
          </w:p>
          <w:p w14:paraId="79EB35CC" w14:textId="79E8E335" w:rsidR="00074289" w:rsidRPr="00444862" w:rsidRDefault="00AD75CC" w:rsidP="00527706">
            <w:pPr>
              <w:pStyle w:val="Default"/>
              <w:jc w:val="both"/>
              <w:rPr>
                <w:rFonts w:eastAsia="Times New Roman"/>
                <w:lang w:eastAsia="lv-LV"/>
              </w:rPr>
            </w:pPr>
            <w:r w:rsidRPr="00AD75CC">
              <w:rPr>
                <w:rFonts w:eastAsia="Times New Roman"/>
                <w:lang w:eastAsia="lv-LV"/>
              </w:rPr>
              <w:t xml:space="preserve">Latvijas Universitāte ir pārstāvēta </w:t>
            </w:r>
            <w:r w:rsidR="00B00222">
              <w:rPr>
                <w:rFonts w:eastAsia="Times New Roman"/>
                <w:lang w:eastAsia="lv-LV"/>
              </w:rPr>
              <w:t>VZD</w:t>
            </w:r>
            <w:r w:rsidRPr="00AD75CC">
              <w:rPr>
                <w:rFonts w:eastAsia="Times New Roman"/>
                <w:lang w:eastAsia="lv-LV"/>
              </w:rPr>
              <w:t xml:space="preserve"> izveidotajā Mērniecības konsultatīvajā padomē, kura izveidota, lai sekmētu mērniecības jomas kvalitatīvu attīstību. Jāatzīmē, ka 2016.</w:t>
            </w:r>
            <w:r w:rsidR="00E56D81">
              <w:rPr>
                <w:rFonts w:eastAsia="Times New Roman"/>
                <w:lang w:eastAsia="lv-LV"/>
              </w:rPr>
              <w:t> </w:t>
            </w:r>
            <w:r w:rsidRPr="00AD75CC">
              <w:rPr>
                <w:rFonts w:eastAsia="Times New Roman"/>
                <w:lang w:eastAsia="lv-LV"/>
              </w:rPr>
              <w:t xml:space="preserve">gadā Latvijas Universitātes studenti ieguva 1.vietu jauno mērnieku konkursā </w:t>
            </w:r>
            <w:r w:rsidR="00E56D81">
              <w:rPr>
                <w:rFonts w:eastAsia="Times New Roman"/>
                <w:lang w:eastAsia="lv-LV"/>
              </w:rPr>
              <w:t>"</w:t>
            </w:r>
            <w:r w:rsidRPr="00AD75CC">
              <w:rPr>
                <w:rFonts w:eastAsia="Times New Roman"/>
                <w:lang w:eastAsia="lv-LV"/>
              </w:rPr>
              <w:t>Vai esi mērnieks Nr.</w:t>
            </w:r>
            <w:r w:rsidR="00E56D81">
              <w:rPr>
                <w:rFonts w:eastAsia="Times New Roman"/>
                <w:lang w:eastAsia="lv-LV"/>
              </w:rPr>
              <w:t> </w:t>
            </w:r>
            <w:r w:rsidRPr="00AD75CC">
              <w:rPr>
                <w:rFonts w:eastAsia="Times New Roman"/>
                <w:lang w:eastAsia="lv-LV"/>
              </w:rPr>
              <w:t>1</w:t>
            </w:r>
            <w:r w:rsidR="00E56D81">
              <w:rPr>
                <w:rFonts w:eastAsia="Times New Roman"/>
                <w:lang w:eastAsia="lv-LV"/>
              </w:rPr>
              <w:t>"</w:t>
            </w:r>
            <w:r w:rsidRPr="00AD75CC">
              <w:rPr>
                <w:rFonts w:eastAsia="Times New Roman"/>
                <w:lang w:eastAsia="lv-LV"/>
              </w:rPr>
              <w:t xml:space="preserve">, kuru organizē viens no lielākajiem mērniecības uzņēmumiem Latvijā SIA </w:t>
            </w:r>
            <w:r w:rsidR="00E56D81">
              <w:rPr>
                <w:rFonts w:eastAsia="Times New Roman"/>
                <w:lang w:eastAsia="lv-LV"/>
              </w:rPr>
              <w:t>"</w:t>
            </w:r>
            <w:proofErr w:type="spellStart"/>
            <w:r w:rsidRPr="00AD75CC">
              <w:rPr>
                <w:rFonts w:eastAsia="Times New Roman"/>
                <w:lang w:eastAsia="lv-LV"/>
              </w:rPr>
              <w:t>Latvijasmernieks.lv</w:t>
            </w:r>
            <w:proofErr w:type="spellEnd"/>
            <w:r w:rsidR="00E56D81">
              <w:rPr>
                <w:rFonts w:eastAsia="Times New Roman"/>
                <w:lang w:eastAsia="lv-LV"/>
              </w:rPr>
              <w:t>"</w:t>
            </w:r>
            <w:r w:rsidRPr="00AD75CC">
              <w:rPr>
                <w:rFonts w:eastAsia="Times New Roman"/>
                <w:lang w:eastAsia="lv-LV"/>
              </w:rPr>
              <w:t xml:space="preserve"> un kurā piedalās arī </w:t>
            </w:r>
            <w:proofErr w:type="gramStart"/>
            <w:r w:rsidRPr="00AD75CC">
              <w:rPr>
                <w:rFonts w:eastAsia="Times New Roman"/>
                <w:lang w:eastAsia="lv-LV"/>
              </w:rPr>
              <w:t>Rīgas tehniskās universitātes</w:t>
            </w:r>
            <w:proofErr w:type="gramEnd"/>
            <w:r w:rsidRPr="00AD75CC">
              <w:rPr>
                <w:rFonts w:eastAsia="Times New Roman"/>
                <w:lang w:eastAsia="lv-LV"/>
              </w:rPr>
              <w:t xml:space="preserve"> un Latvijas Lauksaimniecības universitātes komandas.</w:t>
            </w:r>
          </w:p>
        </w:tc>
      </w:tr>
      <w:tr w:rsidR="00B96301" w:rsidRPr="00444862" w14:paraId="3A65D4D7" w14:textId="77777777" w:rsidTr="003A3E70">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3B8342" w14:textId="77777777"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lastRenderedPageBreak/>
              <w:t>3.</w:t>
            </w:r>
          </w:p>
        </w:tc>
        <w:tc>
          <w:tcPr>
            <w:tcW w:w="1475" w:type="pct"/>
            <w:tcBorders>
              <w:top w:val="outset" w:sz="6" w:space="0" w:color="414142"/>
              <w:left w:val="outset" w:sz="6" w:space="0" w:color="414142"/>
              <w:bottom w:val="outset" w:sz="6" w:space="0" w:color="414142"/>
              <w:right w:val="outset" w:sz="6" w:space="0" w:color="414142"/>
            </w:tcBorders>
            <w:hideMark/>
          </w:tcPr>
          <w:p w14:paraId="152761EE" w14:textId="77777777"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Projekta izstrādē iesaistītās institūcijas</w:t>
            </w:r>
          </w:p>
        </w:tc>
        <w:tc>
          <w:tcPr>
            <w:tcW w:w="3276" w:type="pct"/>
            <w:tcBorders>
              <w:top w:val="outset" w:sz="6" w:space="0" w:color="414142"/>
              <w:left w:val="outset" w:sz="6" w:space="0" w:color="414142"/>
              <w:bottom w:val="outset" w:sz="6" w:space="0" w:color="414142"/>
              <w:right w:val="outset" w:sz="6" w:space="0" w:color="414142"/>
            </w:tcBorders>
            <w:hideMark/>
          </w:tcPr>
          <w:p w14:paraId="22E4B0F8" w14:textId="39D52986" w:rsidR="00B96301" w:rsidRPr="00444862" w:rsidRDefault="004555D1" w:rsidP="004A4B40">
            <w:pPr>
              <w:pStyle w:val="Default"/>
              <w:jc w:val="both"/>
              <w:rPr>
                <w:rFonts w:eastAsia="Times New Roman"/>
                <w:lang w:eastAsia="lv-LV"/>
              </w:rPr>
            </w:pPr>
            <w:r>
              <w:rPr>
                <w:rFonts w:eastAsia="Times New Roman"/>
                <w:lang w:eastAsia="lv-LV"/>
              </w:rPr>
              <w:t xml:space="preserve">Noteikumu projektu izstrādāja </w:t>
            </w:r>
            <w:r w:rsidR="006211D3">
              <w:rPr>
                <w:rFonts w:eastAsia="Times New Roman"/>
                <w:lang w:eastAsia="lv-LV"/>
              </w:rPr>
              <w:t>Tieslietu ministrija</w:t>
            </w:r>
            <w:r>
              <w:rPr>
                <w:rFonts w:eastAsia="Times New Roman"/>
                <w:lang w:eastAsia="lv-LV"/>
              </w:rPr>
              <w:t>.</w:t>
            </w:r>
            <w:r w:rsidR="00FA6563">
              <w:rPr>
                <w:rFonts w:eastAsia="Times New Roman"/>
                <w:lang w:eastAsia="lv-LV"/>
              </w:rPr>
              <w:t xml:space="preserve"> </w:t>
            </w:r>
            <w:r w:rsidR="00A82E66" w:rsidRPr="004A4B40">
              <w:rPr>
                <w:rFonts w:eastAsia="Times New Roman"/>
                <w:lang w:eastAsia="lv-LV"/>
              </w:rPr>
              <w:t>Ar VZD 2015.</w:t>
            </w:r>
            <w:r>
              <w:rPr>
                <w:rFonts w:eastAsia="Times New Roman"/>
                <w:lang w:eastAsia="lv-LV"/>
              </w:rPr>
              <w:t> </w:t>
            </w:r>
            <w:r w:rsidR="00A82E66" w:rsidRPr="004A4B40">
              <w:rPr>
                <w:rFonts w:eastAsia="Times New Roman"/>
                <w:lang w:eastAsia="lv-LV"/>
              </w:rPr>
              <w:t>gada 22.</w:t>
            </w:r>
            <w:r>
              <w:rPr>
                <w:rFonts w:eastAsia="Times New Roman"/>
                <w:lang w:eastAsia="lv-LV"/>
              </w:rPr>
              <w:t> </w:t>
            </w:r>
            <w:r w:rsidR="00A82E66" w:rsidRPr="004A4B40">
              <w:rPr>
                <w:rFonts w:eastAsia="Times New Roman"/>
                <w:lang w:eastAsia="lv-LV"/>
              </w:rPr>
              <w:t>aprīļa rīkojumu Nr.</w:t>
            </w:r>
            <w:r>
              <w:rPr>
                <w:rFonts w:eastAsia="Times New Roman"/>
                <w:lang w:eastAsia="lv-LV"/>
              </w:rPr>
              <w:t> </w:t>
            </w:r>
            <w:r w:rsidR="00A82E66" w:rsidRPr="004A4B40">
              <w:rPr>
                <w:rFonts w:eastAsia="Times New Roman"/>
                <w:lang w:eastAsia="lv-LV"/>
              </w:rPr>
              <w:t xml:space="preserve">1-03/41 </w:t>
            </w:r>
            <w:r>
              <w:rPr>
                <w:rFonts w:eastAsia="Times New Roman"/>
                <w:lang w:eastAsia="lv-LV"/>
              </w:rPr>
              <w:t>"</w:t>
            </w:r>
            <w:r w:rsidR="00A82E66" w:rsidRPr="004A4B40">
              <w:rPr>
                <w:rFonts w:eastAsia="Times New Roman"/>
                <w:lang w:eastAsia="lv-LV"/>
              </w:rPr>
              <w:t>Par darba grupas izveidošanu tiesiskā regulējuma pilnveidošanai personu sertificēšanas un sertificēto personu uzraudzības kārtībā ģeodēzijā, zemes ierīcībā un zemes kadastrālajā uzmērīšanā</w:t>
            </w:r>
            <w:r>
              <w:rPr>
                <w:rFonts w:eastAsia="Times New Roman"/>
                <w:lang w:eastAsia="lv-LV"/>
              </w:rPr>
              <w:t>"</w:t>
            </w:r>
            <w:r w:rsidR="00A82E66" w:rsidRPr="004A4B40">
              <w:rPr>
                <w:rFonts w:eastAsia="Times New Roman"/>
                <w:lang w:eastAsia="lv-LV"/>
              </w:rPr>
              <w:t xml:space="preserve"> izveidota darba grupa, kurā pieaicināti arī pārstāvji no </w:t>
            </w:r>
            <w:r w:rsidR="00A82E66" w:rsidRPr="004A4B40">
              <w:rPr>
                <w:rFonts w:eastAsia="Times New Roman"/>
                <w:lang w:eastAsia="lv-LV"/>
              </w:rPr>
              <w:lastRenderedPageBreak/>
              <w:t>Aizsardzības ministrijas, Ekonomikas ministrijas, Latvijas Ģeotelpiskās informācijas aģentūras,  L</w:t>
            </w:r>
            <w:r w:rsidR="00647691">
              <w:rPr>
                <w:rFonts w:eastAsia="Times New Roman"/>
                <w:lang w:eastAsia="lv-LV"/>
              </w:rPr>
              <w:t>atvijas Mērnieku biedrības</w:t>
            </w:r>
            <w:r w:rsidR="00A82E66" w:rsidRPr="004A4B40">
              <w:rPr>
                <w:rFonts w:eastAsia="Times New Roman"/>
                <w:lang w:eastAsia="lv-LV"/>
              </w:rPr>
              <w:t>, L</w:t>
            </w:r>
            <w:r w:rsidR="00647691">
              <w:rPr>
                <w:rFonts w:eastAsia="Times New Roman"/>
                <w:lang w:eastAsia="lv-LV"/>
              </w:rPr>
              <w:t>atvijas Kartogrāfu un ģeodēzistu asociācijas.</w:t>
            </w:r>
            <w:r w:rsidR="00A82E66" w:rsidRPr="004A4B40">
              <w:rPr>
                <w:rFonts w:eastAsia="Times New Roman"/>
                <w:lang w:eastAsia="lv-LV"/>
              </w:rPr>
              <w:t xml:space="preserve"> Tāpat atsevišķās darba grupas sēdēs piedalījās un viedokli izteica arī SIA </w:t>
            </w:r>
            <w:r>
              <w:rPr>
                <w:rFonts w:eastAsia="Times New Roman"/>
                <w:lang w:eastAsia="lv-LV"/>
              </w:rPr>
              <w:t>"</w:t>
            </w:r>
            <w:r w:rsidR="00A82E66" w:rsidRPr="004A4B40">
              <w:rPr>
                <w:rFonts w:eastAsia="Times New Roman"/>
                <w:lang w:eastAsia="lv-LV"/>
              </w:rPr>
              <w:t>Mācību un konsultāciju centrs ABC</w:t>
            </w:r>
            <w:r>
              <w:rPr>
                <w:rFonts w:eastAsia="Times New Roman"/>
                <w:lang w:eastAsia="lv-LV"/>
              </w:rPr>
              <w:t>"</w:t>
            </w:r>
            <w:r w:rsidR="00A82E66" w:rsidRPr="004A4B40">
              <w:rPr>
                <w:rFonts w:eastAsia="Times New Roman"/>
                <w:lang w:eastAsia="lv-LV"/>
              </w:rPr>
              <w:t xml:space="preserve"> un Civilās aviācijas administrācijas pārstāvji.</w:t>
            </w:r>
          </w:p>
        </w:tc>
      </w:tr>
      <w:tr w:rsidR="00B96301" w:rsidRPr="00444862" w14:paraId="715E3B6D" w14:textId="77777777" w:rsidTr="003A3E70">
        <w:tc>
          <w:tcPr>
            <w:tcW w:w="250" w:type="pct"/>
            <w:tcBorders>
              <w:top w:val="outset" w:sz="6" w:space="0" w:color="414142"/>
              <w:left w:val="outset" w:sz="6" w:space="0" w:color="414142"/>
              <w:bottom w:val="outset" w:sz="6" w:space="0" w:color="414142"/>
              <w:right w:val="outset" w:sz="6" w:space="0" w:color="414142"/>
            </w:tcBorders>
            <w:hideMark/>
          </w:tcPr>
          <w:p w14:paraId="6FA2FF2A" w14:textId="77777777"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lastRenderedPageBreak/>
              <w:t>4.</w:t>
            </w:r>
          </w:p>
        </w:tc>
        <w:tc>
          <w:tcPr>
            <w:tcW w:w="1475" w:type="pct"/>
            <w:tcBorders>
              <w:top w:val="outset" w:sz="6" w:space="0" w:color="414142"/>
              <w:left w:val="outset" w:sz="6" w:space="0" w:color="414142"/>
              <w:bottom w:val="outset" w:sz="6" w:space="0" w:color="414142"/>
              <w:right w:val="outset" w:sz="6" w:space="0" w:color="414142"/>
            </w:tcBorders>
            <w:hideMark/>
          </w:tcPr>
          <w:p w14:paraId="5B23DDE6" w14:textId="77777777"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Cita informācija</w:t>
            </w:r>
          </w:p>
        </w:tc>
        <w:tc>
          <w:tcPr>
            <w:tcW w:w="3276" w:type="pct"/>
            <w:tcBorders>
              <w:top w:val="outset" w:sz="6" w:space="0" w:color="414142"/>
              <w:left w:val="outset" w:sz="6" w:space="0" w:color="414142"/>
              <w:bottom w:val="outset" w:sz="6" w:space="0" w:color="414142"/>
              <w:right w:val="outset" w:sz="6" w:space="0" w:color="414142"/>
            </w:tcBorders>
            <w:hideMark/>
          </w:tcPr>
          <w:p w14:paraId="0A04B346" w14:textId="77777777"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Nav.</w:t>
            </w:r>
          </w:p>
        </w:tc>
      </w:tr>
      <w:tr w:rsidR="00B96301" w:rsidRPr="00444862" w14:paraId="651A2AF7" w14:textId="77777777" w:rsidTr="003A3E70">
        <w:trPr>
          <w:trHeight w:val="128"/>
        </w:trPr>
        <w:tc>
          <w:tcPr>
            <w:tcW w:w="5000" w:type="pct"/>
            <w:gridSpan w:val="3"/>
            <w:tcBorders>
              <w:top w:val="outset" w:sz="6" w:space="0" w:color="414142"/>
              <w:left w:val="nil"/>
              <w:bottom w:val="single" w:sz="4" w:space="0" w:color="auto"/>
              <w:right w:val="nil"/>
            </w:tcBorders>
          </w:tcPr>
          <w:p w14:paraId="471AAAE0" w14:textId="41A6C13D" w:rsidR="0038623F" w:rsidRPr="00444862" w:rsidRDefault="0038623F" w:rsidP="00D8591B">
            <w:pPr>
              <w:tabs>
                <w:tab w:val="left" w:pos="990"/>
              </w:tabs>
              <w:spacing w:after="0" w:line="240" w:lineRule="auto"/>
              <w:rPr>
                <w:rFonts w:ascii="Times New Roman" w:eastAsia="Times New Roman" w:hAnsi="Times New Roman" w:cs="Times New Roman"/>
                <w:sz w:val="24"/>
                <w:szCs w:val="24"/>
                <w:lang w:eastAsia="lv-LV"/>
              </w:rPr>
            </w:pPr>
          </w:p>
        </w:tc>
      </w:tr>
      <w:tr w:rsidR="00444862" w:rsidRPr="00444862" w14:paraId="3866AF98" w14:textId="77777777" w:rsidTr="003A3E70">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6D8C3F56" w14:textId="77777777" w:rsidR="00B96301" w:rsidRPr="00444862" w:rsidRDefault="00B96301" w:rsidP="00B96301">
            <w:pPr>
              <w:spacing w:after="0" w:line="240" w:lineRule="auto"/>
              <w:ind w:firstLine="300"/>
              <w:jc w:val="center"/>
              <w:rPr>
                <w:rFonts w:ascii="Times New Roman" w:eastAsia="Times New Roman" w:hAnsi="Times New Roman" w:cs="Times New Roman"/>
                <w:b/>
                <w:bCs/>
                <w:sz w:val="24"/>
                <w:szCs w:val="24"/>
                <w:lang w:eastAsia="lv-LV"/>
              </w:rPr>
            </w:pPr>
            <w:r w:rsidRPr="0044486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44862" w:rsidRPr="00444862" w14:paraId="5E4C38A1" w14:textId="77777777" w:rsidTr="003A3E70">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66B1CAE" w14:textId="77777777"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1.</w:t>
            </w:r>
          </w:p>
        </w:tc>
        <w:tc>
          <w:tcPr>
            <w:tcW w:w="1475" w:type="pct"/>
            <w:tcBorders>
              <w:top w:val="outset" w:sz="6" w:space="0" w:color="414142"/>
              <w:left w:val="outset" w:sz="6" w:space="0" w:color="414142"/>
              <w:bottom w:val="outset" w:sz="6" w:space="0" w:color="414142"/>
              <w:right w:val="outset" w:sz="6" w:space="0" w:color="414142"/>
            </w:tcBorders>
            <w:hideMark/>
          </w:tcPr>
          <w:p w14:paraId="66381D78" w14:textId="77777777"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Sabiedrības mērķgrupas, kuras tiesiskais regulējums ietekmē vai varētu ietekmēt</w:t>
            </w:r>
          </w:p>
        </w:tc>
        <w:tc>
          <w:tcPr>
            <w:tcW w:w="3276" w:type="pct"/>
            <w:tcBorders>
              <w:top w:val="outset" w:sz="6" w:space="0" w:color="414142"/>
              <w:left w:val="outset" w:sz="6" w:space="0" w:color="414142"/>
              <w:bottom w:val="outset" w:sz="6" w:space="0" w:color="414142"/>
              <w:right w:val="outset" w:sz="6" w:space="0" w:color="414142"/>
            </w:tcBorders>
            <w:hideMark/>
          </w:tcPr>
          <w:p w14:paraId="11CF71C4" w14:textId="3550068B" w:rsidR="00B96301" w:rsidRPr="00444862" w:rsidRDefault="00444862" w:rsidP="000B4403">
            <w:pPr>
              <w:spacing w:after="0" w:line="240" w:lineRule="auto"/>
              <w:jc w:val="both"/>
              <w:rPr>
                <w:rFonts w:ascii="Times New Roman" w:eastAsia="Times New Roman" w:hAnsi="Times New Roman" w:cs="Times New Roman"/>
                <w:sz w:val="24"/>
                <w:szCs w:val="24"/>
                <w:lang w:eastAsia="lv-LV"/>
              </w:rPr>
            </w:pPr>
            <w:r w:rsidRPr="00444862">
              <w:rPr>
                <w:rFonts w:ascii="Times New Roman" w:hAnsi="Times New Roman"/>
                <w:sz w:val="24"/>
                <w:szCs w:val="24"/>
                <w:lang w:eastAsia="lv-LV"/>
              </w:rPr>
              <w:t>Zemes ierīcībā un zemes kadastrālajā uzmērīšanā sertificētās personas,</w:t>
            </w:r>
            <w:r w:rsidR="00A82E66" w:rsidRPr="004A4B40">
              <w:rPr>
                <w:rFonts w:ascii="Times New Roman" w:hAnsi="Times New Roman"/>
                <w:sz w:val="24"/>
                <w:szCs w:val="24"/>
                <w:lang w:eastAsia="lv-LV"/>
              </w:rPr>
              <w:t xml:space="preserve"> personas, kas</w:t>
            </w:r>
            <w:r w:rsidR="00A82E66">
              <w:rPr>
                <w:rFonts w:ascii="Times New Roman" w:hAnsi="Times New Roman"/>
                <w:sz w:val="24"/>
                <w:szCs w:val="24"/>
                <w:lang w:eastAsia="lv-LV"/>
              </w:rPr>
              <w:t>,</w:t>
            </w:r>
            <w:r w:rsidR="00A82E66" w:rsidRPr="004A4B40">
              <w:rPr>
                <w:rFonts w:ascii="Times New Roman" w:hAnsi="Times New Roman"/>
                <w:sz w:val="24"/>
                <w:szCs w:val="24"/>
                <w:lang w:eastAsia="lv-LV"/>
              </w:rPr>
              <w:t xml:space="preserve"> plāno iegūt attiecīgu sertifikātu,</w:t>
            </w:r>
            <w:r w:rsidRPr="00444862">
              <w:rPr>
                <w:rFonts w:ascii="Times New Roman" w:hAnsi="Times New Roman"/>
                <w:sz w:val="24"/>
                <w:szCs w:val="24"/>
                <w:lang w:eastAsia="lv-LV"/>
              </w:rPr>
              <w:t xml:space="preserve"> sertificēšanas institūcijas </w:t>
            </w:r>
            <w:r w:rsidR="006C7B15">
              <w:rPr>
                <w:rFonts w:ascii="Times New Roman" w:hAnsi="Times New Roman"/>
                <w:sz w:val="24"/>
                <w:szCs w:val="24"/>
                <w:lang w:eastAsia="lv-LV"/>
              </w:rPr>
              <w:t>–</w:t>
            </w:r>
            <w:r w:rsidR="006C7B15" w:rsidRPr="00444862">
              <w:rPr>
                <w:rFonts w:ascii="Times New Roman" w:hAnsi="Times New Roman"/>
                <w:sz w:val="24"/>
                <w:szCs w:val="24"/>
                <w:lang w:eastAsia="lv-LV"/>
              </w:rPr>
              <w:t xml:space="preserve"> </w:t>
            </w:r>
            <w:r w:rsidRPr="00444862">
              <w:rPr>
                <w:rFonts w:ascii="Times New Roman" w:hAnsi="Times New Roman"/>
                <w:sz w:val="24"/>
                <w:szCs w:val="24"/>
                <w:lang w:eastAsia="lv-LV"/>
              </w:rPr>
              <w:t>Latvijas Mērnieku biedrības Sertifikācijas centrs</w:t>
            </w:r>
            <w:r w:rsidR="000B4403">
              <w:rPr>
                <w:rFonts w:ascii="Times New Roman" w:hAnsi="Times New Roman"/>
                <w:sz w:val="24"/>
                <w:szCs w:val="24"/>
                <w:lang w:eastAsia="lv-LV"/>
              </w:rPr>
              <w:t>,</w:t>
            </w:r>
            <w:r w:rsidRPr="00444862">
              <w:rPr>
                <w:rFonts w:ascii="Times New Roman" w:hAnsi="Times New Roman"/>
                <w:sz w:val="24"/>
                <w:szCs w:val="24"/>
                <w:lang w:eastAsia="lv-LV"/>
              </w:rPr>
              <w:t xml:space="preserve"> sabiedrības ar ierobežotu atbildību </w:t>
            </w:r>
            <w:r w:rsidR="00E67E44">
              <w:rPr>
                <w:rFonts w:ascii="Times New Roman" w:hAnsi="Times New Roman"/>
                <w:sz w:val="24"/>
                <w:szCs w:val="24"/>
                <w:lang w:eastAsia="lv-LV"/>
              </w:rPr>
              <w:t>"</w:t>
            </w:r>
            <w:r w:rsidRPr="00444862">
              <w:rPr>
                <w:rFonts w:ascii="Times New Roman" w:hAnsi="Times New Roman"/>
                <w:sz w:val="24"/>
                <w:szCs w:val="24"/>
                <w:lang w:eastAsia="lv-LV"/>
              </w:rPr>
              <w:t>Mācību un konsultāciju centrs ABC</w:t>
            </w:r>
            <w:r w:rsidR="00E67E44">
              <w:rPr>
                <w:rFonts w:ascii="Times New Roman" w:hAnsi="Times New Roman"/>
                <w:sz w:val="24"/>
                <w:szCs w:val="24"/>
                <w:lang w:eastAsia="lv-LV"/>
              </w:rPr>
              <w:t>"</w:t>
            </w:r>
            <w:r w:rsidRPr="00444862">
              <w:rPr>
                <w:rFonts w:ascii="Times New Roman" w:hAnsi="Times New Roman"/>
                <w:sz w:val="24"/>
                <w:szCs w:val="24"/>
                <w:lang w:eastAsia="lv-LV"/>
              </w:rPr>
              <w:t xml:space="preserve"> Sertificēšanas birojs</w:t>
            </w:r>
            <w:r w:rsidR="00527706">
              <w:rPr>
                <w:rFonts w:ascii="Times New Roman" w:hAnsi="Times New Roman"/>
                <w:sz w:val="24"/>
                <w:szCs w:val="24"/>
                <w:lang w:eastAsia="lv-LV"/>
              </w:rPr>
              <w:t>,</w:t>
            </w:r>
            <w:r w:rsidR="00527706" w:rsidRPr="00527706">
              <w:rPr>
                <w:rFonts w:ascii="Times New Roman" w:eastAsia="Times New Roman" w:hAnsi="Times New Roman" w:cs="Times New Roman"/>
                <w:color w:val="000000"/>
                <w:sz w:val="28"/>
                <w:szCs w:val="28"/>
                <w:lang w:eastAsia="lv-LV"/>
              </w:rPr>
              <w:t xml:space="preserve"> </w:t>
            </w:r>
            <w:r w:rsidR="00527706" w:rsidRPr="00527706">
              <w:rPr>
                <w:rFonts w:ascii="Times New Roman" w:hAnsi="Times New Roman"/>
                <w:sz w:val="24"/>
                <w:szCs w:val="24"/>
                <w:lang w:eastAsia="lv-LV"/>
              </w:rPr>
              <w:t>sabiedrības ar ierobežotu atbildību "Sertifikācijas centrs" Speciālistu sertificēšanas centr</w:t>
            </w:r>
            <w:r w:rsidR="00527706">
              <w:rPr>
                <w:rFonts w:ascii="Times New Roman" w:hAnsi="Times New Roman"/>
                <w:sz w:val="24"/>
                <w:szCs w:val="24"/>
                <w:lang w:eastAsia="lv-LV"/>
              </w:rPr>
              <w:t>s</w:t>
            </w:r>
            <w:r w:rsidRPr="00444862">
              <w:rPr>
                <w:rFonts w:ascii="Times New Roman" w:hAnsi="Times New Roman"/>
                <w:sz w:val="24"/>
                <w:szCs w:val="24"/>
                <w:lang w:eastAsia="lv-LV"/>
              </w:rPr>
              <w:t>.</w:t>
            </w:r>
          </w:p>
        </w:tc>
      </w:tr>
      <w:tr w:rsidR="00444862" w:rsidRPr="00444862" w14:paraId="793153A0" w14:textId="77777777" w:rsidTr="003A3E70">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2D255CD2" w14:textId="77777777"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2.</w:t>
            </w:r>
          </w:p>
        </w:tc>
        <w:tc>
          <w:tcPr>
            <w:tcW w:w="1475" w:type="pct"/>
            <w:tcBorders>
              <w:top w:val="outset" w:sz="6" w:space="0" w:color="414142"/>
              <w:left w:val="outset" w:sz="6" w:space="0" w:color="414142"/>
              <w:bottom w:val="outset" w:sz="6" w:space="0" w:color="414142"/>
              <w:right w:val="outset" w:sz="6" w:space="0" w:color="414142"/>
            </w:tcBorders>
            <w:hideMark/>
          </w:tcPr>
          <w:p w14:paraId="0D66A016" w14:textId="77777777"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Tiesiskā regulējuma ietekme uz tautsaimniecību un administratīvo slogu</w:t>
            </w:r>
          </w:p>
        </w:tc>
        <w:tc>
          <w:tcPr>
            <w:tcW w:w="3276" w:type="pct"/>
            <w:tcBorders>
              <w:top w:val="outset" w:sz="6" w:space="0" w:color="414142"/>
              <w:left w:val="outset" w:sz="6" w:space="0" w:color="414142"/>
              <w:bottom w:val="outset" w:sz="6" w:space="0" w:color="414142"/>
              <w:right w:val="outset" w:sz="6" w:space="0" w:color="414142"/>
            </w:tcBorders>
            <w:hideMark/>
          </w:tcPr>
          <w:p w14:paraId="35181D85" w14:textId="77777777" w:rsidR="00B96301" w:rsidRPr="00444862" w:rsidRDefault="00444862" w:rsidP="004A4B40">
            <w:pPr>
              <w:spacing w:after="0" w:line="240" w:lineRule="auto"/>
              <w:jc w:val="both"/>
              <w:rPr>
                <w:rFonts w:ascii="Times New Roman" w:eastAsia="Times New Roman" w:hAnsi="Times New Roman" w:cs="Times New Roman"/>
                <w:sz w:val="24"/>
                <w:szCs w:val="24"/>
                <w:lang w:eastAsia="lv-LV"/>
              </w:rPr>
            </w:pPr>
            <w:r w:rsidRPr="00444862">
              <w:rPr>
                <w:rFonts w:ascii="Times New Roman" w:hAnsi="Times New Roman"/>
                <w:sz w:val="24"/>
                <w:szCs w:val="24"/>
              </w:rPr>
              <w:t>Noteikumu projekts tiešā veidā neietekmē</w:t>
            </w:r>
            <w:r w:rsidRPr="00444862">
              <w:rPr>
                <w:rFonts w:ascii="Times New Roman" w:eastAsia="Times New Roman" w:hAnsi="Times New Roman" w:cs="Times New Roman"/>
                <w:sz w:val="24"/>
                <w:szCs w:val="24"/>
                <w:lang w:eastAsia="lv-LV"/>
              </w:rPr>
              <w:t xml:space="preserve"> tautsaimniecību un administratīvo slogu.</w:t>
            </w:r>
          </w:p>
        </w:tc>
      </w:tr>
      <w:tr w:rsidR="00444862" w:rsidRPr="00444862" w14:paraId="2B43B55E" w14:textId="77777777" w:rsidTr="003A3E70">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746218EF" w14:textId="77777777" w:rsidR="00444862" w:rsidRPr="00444862" w:rsidRDefault="00444862"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3.</w:t>
            </w:r>
          </w:p>
        </w:tc>
        <w:tc>
          <w:tcPr>
            <w:tcW w:w="1475" w:type="pct"/>
            <w:tcBorders>
              <w:top w:val="outset" w:sz="6" w:space="0" w:color="414142"/>
              <w:left w:val="outset" w:sz="6" w:space="0" w:color="414142"/>
              <w:bottom w:val="outset" w:sz="6" w:space="0" w:color="414142"/>
              <w:right w:val="outset" w:sz="6" w:space="0" w:color="414142"/>
            </w:tcBorders>
            <w:hideMark/>
          </w:tcPr>
          <w:p w14:paraId="726373BF" w14:textId="77777777" w:rsidR="00444862" w:rsidRPr="00444862" w:rsidRDefault="00444862"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Administratīvo izmaksu monetārs novērtējums</w:t>
            </w:r>
          </w:p>
        </w:tc>
        <w:tc>
          <w:tcPr>
            <w:tcW w:w="3276" w:type="pct"/>
            <w:tcBorders>
              <w:top w:val="outset" w:sz="6" w:space="0" w:color="414142"/>
              <w:left w:val="outset" w:sz="6" w:space="0" w:color="414142"/>
              <w:bottom w:val="outset" w:sz="6" w:space="0" w:color="414142"/>
              <w:right w:val="outset" w:sz="6" w:space="0" w:color="414142"/>
            </w:tcBorders>
            <w:hideMark/>
          </w:tcPr>
          <w:p w14:paraId="6C5C4804" w14:textId="77777777" w:rsidR="00444862" w:rsidRPr="00444862" w:rsidRDefault="00444862" w:rsidP="004A4B40">
            <w:pPr>
              <w:spacing w:after="0" w:line="240" w:lineRule="auto"/>
              <w:jc w:val="both"/>
              <w:rPr>
                <w:rFonts w:ascii="Times New Roman" w:eastAsia="Times New Roman" w:hAnsi="Times New Roman" w:cs="Times New Roman"/>
                <w:sz w:val="24"/>
                <w:szCs w:val="24"/>
                <w:lang w:eastAsia="lv-LV"/>
              </w:rPr>
            </w:pPr>
            <w:r w:rsidRPr="00444862">
              <w:rPr>
                <w:rFonts w:ascii="Times New Roman" w:hAnsi="Times New Roman"/>
                <w:sz w:val="24"/>
                <w:szCs w:val="24"/>
              </w:rPr>
              <w:t>Noteikumu projekts tiešā veidā neietekmē administratīvās izmaksas privātpersonām.</w:t>
            </w:r>
          </w:p>
        </w:tc>
      </w:tr>
      <w:tr w:rsidR="00444862" w:rsidRPr="00444862" w14:paraId="42D2589E" w14:textId="77777777" w:rsidTr="003A3E70">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5F91B0FC" w14:textId="77777777" w:rsidR="00444862" w:rsidRPr="00444862" w:rsidRDefault="00444862"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4.</w:t>
            </w:r>
          </w:p>
        </w:tc>
        <w:tc>
          <w:tcPr>
            <w:tcW w:w="1475" w:type="pct"/>
            <w:tcBorders>
              <w:top w:val="outset" w:sz="6" w:space="0" w:color="414142"/>
              <w:left w:val="outset" w:sz="6" w:space="0" w:color="414142"/>
              <w:bottom w:val="outset" w:sz="6" w:space="0" w:color="414142"/>
              <w:right w:val="outset" w:sz="6" w:space="0" w:color="414142"/>
            </w:tcBorders>
            <w:hideMark/>
          </w:tcPr>
          <w:p w14:paraId="733FAB94" w14:textId="77777777" w:rsidR="00444862" w:rsidRPr="00444862" w:rsidRDefault="00444862"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Cita informācija</w:t>
            </w:r>
          </w:p>
        </w:tc>
        <w:tc>
          <w:tcPr>
            <w:tcW w:w="3276" w:type="pct"/>
            <w:tcBorders>
              <w:top w:val="outset" w:sz="6" w:space="0" w:color="414142"/>
              <w:left w:val="outset" w:sz="6" w:space="0" w:color="414142"/>
              <w:bottom w:val="outset" w:sz="6" w:space="0" w:color="414142"/>
              <w:right w:val="outset" w:sz="6" w:space="0" w:color="414142"/>
            </w:tcBorders>
            <w:hideMark/>
          </w:tcPr>
          <w:p w14:paraId="6CA64C84" w14:textId="204346C6" w:rsidR="00444862" w:rsidRPr="00444862" w:rsidRDefault="00444862" w:rsidP="00B96301">
            <w:pPr>
              <w:spacing w:after="0" w:line="240" w:lineRule="auto"/>
              <w:rPr>
                <w:rFonts w:ascii="Times New Roman" w:eastAsia="Times New Roman" w:hAnsi="Times New Roman" w:cs="Times New Roman"/>
                <w:sz w:val="24"/>
                <w:szCs w:val="24"/>
                <w:lang w:eastAsia="lv-LV"/>
              </w:rPr>
            </w:pPr>
            <w:r w:rsidRPr="00444862">
              <w:rPr>
                <w:rFonts w:ascii="Times New Roman" w:hAnsi="Times New Roman"/>
                <w:sz w:val="24"/>
                <w:szCs w:val="24"/>
              </w:rPr>
              <w:t>Nav.</w:t>
            </w:r>
          </w:p>
        </w:tc>
      </w:tr>
    </w:tbl>
    <w:p w14:paraId="1A9E7832" w14:textId="77777777" w:rsidR="0038623F" w:rsidRPr="00444862" w:rsidRDefault="0038623F" w:rsidP="00B96301">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717"/>
        <w:gridCol w:w="5886"/>
      </w:tblGrid>
      <w:tr w:rsidR="00B96301" w:rsidRPr="00444862" w14:paraId="61DE9B0B" w14:textId="77777777" w:rsidTr="00B96301">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C75E4FD" w14:textId="77777777" w:rsidR="00B96301" w:rsidRPr="00444862" w:rsidRDefault="00B96301" w:rsidP="00B96301">
            <w:pPr>
              <w:spacing w:after="0" w:line="240" w:lineRule="auto"/>
              <w:ind w:firstLine="300"/>
              <w:jc w:val="center"/>
              <w:rPr>
                <w:rFonts w:ascii="Times New Roman" w:eastAsia="Times New Roman" w:hAnsi="Times New Roman" w:cs="Times New Roman"/>
                <w:b/>
                <w:bCs/>
                <w:sz w:val="24"/>
                <w:szCs w:val="24"/>
                <w:lang w:eastAsia="lv-LV"/>
              </w:rPr>
            </w:pPr>
            <w:r w:rsidRPr="00444862">
              <w:rPr>
                <w:rFonts w:ascii="Times New Roman" w:eastAsia="Times New Roman" w:hAnsi="Times New Roman" w:cs="Times New Roman"/>
                <w:b/>
                <w:bCs/>
                <w:sz w:val="24"/>
                <w:szCs w:val="24"/>
                <w:lang w:eastAsia="lv-LV"/>
              </w:rPr>
              <w:t>VI. Sabiedrības līdzdalība un komunikācijas aktivitātes</w:t>
            </w:r>
          </w:p>
        </w:tc>
      </w:tr>
      <w:tr w:rsidR="00B96301" w:rsidRPr="00444862" w14:paraId="11C176B0" w14:textId="77777777" w:rsidTr="00D837E8">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33EEECBC" w14:textId="77777777"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single" w:sz="4" w:space="0" w:color="auto"/>
            </w:tcBorders>
            <w:hideMark/>
          </w:tcPr>
          <w:p w14:paraId="6FFCA5CF" w14:textId="77777777"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single" w:sz="4" w:space="0" w:color="auto"/>
              <w:bottom w:val="outset" w:sz="6" w:space="0" w:color="414142"/>
              <w:right w:val="outset" w:sz="6" w:space="0" w:color="414142"/>
            </w:tcBorders>
            <w:hideMark/>
          </w:tcPr>
          <w:p w14:paraId="3CBEEF7D" w14:textId="32743B3F" w:rsidR="00B96301" w:rsidRDefault="00647691" w:rsidP="008D71F9">
            <w:pPr>
              <w:spacing w:after="0" w:line="240" w:lineRule="auto"/>
              <w:jc w:val="both"/>
              <w:rPr>
                <w:rFonts w:ascii="Times New Roman" w:eastAsia="Times New Roman" w:hAnsi="Times New Roman"/>
                <w:sz w:val="24"/>
                <w:szCs w:val="24"/>
                <w:lang w:eastAsia="lv-LV"/>
              </w:rPr>
            </w:pPr>
            <w:r w:rsidRPr="007414CD">
              <w:rPr>
                <w:rFonts w:ascii="Times New Roman" w:eastAsia="Times New Roman" w:hAnsi="Times New Roman" w:cs="Times New Roman"/>
                <w:sz w:val="24"/>
                <w:szCs w:val="24"/>
                <w:lang w:eastAsia="lv-LV"/>
              </w:rPr>
              <w:t xml:space="preserve">Sabiedrības līdzdalība </w:t>
            </w:r>
            <w:r w:rsidR="002F13B9" w:rsidRPr="007414CD">
              <w:rPr>
                <w:rFonts w:ascii="Times New Roman" w:eastAsia="Times New Roman" w:hAnsi="Times New Roman" w:cs="Times New Roman"/>
                <w:sz w:val="24"/>
                <w:szCs w:val="24"/>
                <w:lang w:eastAsia="lv-LV"/>
              </w:rPr>
              <w:t>tik</w:t>
            </w:r>
            <w:r w:rsidR="002F13B9">
              <w:rPr>
                <w:rFonts w:ascii="Times New Roman" w:eastAsia="Times New Roman" w:hAnsi="Times New Roman" w:cs="Times New Roman"/>
                <w:sz w:val="24"/>
                <w:szCs w:val="24"/>
                <w:lang w:eastAsia="lv-LV"/>
              </w:rPr>
              <w:t>s</w:t>
            </w:r>
            <w:r w:rsidR="002F13B9" w:rsidRPr="007414CD">
              <w:rPr>
                <w:rFonts w:ascii="Times New Roman" w:eastAsia="Times New Roman" w:hAnsi="Times New Roman" w:cs="Times New Roman"/>
                <w:sz w:val="24"/>
                <w:szCs w:val="24"/>
                <w:lang w:eastAsia="lv-LV"/>
              </w:rPr>
              <w:t xml:space="preserve"> </w:t>
            </w:r>
            <w:r w:rsidRPr="007414CD">
              <w:rPr>
                <w:rFonts w:ascii="Times New Roman" w:eastAsia="Times New Roman" w:hAnsi="Times New Roman" w:cs="Times New Roman"/>
                <w:sz w:val="24"/>
                <w:szCs w:val="24"/>
                <w:lang w:eastAsia="lv-LV"/>
              </w:rPr>
              <w:t xml:space="preserve">nodrošināta atbilstoši </w:t>
            </w:r>
            <w:hyperlink r:id="rId11" w:history="1">
              <w:r w:rsidRPr="007414CD">
                <w:rPr>
                  <w:rStyle w:val="Hipersaite"/>
                  <w:rFonts w:ascii="Times New Roman" w:eastAsia="Times New Roman" w:hAnsi="Times New Roman" w:cs="Times New Roman"/>
                  <w:color w:val="auto"/>
                  <w:sz w:val="24"/>
                  <w:szCs w:val="24"/>
                  <w:u w:val="none"/>
                  <w:lang w:eastAsia="lv-LV"/>
                </w:rPr>
                <w:t>Ministru kabineta 2009.</w:t>
              </w:r>
              <w:r>
                <w:rPr>
                  <w:rStyle w:val="Hipersaite"/>
                  <w:rFonts w:ascii="Times New Roman" w:eastAsia="Times New Roman" w:hAnsi="Times New Roman" w:cs="Times New Roman"/>
                  <w:color w:val="auto"/>
                  <w:sz w:val="24"/>
                  <w:szCs w:val="24"/>
                  <w:u w:val="none"/>
                  <w:lang w:eastAsia="lv-LV"/>
                </w:rPr>
                <w:t> </w:t>
              </w:r>
              <w:r w:rsidRPr="007414CD">
                <w:rPr>
                  <w:rStyle w:val="Hipersaite"/>
                  <w:rFonts w:ascii="Times New Roman" w:eastAsia="Times New Roman" w:hAnsi="Times New Roman" w:cs="Times New Roman"/>
                  <w:color w:val="auto"/>
                  <w:sz w:val="24"/>
                  <w:szCs w:val="24"/>
                  <w:u w:val="none"/>
                  <w:lang w:eastAsia="lv-LV"/>
                </w:rPr>
                <w:t>gada 25.</w:t>
              </w:r>
              <w:r>
                <w:rPr>
                  <w:rStyle w:val="Hipersaite"/>
                  <w:rFonts w:ascii="Times New Roman" w:eastAsia="Times New Roman" w:hAnsi="Times New Roman" w:cs="Times New Roman"/>
                  <w:color w:val="auto"/>
                  <w:sz w:val="24"/>
                  <w:szCs w:val="24"/>
                  <w:u w:val="none"/>
                  <w:lang w:eastAsia="lv-LV"/>
                </w:rPr>
                <w:t> </w:t>
              </w:r>
              <w:r w:rsidRPr="007414CD">
                <w:rPr>
                  <w:rStyle w:val="Hipersaite"/>
                  <w:rFonts w:ascii="Times New Roman" w:eastAsia="Times New Roman" w:hAnsi="Times New Roman" w:cs="Times New Roman"/>
                  <w:color w:val="auto"/>
                  <w:sz w:val="24"/>
                  <w:szCs w:val="24"/>
                  <w:u w:val="none"/>
                  <w:lang w:eastAsia="lv-LV"/>
                </w:rPr>
                <w:t>augusta noteikumu Nr.</w:t>
              </w:r>
              <w:r>
                <w:rPr>
                  <w:rStyle w:val="Hipersaite"/>
                  <w:rFonts w:ascii="Times New Roman" w:eastAsia="Times New Roman" w:hAnsi="Times New Roman" w:cs="Times New Roman"/>
                  <w:color w:val="auto"/>
                  <w:sz w:val="24"/>
                  <w:szCs w:val="24"/>
                  <w:u w:val="none"/>
                  <w:lang w:eastAsia="lv-LV"/>
                </w:rPr>
                <w:t> </w:t>
              </w:r>
              <w:r w:rsidRPr="007414CD">
                <w:rPr>
                  <w:rStyle w:val="Hipersaite"/>
                  <w:rFonts w:ascii="Times New Roman" w:eastAsia="Times New Roman" w:hAnsi="Times New Roman" w:cs="Times New Roman"/>
                  <w:color w:val="auto"/>
                  <w:sz w:val="24"/>
                  <w:szCs w:val="24"/>
                  <w:u w:val="none"/>
                  <w:lang w:eastAsia="lv-LV"/>
                </w:rPr>
                <w:t xml:space="preserve">970 </w:t>
              </w:r>
              <w:r w:rsidRPr="004C0772">
                <w:rPr>
                  <w:rFonts w:ascii="Times New Roman" w:hAnsi="Times New Roman"/>
                  <w:sz w:val="24"/>
                  <w:szCs w:val="24"/>
                </w:rPr>
                <w:t>"</w:t>
              </w:r>
              <w:r w:rsidRPr="004C0772">
                <w:rPr>
                  <w:rStyle w:val="Hipersaite"/>
                  <w:rFonts w:ascii="Times New Roman" w:eastAsia="Times New Roman" w:hAnsi="Times New Roman" w:cs="Times New Roman"/>
                  <w:color w:val="auto"/>
                  <w:sz w:val="24"/>
                  <w:szCs w:val="24"/>
                  <w:u w:val="none"/>
                  <w:lang w:eastAsia="lv-LV"/>
                </w:rPr>
                <w:t>Sabiedrības līdzdalības kārtība attīstības plānošanas procesā</w:t>
              </w:r>
              <w:r w:rsidRPr="004C0772">
                <w:rPr>
                  <w:rFonts w:ascii="Times New Roman" w:hAnsi="Times New Roman"/>
                  <w:sz w:val="24"/>
                  <w:szCs w:val="24"/>
                </w:rPr>
                <w:t>"</w:t>
              </w:r>
            </w:hyperlink>
            <w:r w:rsidRPr="007414CD">
              <w:rPr>
                <w:rFonts w:ascii="Times New Roman" w:eastAsia="Times New Roman" w:hAnsi="Times New Roman"/>
                <w:sz w:val="24"/>
                <w:szCs w:val="24"/>
                <w:lang w:eastAsia="lv-LV"/>
              </w:rPr>
              <w:t xml:space="preserve"> 7.5.1.</w:t>
            </w:r>
            <w:r>
              <w:rPr>
                <w:rFonts w:ascii="Times New Roman" w:eastAsia="Times New Roman" w:hAnsi="Times New Roman"/>
                <w:sz w:val="24"/>
                <w:szCs w:val="24"/>
                <w:lang w:eastAsia="lv-LV"/>
              </w:rPr>
              <w:t> </w:t>
            </w:r>
            <w:r w:rsidRPr="007414CD">
              <w:rPr>
                <w:rFonts w:ascii="Times New Roman" w:eastAsia="Times New Roman" w:hAnsi="Times New Roman"/>
                <w:sz w:val="24"/>
                <w:szCs w:val="24"/>
                <w:lang w:eastAsia="lv-LV"/>
              </w:rPr>
              <w:t>apakšpunktam</w:t>
            </w:r>
            <w:r>
              <w:rPr>
                <w:rFonts w:ascii="Times New Roman" w:eastAsia="Times New Roman" w:hAnsi="Times New Roman"/>
                <w:sz w:val="24"/>
                <w:szCs w:val="24"/>
                <w:lang w:eastAsia="lv-LV"/>
              </w:rPr>
              <w:t>.</w:t>
            </w:r>
          </w:p>
          <w:p w14:paraId="4A71FB46" w14:textId="213D323D" w:rsidR="002F13B9" w:rsidRPr="00A455F2" w:rsidRDefault="002F13B9" w:rsidP="003A3E70">
            <w:pPr>
              <w:spacing w:after="0" w:line="240" w:lineRule="auto"/>
              <w:jc w:val="both"/>
              <w:rPr>
                <w:rFonts w:ascii="Times New Roman" w:eastAsia="Times New Roman" w:hAnsi="Times New Roman" w:cs="Times New Roman"/>
                <w:iCs/>
                <w:sz w:val="24"/>
                <w:szCs w:val="24"/>
                <w:lang w:eastAsia="lv-LV"/>
              </w:rPr>
            </w:pPr>
            <w:r w:rsidRPr="00193692">
              <w:rPr>
                <w:rFonts w:ascii="Times New Roman" w:eastAsia="Times New Roman" w:hAnsi="Times New Roman" w:cs="Times New Roman"/>
                <w:sz w:val="24"/>
                <w:szCs w:val="24"/>
                <w:lang w:eastAsia="lv-LV"/>
              </w:rPr>
              <w:t>Latvijas Mērnieku biedrība</w:t>
            </w:r>
            <w:r w:rsidR="00B543AF">
              <w:rPr>
                <w:rFonts w:ascii="Times New Roman" w:eastAsia="Times New Roman" w:hAnsi="Times New Roman" w:cs="Times New Roman"/>
                <w:sz w:val="24"/>
                <w:szCs w:val="24"/>
                <w:lang w:eastAsia="lv-LV"/>
              </w:rPr>
              <w:t xml:space="preserve"> atbilstoši statūtiem </w:t>
            </w:r>
            <w:r w:rsidR="00B543AF" w:rsidRPr="002F13B9">
              <w:rPr>
                <w:rFonts w:ascii="Times New Roman" w:eastAsia="Times New Roman" w:hAnsi="Times New Roman" w:cs="Times New Roman"/>
                <w:sz w:val="24"/>
                <w:szCs w:val="24"/>
                <w:lang w:eastAsia="lv-LV"/>
              </w:rPr>
              <w:t>apvieno personas, kas savā profesionālajā darbībā ir saistītas ar ģeodēziskajiem,</w:t>
            </w:r>
            <w:r w:rsidR="00B543AF">
              <w:rPr>
                <w:rFonts w:ascii="Times New Roman" w:eastAsia="Times New Roman" w:hAnsi="Times New Roman" w:cs="Times New Roman"/>
                <w:sz w:val="24"/>
                <w:szCs w:val="24"/>
                <w:lang w:eastAsia="lv-LV"/>
              </w:rPr>
              <w:t xml:space="preserve"> </w:t>
            </w:r>
            <w:r w:rsidR="00B543AF" w:rsidRPr="002F13B9">
              <w:rPr>
                <w:rFonts w:ascii="Times New Roman" w:eastAsia="Times New Roman" w:hAnsi="Times New Roman" w:cs="Times New Roman"/>
                <w:sz w:val="24"/>
                <w:szCs w:val="24"/>
                <w:lang w:eastAsia="lv-LV"/>
              </w:rPr>
              <w:t>zemes kadastrālajiem, zemes ierīcības un kartogrāfiskajiem darbiem</w:t>
            </w:r>
            <w:r w:rsidR="00B543AF">
              <w:rPr>
                <w:rFonts w:ascii="Times New Roman" w:eastAsia="Times New Roman" w:hAnsi="Times New Roman" w:cs="Times New Roman"/>
                <w:sz w:val="24"/>
                <w:szCs w:val="24"/>
                <w:lang w:eastAsia="lv-LV"/>
              </w:rPr>
              <w:t>, Savukārt</w:t>
            </w:r>
            <w:r w:rsidRPr="00193692">
              <w:rPr>
                <w:rFonts w:ascii="Times New Roman" w:eastAsia="Times New Roman" w:hAnsi="Times New Roman" w:cs="Times New Roman"/>
                <w:sz w:val="24"/>
                <w:szCs w:val="24"/>
                <w:lang w:eastAsia="lv-LV"/>
              </w:rPr>
              <w:t xml:space="preserve"> Latvijas Kartogrāfu un ģeodēzistu asociācija</w:t>
            </w:r>
            <w:r w:rsidR="00B543AF">
              <w:rPr>
                <w:rFonts w:ascii="Times New Roman" w:eastAsia="Times New Roman" w:hAnsi="Times New Roman" w:cs="Times New Roman"/>
                <w:sz w:val="24"/>
                <w:szCs w:val="24"/>
                <w:lang w:eastAsia="lv-LV"/>
              </w:rPr>
              <w:t>s uzdevums atbilstoši statūtu 2</w:t>
            </w:r>
            <w:r w:rsidR="00B543AF" w:rsidRPr="00B543AF">
              <w:rPr>
                <w:rFonts w:ascii="Times New Roman" w:eastAsia="Times New Roman" w:hAnsi="Times New Roman" w:cs="Times New Roman"/>
                <w:sz w:val="24"/>
                <w:szCs w:val="24"/>
                <w:lang w:eastAsia="lv-LV"/>
              </w:rPr>
              <w:t>.2.1.</w:t>
            </w:r>
            <w:r w:rsidR="00B543AF">
              <w:rPr>
                <w:rFonts w:ascii="Times New Roman" w:eastAsia="Times New Roman" w:hAnsi="Times New Roman" w:cs="Times New Roman"/>
                <w:sz w:val="24"/>
                <w:szCs w:val="24"/>
                <w:lang w:eastAsia="lv-LV"/>
              </w:rPr>
              <w:t xml:space="preserve">apakšpunktam ir </w:t>
            </w:r>
            <w:r w:rsidR="00B00222">
              <w:rPr>
                <w:rFonts w:ascii="Times New Roman" w:eastAsia="Times New Roman" w:hAnsi="Times New Roman" w:cs="Times New Roman"/>
                <w:sz w:val="24"/>
                <w:szCs w:val="24"/>
                <w:lang w:eastAsia="lv-LV"/>
              </w:rPr>
              <w:t>b</w:t>
            </w:r>
            <w:r w:rsidR="00B543AF" w:rsidRPr="00B543AF">
              <w:rPr>
                <w:rFonts w:ascii="Times New Roman" w:eastAsia="Times New Roman" w:hAnsi="Times New Roman" w:cs="Times New Roman"/>
                <w:sz w:val="24"/>
                <w:szCs w:val="24"/>
                <w:lang w:eastAsia="lv-LV"/>
              </w:rPr>
              <w:t xml:space="preserve">iedrības biedru kopējā viedokļa formēšana; </w:t>
            </w:r>
            <w:r w:rsidR="00B00222">
              <w:rPr>
                <w:rFonts w:ascii="Times New Roman" w:eastAsia="Times New Roman" w:hAnsi="Times New Roman" w:cs="Times New Roman"/>
                <w:sz w:val="24"/>
                <w:szCs w:val="24"/>
                <w:lang w:eastAsia="lv-LV"/>
              </w:rPr>
              <w:t>k</w:t>
            </w:r>
            <w:r w:rsidR="00B543AF" w:rsidRPr="00B543AF">
              <w:rPr>
                <w:rFonts w:ascii="Times New Roman" w:eastAsia="Times New Roman" w:hAnsi="Times New Roman" w:cs="Times New Roman"/>
                <w:sz w:val="24"/>
                <w:szCs w:val="24"/>
                <w:lang w:eastAsia="lv-LV"/>
              </w:rPr>
              <w:t xml:space="preserve">artogrāfijas un ģeodēzijas nozares </w:t>
            </w:r>
            <w:proofErr w:type="spellStart"/>
            <w:r w:rsidR="00B543AF" w:rsidRPr="00B543AF">
              <w:rPr>
                <w:rFonts w:ascii="Times New Roman" w:eastAsia="Times New Roman" w:hAnsi="Times New Roman" w:cs="Times New Roman"/>
                <w:sz w:val="24"/>
                <w:szCs w:val="24"/>
                <w:lang w:eastAsia="lv-LV"/>
              </w:rPr>
              <w:t>propogandēšana</w:t>
            </w:r>
            <w:proofErr w:type="spellEnd"/>
            <w:r w:rsidR="00B543AF" w:rsidRPr="00B543AF">
              <w:rPr>
                <w:rFonts w:ascii="Times New Roman" w:eastAsia="Times New Roman" w:hAnsi="Times New Roman" w:cs="Times New Roman"/>
                <w:sz w:val="24"/>
                <w:szCs w:val="24"/>
                <w:lang w:eastAsia="lv-LV"/>
              </w:rPr>
              <w:t xml:space="preserve">; sabiedriskās domas veidošana; </w:t>
            </w:r>
            <w:r w:rsidR="00B00222">
              <w:rPr>
                <w:rFonts w:ascii="Times New Roman" w:eastAsia="Times New Roman" w:hAnsi="Times New Roman" w:cs="Times New Roman"/>
                <w:sz w:val="24"/>
                <w:szCs w:val="24"/>
                <w:lang w:eastAsia="lv-LV"/>
              </w:rPr>
              <w:t>k</w:t>
            </w:r>
            <w:r w:rsidR="00B543AF" w:rsidRPr="00B543AF">
              <w:rPr>
                <w:rFonts w:ascii="Times New Roman" w:eastAsia="Times New Roman" w:hAnsi="Times New Roman" w:cs="Times New Roman"/>
                <w:sz w:val="24"/>
                <w:szCs w:val="24"/>
                <w:lang w:eastAsia="lv-LV"/>
              </w:rPr>
              <w:t>artogrāfu un ģeodēzistu interešu pārstāvēšana</w:t>
            </w:r>
            <w:r w:rsidR="00B543AF">
              <w:rPr>
                <w:rFonts w:ascii="Times New Roman" w:eastAsia="Times New Roman" w:hAnsi="Times New Roman" w:cs="Times New Roman"/>
                <w:sz w:val="24"/>
                <w:szCs w:val="24"/>
                <w:lang w:eastAsia="lv-LV"/>
              </w:rPr>
              <w:t>. Minēt</w:t>
            </w:r>
            <w:r>
              <w:rPr>
                <w:rFonts w:ascii="Times New Roman" w:eastAsia="Times New Roman" w:hAnsi="Times New Roman" w:cs="Times New Roman"/>
                <w:sz w:val="24"/>
                <w:szCs w:val="24"/>
                <w:lang w:eastAsia="lv-LV"/>
              </w:rPr>
              <w:t xml:space="preserve">ās </w:t>
            </w:r>
            <w:r w:rsidR="00B543AF">
              <w:rPr>
                <w:rFonts w:ascii="Times New Roman" w:eastAsia="Times New Roman" w:hAnsi="Times New Roman" w:cs="Times New Roman"/>
                <w:sz w:val="24"/>
                <w:szCs w:val="24"/>
                <w:lang w:eastAsia="lv-LV"/>
              </w:rPr>
              <w:t>biedrīb</w:t>
            </w:r>
            <w:r>
              <w:rPr>
                <w:rFonts w:ascii="Times New Roman" w:eastAsia="Times New Roman" w:hAnsi="Times New Roman" w:cs="Times New Roman"/>
                <w:sz w:val="24"/>
                <w:szCs w:val="24"/>
                <w:lang w:eastAsia="lv-LV"/>
              </w:rPr>
              <w:t>as tika iesaist</w:t>
            </w:r>
            <w:r w:rsidR="00B00222">
              <w:rPr>
                <w:rFonts w:ascii="Times New Roman" w:eastAsia="Times New Roman" w:hAnsi="Times New Roman" w:cs="Times New Roman"/>
                <w:sz w:val="24"/>
                <w:szCs w:val="24"/>
                <w:lang w:eastAsia="lv-LV"/>
              </w:rPr>
              <w:t>īta</w:t>
            </w:r>
            <w:r>
              <w:rPr>
                <w:rFonts w:ascii="Times New Roman" w:eastAsia="Times New Roman" w:hAnsi="Times New Roman" w:cs="Times New Roman"/>
                <w:sz w:val="24"/>
                <w:szCs w:val="24"/>
                <w:lang w:eastAsia="lv-LV"/>
              </w:rPr>
              <w:t xml:space="preserve">s </w:t>
            </w:r>
            <w:r w:rsidR="00B00222">
              <w:rPr>
                <w:rFonts w:ascii="Times New Roman" w:eastAsia="Times New Roman" w:hAnsi="Times New Roman" w:cs="Times New Roman"/>
                <w:sz w:val="24"/>
                <w:szCs w:val="24"/>
                <w:lang w:eastAsia="lv-LV"/>
              </w:rPr>
              <w:t xml:space="preserve">noteikumu </w:t>
            </w:r>
            <w:r>
              <w:rPr>
                <w:rFonts w:ascii="Times New Roman" w:eastAsia="Times New Roman" w:hAnsi="Times New Roman" w:cs="Times New Roman"/>
                <w:sz w:val="24"/>
                <w:szCs w:val="24"/>
                <w:lang w:eastAsia="lv-LV"/>
              </w:rPr>
              <w:t>projekta izstrādē.</w:t>
            </w:r>
          </w:p>
        </w:tc>
      </w:tr>
      <w:tr w:rsidR="00B96301" w:rsidRPr="00444862" w14:paraId="7CC9B346" w14:textId="77777777" w:rsidTr="00B96301">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45F2F1A3" w14:textId="77777777"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142CE0CB" w14:textId="77777777"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18B898C6" w14:textId="199CA81D" w:rsidR="00B96301" w:rsidRPr="007414CD" w:rsidRDefault="00647691" w:rsidP="004A4B40">
            <w:pPr>
              <w:spacing w:after="0" w:line="240" w:lineRule="auto"/>
              <w:jc w:val="both"/>
              <w:rPr>
                <w:rFonts w:ascii="Times New Roman" w:eastAsia="Times New Roman" w:hAnsi="Times New Roman" w:cs="Times New Roman"/>
                <w:sz w:val="24"/>
                <w:szCs w:val="24"/>
                <w:lang w:eastAsia="lv-LV"/>
              </w:rPr>
            </w:pPr>
            <w:r w:rsidRPr="00A455F2">
              <w:rPr>
                <w:rFonts w:ascii="Times New Roman" w:eastAsia="Times New Roman" w:hAnsi="Times New Roman" w:cs="Times New Roman"/>
                <w:sz w:val="24"/>
                <w:szCs w:val="24"/>
                <w:lang w:eastAsia="lv-LV"/>
              </w:rPr>
              <w:t>Ar VZD 2015.</w:t>
            </w:r>
            <w:r>
              <w:rPr>
                <w:rFonts w:ascii="Times New Roman" w:eastAsia="Times New Roman" w:hAnsi="Times New Roman" w:cs="Times New Roman"/>
                <w:sz w:val="24"/>
                <w:szCs w:val="24"/>
                <w:lang w:eastAsia="lv-LV"/>
              </w:rPr>
              <w:t> </w:t>
            </w:r>
            <w:r w:rsidRPr="00A455F2">
              <w:rPr>
                <w:rFonts w:ascii="Times New Roman" w:eastAsia="Times New Roman" w:hAnsi="Times New Roman" w:cs="Times New Roman"/>
                <w:sz w:val="24"/>
                <w:szCs w:val="24"/>
                <w:lang w:eastAsia="lv-LV"/>
              </w:rPr>
              <w:t>gada 22.</w:t>
            </w:r>
            <w:r>
              <w:rPr>
                <w:rFonts w:ascii="Times New Roman" w:eastAsia="Times New Roman" w:hAnsi="Times New Roman" w:cs="Times New Roman"/>
                <w:sz w:val="24"/>
                <w:szCs w:val="24"/>
                <w:lang w:eastAsia="lv-LV"/>
              </w:rPr>
              <w:t> </w:t>
            </w:r>
            <w:r w:rsidRPr="00A455F2">
              <w:rPr>
                <w:rFonts w:ascii="Times New Roman" w:eastAsia="Times New Roman" w:hAnsi="Times New Roman" w:cs="Times New Roman"/>
                <w:sz w:val="24"/>
                <w:szCs w:val="24"/>
                <w:lang w:eastAsia="lv-LV"/>
              </w:rPr>
              <w:t>aprīļa rīkojumu Nr.</w:t>
            </w:r>
            <w:r>
              <w:rPr>
                <w:rFonts w:ascii="Times New Roman" w:eastAsia="Times New Roman" w:hAnsi="Times New Roman" w:cs="Times New Roman"/>
                <w:sz w:val="24"/>
                <w:szCs w:val="24"/>
                <w:lang w:eastAsia="lv-LV"/>
              </w:rPr>
              <w:t> </w:t>
            </w:r>
            <w:r w:rsidRPr="00A455F2">
              <w:rPr>
                <w:rFonts w:ascii="Times New Roman" w:eastAsia="Times New Roman" w:hAnsi="Times New Roman" w:cs="Times New Roman"/>
                <w:sz w:val="24"/>
                <w:szCs w:val="24"/>
                <w:lang w:eastAsia="lv-LV"/>
              </w:rPr>
              <w:t xml:space="preserve">1-03/41 </w:t>
            </w:r>
            <w:r>
              <w:rPr>
                <w:rFonts w:ascii="Times New Roman" w:eastAsia="Times New Roman" w:hAnsi="Times New Roman" w:cs="Times New Roman"/>
                <w:sz w:val="24"/>
                <w:szCs w:val="24"/>
                <w:lang w:eastAsia="lv-LV"/>
              </w:rPr>
              <w:t>"</w:t>
            </w:r>
            <w:r w:rsidRPr="00A455F2">
              <w:rPr>
                <w:rFonts w:ascii="Times New Roman" w:eastAsia="Times New Roman" w:hAnsi="Times New Roman" w:cs="Times New Roman"/>
                <w:sz w:val="24"/>
                <w:szCs w:val="24"/>
                <w:lang w:eastAsia="lv-LV"/>
              </w:rPr>
              <w:t>Par darba grupas izveidošanu tiesiskā regulējuma pilnveidošanai personu sertificēšanas un sertificēto personu uzraudzības kārtībā ģeodēzijā, zemes ierīcībā un zemes kadastrālajā uzmērīšanā</w:t>
            </w:r>
            <w:r>
              <w:rPr>
                <w:rFonts w:ascii="Times New Roman" w:eastAsia="Times New Roman" w:hAnsi="Times New Roman" w:cs="Times New Roman"/>
                <w:sz w:val="24"/>
                <w:szCs w:val="24"/>
                <w:lang w:eastAsia="lv-LV"/>
              </w:rPr>
              <w:t>"</w:t>
            </w:r>
            <w:r w:rsidRPr="00A455F2">
              <w:rPr>
                <w:rFonts w:ascii="Times New Roman" w:eastAsia="Times New Roman" w:hAnsi="Times New Roman" w:cs="Times New Roman"/>
                <w:sz w:val="24"/>
                <w:szCs w:val="24"/>
                <w:lang w:eastAsia="lv-LV"/>
              </w:rPr>
              <w:t xml:space="preserve"> izveidota darba grupa, kurā pieaicināti arī pārstāvji no Tieslietu ministrijas, Aizsardzības ministrijas, Ekonomikas ministrijas, Latvijas Ģeotelpiskās informācijas </w:t>
            </w:r>
            <w:r w:rsidRPr="00A455F2">
              <w:rPr>
                <w:rFonts w:ascii="Times New Roman" w:eastAsia="Times New Roman" w:hAnsi="Times New Roman" w:cs="Times New Roman"/>
                <w:sz w:val="24"/>
                <w:szCs w:val="24"/>
                <w:lang w:eastAsia="lv-LV"/>
              </w:rPr>
              <w:lastRenderedPageBreak/>
              <w:t xml:space="preserve">aģentūras, </w:t>
            </w:r>
            <w:r w:rsidRPr="00193692">
              <w:rPr>
                <w:rFonts w:ascii="Times New Roman" w:eastAsia="Times New Roman" w:hAnsi="Times New Roman" w:cs="Times New Roman"/>
                <w:sz w:val="24"/>
                <w:szCs w:val="24"/>
                <w:lang w:eastAsia="lv-LV"/>
              </w:rPr>
              <w:t xml:space="preserve">Latvijas Mērnieku biedrības, Latvijas Kartogrāfu un ģeodēzistu asociācijas. </w:t>
            </w:r>
            <w:r w:rsidRPr="00A455F2">
              <w:rPr>
                <w:rFonts w:ascii="Times New Roman" w:eastAsia="Times New Roman" w:hAnsi="Times New Roman" w:cs="Times New Roman"/>
                <w:sz w:val="24"/>
                <w:szCs w:val="24"/>
                <w:lang w:eastAsia="lv-LV"/>
              </w:rPr>
              <w:t xml:space="preserve">Tāpat atsevišķās darba grupas sēdēs piedalījās un viedokli </w:t>
            </w:r>
            <w:r w:rsidR="001111C0">
              <w:rPr>
                <w:rFonts w:ascii="Times New Roman" w:eastAsia="Times New Roman" w:hAnsi="Times New Roman" w:cs="Times New Roman"/>
                <w:sz w:val="24"/>
                <w:szCs w:val="24"/>
                <w:lang w:eastAsia="lv-LV"/>
              </w:rPr>
              <w:t xml:space="preserve">par nepieciešamiem grozījumiem noteikumos Nr. 1011 </w:t>
            </w:r>
            <w:r w:rsidRPr="00A455F2">
              <w:rPr>
                <w:rFonts w:ascii="Times New Roman" w:eastAsia="Times New Roman" w:hAnsi="Times New Roman" w:cs="Times New Roman"/>
                <w:sz w:val="24"/>
                <w:szCs w:val="24"/>
                <w:lang w:eastAsia="lv-LV"/>
              </w:rPr>
              <w:t xml:space="preserve">izteica arī SIA </w:t>
            </w:r>
            <w:r>
              <w:rPr>
                <w:rFonts w:ascii="Times New Roman" w:eastAsia="Times New Roman" w:hAnsi="Times New Roman" w:cs="Times New Roman"/>
                <w:sz w:val="24"/>
                <w:szCs w:val="24"/>
                <w:lang w:eastAsia="lv-LV"/>
              </w:rPr>
              <w:t>"</w:t>
            </w:r>
            <w:r w:rsidRPr="00A455F2">
              <w:rPr>
                <w:rFonts w:ascii="Times New Roman" w:eastAsia="Times New Roman" w:hAnsi="Times New Roman" w:cs="Times New Roman"/>
                <w:sz w:val="24"/>
                <w:szCs w:val="24"/>
                <w:lang w:eastAsia="lv-LV"/>
              </w:rPr>
              <w:t>Mācību un konsultāciju centrs ABC</w:t>
            </w:r>
            <w:r>
              <w:rPr>
                <w:rFonts w:ascii="Times New Roman" w:eastAsia="Times New Roman" w:hAnsi="Times New Roman" w:cs="Times New Roman"/>
                <w:sz w:val="24"/>
                <w:szCs w:val="24"/>
                <w:lang w:eastAsia="lv-LV"/>
              </w:rPr>
              <w:t>"</w:t>
            </w:r>
            <w:r w:rsidRPr="00A455F2">
              <w:rPr>
                <w:rFonts w:ascii="Times New Roman" w:eastAsia="Times New Roman" w:hAnsi="Times New Roman" w:cs="Times New Roman"/>
                <w:sz w:val="24"/>
                <w:szCs w:val="24"/>
                <w:lang w:eastAsia="lv-LV"/>
              </w:rPr>
              <w:t xml:space="preserve"> un Civilās aviācijas administrācijas pārstāvji.</w:t>
            </w:r>
          </w:p>
        </w:tc>
        <w:bookmarkStart w:id="1" w:name="_GoBack"/>
        <w:bookmarkEnd w:id="1"/>
      </w:tr>
      <w:tr w:rsidR="007414CD" w:rsidRPr="00444862" w14:paraId="7C198BA6" w14:textId="77777777" w:rsidTr="00B96301">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0EF9258" w14:textId="77777777" w:rsidR="007414CD" w:rsidRPr="00444862" w:rsidRDefault="007414CD"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14:paraId="61CE1501" w14:textId="77777777" w:rsidR="007414CD" w:rsidRPr="00444862" w:rsidRDefault="007414CD"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3A08BBCD" w14:textId="6CEE2294" w:rsidR="007414CD" w:rsidRPr="007414CD" w:rsidRDefault="00647691" w:rsidP="00D837E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Darba grupas dalībnieku viedokļi </w:t>
            </w:r>
            <w:r w:rsidR="003A3E70">
              <w:rPr>
                <w:rFonts w:ascii="Times New Roman" w:eastAsia="Times New Roman" w:hAnsi="Times New Roman" w:cs="Times New Roman"/>
                <w:sz w:val="24"/>
                <w:szCs w:val="24"/>
                <w:lang w:eastAsia="lv-LV"/>
              </w:rPr>
              <w:t xml:space="preserve">un izteiktie priekšlikumi </w:t>
            </w:r>
            <w:r>
              <w:rPr>
                <w:rFonts w:ascii="Times New Roman" w:eastAsia="Times New Roman" w:hAnsi="Times New Roman" w:cs="Times New Roman"/>
                <w:sz w:val="24"/>
                <w:szCs w:val="24"/>
                <w:lang w:eastAsia="lv-LV"/>
              </w:rPr>
              <w:t xml:space="preserve">ir </w:t>
            </w:r>
            <w:r w:rsidR="003A3E70">
              <w:rPr>
                <w:rFonts w:ascii="Times New Roman" w:eastAsia="Times New Roman" w:hAnsi="Times New Roman" w:cs="Times New Roman"/>
                <w:sz w:val="24"/>
                <w:szCs w:val="24"/>
                <w:lang w:eastAsia="lv-LV"/>
              </w:rPr>
              <w:t xml:space="preserve">ņemti vērā, izstrādājot </w:t>
            </w:r>
            <w:r w:rsidRPr="004A4B40">
              <w:rPr>
                <w:rFonts w:ascii="Times New Roman" w:eastAsia="Times New Roman" w:hAnsi="Times New Roman" w:cs="Times New Roman"/>
                <w:sz w:val="24"/>
                <w:szCs w:val="24"/>
                <w:lang w:eastAsia="lv-LV"/>
              </w:rPr>
              <w:t xml:space="preserve">noteikumu </w:t>
            </w:r>
            <w:r w:rsidR="003A3E70" w:rsidRPr="004A4B40">
              <w:rPr>
                <w:rFonts w:ascii="Times New Roman" w:eastAsia="Times New Roman" w:hAnsi="Times New Roman" w:cs="Times New Roman"/>
                <w:sz w:val="24"/>
                <w:szCs w:val="24"/>
                <w:lang w:eastAsia="lv-LV"/>
              </w:rPr>
              <w:t>projekt</w:t>
            </w:r>
            <w:r w:rsidR="003A3E70">
              <w:rPr>
                <w:rFonts w:ascii="Times New Roman" w:eastAsia="Times New Roman" w:hAnsi="Times New Roman" w:cs="Times New Roman"/>
                <w:sz w:val="24"/>
                <w:szCs w:val="24"/>
                <w:lang w:eastAsia="lv-LV"/>
              </w:rPr>
              <w:t>u</w:t>
            </w:r>
            <w:r w:rsidR="00EF1DD1">
              <w:rPr>
                <w:rFonts w:ascii="Times New Roman" w:eastAsia="Times New Roman" w:hAnsi="Times New Roman" w:cs="Times New Roman"/>
                <w:sz w:val="24"/>
                <w:szCs w:val="24"/>
                <w:lang w:eastAsia="lv-LV"/>
              </w:rPr>
              <w:t xml:space="preserve">: priekšlikums papildināt normatīvo regulējumu ar iespēju brīvprātīgi apturēt sertifikāta darbību, </w:t>
            </w:r>
            <w:r w:rsidR="00EF1DD1">
              <w:rPr>
                <w:rFonts w:ascii="Times New Roman" w:eastAsia="Times New Roman" w:hAnsi="Times New Roman" w:cs="Times New Roman"/>
                <w:sz w:val="24"/>
                <w:szCs w:val="24"/>
                <w:lang w:eastAsia="lv-LV"/>
              </w:rPr>
              <w:t>priekšlikums</w:t>
            </w:r>
            <w:r w:rsidR="00EF1DD1">
              <w:rPr>
                <w:rFonts w:ascii="Times New Roman" w:eastAsia="Times New Roman" w:hAnsi="Times New Roman" w:cs="Times New Roman"/>
                <w:sz w:val="24"/>
                <w:szCs w:val="24"/>
                <w:lang w:eastAsia="lv-LV"/>
              </w:rPr>
              <w:t xml:space="preserve"> iekļaut </w:t>
            </w:r>
            <w:r w:rsidR="00EF1DD1">
              <w:rPr>
                <w:rFonts w:ascii="Times New Roman" w:eastAsia="Times New Roman" w:hAnsi="Times New Roman" w:cs="Times New Roman"/>
                <w:sz w:val="24"/>
                <w:szCs w:val="24"/>
                <w:lang w:eastAsia="lv-LV"/>
              </w:rPr>
              <w:t xml:space="preserve">sertificēšanas eksāmenā </w:t>
            </w:r>
            <w:r w:rsidR="00EF1DD1">
              <w:rPr>
                <w:rFonts w:ascii="Times New Roman" w:eastAsia="Times New Roman" w:hAnsi="Times New Roman" w:cs="Times New Roman"/>
                <w:sz w:val="24"/>
                <w:szCs w:val="24"/>
                <w:lang w:eastAsia="lv-LV"/>
              </w:rPr>
              <w:t>praktisko pārbaudījumu, priekšlikums samazināt minimālo apdrošināšanas limitu.</w:t>
            </w:r>
          </w:p>
        </w:tc>
      </w:tr>
      <w:tr w:rsidR="007414CD" w:rsidRPr="00444862" w14:paraId="18E509CE" w14:textId="77777777" w:rsidTr="00B96301">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B0F59E2" w14:textId="77777777" w:rsidR="007414CD" w:rsidRPr="00444862" w:rsidRDefault="007414CD"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16F8399A" w14:textId="77777777" w:rsidR="007414CD" w:rsidRPr="00444862" w:rsidRDefault="007414CD"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4BC67E38" w14:textId="77777777" w:rsidR="007414CD" w:rsidRPr="007414CD" w:rsidRDefault="007414CD" w:rsidP="00B96301">
            <w:pPr>
              <w:spacing w:after="0" w:line="240" w:lineRule="auto"/>
              <w:rPr>
                <w:rFonts w:ascii="Times New Roman" w:eastAsia="Times New Roman" w:hAnsi="Times New Roman" w:cs="Times New Roman"/>
                <w:sz w:val="24"/>
                <w:szCs w:val="24"/>
                <w:lang w:eastAsia="lv-LV"/>
              </w:rPr>
            </w:pPr>
            <w:r w:rsidRPr="007414CD">
              <w:rPr>
                <w:rFonts w:ascii="Times New Roman" w:eastAsia="Times New Roman" w:hAnsi="Times New Roman" w:cs="Times New Roman"/>
                <w:sz w:val="24"/>
                <w:szCs w:val="24"/>
                <w:lang w:eastAsia="lv-LV"/>
              </w:rPr>
              <w:t>Nav.</w:t>
            </w:r>
          </w:p>
        </w:tc>
      </w:tr>
    </w:tbl>
    <w:p w14:paraId="25B5E70C" w14:textId="77777777" w:rsidR="0038623F" w:rsidRPr="00444862" w:rsidRDefault="0038623F" w:rsidP="00B96301">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B96301" w:rsidRPr="00444862" w14:paraId="5C0387B9" w14:textId="77777777" w:rsidTr="00B96301">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E6D8E93" w14:textId="77777777" w:rsidR="00B96301" w:rsidRPr="00444862" w:rsidRDefault="00B96301" w:rsidP="00B96301">
            <w:pPr>
              <w:spacing w:after="0" w:line="240" w:lineRule="auto"/>
              <w:ind w:firstLine="300"/>
              <w:jc w:val="center"/>
              <w:rPr>
                <w:rFonts w:ascii="Times New Roman" w:eastAsia="Times New Roman" w:hAnsi="Times New Roman" w:cs="Times New Roman"/>
                <w:b/>
                <w:bCs/>
                <w:sz w:val="24"/>
                <w:szCs w:val="24"/>
                <w:lang w:eastAsia="lv-LV"/>
              </w:rPr>
            </w:pPr>
            <w:r w:rsidRPr="00444862">
              <w:rPr>
                <w:rFonts w:ascii="Times New Roman" w:eastAsia="Times New Roman" w:hAnsi="Times New Roman" w:cs="Times New Roman"/>
                <w:b/>
                <w:bCs/>
                <w:sz w:val="24"/>
                <w:szCs w:val="24"/>
                <w:lang w:eastAsia="lv-LV"/>
              </w:rPr>
              <w:t>VII. Tiesību akta projekta izpildes nodrošināšana un tās ietekme uz institūcijām</w:t>
            </w:r>
          </w:p>
        </w:tc>
      </w:tr>
      <w:tr w:rsidR="00B96301" w:rsidRPr="00444862" w14:paraId="2D1BAF7F" w14:textId="77777777" w:rsidTr="00B96301">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0E7ABABF" w14:textId="77777777"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55AF281" w14:textId="77777777"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5D15EC6B" w14:textId="2D00C692" w:rsidR="00B96301" w:rsidRPr="00444862" w:rsidRDefault="0063114E" w:rsidP="00DC0DC5">
            <w:pPr>
              <w:spacing w:after="0" w:line="240" w:lineRule="auto"/>
              <w:jc w:val="both"/>
              <w:rPr>
                <w:rFonts w:ascii="Times New Roman" w:eastAsia="Times New Roman" w:hAnsi="Times New Roman" w:cs="Times New Roman"/>
                <w:sz w:val="24"/>
                <w:szCs w:val="24"/>
                <w:lang w:eastAsia="lv-LV"/>
              </w:rPr>
            </w:pPr>
            <w:r w:rsidRPr="00444862">
              <w:rPr>
                <w:rFonts w:ascii="Times New Roman" w:hAnsi="Times New Roman"/>
                <w:sz w:val="24"/>
                <w:szCs w:val="24"/>
                <w:lang w:eastAsia="lv-LV"/>
              </w:rPr>
              <w:t xml:space="preserve">Latvijas Mērnieku biedrības Sertifikācijas centrs un sabiedrības ar ierobežotu atbildību </w:t>
            </w:r>
            <w:r>
              <w:rPr>
                <w:rFonts w:ascii="Times New Roman" w:hAnsi="Times New Roman"/>
                <w:sz w:val="24"/>
                <w:szCs w:val="24"/>
                <w:lang w:eastAsia="lv-LV"/>
              </w:rPr>
              <w:t>"</w:t>
            </w:r>
            <w:r w:rsidRPr="00444862">
              <w:rPr>
                <w:rFonts w:ascii="Times New Roman" w:hAnsi="Times New Roman"/>
                <w:sz w:val="24"/>
                <w:szCs w:val="24"/>
                <w:lang w:eastAsia="lv-LV"/>
              </w:rPr>
              <w:t>Mācību un konsultāciju centrs ABC</w:t>
            </w:r>
            <w:r>
              <w:rPr>
                <w:rFonts w:ascii="Times New Roman" w:hAnsi="Times New Roman"/>
                <w:sz w:val="24"/>
                <w:szCs w:val="24"/>
                <w:lang w:eastAsia="lv-LV"/>
              </w:rPr>
              <w:t>"</w:t>
            </w:r>
            <w:r w:rsidRPr="00444862">
              <w:rPr>
                <w:rFonts w:ascii="Times New Roman" w:hAnsi="Times New Roman"/>
                <w:sz w:val="24"/>
                <w:szCs w:val="24"/>
                <w:lang w:eastAsia="lv-LV"/>
              </w:rPr>
              <w:t xml:space="preserve"> Sertificēšanas birojs</w:t>
            </w:r>
            <w:r>
              <w:rPr>
                <w:rFonts w:ascii="Times New Roman" w:hAnsi="Times New Roman"/>
                <w:sz w:val="24"/>
                <w:szCs w:val="24"/>
                <w:lang w:eastAsia="lv-LV"/>
              </w:rPr>
              <w:t>,</w:t>
            </w:r>
            <w:r w:rsidRPr="00527706">
              <w:rPr>
                <w:rFonts w:ascii="Times New Roman" w:eastAsia="Times New Roman" w:hAnsi="Times New Roman" w:cs="Times New Roman"/>
                <w:color w:val="000000"/>
                <w:sz w:val="28"/>
                <w:szCs w:val="28"/>
                <w:lang w:eastAsia="lv-LV"/>
              </w:rPr>
              <w:t xml:space="preserve"> </w:t>
            </w:r>
            <w:r w:rsidRPr="00527706">
              <w:rPr>
                <w:rFonts w:ascii="Times New Roman" w:hAnsi="Times New Roman"/>
                <w:sz w:val="24"/>
                <w:szCs w:val="24"/>
                <w:lang w:eastAsia="lv-LV"/>
              </w:rPr>
              <w:t>sabiedrības ar ierobežotu atbildību "Sertifikācijas centrs" Speciālistu sertificēšanas centr</w:t>
            </w:r>
            <w:r>
              <w:rPr>
                <w:rFonts w:ascii="Times New Roman" w:hAnsi="Times New Roman"/>
                <w:sz w:val="24"/>
                <w:szCs w:val="24"/>
                <w:lang w:eastAsia="lv-LV"/>
              </w:rPr>
              <w:t>s</w:t>
            </w:r>
            <w:r w:rsidRPr="00444862">
              <w:rPr>
                <w:rFonts w:ascii="Times New Roman" w:hAnsi="Times New Roman"/>
                <w:sz w:val="24"/>
                <w:szCs w:val="24"/>
                <w:lang w:eastAsia="lv-LV"/>
              </w:rPr>
              <w:t>.</w:t>
            </w:r>
          </w:p>
        </w:tc>
      </w:tr>
      <w:tr w:rsidR="00B96301" w:rsidRPr="00444862" w14:paraId="57AA168A" w14:textId="77777777" w:rsidTr="00B96301">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1A2860D3" w14:textId="77777777"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A172F49" w14:textId="77777777"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 xml:space="preserve">Projekta izpildes ietekme uz pārvaldes funkcijām un institucionālo struktūru. </w:t>
            </w:r>
          </w:p>
          <w:p w14:paraId="067DB294" w14:textId="77777777" w:rsidR="00B96301" w:rsidRPr="00444862" w:rsidRDefault="00B96301" w:rsidP="000868A2">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F388DF1" w14:textId="77777777" w:rsidR="00B96301" w:rsidRPr="00444862" w:rsidRDefault="000868A2" w:rsidP="00307C41">
            <w:pPr>
              <w:spacing w:after="0" w:line="240" w:lineRule="auto"/>
              <w:jc w:val="both"/>
              <w:rPr>
                <w:rFonts w:ascii="Times New Roman" w:eastAsia="Times New Roman" w:hAnsi="Times New Roman" w:cs="Times New Roman"/>
                <w:sz w:val="24"/>
                <w:szCs w:val="24"/>
                <w:lang w:eastAsia="lv-LV"/>
              </w:rPr>
            </w:pPr>
            <w:r w:rsidRPr="000868A2">
              <w:rPr>
                <w:rFonts w:ascii="Times New Roman" w:eastAsia="Times New Roman" w:hAnsi="Times New Roman" w:cs="Times New Roman"/>
                <w:sz w:val="24"/>
                <w:szCs w:val="24"/>
                <w:lang w:eastAsia="lv-LV"/>
              </w:rPr>
              <w:t>Jaunas institūcijas netiek veidotas. Esošu institūciju likvidācija vai reorganizācija netiek plānota.</w:t>
            </w:r>
          </w:p>
        </w:tc>
      </w:tr>
      <w:tr w:rsidR="00B96301" w:rsidRPr="00444862" w14:paraId="5B7BCE09" w14:textId="77777777" w:rsidTr="00B96301">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332F8A9E" w14:textId="77777777"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41E5AB1C" w14:textId="77777777"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22E2379A" w14:textId="77777777" w:rsidR="00B96301" w:rsidRPr="00444862" w:rsidRDefault="00B96301" w:rsidP="000868A2">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Nav</w:t>
            </w:r>
            <w:r w:rsidR="000868A2">
              <w:rPr>
                <w:rFonts w:ascii="Times New Roman" w:eastAsia="Times New Roman" w:hAnsi="Times New Roman" w:cs="Times New Roman"/>
                <w:sz w:val="24"/>
                <w:szCs w:val="24"/>
                <w:lang w:eastAsia="lv-LV"/>
              </w:rPr>
              <w:t>.</w:t>
            </w:r>
          </w:p>
        </w:tc>
      </w:tr>
    </w:tbl>
    <w:p w14:paraId="379C06DD" w14:textId="77777777" w:rsidR="0011453F" w:rsidRDefault="0011453F" w:rsidP="0011453F">
      <w:pPr>
        <w:spacing w:after="0" w:line="240" w:lineRule="auto"/>
        <w:rPr>
          <w:rFonts w:ascii="Times New Roman" w:eastAsia="Times New Roman" w:hAnsi="Times New Roman" w:cs="Times New Roman"/>
          <w:b/>
          <w:bCs/>
          <w:sz w:val="24"/>
          <w:szCs w:val="24"/>
          <w:lang w:eastAsia="lv-LV"/>
        </w:rPr>
      </w:pPr>
    </w:p>
    <w:p w14:paraId="77C00CB8" w14:textId="77777777" w:rsidR="00B96301" w:rsidRDefault="0011453F" w:rsidP="0011453F">
      <w:pPr>
        <w:spacing w:after="0" w:line="240" w:lineRule="auto"/>
        <w:rPr>
          <w:rFonts w:ascii="Times New Roman" w:hAnsi="Times New Roman"/>
          <w:iCs/>
          <w:sz w:val="24"/>
          <w:szCs w:val="24"/>
        </w:rPr>
      </w:pPr>
      <w:r w:rsidRPr="00E305C6">
        <w:rPr>
          <w:rFonts w:ascii="Times New Roman" w:hAnsi="Times New Roman"/>
          <w:iCs/>
          <w:sz w:val="24"/>
          <w:szCs w:val="24"/>
        </w:rPr>
        <w:t>Anotācijas III</w:t>
      </w:r>
      <w:r>
        <w:rPr>
          <w:rFonts w:ascii="Times New Roman" w:hAnsi="Times New Roman"/>
          <w:iCs/>
          <w:sz w:val="24"/>
          <w:szCs w:val="24"/>
        </w:rPr>
        <w:t>, IV</w:t>
      </w:r>
      <w:r w:rsidRPr="00E305C6">
        <w:rPr>
          <w:rFonts w:ascii="Times New Roman" w:hAnsi="Times New Roman"/>
          <w:iCs/>
          <w:sz w:val="24"/>
          <w:szCs w:val="24"/>
        </w:rPr>
        <w:t xml:space="preserve"> un V sadaļa – noteikumu projekts šīs jomas neskar.</w:t>
      </w:r>
    </w:p>
    <w:p w14:paraId="1DB4F724" w14:textId="77777777" w:rsidR="0038623F" w:rsidRDefault="0038623F" w:rsidP="004A4B40">
      <w:pPr>
        <w:spacing w:after="0" w:line="240" w:lineRule="auto"/>
        <w:rPr>
          <w:rFonts w:ascii="Times New Roman" w:eastAsia="Times New Roman" w:hAnsi="Times New Roman" w:cs="Times New Roman"/>
          <w:b/>
          <w:bCs/>
          <w:sz w:val="24"/>
          <w:szCs w:val="24"/>
          <w:lang w:eastAsia="lv-LV"/>
        </w:rPr>
      </w:pPr>
    </w:p>
    <w:p w14:paraId="590BA55B" w14:textId="77777777" w:rsidR="004D15A9" w:rsidRPr="00444862" w:rsidRDefault="004D15A9" w:rsidP="00DA596D">
      <w:pPr>
        <w:spacing w:after="0" w:line="240" w:lineRule="auto"/>
        <w:rPr>
          <w:rFonts w:ascii="Times New Roman" w:eastAsia="Times New Roman" w:hAnsi="Times New Roman" w:cs="Times New Roman"/>
          <w:vanish/>
          <w:sz w:val="24"/>
          <w:szCs w:val="24"/>
          <w:lang w:eastAsia="lv-LV"/>
        </w:rPr>
      </w:pPr>
    </w:p>
    <w:p w14:paraId="2ED386A0" w14:textId="77777777" w:rsidR="00444862" w:rsidRPr="00444862" w:rsidRDefault="00444862" w:rsidP="00444862">
      <w:pPr>
        <w:pStyle w:val="StyleRight"/>
        <w:spacing w:after="0"/>
        <w:ind w:firstLine="0"/>
        <w:jc w:val="both"/>
        <w:rPr>
          <w:sz w:val="24"/>
          <w:szCs w:val="24"/>
        </w:rPr>
      </w:pPr>
      <w:r w:rsidRPr="00444862">
        <w:rPr>
          <w:sz w:val="24"/>
          <w:szCs w:val="24"/>
        </w:rPr>
        <w:t>Iesniedzējs:</w:t>
      </w:r>
    </w:p>
    <w:p w14:paraId="03E0778E" w14:textId="77777777" w:rsidR="00444862" w:rsidRDefault="00444862" w:rsidP="00444862">
      <w:pPr>
        <w:pStyle w:val="StyleRight"/>
        <w:spacing w:after="0"/>
        <w:ind w:firstLine="0"/>
        <w:jc w:val="both"/>
        <w:rPr>
          <w:sz w:val="24"/>
          <w:szCs w:val="24"/>
        </w:rPr>
      </w:pPr>
      <w:r>
        <w:rPr>
          <w:sz w:val="24"/>
          <w:szCs w:val="24"/>
        </w:rPr>
        <w:t>Tieslietu ministrijas</w:t>
      </w:r>
    </w:p>
    <w:p w14:paraId="55572461" w14:textId="77777777" w:rsidR="00444862" w:rsidRPr="00444862" w:rsidRDefault="00444862" w:rsidP="00444862">
      <w:pPr>
        <w:pStyle w:val="StyleRight"/>
        <w:spacing w:after="0"/>
        <w:ind w:firstLine="0"/>
        <w:jc w:val="both"/>
        <w:rPr>
          <w:sz w:val="24"/>
          <w:szCs w:val="24"/>
        </w:rPr>
      </w:pPr>
      <w:r>
        <w:rPr>
          <w:sz w:val="24"/>
          <w:szCs w:val="24"/>
        </w:rPr>
        <w:t>valsts sekretārs</w:t>
      </w:r>
      <w:r w:rsidRPr="00444862">
        <w:rPr>
          <w:sz w:val="24"/>
          <w:szCs w:val="24"/>
        </w:rPr>
        <w:tab/>
      </w:r>
      <w:r w:rsidRPr="00444862">
        <w:rPr>
          <w:sz w:val="24"/>
          <w:szCs w:val="24"/>
        </w:rPr>
        <w:tab/>
      </w:r>
      <w:r w:rsidRPr="00444862">
        <w:rPr>
          <w:sz w:val="24"/>
          <w:szCs w:val="24"/>
        </w:rPr>
        <w:tab/>
      </w:r>
      <w:r w:rsidRPr="00444862">
        <w:rPr>
          <w:sz w:val="24"/>
          <w:szCs w:val="24"/>
        </w:rPr>
        <w:tab/>
      </w:r>
      <w:r w:rsidRPr="00444862">
        <w:rPr>
          <w:sz w:val="24"/>
          <w:szCs w:val="24"/>
        </w:rPr>
        <w:tab/>
      </w:r>
      <w:r w:rsidRPr="00444862">
        <w:rPr>
          <w:sz w:val="24"/>
          <w:szCs w:val="24"/>
        </w:rPr>
        <w:tab/>
      </w:r>
      <w:r w:rsidRPr="00444862">
        <w:rPr>
          <w:sz w:val="24"/>
          <w:szCs w:val="24"/>
        </w:rPr>
        <w:tab/>
      </w:r>
      <w:r w:rsidRPr="00444862">
        <w:rPr>
          <w:sz w:val="24"/>
          <w:szCs w:val="24"/>
        </w:rPr>
        <w:tab/>
      </w:r>
      <w:r>
        <w:rPr>
          <w:sz w:val="24"/>
          <w:szCs w:val="24"/>
        </w:rPr>
        <w:t>R</w:t>
      </w:r>
      <w:r w:rsidR="002713CA">
        <w:rPr>
          <w:sz w:val="24"/>
          <w:szCs w:val="24"/>
        </w:rPr>
        <w:t>aivis</w:t>
      </w:r>
      <w:r>
        <w:rPr>
          <w:sz w:val="24"/>
          <w:szCs w:val="24"/>
        </w:rPr>
        <w:t xml:space="preserve"> Kronbergs</w:t>
      </w:r>
    </w:p>
    <w:p w14:paraId="0B1B7402" w14:textId="77777777" w:rsidR="00444862" w:rsidRDefault="00444862" w:rsidP="00444862">
      <w:pPr>
        <w:pStyle w:val="StyleRight"/>
        <w:spacing w:after="0"/>
        <w:ind w:firstLine="0"/>
        <w:jc w:val="both"/>
        <w:rPr>
          <w:sz w:val="24"/>
          <w:szCs w:val="24"/>
        </w:rPr>
      </w:pPr>
    </w:p>
    <w:p w14:paraId="373E313E" w14:textId="77777777" w:rsidR="00D8591B" w:rsidRDefault="00D8591B" w:rsidP="00444862">
      <w:pPr>
        <w:pStyle w:val="StyleRight"/>
        <w:spacing w:after="0"/>
        <w:ind w:firstLine="0"/>
        <w:jc w:val="both"/>
        <w:rPr>
          <w:sz w:val="24"/>
          <w:szCs w:val="24"/>
        </w:rPr>
      </w:pPr>
    </w:p>
    <w:p w14:paraId="67F3DA0F" w14:textId="77777777" w:rsidR="00E56D81" w:rsidRPr="00444862" w:rsidRDefault="00E56D81" w:rsidP="00444862">
      <w:pPr>
        <w:pStyle w:val="StyleRight"/>
        <w:spacing w:after="0"/>
        <w:ind w:firstLine="0"/>
        <w:jc w:val="both"/>
        <w:rPr>
          <w:sz w:val="24"/>
          <w:szCs w:val="24"/>
        </w:rPr>
      </w:pPr>
    </w:p>
    <w:p w14:paraId="7B6713E5" w14:textId="3DAACE82" w:rsidR="00E56D81" w:rsidRPr="004A4B40" w:rsidRDefault="00444862" w:rsidP="004A4B40">
      <w:pPr>
        <w:spacing w:after="0" w:line="240" w:lineRule="auto"/>
        <w:rPr>
          <w:sz w:val="24"/>
          <w:szCs w:val="24"/>
        </w:rPr>
      </w:pPr>
      <w:r w:rsidRPr="004A4B40">
        <w:rPr>
          <w:rFonts w:ascii="Times New Roman" w:hAnsi="Times New Roman" w:cs="Times New Roman"/>
          <w:sz w:val="24"/>
          <w:szCs w:val="24"/>
        </w:rPr>
        <w:t>Kučāne</w:t>
      </w:r>
      <w:r w:rsidR="00E56D81" w:rsidRPr="004A4B40">
        <w:rPr>
          <w:rFonts w:ascii="Times New Roman" w:hAnsi="Times New Roman" w:cs="Times New Roman"/>
          <w:sz w:val="24"/>
          <w:szCs w:val="24"/>
        </w:rPr>
        <w:t xml:space="preserve"> </w:t>
      </w:r>
      <w:r w:rsidRPr="004A4B40">
        <w:rPr>
          <w:rFonts w:ascii="Times New Roman" w:hAnsi="Times New Roman" w:cs="Times New Roman"/>
          <w:sz w:val="24"/>
          <w:szCs w:val="24"/>
        </w:rPr>
        <w:t>67046138</w:t>
      </w:r>
    </w:p>
    <w:p w14:paraId="75704C11" w14:textId="21416B5E" w:rsidR="004D15A9" w:rsidRPr="00A33DF8" w:rsidRDefault="00444862" w:rsidP="004A4B40">
      <w:r w:rsidRPr="004A4B40">
        <w:rPr>
          <w:rFonts w:ascii="Times New Roman" w:hAnsi="Times New Roman" w:cs="Times New Roman"/>
          <w:sz w:val="24"/>
          <w:szCs w:val="24"/>
        </w:rPr>
        <w:t>Jevgenija.Kucane@tm.gov.lv</w:t>
      </w:r>
    </w:p>
    <w:sectPr w:rsidR="004D15A9" w:rsidRPr="00A33DF8" w:rsidSect="002713CA">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F85DC" w14:textId="77777777" w:rsidR="00E11904" w:rsidRDefault="00E11904" w:rsidP="004D15A9">
      <w:pPr>
        <w:spacing w:after="0" w:line="240" w:lineRule="auto"/>
      </w:pPr>
      <w:r>
        <w:separator/>
      </w:r>
    </w:p>
  </w:endnote>
  <w:endnote w:type="continuationSeparator" w:id="0">
    <w:p w14:paraId="7CAF8FF6" w14:textId="77777777" w:rsidR="00E11904" w:rsidRDefault="00E11904" w:rsidP="004D15A9">
      <w:pPr>
        <w:spacing w:after="0" w:line="240" w:lineRule="auto"/>
      </w:pPr>
      <w:r>
        <w:continuationSeparator/>
      </w:r>
    </w:p>
  </w:endnote>
  <w:endnote w:type="continuationNotice" w:id="1">
    <w:p w14:paraId="16F0FD5B" w14:textId="77777777" w:rsidR="00E11904" w:rsidRDefault="00E119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265CF" w14:textId="7BF23D47" w:rsidR="00E11904" w:rsidRPr="00BA0CB6" w:rsidRDefault="00E11904" w:rsidP="00BA0CB6">
    <w:pPr>
      <w:spacing w:after="0" w:line="240" w:lineRule="auto"/>
      <w:jc w:val="both"/>
      <w:rPr>
        <w:rFonts w:ascii="Times New Roman" w:hAnsi="Times New Roman" w:cs="Times New Roman"/>
        <w:color w:val="000000" w:themeColor="text1"/>
        <w:sz w:val="20"/>
        <w:szCs w:val="20"/>
      </w:rPr>
    </w:pPr>
    <w:proofErr w:type="spellStart"/>
    <w:r w:rsidRPr="004D15A9">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4D15A9">
      <w:rPr>
        <w:rFonts w:ascii="Times New Roman" w:hAnsi="Times New Roman" w:cs="Times New Roman"/>
        <w:color w:val="000000" w:themeColor="text1"/>
        <w:sz w:val="20"/>
        <w:szCs w:val="20"/>
      </w:rPr>
      <w:t>not</w:t>
    </w:r>
    <w:proofErr w:type="spellEnd"/>
    <w:r w:rsidRPr="004D15A9">
      <w:rPr>
        <w:rFonts w:ascii="Times New Roman" w:hAnsi="Times New Roman" w:cs="Times New Roman"/>
        <w:color w:val="000000" w:themeColor="text1"/>
        <w:sz w:val="20"/>
        <w:szCs w:val="20"/>
      </w:rPr>
      <w:t>_</w:t>
    </w:r>
    <w:r w:rsidR="003F0FD5">
      <w:rPr>
        <w:rFonts w:ascii="Times New Roman" w:hAnsi="Times New Roman" w:cs="Times New Roman"/>
        <w:color w:val="000000" w:themeColor="text1"/>
        <w:sz w:val="20"/>
        <w:szCs w:val="20"/>
        <w:lang w:val="en-US"/>
      </w:rPr>
      <w:t>080617</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MK</w:t>
    </w:r>
    <w:r w:rsidRPr="00BA0CB6">
      <w:rPr>
        <w:rFonts w:ascii="Times New Roman" w:hAnsi="Times New Roman" w:cs="Times New Roman"/>
        <w:color w:val="000000" w:themeColor="text1"/>
        <w:sz w:val="20"/>
        <w:szCs w:val="20"/>
        <w:lang w:val="en-US"/>
      </w:rPr>
      <w:t>1011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5B936" w14:textId="0169FCF7" w:rsidR="00E11904" w:rsidRPr="00BA0CB6" w:rsidRDefault="00E11904" w:rsidP="00525B2F">
    <w:pPr>
      <w:spacing w:after="0" w:line="240" w:lineRule="auto"/>
      <w:jc w:val="both"/>
      <w:rPr>
        <w:rFonts w:ascii="Times New Roman" w:hAnsi="Times New Roman" w:cs="Times New Roman"/>
        <w:color w:val="000000" w:themeColor="text1"/>
        <w:sz w:val="20"/>
        <w:szCs w:val="20"/>
      </w:rPr>
    </w:pPr>
    <w:proofErr w:type="spellStart"/>
    <w:r w:rsidRPr="004D15A9">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4D15A9">
      <w:rPr>
        <w:rFonts w:ascii="Times New Roman" w:hAnsi="Times New Roman" w:cs="Times New Roman"/>
        <w:color w:val="000000" w:themeColor="text1"/>
        <w:sz w:val="20"/>
        <w:szCs w:val="20"/>
      </w:rPr>
      <w:t>not</w:t>
    </w:r>
    <w:proofErr w:type="spellEnd"/>
    <w:r w:rsidRPr="004D15A9">
      <w:rPr>
        <w:rFonts w:ascii="Times New Roman" w:hAnsi="Times New Roman" w:cs="Times New Roman"/>
        <w:color w:val="000000" w:themeColor="text1"/>
        <w:sz w:val="20"/>
        <w:szCs w:val="20"/>
      </w:rPr>
      <w:t>_</w:t>
    </w:r>
    <w:r w:rsidR="003F0FD5">
      <w:rPr>
        <w:rFonts w:ascii="Times New Roman" w:hAnsi="Times New Roman" w:cs="Times New Roman"/>
        <w:color w:val="000000" w:themeColor="text1"/>
        <w:sz w:val="20"/>
        <w:szCs w:val="20"/>
        <w:lang w:val="en-US"/>
      </w:rPr>
      <w:t>0806</w:t>
    </w:r>
    <w:r>
      <w:rPr>
        <w:rFonts w:ascii="Times New Roman" w:hAnsi="Times New Roman" w:cs="Times New Roman"/>
        <w:color w:val="000000" w:themeColor="text1"/>
        <w:sz w:val="20"/>
        <w:szCs w:val="20"/>
        <w:lang w:val="en-US"/>
      </w:rPr>
      <w:t>17</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MK</w:t>
    </w:r>
    <w:r w:rsidRPr="00BA0CB6">
      <w:rPr>
        <w:rFonts w:ascii="Times New Roman" w:hAnsi="Times New Roman" w:cs="Times New Roman"/>
        <w:color w:val="000000" w:themeColor="text1"/>
        <w:sz w:val="20"/>
        <w:szCs w:val="20"/>
        <w:lang w:val="en-US"/>
      </w:rPr>
      <w:t>1011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0BB0A" w14:textId="77777777" w:rsidR="00E11904" w:rsidRDefault="00E11904" w:rsidP="004D15A9">
      <w:pPr>
        <w:spacing w:after="0" w:line="240" w:lineRule="auto"/>
      </w:pPr>
      <w:r>
        <w:separator/>
      </w:r>
    </w:p>
  </w:footnote>
  <w:footnote w:type="continuationSeparator" w:id="0">
    <w:p w14:paraId="63D6CEF4" w14:textId="77777777" w:rsidR="00E11904" w:rsidRDefault="00E11904" w:rsidP="004D15A9">
      <w:pPr>
        <w:spacing w:after="0" w:line="240" w:lineRule="auto"/>
      </w:pPr>
      <w:r>
        <w:continuationSeparator/>
      </w:r>
    </w:p>
  </w:footnote>
  <w:footnote w:type="continuationNotice" w:id="1">
    <w:p w14:paraId="0032E1D7" w14:textId="77777777" w:rsidR="00E11904" w:rsidRDefault="00E119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14:paraId="1141D0BB" w14:textId="6AACF76F" w:rsidR="00E11904" w:rsidRPr="004D15A9" w:rsidRDefault="00E11904">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EF1DD1">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F55"/>
    <w:multiLevelType w:val="hybridMultilevel"/>
    <w:tmpl w:val="BC6C217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CD62AE"/>
    <w:multiLevelType w:val="hybridMultilevel"/>
    <w:tmpl w:val="2250D1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7817B0"/>
    <w:multiLevelType w:val="hybridMultilevel"/>
    <w:tmpl w:val="FEC0AFB8"/>
    <w:lvl w:ilvl="0" w:tplc="443036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0BF715E"/>
    <w:multiLevelType w:val="hybridMultilevel"/>
    <w:tmpl w:val="5560CE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DB161FC"/>
    <w:multiLevelType w:val="hybridMultilevel"/>
    <w:tmpl w:val="EA0A080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2712676"/>
    <w:multiLevelType w:val="hybridMultilevel"/>
    <w:tmpl w:val="F410A5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2E8026D"/>
    <w:multiLevelType w:val="hybridMultilevel"/>
    <w:tmpl w:val="E8884B5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15:restartNumberingAfterBreak="0">
    <w:nsid w:val="52BB2663"/>
    <w:multiLevelType w:val="hybridMultilevel"/>
    <w:tmpl w:val="32E4D0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2E25E3D"/>
    <w:multiLevelType w:val="hybridMultilevel"/>
    <w:tmpl w:val="CD500E5A"/>
    <w:lvl w:ilvl="0" w:tplc="F76CA89A">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60B2E51"/>
    <w:multiLevelType w:val="hybridMultilevel"/>
    <w:tmpl w:val="8E8CFD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67A4B49"/>
    <w:multiLevelType w:val="hybridMultilevel"/>
    <w:tmpl w:val="AA4E1B84"/>
    <w:lvl w:ilvl="0" w:tplc="E242A954">
      <w:start w:val="1"/>
      <w:numFmt w:val="lowerLetter"/>
      <w:lvlText w:val="%1)"/>
      <w:lvlJc w:val="left"/>
      <w:pPr>
        <w:ind w:left="720" w:hanging="360"/>
      </w:pPr>
      <w:rPr>
        <w:rFonts w:ascii="Times New Roman" w:eastAsia="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FDE1464"/>
    <w:multiLevelType w:val="hybridMultilevel"/>
    <w:tmpl w:val="33CC86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303293E"/>
    <w:multiLevelType w:val="multilevel"/>
    <w:tmpl w:val="FDB81F46"/>
    <w:lvl w:ilvl="0">
      <w:start w:val="1"/>
      <w:numFmt w:val="decimal"/>
      <w:lvlText w:val="%1."/>
      <w:lvlJc w:val="left"/>
      <w:pPr>
        <w:ind w:left="360" w:hanging="360"/>
      </w:pPr>
      <w:rPr>
        <w:rFonts w:hint="default"/>
      </w:rPr>
    </w:lvl>
    <w:lvl w:ilvl="1">
      <w:start w:val="1"/>
      <w:numFmt w:val="decimal"/>
      <w:suff w:val="nothing"/>
      <w:lvlText w:val="%1.%2."/>
      <w:lvlJc w:val="left"/>
      <w:pPr>
        <w:ind w:left="792" w:hanging="432"/>
      </w:pPr>
      <w:rPr>
        <w:rFonts w:hint="default"/>
      </w:rPr>
    </w:lvl>
    <w:lvl w:ilvl="2">
      <w:start w:val="1"/>
      <w:numFmt w:val="decimal"/>
      <w:suff w:val="nothing"/>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F5324C8"/>
    <w:multiLevelType w:val="hybridMultilevel"/>
    <w:tmpl w:val="DC58CDFA"/>
    <w:lvl w:ilvl="0" w:tplc="770CA93C">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6FB5442F"/>
    <w:multiLevelType w:val="hybridMultilevel"/>
    <w:tmpl w:val="C178B062"/>
    <w:lvl w:ilvl="0" w:tplc="AB6E4418">
      <w:start w:val="4"/>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1BB6566"/>
    <w:multiLevelType w:val="hybridMultilevel"/>
    <w:tmpl w:val="FA0C29E4"/>
    <w:lvl w:ilvl="0" w:tplc="0C84A3FE">
      <w:start w:val="201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D2F4EFD"/>
    <w:multiLevelType w:val="hybridMultilevel"/>
    <w:tmpl w:val="D28A73AC"/>
    <w:lvl w:ilvl="0" w:tplc="14DA37AA">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6"/>
  </w:num>
  <w:num w:numId="4">
    <w:abstractNumId w:val="5"/>
  </w:num>
  <w:num w:numId="5">
    <w:abstractNumId w:val="14"/>
  </w:num>
  <w:num w:numId="6">
    <w:abstractNumId w:val="13"/>
  </w:num>
  <w:num w:numId="7">
    <w:abstractNumId w:val="15"/>
  </w:num>
  <w:num w:numId="8">
    <w:abstractNumId w:val="2"/>
  </w:num>
  <w:num w:numId="9">
    <w:abstractNumId w:val="4"/>
  </w:num>
  <w:num w:numId="10">
    <w:abstractNumId w:val="1"/>
  </w:num>
  <w:num w:numId="11">
    <w:abstractNumId w:val="3"/>
  </w:num>
  <w:num w:numId="12">
    <w:abstractNumId w:val="7"/>
  </w:num>
  <w:num w:numId="13">
    <w:abstractNumId w:val="6"/>
  </w:num>
  <w:num w:numId="14">
    <w:abstractNumId w:val="0"/>
  </w:num>
  <w:num w:numId="15">
    <w:abstractNumId w:val="12"/>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3352"/>
    <w:rsid w:val="00006616"/>
    <w:rsid w:val="00006A53"/>
    <w:rsid w:val="00007369"/>
    <w:rsid w:val="00015790"/>
    <w:rsid w:val="0002159B"/>
    <w:rsid w:val="00023D60"/>
    <w:rsid w:val="00031256"/>
    <w:rsid w:val="00043B2C"/>
    <w:rsid w:val="000500CF"/>
    <w:rsid w:val="00053A59"/>
    <w:rsid w:val="00055FA7"/>
    <w:rsid w:val="00060CBC"/>
    <w:rsid w:val="000612EA"/>
    <w:rsid w:val="00074289"/>
    <w:rsid w:val="00081C5B"/>
    <w:rsid w:val="000868A2"/>
    <w:rsid w:val="000B0E04"/>
    <w:rsid w:val="000B3E37"/>
    <w:rsid w:val="000B3EC3"/>
    <w:rsid w:val="000B4403"/>
    <w:rsid w:val="000C47A6"/>
    <w:rsid w:val="000D63D4"/>
    <w:rsid w:val="000E6258"/>
    <w:rsid w:val="000F4CF8"/>
    <w:rsid w:val="000F60DF"/>
    <w:rsid w:val="00101CD5"/>
    <w:rsid w:val="001111C0"/>
    <w:rsid w:val="001134A9"/>
    <w:rsid w:val="0011453F"/>
    <w:rsid w:val="001201C4"/>
    <w:rsid w:val="0012614A"/>
    <w:rsid w:val="00126CC5"/>
    <w:rsid w:val="001354B2"/>
    <w:rsid w:val="00142034"/>
    <w:rsid w:val="00151222"/>
    <w:rsid w:val="00164005"/>
    <w:rsid w:val="001660A6"/>
    <w:rsid w:val="00172DAD"/>
    <w:rsid w:val="00186CC8"/>
    <w:rsid w:val="001A14EC"/>
    <w:rsid w:val="001A54C4"/>
    <w:rsid w:val="001B70A8"/>
    <w:rsid w:val="001C032B"/>
    <w:rsid w:val="001C2881"/>
    <w:rsid w:val="001E0790"/>
    <w:rsid w:val="00201E6B"/>
    <w:rsid w:val="00202CD2"/>
    <w:rsid w:val="0021163F"/>
    <w:rsid w:val="002313E2"/>
    <w:rsid w:val="0024000C"/>
    <w:rsid w:val="00240E83"/>
    <w:rsid w:val="002437DD"/>
    <w:rsid w:val="002713CA"/>
    <w:rsid w:val="00291978"/>
    <w:rsid w:val="00292387"/>
    <w:rsid w:val="00294B89"/>
    <w:rsid w:val="002A6227"/>
    <w:rsid w:val="002B0DF8"/>
    <w:rsid w:val="002B28A6"/>
    <w:rsid w:val="002C34BA"/>
    <w:rsid w:val="002D040D"/>
    <w:rsid w:val="002D4BF6"/>
    <w:rsid w:val="002E5EAC"/>
    <w:rsid w:val="002F13B9"/>
    <w:rsid w:val="00307C41"/>
    <w:rsid w:val="00310628"/>
    <w:rsid w:val="00312FCB"/>
    <w:rsid w:val="00320B37"/>
    <w:rsid w:val="00322E20"/>
    <w:rsid w:val="0033037F"/>
    <w:rsid w:val="00333537"/>
    <w:rsid w:val="00342E65"/>
    <w:rsid w:val="00370236"/>
    <w:rsid w:val="00372779"/>
    <w:rsid w:val="0037289B"/>
    <w:rsid w:val="00381276"/>
    <w:rsid w:val="0038483E"/>
    <w:rsid w:val="0038623F"/>
    <w:rsid w:val="00390B1F"/>
    <w:rsid w:val="003922B0"/>
    <w:rsid w:val="003A22F6"/>
    <w:rsid w:val="003A2A0B"/>
    <w:rsid w:val="003A3E70"/>
    <w:rsid w:val="003B1879"/>
    <w:rsid w:val="003B41CA"/>
    <w:rsid w:val="003B5C89"/>
    <w:rsid w:val="003D5F80"/>
    <w:rsid w:val="003D661E"/>
    <w:rsid w:val="003E27BC"/>
    <w:rsid w:val="003F0681"/>
    <w:rsid w:val="003F0995"/>
    <w:rsid w:val="003F0FD5"/>
    <w:rsid w:val="003F48A7"/>
    <w:rsid w:val="0041183C"/>
    <w:rsid w:val="004166BF"/>
    <w:rsid w:val="0041700B"/>
    <w:rsid w:val="00422461"/>
    <w:rsid w:val="004344D1"/>
    <w:rsid w:val="00436E75"/>
    <w:rsid w:val="00444862"/>
    <w:rsid w:val="00444DD9"/>
    <w:rsid w:val="00453D61"/>
    <w:rsid w:val="004555D1"/>
    <w:rsid w:val="0045636D"/>
    <w:rsid w:val="004643CE"/>
    <w:rsid w:val="00472409"/>
    <w:rsid w:val="004903E3"/>
    <w:rsid w:val="004A4B40"/>
    <w:rsid w:val="004A5E80"/>
    <w:rsid w:val="004B1A15"/>
    <w:rsid w:val="004B7659"/>
    <w:rsid w:val="004C0035"/>
    <w:rsid w:val="004C19C7"/>
    <w:rsid w:val="004C379E"/>
    <w:rsid w:val="004C3B71"/>
    <w:rsid w:val="004D15A9"/>
    <w:rsid w:val="004E09EC"/>
    <w:rsid w:val="004E2DC4"/>
    <w:rsid w:val="004E719F"/>
    <w:rsid w:val="0051089F"/>
    <w:rsid w:val="00516C02"/>
    <w:rsid w:val="00525B2F"/>
    <w:rsid w:val="00525B40"/>
    <w:rsid w:val="00526BBA"/>
    <w:rsid w:val="00527706"/>
    <w:rsid w:val="00543337"/>
    <w:rsid w:val="00550318"/>
    <w:rsid w:val="00557978"/>
    <w:rsid w:val="0056232D"/>
    <w:rsid w:val="00562A71"/>
    <w:rsid w:val="005677F9"/>
    <w:rsid w:val="00576DF7"/>
    <w:rsid w:val="00586DEF"/>
    <w:rsid w:val="005873B9"/>
    <w:rsid w:val="00593913"/>
    <w:rsid w:val="005A4C0D"/>
    <w:rsid w:val="005B464C"/>
    <w:rsid w:val="005C0C4C"/>
    <w:rsid w:val="005C1470"/>
    <w:rsid w:val="005C6CED"/>
    <w:rsid w:val="005C7F2D"/>
    <w:rsid w:val="005D2DCF"/>
    <w:rsid w:val="005D4E8A"/>
    <w:rsid w:val="005E4209"/>
    <w:rsid w:val="005F577C"/>
    <w:rsid w:val="00603AFE"/>
    <w:rsid w:val="00603D67"/>
    <w:rsid w:val="006211D3"/>
    <w:rsid w:val="00630A90"/>
    <w:rsid w:val="00630E4F"/>
    <w:rsid w:val="0063114E"/>
    <w:rsid w:val="00642234"/>
    <w:rsid w:val="00645B36"/>
    <w:rsid w:val="00647691"/>
    <w:rsid w:val="00653962"/>
    <w:rsid w:val="00655950"/>
    <w:rsid w:val="00657F58"/>
    <w:rsid w:val="00663558"/>
    <w:rsid w:val="00674352"/>
    <w:rsid w:val="006751EE"/>
    <w:rsid w:val="00691351"/>
    <w:rsid w:val="006A2099"/>
    <w:rsid w:val="006B0C22"/>
    <w:rsid w:val="006C2799"/>
    <w:rsid w:val="006C4E1B"/>
    <w:rsid w:val="006C7B15"/>
    <w:rsid w:val="006D1C59"/>
    <w:rsid w:val="006D4253"/>
    <w:rsid w:val="006F380C"/>
    <w:rsid w:val="007003CD"/>
    <w:rsid w:val="007050A5"/>
    <w:rsid w:val="00710CB9"/>
    <w:rsid w:val="007176E1"/>
    <w:rsid w:val="007217F3"/>
    <w:rsid w:val="00730561"/>
    <w:rsid w:val="00730EDA"/>
    <w:rsid w:val="00735E62"/>
    <w:rsid w:val="00740778"/>
    <w:rsid w:val="007414CD"/>
    <w:rsid w:val="007515B1"/>
    <w:rsid w:val="00763CD6"/>
    <w:rsid w:val="00766185"/>
    <w:rsid w:val="007761E9"/>
    <w:rsid w:val="00786A70"/>
    <w:rsid w:val="007A341B"/>
    <w:rsid w:val="007A7A90"/>
    <w:rsid w:val="007B084C"/>
    <w:rsid w:val="007B24F3"/>
    <w:rsid w:val="007B78BF"/>
    <w:rsid w:val="007C127B"/>
    <w:rsid w:val="007D0C14"/>
    <w:rsid w:val="007D495C"/>
    <w:rsid w:val="007D6B9C"/>
    <w:rsid w:val="007E1EF3"/>
    <w:rsid w:val="007E20F8"/>
    <w:rsid w:val="007E3754"/>
    <w:rsid w:val="007F1910"/>
    <w:rsid w:val="0081203F"/>
    <w:rsid w:val="00812DEB"/>
    <w:rsid w:val="00820D29"/>
    <w:rsid w:val="00824BFD"/>
    <w:rsid w:val="0083127A"/>
    <w:rsid w:val="00835B27"/>
    <w:rsid w:val="00844BD9"/>
    <w:rsid w:val="00855F8A"/>
    <w:rsid w:val="00856A0E"/>
    <w:rsid w:val="0085714A"/>
    <w:rsid w:val="00863989"/>
    <w:rsid w:val="00871107"/>
    <w:rsid w:val="00883A4D"/>
    <w:rsid w:val="008A2939"/>
    <w:rsid w:val="008A599E"/>
    <w:rsid w:val="008A7731"/>
    <w:rsid w:val="008B312A"/>
    <w:rsid w:val="008C0D67"/>
    <w:rsid w:val="008D3F86"/>
    <w:rsid w:val="008D71F9"/>
    <w:rsid w:val="008F27AD"/>
    <w:rsid w:val="008F75A7"/>
    <w:rsid w:val="00902BDB"/>
    <w:rsid w:val="00902FC2"/>
    <w:rsid w:val="00904528"/>
    <w:rsid w:val="00907855"/>
    <w:rsid w:val="00915DD4"/>
    <w:rsid w:val="00916B74"/>
    <w:rsid w:val="00916E7E"/>
    <w:rsid w:val="0092023F"/>
    <w:rsid w:val="00924F77"/>
    <w:rsid w:val="00925EC4"/>
    <w:rsid w:val="00932626"/>
    <w:rsid w:val="00934930"/>
    <w:rsid w:val="009358EB"/>
    <w:rsid w:val="00947093"/>
    <w:rsid w:val="0095143A"/>
    <w:rsid w:val="00956418"/>
    <w:rsid w:val="0095656E"/>
    <w:rsid w:val="00960644"/>
    <w:rsid w:val="00961F93"/>
    <w:rsid w:val="0097452F"/>
    <w:rsid w:val="00980043"/>
    <w:rsid w:val="009815DB"/>
    <w:rsid w:val="009914E9"/>
    <w:rsid w:val="009A2661"/>
    <w:rsid w:val="009A2F40"/>
    <w:rsid w:val="009A6DDC"/>
    <w:rsid w:val="009A7013"/>
    <w:rsid w:val="009B053A"/>
    <w:rsid w:val="009B3BE1"/>
    <w:rsid w:val="009B40A0"/>
    <w:rsid w:val="009D0D65"/>
    <w:rsid w:val="009D311F"/>
    <w:rsid w:val="009E00EE"/>
    <w:rsid w:val="009E2D21"/>
    <w:rsid w:val="009E4358"/>
    <w:rsid w:val="009F395F"/>
    <w:rsid w:val="009F3F2A"/>
    <w:rsid w:val="00A04D95"/>
    <w:rsid w:val="00A132C2"/>
    <w:rsid w:val="00A24DF2"/>
    <w:rsid w:val="00A26EB3"/>
    <w:rsid w:val="00A3230C"/>
    <w:rsid w:val="00A33DF8"/>
    <w:rsid w:val="00A36AD1"/>
    <w:rsid w:val="00A4207E"/>
    <w:rsid w:val="00A43314"/>
    <w:rsid w:val="00A4445F"/>
    <w:rsid w:val="00A455F2"/>
    <w:rsid w:val="00A7080C"/>
    <w:rsid w:val="00A80153"/>
    <w:rsid w:val="00A82E66"/>
    <w:rsid w:val="00A94DA2"/>
    <w:rsid w:val="00AA20D8"/>
    <w:rsid w:val="00AA496B"/>
    <w:rsid w:val="00AA773A"/>
    <w:rsid w:val="00AC5A61"/>
    <w:rsid w:val="00AC5A77"/>
    <w:rsid w:val="00AD75CC"/>
    <w:rsid w:val="00AE62EC"/>
    <w:rsid w:val="00AE780F"/>
    <w:rsid w:val="00AF40AC"/>
    <w:rsid w:val="00B0019A"/>
    <w:rsid w:val="00B00222"/>
    <w:rsid w:val="00B03628"/>
    <w:rsid w:val="00B25DCD"/>
    <w:rsid w:val="00B3714E"/>
    <w:rsid w:val="00B41BD6"/>
    <w:rsid w:val="00B439D0"/>
    <w:rsid w:val="00B477AB"/>
    <w:rsid w:val="00B47E57"/>
    <w:rsid w:val="00B536B6"/>
    <w:rsid w:val="00B543AF"/>
    <w:rsid w:val="00B64D7A"/>
    <w:rsid w:val="00B71B91"/>
    <w:rsid w:val="00B847F0"/>
    <w:rsid w:val="00B91315"/>
    <w:rsid w:val="00B96301"/>
    <w:rsid w:val="00B96E88"/>
    <w:rsid w:val="00BA0C02"/>
    <w:rsid w:val="00BA0CB6"/>
    <w:rsid w:val="00BA4A3C"/>
    <w:rsid w:val="00BB1C80"/>
    <w:rsid w:val="00BB1F46"/>
    <w:rsid w:val="00BB28AC"/>
    <w:rsid w:val="00BB4489"/>
    <w:rsid w:val="00BC4DA2"/>
    <w:rsid w:val="00BD025B"/>
    <w:rsid w:val="00BD2C90"/>
    <w:rsid w:val="00BD4039"/>
    <w:rsid w:val="00BE0F54"/>
    <w:rsid w:val="00C01B28"/>
    <w:rsid w:val="00C06413"/>
    <w:rsid w:val="00C16B6B"/>
    <w:rsid w:val="00C21DC8"/>
    <w:rsid w:val="00C2260F"/>
    <w:rsid w:val="00C2285A"/>
    <w:rsid w:val="00C278F0"/>
    <w:rsid w:val="00C32D02"/>
    <w:rsid w:val="00C44B4A"/>
    <w:rsid w:val="00C45408"/>
    <w:rsid w:val="00C52CC1"/>
    <w:rsid w:val="00C54F09"/>
    <w:rsid w:val="00C6354A"/>
    <w:rsid w:val="00C66406"/>
    <w:rsid w:val="00C667BE"/>
    <w:rsid w:val="00C75C37"/>
    <w:rsid w:val="00C824E6"/>
    <w:rsid w:val="00C830E9"/>
    <w:rsid w:val="00C84709"/>
    <w:rsid w:val="00C96D22"/>
    <w:rsid w:val="00CA04E1"/>
    <w:rsid w:val="00CA338C"/>
    <w:rsid w:val="00CA472A"/>
    <w:rsid w:val="00CC4DF9"/>
    <w:rsid w:val="00CD5279"/>
    <w:rsid w:val="00CE353F"/>
    <w:rsid w:val="00CE733B"/>
    <w:rsid w:val="00CF1100"/>
    <w:rsid w:val="00CF6686"/>
    <w:rsid w:val="00D12BAF"/>
    <w:rsid w:val="00D15751"/>
    <w:rsid w:val="00D313D5"/>
    <w:rsid w:val="00D318D2"/>
    <w:rsid w:val="00D3196A"/>
    <w:rsid w:val="00D51291"/>
    <w:rsid w:val="00D56D72"/>
    <w:rsid w:val="00D574F4"/>
    <w:rsid w:val="00D73325"/>
    <w:rsid w:val="00D76089"/>
    <w:rsid w:val="00D80383"/>
    <w:rsid w:val="00D837E8"/>
    <w:rsid w:val="00D8591B"/>
    <w:rsid w:val="00D872A7"/>
    <w:rsid w:val="00D935B1"/>
    <w:rsid w:val="00DA596D"/>
    <w:rsid w:val="00DA69F7"/>
    <w:rsid w:val="00DB0E0D"/>
    <w:rsid w:val="00DB2529"/>
    <w:rsid w:val="00DC0DC5"/>
    <w:rsid w:val="00DC5614"/>
    <w:rsid w:val="00DE0B78"/>
    <w:rsid w:val="00DE2B32"/>
    <w:rsid w:val="00DF3D8F"/>
    <w:rsid w:val="00E05247"/>
    <w:rsid w:val="00E07A72"/>
    <w:rsid w:val="00E11904"/>
    <w:rsid w:val="00E24EC5"/>
    <w:rsid w:val="00E2612E"/>
    <w:rsid w:val="00E273E8"/>
    <w:rsid w:val="00E3089A"/>
    <w:rsid w:val="00E37FD1"/>
    <w:rsid w:val="00E4064B"/>
    <w:rsid w:val="00E43E86"/>
    <w:rsid w:val="00E45071"/>
    <w:rsid w:val="00E56D81"/>
    <w:rsid w:val="00E577E0"/>
    <w:rsid w:val="00E62BE5"/>
    <w:rsid w:val="00E67E44"/>
    <w:rsid w:val="00E774FC"/>
    <w:rsid w:val="00E84B0A"/>
    <w:rsid w:val="00E86226"/>
    <w:rsid w:val="00EA0F41"/>
    <w:rsid w:val="00EA4A96"/>
    <w:rsid w:val="00EA5704"/>
    <w:rsid w:val="00EB23EE"/>
    <w:rsid w:val="00EB5EB4"/>
    <w:rsid w:val="00EB7EEB"/>
    <w:rsid w:val="00EC1C38"/>
    <w:rsid w:val="00EC2433"/>
    <w:rsid w:val="00ED00B2"/>
    <w:rsid w:val="00ED180D"/>
    <w:rsid w:val="00ED1B12"/>
    <w:rsid w:val="00EE1D23"/>
    <w:rsid w:val="00EE5754"/>
    <w:rsid w:val="00EE628F"/>
    <w:rsid w:val="00EF1DD1"/>
    <w:rsid w:val="00F00FBC"/>
    <w:rsid w:val="00F05C89"/>
    <w:rsid w:val="00F068EB"/>
    <w:rsid w:val="00F07B82"/>
    <w:rsid w:val="00F21C8D"/>
    <w:rsid w:val="00F26F96"/>
    <w:rsid w:val="00F43E8A"/>
    <w:rsid w:val="00F44F65"/>
    <w:rsid w:val="00F50A1C"/>
    <w:rsid w:val="00F56051"/>
    <w:rsid w:val="00F61E4A"/>
    <w:rsid w:val="00F677EA"/>
    <w:rsid w:val="00F72F60"/>
    <w:rsid w:val="00F73AF4"/>
    <w:rsid w:val="00F7679D"/>
    <w:rsid w:val="00FA0EA5"/>
    <w:rsid w:val="00FA6563"/>
    <w:rsid w:val="00FB325A"/>
    <w:rsid w:val="00FB5071"/>
    <w:rsid w:val="00FB6396"/>
    <w:rsid w:val="00FC10C6"/>
    <w:rsid w:val="00FC7B6A"/>
    <w:rsid w:val="00FD45D6"/>
    <w:rsid w:val="00FE0040"/>
    <w:rsid w:val="00FE28A9"/>
    <w:rsid w:val="00FF78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4781526"/>
  <w15:docId w15:val="{F44EC14C-EE11-41FE-97CF-90426E1F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tv2131">
    <w:name w:val="tv2131"/>
    <w:basedOn w:val="Parasts"/>
    <w:rsid w:val="00FC10C6"/>
    <w:pPr>
      <w:spacing w:after="0" w:line="360" w:lineRule="auto"/>
      <w:ind w:firstLine="300"/>
    </w:pPr>
    <w:rPr>
      <w:rFonts w:ascii="Times New Roman" w:hAnsi="Times New Roman" w:cs="Times New Roman"/>
      <w:color w:val="414142"/>
      <w:sz w:val="20"/>
      <w:szCs w:val="20"/>
      <w:lang w:eastAsia="lv-LV"/>
    </w:rPr>
  </w:style>
  <w:style w:type="paragraph" w:customStyle="1" w:styleId="naisc">
    <w:name w:val="naisc"/>
    <w:basedOn w:val="Parasts"/>
    <w:uiPriority w:val="99"/>
    <w:rsid w:val="00FC10C6"/>
    <w:pPr>
      <w:spacing w:before="75" w:after="75" w:line="240" w:lineRule="auto"/>
      <w:jc w:val="center"/>
    </w:pPr>
    <w:rPr>
      <w:rFonts w:ascii="Times New Roman" w:hAnsi="Times New Roman" w:cs="Times New Roman"/>
      <w:sz w:val="24"/>
      <w:szCs w:val="24"/>
      <w:lang w:eastAsia="lv-LV"/>
    </w:rPr>
  </w:style>
  <w:style w:type="character" w:customStyle="1" w:styleId="t33">
    <w:name w:val="t33"/>
    <w:basedOn w:val="Noklusjumarindkopasfonts"/>
    <w:rsid w:val="00603D67"/>
  </w:style>
  <w:style w:type="character" w:customStyle="1" w:styleId="fwn1">
    <w:name w:val="fwn1"/>
    <w:basedOn w:val="Noklusjumarindkopasfonts"/>
    <w:rsid w:val="00603D67"/>
    <w:rPr>
      <w:b w:val="0"/>
      <w:bCs w:val="0"/>
    </w:rPr>
  </w:style>
  <w:style w:type="character" w:styleId="Komentraatsauce">
    <w:name w:val="annotation reference"/>
    <w:basedOn w:val="Noklusjumarindkopasfonts"/>
    <w:uiPriority w:val="99"/>
    <w:semiHidden/>
    <w:unhideWhenUsed/>
    <w:rsid w:val="00543337"/>
    <w:rPr>
      <w:sz w:val="16"/>
      <w:szCs w:val="16"/>
    </w:rPr>
  </w:style>
  <w:style w:type="paragraph" w:styleId="Komentrateksts">
    <w:name w:val="annotation text"/>
    <w:basedOn w:val="Parasts"/>
    <w:link w:val="KomentratekstsRakstz"/>
    <w:uiPriority w:val="99"/>
    <w:unhideWhenUsed/>
    <w:rsid w:val="00543337"/>
    <w:pPr>
      <w:spacing w:line="240" w:lineRule="auto"/>
    </w:pPr>
    <w:rPr>
      <w:sz w:val="20"/>
      <w:szCs w:val="20"/>
    </w:rPr>
  </w:style>
  <w:style w:type="character" w:customStyle="1" w:styleId="KomentratekstsRakstz">
    <w:name w:val="Komentāra teksts Rakstz."/>
    <w:basedOn w:val="Noklusjumarindkopasfonts"/>
    <w:link w:val="Komentrateksts"/>
    <w:uiPriority w:val="99"/>
    <w:rsid w:val="00543337"/>
    <w:rPr>
      <w:sz w:val="20"/>
      <w:szCs w:val="20"/>
    </w:rPr>
  </w:style>
  <w:style w:type="paragraph" w:styleId="Komentratma">
    <w:name w:val="annotation subject"/>
    <w:basedOn w:val="Komentrateksts"/>
    <w:next w:val="Komentrateksts"/>
    <w:link w:val="KomentratmaRakstz"/>
    <w:uiPriority w:val="99"/>
    <w:semiHidden/>
    <w:unhideWhenUsed/>
    <w:rsid w:val="00543337"/>
    <w:rPr>
      <w:b/>
      <w:bCs/>
    </w:rPr>
  </w:style>
  <w:style w:type="character" w:customStyle="1" w:styleId="KomentratmaRakstz">
    <w:name w:val="Komentāra tēma Rakstz."/>
    <w:basedOn w:val="KomentratekstsRakstz"/>
    <w:link w:val="Komentratma"/>
    <w:uiPriority w:val="99"/>
    <w:semiHidden/>
    <w:rsid w:val="00543337"/>
    <w:rPr>
      <w:b/>
      <w:bCs/>
      <w:sz w:val="20"/>
      <w:szCs w:val="20"/>
    </w:rPr>
  </w:style>
  <w:style w:type="table" w:styleId="Reatabula">
    <w:name w:val="Table Grid"/>
    <w:basedOn w:val="Parastatabula"/>
    <w:uiPriority w:val="59"/>
    <w:rsid w:val="00464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844BD9"/>
    <w:rPr>
      <w:color w:val="0000FF" w:themeColor="hyperlink"/>
      <w:u w:val="single"/>
    </w:rPr>
  </w:style>
  <w:style w:type="paragraph" w:styleId="Sarakstarindkopa">
    <w:name w:val="List Paragraph"/>
    <w:basedOn w:val="Parasts"/>
    <w:uiPriority w:val="99"/>
    <w:qFormat/>
    <w:rsid w:val="00C01B28"/>
    <w:pPr>
      <w:ind w:left="720"/>
      <w:contextualSpacing/>
    </w:pPr>
    <w:rPr>
      <w:rFonts w:ascii="Calibri" w:eastAsia="Times New Roman" w:hAnsi="Calibri" w:cs="Times New Roman"/>
    </w:rPr>
  </w:style>
  <w:style w:type="paragraph" w:styleId="Vienkrsteksts">
    <w:name w:val="Plain Text"/>
    <w:basedOn w:val="Parasts"/>
    <w:link w:val="VienkrstekstsRakstz"/>
    <w:uiPriority w:val="99"/>
    <w:unhideWhenUsed/>
    <w:rsid w:val="00EB23EE"/>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EB23EE"/>
    <w:rPr>
      <w:rFonts w:ascii="Calibri" w:hAnsi="Calibri"/>
      <w:szCs w:val="21"/>
    </w:rPr>
  </w:style>
  <w:style w:type="character" w:customStyle="1" w:styleId="CharStyle8">
    <w:name w:val="Char Style 8"/>
    <w:link w:val="Style7"/>
    <w:uiPriority w:val="99"/>
    <w:rsid w:val="002D4BF6"/>
    <w:rPr>
      <w:rFonts w:ascii="Arial" w:hAnsi="Arial" w:cs="Arial"/>
      <w:b/>
      <w:bCs/>
      <w:shd w:val="clear" w:color="auto" w:fill="FFFFFF"/>
    </w:rPr>
  </w:style>
  <w:style w:type="paragraph" w:customStyle="1" w:styleId="Style7">
    <w:name w:val="Style 7"/>
    <w:basedOn w:val="Parasts"/>
    <w:link w:val="CharStyle8"/>
    <w:uiPriority w:val="99"/>
    <w:rsid w:val="002D4BF6"/>
    <w:pPr>
      <w:widowControl w:val="0"/>
      <w:shd w:val="clear" w:color="auto" w:fill="FFFFFF"/>
      <w:spacing w:before="420" w:after="0" w:line="365" w:lineRule="exact"/>
      <w:jc w:val="center"/>
    </w:pPr>
    <w:rPr>
      <w:rFonts w:ascii="Arial" w:hAnsi="Arial" w:cs="Arial"/>
      <w:b/>
      <w:bCs/>
    </w:rPr>
  </w:style>
  <w:style w:type="paragraph" w:customStyle="1" w:styleId="naisf">
    <w:name w:val="naisf"/>
    <w:basedOn w:val="Parasts"/>
    <w:rsid w:val="002D4B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8F75A7"/>
    <w:pPr>
      <w:spacing w:after="120" w:line="240" w:lineRule="auto"/>
      <w:ind w:firstLine="720"/>
      <w:jc w:val="both"/>
    </w:pPr>
    <w:rPr>
      <w:rFonts w:ascii="Times New Roman" w:eastAsia="Times New Roman" w:hAnsi="Times New Roman" w:cs="Times New Roman"/>
      <w:sz w:val="28"/>
      <w:szCs w:val="28"/>
    </w:rPr>
  </w:style>
  <w:style w:type="character" w:customStyle="1" w:styleId="PamattekstsRakstz">
    <w:name w:val="Pamatteksts Rakstz."/>
    <w:basedOn w:val="Noklusjumarindkopasfonts"/>
    <w:link w:val="Pamatteksts"/>
    <w:rsid w:val="008F75A7"/>
    <w:rPr>
      <w:rFonts w:ascii="Times New Roman" w:eastAsia="Times New Roman" w:hAnsi="Times New Roman" w:cs="Times New Roman"/>
      <w:sz w:val="28"/>
      <w:szCs w:val="28"/>
    </w:rPr>
  </w:style>
  <w:style w:type="paragraph" w:styleId="Pamattekstaatkpe2">
    <w:name w:val="Body Text Indent 2"/>
    <w:basedOn w:val="Parasts"/>
    <w:link w:val="Pamattekstaatkpe2Rakstz"/>
    <w:uiPriority w:val="99"/>
    <w:semiHidden/>
    <w:unhideWhenUsed/>
    <w:rsid w:val="00EA5704"/>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EA5704"/>
  </w:style>
  <w:style w:type="paragraph" w:customStyle="1" w:styleId="tv2132">
    <w:name w:val="tv2132"/>
    <w:basedOn w:val="Parasts"/>
    <w:rsid w:val="00006616"/>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7E375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4111">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89612259">
      <w:bodyDiv w:val="1"/>
      <w:marLeft w:val="0"/>
      <w:marRight w:val="0"/>
      <w:marTop w:val="0"/>
      <w:marBottom w:val="0"/>
      <w:divBdr>
        <w:top w:val="none" w:sz="0" w:space="0" w:color="auto"/>
        <w:left w:val="none" w:sz="0" w:space="0" w:color="auto"/>
        <w:bottom w:val="none" w:sz="0" w:space="0" w:color="auto"/>
        <w:right w:val="none" w:sz="0" w:space="0" w:color="auto"/>
      </w:divBdr>
    </w:div>
    <w:div w:id="214314294">
      <w:bodyDiv w:val="1"/>
      <w:marLeft w:val="0"/>
      <w:marRight w:val="0"/>
      <w:marTop w:val="0"/>
      <w:marBottom w:val="0"/>
      <w:divBdr>
        <w:top w:val="none" w:sz="0" w:space="0" w:color="auto"/>
        <w:left w:val="none" w:sz="0" w:space="0" w:color="auto"/>
        <w:bottom w:val="none" w:sz="0" w:space="0" w:color="auto"/>
        <w:right w:val="none" w:sz="0" w:space="0" w:color="auto"/>
      </w:divBdr>
    </w:div>
    <w:div w:id="230115632">
      <w:bodyDiv w:val="1"/>
      <w:marLeft w:val="0"/>
      <w:marRight w:val="0"/>
      <w:marTop w:val="0"/>
      <w:marBottom w:val="0"/>
      <w:divBdr>
        <w:top w:val="none" w:sz="0" w:space="0" w:color="auto"/>
        <w:left w:val="none" w:sz="0" w:space="0" w:color="auto"/>
        <w:bottom w:val="none" w:sz="0" w:space="0" w:color="auto"/>
        <w:right w:val="none" w:sz="0" w:space="0" w:color="auto"/>
      </w:divBdr>
    </w:div>
    <w:div w:id="324090259">
      <w:bodyDiv w:val="1"/>
      <w:marLeft w:val="0"/>
      <w:marRight w:val="0"/>
      <w:marTop w:val="0"/>
      <w:marBottom w:val="0"/>
      <w:divBdr>
        <w:top w:val="none" w:sz="0" w:space="0" w:color="auto"/>
        <w:left w:val="none" w:sz="0" w:space="0" w:color="auto"/>
        <w:bottom w:val="none" w:sz="0" w:space="0" w:color="auto"/>
        <w:right w:val="none" w:sz="0" w:space="0" w:color="auto"/>
      </w:divBdr>
    </w:div>
    <w:div w:id="381758097">
      <w:bodyDiv w:val="1"/>
      <w:marLeft w:val="0"/>
      <w:marRight w:val="0"/>
      <w:marTop w:val="0"/>
      <w:marBottom w:val="0"/>
      <w:divBdr>
        <w:top w:val="none" w:sz="0" w:space="0" w:color="auto"/>
        <w:left w:val="none" w:sz="0" w:space="0" w:color="auto"/>
        <w:bottom w:val="none" w:sz="0" w:space="0" w:color="auto"/>
        <w:right w:val="none" w:sz="0" w:space="0" w:color="auto"/>
      </w:divBdr>
      <w:divsChild>
        <w:div w:id="1820876570">
          <w:marLeft w:val="0"/>
          <w:marRight w:val="0"/>
          <w:marTop w:val="0"/>
          <w:marBottom w:val="0"/>
          <w:divBdr>
            <w:top w:val="none" w:sz="0" w:space="0" w:color="auto"/>
            <w:left w:val="none" w:sz="0" w:space="0" w:color="auto"/>
            <w:bottom w:val="none" w:sz="0" w:space="0" w:color="auto"/>
            <w:right w:val="none" w:sz="0" w:space="0" w:color="auto"/>
          </w:divBdr>
          <w:divsChild>
            <w:div w:id="437331246">
              <w:marLeft w:val="0"/>
              <w:marRight w:val="0"/>
              <w:marTop w:val="0"/>
              <w:marBottom w:val="0"/>
              <w:divBdr>
                <w:top w:val="none" w:sz="0" w:space="0" w:color="auto"/>
                <w:left w:val="none" w:sz="0" w:space="0" w:color="auto"/>
                <w:bottom w:val="none" w:sz="0" w:space="0" w:color="auto"/>
                <w:right w:val="none" w:sz="0" w:space="0" w:color="auto"/>
              </w:divBdr>
              <w:divsChild>
                <w:div w:id="352993845">
                  <w:marLeft w:val="0"/>
                  <w:marRight w:val="0"/>
                  <w:marTop w:val="0"/>
                  <w:marBottom w:val="0"/>
                  <w:divBdr>
                    <w:top w:val="none" w:sz="0" w:space="0" w:color="auto"/>
                    <w:left w:val="none" w:sz="0" w:space="0" w:color="auto"/>
                    <w:bottom w:val="none" w:sz="0" w:space="0" w:color="auto"/>
                    <w:right w:val="none" w:sz="0" w:space="0" w:color="auto"/>
                  </w:divBdr>
                  <w:divsChild>
                    <w:div w:id="1610116898">
                      <w:marLeft w:val="0"/>
                      <w:marRight w:val="0"/>
                      <w:marTop w:val="0"/>
                      <w:marBottom w:val="0"/>
                      <w:divBdr>
                        <w:top w:val="none" w:sz="0" w:space="0" w:color="auto"/>
                        <w:left w:val="none" w:sz="0" w:space="0" w:color="auto"/>
                        <w:bottom w:val="none" w:sz="0" w:space="0" w:color="auto"/>
                        <w:right w:val="none" w:sz="0" w:space="0" w:color="auto"/>
                      </w:divBdr>
                      <w:divsChild>
                        <w:div w:id="1615550981">
                          <w:marLeft w:val="0"/>
                          <w:marRight w:val="0"/>
                          <w:marTop w:val="0"/>
                          <w:marBottom w:val="0"/>
                          <w:divBdr>
                            <w:top w:val="none" w:sz="0" w:space="0" w:color="auto"/>
                            <w:left w:val="none" w:sz="0" w:space="0" w:color="auto"/>
                            <w:bottom w:val="none" w:sz="0" w:space="0" w:color="auto"/>
                            <w:right w:val="none" w:sz="0" w:space="0" w:color="auto"/>
                          </w:divBdr>
                          <w:divsChild>
                            <w:div w:id="7580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757710">
      <w:bodyDiv w:val="1"/>
      <w:marLeft w:val="0"/>
      <w:marRight w:val="0"/>
      <w:marTop w:val="0"/>
      <w:marBottom w:val="0"/>
      <w:divBdr>
        <w:top w:val="none" w:sz="0" w:space="0" w:color="auto"/>
        <w:left w:val="none" w:sz="0" w:space="0" w:color="auto"/>
        <w:bottom w:val="none" w:sz="0" w:space="0" w:color="auto"/>
        <w:right w:val="none" w:sz="0" w:space="0" w:color="auto"/>
      </w:divBdr>
    </w:div>
    <w:div w:id="424762442">
      <w:bodyDiv w:val="1"/>
      <w:marLeft w:val="0"/>
      <w:marRight w:val="0"/>
      <w:marTop w:val="0"/>
      <w:marBottom w:val="0"/>
      <w:divBdr>
        <w:top w:val="none" w:sz="0" w:space="0" w:color="auto"/>
        <w:left w:val="none" w:sz="0" w:space="0" w:color="auto"/>
        <w:bottom w:val="none" w:sz="0" w:space="0" w:color="auto"/>
        <w:right w:val="none" w:sz="0" w:space="0" w:color="auto"/>
      </w:divBdr>
      <w:divsChild>
        <w:div w:id="1653757435">
          <w:marLeft w:val="0"/>
          <w:marRight w:val="0"/>
          <w:marTop w:val="0"/>
          <w:marBottom w:val="0"/>
          <w:divBdr>
            <w:top w:val="none" w:sz="0" w:space="0" w:color="auto"/>
            <w:left w:val="none" w:sz="0" w:space="0" w:color="auto"/>
            <w:bottom w:val="none" w:sz="0" w:space="0" w:color="auto"/>
            <w:right w:val="none" w:sz="0" w:space="0" w:color="auto"/>
          </w:divBdr>
          <w:divsChild>
            <w:div w:id="962032494">
              <w:marLeft w:val="0"/>
              <w:marRight w:val="0"/>
              <w:marTop w:val="0"/>
              <w:marBottom w:val="0"/>
              <w:divBdr>
                <w:top w:val="none" w:sz="0" w:space="0" w:color="auto"/>
                <w:left w:val="none" w:sz="0" w:space="0" w:color="auto"/>
                <w:bottom w:val="none" w:sz="0" w:space="0" w:color="auto"/>
                <w:right w:val="none" w:sz="0" w:space="0" w:color="auto"/>
              </w:divBdr>
              <w:divsChild>
                <w:div w:id="1338969307">
                  <w:marLeft w:val="0"/>
                  <w:marRight w:val="0"/>
                  <w:marTop w:val="0"/>
                  <w:marBottom w:val="0"/>
                  <w:divBdr>
                    <w:top w:val="none" w:sz="0" w:space="0" w:color="auto"/>
                    <w:left w:val="none" w:sz="0" w:space="0" w:color="auto"/>
                    <w:bottom w:val="none" w:sz="0" w:space="0" w:color="auto"/>
                    <w:right w:val="none" w:sz="0" w:space="0" w:color="auto"/>
                  </w:divBdr>
                  <w:divsChild>
                    <w:div w:id="1895239016">
                      <w:marLeft w:val="0"/>
                      <w:marRight w:val="0"/>
                      <w:marTop w:val="0"/>
                      <w:marBottom w:val="0"/>
                      <w:divBdr>
                        <w:top w:val="none" w:sz="0" w:space="0" w:color="auto"/>
                        <w:left w:val="none" w:sz="0" w:space="0" w:color="auto"/>
                        <w:bottom w:val="none" w:sz="0" w:space="0" w:color="auto"/>
                        <w:right w:val="none" w:sz="0" w:space="0" w:color="auto"/>
                      </w:divBdr>
                      <w:divsChild>
                        <w:div w:id="1424456890">
                          <w:marLeft w:val="0"/>
                          <w:marRight w:val="0"/>
                          <w:marTop w:val="0"/>
                          <w:marBottom w:val="0"/>
                          <w:divBdr>
                            <w:top w:val="none" w:sz="0" w:space="0" w:color="auto"/>
                            <w:left w:val="none" w:sz="0" w:space="0" w:color="auto"/>
                            <w:bottom w:val="none" w:sz="0" w:space="0" w:color="auto"/>
                            <w:right w:val="none" w:sz="0" w:space="0" w:color="auto"/>
                          </w:divBdr>
                          <w:divsChild>
                            <w:div w:id="194068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762354">
      <w:bodyDiv w:val="1"/>
      <w:marLeft w:val="0"/>
      <w:marRight w:val="0"/>
      <w:marTop w:val="0"/>
      <w:marBottom w:val="0"/>
      <w:divBdr>
        <w:top w:val="none" w:sz="0" w:space="0" w:color="auto"/>
        <w:left w:val="none" w:sz="0" w:space="0" w:color="auto"/>
        <w:bottom w:val="none" w:sz="0" w:space="0" w:color="auto"/>
        <w:right w:val="none" w:sz="0" w:space="0" w:color="auto"/>
      </w:divBdr>
    </w:div>
    <w:div w:id="694580166">
      <w:bodyDiv w:val="1"/>
      <w:marLeft w:val="0"/>
      <w:marRight w:val="0"/>
      <w:marTop w:val="0"/>
      <w:marBottom w:val="0"/>
      <w:divBdr>
        <w:top w:val="none" w:sz="0" w:space="0" w:color="auto"/>
        <w:left w:val="none" w:sz="0" w:space="0" w:color="auto"/>
        <w:bottom w:val="none" w:sz="0" w:space="0" w:color="auto"/>
        <w:right w:val="none" w:sz="0" w:space="0" w:color="auto"/>
      </w:divBdr>
    </w:div>
    <w:div w:id="749155876">
      <w:bodyDiv w:val="1"/>
      <w:marLeft w:val="0"/>
      <w:marRight w:val="0"/>
      <w:marTop w:val="0"/>
      <w:marBottom w:val="0"/>
      <w:divBdr>
        <w:top w:val="none" w:sz="0" w:space="0" w:color="auto"/>
        <w:left w:val="none" w:sz="0" w:space="0" w:color="auto"/>
        <w:bottom w:val="none" w:sz="0" w:space="0" w:color="auto"/>
        <w:right w:val="none" w:sz="0" w:space="0" w:color="auto"/>
      </w:divBdr>
    </w:div>
    <w:div w:id="1016615516">
      <w:bodyDiv w:val="1"/>
      <w:marLeft w:val="0"/>
      <w:marRight w:val="0"/>
      <w:marTop w:val="0"/>
      <w:marBottom w:val="0"/>
      <w:divBdr>
        <w:top w:val="none" w:sz="0" w:space="0" w:color="auto"/>
        <w:left w:val="none" w:sz="0" w:space="0" w:color="auto"/>
        <w:bottom w:val="none" w:sz="0" w:space="0" w:color="auto"/>
        <w:right w:val="none" w:sz="0" w:space="0" w:color="auto"/>
      </w:divBdr>
    </w:div>
    <w:div w:id="1207134996">
      <w:bodyDiv w:val="1"/>
      <w:marLeft w:val="0"/>
      <w:marRight w:val="0"/>
      <w:marTop w:val="0"/>
      <w:marBottom w:val="0"/>
      <w:divBdr>
        <w:top w:val="none" w:sz="0" w:space="0" w:color="auto"/>
        <w:left w:val="none" w:sz="0" w:space="0" w:color="auto"/>
        <w:bottom w:val="none" w:sz="0" w:space="0" w:color="auto"/>
        <w:right w:val="none" w:sz="0" w:space="0" w:color="auto"/>
      </w:divBdr>
    </w:div>
    <w:div w:id="1431127101">
      <w:bodyDiv w:val="1"/>
      <w:marLeft w:val="0"/>
      <w:marRight w:val="0"/>
      <w:marTop w:val="0"/>
      <w:marBottom w:val="0"/>
      <w:divBdr>
        <w:top w:val="none" w:sz="0" w:space="0" w:color="auto"/>
        <w:left w:val="none" w:sz="0" w:space="0" w:color="auto"/>
        <w:bottom w:val="none" w:sz="0" w:space="0" w:color="auto"/>
        <w:right w:val="none" w:sz="0" w:space="0" w:color="auto"/>
      </w:divBdr>
      <w:divsChild>
        <w:div w:id="2043941338">
          <w:marLeft w:val="0"/>
          <w:marRight w:val="0"/>
          <w:marTop w:val="0"/>
          <w:marBottom w:val="0"/>
          <w:divBdr>
            <w:top w:val="none" w:sz="0" w:space="0" w:color="auto"/>
            <w:left w:val="none" w:sz="0" w:space="0" w:color="auto"/>
            <w:bottom w:val="none" w:sz="0" w:space="0" w:color="auto"/>
            <w:right w:val="none" w:sz="0" w:space="0" w:color="auto"/>
          </w:divBdr>
          <w:divsChild>
            <w:div w:id="1690250763">
              <w:marLeft w:val="0"/>
              <w:marRight w:val="0"/>
              <w:marTop w:val="0"/>
              <w:marBottom w:val="0"/>
              <w:divBdr>
                <w:top w:val="none" w:sz="0" w:space="0" w:color="auto"/>
                <w:left w:val="none" w:sz="0" w:space="0" w:color="auto"/>
                <w:bottom w:val="none" w:sz="0" w:space="0" w:color="auto"/>
                <w:right w:val="none" w:sz="0" w:space="0" w:color="auto"/>
              </w:divBdr>
              <w:divsChild>
                <w:div w:id="1814908669">
                  <w:marLeft w:val="0"/>
                  <w:marRight w:val="0"/>
                  <w:marTop w:val="0"/>
                  <w:marBottom w:val="0"/>
                  <w:divBdr>
                    <w:top w:val="none" w:sz="0" w:space="0" w:color="auto"/>
                    <w:left w:val="none" w:sz="0" w:space="0" w:color="auto"/>
                    <w:bottom w:val="none" w:sz="0" w:space="0" w:color="auto"/>
                    <w:right w:val="none" w:sz="0" w:space="0" w:color="auto"/>
                  </w:divBdr>
                  <w:divsChild>
                    <w:div w:id="446047985">
                      <w:marLeft w:val="0"/>
                      <w:marRight w:val="0"/>
                      <w:marTop w:val="0"/>
                      <w:marBottom w:val="0"/>
                      <w:divBdr>
                        <w:top w:val="none" w:sz="0" w:space="0" w:color="auto"/>
                        <w:left w:val="none" w:sz="0" w:space="0" w:color="auto"/>
                        <w:bottom w:val="none" w:sz="0" w:space="0" w:color="auto"/>
                        <w:right w:val="none" w:sz="0" w:space="0" w:color="auto"/>
                      </w:divBdr>
                      <w:divsChild>
                        <w:div w:id="1849366681">
                          <w:marLeft w:val="0"/>
                          <w:marRight w:val="0"/>
                          <w:marTop w:val="0"/>
                          <w:marBottom w:val="0"/>
                          <w:divBdr>
                            <w:top w:val="none" w:sz="0" w:space="0" w:color="auto"/>
                            <w:left w:val="none" w:sz="0" w:space="0" w:color="auto"/>
                            <w:bottom w:val="none" w:sz="0" w:space="0" w:color="auto"/>
                            <w:right w:val="none" w:sz="0" w:space="0" w:color="auto"/>
                          </w:divBdr>
                          <w:divsChild>
                            <w:div w:id="136344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820435">
      <w:bodyDiv w:val="1"/>
      <w:marLeft w:val="0"/>
      <w:marRight w:val="0"/>
      <w:marTop w:val="0"/>
      <w:marBottom w:val="0"/>
      <w:divBdr>
        <w:top w:val="none" w:sz="0" w:space="0" w:color="auto"/>
        <w:left w:val="none" w:sz="0" w:space="0" w:color="auto"/>
        <w:bottom w:val="none" w:sz="0" w:space="0" w:color="auto"/>
        <w:right w:val="none" w:sz="0" w:space="0" w:color="auto"/>
      </w:divBdr>
    </w:div>
    <w:div w:id="1537036906">
      <w:bodyDiv w:val="1"/>
      <w:marLeft w:val="0"/>
      <w:marRight w:val="0"/>
      <w:marTop w:val="0"/>
      <w:marBottom w:val="0"/>
      <w:divBdr>
        <w:top w:val="none" w:sz="0" w:space="0" w:color="auto"/>
        <w:left w:val="none" w:sz="0" w:space="0" w:color="auto"/>
        <w:bottom w:val="none" w:sz="0" w:space="0" w:color="auto"/>
        <w:right w:val="none" w:sz="0" w:space="0" w:color="auto"/>
      </w:divBdr>
    </w:div>
    <w:div w:id="1634095001">
      <w:bodyDiv w:val="1"/>
      <w:marLeft w:val="0"/>
      <w:marRight w:val="0"/>
      <w:marTop w:val="0"/>
      <w:marBottom w:val="0"/>
      <w:divBdr>
        <w:top w:val="none" w:sz="0" w:space="0" w:color="auto"/>
        <w:left w:val="none" w:sz="0" w:space="0" w:color="auto"/>
        <w:bottom w:val="none" w:sz="0" w:space="0" w:color="auto"/>
        <w:right w:val="none" w:sz="0" w:space="0" w:color="auto"/>
      </w:divBdr>
    </w:div>
    <w:div w:id="1947227319">
      <w:bodyDiv w:val="1"/>
      <w:marLeft w:val="0"/>
      <w:marRight w:val="0"/>
      <w:marTop w:val="0"/>
      <w:marBottom w:val="0"/>
      <w:divBdr>
        <w:top w:val="none" w:sz="0" w:space="0" w:color="auto"/>
        <w:left w:val="none" w:sz="0" w:space="0" w:color="auto"/>
        <w:bottom w:val="none" w:sz="0" w:space="0" w:color="auto"/>
        <w:right w:val="none" w:sz="0" w:space="0" w:color="auto"/>
      </w:divBdr>
    </w:div>
    <w:div w:id="1964578478">
      <w:bodyDiv w:val="1"/>
      <w:marLeft w:val="0"/>
      <w:marRight w:val="0"/>
      <w:marTop w:val="0"/>
      <w:marBottom w:val="0"/>
      <w:divBdr>
        <w:top w:val="none" w:sz="0" w:space="0" w:color="auto"/>
        <w:left w:val="none" w:sz="0" w:space="0" w:color="auto"/>
        <w:bottom w:val="none" w:sz="0" w:space="0" w:color="auto"/>
        <w:right w:val="none" w:sz="0" w:space="0" w:color="auto"/>
      </w:divBdr>
      <w:divsChild>
        <w:div w:id="1983536698">
          <w:marLeft w:val="0"/>
          <w:marRight w:val="0"/>
          <w:marTop w:val="0"/>
          <w:marBottom w:val="0"/>
          <w:divBdr>
            <w:top w:val="none" w:sz="0" w:space="0" w:color="auto"/>
            <w:left w:val="none" w:sz="0" w:space="0" w:color="auto"/>
            <w:bottom w:val="none" w:sz="0" w:space="0" w:color="auto"/>
            <w:right w:val="none" w:sz="0" w:space="0" w:color="auto"/>
          </w:divBdr>
          <w:divsChild>
            <w:div w:id="1390689878">
              <w:marLeft w:val="0"/>
              <w:marRight w:val="0"/>
              <w:marTop w:val="0"/>
              <w:marBottom w:val="0"/>
              <w:divBdr>
                <w:top w:val="none" w:sz="0" w:space="0" w:color="auto"/>
                <w:left w:val="none" w:sz="0" w:space="0" w:color="auto"/>
                <w:bottom w:val="none" w:sz="0" w:space="0" w:color="auto"/>
                <w:right w:val="none" w:sz="0" w:space="0" w:color="auto"/>
              </w:divBdr>
              <w:divsChild>
                <w:div w:id="503781653">
                  <w:marLeft w:val="0"/>
                  <w:marRight w:val="0"/>
                  <w:marTop w:val="0"/>
                  <w:marBottom w:val="0"/>
                  <w:divBdr>
                    <w:top w:val="none" w:sz="0" w:space="0" w:color="auto"/>
                    <w:left w:val="none" w:sz="0" w:space="0" w:color="auto"/>
                    <w:bottom w:val="none" w:sz="0" w:space="0" w:color="auto"/>
                    <w:right w:val="none" w:sz="0" w:space="0" w:color="auto"/>
                  </w:divBdr>
                  <w:divsChild>
                    <w:div w:id="1783455838">
                      <w:marLeft w:val="0"/>
                      <w:marRight w:val="0"/>
                      <w:marTop w:val="0"/>
                      <w:marBottom w:val="0"/>
                      <w:divBdr>
                        <w:top w:val="none" w:sz="0" w:space="0" w:color="auto"/>
                        <w:left w:val="none" w:sz="0" w:space="0" w:color="auto"/>
                        <w:bottom w:val="none" w:sz="0" w:space="0" w:color="auto"/>
                        <w:right w:val="none" w:sz="0" w:space="0" w:color="auto"/>
                      </w:divBdr>
                      <w:divsChild>
                        <w:div w:id="1577009362">
                          <w:marLeft w:val="0"/>
                          <w:marRight w:val="0"/>
                          <w:marTop w:val="0"/>
                          <w:marBottom w:val="0"/>
                          <w:divBdr>
                            <w:top w:val="none" w:sz="0" w:space="0" w:color="auto"/>
                            <w:left w:val="none" w:sz="0" w:space="0" w:color="auto"/>
                            <w:bottom w:val="none" w:sz="0" w:space="0" w:color="auto"/>
                            <w:right w:val="none" w:sz="0" w:space="0" w:color="auto"/>
                          </w:divBdr>
                          <w:divsChild>
                            <w:div w:id="1134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737830">
      <w:bodyDiv w:val="1"/>
      <w:marLeft w:val="0"/>
      <w:marRight w:val="0"/>
      <w:marTop w:val="0"/>
      <w:marBottom w:val="0"/>
      <w:divBdr>
        <w:top w:val="none" w:sz="0" w:space="0" w:color="auto"/>
        <w:left w:val="none" w:sz="0" w:space="0" w:color="auto"/>
        <w:bottom w:val="none" w:sz="0" w:space="0" w:color="auto"/>
        <w:right w:val="none" w:sz="0" w:space="0" w:color="auto"/>
      </w:divBdr>
      <w:divsChild>
        <w:div w:id="883101887">
          <w:marLeft w:val="0"/>
          <w:marRight w:val="0"/>
          <w:marTop w:val="0"/>
          <w:marBottom w:val="0"/>
          <w:divBdr>
            <w:top w:val="none" w:sz="0" w:space="0" w:color="auto"/>
            <w:left w:val="none" w:sz="0" w:space="0" w:color="auto"/>
            <w:bottom w:val="none" w:sz="0" w:space="0" w:color="auto"/>
            <w:right w:val="none" w:sz="0" w:space="0" w:color="auto"/>
          </w:divBdr>
          <w:divsChild>
            <w:div w:id="1333606195">
              <w:marLeft w:val="0"/>
              <w:marRight w:val="0"/>
              <w:marTop w:val="0"/>
              <w:marBottom w:val="0"/>
              <w:divBdr>
                <w:top w:val="none" w:sz="0" w:space="0" w:color="auto"/>
                <w:left w:val="none" w:sz="0" w:space="0" w:color="auto"/>
                <w:bottom w:val="none" w:sz="0" w:space="0" w:color="auto"/>
                <w:right w:val="none" w:sz="0" w:space="0" w:color="auto"/>
              </w:divBdr>
              <w:divsChild>
                <w:div w:id="1856994501">
                  <w:marLeft w:val="0"/>
                  <w:marRight w:val="0"/>
                  <w:marTop w:val="0"/>
                  <w:marBottom w:val="0"/>
                  <w:divBdr>
                    <w:top w:val="none" w:sz="0" w:space="0" w:color="auto"/>
                    <w:left w:val="none" w:sz="0" w:space="0" w:color="auto"/>
                    <w:bottom w:val="none" w:sz="0" w:space="0" w:color="auto"/>
                    <w:right w:val="none" w:sz="0" w:space="0" w:color="auto"/>
                  </w:divBdr>
                  <w:divsChild>
                    <w:div w:id="374744803">
                      <w:marLeft w:val="0"/>
                      <w:marRight w:val="0"/>
                      <w:marTop w:val="0"/>
                      <w:marBottom w:val="0"/>
                      <w:divBdr>
                        <w:top w:val="none" w:sz="0" w:space="0" w:color="auto"/>
                        <w:left w:val="none" w:sz="0" w:space="0" w:color="auto"/>
                        <w:bottom w:val="none" w:sz="0" w:space="0" w:color="auto"/>
                        <w:right w:val="none" w:sz="0" w:space="0" w:color="auto"/>
                      </w:divBdr>
                      <w:divsChild>
                        <w:div w:id="966592325">
                          <w:marLeft w:val="0"/>
                          <w:marRight w:val="0"/>
                          <w:marTop w:val="0"/>
                          <w:marBottom w:val="0"/>
                          <w:divBdr>
                            <w:top w:val="none" w:sz="0" w:space="0" w:color="auto"/>
                            <w:left w:val="none" w:sz="0" w:space="0" w:color="auto"/>
                            <w:bottom w:val="none" w:sz="0" w:space="0" w:color="auto"/>
                            <w:right w:val="none" w:sz="0" w:space="0" w:color="auto"/>
                          </w:divBdr>
                          <w:divsChild>
                            <w:div w:id="19921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kumi.lv/doc.php?id=19703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113A5-F62C-4F1A-8686-D0FDAEFF88AA}">
  <ds:schemaRefs>
    <ds:schemaRef ds:uri="http://schemas.microsoft.com/sharepoint/v3/contenttype/forms"/>
  </ds:schemaRefs>
</ds:datastoreItem>
</file>

<file path=customXml/itemProps2.xml><?xml version="1.0" encoding="utf-8"?>
<ds:datastoreItem xmlns:ds="http://schemas.openxmlformats.org/officeDocument/2006/customXml" ds:itemID="{EB74311C-6B2B-42B9-8A43-22D6D3D30143}">
  <ds:schemaRefs>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1DA9E0E-216F-40B9-A8CC-E4AB90E46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95F8CFC-D7C2-42C4-964B-DAA262887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11287</Words>
  <Characters>6435</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2010. gada 1. novembra noteikumos Nr. 1011 "Personu sertificēšanas un sertificēto personu uzraudzības kārtība ģeodēzijā, zemes ierīcībā un zemes kadastrālajā uzmērīšanā"" sākotnējās ietekme</vt:lpstr>
      <vt:lpstr>Grozījumi likumā „Par nekustamā īpašuma nodokli”</vt:lpstr>
    </vt:vector>
  </TitlesOfParts>
  <Company>Tieslietu ministrija</Company>
  <LinksUpToDate>false</LinksUpToDate>
  <CharactersWithSpaces>17687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 gada 1. novembra noteikumos Nr. 1011 "Personu sertificēšanas un sertificēto personu uzraudzības kārtība ģeodēzijā, zemes ierīcībā un zemes kadastrālajā uzmērīšanā"" sākotnējās ietekmes novērtējuma ziņojums</dc:title>
  <dc:subject>Anotācija</dc:subject>
  <dc:creator>Jevgēnija Kučāne</dc:creator>
  <dc:description>67046138, Jevgenija.Kucane@tm.gov.lv</dc:description>
  <cp:lastModifiedBy>Jevgenija Kučāne</cp:lastModifiedBy>
  <cp:revision>4</cp:revision>
  <cp:lastPrinted>2016-07-14T12:30:00Z</cp:lastPrinted>
  <dcterms:created xsi:type="dcterms:W3CDTF">2017-06-12T11:08:00Z</dcterms:created>
  <dcterms:modified xsi:type="dcterms:W3CDTF">2017-06-12T11:17:00Z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