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8C4982" w14:textId="77777777" w:rsidR="004666AB" w:rsidRPr="00571136" w:rsidRDefault="004666AB" w:rsidP="004666AB">
      <w:pPr>
        <w:spacing w:after="0" w:line="240" w:lineRule="auto"/>
        <w:ind w:firstLine="720"/>
        <w:rPr>
          <w:rFonts w:ascii="Times New Roman" w:eastAsia="Times New Roman" w:hAnsi="Times New Roman"/>
          <w:sz w:val="28"/>
          <w:szCs w:val="24"/>
          <w:lang w:eastAsia="lv-LV"/>
        </w:rPr>
      </w:pPr>
    </w:p>
    <w:p w14:paraId="4D591A6D" w14:textId="534457C7" w:rsidR="004666AB" w:rsidRPr="004666AB" w:rsidRDefault="004666AB" w:rsidP="004666AB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666AB">
        <w:rPr>
          <w:rFonts w:ascii="Times New Roman" w:hAnsi="Times New Roman"/>
          <w:sz w:val="28"/>
          <w:szCs w:val="28"/>
        </w:rPr>
        <w:t xml:space="preserve">2017. gada </w:t>
      </w:r>
      <w:r w:rsidR="003566C5" w:rsidRPr="003566C5">
        <w:rPr>
          <w:rFonts w:ascii="Times New Roman" w:hAnsi="Times New Roman"/>
          <w:sz w:val="28"/>
          <w:szCs w:val="28"/>
        </w:rPr>
        <w:t>13. jūnijā</w:t>
      </w:r>
      <w:r w:rsidRPr="004666AB">
        <w:rPr>
          <w:rFonts w:ascii="Times New Roman" w:hAnsi="Times New Roman"/>
          <w:sz w:val="28"/>
          <w:szCs w:val="28"/>
        </w:rPr>
        <w:tab/>
        <w:t>Noteikumi Nr.</w:t>
      </w:r>
      <w:r w:rsidR="003566C5">
        <w:rPr>
          <w:rFonts w:ascii="Times New Roman" w:hAnsi="Times New Roman"/>
          <w:sz w:val="28"/>
          <w:szCs w:val="28"/>
        </w:rPr>
        <w:t> 326</w:t>
      </w:r>
    </w:p>
    <w:p w14:paraId="6E57B930" w14:textId="050A253A" w:rsidR="004666AB" w:rsidRPr="004666AB" w:rsidRDefault="004666AB" w:rsidP="004666AB">
      <w:pPr>
        <w:tabs>
          <w:tab w:val="left" w:pos="6804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4666AB">
        <w:rPr>
          <w:rFonts w:ascii="Times New Roman" w:hAnsi="Times New Roman"/>
          <w:sz w:val="28"/>
          <w:szCs w:val="28"/>
        </w:rPr>
        <w:t>Rīgā</w:t>
      </w:r>
      <w:r w:rsidRPr="004666AB">
        <w:rPr>
          <w:rFonts w:ascii="Times New Roman" w:hAnsi="Times New Roman"/>
          <w:sz w:val="28"/>
          <w:szCs w:val="28"/>
        </w:rPr>
        <w:tab/>
        <w:t>(prot. Nr. </w:t>
      </w:r>
      <w:r w:rsidR="003566C5">
        <w:rPr>
          <w:rFonts w:ascii="Times New Roman" w:hAnsi="Times New Roman"/>
          <w:sz w:val="28"/>
          <w:szCs w:val="28"/>
        </w:rPr>
        <w:t>30</w:t>
      </w:r>
      <w:r w:rsidRPr="004666AB">
        <w:rPr>
          <w:rFonts w:ascii="Times New Roman" w:hAnsi="Times New Roman"/>
          <w:sz w:val="28"/>
          <w:szCs w:val="28"/>
        </w:rPr>
        <w:t>  </w:t>
      </w:r>
      <w:r w:rsidR="003566C5">
        <w:rPr>
          <w:rFonts w:ascii="Times New Roman" w:hAnsi="Times New Roman"/>
          <w:sz w:val="28"/>
          <w:szCs w:val="28"/>
        </w:rPr>
        <w:t>31</w:t>
      </w:r>
      <w:bookmarkStart w:id="0" w:name="_GoBack"/>
      <w:bookmarkEnd w:id="0"/>
      <w:r w:rsidRPr="004666AB">
        <w:rPr>
          <w:rFonts w:ascii="Times New Roman" w:hAnsi="Times New Roman"/>
          <w:sz w:val="28"/>
          <w:szCs w:val="28"/>
        </w:rPr>
        <w:t>. §)</w:t>
      </w:r>
    </w:p>
    <w:p w14:paraId="19712594" w14:textId="11E6135D" w:rsidR="0059711C" w:rsidRPr="00253041" w:rsidRDefault="003566C5" w:rsidP="004666A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9F" w14:textId="77245C59" w:rsidR="0059711C" w:rsidRPr="004666AB" w:rsidRDefault="00732A29" w:rsidP="004666AB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4666AB">
        <w:rPr>
          <w:rFonts w:ascii="Times New Roman" w:hAnsi="Times New Roman"/>
          <w:b/>
          <w:sz w:val="28"/>
          <w:szCs w:val="24"/>
        </w:rPr>
        <w:t xml:space="preserve">Grozījumi Ministru kabineta 2013. gada 3. janvāra noteikumos Nr. 5 </w:t>
      </w:r>
      <w:r w:rsidR="004666AB">
        <w:rPr>
          <w:rFonts w:ascii="Times New Roman" w:hAnsi="Times New Roman"/>
          <w:b/>
          <w:sz w:val="28"/>
          <w:szCs w:val="24"/>
        </w:rPr>
        <w:t>"</w:t>
      </w:r>
      <w:r w:rsidRPr="004666AB">
        <w:rPr>
          <w:rFonts w:ascii="Times New Roman" w:eastAsia="Times New Roman" w:hAnsi="Times New Roman"/>
          <w:b/>
          <w:sz w:val="28"/>
          <w:szCs w:val="24"/>
          <w:lang w:eastAsia="lv-LV"/>
        </w:rPr>
        <w:t xml:space="preserve">Dabas lieguma </w:t>
      </w:r>
      <w:r w:rsidR="004666AB">
        <w:rPr>
          <w:rFonts w:ascii="Times New Roman" w:eastAsia="Times New Roman" w:hAnsi="Times New Roman"/>
          <w:b/>
          <w:sz w:val="28"/>
          <w:szCs w:val="24"/>
          <w:lang w:eastAsia="lv-LV"/>
        </w:rPr>
        <w:t>"</w:t>
      </w:r>
      <w:r w:rsidRPr="004666AB">
        <w:rPr>
          <w:rFonts w:ascii="Times New Roman" w:eastAsia="Times New Roman" w:hAnsi="Times New Roman"/>
          <w:b/>
          <w:sz w:val="28"/>
          <w:szCs w:val="24"/>
          <w:lang w:eastAsia="lv-LV"/>
        </w:rPr>
        <w:t>Liepājas ezers</w:t>
      </w:r>
      <w:r w:rsidR="004666AB">
        <w:rPr>
          <w:rFonts w:ascii="Times New Roman" w:eastAsia="Times New Roman" w:hAnsi="Times New Roman"/>
          <w:b/>
          <w:sz w:val="28"/>
          <w:szCs w:val="24"/>
          <w:lang w:eastAsia="lv-LV"/>
        </w:rPr>
        <w:t>"</w:t>
      </w:r>
      <w:r w:rsidRPr="004666AB">
        <w:rPr>
          <w:rFonts w:ascii="Times New Roman" w:eastAsia="Times New Roman" w:hAnsi="Times New Roman"/>
          <w:b/>
          <w:sz w:val="28"/>
          <w:szCs w:val="24"/>
          <w:lang w:eastAsia="lv-LV"/>
        </w:rPr>
        <w:t xml:space="preserve"> individuālie aizsardzības un izmantošanas noteikumi</w:t>
      </w:r>
      <w:r w:rsidR="004666AB">
        <w:rPr>
          <w:rFonts w:ascii="Times New Roman" w:hAnsi="Times New Roman"/>
          <w:b/>
          <w:sz w:val="28"/>
          <w:szCs w:val="24"/>
        </w:rPr>
        <w:t>"</w:t>
      </w:r>
    </w:p>
    <w:p w14:paraId="38794BE4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4608E28" w14:textId="77777777" w:rsidR="004666AB" w:rsidRDefault="00732A29" w:rsidP="004666AB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Izdoti saskaņā ar likuma </w:t>
      </w:r>
    </w:p>
    <w:p w14:paraId="08E1E8A8" w14:textId="77777777" w:rsidR="004666AB" w:rsidRDefault="004666AB" w:rsidP="004666AB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>
        <w:rPr>
          <w:rFonts w:ascii="Times New Roman" w:eastAsia="Times New Roman" w:hAnsi="Times New Roman"/>
          <w:sz w:val="28"/>
          <w:szCs w:val="24"/>
          <w:lang w:eastAsia="lv-LV"/>
        </w:rPr>
        <w:t xml:space="preserve">"Par īpaši aizsargājamām </w:t>
      </w:r>
      <w:r w:rsidR="00732A29" w:rsidRPr="004666AB">
        <w:rPr>
          <w:rFonts w:ascii="Times New Roman" w:eastAsia="Times New Roman" w:hAnsi="Times New Roman"/>
          <w:sz w:val="28"/>
          <w:szCs w:val="24"/>
          <w:lang w:eastAsia="lv-LV"/>
        </w:rPr>
        <w:t>dabas teritorijām</w:t>
      </w:r>
      <w:r>
        <w:rPr>
          <w:rFonts w:ascii="Times New Roman" w:eastAsia="Times New Roman" w:hAnsi="Times New Roman"/>
          <w:sz w:val="28"/>
          <w:szCs w:val="24"/>
          <w:lang w:eastAsia="lv-LV"/>
        </w:rPr>
        <w:t>"</w:t>
      </w:r>
      <w:r w:rsidR="00732A29"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 </w:t>
      </w:r>
    </w:p>
    <w:p w14:paraId="197125A1" w14:textId="5DA7310C" w:rsidR="0059711C" w:rsidRPr="004666AB" w:rsidRDefault="00732A29" w:rsidP="004666AB">
      <w:pPr>
        <w:spacing w:after="0" w:line="240" w:lineRule="auto"/>
        <w:ind w:firstLine="720"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14. panta otro daļu un 17. panta otro daļu</w:t>
      </w:r>
    </w:p>
    <w:p w14:paraId="197125A2" w14:textId="77777777" w:rsidR="0059711C" w:rsidRPr="00BD6464" w:rsidRDefault="003566C5" w:rsidP="004666AB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3" w14:textId="4C4C0BCF" w:rsidR="003D057D" w:rsidRPr="004666AB" w:rsidRDefault="00732A29" w:rsidP="004666A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</w:rPr>
      </w:pPr>
      <w:r w:rsidRPr="004666AB">
        <w:rPr>
          <w:rFonts w:ascii="Times New Roman" w:hAnsi="Times New Roman"/>
          <w:sz w:val="28"/>
          <w:szCs w:val="24"/>
        </w:rPr>
        <w:t xml:space="preserve">Izdarīt Ministru kabineta 2013. gada 3. janvāra noteikumos Nr. 5 </w:t>
      </w:r>
      <w:r w:rsidR="004666AB">
        <w:rPr>
          <w:rFonts w:ascii="Times New Roman" w:hAnsi="Times New Roman"/>
          <w:sz w:val="28"/>
          <w:szCs w:val="24"/>
        </w:rPr>
        <w:t>"</w:t>
      </w: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Dabas lieguma </w:t>
      </w:r>
      <w:r w:rsidR="004666AB">
        <w:rPr>
          <w:rFonts w:ascii="Times New Roman" w:eastAsia="Times New Roman" w:hAnsi="Times New Roman"/>
          <w:sz w:val="28"/>
          <w:szCs w:val="24"/>
          <w:lang w:eastAsia="lv-LV"/>
        </w:rPr>
        <w:t>"</w:t>
      </w: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Liepājas ezers</w:t>
      </w:r>
      <w:r w:rsidR="004666AB">
        <w:rPr>
          <w:rFonts w:ascii="Times New Roman" w:eastAsia="Times New Roman" w:hAnsi="Times New Roman"/>
          <w:sz w:val="28"/>
          <w:szCs w:val="24"/>
          <w:lang w:eastAsia="lv-LV"/>
        </w:rPr>
        <w:t>"</w:t>
      </w: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 individuālie aizsardzības un izmantošanas noteikumi</w:t>
      </w:r>
      <w:r w:rsidR="004666AB">
        <w:rPr>
          <w:rFonts w:ascii="Times New Roman" w:hAnsi="Times New Roman"/>
          <w:sz w:val="28"/>
          <w:szCs w:val="24"/>
        </w:rPr>
        <w:t>"</w:t>
      </w:r>
      <w:r w:rsidRPr="004666AB">
        <w:rPr>
          <w:rFonts w:ascii="Times New Roman" w:hAnsi="Times New Roman"/>
          <w:sz w:val="28"/>
          <w:szCs w:val="24"/>
        </w:rPr>
        <w:t xml:space="preserve"> (Latvijas Vēstnesis, 2013, 4. nr.) šādus grozījumus:</w:t>
      </w:r>
    </w:p>
    <w:p w14:paraId="1E478A23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1" w:name="p1"/>
      <w:bookmarkStart w:id="2" w:name="p-211412"/>
      <w:bookmarkStart w:id="3" w:name="p2"/>
      <w:bookmarkStart w:id="4" w:name="p-211413"/>
      <w:bookmarkEnd w:id="1"/>
      <w:bookmarkEnd w:id="2"/>
      <w:bookmarkEnd w:id="3"/>
      <w:bookmarkEnd w:id="4"/>
    </w:p>
    <w:p w14:paraId="197125A4" w14:textId="77777777" w:rsidR="00EF0594" w:rsidRPr="004666AB" w:rsidRDefault="00732A29" w:rsidP="004666A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1. Izteikt 4. punktu šādā redakcijā:</w:t>
      </w:r>
    </w:p>
    <w:p w14:paraId="398B1B92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5" w14:textId="3F92844B" w:rsidR="00D66A30" w:rsidRPr="004666AB" w:rsidRDefault="004666AB" w:rsidP="004666A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>
        <w:rPr>
          <w:rFonts w:ascii="Times New Roman" w:eastAsia="Times New Roman" w:hAnsi="Times New Roman"/>
          <w:sz w:val="28"/>
          <w:szCs w:val="24"/>
          <w:lang w:eastAsia="lv-LV"/>
        </w:rPr>
        <w:t>"</w:t>
      </w:r>
      <w:r w:rsidR="00732A29" w:rsidRPr="004666AB">
        <w:rPr>
          <w:rFonts w:ascii="Times New Roman" w:eastAsia="Times New Roman" w:hAnsi="Times New Roman"/>
          <w:sz w:val="28"/>
          <w:szCs w:val="24"/>
          <w:lang w:eastAsia="lv-LV"/>
        </w:rPr>
        <w:t>4. Dabas lieguma platība ir 4643 ha. Dabas lieguma funkcionālo zonu un sezonas lieguma shēma ir noteikta šo noteikumu 1. pielikumā.</w:t>
      </w:r>
      <w:r>
        <w:rPr>
          <w:rFonts w:ascii="Times New Roman" w:eastAsia="Times New Roman" w:hAnsi="Times New Roman"/>
          <w:sz w:val="28"/>
          <w:szCs w:val="24"/>
          <w:lang w:eastAsia="lv-LV"/>
        </w:rPr>
        <w:t>"</w:t>
      </w:r>
    </w:p>
    <w:p w14:paraId="28AD90BC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6" w14:textId="77777777" w:rsidR="00864094" w:rsidRPr="004666AB" w:rsidRDefault="00732A29" w:rsidP="004666A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2. Izteikt 8.4. apakšpunktu šādā redakcijā: </w:t>
      </w:r>
    </w:p>
    <w:p w14:paraId="2596529E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7" w14:textId="58E36D53" w:rsidR="00864094" w:rsidRPr="004666AB" w:rsidRDefault="004666AB" w:rsidP="004666A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  <w:lang w:eastAsia="lv-LV"/>
        </w:rPr>
      </w:pPr>
      <w:r>
        <w:rPr>
          <w:rFonts w:ascii="Times New Roman" w:hAnsi="Times New Roman"/>
          <w:sz w:val="28"/>
          <w:szCs w:val="24"/>
          <w:lang w:eastAsia="lv-LV"/>
        </w:rPr>
        <w:t>"</w:t>
      </w:r>
      <w:r w:rsidR="00732A29" w:rsidRPr="004666AB">
        <w:rPr>
          <w:rFonts w:ascii="Times New Roman" w:hAnsi="Times New Roman"/>
          <w:sz w:val="28"/>
          <w:szCs w:val="24"/>
          <w:lang w:eastAsia="lv-LV"/>
        </w:rPr>
        <w:t>8.4. nodarboties ar zemūdens medībām, izņemot gadījumus, ja atbilstoši normatīvajiem aktiem par licencētās makšķerēšanas, vēžošanas un zemūdens medību kārtību ir saskaņots nolikums, kas paredz licencētās zemūdens medības konkrētajā ūdenstilpē</w:t>
      </w:r>
      <w:r w:rsidR="00607C96" w:rsidRPr="004666AB">
        <w:rPr>
          <w:rFonts w:ascii="Times New Roman" w:hAnsi="Times New Roman"/>
          <w:sz w:val="28"/>
          <w:szCs w:val="24"/>
          <w:lang w:eastAsia="lv-LV"/>
        </w:rPr>
        <w:t>;</w:t>
      </w:r>
      <w:r>
        <w:rPr>
          <w:rFonts w:ascii="Times New Roman" w:hAnsi="Times New Roman"/>
          <w:sz w:val="28"/>
          <w:szCs w:val="24"/>
          <w:lang w:eastAsia="lv-LV"/>
        </w:rPr>
        <w:t>"</w:t>
      </w:r>
      <w:r w:rsidR="001B50A5" w:rsidRPr="004666AB">
        <w:rPr>
          <w:rFonts w:ascii="Times New Roman" w:hAnsi="Times New Roman"/>
          <w:sz w:val="28"/>
          <w:szCs w:val="24"/>
          <w:lang w:eastAsia="lv-LV"/>
        </w:rPr>
        <w:t>.</w:t>
      </w:r>
    </w:p>
    <w:p w14:paraId="12EC3478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8" w14:textId="77777777" w:rsidR="00864094" w:rsidRPr="004666AB" w:rsidRDefault="00732A29" w:rsidP="004666A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3. Izteikt 11. punktu šādā redakcijā: </w:t>
      </w:r>
    </w:p>
    <w:p w14:paraId="0AA5947F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9" w14:textId="08037F10" w:rsidR="00EA7906" w:rsidRPr="004666AB" w:rsidRDefault="004666AB" w:rsidP="004666A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4"/>
          <w:lang w:eastAsia="lv-LV"/>
        </w:rPr>
      </w:pPr>
      <w:r>
        <w:rPr>
          <w:rFonts w:ascii="Times New Roman" w:hAnsi="Times New Roman"/>
          <w:sz w:val="28"/>
          <w:szCs w:val="24"/>
          <w:lang w:eastAsia="lv-LV"/>
        </w:rPr>
        <w:t>"</w:t>
      </w:r>
      <w:r w:rsidR="00732A29" w:rsidRPr="004666AB">
        <w:rPr>
          <w:rFonts w:ascii="Times New Roman" w:hAnsi="Times New Roman"/>
          <w:sz w:val="28"/>
          <w:szCs w:val="24"/>
          <w:lang w:eastAsia="lv-LV"/>
        </w:rPr>
        <w:t>11. </w:t>
      </w:r>
      <w:r w:rsidR="001B50A5" w:rsidRPr="004666AB">
        <w:rPr>
          <w:rFonts w:ascii="Times New Roman" w:hAnsi="Times New Roman"/>
          <w:sz w:val="28"/>
          <w:szCs w:val="24"/>
          <w:lang w:eastAsia="lv-LV"/>
        </w:rPr>
        <w:t>Rūpniecisko zveju</w:t>
      </w:r>
      <w:r w:rsidR="00732A29" w:rsidRPr="004666AB">
        <w:rPr>
          <w:rFonts w:ascii="Times New Roman" w:hAnsi="Times New Roman"/>
          <w:sz w:val="28"/>
          <w:szCs w:val="24"/>
          <w:lang w:eastAsia="lv-LV"/>
        </w:rPr>
        <w:t>, makšķerēšan</w:t>
      </w:r>
      <w:r w:rsidR="001B50A5" w:rsidRPr="004666AB">
        <w:rPr>
          <w:rFonts w:ascii="Times New Roman" w:hAnsi="Times New Roman"/>
          <w:sz w:val="28"/>
          <w:szCs w:val="24"/>
          <w:lang w:eastAsia="lv-LV"/>
        </w:rPr>
        <w:t>u</w:t>
      </w:r>
      <w:r w:rsidR="00732A29" w:rsidRPr="004666AB">
        <w:rPr>
          <w:rFonts w:ascii="Times New Roman" w:hAnsi="Times New Roman"/>
          <w:sz w:val="28"/>
          <w:szCs w:val="24"/>
          <w:lang w:eastAsia="lv-LV"/>
        </w:rPr>
        <w:t>, vēžošan</w:t>
      </w:r>
      <w:r w:rsidR="001B50A5" w:rsidRPr="004666AB">
        <w:rPr>
          <w:rFonts w:ascii="Times New Roman" w:hAnsi="Times New Roman"/>
          <w:sz w:val="28"/>
          <w:szCs w:val="24"/>
          <w:lang w:eastAsia="lv-LV"/>
        </w:rPr>
        <w:t>u</w:t>
      </w:r>
      <w:r w:rsidR="00732A29" w:rsidRPr="004666AB">
        <w:rPr>
          <w:rFonts w:ascii="Times New Roman" w:hAnsi="Times New Roman"/>
          <w:sz w:val="28"/>
          <w:szCs w:val="24"/>
          <w:lang w:eastAsia="lv-LV"/>
        </w:rPr>
        <w:t xml:space="preserve"> un zemūdens</w:t>
      </w:r>
      <w:r w:rsidR="001B50A5" w:rsidRPr="004666AB">
        <w:rPr>
          <w:rFonts w:ascii="Times New Roman" w:hAnsi="Times New Roman"/>
          <w:sz w:val="28"/>
          <w:szCs w:val="24"/>
          <w:lang w:eastAsia="lv-LV"/>
        </w:rPr>
        <w:t xml:space="preserve"> medības Liepājas ezerā veic</w:t>
      </w:r>
      <w:r w:rsidR="00732A29" w:rsidRPr="004666AB">
        <w:rPr>
          <w:rFonts w:ascii="Times New Roman" w:hAnsi="Times New Roman"/>
          <w:sz w:val="28"/>
          <w:szCs w:val="24"/>
          <w:lang w:eastAsia="lv-LV"/>
        </w:rPr>
        <w:t xml:space="preserve"> atbilstoši rūpniecisko zveju un makšķerēšanu, vēžošanu un zemūdens medības regulējošiem normatīvajiem aktiem.</w:t>
      </w:r>
      <w:r>
        <w:rPr>
          <w:rFonts w:ascii="Times New Roman" w:hAnsi="Times New Roman"/>
          <w:sz w:val="28"/>
          <w:szCs w:val="24"/>
          <w:lang w:eastAsia="lv-LV"/>
        </w:rPr>
        <w:t>"</w:t>
      </w:r>
    </w:p>
    <w:p w14:paraId="0D3E88C2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A" w14:textId="77777777" w:rsidR="00D66A30" w:rsidRPr="004666AB" w:rsidRDefault="00732A29" w:rsidP="004666A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4. Svītrot 19. punktu.</w:t>
      </w:r>
    </w:p>
    <w:p w14:paraId="33112BEE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bookmarkStart w:id="5" w:name="p3"/>
      <w:bookmarkStart w:id="6" w:name="p-211414"/>
      <w:bookmarkStart w:id="7" w:name="p4"/>
      <w:bookmarkStart w:id="8" w:name="p-211415"/>
      <w:bookmarkStart w:id="9" w:name="p5"/>
      <w:bookmarkStart w:id="10" w:name="p-211416"/>
      <w:bookmarkEnd w:id="5"/>
      <w:bookmarkEnd w:id="6"/>
      <w:bookmarkEnd w:id="7"/>
      <w:bookmarkEnd w:id="8"/>
      <w:bookmarkEnd w:id="9"/>
      <w:bookmarkEnd w:id="10"/>
    </w:p>
    <w:p w14:paraId="197125AB" w14:textId="77777777" w:rsidR="003A6717" w:rsidRDefault="00732A29" w:rsidP="004666AB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5. Izteikt 1. pielikumu šādā redakcijā:</w:t>
      </w:r>
    </w:p>
    <w:p w14:paraId="34CF1ECE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C" w14:textId="18DA6F9B" w:rsidR="003A6717" w:rsidRPr="004666AB" w:rsidRDefault="004666AB" w:rsidP="004666AB">
      <w:pPr>
        <w:spacing w:after="0" w:line="240" w:lineRule="auto"/>
        <w:ind w:firstLine="720"/>
        <w:contextualSpacing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>
        <w:rPr>
          <w:rFonts w:ascii="Times New Roman" w:eastAsia="Times New Roman" w:hAnsi="Times New Roman"/>
          <w:sz w:val="28"/>
          <w:szCs w:val="24"/>
          <w:lang w:eastAsia="lv-LV"/>
        </w:rPr>
        <w:t>"</w:t>
      </w:r>
      <w:r w:rsidR="00732A29"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1. pielikums </w:t>
      </w:r>
    </w:p>
    <w:p w14:paraId="2628728C" w14:textId="77777777" w:rsidR="001B50A5" w:rsidRPr="004666AB" w:rsidRDefault="00732A29" w:rsidP="004666AB">
      <w:pPr>
        <w:spacing w:after="0" w:line="240" w:lineRule="auto"/>
        <w:ind w:firstLine="720"/>
        <w:contextualSpacing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 xml:space="preserve">Ministru kabineta </w:t>
      </w:r>
    </w:p>
    <w:p w14:paraId="24C276AD" w14:textId="77777777" w:rsidR="004666AB" w:rsidRDefault="00732A29" w:rsidP="004666AB">
      <w:pPr>
        <w:spacing w:after="0" w:line="240" w:lineRule="auto"/>
        <w:ind w:firstLine="720"/>
        <w:contextualSpacing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lastRenderedPageBreak/>
        <w:t xml:space="preserve">2013. gada 3. janvāra </w:t>
      </w:r>
    </w:p>
    <w:p w14:paraId="197125AE" w14:textId="534F860A" w:rsidR="003A6717" w:rsidRPr="004666AB" w:rsidRDefault="00732A29" w:rsidP="004666AB">
      <w:pPr>
        <w:spacing w:after="0" w:line="240" w:lineRule="auto"/>
        <w:ind w:firstLine="720"/>
        <w:contextualSpacing/>
        <w:jc w:val="right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noteikumiem Nr. 5</w:t>
      </w:r>
    </w:p>
    <w:p w14:paraId="08DD9A68" w14:textId="77777777" w:rsidR="00BD6464" w:rsidRPr="00BD6464" w:rsidRDefault="00BD6464" w:rsidP="00BD6464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197125AF" w14:textId="65A92761" w:rsidR="003A6717" w:rsidRPr="004666AB" w:rsidRDefault="00732A29" w:rsidP="004666AB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b/>
          <w:sz w:val="28"/>
          <w:szCs w:val="24"/>
          <w:lang w:eastAsia="lv-LV"/>
        </w:rPr>
        <w:t xml:space="preserve">Dabas lieguma </w:t>
      </w:r>
      <w:r w:rsidR="004666AB">
        <w:rPr>
          <w:rFonts w:ascii="Times New Roman" w:eastAsia="Times New Roman" w:hAnsi="Times New Roman"/>
          <w:b/>
          <w:sz w:val="28"/>
          <w:szCs w:val="24"/>
          <w:lang w:eastAsia="lv-LV"/>
        </w:rPr>
        <w:t>"</w:t>
      </w:r>
      <w:r w:rsidRPr="004666AB">
        <w:rPr>
          <w:rFonts w:ascii="Times New Roman" w:eastAsia="Times New Roman" w:hAnsi="Times New Roman"/>
          <w:b/>
          <w:sz w:val="28"/>
          <w:szCs w:val="24"/>
          <w:lang w:eastAsia="lv-LV"/>
        </w:rPr>
        <w:t>Liepājas ezers</w:t>
      </w:r>
      <w:r w:rsidR="004666AB">
        <w:rPr>
          <w:rFonts w:ascii="Times New Roman" w:eastAsia="Times New Roman" w:hAnsi="Times New Roman"/>
          <w:b/>
          <w:sz w:val="28"/>
          <w:szCs w:val="24"/>
          <w:lang w:eastAsia="lv-LV"/>
        </w:rPr>
        <w:t>"</w:t>
      </w:r>
      <w:r w:rsidRPr="004666AB">
        <w:rPr>
          <w:rFonts w:ascii="Times New Roman" w:eastAsia="Times New Roman" w:hAnsi="Times New Roman"/>
          <w:b/>
          <w:sz w:val="28"/>
          <w:szCs w:val="24"/>
          <w:lang w:eastAsia="lv-LV"/>
        </w:rPr>
        <w:t xml:space="preserve"> funkcionālo zonu un sezonas lieguma shēma</w:t>
      </w:r>
    </w:p>
    <w:p w14:paraId="197125B0" w14:textId="77777777" w:rsidR="000836C7" w:rsidRDefault="00732A29" w:rsidP="000836C7">
      <w:pPr>
        <w:pStyle w:val="tvhtml"/>
        <w:shd w:val="clear" w:color="auto" w:fill="FFFFFF"/>
        <w:spacing w:line="172" w:lineRule="atLeast"/>
        <w:ind w:firstLine="177"/>
        <w:jc w:val="both"/>
        <w:rPr>
          <w:color w:val="000000" w:themeColor="text1"/>
        </w:rPr>
      </w:pPr>
      <w:r w:rsidRPr="00EF5014">
        <w:rPr>
          <w:noProof/>
          <w:color w:val="000000" w:themeColor="text1"/>
        </w:rPr>
        <w:drawing>
          <wp:inline distT="0" distB="0" distL="0" distR="0" wp14:anchorId="197125C0" wp14:editId="59F1C34D">
            <wp:extent cx="5164981" cy="7305675"/>
            <wp:effectExtent l="0" t="0" r="0" b="0"/>
            <wp:docPr id="1" name="Picture 1" descr="C:\Users\kristinep\Desktop\Liepajas_ez_5dienu_saskanosana\Liepajas_ezers_karte_1dala_MK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07526" name="Picture 1" descr="C:\Users\kristinep\Desktop\Liepajas_ez_5dienu_saskanosana\Liepajas_ezers_karte_1dala_MK_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534" cy="7307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25B2" w14:textId="77777777" w:rsidR="00723877" w:rsidRDefault="00732A29" w:rsidP="007B182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4"/>
          <w:szCs w:val="24"/>
          <w:lang w:eastAsia="lv-LV"/>
        </w:rPr>
      </w:pPr>
      <w:r w:rsidRPr="00EF5014">
        <w:rPr>
          <w:rFonts w:ascii="Times New Roman" w:eastAsia="Times New Roman" w:hAnsi="Times New Roman"/>
          <w:noProof/>
          <w:sz w:val="24"/>
          <w:szCs w:val="24"/>
          <w:lang w:eastAsia="lv-LV"/>
        </w:rPr>
        <w:lastRenderedPageBreak/>
        <w:drawing>
          <wp:inline distT="0" distB="0" distL="0" distR="0" wp14:anchorId="197125C2" wp14:editId="197125C3">
            <wp:extent cx="5274310" cy="7460317"/>
            <wp:effectExtent l="0" t="0" r="2540" b="7620"/>
            <wp:docPr id="2" name="Picture 2" descr="C:\Users\kristinep\Desktop\Liepajas_ez_5dienu_saskanosana\Liepajas_ezers_karte_2dala_MK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8276" name="Picture 2" descr="C:\Users\kristinep\Desktop\Liepajas_ez_5dienu_saskanosana\Liepajas_ezers_karte_2dala_MK_2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125B3" w14:textId="3DDFEDF8" w:rsidR="00665F39" w:rsidRPr="00493442" w:rsidRDefault="00BD6464" w:rsidP="00CB5B89">
      <w:pPr>
        <w:pStyle w:val="ListParagraph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1.  </w:t>
      </w:r>
      <w:r w:rsidR="00732A29" w:rsidRPr="00665F39">
        <w:rPr>
          <w:rFonts w:ascii="Times New Roman" w:hAnsi="Times New Roman"/>
          <w:sz w:val="24"/>
          <w:szCs w:val="24"/>
        </w:rPr>
        <w:t>Funkcionālo zonu robežas noteiktas Latvijas ģeodēzisko koordinātu sistēmā (LKS</w:t>
      </w:r>
      <w:r w:rsidR="00732A29">
        <w:rPr>
          <w:rFonts w:ascii="Times New Roman" w:hAnsi="Times New Roman"/>
          <w:sz w:val="24"/>
          <w:szCs w:val="24"/>
        </w:rPr>
        <w:t>-</w:t>
      </w:r>
      <w:r w:rsidR="00732A29" w:rsidRPr="00665F39">
        <w:rPr>
          <w:rFonts w:ascii="Times New Roman" w:hAnsi="Times New Roman"/>
          <w:sz w:val="24"/>
          <w:szCs w:val="24"/>
        </w:rPr>
        <w:t xml:space="preserve">92), kas noteikta kā </w:t>
      </w:r>
      <w:proofErr w:type="spellStart"/>
      <w:r w:rsidR="00732A29" w:rsidRPr="00665F39">
        <w:rPr>
          <w:rFonts w:ascii="Times New Roman" w:hAnsi="Times New Roman"/>
          <w:sz w:val="24"/>
          <w:szCs w:val="24"/>
        </w:rPr>
        <w:t>Merkatora</w:t>
      </w:r>
      <w:proofErr w:type="spellEnd"/>
      <w:r w:rsidR="00732A29" w:rsidRPr="00665F39">
        <w:rPr>
          <w:rFonts w:ascii="Times New Roman" w:hAnsi="Times New Roman"/>
          <w:sz w:val="24"/>
          <w:szCs w:val="24"/>
        </w:rPr>
        <w:t xml:space="preserve"> transversālās projekcijas plaknes </w:t>
      </w:r>
      <w:r w:rsidR="00732A29">
        <w:rPr>
          <w:rFonts w:ascii="Times New Roman" w:hAnsi="Times New Roman"/>
          <w:sz w:val="24"/>
          <w:szCs w:val="24"/>
        </w:rPr>
        <w:t>koordinātas (LKS 92-</w:t>
      </w:r>
      <w:r w:rsidR="00732A29" w:rsidRPr="00665F39">
        <w:rPr>
          <w:rFonts w:ascii="Times New Roman" w:hAnsi="Times New Roman"/>
          <w:sz w:val="24"/>
          <w:szCs w:val="24"/>
        </w:rPr>
        <w:t>TM)</w:t>
      </w:r>
      <w:r>
        <w:rPr>
          <w:rFonts w:ascii="Times New Roman" w:hAnsi="Times New Roman"/>
          <w:sz w:val="24"/>
          <w:szCs w:val="24"/>
        </w:rPr>
        <w:t>,</w:t>
      </w:r>
      <w:r w:rsidR="00732A29" w:rsidRPr="00665F39">
        <w:rPr>
          <w:rFonts w:ascii="Times New Roman" w:hAnsi="Times New Roman"/>
          <w:sz w:val="24"/>
          <w:szCs w:val="24"/>
        </w:rPr>
        <w:t xml:space="preserve"> par kartogrāfisko pamatu izmantojot </w:t>
      </w:r>
      <w:proofErr w:type="spellStart"/>
      <w:r w:rsidR="00732A29" w:rsidRPr="00665F39">
        <w:rPr>
          <w:rFonts w:ascii="Times New Roman" w:hAnsi="Times New Roman"/>
          <w:sz w:val="24"/>
          <w:szCs w:val="24"/>
        </w:rPr>
        <w:t>ortofotokarti</w:t>
      </w:r>
      <w:proofErr w:type="spellEnd"/>
      <w:r w:rsidR="00732A29" w:rsidRPr="00665F39">
        <w:rPr>
          <w:rFonts w:ascii="Times New Roman" w:hAnsi="Times New Roman"/>
          <w:sz w:val="24"/>
          <w:szCs w:val="24"/>
        </w:rPr>
        <w:t xml:space="preserve"> mērogā 1:10000 un Nekustamā īpašuma valsts kadastra informācijas sistēmas datus. Robežas noteiktas, par pamatu izmantojot kartogrāfisko materiālu (</w:t>
      </w:r>
      <w:proofErr w:type="spellStart"/>
      <w:r w:rsidR="00732A29" w:rsidRPr="00665F39">
        <w:rPr>
          <w:rFonts w:ascii="Times New Roman" w:hAnsi="Times New Roman"/>
          <w:sz w:val="24"/>
          <w:szCs w:val="24"/>
        </w:rPr>
        <w:t>ortofotokarti</w:t>
      </w:r>
      <w:proofErr w:type="spellEnd"/>
      <w:r w:rsidR="00732A29" w:rsidRPr="00665F39">
        <w:rPr>
          <w:rFonts w:ascii="Times New Roman" w:hAnsi="Times New Roman"/>
          <w:sz w:val="24"/>
          <w:szCs w:val="24"/>
        </w:rPr>
        <w:t>), neveicot robežu instrumentālu uzmērīšanu apvidū.</w:t>
      </w:r>
      <w:r w:rsidR="00732A29">
        <w:rPr>
          <w:rFonts w:ascii="Times New Roman" w:hAnsi="Times New Roman"/>
          <w:sz w:val="24"/>
          <w:szCs w:val="24"/>
        </w:rPr>
        <w:t xml:space="preserve"> </w:t>
      </w:r>
      <w:r w:rsidR="00732A29" w:rsidRPr="00493442">
        <w:rPr>
          <w:rFonts w:ascii="Times New Roman" w:hAnsi="Times New Roman"/>
          <w:sz w:val="24"/>
          <w:szCs w:val="24"/>
        </w:rPr>
        <w:lastRenderedPageBreak/>
        <w:t>Līdz robežu instrumentālai uzmērīšanai apvidū pieļaujamas robežu novirzes izmantotās kartes mēroga noteiktības robežās atbilstoši dabā esošajām faktiskajām robežām.</w:t>
      </w:r>
    </w:p>
    <w:p w14:paraId="197125B4" w14:textId="621DF439" w:rsidR="00723877" w:rsidRPr="0092459A" w:rsidRDefault="00BD6464" w:rsidP="00CB5B89">
      <w:pPr>
        <w:pStyle w:val="ListParagraph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2.  </w:t>
      </w:r>
      <w:r w:rsidR="00732A29" w:rsidRPr="00665F39">
        <w:rPr>
          <w:rFonts w:ascii="Times New Roman" w:hAnsi="Times New Roman"/>
          <w:sz w:val="24"/>
          <w:szCs w:val="24"/>
        </w:rPr>
        <w:t>Funkcionālo zonu robežu ģeotelpiskie</w:t>
      </w:r>
      <w:proofErr w:type="gramEnd"/>
      <w:r w:rsidR="00732A29" w:rsidRPr="00665F39">
        <w:rPr>
          <w:rFonts w:ascii="Times New Roman" w:hAnsi="Times New Roman"/>
          <w:sz w:val="24"/>
          <w:szCs w:val="24"/>
        </w:rPr>
        <w:t xml:space="preserve"> dati pieejami </w:t>
      </w:r>
      <w:r w:rsidR="00732A29">
        <w:rPr>
          <w:rFonts w:ascii="Times New Roman" w:hAnsi="Times New Roman"/>
          <w:sz w:val="24"/>
          <w:szCs w:val="24"/>
        </w:rPr>
        <w:t>d</w:t>
      </w:r>
      <w:r w:rsidR="00732A29" w:rsidRPr="00665F39">
        <w:rPr>
          <w:rFonts w:ascii="Times New Roman" w:hAnsi="Times New Roman"/>
          <w:sz w:val="24"/>
          <w:szCs w:val="24"/>
        </w:rPr>
        <w:t>abas datu pārvaldīb</w:t>
      </w:r>
      <w:r w:rsidR="00732A29">
        <w:rPr>
          <w:rFonts w:ascii="Times New Roman" w:hAnsi="Times New Roman"/>
          <w:sz w:val="24"/>
          <w:szCs w:val="24"/>
        </w:rPr>
        <w:t>as sistēmā</w:t>
      </w:r>
      <w:r w:rsidR="00732A29" w:rsidRPr="00665F39">
        <w:rPr>
          <w:rFonts w:ascii="Times New Roman" w:hAnsi="Times New Roman"/>
          <w:sz w:val="24"/>
          <w:szCs w:val="24"/>
        </w:rPr>
        <w:t xml:space="preserve"> atbilstoši normatīvajiem aktiem par </w:t>
      </w:r>
      <w:r w:rsidR="00732A29">
        <w:rPr>
          <w:rFonts w:ascii="Times New Roman" w:hAnsi="Times New Roman"/>
          <w:sz w:val="24"/>
          <w:szCs w:val="24"/>
        </w:rPr>
        <w:t xml:space="preserve">dabas </w:t>
      </w:r>
      <w:r w:rsidR="00732A29" w:rsidRPr="00665F39">
        <w:rPr>
          <w:rFonts w:ascii="Times New Roman" w:hAnsi="Times New Roman"/>
          <w:sz w:val="24"/>
          <w:szCs w:val="24"/>
        </w:rPr>
        <w:t>datu pārvaldības sistēmas uzturēšanas, datu aktualizācijas un informācijas aprites kārtību.</w:t>
      </w:r>
      <w:r w:rsidR="004666AB">
        <w:rPr>
          <w:rFonts w:ascii="Times New Roman" w:hAnsi="Times New Roman"/>
          <w:sz w:val="24"/>
          <w:szCs w:val="24"/>
        </w:rPr>
        <w:t>"</w:t>
      </w:r>
    </w:p>
    <w:p w14:paraId="197125B5" w14:textId="77777777" w:rsidR="00535687" w:rsidRPr="004666AB" w:rsidRDefault="00732A29" w:rsidP="004666AB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lv-LV"/>
        </w:rPr>
      </w:pPr>
      <w:r w:rsidRPr="004666AB">
        <w:rPr>
          <w:rFonts w:ascii="Times New Roman" w:eastAsia="Times New Roman" w:hAnsi="Times New Roman"/>
          <w:sz w:val="28"/>
          <w:szCs w:val="24"/>
          <w:lang w:eastAsia="lv-LV"/>
        </w:rPr>
        <w:t>6. Svītrot 2. pielikumu.</w:t>
      </w:r>
    </w:p>
    <w:p w14:paraId="197125B6" w14:textId="77777777" w:rsidR="001523A4" w:rsidRDefault="003566C5" w:rsidP="004666A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1D463563" w14:textId="77777777" w:rsidR="004666AB" w:rsidRPr="004666AB" w:rsidRDefault="004666AB" w:rsidP="004666AB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</w:p>
    <w:p w14:paraId="1D221641" w14:textId="77777777" w:rsidR="004666AB" w:rsidRPr="004666AB" w:rsidRDefault="004666AB" w:rsidP="004666AB">
      <w:pPr>
        <w:tabs>
          <w:tab w:val="left" w:pos="6237"/>
          <w:tab w:val="left" w:pos="6663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 w:rsidRPr="004666AB">
        <w:rPr>
          <w:rFonts w:ascii="Times New Roman" w:hAnsi="Times New Roman"/>
          <w:sz w:val="28"/>
        </w:rPr>
        <w:t>Ministru prezidents</w:t>
      </w:r>
      <w:r w:rsidRPr="004666AB">
        <w:rPr>
          <w:rFonts w:ascii="Times New Roman" w:hAnsi="Times New Roman"/>
          <w:sz w:val="28"/>
        </w:rPr>
        <w:tab/>
        <w:t>Māris Kučinskis</w:t>
      </w:r>
    </w:p>
    <w:p w14:paraId="3FBC6BDE" w14:textId="77777777" w:rsidR="004666AB" w:rsidRPr="004666AB" w:rsidRDefault="004666AB" w:rsidP="004666AB">
      <w:pPr>
        <w:tabs>
          <w:tab w:val="left" w:pos="4678"/>
        </w:tabs>
        <w:spacing w:after="0" w:line="240" w:lineRule="auto"/>
        <w:rPr>
          <w:rFonts w:ascii="Times New Roman" w:hAnsi="Times New Roman"/>
          <w:sz w:val="28"/>
        </w:rPr>
      </w:pPr>
    </w:p>
    <w:p w14:paraId="3A82FC97" w14:textId="77777777" w:rsidR="004666AB" w:rsidRPr="004666AB" w:rsidRDefault="004666AB" w:rsidP="004666AB">
      <w:pPr>
        <w:tabs>
          <w:tab w:val="left" w:pos="4678"/>
        </w:tabs>
        <w:spacing w:after="0" w:line="240" w:lineRule="auto"/>
        <w:rPr>
          <w:rFonts w:ascii="Times New Roman" w:hAnsi="Times New Roman"/>
          <w:sz w:val="28"/>
        </w:rPr>
      </w:pPr>
    </w:p>
    <w:p w14:paraId="4E20F7A2" w14:textId="77777777" w:rsidR="004666AB" w:rsidRPr="004666AB" w:rsidRDefault="004666AB" w:rsidP="004666AB">
      <w:pPr>
        <w:tabs>
          <w:tab w:val="left" w:pos="4678"/>
        </w:tabs>
        <w:spacing w:after="0" w:line="240" w:lineRule="auto"/>
        <w:rPr>
          <w:rFonts w:ascii="Times New Roman" w:hAnsi="Times New Roman"/>
          <w:sz w:val="28"/>
        </w:rPr>
      </w:pPr>
    </w:p>
    <w:p w14:paraId="61C8E654" w14:textId="77777777" w:rsidR="004666AB" w:rsidRPr="004666AB" w:rsidRDefault="004666AB" w:rsidP="004666AB">
      <w:pPr>
        <w:tabs>
          <w:tab w:val="left" w:pos="4678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 w:rsidRPr="004666AB">
        <w:rPr>
          <w:rFonts w:ascii="Times New Roman" w:hAnsi="Times New Roman"/>
          <w:sz w:val="28"/>
        </w:rPr>
        <w:t xml:space="preserve">Vides aizsardzības un </w:t>
      </w:r>
    </w:p>
    <w:p w14:paraId="7339149B" w14:textId="77777777" w:rsidR="004666AB" w:rsidRPr="004666AB" w:rsidRDefault="004666AB" w:rsidP="004666AB">
      <w:pPr>
        <w:tabs>
          <w:tab w:val="left" w:pos="3686"/>
          <w:tab w:val="left" w:pos="6237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 w:rsidRPr="004666AB">
        <w:rPr>
          <w:rFonts w:ascii="Times New Roman" w:hAnsi="Times New Roman"/>
          <w:sz w:val="28"/>
        </w:rPr>
        <w:t xml:space="preserve">reģionālās attīstības ministrs </w:t>
      </w:r>
      <w:r w:rsidRPr="004666AB">
        <w:rPr>
          <w:rFonts w:ascii="Times New Roman" w:hAnsi="Times New Roman"/>
          <w:sz w:val="28"/>
        </w:rPr>
        <w:tab/>
        <w:t>Kaspars Gerhards</w:t>
      </w:r>
    </w:p>
    <w:p w14:paraId="197125BE" w14:textId="0792931B" w:rsidR="00171F47" w:rsidRPr="004666AB" w:rsidRDefault="003566C5" w:rsidP="004666AB">
      <w:pPr>
        <w:tabs>
          <w:tab w:val="left" w:pos="6237"/>
        </w:tabs>
        <w:spacing w:after="0" w:line="240" w:lineRule="auto"/>
        <w:ind w:left="720"/>
        <w:rPr>
          <w:rFonts w:ascii="Times New Roman" w:hAnsi="Times New Roman"/>
          <w:sz w:val="24"/>
          <w:szCs w:val="24"/>
          <w:lang w:eastAsia="lv-LV"/>
        </w:rPr>
      </w:pPr>
    </w:p>
    <w:p w14:paraId="197125BF" w14:textId="77777777" w:rsidR="00171F47" w:rsidRPr="004666AB" w:rsidRDefault="003566C5" w:rsidP="004666A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171F47" w:rsidRPr="004666AB" w:rsidSect="004666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125CF" w14:textId="77777777" w:rsidR="000D2A66" w:rsidRDefault="00732A29">
      <w:pPr>
        <w:spacing w:after="0" w:line="240" w:lineRule="auto"/>
      </w:pPr>
      <w:r>
        <w:separator/>
      </w:r>
    </w:p>
  </w:endnote>
  <w:endnote w:type="continuationSeparator" w:id="0">
    <w:p w14:paraId="197125D1" w14:textId="77777777" w:rsidR="000D2A66" w:rsidRDefault="00732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26CB6" w14:textId="1079C370" w:rsidR="004666AB" w:rsidRPr="004666AB" w:rsidRDefault="004666AB" w:rsidP="004666AB">
    <w:pPr>
      <w:pStyle w:val="Footer"/>
      <w:spacing w:after="0" w:line="240" w:lineRule="auto"/>
      <w:rPr>
        <w:sz w:val="12"/>
      </w:rPr>
    </w:pPr>
    <w:r w:rsidRPr="004666AB">
      <w:rPr>
        <w:rFonts w:ascii="Times New Roman" w:eastAsia="Times New Roman" w:hAnsi="Times New Roman"/>
        <w:sz w:val="16"/>
        <w:szCs w:val="24"/>
        <w:lang w:eastAsia="lv-LV"/>
      </w:rPr>
      <w:t>N1037_7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1575C" w14:textId="7CD1D74F" w:rsidR="004666AB" w:rsidRPr="004666AB" w:rsidRDefault="004666AB" w:rsidP="004666AB">
    <w:pPr>
      <w:pStyle w:val="Footer"/>
      <w:spacing w:after="0" w:line="240" w:lineRule="auto"/>
      <w:rPr>
        <w:sz w:val="12"/>
      </w:rPr>
    </w:pPr>
    <w:r w:rsidRPr="004666AB">
      <w:rPr>
        <w:rFonts w:ascii="Times New Roman" w:eastAsia="Times New Roman" w:hAnsi="Times New Roman"/>
        <w:sz w:val="16"/>
        <w:szCs w:val="24"/>
        <w:lang w:eastAsia="lv-LV"/>
      </w:rPr>
      <w:t>N1037_7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7125CB" w14:textId="77777777" w:rsidR="000D2A66" w:rsidRDefault="00732A29">
      <w:pPr>
        <w:spacing w:after="0" w:line="240" w:lineRule="auto"/>
      </w:pPr>
      <w:r>
        <w:separator/>
      </w:r>
    </w:p>
  </w:footnote>
  <w:footnote w:type="continuationSeparator" w:id="0">
    <w:p w14:paraId="197125CD" w14:textId="77777777" w:rsidR="000D2A66" w:rsidRDefault="00732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887991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197125C4" w14:textId="6580C0F3" w:rsidR="00B7284C" w:rsidRPr="004666AB" w:rsidRDefault="00732A29">
        <w:pPr>
          <w:pStyle w:val="Header"/>
          <w:jc w:val="center"/>
          <w:rPr>
            <w:rFonts w:ascii="Times New Roman" w:hAnsi="Times New Roman"/>
            <w:sz w:val="24"/>
          </w:rPr>
        </w:pPr>
        <w:r w:rsidRPr="004666AB">
          <w:rPr>
            <w:rFonts w:ascii="Times New Roman" w:hAnsi="Times New Roman"/>
            <w:sz w:val="24"/>
          </w:rPr>
          <w:fldChar w:fldCharType="begin"/>
        </w:r>
        <w:r w:rsidRPr="004666AB">
          <w:rPr>
            <w:rFonts w:ascii="Times New Roman" w:hAnsi="Times New Roman"/>
            <w:sz w:val="24"/>
          </w:rPr>
          <w:instrText xml:space="preserve"> PAGE   \* MERGEFORMAT </w:instrText>
        </w:r>
        <w:r w:rsidRPr="004666AB">
          <w:rPr>
            <w:rFonts w:ascii="Times New Roman" w:hAnsi="Times New Roman"/>
            <w:sz w:val="24"/>
          </w:rPr>
          <w:fldChar w:fldCharType="separate"/>
        </w:r>
        <w:r w:rsidR="003566C5">
          <w:rPr>
            <w:rFonts w:ascii="Times New Roman" w:hAnsi="Times New Roman"/>
            <w:noProof/>
            <w:sz w:val="24"/>
          </w:rPr>
          <w:t>2</w:t>
        </w:r>
        <w:r w:rsidRPr="004666AB">
          <w:rPr>
            <w:rFonts w:ascii="Times New Roman" w:hAnsi="Times New Roman"/>
            <w:sz w:val="24"/>
          </w:rPr>
          <w:fldChar w:fldCharType="end"/>
        </w:r>
      </w:p>
    </w:sdtContent>
  </w:sdt>
  <w:p w14:paraId="197125C5" w14:textId="77777777" w:rsidR="0051594B" w:rsidRDefault="003566C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ABECDE" w14:textId="77777777" w:rsidR="004666AB" w:rsidRDefault="004666AB">
    <w:pPr>
      <w:pStyle w:val="Header"/>
    </w:pPr>
  </w:p>
  <w:p w14:paraId="66169FA9" w14:textId="570CD993" w:rsidR="004666AB" w:rsidRDefault="004666AB">
    <w:pPr>
      <w:pStyle w:val="Header"/>
    </w:pPr>
    <w:r>
      <w:rPr>
        <w:noProof/>
        <w:sz w:val="28"/>
        <w:szCs w:val="28"/>
        <w:lang w:eastAsia="lv-LV"/>
      </w:rPr>
      <w:drawing>
        <wp:inline distT="0" distB="0" distL="0" distR="0" wp14:anchorId="658955B2" wp14:editId="038D1936">
          <wp:extent cx="5915025" cy="1038225"/>
          <wp:effectExtent l="0" t="0" r="0" b="0"/>
          <wp:docPr id="3" name="Picture 3" descr="vienkrasu_header_veidlapa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enkrasu_header_veidlapa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65FF2"/>
    <w:multiLevelType w:val="hybridMultilevel"/>
    <w:tmpl w:val="AFB092F8"/>
    <w:lvl w:ilvl="0" w:tplc="F1D40EB4">
      <w:start w:val="1"/>
      <w:numFmt w:val="decimal"/>
      <w:lvlText w:val="%1."/>
      <w:lvlJc w:val="left"/>
      <w:pPr>
        <w:ind w:left="597" w:hanging="420"/>
      </w:pPr>
      <w:rPr>
        <w:rFonts w:hint="default"/>
      </w:rPr>
    </w:lvl>
    <w:lvl w:ilvl="1" w:tplc="62443050" w:tentative="1">
      <w:start w:val="1"/>
      <w:numFmt w:val="lowerLetter"/>
      <w:lvlText w:val="%2."/>
      <w:lvlJc w:val="left"/>
      <w:pPr>
        <w:ind w:left="1257" w:hanging="360"/>
      </w:pPr>
    </w:lvl>
    <w:lvl w:ilvl="2" w:tplc="B2C26E0C" w:tentative="1">
      <w:start w:val="1"/>
      <w:numFmt w:val="lowerRoman"/>
      <w:lvlText w:val="%3."/>
      <w:lvlJc w:val="right"/>
      <w:pPr>
        <w:ind w:left="1977" w:hanging="180"/>
      </w:pPr>
    </w:lvl>
    <w:lvl w:ilvl="3" w:tplc="451250AC" w:tentative="1">
      <w:start w:val="1"/>
      <w:numFmt w:val="decimal"/>
      <w:lvlText w:val="%4."/>
      <w:lvlJc w:val="left"/>
      <w:pPr>
        <w:ind w:left="2697" w:hanging="360"/>
      </w:pPr>
    </w:lvl>
    <w:lvl w:ilvl="4" w:tplc="366406DE" w:tentative="1">
      <w:start w:val="1"/>
      <w:numFmt w:val="lowerLetter"/>
      <w:lvlText w:val="%5."/>
      <w:lvlJc w:val="left"/>
      <w:pPr>
        <w:ind w:left="3417" w:hanging="360"/>
      </w:pPr>
    </w:lvl>
    <w:lvl w:ilvl="5" w:tplc="C29EDDA6" w:tentative="1">
      <w:start w:val="1"/>
      <w:numFmt w:val="lowerRoman"/>
      <w:lvlText w:val="%6."/>
      <w:lvlJc w:val="right"/>
      <w:pPr>
        <w:ind w:left="4137" w:hanging="180"/>
      </w:pPr>
    </w:lvl>
    <w:lvl w:ilvl="6" w:tplc="CF5E030C" w:tentative="1">
      <w:start w:val="1"/>
      <w:numFmt w:val="decimal"/>
      <w:lvlText w:val="%7."/>
      <w:lvlJc w:val="left"/>
      <w:pPr>
        <w:ind w:left="4857" w:hanging="360"/>
      </w:pPr>
    </w:lvl>
    <w:lvl w:ilvl="7" w:tplc="4C0CD2EC" w:tentative="1">
      <w:start w:val="1"/>
      <w:numFmt w:val="lowerLetter"/>
      <w:lvlText w:val="%8."/>
      <w:lvlJc w:val="left"/>
      <w:pPr>
        <w:ind w:left="5577" w:hanging="360"/>
      </w:pPr>
    </w:lvl>
    <w:lvl w:ilvl="8" w:tplc="29A28030" w:tentative="1">
      <w:start w:val="1"/>
      <w:numFmt w:val="lowerRoman"/>
      <w:lvlText w:val="%9."/>
      <w:lvlJc w:val="right"/>
      <w:pPr>
        <w:ind w:left="62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EF"/>
    <w:rsid w:val="0001692A"/>
    <w:rsid w:val="000D2A66"/>
    <w:rsid w:val="000E76EF"/>
    <w:rsid w:val="001B50A5"/>
    <w:rsid w:val="003566C5"/>
    <w:rsid w:val="003B3BA5"/>
    <w:rsid w:val="004666AB"/>
    <w:rsid w:val="00571136"/>
    <w:rsid w:val="00607C96"/>
    <w:rsid w:val="00732A29"/>
    <w:rsid w:val="00945FE5"/>
    <w:rsid w:val="00BD6464"/>
    <w:rsid w:val="00C84F04"/>
    <w:rsid w:val="00CB5B89"/>
    <w:rsid w:val="00FE1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125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7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7B18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82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B182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8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1829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82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1829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45AD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45A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5ADB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45ADB"/>
    <w:rPr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rsid w:val="000F510E"/>
    <w:pPr>
      <w:spacing w:after="0" w:line="240" w:lineRule="auto"/>
      <w:ind w:right="-109" w:firstLine="720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0F510E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tv213limenis2">
    <w:name w:val="tv213 limenis2"/>
    <w:basedOn w:val="Normal"/>
    <w:rsid w:val="000702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aisf">
    <w:name w:val="naisf"/>
    <w:basedOn w:val="Normal"/>
    <w:rsid w:val="00D76985"/>
    <w:pPr>
      <w:suppressAutoHyphens/>
      <w:spacing w:before="100" w:after="10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styleId="Hyperlink">
    <w:name w:val="Hyperlink"/>
    <w:uiPriority w:val="99"/>
    <w:rsid w:val="001331D5"/>
    <w:rPr>
      <w:color w:val="0000FF"/>
      <w:u w:val="single"/>
    </w:rPr>
  </w:style>
  <w:style w:type="paragraph" w:customStyle="1" w:styleId="tv213tvp">
    <w:name w:val="tv213 tvp"/>
    <w:basedOn w:val="Normal"/>
    <w:rsid w:val="001331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v212">
    <w:name w:val="tv212"/>
    <w:basedOn w:val="Normal"/>
    <w:rsid w:val="00190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v213">
    <w:name w:val="tv213"/>
    <w:basedOn w:val="Normal"/>
    <w:rsid w:val="008320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F91516"/>
  </w:style>
  <w:style w:type="paragraph" w:styleId="Title">
    <w:name w:val="Title"/>
    <w:basedOn w:val="Normal"/>
    <w:link w:val="TitleChar"/>
    <w:qFormat/>
    <w:rsid w:val="00171F4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171F47"/>
    <w:rPr>
      <w:rFonts w:ascii="Times New Roman" w:eastAsia="Times New Roman" w:hAnsi="Times New Roman"/>
      <w:b/>
      <w:bCs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18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D53B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35D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paragraph" w:customStyle="1" w:styleId="tvhtml">
    <w:name w:val="tv_html"/>
    <w:basedOn w:val="Normal"/>
    <w:rsid w:val="00235D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665F39"/>
    <w:pPr>
      <w:spacing w:after="0" w:line="240" w:lineRule="auto"/>
      <w:ind w:left="720"/>
    </w:pPr>
    <w:rPr>
      <w:rFonts w:eastAsiaTheme="minorHAnsi"/>
      <w:lang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57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7B18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82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7B1829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82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B1829"/>
    <w:rPr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182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B1829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45ADB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645AD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45ADB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645ADB"/>
    <w:rPr>
      <w:sz w:val="22"/>
      <w:szCs w:val="22"/>
      <w:lang w:eastAsia="en-US"/>
    </w:rPr>
  </w:style>
  <w:style w:type="paragraph" w:styleId="BodyTextIndent3">
    <w:name w:val="Body Text Indent 3"/>
    <w:basedOn w:val="Normal"/>
    <w:link w:val="BodyTextIndent3Char"/>
    <w:rsid w:val="000F510E"/>
    <w:pPr>
      <w:spacing w:after="0" w:line="240" w:lineRule="auto"/>
      <w:ind w:right="-109" w:firstLine="720"/>
      <w:jc w:val="both"/>
    </w:pPr>
    <w:rPr>
      <w:rFonts w:ascii="Times New Roman" w:eastAsia="Times New Roman" w:hAnsi="Times New Roman"/>
      <w:sz w:val="28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0F510E"/>
    <w:rPr>
      <w:rFonts w:ascii="Times New Roman" w:eastAsia="Times New Roman" w:hAnsi="Times New Roman"/>
      <w:sz w:val="28"/>
      <w:szCs w:val="24"/>
      <w:lang w:eastAsia="en-US"/>
    </w:rPr>
  </w:style>
  <w:style w:type="paragraph" w:customStyle="1" w:styleId="tv213limenis2">
    <w:name w:val="tv213 limenis2"/>
    <w:basedOn w:val="Normal"/>
    <w:rsid w:val="000702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naisf">
    <w:name w:val="naisf"/>
    <w:basedOn w:val="Normal"/>
    <w:rsid w:val="00D76985"/>
    <w:pPr>
      <w:suppressAutoHyphens/>
      <w:spacing w:before="100" w:after="100" w:line="240" w:lineRule="auto"/>
      <w:jc w:val="both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styleId="Hyperlink">
    <w:name w:val="Hyperlink"/>
    <w:uiPriority w:val="99"/>
    <w:rsid w:val="001331D5"/>
    <w:rPr>
      <w:color w:val="0000FF"/>
      <w:u w:val="single"/>
    </w:rPr>
  </w:style>
  <w:style w:type="paragraph" w:customStyle="1" w:styleId="tv213tvp">
    <w:name w:val="tv213 tvp"/>
    <w:basedOn w:val="Normal"/>
    <w:rsid w:val="001331D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v212">
    <w:name w:val="tv212"/>
    <w:basedOn w:val="Normal"/>
    <w:rsid w:val="00190A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v213">
    <w:name w:val="tv213"/>
    <w:basedOn w:val="Normal"/>
    <w:rsid w:val="008320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character" w:customStyle="1" w:styleId="apple-converted-space">
    <w:name w:val="apple-converted-space"/>
    <w:basedOn w:val="DefaultParagraphFont"/>
    <w:rsid w:val="00F91516"/>
  </w:style>
  <w:style w:type="paragraph" w:styleId="Title">
    <w:name w:val="Title"/>
    <w:basedOn w:val="Normal"/>
    <w:link w:val="TitleChar"/>
    <w:qFormat/>
    <w:rsid w:val="00171F47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171F47"/>
    <w:rPr>
      <w:rFonts w:ascii="Times New Roman" w:eastAsia="Times New Roman" w:hAnsi="Times New Roman"/>
      <w:b/>
      <w:bCs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B3185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D53B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35D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paragraph" w:customStyle="1" w:styleId="tvhtml">
    <w:name w:val="tv_html"/>
    <w:basedOn w:val="Normal"/>
    <w:rsid w:val="00235DE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lv-LV"/>
    </w:rPr>
  </w:style>
  <w:style w:type="paragraph" w:styleId="ListParagraph">
    <w:name w:val="List Paragraph"/>
    <w:basedOn w:val="Normal"/>
    <w:uiPriority w:val="34"/>
    <w:qFormat/>
    <w:rsid w:val="00665F39"/>
    <w:pPr>
      <w:spacing w:after="0" w:line="240" w:lineRule="auto"/>
      <w:ind w:left="720"/>
    </w:pPr>
    <w:rPr>
      <w:rFonts w:eastAsiaTheme="minorHAnsi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0BF08-C656-40E8-A59C-E3D63D23D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1545</Words>
  <Characters>881</Characters>
  <Application>Microsoft Office Word</Application>
  <DocSecurity>0</DocSecurity>
  <Lines>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2013.gada 3.janvāra noteikumos Nr.5 "Dabas lieguma "Liepājas ezers" individuālie aizsardzības un izmantošanas noteikumi""</vt:lpstr>
    </vt:vector>
  </TitlesOfParts>
  <Company>Microsoft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2013.gada 3.janvāra noteikumos Nr.5 "Dabas lieguma "Liepājas ezers" individuālie aizsardzības un izmantošanas noteikumi""</dc:title>
  <dc:creator>Kristīne Puriņa</dc:creator>
  <cp:lastModifiedBy>Leontīne Babkina</cp:lastModifiedBy>
  <cp:revision>14</cp:revision>
  <cp:lastPrinted>2017-06-08T13:53:00Z</cp:lastPrinted>
  <dcterms:created xsi:type="dcterms:W3CDTF">2017-05-16T08:25:00Z</dcterms:created>
  <dcterms:modified xsi:type="dcterms:W3CDTF">2017-06-14T10:27:00Z</dcterms:modified>
  <cp:category>kristine.purina@varam.gov.lv;tālr.67026587</cp:category>
</cp:coreProperties>
</file>