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B672D0" w:rsidRPr="00E03284" w:rsidP="003174F5" w14:paraId="0DC5E2D9" w14:textId="26B7BF04">
      <w:pPr>
        <w:keepNext/>
        <w:keepLines/>
        <w:widowControl w:val="0"/>
        <w:ind w:firstLine="720"/>
        <w:jc w:val="center"/>
        <w:rPr>
          <w:b/>
          <w:iCs/>
          <w:sz w:val="28"/>
          <w:szCs w:val="28"/>
        </w:rPr>
      </w:pPr>
      <w:bookmarkStart w:id="0" w:name="OLE_LINK13"/>
      <w:bookmarkStart w:id="1" w:name="OLE_LINK14"/>
      <w:bookmarkStart w:id="2" w:name="OLE_LINK3"/>
      <w:bookmarkStart w:id="3" w:name="OLE_LINK4"/>
      <w:r w:rsidRPr="00E03284">
        <w:rPr>
          <w:b/>
          <w:iCs/>
          <w:sz w:val="28"/>
          <w:szCs w:val="28"/>
        </w:rPr>
        <w:t>Informatīvais ziņojums par Latvijas Republikas nacionālajām pozīcijām par Eiropas Savienības Nodarbinātības, sociālās politikas, veselības un patērē</w:t>
      </w:r>
      <w:r w:rsidR="000B5BF0">
        <w:rPr>
          <w:b/>
          <w:iCs/>
          <w:sz w:val="28"/>
          <w:szCs w:val="28"/>
        </w:rPr>
        <w:t>tāju lietu m</w:t>
      </w:r>
      <w:r w:rsidR="00964DC9">
        <w:rPr>
          <w:b/>
          <w:iCs/>
          <w:sz w:val="28"/>
          <w:szCs w:val="28"/>
        </w:rPr>
        <w:t>inistru padomes 2017</w:t>
      </w:r>
      <w:r w:rsidRPr="00E03284">
        <w:rPr>
          <w:b/>
          <w:iCs/>
          <w:sz w:val="28"/>
          <w:szCs w:val="28"/>
        </w:rPr>
        <w:t xml:space="preserve">. </w:t>
      </w:r>
      <w:r w:rsidR="00964DC9">
        <w:rPr>
          <w:b/>
          <w:iCs/>
          <w:sz w:val="28"/>
          <w:szCs w:val="28"/>
        </w:rPr>
        <w:t>gada 16</w:t>
      </w:r>
      <w:r w:rsidRPr="00E03284">
        <w:rPr>
          <w:b/>
          <w:iCs/>
          <w:sz w:val="28"/>
          <w:szCs w:val="28"/>
        </w:rPr>
        <w:t>. jūnija sanāksmē izskatāmajiem Veselības ministrijas kompetences jautājumiem</w:t>
      </w:r>
      <w:bookmarkEnd w:id="0"/>
      <w:bookmarkEnd w:id="1"/>
      <w:r w:rsidR="00AC7242">
        <w:rPr>
          <w:b/>
          <w:iCs/>
          <w:sz w:val="28"/>
          <w:szCs w:val="28"/>
        </w:rPr>
        <w:t>.</w:t>
      </w:r>
    </w:p>
    <w:p w:rsidR="00E03284" w:rsidRPr="000D0DB8" w:rsidP="003174F5" w14:paraId="7C81CBCB" w14:textId="77777777">
      <w:pPr>
        <w:keepNext/>
        <w:keepLines/>
        <w:widowControl w:val="0"/>
        <w:ind w:firstLine="720"/>
        <w:jc w:val="both"/>
        <w:rPr>
          <w:sz w:val="28"/>
          <w:szCs w:val="28"/>
          <w:lang w:eastAsia="en-US"/>
        </w:rPr>
      </w:pPr>
    </w:p>
    <w:p w:rsidR="00E03284" w:rsidP="003174F5" w14:paraId="4AEE014A" w14:textId="2337E7FA">
      <w:pPr>
        <w:keepNext/>
        <w:keepLines/>
        <w:widowControl w:val="0"/>
        <w:autoSpaceDE w:val="0"/>
        <w:autoSpaceDN w:val="0"/>
        <w:adjustRightInd w:val="0"/>
        <w:ind w:firstLine="720"/>
        <w:jc w:val="both"/>
        <w:rPr>
          <w:bCs/>
          <w:sz w:val="28"/>
          <w:szCs w:val="28"/>
        </w:rPr>
      </w:pPr>
      <w:bookmarkEnd w:id="2"/>
      <w:bookmarkEnd w:id="3"/>
      <w:r>
        <w:rPr>
          <w:bCs/>
          <w:sz w:val="28"/>
          <w:szCs w:val="28"/>
        </w:rPr>
        <w:t>2017. gada 16</w:t>
      </w:r>
      <w:r w:rsidRPr="00E03284">
        <w:rPr>
          <w:bCs/>
          <w:sz w:val="28"/>
          <w:szCs w:val="28"/>
        </w:rPr>
        <w:t>. jūnijā Luksemburgā notiks kārtējā Eiropas Savienības (turpmāk tekstā - ES) Nodarbinātības, sociālās politikas,</w:t>
      </w:r>
      <w:r w:rsidR="000B5BF0">
        <w:rPr>
          <w:bCs/>
          <w:sz w:val="28"/>
          <w:szCs w:val="28"/>
        </w:rPr>
        <w:t xml:space="preserve"> veselības un patērētāju lietu m</w:t>
      </w:r>
      <w:r w:rsidRPr="00E03284">
        <w:rPr>
          <w:bCs/>
          <w:sz w:val="28"/>
          <w:szCs w:val="28"/>
        </w:rPr>
        <w:t>inistru padomes (turpmāk tekstā - EPSCO) sanāksme, k</w:t>
      </w:r>
      <w:r w:rsidR="0001660E">
        <w:rPr>
          <w:bCs/>
          <w:sz w:val="28"/>
          <w:szCs w:val="28"/>
        </w:rPr>
        <w:t>uras darba kārtībā ir ietverti 3</w:t>
      </w:r>
      <w:r w:rsidRPr="00E03284">
        <w:rPr>
          <w:bCs/>
          <w:sz w:val="28"/>
          <w:szCs w:val="28"/>
        </w:rPr>
        <w:t xml:space="preserve"> Veselības ministrijas kompetencē esoši</w:t>
      </w:r>
      <w:r>
        <w:rPr>
          <w:bCs/>
          <w:sz w:val="28"/>
          <w:szCs w:val="28"/>
        </w:rPr>
        <w:t xml:space="preserve">e jautājumi lemjošajā daļā un </w:t>
      </w:r>
      <w:r w:rsidR="0001660E">
        <w:rPr>
          <w:bCs/>
          <w:sz w:val="28"/>
          <w:szCs w:val="28"/>
        </w:rPr>
        <w:t>7</w:t>
      </w:r>
      <w:r w:rsidRPr="00E03284">
        <w:rPr>
          <w:bCs/>
          <w:sz w:val="28"/>
          <w:szCs w:val="28"/>
        </w:rPr>
        <w:t xml:space="preserve"> jautājumi informatīvajā daļā.</w:t>
      </w:r>
    </w:p>
    <w:p w:rsidR="004A5A5F" w:rsidRPr="00E03284" w:rsidP="003174F5" w14:paraId="0CDB1272" w14:textId="77777777">
      <w:pPr>
        <w:keepNext/>
        <w:keepLines/>
        <w:widowControl w:val="0"/>
        <w:autoSpaceDE w:val="0"/>
        <w:autoSpaceDN w:val="0"/>
        <w:adjustRightInd w:val="0"/>
        <w:ind w:firstLine="720"/>
        <w:jc w:val="both"/>
        <w:rPr>
          <w:bCs/>
          <w:sz w:val="28"/>
          <w:szCs w:val="28"/>
        </w:rPr>
      </w:pPr>
    </w:p>
    <w:p w:rsidR="00E03284" w:rsidRPr="004A5A5F" w:rsidP="003174F5" w14:paraId="27B43E70" w14:textId="693B3368">
      <w:pPr>
        <w:keepNext/>
        <w:keepLines/>
        <w:widowControl w:val="0"/>
        <w:autoSpaceDE w:val="0"/>
        <w:autoSpaceDN w:val="0"/>
        <w:adjustRightInd w:val="0"/>
        <w:jc w:val="both"/>
        <w:rPr>
          <w:b/>
          <w:bCs/>
          <w:sz w:val="28"/>
          <w:szCs w:val="28"/>
        </w:rPr>
      </w:pPr>
      <w:r w:rsidRPr="004A5A5F">
        <w:rPr>
          <w:b/>
          <w:bCs/>
          <w:sz w:val="28"/>
          <w:szCs w:val="28"/>
        </w:rPr>
        <w:t>1.</w:t>
      </w:r>
      <w:r>
        <w:rPr>
          <w:b/>
          <w:bCs/>
          <w:sz w:val="28"/>
          <w:szCs w:val="28"/>
        </w:rPr>
        <w:t xml:space="preserve"> </w:t>
      </w:r>
      <w:r w:rsidRPr="004A5A5F">
        <w:rPr>
          <w:b/>
          <w:bCs/>
          <w:sz w:val="28"/>
          <w:szCs w:val="28"/>
        </w:rPr>
        <w:t>Darba kārtība.</w:t>
      </w:r>
    </w:p>
    <w:p w:rsidR="004A5A5F" w:rsidRPr="004A5A5F" w:rsidP="003174F5" w14:paraId="2E10D934" w14:textId="77777777">
      <w:pPr>
        <w:keepNext/>
        <w:keepLines/>
      </w:pPr>
    </w:p>
    <w:p w:rsidR="00E03284" w:rsidRPr="004A5A5F" w:rsidP="003174F5" w14:paraId="48CC1E43" w14:textId="77777777">
      <w:pPr>
        <w:keepNext/>
        <w:keepLines/>
        <w:widowControl w:val="0"/>
        <w:autoSpaceDE w:val="0"/>
        <w:autoSpaceDN w:val="0"/>
        <w:adjustRightInd w:val="0"/>
        <w:jc w:val="both"/>
        <w:rPr>
          <w:b/>
          <w:bCs/>
          <w:sz w:val="28"/>
          <w:szCs w:val="28"/>
        </w:rPr>
      </w:pPr>
      <w:r w:rsidRPr="004A5A5F">
        <w:rPr>
          <w:b/>
          <w:bCs/>
          <w:sz w:val="28"/>
          <w:szCs w:val="28"/>
        </w:rPr>
        <w:t>1.1 Lemjošā daļa:</w:t>
      </w:r>
    </w:p>
    <w:p w:rsidR="00E03284" w:rsidRPr="00E03284" w:rsidP="003174F5" w14:paraId="59B1C66E" w14:textId="77777777">
      <w:pPr>
        <w:keepNext/>
        <w:keepLines/>
        <w:widowControl w:val="0"/>
        <w:autoSpaceDE w:val="0"/>
        <w:autoSpaceDN w:val="0"/>
        <w:adjustRightInd w:val="0"/>
        <w:ind w:firstLine="720"/>
        <w:jc w:val="both"/>
        <w:rPr>
          <w:bCs/>
          <w:sz w:val="28"/>
          <w:szCs w:val="28"/>
        </w:rPr>
      </w:pPr>
    </w:p>
    <w:p w:rsidR="00E03284" w:rsidRPr="00E03284" w:rsidP="003174F5" w14:paraId="14165EDA" w14:textId="49567D4A">
      <w:pPr>
        <w:keepNext/>
        <w:keepLines/>
        <w:widowControl w:val="0"/>
        <w:autoSpaceDE w:val="0"/>
        <w:autoSpaceDN w:val="0"/>
        <w:adjustRightInd w:val="0"/>
        <w:ind w:firstLine="720"/>
        <w:jc w:val="both"/>
        <w:rPr>
          <w:bCs/>
          <w:sz w:val="28"/>
          <w:szCs w:val="28"/>
        </w:rPr>
      </w:pPr>
      <w:r w:rsidRPr="004A5A5F">
        <w:rPr>
          <w:b/>
          <w:bCs/>
          <w:sz w:val="28"/>
          <w:szCs w:val="28"/>
        </w:rPr>
        <w:t xml:space="preserve">1.1.1. </w:t>
      </w:r>
      <w:r w:rsidR="00AC7242">
        <w:rPr>
          <w:b/>
          <w:bCs/>
          <w:sz w:val="28"/>
          <w:szCs w:val="28"/>
        </w:rPr>
        <w:t>Padomes</w:t>
      </w:r>
      <w:r w:rsidRPr="004A5A5F" w:rsidR="00883DE3">
        <w:rPr>
          <w:b/>
          <w:bCs/>
          <w:sz w:val="28"/>
          <w:szCs w:val="28"/>
        </w:rPr>
        <w:t xml:space="preserve"> secinājumu projekts par </w:t>
      </w:r>
      <w:r w:rsidR="009807D2">
        <w:rPr>
          <w:b/>
          <w:bCs/>
          <w:sz w:val="28"/>
          <w:szCs w:val="28"/>
        </w:rPr>
        <w:t>dalībvalstu virzītas brīvprātīgas</w:t>
      </w:r>
      <w:r w:rsidRPr="004A5A5F" w:rsidR="00883DE3">
        <w:rPr>
          <w:b/>
          <w:sz w:val="28"/>
          <w:szCs w:val="28"/>
        </w:rPr>
        <w:t xml:space="preserve"> sadarbīb</w:t>
      </w:r>
      <w:r w:rsidR="009807D2">
        <w:rPr>
          <w:b/>
          <w:sz w:val="28"/>
          <w:szCs w:val="28"/>
        </w:rPr>
        <w:t>as</w:t>
      </w:r>
      <w:r w:rsidRPr="004A5A5F" w:rsidR="00883DE3">
        <w:rPr>
          <w:b/>
          <w:sz w:val="28"/>
          <w:szCs w:val="28"/>
        </w:rPr>
        <w:t xml:space="preserve"> </w:t>
      </w:r>
      <w:r w:rsidR="009807D2">
        <w:rPr>
          <w:b/>
          <w:sz w:val="28"/>
          <w:szCs w:val="28"/>
        </w:rPr>
        <w:t xml:space="preserve">veicināšanu </w:t>
      </w:r>
      <w:r w:rsidRPr="004A5A5F" w:rsidR="00883DE3">
        <w:rPr>
          <w:b/>
          <w:sz w:val="28"/>
          <w:szCs w:val="28"/>
        </w:rPr>
        <w:t>starp veselības sistēmām</w:t>
      </w:r>
      <w:r w:rsidRPr="00E03284" w:rsidR="00883DE3">
        <w:rPr>
          <w:bCs/>
          <w:sz w:val="28"/>
          <w:szCs w:val="28"/>
        </w:rPr>
        <w:t xml:space="preserve"> (</w:t>
      </w:r>
      <w:r w:rsidRPr="00964DC9" w:rsidR="00883DE3">
        <w:rPr>
          <w:i/>
          <w:color w:val="000000"/>
          <w:sz w:val="28"/>
          <w:szCs w:val="28"/>
          <w:shd w:val="clear" w:color="auto" w:fill="FFFFFF"/>
        </w:rPr>
        <w:t>Draft</w:t>
      </w:r>
      <w:r w:rsidRPr="00964DC9" w:rsidR="00883DE3">
        <w:rPr>
          <w:i/>
          <w:color w:val="000000"/>
          <w:sz w:val="28"/>
          <w:szCs w:val="28"/>
          <w:shd w:val="clear" w:color="auto" w:fill="FFFFFF"/>
        </w:rPr>
        <w:t xml:space="preserve"> </w:t>
      </w:r>
      <w:r w:rsidRPr="00964DC9" w:rsidR="00883DE3">
        <w:rPr>
          <w:i/>
          <w:color w:val="000000"/>
          <w:sz w:val="28"/>
          <w:szCs w:val="28"/>
          <w:shd w:val="clear" w:color="auto" w:fill="FFFFFF"/>
        </w:rPr>
        <w:t>Council</w:t>
      </w:r>
      <w:r w:rsidRPr="00964DC9" w:rsidR="00883DE3">
        <w:rPr>
          <w:i/>
          <w:color w:val="000000"/>
          <w:sz w:val="28"/>
          <w:szCs w:val="28"/>
          <w:shd w:val="clear" w:color="auto" w:fill="FFFFFF"/>
        </w:rPr>
        <w:t xml:space="preserve"> </w:t>
      </w:r>
      <w:r w:rsidRPr="00964DC9" w:rsidR="00883DE3">
        <w:rPr>
          <w:i/>
          <w:color w:val="000000"/>
          <w:sz w:val="28"/>
          <w:szCs w:val="28"/>
          <w:shd w:val="clear" w:color="auto" w:fill="FFFFFF"/>
        </w:rPr>
        <w:t>conclusions</w:t>
      </w:r>
      <w:r w:rsidRPr="00964DC9" w:rsidR="00883DE3">
        <w:rPr>
          <w:i/>
          <w:color w:val="000000"/>
          <w:sz w:val="28"/>
          <w:szCs w:val="28"/>
          <w:shd w:val="clear" w:color="auto" w:fill="FFFFFF"/>
        </w:rPr>
        <w:t xml:space="preserve"> </w:t>
      </w:r>
      <w:r w:rsidRPr="00964DC9" w:rsidR="00883DE3">
        <w:rPr>
          <w:i/>
          <w:color w:val="000000"/>
          <w:sz w:val="28"/>
          <w:szCs w:val="28"/>
          <w:shd w:val="clear" w:color="auto" w:fill="FFFFFF"/>
        </w:rPr>
        <w:t>on</w:t>
      </w:r>
      <w:r w:rsidRPr="00964DC9" w:rsidR="00883DE3">
        <w:rPr>
          <w:i/>
          <w:color w:val="000000"/>
          <w:sz w:val="28"/>
          <w:szCs w:val="28"/>
          <w:shd w:val="clear" w:color="auto" w:fill="FFFFFF"/>
        </w:rPr>
        <w:t xml:space="preserve"> </w:t>
      </w:r>
      <w:r w:rsidRPr="00964DC9" w:rsidR="00883DE3">
        <w:rPr>
          <w:i/>
          <w:color w:val="000000"/>
          <w:sz w:val="28"/>
          <w:szCs w:val="28"/>
          <w:shd w:val="clear" w:color="auto" w:fill="FFFFFF"/>
        </w:rPr>
        <w:t>Encouraging</w:t>
      </w:r>
      <w:r w:rsidRPr="00964DC9" w:rsidR="00883DE3">
        <w:rPr>
          <w:i/>
          <w:color w:val="000000"/>
          <w:sz w:val="28"/>
          <w:szCs w:val="28"/>
          <w:shd w:val="clear" w:color="auto" w:fill="FFFFFF"/>
        </w:rPr>
        <w:t xml:space="preserve"> </w:t>
      </w:r>
      <w:r w:rsidR="009807D2">
        <w:rPr>
          <w:i/>
          <w:color w:val="000000"/>
          <w:sz w:val="28"/>
          <w:szCs w:val="28"/>
          <w:shd w:val="clear" w:color="auto" w:fill="FFFFFF"/>
        </w:rPr>
        <w:t xml:space="preserve"> </w:t>
      </w:r>
      <w:r w:rsidR="009807D2">
        <w:rPr>
          <w:i/>
          <w:color w:val="000000"/>
          <w:sz w:val="28"/>
          <w:szCs w:val="28"/>
          <w:shd w:val="clear" w:color="auto" w:fill="FFFFFF"/>
        </w:rPr>
        <w:t>Member</w:t>
      </w:r>
      <w:r w:rsidR="009807D2">
        <w:rPr>
          <w:i/>
          <w:color w:val="000000"/>
          <w:sz w:val="28"/>
          <w:szCs w:val="28"/>
          <w:shd w:val="clear" w:color="auto" w:fill="FFFFFF"/>
        </w:rPr>
        <w:t xml:space="preserve"> </w:t>
      </w:r>
      <w:r w:rsidR="009807D2">
        <w:rPr>
          <w:i/>
          <w:color w:val="000000"/>
          <w:sz w:val="28"/>
          <w:szCs w:val="28"/>
          <w:shd w:val="clear" w:color="auto" w:fill="FFFFFF"/>
        </w:rPr>
        <w:t>States</w:t>
      </w:r>
      <w:r w:rsidR="009807D2">
        <w:rPr>
          <w:i/>
          <w:color w:val="000000"/>
          <w:sz w:val="28"/>
          <w:szCs w:val="28"/>
          <w:shd w:val="clear" w:color="auto" w:fill="FFFFFF"/>
        </w:rPr>
        <w:t xml:space="preserve"> </w:t>
      </w:r>
      <w:r w:rsidR="009807D2">
        <w:rPr>
          <w:i/>
          <w:color w:val="000000"/>
          <w:sz w:val="28"/>
          <w:szCs w:val="28"/>
          <w:shd w:val="clear" w:color="auto" w:fill="FFFFFF"/>
        </w:rPr>
        <w:t>driven</w:t>
      </w:r>
      <w:r w:rsidR="009807D2">
        <w:rPr>
          <w:i/>
          <w:color w:val="000000"/>
          <w:sz w:val="28"/>
          <w:szCs w:val="28"/>
          <w:shd w:val="clear" w:color="auto" w:fill="FFFFFF"/>
        </w:rPr>
        <w:t xml:space="preserve"> </w:t>
      </w:r>
      <w:r w:rsidRPr="00964DC9" w:rsidR="00883DE3">
        <w:rPr>
          <w:i/>
          <w:color w:val="000000"/>
          <w:sz w:val="28"/>
          <w:szCs w:val="28"/>
          <w:shd w:val="clear" w:color="auto" w:fill="FFFFFF"/>
        </w:rPr>
        <w:t>Voluntary</w:t>
      </w:r>
      <w:r w:rsidRPr="00964DC9" w:rsidR="00883DE3">
        <w:rPr>
          <w:i/>
          <w:color w:val="000000"/>
          <w:sz w:val="28"/>
          <w:szCs w:val="28"/>
          <w:shd w:val="clear" w:color="auto" w:fill="FFFFFF"/>
        </w:rPr>
        <w:t xml:space="preserve"> </w:t>
      </w:r>
      <w:r w:rsidRPr="00964DC9" w:rsidR="00883DE3">
        <w:rPr>
          <w:i/>
          <w:color w:val="000000"/>
          <w:sz w:val="28"/>
          <w:szCs w:val="28"/>
          <w:shd w:val="clear" w:color="auto" w:fill="FFFFFF"/>
        </w:rPr>
        <w:t>Cooperation</w:t>
      </w:r>
      <w:r w:rsidRPr="00964DC9" w:rsidR="00883DE3">
        <w:rPr>
          <w:i/>
          <w:color w:val="000000"/>
          <w:sz w:val="28"/>
          <w:szCs w:val="28"/>
          <w:shd w:val="clear" w:color="auto" w:fill="FFFFFF"/>
        </w:rPr>
        <w:t xml:space="preserve"> </w:t>
      </w:r>
      <w:r w:rsidRPr="00964DC9" w:rsidR="00883DE3">
        <w:rPr>
          <w:i/>
          <w:color w:val="000000"/>
          <w:sz w:val="28"/>
          <w:szCs w:val="28"/>
          <w:shd w:val="clear" w:color="auto" w:fill="FFFFFF"/>
        </w:rPr>
        <w:t>between</w:t>
      </w:r>
      <w:r w:rsidRPr="00964DC9" w:rsidR="00883DE3">
        <w:rPr>
          <w:i/>
          <w:color w:val="000000"/>
          <w:sz w:val="28"/>
          <w:szCs w:val="28"/>
          <w:shd w:val="clear" w:color="auto" w:fill="FFFFFF"/>
        </w:rPr>
        <w:t xml:space="preserve"> Health </w:t>
      </w:r>
      <w:r w:rsidRPr="00964DC9" w:rsidR="00883DE3">
        <w:rPr>
          <w:i/>
          <w:color w:val="000000"/>
          <w:sz w:val="28"/>
          <w:szCs w:val="28"/>
          <w:shd w:val="clear" w:color="auto" w:fill="FFFFFF"/>
        </w:rPr>
        <w:t>Systems</w:t>
      </w:r>
      <w:r w:rsidRPr="00E03284" w:rsidR="00883DE3">
        <w:rPr>
          <w:bCs/>
          <w:sz w:val="28"/>
          <w:szCs w:val="28"/>
        </w:rPr>
        <w:t>).</w:t>
      </w:r>
    </w:p>
    <w:p w:rsidR="00E03284" w:rsidRPr="00E03284" w:rsidP="003174F5" w14:paraId="39419275" w14:textId="77777777">
      <w:pPr>
        <w:keepNext/>
        <w:keepLines/>
        <w:widowControl w:val="0"/>
        <w:autoSpaceDE w:val="0"/>
        <w:autoSpaceDN w:val="0"/>
        <w:adjustRightInd w:val="0"/>
        <w:ind w:firstLine="720"/>
        <w:jc w:val="both"/>
        <w:rPr>
          <w:bCs/>
          <w:sz w:val="28"/>
          <w:szCs w:val="28"/>
        </w:rPr>
      </w:pPr>
    </w:p>
    <w:p w:rsidR="00E03284" w:rsidRPr="00E03284" w:rsidP="003174F5" w14:paraId="239C745D" w14:textId="77777777">
      <w:pPr>
        <w:keepNext/>
        <w:keepLines/>
        <w:widowControl w:val="0"/>
        <w:autoSpaceDE w:val="0"/>
        <w:autoSpaceDN w:val="0"/>
        <w:adjustRightInd w:val="0"/>
        <w:jc w:val="both"/>
        <w:rPr>
          <w:bCs/>
          <w:sz w:val="28"/>
          <w:szCs w:val="28"/>
        </w:rPr>
      </w:pPr>
      <w:r w:rsidRPr="00E03284">
        <w:rPr>
          <w:bCs/>
          <w:sz w:val="28"/>
          <w:szCs w:val="28"/>
        </w:rPr>
        <w:t xml:space="preserve">- Pieņemšana. </w:t>
      </w:r>
    </w:p>
    <w:p w:rsidR="00E03284" w:rsidRPr="00E03284" w:rsidP="003174F5" w14:paraId="4428CFCE" w14:textId="77777777">
      <w:pPr>
        <w:keepNext/>
        <w:keepLines/>
        <w:widowControl w:val="0"/>
        <w:autoSpaceDE w:val="0"/>
        <w:autoSpaceDN w:val="0"/>
        <w:adjustRightInd w:val="0"/>
        <w:ind w:firstLine="720"/>
        <w:jc w:val="both"/>
        <w:rPr>
          <w:bCs/>
          <w:sz w:val="28"/>
          <w:szCs w:val="28"/>
        </w:rPr>
      </w:pPr>
    </w:p>
    <w:p w:rsidR="00E03284" w:rsidRPr="00E03284" w:rsidP="003174F5" w14:paraId="6CB8D844" w14:textId="1BE29B0C">
      <w:pPr>
        <w:keepNext/>
        <w:keepLines/>
        <w:widowControl w:val="0"/>
        <w:autoSpaceDE w:val="0"/>
        <w:autoSpaceDN w:val="0"/>
        <w:adjustRightInd w:val="0"/>
        <w:ind w:firstLine="720"/>
        <w:jc w:val="both"/>
        <w:rPr>
          <w:bCs/>
          <w:sz w:val="28"/>
          <w:szCs w:val="28"/>
        </w:rPr>
      </w:pPr>
      <w:r w:rsidRPr="004A5A5F">
        <w:rPr>
          <w:b/>
          <w:bCs/>
          <w:sz w:val="28"/>
          <w:szCs w:val="28"/>
        </w:rPr>
        <w:t xml:space="preserve">1.1.2. </w:t>
      </w:r>
      <w:r w:rsidRPr="004A5A5F" w:rsidR="00883DE3">
        <w:rPr>
          <w:b/>
          <w:bCs/>
          <w:sz w:val="28"/>
          <w:szCs w:val="28"/>
        </w:rPr>
        <w:t xml:space="preserve">Padomes  secinājumu projekts par </w:t>
      </w:r>
      <w:r w:rsidR="009807D2">
        <w:rPr>
          <w:b/>
          <w:bCs/>
          <w:sz w:val="28"/>
          <w:szCs w:val="28"/>
        </w:rPr>
        <w:t xml:space="preserve">to, kā apturēt </w:t>
      </w:r>
      <w:r w:rsidRPr="004A5A5F" w:rsidR="00883DE3">
        <w:rPr>
          <w:b/>
          <w:sz w:val="28"/>
          <w:szCs w:val="28"/>
        </w:rPr>
        <w:t xml:space="preserve">bērnu </w:t>
      </w:r>
      <w:r w:rsidR="009807D2">
        <w:rPr>
          <w:b/>
          <w:sz w:val="28"/>
          <w:szCs w:val="28"/>
        </w:rPr>
        <w:t xml:space="preserve">liekā svara un </w:t>
      </w:r>
      <w:r w:rsidRPr="004A5A5F" w:rsidR="00883DE3">
        <w:rPr>
          <w:b/>
          <w:sz w:val="28"/>
          <w:szCs w:val="28"/>
        </w:rPr>
        <w:t xml:space="preserve">aptaukošanās </w:t>
      </w:r>
      <w:r w:rsidR="009807D2">
        <w:rPr>
          <w:b/>
          <w:sz w:val="28"/>
          <w:szCs w:val="28"/>
        </w:rPr>
        <w:t>pieaugumu</w:t>
      </w:r>
      <w:r w:rsidRPr="004A5A5F" w:rsidR="00883DE3">
        <w:rPr>
          <w:b/>
          <w:bCs/>
          <w:sz w:val="28"/>
          <w:szCs w:val="28"/>
        </w:rPr>
        <w:t xml:space="preserve"> </w:t>
      </w:r>
      <w:r w:rsidRPr="00E03284" w:rsidR="00883DE3">
        <w:rPr>
          <w:bCs/>
          <w:sz w:val="28"/>
          <w:szCs w:val="28"/>
        </w:rPr>
        <w:t>(</w:t>
      </w:r>
      <w:r w:rsidRPr="004A5A5F" w:rsidR="00883DE3">
        <w:rPr>
          <w:bCs/>
          <w:i/>
          <w:sz w:val="28"/>
          <w:szCs w:val="28"/>
        </w:rPr>
        <w:t>Draft</w:t>
      </w:r>
      <w:r w:rsidRPr="004A5A5F" w:rsidR="00883DE3">
        <w:rPr>
          <w:bCs/>
          <w:i/>
          <w:sz w:val="28"/>
          <w:szCs w:val="28"/>
        </w:rPr>
        <w:t xml:space="preserve"> </w:t>
      </w:r>
      <w:r w:rsidRPr="004A5A5F" w:rsidR="00883DE3">
        <w:rPr>
          <w:bCs/>
          <w:i/>
          <w:sz w:val="28"/>
          <w:szCs w:val="28"/>
        </w:rPr>
        <w:t>Council</w:t>
      </w:r>
      <w:r w:rsidRPr="004A5A5F" w:rsidR="00883DE3">
        <w:rPr>
          <w:bCs/>
          <w:i/>
          <w:sz w:val="28"/>
          <w:szCs w:val="28"/>
        </w:rPr>
        <w:t xml:space="preserve"> </w:t>
      </w:r>
      <w:r w:rsidRPr="004A5A5F" w:rsidR="00883DE3">
        <w:rPr>
          <w:bCs/>
          <w:i/>
          <w:sz w:val="28"/>
          <w:szCs w:val="28"/>
        </w:rPr>
        <w:t>conclusions</w:t>
      </w:r>
      <w:r w:rsidRPr="004A5A5F" w:rsidR="00883DE3">
        <w:rPr>
          <w:bCs/>
          <w:i/>
          <w:sz w:val="28"/>
          <w:szCs w:val="28"/>
        </w:rPr>
        <w:t xml:space="preserve"> to </w:t>
      </w:r>
      <w:r w:rsidRPr="004A5A5F" w:rsidR="00883DE3">
        <w:rPr>
          <w:bCs/>
          <w:i/>
          <w:sz w:val="28"/>
          <w:szCs w:val="28"/>
        </w:rPr>
        <w:t>contribute</w:t>
      </w:r>
      <w:r w:rsidRPr="004A5A5F" w:rsidR="00883DE3">
        <w:rPr>
          <w:bCs/>
          <w:i/>
          <w:sz w:val="28"/>
          <w:szCs w:val="28"/>
        </w:rPr>
        <w:t xml:space="preserve"> </w:t>
      </w:r>
      <w:r w:rsidRPr="004A5A5F" w:rsidR="00883DE3">
        <w:rPr>
          <w:bCs/>
          <w:i/>
          <w:sz w:val="28"/>
          <w:szCs w:val="28"/>
        </w:rPr>
        <w:t>towards</w:t>
      </w:r>
      <w:r w:rsidRPr="004A5A5F" w:rsidR="00883DE3">
        <w:rPr>
          <w:bCs/>
          <w:i/>
          <w:sz w:val="28"/>
          <w:szCs w:val="28"/>
        </w:rPr>
        <w:t xml:space="preserve"> </w:t>
      </w:r>
      <w:r w:rsidRPr="004A5A5F" w:rsidR="00883DE3">
        <w:rPr>
          <w:bCs/>
          <w:i/>
          <w:sz w:val="28"/>
          <w:szCs w:val="28"/>
        </w:rPr>
        <w:t>halting</w:t>
      </w:r>
      <w:r w:rsidRPr="004A5A5F" w:rsidR="00883DE3">
        <w:rPr>
          <w:bCs/>
          <w:i/>
          <w:sz w:val="28"/>
          <w:szCs w:val="28"/>
        </w:rPr>
        <w:t xml:space="preserve"> </w:t>
      </w:r>
      <w:r w:rsidRPr="004A5A5F" w:rsidR="00883DE3">
        <w:rPr>
          <w:bCs/>
          <w:i/>
          <w:sz w:val="28"/>
          <w:szCs w:val="28"/>
        </w:rPr>
        <w:t>the</w:t>
      </w:r>
      <w:r w:rsidRPr="004A5A5F" w:rsidR="00883DE3">
        <w:rPr>
          <w:bCs/>
          <w:i/>
          <w:sz w:val="28"/>
          <w:szCs w:val="28"/>
        </w:rPr>
        <w:t xml:space="preserve"> </w:t>
      </w:r>
      <w:r w:rsidRPr="004A5A5F" w:rsidR="00883DE3">
        <w:rPr>
          <w:bCs/>
          <w:i/>
          <w:sz w:val="28"/>
          <w:szCs w:val="28"/>
        </w:rPr>
        <w:t>rise</w:t>
      </w:r>
      <w:r w:rsidRPr="004A5A5F" w:rsidR="00883DE3">
        <w:rPr>
          <w:bCs/>
          <w:i/>
          <w:sz w:val="28"/>
          <w:szCs w:val="28"/>
        </w:rPr>
        <w:t xml:space="preserve"> </w:t>
      </w:r>
      <w:r w:rsidRPr="004A5A5F" w:rsidR="00883DE3">
        <w:rPr>
          <w:bCs/>
          <w:i/>
          <w:sz w:val="28"/>
          <w:szCs w:val="28"/>
        </w:rPr>
        <w:t>in</w:t>
      </w:r>
      <w:r w:rsidRPr="004A5A5F" w:rsidR="00883DE3">
        <w:rPr>
          <w:bCs/>
          <w:i/>
          <w:sz w:val="28"/>
          <w:szCs w:val="28"/>
        </w:rPr>
        <w:t xml:space="preserve"> </w:t>
      </w:r>
      <w:r w:rsidRPr="004A5A5F" w:rsidR="00883DE3">
        <w:rPr>
          <w:bCs/>
          <w:i/>
          <w:sz w:val="28"/>
          <w:szCs w:val="28"/>
        </w:rPr>
        <w:t>Childhood</w:t>
      </w:r>
      <w:r w:rsidRPr="004A5A5F" w:rsidR="00883DE3">
        <w:rPr>
          <w:bCs/>
          <w:i/>
          <w:sz w:val="28"/>
          <w:szCs w:val="28"/>
        </w:rPr>
        <w:t xml:space="preserve"> </w:t>
      </w:r>
      <w:r w:rsidRPr="004A5A5F" w:rsidR="00883DE3">
        <w:rPr>
          <w:bCs/>
          <w:i/>
          <w:sz w:val="28"/>
          <w:szCs w:val="28"/>
        </w:rPr>
        <w:t>Obesity</w:t>
      </w:r>
      <w:r w:rsidRPr="00E03284" w:rsidR="00883DE3">
        <w:rPr>
          <w:bCs/>
          <w:sz w:val="28"/>
          <w:szCs w:val="28"/>
        </w:rPr>
        <w:t>).</w:t>
      </w:r>
    </w:p>
    <w:p w:rsidR="00E03284" w:rsidRPr="00E03284" w:rsidP="003174F5" w14:paraId="0A4D9F05" w14:textId="77777777">
      <w:pPr>
        <w:keepNext/>
        <w:keepLines/>
        <w:widowControl w:val="0"/>
        <w:autoSpaceDE w:val="0"/>
        <w:autoSpaceDN w:val="0"/>
        <w:adjustRightInd w:val="0"/>
        <w:ind w:firstLine="720"/>
        <w:jc w:val="both"/>
        <w:rPr>
          <w:bCs/>
          <w:sz w:val="28"/>
          <w:szCs w:val="28"/>
        </w:rPr>
      </w:pPr>
    </w:p>
    <w:p w:rsidR="00E03284" w:rsidP="003174F5" w14:paraId="5EDA2F19" w14:textId="2C7CA68F">
      <w:pPr>
        <w:keepNext/>
        <w:keepLines/>
        <w:widowControl w:val="0"/>
        <w:autoSpaceDE w:val="0"/>
        <w:autoSpaceDN w:val="0"/>
        <w:adjustRightInd w:val="0"/>
        <w:jc w:val="both"/>
        <w:rPr>
          <w:bCs/>
          <w:sz w:val="28"/>
          <w:szCs w:val="28"/>
        </w:rPr>
      </w:pPr>
      <w:r w:rsidRPr="00E03284">
        <w:rPr>
          <w:bCs/>
          <w:sz w:val="28"/>
          <w:szCs w:val="28"/>
        </w:rPr>
        <w:t xml:space="preserve">- Pieņemšana. </w:t>
      </w:r>
    </w:p>
    <w:p w:rsidR="007F006A" w:rsidP="003174F5" w14:paraId="450E8EBF" w14:textId="25A6539F">
      <w:pPr>
        <w:keepNext/>
        <w:keepLines/>
        <w:widowControl w:val="0"/>
        <w:autoSpaceDE w:val="0"/>
        <w:autoSpaceDN w:val="0"/>
        <w:adjustRightInd w:val="0"/>
        <w:jc w:val="both"/>
        <w:rPr>
          <w:bCs/>
          <w:sz w:val="28"/>
          <w:szCs w:val="28"/>
        </w:rPr>
      </w:pPr>
    </w:p>
    <w:p w:rsidR="007F006A" w:rsidP="003174F5" w14:paraId="78E2CA1C" w14:textId="5F62DA26">
      <w:pPr>
        <w:keepNext/>
        <w:keepLines/>
        <w:widowControl w:val="0"/>
        <w:autoSpaceDE w:val="0"/>
        <w:autoSpaceDN w:val="0"/>
        <w:adjustRightInd w:val="0"/>
        <w:ind w:firstLine="720"/>
        <w:jc w:val="both"/>
        <w:rPr>
          <w:bCs/>
          <w:i/>
          <w:sz w:val="28"/>
          <w:szCs w:val="28"/>
        </w:rPr>
      </w:pPr>
      <w:r w:rsidRPr="007F006A">
        <w:rPr>
          <w:b/>
          <w:bCs/>
          <w:sz w:val="28"/>
          <w:szCs w:val="28"/>
        </w:rPr>
        <w:t xml:space="preserve">1.1.3. </w:t>
      </w:r>
      <w:r>
        <w:rPr>
          <w:b/>
          <w:bCs/>
          <w:sz w:val="28"/>
          <w:szCs w:val="28"/>
        </w:rPr>
        <w:t xml:space="preserve">Eiropas Sociālo </w:t>
      </w:r>
      <w:r w:rsidR="009807D2">
        <w:rPr>
          <w:b/>
          <w:bCs/>
          <w:sz w:val="28"/>
          <w:szCs w:val="28"/>
        </w:rPr>
        <w:t>t</w:t>
      </w:r>
      <w:r>
        <w:rPr>
          <w:b/>
          <w:bCs/>
          <w:sz w:val="28"/>
          <w:szCs w:val="28"/>
        </w:rPr>
        <w:t xml:space="preserve">iesību pīlārs: Veselības aspekti un līdzdalība </w:t>
      </w:r>
      <w:r w:rsidRPr="007F006A">
        <w:rPr>
          <w:bCs/>
          <w:i/>
          <w:sz w:val="28"/>
          <w:szCs w:val="28"/>
        </w:rPr>
        <w:t>(</w:t>
      </w:r>
      <w:r w:rsidR="000E69B7">
        <w:rPr>
          <w:bCs/>
          <w:i/>
          <w:sz w:val="28"/>
          <w:szCs w:val="28"/>
        </w:rPr>
        <w:t>European</w:t>
      </w:r>
      <w:r w:rsidR="000E69B7">
        <w:rPr>
          <w:bCs/>
          <w:i/>
          <w:sz w:val="28"/>
          <w:szCs w:val="28"/>
        </w:rPr>
        <w:t xml:space="preserve"> </w:t>
      </w:r>
      <w:r w:rsidR="000E69B7">
        <w:rPr>
          <w:bCs/>
          <w:i/>
          <w:sz w:val="28"/>
          <w:szCs w:val="28"/>
        </w:rPr>
        <w:t>Pillar</w:t>
      </w:r>
      <w:r w:rsidR="000E69B7">
        <w:rPr>
          <w:bCs/>
          <w:i/>
          <w:sz w:val="28"/>
          <w:szCs w:val="28"/>
        </w:rPr>
        <w:t xml:space="preserve"> </w:t>
      </w:r>
      <w:r w:rsidR="000E69B7">
        <w:rPr>
          <w:bCs/>
          <w:i/>
          <w:sz w:val="28"/>
          <w:szCs w:val="28"/>
        </w:rPr>
        <w:t>of</w:t>
      </w:r>
      <w:r w:rsidR="000E69B7">
        <w:rPr>
          <w:bCs/>
          <w:i/>
          <w:sz w:val="28"/>
          <w:szCs w:val="28"/>
        </w:rPr>
        <w:t xml:space="preserve"> </w:t>
      </w:r>
      <w:r w:rsidR="000E69B7">
        <w:rPr>
          <w:bCs/>
          <w:i/>
          <w:sz w:val="28"/>
          <w:szCs w:val="28"/>
        </w:rPr>
        <w:t>Social</w:t>
      </w:r>
      <w:r w:rsidR="000E69B7">
        <w:rPr>
          <w:bCs/>
          <w:i/>
          <w:sz w:val="28"/>
          <w:szCs w:val="28"/>
        </w:rPr>
        <w:t xml:space="preserve"> </w:t>
      </w:r>
      <w:r w:rsidR="000E69B7">
        <w:rPr>
          <w:bCs/>
          <w:i/>
          <w:sz w:val="28"/>
          <w:szCs w:val="28"/>
        </w:rPr>
        <w:t>Rights</w:t>
      </w:r>
      <w:r w:rsidR="000E69B7">
        <w:rPr>
          <w:bCs/>
          <w:i/>
          <w:sz w:val="28"/>
          <w:szCs w:val="28"/>
        </w:rPr>
        <w:t xml:space="preserve">: Health </w:t>
      </w:r>
      <w:r w:rsidR="000E69B7">
        <w:rPr>
          <w:bCs/>
          <w:i/>
          <w:sz w:val="28"/>
          <w:szCs w:val="28"/>
        </w:rPr>
        <w:t>aspects</w:t>
      </w:r>
      <w:r w:rsidR="000E69B7">
        <w:rPr>
          <w:bCs/>
          <w:i/>
          <w:sz w:val="28"/>
          <w:szCs w:val="28"/>
        </w:rPr>
        <w:t xml:space="preserve"> </w:t>
      </w:r>
      <w:r w:rsidR="000E69B7">
        <w:rPr>
          <w:bCs/>
          <w:i/>
          <w:sz w:val="28"/>
          <w:szCs w:val="28"/>
        </w:rPr>
        <w:t>and</w:t>
      </w:r>
      <w:r w:rsidR="000E69B7">
        <w:rPr>
          <w:bCs/>
          <w:i/>
          <w:sz w:val="28"/>
          <w:szCs w:val="28"/>
        </w:rPr>
        <w:t xml:space="preserve"> </w:t>
      </w:r>
      <w:r w:rsidR="000E69B7">
        <w:rPr>
          <w:bCs/>
          <w:i/>
          <w:sz w:val="28"/>
          <w:szCs w:val="28"/>
        </w:rPr>
        <w:t>implications</w:t>
      </w:r>
      <w:r w:rsidRPr="007F006A">
        <w:rPr>
          <w:bCs/>
          <w:i/>
          <w:sz w:val="28"/>
          <w:szCs w:val="28"/>
        </w:rPr>
        <w:t>)</w:t>
      </w:r>
      <w:r w:rsidR="00AC7242">
        <w:rPr>
          <w:bCs/>
          <w:i/>
          <w:sz w:val="28"/>
          <w:szCs w:val="28"/>
        </w:rPr>
        <w:t>.</w:t>
      </w:r>
    </w:p>
    <w:p w:rsidR="000E69B7" w:rsidP="003174F5" w14:paraId="5CCD895E" w14:textId="4D46C949">
      <w:pPr>
        <w:keepNext/>
        <w:keepLines/>
        <w:widowControl w:val="0"/>
        <w:autoSpaceDE w:val="0"/>
        <w:autoSpaceDN w:val="0"/>
        <w:adjustRightInd w:val="0"/>
        <w:jc w:val="both"/>
        <w:rPr>
          <w:bCs/>
          <w:i/>
          <w:sz w:val="28"/>
          <w:szCs w:val="28"/>
        </w:rPr>
      </w:pPr>
    </w:p>
    <w:p w:rsidR="000E69B7" w:rsidRPr="000E69B7" w:rsidP="003174F5" w14:paraId="2FA4D847" w14:textId="2CFF3FD0">
      <w:pPr>
        <w:keepNext/>
        <w:keepLines/>
        <w:widowControl w:val="0"/>
        <w:autoSpaceDE w:val="0"/>
        <w:autoSpaceDN w:val="0"/>
        <w:adjustRightInd w:val="0"/>
        <w:jc w:val="both"/>
        <w:rPr>
          <w:bCs/>
          <w:sz w:val="28"/>
          <w:szCs w:val="28"/>
        </w:rPr>
      </w:pPr>
      <w:r w:rsidRPr="000E69B7">
        <w:rPr>
          <w:bCs/>
          <w:sz w:val="28"/>
          <w:szCs w:val="28"/>
        </w:rPr>
        <w:t>- Viedokļu apmaiņa</w:t>
      </w:r>
      <w:r w:rsidR="00AC7242">
        <w:rPr>
          <w:bCs/>
          <w:sz w:val="28"/>
          <w:szCs w:val="28"/>
        </w:rPr>
        <w:t>.</w:t>
      </w:r>
    </w:p>
    <w:p w:rsidR="00E03284" w:rsidRPr="00E03284" w:rsidP="003174F5" w14:paraId="734DB955" w14:textId="77777777">
      <w:pPr>
        <w:keepNext/>
        <w:keepLines/>
        <w:widowControl w:val="0"/>
        <w:autoSpaceDE w:val="0"/>
        <w:autoSpaceDN w:val="0"/>
        <w:adjustRightInd w:val="0"/>
        <w:ind w:firstLine="720"/>
        <w:jc w:val="both"/>
        <w:rPr>
          <w:bCs/>
          <w:sz w:val="28"/>
          <w:szCs w:val="28"/>
        </w:rPr>
      </w:pPr>
    </w:p>
    <w:p w:rsidR="00E03284" w:rsidRPr="004A5A5F" w:rsidP="003174F5" w14:paraId="27269F50" w14:textId="77777777">
      <w:pPr>
        <w:keepNext/>
        <w:keepLines/>
        <w:widowControl w:val="0"/>
        <w:autoSpaceDE w:val="0"/>
        <w:autoSpaceDN w:val="0"/>
        <w:adjustRightInd w:val="0"/>
        <w:ind w:firstLine="720"/>
        <w:jc w:val="both"/>
        <w:rPr>
          <w:b/>
          <w:bCs/>
          <w:sz w:val="28"/>
          <w:szCs w:val="28"/>
        </w:rPr>
      </w:pPr>
      <w:r w:rsidRPr="004A5A5F">
        <w:rPr>
          <w:b/>
          <w:bCs/>
          <w:sz w:val="28"/>
          <w:szCs w:val="28"/>
        </w:rPr>
        <w:t xml:space="preserve">1.2. Informatīvā daļa: </w:t>
      </w:r>
    </w:p>
    <w:p w:rsidR="00E03284" w:rsidRPr="00E03284" w:rsidP="003174F5" w14:paraId="0FBA86F3" w14:textId="77777777">
      <w:pPr>
        <w:keepNext/>
        <w:keepLines/>
        <w:widowControl w:val="0"/>
        <w:autoSpaceDE w:val="0"/>
        <w:autoSpaceDN w:val="0"/>
        <w:adjustRightInd w:val="0"/>
        <w:ind w:firstLine="720"/>
        <w:jc w:val="both"/>
        <w:rPr>
          <w:bCs/>
          <w:sz w:val="28"/>
          <w:szCs w:val="28"/>
        </w:rPr>
      </w:pPr>
    </w:p>
    <w:p w:rsidR="00E03284" w:rsidRPr="00E03284" w:rsidP="003174F5" w14:paraId="01D7C550" w14:textId="6E57C5E2">
      <w:pPr>
        <w:keepNext/>
        <w:keepLines/>
        <w:widowControl w:val="0"/>
        <w:autoSpaceDE w:val="0"/>
        <w:autoSpaceDN w:val="0"/>
        <w:adjustRightInd w:val="0"/>
        <w:ind w:firstLine="720"/>
        <w:jc w:val="both"/>
        <w:rPr>
          <w:bCs/>
          <w:sz w:val="28"/>
          <w:szCs w:val="28"/>
        </w:rPr>
      </w:pPr>
      <w:r>
        <w:rPr>
          <w:bCs/>
          <w:sz w:val="28"/>
          <w:szCs w:val="28"/>
        </w:rPr>
        <w:t>a. Semināra “Ti</w:t>
      </w:r>
      <w:r w:rsidR="004520FA">
        <w:rPr>
          <w:bCs/>
          <w:sz w:val="28"/>
          <w:szCs w:val="28"/>
        </w:rPr>
        <w:t>e</w:t>
      </w:r>
      <w:r w:rsidR="009807D2">
        <w:rPr>
          <w:bCs/>
          <w:sz w:val="28"/>
          <w:szCs w:val="28"/>
        </w:rPr>
        <w:t>c</w:t>
      </w:r>
      <w:r>
        <w:rPr>
          <w:bCs/>
          <w:sz w:val="28"/>
          <w:szCs w:val="28"/>
        </w:rPr>
        <w:t>oties pēc jaunām partnerībām ES rīcībai vakcinācijas</w:t>
      </w:r>
      <w:r w:rsidR="004520FA">
        <w:rPr>
          <w:bCs/>
          <w:sz w:val="28"/>
          <w:szCs w:val="28"/>
        </w:rPr>
        <w:t xml:space="preserve"> </w:t>
      </w:r>
      <w:r>
        <w:rPr>
          <w:bCs/>
          <w:sz w:val="28"/>
          <w:szCs w:val="28"/>
        </w:rPr>
        <w:t>jomā” rezultāti (Brisele, 31.05.</w:t>
      </w:r>
      <w:r w:rsidR="009807D2">
        <w:rPr>
          <w:bCs/>
          <w:sz w:val="28"/>
          <w:szCs w:val="28"/>
        </w:rPr>
        <w:t>20</w:t>
      </w:r>
      <w:r>
        <w:rPr>
          <w:bCs/>
          <w:sz w:val="28"/>
          <w:szCs w:val="28"/>
        </w:rPr>
        <w:t>17)</w:t>
      </w:r>
      <w:r w:rsidRPr="00E03284">
        <w:rPr>
          <w:bCs/>
          <w:sz w:val="28"/>
          <w:szCs w:val="28"/>
        </w:rPr>
        <w:t>.</w:t>
      </w:r>
    </w:p>
    <w:p w:rsidR="00E03284" w:rsidP="003174F5" w14:paraId="4DB947E8" w14:textId="7A74127D">
      <w:pPr>
        <w:keepNext/>
        <w:keepLines/>
        <w:widowControl w:val="0"/>
        <w:autoSpaceDE w:val="0"/>
        <w:autoSpaceDN w:val="0"/>
        <w:adjustRightInd w:val="0"/>
        <w:ind w:firstLine="720"/>
        <w:jc w:val="both"/>
        <w:rPr>
          <w:bCs/>
          <w:sz w:val="28"/>
          <w:szCs w:val="28"/>
        </w:rPr>
      </w:pPr>
      <w:r>
        <w:rPr>
          <w:bCs/>
          <w:sz w:val="28"/>
          <w:szCs w:val="28"/>
        </w:rPr>
        <w:t xml:space="preserve">- </w:t>
      </w:r>
      <w:r w:rsidR="005D469F">
        <w:rPr>
          <w:bCs/>
          <w:sz w:val="28"/>
          <w:szCs w:val="28"/>
        </w:rPr>
        <w:t xml:space="preserve"> Eiropas </w:t>
      </w:r>
      <w:r w:rsidR="00993329">
        <w:rPr>
          <w:bCs/>
          <w:sz w:val="28"/>
          <w:szCs w:val="28"/>
        </w:rPr>
        <w:t>Komisijas</w:t>
      </w:r>
      <w:r w:rsidR="005D469F">
        <w:rPr>
          <w:bCs/>
          <w:sz w:val="28"/>
          <w:szCs w:val="28"/>
        </w:rPr>
        <w:t xml:space="preserve"> (turpmāk tekstā – Komisija</w:t>
      </w:r>
      <w:r w:rsidR="009807D2">
        <w:rPr>
          <w:bCs/>
          <w:sz w:val="28"/>
          <w:szCs w:val="28"/>
        </w:rPr>
        <w:t>s</w:t>
      </w:r>
      <w:r w:rsidR="005D469F">
        <w:rPr>
          <w:bCs/>
          <w:sz w:val="28"/>
          <w:szCs w:val="28"/>
        </w:rPr>
        <w:t xml:space="preserve">) </w:t>
      </w:r>
      <w:r w:rsidRPr="00E03284">
        <w:rPr>
          <w:bCs/>
          <w:sz w:val="28"/>
          <w:szCs w:val="28"/>
        </w:rPr>
        <w:t xml:space="preserve"> sniegta informācija. </w:t>
      </w:r>
    </w:p>
    <w:p w:rsidR="004862EA" w:rsidRPr="00E03284" w:rsidP="003174F5" w14:paraId="099B3EC1" w14:textId="77777777">
      <w:pPr>
        <w:keepNext/>
        <w:keepLines/>
        <w:widowControl w:val="0"/>
        <w:autoSpaceDE w:val="0"/>
        <w:autoSpaceDN w:val="0"/>
        <w:adjustRightInd w:val="0"/>
        <w:ind w:firstLine="720"/>
        <w:jc w:val="both"/>
        <w:rPr>
          <w:bCs/>
          <w:sz w:val="28"/>
          <w:szCs w:val="28"/>
        </w:rPr>
      </w:pPr>
    </w:p>
    <w:p w:rsidR="00E03284" w:rsidRPr="00E03284" w:rsidP="003174F5" w14:paraId="2E866CD4" w14:textId="384F6663">
      <w:pPr>
        <w:keepNext/>
        <w:keepLines/>
        <w:widowControl w:val="0"/>
        <w:autoSpaceDE w:val="0"/>
        <w:autoSpaceDN w:val="0"/>
        <w:adjustRightInd w:val="0"/>
        <w:ind w:firstLine="720"/>
        <w:jc w:val="both"/>
        <w:rPr>
          <w:bCs/>
          <w:sz w:val="28"/>
          <w:szCs w:val="28"/>
        </w:rPr>
      </w:pPr>
      <w:r>
        <w:rPr>
          <w:bCs/>
          <w:sz w:val="28"/>
          <w:szCs w:val="28"/>
        </w:rPr>
        <w:t>b</w:t>
      </w:r>
      <w:r w:rsidR="004520FA">
        <w:rPr>
          <w:bCs/>
          <w:sz w:val="28"/>
          <w:szCs w:val="28"/>
        </w:rPr>
        <w:t xml:space="preserve">. Veselības simpozijs, Eiropas Forums </w:t>
      </w:r>
      <w:r w:rsidR="004520FA">
        <w:rPr>
          <w:bCs/>
          <w:sz w:val="28"/>
          <w:szCs w:val="28"/>
        </w:rPr>
        <w:t>Alpbah</w:t>
      </w:r>
      <w:r w:rsidR="00FB0275">
        <w:rPr>
          <w:bCs/>
          <w:sz w:val="28"/>
          <w:szCs w:val="28"/>
        </w:rPr>
        <w:t>ā</w:t>
      </w:r>
      <w:r w:rsidR="004520FA">
        <w:rPr>
          <w:bCs/>
          <w:sz w:val="28"/>
          <w:szCs w:val="28"/>
        </w:rPr>
        <w:t xml:space="preserve"> (20.08.-2</w:t>
      </w:r>
      <w:r w:rsidR="009807D2">
        <w:rPr>
          <w:bCs/>
          <w:sz w:val="28"/>
          <w:szCs w:val="28"/>
        </w:rPr>
        <w:t>2</w:t>
      </w:r>
      <w:r w:rsidR="004520FA">
        <w:rPr>
          <w:bCs/>
          <w:sz w:val="28"/>
          <w:szCs w:val="28"/>
        </w:rPr>
        <w:t>.08.2017)</w:t>
      </w:r>
      <w:r w:rsidRPr="00E03284">
        <w:rPr>
          <w:bCs/>
          <w:sz w:val="28"/>
          <w:szCs w:val="28"/>
        </w:rPr>
        <w:t>.</w:t>
      </w:r>
    </w:p>
    <w:p w:rsidR="00E03284" w:rsidRPr="00E03284" w:rsidP="003174F5" w14:paraId="7609D528" w14:textId="29F705E6">
      <w:pPr>
        <w:keepNext/>
        <w:keepLines/>
        <w:widowControl w:val="0"/>
        <w:autoSpaceDE w:val="0"/>
        <w:autoSpaceDN w:val="0"/>
        <w:adjustRightInd w:val="0"/>
        <w:ind w:firstLine="720"/>
        <w:jc w:val="both"/>
        <w:rPr>
          <w:bCs/>
          <w:sz w:val="28"/>
          <w:szCs w:val="28"/>
        </w:rPr>
      </w:pPr>
      <w:r>
        <w:rPr>
          <w:bCs/>
          <w:sz w:val="28"/>
          <w:szCs w:val="28"/>
        </w:rPr>
        <w:t xml:space="preserve">- </w:t>
      </w:r>
      <w:r w:rsidR="004520FA">
        <w:rPr>
          <w:bCs/>
          <w:sz w:val="28"/>
          <w:szCs w:val="28"/>
        </w:rPr>
        <w:t>Informācija no Austrijas delegācijas</w:t>
      </w:r>
      <w:r w:rsidRPr="00E03284">
        <w:rPr>
          <w:bCs/>
          <w:sz w:val="28"/>
          <w:szCs w:val="28"/>
        </w:rPr>
        <w:t>.</w:t>
      </w:r>
    </w:p>
    <w:p w:rsidR="00E03284" w:rsidRPr="00E03284" w:rsidP="003174F5" w14:paraId="03388A4A" w14:textId="77777777">
      <w:pPr>
        <w:keepNext/>
        <w:keepLines/>
        <w:widowControl w:val="0"/>
        <w:autoSpaceDE w:val="0"/>
        <w:autoSpaceDN w:val="0"/>
        <w:adjustRightInd w:val="0"/>
        <w:ind w:firstLine="720"/>
        <w:jc w:val="both"/>
        <w:rPr>
          <w:bCs/>
          <w:sz w:val="28"/>
          <w:szCs w:val="28"/>
        </w:rPr>
      </w:pPr>
    </w:p>
    <w:p w:rsidR="00E03284" w:rsidRPr="00E03284" w:rsidP="003174F5" w14:paraId="2B1DDC1A" w14:textId="31D6BCD5">
      <w:pPr>
        <w:keepNext/>
        <w:keepLines/>
        <w:widowControl w:val="0"/>
        <w:autoSpaceDE w:val="0"/>
        <w:autoSpaceDN w:val="0"/>
        <w:adjustRightInd w:val="0"/>
        <w:ind w:firstLine="720"/>
        <w:jc w:val="both"/>
        <w:rPr>
          <w:bCs/>
          <w:sz w:val="28"/>
          <w:szCs w:val="28"/>
        </w:rPr>
      </w:pPr>
      <w:r>
        <w:rPr>
          <w:bCs/>
          <w:sz w:val="28"/>
          <w:szCs w:val="28"/>
        </w:rPr>
        <w:t xml:space="preserve">c. Eiropas veselības ministru un farmācijas </w:t>
      </w:r>
      <w:r w:rsidR="00DA33CA">
        <w:rPr>
          <w:bCs/>
          <w:sz w:val="28"/>
          <w:szCs w:val="28"/>
        </w:rPr>
        <w:t>kompāniju</w:t>
      </w:r>
      <w:r>
        <w:rPr>
          <w:bCs/>
          <w:sz w:val="28"/>
          <w:szCs w:val="28"/>
        </w:rPr>
        <w:t xml:space="preserve"> vadītāju apaļ</w:t>
      </w:r>
      <w:r w:rsidR="00AC7242">
        <w:rPr>
          <w:bCs/>
          <w:sz w:val="28"/>
          <w:szCs w:val="28"/>
        </w:rPr>
        <w:t>ā</w:t>
      </w:r>
      <w:r>
        <w:rPr>
          <w:bCs/>
          <w:sz w:val="28"/>
          <w:szCs w:val="28"/>
        </w:rPr>
        <w:t xml:space="preserve"> galda diskusija (Malta, 9.05.</w:t>
      </w:r>
      <w:r w:rsidR="009807D2">
        <w:rPr>
          <w:bCs/>
          <w:sz w:val="28"/>
          <w:szCs w:val="28"/>
        </w:rPr>
        <w:t>20</w:t>
      </w:r>
      <w:r>
        <w:rPr>
          <w:bCs/>
          <w:sz w:val="28"/>
          <w:szCs w:val="28"/>
        </w:rPr>
        <w:t>17)</w:t>
      </w:r>
      <w:r w:rsidRPr="00E03284">
        <w:rPr>
          <w:bCs/>
          <w:sz w:val="28"/>
          <w:szCs w:val="28"/>
        </w:rPr>
        <w:t>.</w:t>
      </w:r>
    </w:p>
    <w:p w:rsidR="00E03284" w:rsidP="003174F5" w14:paraId="33919329" w14:textId="657326B4">
      <w:pPr>
        <w:keepNext/>
        <w:keepLines/>
        <w:widowControl w:val="0"/>
        <w:autoSpaceDE w:val="0"/>
        <w:autoSpaceDN w:val="0"/>
        <w:adjustRightInd w:val="0"/>
        <w:ind w:firstLine="720"/>
        <w:jc w:val="both"/>
        <w:rPr>
          <w:bCs/>
          <w:sz w:val="28"/>
          <w:szCs w:val="28"/>
        </w:rPr>
      </w:pPr>
      <w:r>
        <w:rPr>
          <w:bCs/>
          <w:sz w:val="28"/>
          <w:szCs w:val="28"/>
        </w:rPr>
        <w:t xml:space="preserve">- </w:t>
      </w:r>
      <w:r w:rsidR="00DA33CA">
        <w:rPr>
          <w:bCs/>
          <w:sz w:val="28"/>
          <w:szCs w:val="28"/>
        </w:rPr>
        <w:t xml:space="preserve">Informācija no </w:t>
      </w:r>
      <w:r w:rsidR="00B61EF7">
        <w:rPr>
          <w:bCs/>
          <w:sz w:val="28"/>
          <w:szCs w:val="28"/>
        </w:rPr>
        <w:t>Prezidentūras</w:t>
      </w:r>
      <w:r w:rsidRPr="00E03284">
        <w:rPr>
          <w:bCs/>
          <w:sz w:val="28"/>
          <w:szCs w:val="28"/>
        </w:rPr>
        <w:t>.</w:t>
      </w:r>
    </w:p>
    <w:p w:rsidR="009807D2" w:rsidRPr="00E03284" w:rsidP="003174F5" w14:paraId="1616FABE" w14:textId="77777777">
      <w:pPr>
        <w:keepNext/>
        <w:keepLines/>
        <w:widowControl w:val="0"/>
        <w:autoSpaceDE w:val="0"/>
        <w:autoSpaceDN w:val="0"/>
        <w:adjustRightInd w:val="0"/>
        <w:ind w:firstLine="720"/>
        <w:jc w:val="both"/>
        <w:rPr>
          <w:bCs/>
          <w:sz w:val="28"/>
          <w:szCs w:val="28"/>
        </w:rPr>
      </w:pPr>
    </w:p>
    <w:p w:rsidR="005303E8" w:rsidRPr="00E03284" w:rsidP="003174F5" w14:paraId="38417E20" w14:textId="0A9E09D1">
      <w:pPr>
        <w:keepNext/>
        <w:keepLines/>
        <w:widowControl w:val="0"/>
        <w:autoSpaceDE w:val="0"/>
        <w:autoSpaceDN w:val="0"/>
        <w:adjustRightInd w:val="0"/>
        <w:ind w:firstLine="720"/>
        <w:jc w:val="both"/>
        <w:rPr>
          <w:bCs/>
          <w:sz w:val="28"/>
          <w:szCs w:val="28"/>
        </w:rPr>
      </w:pPr>
      <w:r>
        <w:rPr>
          <w:bCs/>
          <w:sz w:val="28"/>
          <w:szCs w:val="28"/>
        </w:rPr>
        <w:t xml:space="preserve">d. </w:t>
      </w:r>
      <w:r w:rsidR="00B5502D">
        <w:rPr>
          <w:bCs/>
          <w:sz w:val="28"/>
          <w:szCs w:val="28"/>
        </w:rPr>
        <w:t xml:space="preserve">Ātra AIDS novēršana ES – uz pierādījumiem balstītas </w:t>
      </w:r>
      <w:r w:rsidR="00DE7FCC">
        <w:rPr>
          <w:bCs/>
          <w:sz w:val="28"/>
          <w:szCs w:val="28"/>
        </w:rPr>
        <w:t>praktiskās</w:t>
      </w:r>
      <w:r w:rsidR="00B5502D">
        <w:rPr>
          <w:bCs/>
          <w:sz w:val="28"/>
          <w:szCs w:val="28"/>
        </w:rPr>
        <w:t xml:space="preserve"> </w:t>
      </w:r>
      <w:r w:rsidR="00DE7FCC">
        <w:rPr>
          <w:bCs/>
          <w:sz w:val="28"/>
          <w:szCs w:val="28"/>
        </w:rPr>
        <w:t>intervences</w:t>
      </w:r>
      <w:r w:rsidR="009807D2">
        <w:rPr>
          <w:bCs/>
          <w:sz w:val="28"/>
          <w:szCs w:val="28"/>
        </w:rPr>
        <w:t xml:space="preserve"> </w:t>
      </w:r>
      <w:r w:rsidR="00B5502D">
        <w:rPr>
          <w:bCs/>
          <w:sz w:val="28"/>
          <w:szCs w:val="28"/>
        </w:rPr>
        <w:t xml:space="preserve">- sadarbībā ar ECDC organizēta HIV </w:t>
      </w:r>
      <w:r w:rsidR="00DE7FCC">
        <w:rPr>
          <w:bCs/>
          <w:sz w:val="28"/>
          <w:szCs w:val="28"/>
        </w:rPr>
        <w:t>konference</w:t>
      </w:r>
      <w:r w:rsidRPr="00E03284">
        <w:rPr>
          <w:bCs/>
          <w:sz w:val="28"/>
          <w:szCs w:val="28"/>
        </w:rPr>
        <w:t>.</w:t>
      </w:r>
    </w:p>
    <w:p w:rsidR="005303E8" w:rsidP="003174F5" w14:paraId="439053B6" w14:textId="13F31884">
      <w:pPr>
        <w:keepNext/>
        <w:keepLines/>
        <w:widowControl w:val="0"/>
        <w:autoSpaceDE w:val="0"/>
        <w:autoSpaceDN w:val="0"/>
        <w:adjustRightInd w:val="0"/>
        <w:ind w:firstLine="720"/>
        <w:jc w:val="both"/>
        <w:rPr>
          <w:bCs/>
          <w:sz w:val="28"/>
          <w:szCs w:val="28"/>
        </w:rPr>
      </w:pPr>
      <w:r>
        <w:rPr>
          <w:bCs/>
          <w:sz w:val="28"/>
          <w:szCs w:val="28"/>
        </w:rPr>
        <w:t xml:space="preserve">- </w:t>
      </w:r>
      <w:r>
        <w:rPr>
          <w:bCs/>
          <w:sz w:val="28"/>
          <w:szCs w:val="28"/>
        </w:rPr>
        <w:t xml:space="preserve">Informācija no </w:t>
      </w:r>
      <w:r w:rsidR="00B5502D">
        <w:rPr>
          <w:bCs/>
          <w:sz w:val="28"/>
          <w:szCs w:val="28"/>
        </w:rPr>
        <w:t>Prezidentūras</w:t>
      </w:r>
      <w:r w:rsidRPr="00E03284">
        <w:rPr>
          <w:bCs/>
          <w:sz w:val="28"/>
          <w:szCs w:val="28"/>
        </w:rPr>
        <w:t>.</w:t>
      </w:r>
    </w:p>
    <w:p w:rsidR="009807D2" w:rsidP="003174F5" w14:paraId="6BEB52A4" w14:textId="77777777">
      <w:pPr>
        <w:keepNext/>
        <w:keepLines/>
        <w:widowControl w:val="0"/>
        <w:autoSpaceDE w:val="0"/>
        <w:autoSpaceDN w:val="0"/>
        <w:adjustRightInd w:val="0"/>
        <w:ind w:firstLine="720"/>
        <w:jc w:val="both"/>
        <w:rPr>
          <w:bCs/>
          <w:sz w:val="28"/>
          <w:szCs w:val="28"/>
        </w:rPr>
      </w:pPr>
    </w:p>
    <w:p w:rsidR="00DE7FCC" w:rsidP="003174F5" w14:paraId="3320ADD7" w14:textId="0DA0BC22">
      <w:pPr>
        <w:keepNext/>
        <w:keepLines/>
        <w:widowControl w:val="0"/>
        <w:autoSpaceDE w:val="0"/>
        <w:autoSpaceDN w:val="0"/>
        <w:adjustRightInd w:val="0"/>
        <w:ind w:firstLine="720"/>
        <w:jc w:val="both"/>
        <w:rPr>
          <w:bCs/>
          <w:sz w:val="28"/>
          <w:szCs w:val="28"/>
        </w:rPr>
      </w:pPr>
      <w:r>
        <w:rPr>
          <w:bCs/>
          <w:sz w:val="28"/>
          <w:szCs w:val="28"/>
        </w:rPr>
        <w:t>e</w:t>
      </w:r>
      <w:r w:rsidR="00AC7242">
        <w:rPr>
          <w:bCs/>
          <w:sz w:val="28"/>
          <w:szCs w:val="28"/>
        </w:rPr>
        <w:t>.</w:t>
      </w:r>
      <w:r>
        <w:rPr>
          <w:bCs/>
          <w:sz w:val="28"/>
          <w:szCs w:val="28"/>
        </w:rPr>
        <w:t xml:space="preserve"> Zāļu nonākšana vidē</w:t>
      </w:r>
      <w:r w:rsidR="00AC7242">
        <w:rPr>
          <w:bCs/>
          <w:sz w:val="28"/>
          <w:szCs w:val="28"/>
        </w:rPr>
        <w:t>.</w:t>
      </w:r>
    </w:p>
    <w:p w:rsidR="00DE7FCC" w:rsidP="003174F5" w14:paraId="3FD676AA" w14:textId="6A5E2EAE">
      <w:pPr>
        <w:keepNext/>
        <w:keepLines/>
        <w:widowControl w:val="0"/>
        <w:autoSpaceDE w:val="0"/>
        <w:autoSpaceDN w:val="0"/>
        <w:adjustRightInd w:val="0"/>
        <w:ind w:firstLine="720"/>
        <w:jc w:val="both"/>
        <w:rPr>
          <w:bCs/>
          <w:sz w:val="28"/>
          <w:szCs w:val="28"/>
        </w:rPr>
      </w:pPr>
      <w:r>
        <w:rPr>
          <w:bCs/>
          <w:sz w:val="28"/>
          <w:szCs w:val="28"/>
        </w:rPr>
        <w:t xml:space="preserve">- </w:t>
      </w:r>
      <w:r w:rsidR="00EF4104">
        <w:rPr>
          <w:bCs/>
          <w:sz w:val="28"/>
          <w:szCs w:val="28"/>
        </w:rPr>
        <w:t>Informācija no Komisijas pēc Zviedrijas delegācija</w:t>
      </w:r>
      <w:r w:rsidR="00B61EF7">
        <w:rPr>
          <w:bCs/>
          <w:sz w:val="28"/>
          <w:szCs w:val="28"/>
        </w:rPr>
        <w:t>s</w:t>
      </w:r>
      <w:r w:rsidR="00EF4104">
        <w:rPr>
          <w:bCs/>
          <w:sz w:val="28"/>
          <w:szCs w:val="28"/>
        </w:rPr>
        <w:t xml:space="preserve"> pieprasījuma.</w:t>
      </w:r>
    </w:p>
    <w:p w:rsidR="009807D2" w:rsidP="003174F5" w14:paraId="3DCE54DD" w14:textId="77777777">
      <w:pPr>
        <w:keepNext/>
        <w:keepLines/>
        <w:widowControl w:val="0"/>
        <w:autoSpaceDE w:val="0"/>
        <w:autoSpaceDN w:val="0"/>
        <w:adjustRightInd w:val="0"/>
        <w:ind w:firstLine="720"/>
        <w:jc w:val="both"/>
        <w:rPr>
          <w:bCs/>
          <w:sz w:val="28"/>
          <w:szCs w:val="28"/>
        </w:rPr>
      </w:pPr>
    </w:p>
    <w:p w:rsidR="00EF4104" w:rsidP="003174F5" w14:paraId="52FACB27" w14:textId="1E5CEEFB">
      <w:pPr>
        <w:keepNext/>
        <w:keepLines/>
        <w:widowControl w:val="0"/>
        <w:autoSpaceDE w:val="0"/>
        <w:autoSpaceDN w:val="0"/>
        <w:adjustRightInd w:val="0"/>
        <w:ind w:firstLine="720"/>
        <w:jc w:val="both"/>
        <w:rPr>
          <w:bCs/>
          <w:sz w:val="28"/>
          <w:szCs w:val="28"/>
        </w:rPr>
      </w:pPr>
      <w:r>
        <w:rPr>
          <w:bCs/>
          <w:sz w:val="28"/>
          <w:szCs w:val="28"/>
        </w:rPr>
        <w:t>f.</w:t>
      </w:r>
      <w:r w:rsidR="00F4715B">
        <w:rPr>
          <w:bCs/>
          <w:sz w:val="28"/>
          <w:szCs w:val="28"/>
        </w:rPr>
        <w:t xml:space="preserve"> Direktīvas 2014/40/ES 15. un 16.pantu </w:t>
      </w:r>
      <w:r w:rsidR="00733581">
        <w:rPr>
          <w:bCs/>
          <w:sz w:val="28"/>
          <w:szCs w:val="28"/>
        </w:rPr>
        <w:t>īstenošan</w:t>
      </w:r>
      <w:r w:rsidR="00AC7242">
        <w:rPr>
          <w:bCs/>
          <w:sz w:val="28"/>
          <w:szCs w:val="28"/>
        </w:rPr>
        <w:t>a</w:t>
      </w:r>
      <w:r w:rsidR="00F4715B">
        <w:rPr>
          <w:bCs/>
          <w:sz w:val="28"/>
          <w:szCs w:val="28"/>
        </w:rPr>
        <w:t xml:space="preserve"> – </w:t>
      </w:r>
      <w:r w:rsidR="00AC7242">
        <w:rPr>
          <w:bCs/>
          <w:sz w:val="28"/>
          <w:szCs w:val="28"/>
        </w:rPr>
        <w:t>i</w:t>
      </w:r>
      <w:r w:rsidR="00F4715B">
        <w:rPr>
          <w:bCs/>
          <w:sz w:val="28"/>
          <w:szCs w:val="28"/>
        </w:rPr>
        <w:t>zsekojamības sistēma tabakas izstrādājumiem.</w:t>
      </w:r>
    </w:p>
    <w:p w:rsidR="00733581" w:rsidP="003174F5" w14:paraId="0FD423F0" w14:textId="383F44F0">
      <w:pPr>
        <w:keepNext/>
        <w:keepLines/>
        <w:widowControl w:val="0"/>
        <w:autoSpaceDE w:val="0"/>
        <w:autoSpaceDN w:val="0"/>
        <w:adjustRightInd w:val="0"/>
        <w:ind w:firstLine="720"/>
        <w:jc w:val="both"/>
        <w:rPr>
          <w:bCs/>
          <w:sz w:val="28"/>
          <w:szCs w:val="28"/>
        </w:rPr>
      </w:pPr>
      <w:r>
        <w:rPr>
          <w:bCs/>
          <w:sz w:val="28"/>
          <w:szCs w:val="28"/>
        </w:rPr>
        <w:t>- Informācija no Francijas delegācijas</w:t>
      </w:r>
      <w:r w:rsidR="00AC7242">
        <w:rPr>
          <w:bCs/>
          <w:sz w:val="28"/>
          <w:szCs w:val="28"/>
        </w:rPr>
        <w:t>.</w:t>
      </w:r>
    </w:p>
    <w:p w:rsidR="009807D2" w:rsidP="003174F5" w14:paraId="2F9A82B8" w14:textId="77777777">
      <w:pPr>
        <w:keepNext/>
        <w:keepLines/>
        <w:widowControl w:val="0"/>
        <w:autoSpaceDE w:val="0"/>
        <w:autoSpaceDN w:val="0"/>
        <w:adjustRightInd w:val="0"/>
        <w:ind w:firstLine="720"/>
        <w:jc w:val="both"/>
        <w:rPr>
          <w:bCs/>
          <w:sz w:val="28"/>
          <w:szCs w:val="28"/>
        </w:rPr>
      </w:pPr>
    </w:p>
    <w:p w:rsidR="00833F99" w:rsidP="003174F5" w14:paraId="2D36ED2D" w14:textId="6E48E095">
      <w:pPr>
        <w:keepNext/>
        <w:keepLines/>
        <w:widowControl w:val="0"/>
        <w:autoSpaceDE w:val="0"/>
        <w:autoSpaceDN w:val="0"/>
        <w:adjustRightInd w:val="0"/>
        <w:ind w:firstLine="720"/>
        <w:jc w:val="both"/>
        <w:rPr>
          <w:bCs/>
          <w:sz w:val="28"/>
          <w:szCs w:val="28"/>
        </w:rPr>
      </w:pPr>
      <w:r>
        <w:rPr>
          <w:bCs/>
          <w:sz w:val="28"/>
          <w:szCs w:val="28"/>
        </w:rPr>
        <w:t>g. Nākam</w:t>
      </w:r>
      <w:r w:rsidR="00B61EF7">
        <w:rPr>
          <w:bCs/>
          <w:sz w:val="28"/>
          <w:szCs w:val="28"/>
        </w:rPr>
        <w:t>ā</w:t>
      </w:r>
      <w:r>
        <w:rPr>
          <w:bCs/>
          <w:sz w:val="28"/>
          <w:szCs w:val="28"/>
        </w:rPr>
        <w:t>s Prezidentūras programma</w:t>
      </w:r>
      <w:r w:rsidR="00AC7242">
        <w:rPr>
          <w:bCs/>
          <w:sz w:val="28"/>
          <w:szCs w:val="28"/>
        </w:rPr>
        <w:t>.</w:t>
      </w:r>
    </w:p>
    <w:p w:rsidR="00E03284" w:rsidRPr="00E03284" w:rsidP="003174F5" w14:paraId="72C761D6" w14:textId="60C6E4BC">
      <w:pPr>
        <w:keepNext/>
        <w:keepLines/>
        <w:widowControl w:val="0"/>
        <w:autoSpaceDE w:val="0"/>
        <w:autoSpaceDN w:val="0"/>
        <w:adjustRightInd w:val="0"/>
        <w:ind w:firstLine="720"/>
        <w:jc w:val="both"/>
        <w:rPr>
          <w:bCs/>
          <w:sz w:val="28"/>
          <w:szCs w:val="28"/>
        </w:rPr>
      </w:pPr>
      <w:r>
        <w:rPr>
          <w:bCs/>
          <w:sz w:val="28"/>
          <w:szCs w:val="28"/>
        </w:rPr>
        <w:t>- Informācija no Igaunijas delegācijas</w:t>
      </w:r>
      <w:r w:rsidR="00AC7242">
        <w:rPr>
          <w:bCs/>
          <w:sz w:val="28"/>
          <w:szCs w:val="28"/>
        </w:rPr>
        <w:t>.</w:t>
      </w:r>
      <w:r>
        <w:rPr>
          <w:bCs/>
          <w:sz w:val="28"/>
          <w:szCs w:val="28"/>
        </w:rPr>
        <w:t xml:space="preserve"> </w:t>
      </w:r>
    </w:p>
    <w:p w:rsidR="00E03284" w:rsidRPr="00E03284" w:rsidP="003174F5" w14:paraId="7F850D7B" w14:textId="77777777">
      <w:pPr>
        <w:keepNext/>
        <w:keepLines/>
        <w:widowControl w:val="0"/>
        <w:autoSpaceDE w:val="0"/>
        <w:autoSpaceDN w:val="0"/>
        <w:adjustRightInd w:val="0"/>
        <w:ind w:firstLine="720"/>
        <w:jc w:val="both"/>
        <w:rPr>
          <w:bCs/>
          <w:sz w:val="28"/>
          <w:szCs w:val="28"/>
        </w:rPr>
      </w:pPr>
    </w:p>
    <w:p w:rsidR="00E03284" w:rsidRPr="004A5A5F" w:rsidP="003174F5" w14:paraId="28D3A232" w14:textId="338CDF52">
      <w:pPr>
        <w:keepNext/>
        <w:keepLines/>
        <w:widowControl w:val="0"/>
        <w:autoSpaceDE w:val="0"/>
        <w:autoSpaceDN w:val="0"/>
        <w:adjustRightInd w:val="0"/>
        <w:jc w:val="both"/>
        <w:rPr>
          <w:b/>
          <w:bCs/>
          <w:sz w:val="28"/>
          <w:szCs w:val="28"/>
        </w:rPr>
      </w:pPr>
      <w:r w:rsidRPr="004A5A5F">
        <w:rPr>
          <w:b/>
          <w:bCs/>
          <w:sz w:val="28"/>
          <w:szCs w:val="28"/>
        </w:rPr>
        <w:t>2. Latvijas pozīcija:</w:t>
      </w:r>
    </w:p>
    <w:p w:rsidR="00E03284" w:rsidRPr="004A5A5F" w:rsidP="003174F5" w14:paraId="5A020EB6" w14:textId="77777777">
      <w:pPr>
        <w:keepNext/>
        <w:keepLines/>
        <w:widowControl w:val="0"/>
        <w:autoSpaceDE w:val="0"/>
        <w:autoSpaceDN w:val="0"/>
        <w:adjustRightInd w:val="0"/>
        <w:ind w:firstLine="720"/>
        <w:jc w:val="both"/>
        <w:rPr>
          <w:b/>
          <w:bCs/>
          <w:sz w:val="28"/>
          <w:szCs w:val="28"/>
        </w:rPr>
      </w:pPr>
    </w:p>
    <w:p w:rsidR="00E03284" w:rsidRPr="004A5A5F" w:rsidP="003174F5" w14:paraId="1BFB3EF3" w14:textId="436F5E66">
      <w:pPr>
        <w:keepNext/>
        <w:keepLines/>
        <w:widowControl w:val="0"/>
        <w:autoSpaceDE w:val="0"/>
        <w:autoSpaceDN w:val="0"/>
        <w:adjustRightInd w:val="0"/>
        <w:jc w:val="both"/>
        <w:rPr>
          <w:b/>
          <w:bCs/>
          <w:sz w:val="28"/>
          <w:szCs w:val="28"/>
        </w:rPr>
      </w:pPr>
      <w:r w:rsidRPr="004A5A5F">
        <w:rPr>
          <w:b/>
          <w:bCs/>
          <w:sz w:val="28"/>
          <w:szCs w:val="28"/>
        </w:rPr>
        <w:t xml:space="preserve">2.1. </w:t>
      </w:r>
      <w:r w:rsidRPr="004A5A5F" w:rsidR="00964DC9">
        <w:rPr>
          <w:b/>
          <w:bCs/>
          <w:sz w:val="28"/>
          <w:szCs w:val="28"/>
        </w:rPr>
        <w:t xml:space="preserve">Padomes secinājumu projekts </w:t>
      </w:r>
      <w:r w:rsidRPr="00964DC9" w:rsidR="00964DC9">
        <w:rPr>
          <w:b/>
          <w:color w:val="000000"/>
          <w:sz w:val="28"/>
          <w:szCs w:val="28"/>
          <w:shd w:val="clear" w:color="auto" w:fill="FFFFFF"/>
        </w:rPr>
        <w:t xml:space="preserve">par </w:t>
      </w:r>
      <w:r w:rsidR="00C500AE">
        <w:rPr>
          <w:b/>
          <w:color w:val="000000"/>
          <w:sz w:val="28"/>
          <w:szCs w:val="28"/>
          <w:shd w:val="clear" w:color="auto" w:fill="FFFFFF"/>
        </w:rPr>
        <w:t xml:space="preserve">dalībvalstu virzītas </w:t>
      </w:r>
      <w:r w:rsidRPr="00964DC9" w:rsidR="00964DC9">
        <w:rPr>
          <w:b/>
          <w:color w:val="000000"/>
          <w:sz w:val="28"/>
          <w:szCs w:val="28"/>
          <w:shd w:val="clear" w:color="auto" w:fill="FFFFFF"/>
        </w:rPr>
        <w:t>brīvprātīgās sadarbības veicināšanu starp veselības sistēmām.</w:t>
      </w:r>
      <w:r w:rsidRPr="004A5A5F">
        <w:rPr>
          <w:b/>
          <w:bCs/>
          <w:sz w:val="28"/>
          <w:szCs w:val="28"/>
        </w:rPr>
        <w:t xml:space="preserve"> </w:t>
      </w:r>
    </w:p>
    <w:p w:rsidR="00E03284" w:rsidRPr="00E03284" w:rsidP="003174F5" w14:paraId="10AABA29" w14:textId="77777777">
      <w:pPr>
        <w:keepNext/>
        <w:keepLines/>
        <w:widowControl w:val="0"/>
        <w:autoSpaceDE w:val="0"/>
        <w:autoSpaceDN w:val="0"/>
        <w:adjustRightInd w:val="0"/>
        <w:ind w:firstLine="720"/>
        <w:jc w:val="both"/>
        <w:rPr>
          <w:bCs/>
          <w:sz w:val="28"/>
          <w:szCs w:val="28"/>
        </w:rPr>
      </w:pPr>
    </w:p>
    <w:p w:rsidR="003174F5" w:rsidRPr="00AD1886" w:rsidP="00AD1886" w14:paraId="27F79B8F" w14:textId="4668472D">
      <w:pPr>
        <w:pStyle w:val="BodyText2"/>
        <w:keepNext/>
        <w:keepLines/>
        <w:spacing w:after="0" w:line="240" w:lineRule="auto"/>
        <w:ind w:firstLine="720"/>
        <w:jc w:val="both"/>
        <w:rPr>
          <w:b/>
          <w:sz w:val="28"/>
          <w:szCs w:val="28"/>
        </w:rPr>
      </w:pPr>
      <w:r w:rsidRPr="003174F5">
        <w:rPr>
          <w:bCs/>
          <w:sz w:val="28"/>
          <w:szCs w:val="28"/>
        </w:rPr>
        <w:t xml:space="preserve">Maltas prezidentūra ir izstrādājusi Padomes secinājumu projektu par </w:t>
      </w:r>
      <w:r w:rsidRPr="003174F5">
        <w:rPr>
          <w:sz w:val="28"/>
          <w:szCs w:val="28"/>
        </w:rPr>
        <w:t>strukturēto sadarbību starp veselības sistēmām</w:t>
      </w:r>
      <w:r>
        <w:rPr>
          <w:sz w:val="28"/>
          <w:szCs w:val="28"/>
        </w:rPr>
        <w:t xml:space="preserve"> </w:t>
      </w:r>
      <w:r w:rsidRPr="003174F5">
        <w:rPr>
          <w:sz w:val="28"/>
          <w:szCs w:val="28"/>
        </w:rPr>
        <w:t>(turpmāk tekstā – secinājumu projekts)</w:t>
      </w:r>
      <w:r w:rsidRPr="003174F5">
        <w:rPr>
          <w:bCs/>
          <w:sz w:val="28"/>
          <w:szCs w:val="28"/>
        </w:rPr>
        <w:t xml:space="preserve">, </w:t>
      </w:r>
      <w:r>
        <w:rPr>
          <w:bCs/>
          <w:sz w:val="28"/>
          <w:szCs w:val="28"/>
        </w:rPr>
        <w:t xml:space="preserve">kurš tika publicēts </w:t>
      </w:r>
      <w:r w:rsidRPr="003174F5">
        <w:rPr>
          <w:sz w:val="28"/>
          <w:szCs w:val="28"/>
        </w:rPr>
        <w:t>2017. gada 31. martā</w:t>
      </w:r>
      <w:r>
        <w:rPr>
          <w:sz w:val="28"/>
          <w:szCs w:val="28"/>
        </w:rPr>
        <w:t xml:space="preserve"> un divas reizes skatīts</w:t>
      </w:r>
      <w:r w:rsidRPr="003174F5">
        <w:rPr>
          <w:sz w:val="28"/>
          <w:szCs w:val="28"/>
        </w:rPr>
        <w:t xml:space="preserve"> ES Padome</w:t>
      </w:r>
      <w:r>
        <w:rPr>
          <w:sz w:val="28"/>
          <w:szCs w:val="28"/>
        </w:rPr>
        <w:t>s Sabiedrības veselības darba gru</w:t>
      </w:r>
      <w:r w:rsidR="0001660E">
        <w:rPr>
          <w:sz w:val="28"/>
          <w:szCs w:val="28"/>
        </w:rPr>
        <w:t>pā (turpmāk tekstā – darba grupa</w:t>
      </w:r>
      <w:r w:rsidR="00FB0275">
        <w:rPr>
          <w:sz w:val="28"/>
          <w:szCs w:val="28"/>
        </w:rPr>
        <w:t>).</w:t>
      </w:r>
    </w:p>
    <w:p w:rsidR="00E03284" w:rsidRPr="00A17730" w:rsidP="003174F5" w14:paraId="24F149B8" w14:textId="228534F7">
      <w:pPr>
        <w:pStyle w:val="BodyText2"/>
        <w:keepNext/>
        <w:keepLines/>
        <w:spacing w:after="0" w:line="240" w:lineRule="auto"/>
        <w:ind w:firstLine="720"/>
        <w:jc w:val="both"/>
        <w:rPr>
          <w:b/>
          <w:sz w:val="28"/>
          <w:szCs w:val="28"/>
        </w:rPr>
      </w:pPr>
      <w:r w:rsidRPr="003174F5">
        <w:rPr>
          <w:sz w:val="28"/>
          <w:szCs w:val="28"/>
        </w:rPr>
        <w:t xml:space="preserve">Secinājumu projektā </w:t>
      </w:r>
      <w:r w:rsidRPr="00CE48E5" w:rsidR="00063D40">
        <w:rPr>
          <w:spacing w:val="4"/>
          <w:sz w:val="28"/>
          <w:szCs w:val="28"/>
        </w:rPr>
        <w:t>Padome uzsver</w:t>
      </w:r>
      <w:r w:rsidRPr="00FB0275" w:rsidR="00063D40">
        <w:rPr>
          <w:spacing w:val="4"/>
          <w:sz w:val="28"/>
          <w:szCs w:val="28"/>
        </w:rPr>
        <w:t xml:space="preserve"> brīvprātīgas sadarbības nozīmi starp ES dalībvalstīm un veselības sistēmām, lai nodrošinātu sadarbības iniciatīvu nepārtrauktību, ilgtspēju, efektivitāti un ietekmi.</w:t>
      </w:r>
      <w:r w:rsidR="00063D40">
        <w:rPr>
          <w:spacing w:val="4"/>
        </w:rPr>
        <w:t xml:space="preserve"> </w:t>
      </w:r>
      <w:r w:rsidRPr="00CE48E5" w:rsidR="00AB639D">
        <w:rPr>
          <w:spacing w:val="4"/>
          <w:sz w:val="28"/>
          <w:szCs w:val="28"/>
        </w:rPr>
        <w:t>Padome aicina dalībvalstis</w:t>
      </w:r>
      <w:r w:rsidRPr="00FB0275" w:rsidR="00AB639D">
        <w:rPr>
          <w:spacing w:val="4"/>
          <w:sz w:val="28"/>
          <w:szCs w:val="28"/>
        </w:rPr>
        <w:t xml:space="preserve"> caur informācijas apmaiņu esošajos veselības formātos izpētīt prioritāra satura jomas un piemērotus procesus brīvprātīgās dalībvalstu sadarbības attīstības jomās, lai palielinātu veselības sistēmu efektivitāti, pieejamību un elastīgumu, kā arī identificēt prioritāros procesus un produktu kategorijas, kurās brīvprātīgā sadarbība starp dažādām dalībvalstu veselības sistēmām varētu būt ar pievienoto vērtību, lai nodrošinātu lielāku pieejamību veselības tehnoloģijām</w:t>
      </w:r>
      <w:r w:rsidR="00AB639D">
        <w:rPr>
          <w:spacing w:val="4"/>
          <w:sz w:val="28"/>
          <w:szCs w:val="28"/>
        </w:rPr>
        <w:t>.</w:t>
      </w:r>
      <w:r w:rsidRPr="00A17730" w:rsidR="00A17730">
        <w:rPr>
          <w:spacing w:val="4"/>
        </w:rPr>
        <w:t xml:space="preserve"> </w:t>
      </w:r>
      <w:r w:rsidRPr="00FB0275" w:rsidR="00A17730">
        <w:rPr>
          <w:spacing w:val="4"/>
          <w:sz w:val="28"/>
          <w:szCs w:val="28"/>
        </w:rPr>
        <w:t>Tāpat tiek rosināts identificēt potenciālās brīvprātīgas sadarbības jomas starp dalībvalstīm, lai stiprinātu un vairotu dalībvalstu veselības darbaspēku ar nolūku izpētīt iespējas un brīvprātīgās sadarbības mehānismus, lai veicinātu zināšanu un prasmju apmaiņu, kā arī tālāk attīstītu veselības darbaspēka kapacitāti</w:t>
      </w:r>
      <w:r w:rsidR="00C500AE">
        <w:rPr>
          <w:spacing w:val="4"/>
          <w:sz w:val="28"/>
          <w:szCs w:val="28"/>
        </w:rPr>
        <w:t>.</w:t>
      </w:r>
    </w:p>
    <w:p w:rsidR="00E03284" w:rsidRPr="00E03284" w:rsidP="003174F5" w14:paraId="3142528F" w14:textId="77777777">
      <w:pPr>
        <w:keepNext/>
        <w:keepLines/>
        <w:widowControl w:val="0"/>
        <w:autoSpaceDE w:val="0"/>
        <w:autoSpaceDN w:val="0"/>
        <w:adjustRightInd w:val="0"/>
        <w:ind w:firstLine="720"/>
        <w:jc w:val="both"/>
        <w:rPr>
          <w:bCs/>
          <w:sz w:val="28"/>
          <w:szCs w:val="28"/>
        </w:rPr>
      </w:pPr>
    </w:p>
    <w:p w:rsidR="00E03284" w:rsidRPr="00E03284" w:rsidP="00DA79EA" w14:paraId="58660580" w14:textId="77777777">
      <w:pPr>
        <w:keepNext/>
        <w:keepLines/>
        <w:widowControl w:val="0"/>
        <w:autoSpaceDE w:val="0"/>
        <w:autoSpaceDN w:val="0"/>
        <w:adjustRightInd w:val="0"/>
        <w:spacing w:after="240"/>
        <w:jc w:val="both"/>
        <w:rPr>
          <w:bCs/>
          <w:sz w:val="28"/>
          <w:szCs w:val="28"/>
        </w:rPr>
      </w:pPr>
      <w:r w:rsidRPr="00DF0CB4">
        <w:rPr>
          <w:bCs/>
          <w:i/>
          <w:sz w:val="28"/>
          <w:szCs w:val="28"/>
        </w:rPr>
        <w:t>Latvijas pozīcija</w:t>
      </w:r>
      <w:r w:rsidRPr="00E03284">
        <w:rPr>
          <w:bCs/>
          <w:sz w:val="28"/>
          <w:szCs w:val="28"/>
        </w:rPr>
        <w:t>:</w:t>
      </w:r>
    </w:p>
    <w:p w:rsidR="003174F5" w:rsidRPr="00AD1886" w:rsidP="00DA79EA" w14:paraId="26A3E9EF" w14:textId="33903617">
      <w:pPr>
        <w:pStyle w:val="naisc"/>
        <w:spacing w:before="0" w:beforeAutospacing="0" w:after="0" w:afterAutospacing="0"/>
        <w:ind w:right="130" w:firstLine="720"/>
        <w:jc w:val="both"/>
        <w:rPr>
          <w:spacing w:val="4"/>
          <w:sz w:val="28"/>
          <w:szCs w:val="28"/>
          <w:lang w:val="lv-LV"/>
        </w:rPr>
      </w:pPr>
      <w:r w:rsidRPr="003174F5">
        <w:rPr>
          <w:b/>
          <w:color w:val="000000"/>
          <w:sz w:val="28"/>
          <w:szCs w:val="28"/>
          <w:shd w:val="clear" w:color="auto" w:fill="FFFFFF"/>
          <w:lang w:val="lv-LV"/>
        </w:rPr>
        <w:t>Latvija atbalsta</w:t>
      </w:r>
      <w:r w:rsidRPr="003174F5">
        <w:rPr>
          <w:color w:val="000000"/>
          <w:sz w:val="28"/>
          <w:szCs w:val="28"/>
          <w:shd w:val="clear" w:color="auto" w:fill="FFFFFF"/>
          <w:lang w:val="lv-LV"/>
        </w:rPr>
        <w:t xml:space="preserve"> Padomes secinājumu pieņemšanu 2017. gada 16. jūnija </w:t>
      </w:r>
      <w:r w:rsidR="00AC7242">
        <w:rPr>
          <w:color w:val="000000"/>
          <w:sz w:val="28"/>
          <w:szCs w:val="28"/>
          <w:shd w:val="clear" w:color="auto" w:fill="FFFFFF"/>
          <w:lang w:val="lv-LV"/>
        </w:rPr>
        <w:t>EPSCO</w:t>
      </w:r>
      <w:r w:rsidRPr="003174F5">
        <w:rPr>
          <w:color w:val="000000"/>
          <w:sz w:val="28"/>
          <w:szCs w:val="28"/>
          <w:shd w:val="clear" w:color="auto" w:fill="FFFFFF"/>
          <w:lang w:val="lv-LV"/>
        </w:rPr>
        <w:t xml:space="preserve"> </w:t>
      </w:r>
      <w:r w:rsidR="00C500AE">
        <w:rPr>
          <w:color w:val="000000"/>
          <w:sz w:val="28"/>
          <w:szCs w:val="28"/>
          <w:shd w:val="clear" w:color="auto" w:fill="FFFFFF"/>
          <w:lang w:val="lv-LV"/>
        </w:rPr>
        <w:t xml:space="preserve">padomes </w:t>
      </w:r>
      <w:r w:rsidRPr="003174F5">
        <w:rPr>
          <w:color w:val="000000"/>
          <w:sz w:val="28"/>
          <w:szCs w:val="28"/>
          <w:shd w:val="clear" w:color="auto" w:fill="FFFFFF"/>
          <w:lang w:val="lv-LV"/>
        </w:rPr>
        <w:t>sanāksmē</w:t>
      </w:r>
      <w:r w:rsidRPr="003174F5">
        <w:rPr>
          <w:spacing w:val="4"/>
          <w:sz w:val="28"/>
          <w:szCs w:val="28"/>
          <w:lang w:val="lv-LV"/>
        </w:rPr>
        <w:t xml:space="preserve">, jo savos centienos panākt veselības aprūpes </w:t>
      </w:r>
      <w:r w:rsidRPr="003174F5">
        <w:rPr>
          <w:spacing w:val="4"/>
          <w:sz w:val="28"/>
          <w:szCs w:val="28"/>
          <w:lang w:val="lv-LV"/>
        </w:rPr>
        <w:t xml:space="preserve">pakalpojumu kvalitātes, pieejamības un efektivitātes uzlabošanos, Latvija, pēc brīvprātības principa sadarbojoties ar dalībvalstīm, var gūt atbalstu un dalīties savā pieredzē kopīgu iniciatīvu īstenošanā. </w:t>
      </w:r>
    </w:p>
    <w:p w:rsidR="003174F5" w:rsidRPr="003174F5" w:rsidP="00DA79EA" w14:paraId="0EB3EC76" w14:textId="5917C465">
      <w:pPr>
        <w:ind w:right="130" w:firstLine="720"/>
        <w:jc w:val="both"/>
      </w:pPr>
      <w:r w:rsidRPr="003174F5">
        <w:rPr>
          <w:rFonts w:eastAsia="Arial Unicode MS"/>
          <w:bCs/>
          <w:sz w:val="28"/>
          <w:szCs w:val="28"/>
        </w:rPr>
        <w:t>Brīvprātīgās sadarbības ie</w:t>
      </w:r>
      <w:r w:rsidR="00A17730">
        <w:rPr>
          <w:rFonts w:eastAsia="Arial Unicode MS"/>
          <w:bCs/>
          <w:sz w:val="28"/>
          <w:szCs w:val="28"/>
        </w:rPr>
        <w:t>t</w:t>
      </w:r>
      <w:r w:rsidRPr="003174F5">
        <w:rPr>
          <w:rFonts w:eastAsia="Arial Unicode MS"/>
          <w:bCs/>
          <w:sz w:val="28"/>
          <w:szCs w:val="28"/>
        </w:rPr>
        <w:t xml:space="preserve">varos </w:t>
      </w:r>
      <w:r w:rsidRPr="003174F5">
        <w:rPr>
          <w:rFonts w:eastAsia="Arial Unicode MS"/>
          <w:b/>
          <w:bCs/>
          <w:sz w:val="28"/>
          <w:szCs w:val="28"/>
        </w:rPr>
        <w:t>Latvija atbalsta</w:t>
      </w:r>
      <w:r w:rsidRPr="003174F5">
        <w:rPr>
          <w:rFonts w:eastAsia="Arial Unicode MS"/>
          <w:bCs/>
          <w:sz w:val="28"/>
          <w:szCs w:val="28"/>
        </w:rPr>
        <w:t xml:space="preserve"> iespēju veselības profesionāļiem dalīties ar uzkrātajām zināšanām, tai skaitā </w:t>
      </w:r>
      <w:r w:rsidRPr="003174F5">
        <w:rPr>
          <w:rFonts w:eastAsia="Arial Unicode MS"/>
          <w:bCs/>
          <w:sz w:val="28"/>
          <w:szCs w:val="28"/>
        </w:rPr>
        <w:t>pēcdiploma</w:t>
      </w:r>
      <w:r w:rsidRPr="003174F5">
        <w:rPr>
          <w:rFonts w:eastAsia="Arial Unicode MS"/>
          <w:bCs/>
          <w:sz w:val="28"/>
          <w:szCs w:val="28"/>
        </w:rPr>
        <w:t xml:space="preserve"> izglītības ietvaros, vienlaicīgi</w:t>
      </w:r>
      <w:r w:rsidR="00C500AE">
        <w:rPr>
          <w:rFonts w:eastAsia="Arial Unicode MS"/>
          <w:bCs/>
          <w:sz w:val="28"/>
          <w:szCs w:val="28"/>
        </w:rPr>
        <w:t>,</w:t>
      </w:r>
      <w:r w:rsidRPr="003174F5">
        <w:rPr>
          <w:rFonts w:eastAsia="Arial Unicode MS"/>
          <w:bCs/>
          <w:sz w:val="28"/>
          <w:szCs w:val="28"/>
        </w:rPr>
        <w:t xml:space="preserve"> paverot plašākas iespējas</w:t>
      </w:r>
      <w:r w:rsidR="00C500AE">
        <w:rPr>
          <w:rFonts w:eastAsia="Arial Unicode MS"/>
          <w:bCs/>
          <w:sz w:val="28"/>
          <w:szCs w:val="28"/>
        </w:rPr>
        <w:t>,</w:t>
      </w:r>
      <w:r w:rsidRPr="003174F5">
        <w:rPr>
          <w:rFonts w:eastAsia="Arial Unicode MS"/>
          <w:bCs/>
          <w:sz w:val="28"/>
          <w:szCs w:val="28"/>
        </w:rPr>
        <w:t xml:space="preserve"> Latvijas ārstniecības personām paaugstināt un attīstīt savas profesionālas zināšanas un prasmes citās ES dalībvalstīs. </w:t>
      </w:r>
    </w:p>
    <w:p w:rsidR="003174F5" w:rsidRPr="003174F5" w:rsidP="00DA79EA" w14:paraId="278316A1" w14:textId="7FD64E20">
      <w:pPr>
        <w:pStyle w:val="naisc"/>
        <w:spacing w:before="0" w:beforeAutospacing="0" w:after="0" w:afterAutospacing="0"/>
        <w:ind w:right="130" w:firstLine="720"/>
        <w:jc w:val="both"/>
        <w:rPr>
          <w:bCs/>
          <w:sz w:val="28"/>
          <w:szCs w:val="28"/>
          <w:lang w:val="lv-LV"/>
        </w:rPr>
      </w:pPr>
      <w:r w:rsidRPr="003174F5">
        <w:rPr>
          <w:b/>
          <w:bCs/>
          <w:sz w:val="28"/>
          <w:szCs w:val="28"/>
          <w:lang w:val="lv-LV"/>
        </w:rPr>
        <w:t>Latvija pozitīvi vērtē</w:t>
      </w:r>
      <w:r w:rsidRPr="003174F5">
        <w:rPr>
          <w:bCs/>
          <w:sz w:val="28"/>
          <w:szCs w:val="28"/>
          <w:lang w:val="lv-LV"/>
        </w:rPr>
        <w:t xml:space="preserve"> iespēju apmainīties ar pieredzi un informāciju un labā</w:t>
      </w:r>
      <w:r w:rsidR="00C500AE">
        <w:rPr>
          <w:bCs/>
          <w:sz w:val="28"/>
          <w:szCs w:val="28"/>
          <w:lang w:val="lv-LV"/>
        </w:rPr>
        <w:t>s</w:t>
      </w:r>
      <w:r w:rsidRPr="003174F5">
        <w:rPr>
          <w:bCs/>
          <w:sz w:val="28"/>
          <w:szCs w:val="28"/>
          <w:lang w:val="lv-LV"/>
        </w:rPr>
        <w:t xml:space="preserve"> prakses piemēriem ar citām ES dalībvalstīm, kā arī, balstoties uz iepriekšējo pieredzi, veikt kopīgus iepirkumus.</w:t>
      </w:r>
    </w:p>
    <w:p w:rsidR="00E03284" w:rsidRPr="00E03284" w:rsidP="003174F5" w14:paraId="5A6E4FAE" w14:textId="77777777">
      <w:pPr>
        <w:keepNext/>
        <w:keepLines/>
        <w:widowControl w:val="0"/>
        <w:autoSpaceDE w:val="0"/>
        <w:autoSpaceDN w:val="0"/>
        <w:adjustRightInd w:val="0"/>
        <w:ind w:firstLine="720"/>
        <w:jc w:val="both"/>
        <w:rPr>
          <w:bCs/>
          <w:sz w:val="28"/>
          <w:szCs w:val="28"/>
        </w:rPr>
      </w:pPr>
    </w:p>
    <w:p w:rsidR="00E03284" w:rsidRPr="00964DC9" w:rsidP="003174F5" w14:paraId="54F3AB83" w14:textId="5AF2728A">
      <w:pPr>
        <w:keepNext/>
        <w:keepLines/>
        <w:widowControl w:val="0"/>
        <w:autoSpaceDE w:val="0"/>
        <w:autoSpaceDN w:val="0"/>
        <w:adjustRightInd w:val="0"/>
        <w:jc w:val="both"/>
        <w:rPr>
          <w:b/>
          <w:bCs/>
          <w:sz w:val="28"/>
          <w:szCs w:val="28"/>
        </w:rPr>
      </w:pPr>
      <w:r w:rsidRPr="004A5A5F">
        <w:rPr>
          <w:b/>
          <w:bCs/>
          <w:sz w:val="28"/>
          <w:szCs w:val="28"/>
        </w:rPr>
        <w:t xml:space="preserve">2.2. </w:t>
      </w:r>
      <w:r w:rsidRPr="00964DC9" w:rsidR="00964DC9">
        <w:rPr>
          <w:b/>
          <w:bCs/>
          <w:sz w:val="28"/>
          <w:szCs w:val="28"/>
        </w:rPr>
        <w:t xml:space="preserve">Padomes secinājumu projekts par </w:t>
      </w:r>
      <w:r w:rsidR="00C500AE">
        <w:rPr>
          <w:b/>
          <w:bCs/>
          <w:sz w:val="28"/>
          <w:szCs w:val="28"/>
        </w:rPr>
        <w:t xml:space="preserve">to, kā apturēt </w:t>
      </w:r>
      <w:r w:rsidRPr="00964DC9" w:rsidR="00964DC9">
        <w:rPr>
          <w:b/>
          <w:sz w:val="28"/>
          <w:szCs w:val="28"/>
        </w:rPr>
        <w:t xml:space="preserve">bērnu </w:t>
      </w:r>
      <w:r w:rsidR="00C500AE">
        <w:rPr>
          <w:b/>
          <w:sz w:val="28"/>
          <w:szCs w:val="28"/>
        </w:rPr>
        <w:t xml:space="preserve">liekā svara un </w:t>
      </w:r>
      <w:r w:rsidRPr="00964DC9" w:rsidR="00964DC9">
        <w:rPr>
          <w:b/>
          <w:sz w:val="28"/>
          <w:szCs w:val="28"/>
        </w:rPr>
        <w:t xml:space="preserve">aptaukošanās </w:t>
      </w:r>
      <w:r w:rsidR="00C500AE">
        <w:rPr>
          <w:b/>
          <w:sz w:val="28"/>
          <w:szCs w:val="28"/>
        </w:rPr>
        <w:t>pieaugumu</w:t>
      </w:r>
      <w:r w:rsidRPr="004A5A5F" w:rsidR="00964DC9">
        <w:rPr>
          <w:b/>
          <w:bCs/>
          <w:sz w:val="28"/>
          <w:szCs w:val="28"/>
        </w:rPr>
        <w:t>.</w:t>
      </w:r>
    </w:p>
    <w:p w:rsidR="00E03284" w:rsidRPr="00E03284" w:rsidP="003174F5" w14:paraId="2307B09C" w14:textId="77777777">
      <w:pPr>
        <w:keepNext/>
        <w:keepLines/>
        <w:widowControl w:val="0"/>
        <w:autoSpaceDE w:val="0"/>
        <w:autoSpaceDN w:val="0"/>
        <w:adjustRightInd w:val="0"/>
        <w:ind w:firstLine="720"/>
        <w:jc w:val="both"/>
        <w:rPr>
          <w:bCs/>
          <w:sz w:val="28"/>
          <w:szCs w:val="28"/>
        </w:rPr>
      </w:pPr>
    </w:p>
    <w:p w:rsidR="00457F64" w:rsidP="00DF0CB4" w14:paraId="221EC0DA" w14:textId="3DD4E220">
      <w:pPr>
        <w:pStyle w:val="BodyText2"/>
        <w:keepNext/>
        <w:keepLines/>
        <w:spacing w:after="0" w:line="240" w:lineRule="auto"/>
        <w:ind w:firstLine="720"/>
        <w:jc w:val="both"/>
        <w:rPr>
          <w:sz w:val="28"/>
          <w:szCs w:val="28"/>
        </w:rPr>
      </w:pPr>
      <w:r w:rsidRPr="003174F5">
        <w:rPr>
          <w:bCs/>
          <w:sz w:val="28"/>
          <w:szCs w:val="28"/>
        </w:rPr>
        <w:t>Maltas prezidentūra ir izstrādājusi</w:t>
      </w:r>
      <w:r w:rsidR="000B5BF0">
        <w:rPr>
          <w:bCs/>
          <w:sz w:val="28"/>
          <w:szCs w:val="28"/>
        </w:rPr>
        <w:t xml:space="preserve"> Padomes secinājumu projektu pret</w:t>
      </w:r>
      <w:r w:rsidRPr="003174F5">
        <w:rPr>
          <w:bCs/>
          <w:sz w:val="28"/>
          <w:szCs w:val="28"/>
        </w:rPr>
        <w:t xml:space="preserve"> </w:t>
      </w:r>
      <w:r w:rsidRPr="00CE48E5">
        <w:rPr>
          <w:sz w:val="28"/>
          <w:szCs w:val="28"/>
        </w:rPr>
        <w:t>cīņu ar bērnu aptaukošanās izplatīšanos</w:t>
      </w:r>
      <w:r w:rsidRPr="003174F5">
        <w:rPr>
          <w:bCs/>
          <w:sz w:val="28"/>
          <w:szCs w:val="28"/>
        </w:rPr>
        <w:t xml:space="preserve">, </w:t>
      </w:r>
      <w:r>
        <w:rPr>
          <w:bCs/>
          <w:sz w:val="28"/>
          <w:szCs w:val="28"/>
        </w:rPr>
        <w:t xml:space="preserve">kurš tika publicēts </w:t>
      </w:r>
      <w:r w:rsidRPr="003174F5">
        <w:rPr>
          <w:sz w:val="28"/>
          <w:szCs w:val="28"/>
        </w:rPr>
        <w:t>2017. gada 31. martā</w:t>
      </w:r>
      <w:r>
        <w:rPr>
          <w:sz w:val="28"/>
          <w:szCs w:val="28"/>
        </w:rPr>
        <w:t xml:space="preserve"> un divas reizes skatīts</w:t>
      </w:r>
      <w:r w:rsidRPr="003174F5">
        <w:rPr>
          <w:sz w:val="28"/>
          <w:szCs w:val="28"/>
        </w:rPr>
        <w:t xml:space="preserve"> </w:t>
      </w:r>
      <w:r w:rsidR="0001660E">
        <w:rPr>
          <w:sz w:val="28"/>
          <w:szCs w:val="28"/>
        </w:rPr>
        <w:t>darba grupā</w:t>
      </w:r>
      <w:r>
        <w:rPr>
          <w:sz w:val="28"/>
          <w:szCs w:val="28"/>
        </w:rPr>
        <w:t xml:space="preserve">. </w:t>
      </w:r>
      <w:r w:rsidRPr="00FB0275" w:rsidR="00A17730">
        <w:rPr>
          <w:sz w:val="28"/>
          <w:szCs w:val="28"/>
        </w:rPr>
        <w:t xml:space="preserve">Padome atzīmē, ka līdz šim netika veltīta pietiekama uzmanība bērnu aptaukošanās problēmai, kā arī netika īstenoti vienoti pasākumi dalībvalstu un ES līmenī. Secinājumu projektā dalībvalstis tiek aicinātas iekļaut nacionālajos politikas plānošanas dokumentos tādus starpnozaru pasākumus, kuri ir vērsti ne tikai uz bērnu aptaukošanās mazināšanu, īstenojot veselības veicināšanu un slimību profilaksi, bet arī attiecināt šos pasākumus uz tiem bērniem, kuri jau ir ar lieko svaru vai aptaukošanos. </w:t>
      </w:r>
    </w:p>
    <w:p w:rsidR="00DF0CB4" w:rsidRPr="00A17730" w:rsidP="00DF0CB4" w14:paraId="5405192E" w14:textId="25B208A7">
      <w:pPr>
        <w:pStyle w:val="BodyText2"/>
        <w:keepNext/>
        <w:keepLines/>
        <w:spacing w:after="0" w:line="240" w:lineRule="auto"/>
        <w:ind w:firstLine="720"/>
        <w:jc w:val="both"/>
        <w:rPr>
          <w:b/>
          <w:sz w:val="28"/>
          <w:szCs w:val="28"/>
        </w:rPr>
      </w:pPr>
      <w:r w:rsidRPr="00FB0275">
        <w:rPr>
          <w:sz w:val="28"/>
          <w:szCs w:val="28"/>
        </w:rPr>
        <w:t>Padome aicina dalībvalstis to politikas plānošanas dokumentos iekļaut arī tādus pasākumus, kuri izglītības iestādēs nodrošina brīvu vidi no visa veida mārketinga, kas neatbilst veselīga dzīvesveida pamatprincipiem. Padome aicina dalībvalstis izstrādāt specifiskas uztura vadlīnijas bērniem un jauniešiem, lai mazinātu liekā svara un aptaukošanās izplatību.</w:t>
      </w:r>
      <w:r w:rsidRPr="00A17730">
        <w:t xml:space="preserve"> </w:t>
      </w:r>
      <w:r w:rsidRPr="00FB0275">
        <w:rPr>
          <w:sz w:val="28"/>
          <w:szCs w:val="28"/>
        </w:rPr>
        <w:t>Kā viens no pasākumiem, kuru Padome ierosina iekļaut nacionālajos politikas plānošanas dokumentos, tiek minēta ekskluzīvas zīdīšanas līdz 6 mēnešu vecumam veicināšana, kā arī droš</w:t>
      </w:r>
      <w:r w:rsidR="000B5BF0">
        <w:rPr>
          <w:sz w:val="28"/>
          <w:szCs w:val="28"/>
        </w:rPr>
        <w:t>a un vecumam atbilstoša papildu</w:t>
      </w:r>
      <w:r w:rsidRPr="00FB0275">
        <w:rPr>
          <w:sz w:val="28"/>
          <w:szCs w:val="28"/>
        </w:rPr>
        <w:t xml:space="preserve"> uztura iekļaušana mazu bērnu ēdināšanā.</w:t>
      </w:r>
    </w:p>
    <w:p w:rsidR="003174F5" w:rsidRPr="004B5F74" w:rsidP="003174F5" w14:paraId="32B633A7" w14:textId="77777777">
      <w:pPr>
        <w:keepNext/>
        <w:keepLines/>
        <w:widowControl w:val="0"/>
        <w:autoSpaceDE w:val="0"/>
        <w:autoSpaceDN w:val="0"/>
        <w:adjustRightInd w:val="0"/>
        <w:ind w:firstLine="720"/>
        <w:jc w:val="both"/>
        <w:rPr>
          <w:bCs/>
          <w:sz w:val="28"/>
          <w:szCs w:val="28"/>
        </w:rPr>
      </w:pPr>
    </w:p>
    <w:p w:rsidR="00E03284" w:rsidP="00DF0CB4" w14:paraId="534C72E0" w14:textId="6395BC17">
      <w:pPr>
        <w:keepNext/>
        <w:keepLines/>
        <w:widowControl w:val="0"/>
        <w:autoSpaceDE w:val="0"/>
        <w:autoSpaceDN w:val="0"/>
        <w:adjustRightInd w:val="0"/>
        <w:jc w:val="both"/>
        <w:rPr>
          <w:bCs/>
          <w:sz w:val="28"/>
          <w:szCs w:val="28"/>
        </w:rPr>
      </w:pPr>
      <w:r w:rsidRPr="00DF0CB4">
        <w:rPr>
          <w:bCs/>
          <w:i/>
          <w:sz w:val="28"/>
          <w:szCs w:val="28"/>
        </w:rPr>
        <w:t>Latvijas pozīcija</w:t>
      </w:r>
      <w:r w:rsidRPr="00E03284">
        <w:rPr>
          <w:bCs/>
          <w:sz w:val="28"/>
          <w:szCs w:val="28"/>
        </w:rPr>
        <w:t>:</w:t>
      </w:r>
    </w:p>
    <w:p w:rsidR="00CB7489" w:rsidP="00DF0CB4" w14:paraId="025DB9B1" w14:textId="562BB27B">
      <w:pPr>
        <w:keepNext/>
        <w:keepLines/>
        <w:widowControl w:val="0"/>
        <w:autoSpaceDE w:val="0"/>
        <w:autoSpaceDN w:val="0"/>
        <w:adjustRightInd w:val="0"/>
        <w:jc w:val="both"/>
        <w:rPr>
          <w:bCs/>
          <w:sz w:val="28"/>
          <w:szCs w:val="28"/>
        </w:rPr>
      </w:pPr>
    </w:p>
    <w:p w:rsidR="00DF0CB4" w:rsidRPr="00DF0CB4" w:rsidP="00AD1886" w14:paraId="70E5CCC3" w14:textId="42BD0CF0">
      <w:pPr>
        <w:ind w:firstLine="720"/>
        <w:jc w:val="both"/>
        <w:rPr>
          <w:sz w:val="28"/>
          <w:szCs w:val="28"/>
        </w:rPr>
      </w:pPr>
      <w:r w:rsidRPr="00DF0CB4">
        <w:rPr>
          <w:sz w:val="28"/>
          <w:szCs w:val="28"/>
        </w:rPr>
        <w:t xml:space="preserve">Latvija </w:t>
      </w:r>
      <w:r w:rsidRPr="00DF0CB4">
        <w:rPr>
          <w:b/>
          <w:sz w:val="28"/>
          <w:szCs w:val="28"/>
        </w:rPr>
        <w:t>atbalsta</w:t>
      </w:r>
      <w:r w:rsidRPr="00DF0CB4">
        <w:rPr>
          <w:sz w:val="28"/>
          <w:szCs w:val="28"/>
        </w:rPr>
        <w:t xml:space="preserve"> Padomes secinājumu pieņemšanu 2017. gada 16. jūnija </w:t>
      </w:r>
      <w:r w:rsidR="00AC7242">
        <w:rPr>
          <w:sz w:val="28"/>
          <w:szCs w:val="28"/>
        </w:rPr>
        <w:t xml:space="preserve">EPSCO </w:t>
      </w:r>
      <w:r w:rsidR="00026E5E">
        <w:rPr>
          <w:sz w:val="28"/>
          <w:szCs w:val="28"/>
        </w:rPr>
        <w:t xml:space="preserve">padomes </w:t>
      </w:r>
      <w:r w:rsidR="00AD1886">
        <w:rPr>
          <w:sz w:val="28"/>
          <w:szCs w:val="28"/>
        </w:rPr>
        <w:t>sanāksmē.</w:t>
      </w:r>
    </w:p>
    <w:p w:rsidR="00DF0CB4" w:rsidRPr="00DF0CB4" w:rsidP="00AD1886" w14:paraId="3DB8DEBF" w14:textId="692B5E5F">
      <w:pPr>
        <w:ind w:firstLine="720"/>
        <w:jc w:val="both"/>
        <w:rPr>
          <w:sz w:val="28"/>
          <w:szCs w:val="28"/>
        </w:rPr>
      </w:pPr>
      <w:r w:rsidRPr="00DF0CB4">
        <w:rPr>
          <w:sz w:val="28"/>
          <w:szCs w:val="28"/>
        </w:rPr>
        <w:t xml:space="preserve">Latvija </w:t>
      </w:r>
      <w:r w:rsidRPr="006C4893">
        <w:rPr>
          <w:b/>
          <w:sz w:val="28"/>
          <w:szCs w:val="28"/>
        </w:rPr>
        <w:t>atzinīgi novērtē</w:t>
      </w:r>
      <w:r w:rsidRPr="00DF0CB4">
        <w:rPr>
          <w:sz w:val="28"/>
          <w:szCs w:val="28"/>
        </w:rPr>
        <w:t xml:space="preserve"> Maltas </w:t>
      </w:r>
      <w:r w:rsidR="00026E5E">
        <w:rPr>
          <w:sz w:val="28"/>
          <w:szCs w:val="28"/>
        </w:rPr>
        <w:t>p</w:t>
      </w:r>
      <w:r w:rsidRPr="00DF0CB4">
        <w:rPr>
          <w:sz w:val="28"/>
          <w:szCs w:val="28"/>
        </w:rPr>
        <w:t xml:space="preserve">rezidentūras izstrādātā Padomes secinājumu projekta aktualitāti un kopumā atbalsta iekļautās iniciatīvas, ņemot vērā, ka viena no sabiedrības veselības prioritātēm ir mazināt </w:t>
      </w:r>
      <w:r w:rsidRPr="00DF0CB4">
        <w:rPr>
          <w:sz w:val="28"/>
          <w:szCs w:val="28"/>
        </w:rPr>
        <w:t>neinfekcijas</w:t>
      </w:r>
      <w:r w:rsidRPr="00DF0CB4">
        <w:rPr>
          <w:sz w:val="28"/>
          <w:szCs w:val="28"/>
        </w:rPr>
        <w:t xml:space="preserve"> slimību riska faktorus, tai skaitā lieko svaru un aptaukošanos iedzīvotāju, īpaši bērnu, vidū.  </w:t>
      </w:r>
    </w:p>
    <w:p w:rsidR="00DF0CB4" w:rsidRPr="00DF0CB4" w:rsidP="00AD1886" w14:paraId="34A1ABD2" w14:textId="4C2CCDCA">
      <w:pPr>
        <w:ind w:firstLine="720"/>
        <w:jc w:val="both"/>
        <w:rPr>
          <w:sz w:val="28"/>
          <w:szCs w:val="28"/>
        </w:rPr>
      </w:pPr>
      <w:r w:rsidRPr="00DF0CB4">
        <w:rPr>
          <w:sz w:val="28"/>
          <w:szCs w:val="28"/>
        </w:rPr>
        <w:t xml:space="preserve">Latvija </w:t>
      </w:r>
      <w:r w:rsidRPr="006C4893">
        <w:rPr>
          <w:b/>
          <w:sz w:val="28"/>
          <w:szCs w:val="28"/>
        </w:rPr>
        <w:t>piekrīt</w:t>
      </w:r>
      <w:r w:rsidRPr="00DF0CB4">
        <w:rPr>
          <w:sz w:val="28"/>
          <w:szCs w:val="28"/>
        </w:rPr>
        <w:t xml:space="preserve">, ka aptaukošanās mazināšanai bērnu vidū nepieciešams veicināt </w:t>
      </w:r>
      <w:r w:rsidRPr="00DF0CB4">
        <w:rPr>
          <w:sz w:val="28"/>
          <w:szCs w:val="28"/>
        </w:rPr>
        <w:t>starpsektoru</w:t>
      </w:r>
      <w:r w:rsidRPr="00DF0CB4">
        <w:rPr>
          <w:sz w:val="28"/>
          <w:szCs w:val="28"/>
        </w:rPr>
        <w:t xml:space="preserve"> sadarbību, lai nodrošinātu bērniem veselību veicinošu vidi, kā arī veicinātu veselīgus uztura paradumus un fiziskās aktivitātes. </w:t>
      </w:r>
    </w:p>
    <w:p w:rsidR="00DF0CB4" w:rsidRPr="00DF0CB4" w:rsidP="00AD1886" w14:paraId="51BF4E13" w14:textId="491BBC5C">
      <w:pPr>
        <w:ind w:firstLine="720"/>
        <w:jc w:val="both"/>
        <w:rPr>
          <w:sz w:val="28"/>
          <w:szCs w:val="28"/>
        </w:rPr>
      </w:pPr>
      <w:r w:rsidRPr="00DF0CB4">
        <w:rPr>
          <w:sz w:val="28"/>
          <w:szCs w:val="28"/>
        </w:rPr>
        <w:t xml:space="preserve">Latvija </w:t>
      </w:r>
      <w:r w:rsidRPr="006C4893">
        <w:rPr>
          <w:b/>
          <w:sz w:val="28"/>
          <w:szCs w:val="28"/>
        </w:rPr>
        <w:t>piekrīt</w:t>
      </w:r>
      <w:r w:rsidRPr="00DF0CB4">
        <w:rPr>
          <w:sz w:val="28"/>
          <w:szCs w:val="28"/>
        </w:rPr>
        <w:t>, ka bērnu aptaukošanās mazināšanā svarīga loma ir veselīga uztura paradumiem jau  kopš dzimšanas, nodrošinot ekskluzīvo zīdīšanu (</w:t>
      </w:r>
      <w:r w:rsidRPr="00DF0CB4">
        <w:rPr>
          <w:i/>
          <w:sz w:val="28"/>
          <w:szCs w:val="28"/>
        </w:rPr>
        <w:t>barošanu ar krūti</w:t>
      </w:r>
      <w:r w:rsidRPr="00DF0CB4">
        <w:rPr>
          <w:sz w:val="28"/>
          <w:szCs w:val="28"/>
        </w:rPr>
        <w:t xml:space="preserve">) līdz 6 mēnešu vecumam. Tāpat liela nozīme ir ģimenes uztura paradumiem, kā arī izglītības iestādei, kurā bērnam būtu jārāda pozitīvs piemērs, veidojot veselību veicinošu vidi.  </w:t>
      </w:r>
    </w:p>
    <w:p w:rsidR="00DF0CB4" w:rsidRPr="00AC49B0" w:rsidP="00AD1886" w14:paraId="656B0481" w14:textId="33230299">
      <w:pPr>
        <w:keepNext/>
        <w:keepLines/>
        <w:widowControl w:val="0"/>
        <w:autoSpaceDE w:val="0"/>
        <w:autoSpaceDN w:val="0"/>
        <w:adjustRightInd w:val="0"/>
        <w:ind w:firstLine="720"/>
        <w:jc w:val="both"/>
        <w:rPr>
          <w:bCs/>
          <w:sz w:val="28"/>
          <w:szCs w:val="28"/>
        </w:rPr>
      </w:pPr>
      <w:r w:rsidRPr="00AC49B0">
        <w:rPr>
          <w:sz w:val="28"/>
          <w:szCs w:val="28"/>
        </w:rPr>
        <w:t xml:space="preserve">Latvija </w:t>
      </w:r>
      <w:r w:rsidRPr="0001660E">
        <w:rPr>
          <w:b/>
          <w:sz w:val="28"/>
          <w:szCs w:val="28"/>
        </w:rPr>
        <w:t>atbalsta</w:t>
      </w:r>
      <w:r w:rsidRPr="00AC49B0">
        <w:rPr>
          <w:sz w:val="28"/>
          <w:szCs w:val="28"/>
        </w:rPr>
        <w:t>, ka veselību veicinošas vides nodrošināšanai, jāstiprina “veselība visās politikās” pieeja, kas ir īpaši nozīmīga arī uztura paradumu un fizisko aktivitāšu veicināšanai.</w:t>
      </w:r>
    </w:p>
    <w:p w:rsidR="00DF0CB4" w:rsidP="003174F5" w14:paraId="4CA2F1ED" w14:textId="77777777">
      <w:pPr>
        <w:keepNext/>
        <w:keepLines/>
        <w:widowControl w:val="0"/>
        <w:autoSpaceDE w:val="0"/>
        <w:autoSpaceDN w:val="0"/>
        <w:adjustRightInd w:val="0"/>
        <w:jc w:val="both"/>
        <w:rPr>
          <w:b/>
          <w:bCs/>
          <w:sz w:val="28"/>
          <w:szCs w:val="28"/>
        </w:rPr>
      </w:pPr>
    </w:p>
    <w:p w:rsidR="000E69B7" w:rsidP="003174F5" w14:paraId="14801361" w14:textId="3FD04F28">
      <w:pPr>
        <w:keepNext/>
        <w:keepLines/>
        <w:widowControl w:val="0"/>
        <w:autoSpaceDE w:val="0"/>
        <w:autoSpaceDN w:val="0"/>
        <w:adjustRightInd w:val="0"/>
        <w:jc w:val="both"/>
        <w:rPr>
          <w:b/>
          <w:bCs/>
          <w:sz w:val="28"/>
          <w:szCs w:val="28"/>
        </w:rPr>
      </w:pPr>
      <w:r w:rsidRPr="00CB7489">
        <w:rPr>
          <w:b/>
          <w:bCs/>
          <w:sz w:val="28"/>
          <w:szCs w:val="28"/>
        </w:rPr>
        <w:t>2.3.</w:t>
      </w:r>
      <w:r>
        <w:rPr>
          <w:bCs/>
          <w:sz w:val="28"/>
          <w:szCs w:val="28"/>
        </w:rPr>
        <w:t xml:space="preserve"> </w:t>
      </w:r>
      <w:r>
        <w:rPr>
          <w:b/>
          <w:bCs/>
          <w:sz w:val="28"/>
          <w:szCs w:val="28"/>
        </w:rPr>
        <w:t xml:space="preserve">Eiropas Sociālo </w:t>
      </w:r>
      <w:r w:rsidR="00026E5E">
        <w:rPr>
          <w:b/>
          <w:bCs/>
          <w:sz w:val="28"/>
          <w:szCs w:val="28"/>
        </w:rPr>
        <w:t>t</w:t>
      </w:r>
      <w:r>
        <w:rPr>
          <w:b/>
          <w:bCs/>
          <w:sz w:val="28"/>
          <w:szCs w:val="28"/>
        </w:rPr>
        <w:t xml:space="preserve">iesību pīlārs: Veselības aspekti un līdzdalība. </w:t>
      </w:r>
    </w:p>
    <w:p w:rsidR="00AC49B0" w:rsidP="003174F5" w14:paraId="52513E49" w14:textId="77777777">
      <w:pPr>
        <w:keepNext/>
        <w:keepLines/>
        <w:widowControl w:val="0"/>
        <w:autoSpaceDE w:val="0"/>
        <w:autoSpaceDN w:val="0"/>
        <w:adjustRightInd w:val="0"/>
        <w:jc w:val="both"/>
        <w:rPr>
          <w:b/>
          <w:bCs/>
          <w:sz w:val="28"/>
          <w:szCs w:val="28"/>
        </w:rPr>
      </w:pPr>
    </w:p>
    <w:p w:rsidR="00AC49B0" w:rsidP="00AC49B0" w14:paraId="07DDE68A" w14:textId="687F5886">
      <w:pPr>
        <w:ind w:firstLine="720"/>
        <w:jc w:val="both"/>
        <w:rPr>
          <w:sz w:val="28"/>
          <w:szCs w:val="28"/>
        </w:rPr>
      </w:pPr>
      <w:r w:rsidRPr="00126F27">
        <w:rPr>
          <w:sz w:val="28"/>
          <w:szCs w:val="28"/>
        </w:rPr>
        <w:t xml:space="preserve">Šā gada </w:t>
      </w:r>
      <w:r>
        <w:rPr>
          <w:sz w:val="28"/>
          <w:szCs w:val="28"/>
        </w:rPr>
        <w:t xml:space="preserve">26. aprīlī  Komisija </w:t>
      </w:r>
      <w:r w:rsidR="000B5BF0">
        <w:rPr>
          <w:sz w:val="28"/>
          <w:szCs w:val="28"/>
        </w:rPr>
        <w:t>publicēja</w:t>
      </w:r>
      <w:r>
        <w:rPr>
          <w:sz w:val="28"/>
          <w:szCs w:val="28"/>
        </w:rPr>
        <w:t xml:space="preserve"> (kopā ar priekšlikumu Starpinstitū</w:t>
      </w:r>
      <w:r w:rsidR="000B5BF0">
        <w:rPr>
          <w:sz w:val="28"/>
          <w:szCs w:val="28"/>
        </w:rPr>
        <w:t>ciju proklamācijai par Eiropas S</w:t>
      </w:r>
      <w:r>
        <w:rPr>
          <w:sz w:val="28"/>
          <w:szCs w:val="28"/>
        </w:rPr>
        <w:t>ociālo</w:t>
      </w:r>
      <w:r w:rsidR="000B5BF0">
        <w:rPr>
          <w:sz w:val="28"/>
          <w:szCs w:val="28"/>
        </w:rPr>
        <w:t xml:space="preserve"> tiesību</w:t>
      </w:r>
      <w:r>
        <w:rPr>
          <w:sz w:val="28"/>
          <w:szCs w:val="28"/>
        </w:rPr>
        <w:t xml:space="preserve"> pīlāru</w:t>
      </w:r>
      <w:r w:rsidR="000B5BF0">
        <w:rPr>
          <w:sz w:val="28"/>
          <w:szCs w:val="28"/>
        </w:rPr>
        <w:t>) ziņojumu “Izveidojot Eiropas S</w:t>
      </w:r>
      <w:r>
        <w:rPr>
          <w:sz w:val="28"/>
          <w:szCs w:val="28"/>
        </w:rPr>
        <w:t xml:space="preserve">ociālo tiesību pīlāru” (turpmāk tekstā - Pīlārs). </w:t>
      </w:r>
    </w:p>
    <w:p w:rsidR="00AC49B0" w:rsidP="00AC49B0" w14:paraId="66E1F9CC" w14:textId="77777777">
      <w:pPr>
        <w:jc w:val="both"/>
        <w:rPr>
          <w:sz w:val="28"/>
          <w:szCs w:val="28"/>
        </w:rPr>
      </w:pPr>
      <w:r>
        <w:rPr>
          <w:sz w:val="28"/>
          <w:szCs w:val="28"/>
        </w:rPr>
        <w:t xml:space="preserve">Pīlārs satur 20 principus, no kuriem viens attiecas uz tiesībām saņemt veselības aprūpes pakalpojumus. </w:t>
      </w:r>
    </w:p>
    <w:p w:rsidR="00AC49B0" w:rsidP="00AC49B0" w14:paraId="51EC1B7D" w14:textId="357999E8">
      <w:pPr>
        <w:ind w:firstLine="720"/>
        <w:jc w:val="both"/>
        <w:rPr>
          <w:sz w:val="28"/>
          <w:szCs w:val="28"/>
        </w:rPr>
      </w:pPr>
      <w:r>
        <w:rPr>
          <w:sz w:val="28"/>
          <w:szCs w:val="28"/>
        </w:rPr>
        <w:t>Prezidentūra ir sagatavojusi dokumentu par veselības aspektiem</w:t>
      </w:r>
      <w:r w:rsidRPr="00C336B3" w:rsidR="00C336B3">
        <w:rPr>
          <w:sz w:val="28"/>
          <w:szCs w:val="28"/>
        </w:rPr>
        <w:t xml:space="preserve"> </w:t>
      </w:r>
      <w:r w:rsidR="00C336B3">
        <w:rPr>
          <w:sz w:val="28"/>
          <w:szCs w:val="28"/>
        </w:rPr>
        <w:t>Pīlār</w:t>
      </w:r>
      <w:r w:rsidR="0009454C">
        <w:rPr>
          <w:sz w:val="28"/>
          <w:szCs w:val="28"/>
        </w:rPr>
        <w:t>ā</w:t>
      </w:r>
      <w:r>
        <w:rPr>
          <w:sz w:val="28"/>
          <w:szCs w:val="28"/>
        </w:rPr>
        <w:t xml:space="preserve">. </w:t>
      </w:r>
    </w:p>
    <w:p w:rsidR="00AC49B0" w:rsidP="00AC49B0" w14:paraId="69E76539" w14:textId="26EAD1BF">
      <w:pPr>
        <w:ind w:firstLine="720"/>
        <w:jc w:val="both"/>
        <w:rPr>
          <w:sz w:val="28"/>
          <w:szCs w:val="28"/>
        </w:rPr>
      </w:pPr>
      <w:r>
        <w:rPr>
          <w:sz w:val="28"/>
          <w:szCs w:val="28"/>
        </w:rPr>
        <w:t>Kā vienu no iepriekš minētajiem divdesmit principiem Prezidentūra izceļ šādu: “</w:t>
      </w:r>
      <w:r>
        <w:rPr>
          <w:i/>
          <w:sz w:val="28"/>
          <w:szCs w:val="28"/>
        </w:rPr>
        <w:t>Katram ir tiesības laicīgi saņemt preventīvu un dziedinošu augstas kvalitātes veselības aprūpi par pieejamu cenu</w:t>
      </w:r>
      <w:r>
        <w:rPr>
          <w:sz w:val="28"/>
          <w:szCs w:val="28"/>
        </w:rPr>
        <w:t xml:space="preserve">”. </w:t>
      </w:r>
    </w:p>
    <w:p w:rsidR="00AC49B0" w:rsidP="00AC49B0" w14:paraId="6D231B3D" w14:textId="5CC21DF3">
      <w:pPr>
        <w:ind w:firstLine="720"/>
        <w:jc w:val="both"/>
        <w:rPr>
          <w:sz w:val="28"/>
          <w:szCs w:val="28"/>
        </w:rPr>
      </w:pPr>
      <w:r>
        <w:rPr>
          <w:sz w:val="28"/>
          <w:szCs w:val="28"/>
        </w:rPr>
        <w:t>Vienā no Komisijas darba dok</w:t>
      </w:r>
      <w:r w:rsidR="000B5BF0">
        <w:rPr>
          <w:sz w:val="28"/>
          <w:szCs w:val="28"/>
        </w:rPr>
        <w:t>umentiem tiek piedāvāts papildu</w:t>
      </w:r>
      <w:r>
        <w:rPr>
          <w:sz w:val="28"/>
          <w:szCs w:val="28"/>
        </w:rPr>
        <w:t xml:space="preserve"> skaidrojums, ka laicīga piekļuve nozīmē, ka ikvienam ir iespēja saņemt veselības aprūpi, kad vien tā ir nepieciešama. Principa īstenošanai ir nepieciešams veselības aprūpes iestāžu un </w:t>
      </w:r>
      <w:r w:rsidR="00EA30F2">
        <w:rPr>
          <w:sz w:val="28"/>
          <w:szCs w:val="28"/>
        </w:rPr>
        <w:t>speciālistu</w:t>
      </w:r>
      <w:r>
        <w:rPr>
          <w:sz w:val="28"/>
          <w:szCs w:val="28"/>
        </w:rPr>
        <w:t xml:space="preserve"> līdzsvarots ģeogrāfiskais izvietojums, kā arī gaidīšanas laika samazināšanas politika. </w:t>
      </w:r>
    </w:p>
    <w:p w:rsidR="00AC49B0" w:rsidP="00AC49B0" w14:paraId="76D8E3B3" w14:textId="2F86AC94">
      <w:pPr>
        <w:ind w:firstLine="720"/>
        <w:jc w:val="both"/>
        <w:rPr>
          <w:sz w:val="28"/>
          <w:szCs w:val="28"/>
        </w:rPr>
      </w:pPr>
      <w:r>
        <w:rPr>
          <w:sz w:val="28"/>
          <w:szCs w:val="28"/>
        </w:rPr>
        <w:t>Pīlārā iekļautie principi paredz arī tiesības uz drošu un efektīvu</w:t>
      </w:r>
      <w:r w:rsidR="008B7C85">
        <w:rPr>
          <w:sz w:val="28"/>
          <w:szCs w:val="28"/>
        </w:rPr>
        <w:t>, un</w:t>
      </w:r>
      <w:r>
        <w:rPr>
          <w:sz w:val="28"/>
          <w:szCs w:val="28"/>
        </w:rPr>
        <w:t xml:space="preserve"> labas kvalitātes veselības aprūpi. </w:t>
      </w:r>
    </w:p>
    <w:p w:rsidR="00AC49B0" w:rsidP="00345023" w14:paraId="2DC39690" w14:textId="77777777">
      <w:pPr>
        <w:ind w:firstLine="360"/>
        <w:jc w:val="both"/>
        <w:rPr>
          <w:sz w:val="28"/>
          <w:szCs w:val="28"/>
        </w:rPr>
      </w:pPr>
      <w:r>
        <w:rPr>
          <w:sz w:val="28"/>
          <w:szCs w:val="28"/>
        </w:rPr>
        <w:t xml:space="preserve">Pīlārā iekļauti trīs veselības indikatori, kuri izmantoti nodaļā par sociālās aizsardzības un iekļaušanas uzraudzību: </w:t>
      </w:r>
    </w:p>
    <w:p w:rsidR="00AC49B0" w:rsidRPr="00D6657A" w:rsidP="00345023" w14:paraId="4373DDC4" w14:textId="15F50FFF">
      <w:pPr>
        <w:pStyle w:val="ListParagraph"/>
        <w:numPr>
          <w:ilvl w:val="0"/>
          <w:numId w:val="13"/>
        </w:numPr>
        <w:tabs>
          <w:tab w:val="left" w:pos="993"/>
        </w:tabs>
        <w:ind w:hanging="11"/>
        <w:jc w:val="both"/>
        <w:rPr>
          <w:i/>
          <w:sz w:val="28"/>
          <w:szCs w:val="28"/>
        </w:rPr>
      </w:pPr>
      <w:r>
        <w:rPr>
          <w:sz w:val="28"/>
          <w:szCs w:val="28"/>
        </w:rPr>
        <w:t>N</w:t>
      </w:r>
      <w:r w:rsidR="0010374A">
        <w:rPr>
          <w:sz w:val="28"/>
          <w:szCs w:val="28"/>
        </w:rPr>
        <w:t xml:space="preserve">eapmierinātās </w:t>
      </w:r>
      <w:r>
        <w:rPr>
          <w:sz w:val="28"/>
          <w:szCs w:val="28"/>
        </w:rPr>
        <w:t>vajadzības</w:t>
      </w:r>
      <w:r w:rsidR="00C336B3">
        <w:rPr>
          <w:sz w:val="28"/>
          <w:szCs w:val="28"/>
        </w:rPr>
        <w:t xml:space="preserve"> (</w:t>
      </w:r>
      <w:r w:rsidRPr="000B5BF0" w:rsidR="00C336B3">
        <w:rPr>
          <w:i/>
          <w:sz w:val="28"/>
          <w:szCs w:val="28"/>
        </w:rPr>
        <w:t>unmet</w:t>
      </w:r>
      <w:r w:rsidRPr="000B5BF0" w:rsidR="00C336B3">
        <w:rPr>
          <w:i/>
          <w:sz w:val="28"/>
          <w:szCs w:val="28"/>
        </w:rPr>
        <w:t xml:space="preserve"> </w:t>
      </w:r>
      <w:r w:rsidRPr="000B5BF0" w:rsidR="00C336B3">
        <w:rPr>
          <w:i/>
          <w:sz w:val="28"/>
          <w:szCs w:val="28"/>
        </w:rPr>
        <w:t>needs</w:t>
      </w:r>
      <w:r w:rsidR="00C336B3">
        <w:rPr>
          <w:sz w:val="28"/>
          <w:szCs w:val="28"/>
        </w:rPr>
        <w:t>)</w:t>
      </w:r>
      <w:r>
        <w:rPr>
          <w:sz w:val="28"/>
          <w:szCs w:val="28"/>
        </w:rPr>
        <w:t xml:space="preserve"> pēc veselības aprūpes (</w:t>
      </w:r>
      <w:r w:rsidRPr="00D6657A">
        <w:rPr>
          <w:i/>
          <w:sz w:val="28"/>
          <w:szCs w:val="28"/>
        </w:rPr>
        <w:t>EU SILC</w:t>
      </w:r>
      <w:r>
        <w:rPr>
          <w:sz w:val="28"/>
          <w:szCs w:val="28"/>
        </w:rPr>
        <w:t xml:space="preserve">) </w:t>
      </w:r>
      <w:r w:rsidR="005D469F">
        <w:rPr>
          <w:sz w:val="28"/>
          <w:szCs w:val="28"/>
        </w:rPr>
        <w:t>–</w:t>
      </w:r>
      <w:r>
        <w:rPr>
          <w:sz w:val="28"/>
          <w:szCs w:val="28"/>
        </w:rPr>
        <w:t xml:space="preserve"> </w:t>
      </w:r>
      <w:r>
        <w:rPr>
          <w:i/>
          <w:sz w:val="28"/>
          <w:szCs w:val="28"/>
        </w:rPr>
        <w:t>Eu</w:t>
      </w:r>
      <w:r w:rsidRPr="00D6657A">
        <w:rPr>
          <w:i/>
          <w:sz w:val="28"/>
          <w:szCs w:val="28"/>
        </w:rPr>
        <w:t>rostat</w:t>
      </w:r>
      <w:r w:rsidR="005D469F">
        <w:rPr>
          <w:i/>
          <w:sz w:val="28"/>
          <w:szCs w:val="28"/>
        </w:rPr>
        <w:t>.</w:t>
      </w:r>
    </w:p>
    <w:p w:rsidR="00AC49B0" w:rsidRPr="00117B58" w:rsidP="00345023" w14:paraId="4F0F7EAB" w14:textId="6465E3AF">
      <w:pPr>
        <w:pStyle w:val="ListParagraph"/>
        <w:numPr>
          <w:ilvl w:val="0"/>
          <w:numId w:val="13"/>
        </w:numPr>
        <w:tabs>
          <w:tab w:val="left" w:pos="993"/>
        </w:tabs>
        <w:ind w:hanging="11"/>
        <w:jc w:val="both"/>
        <w:rPr>
          <w:sz w:val="28"/>
          <w:szCs w:val="28"/>
        </w:rPr>
      </w:pPr>
      <w:r>
        <w:rPr>
          <w:sz w:val="28"/>
          <w:szCs w:val="28"/>
        </w:rPr>
        <w:t xml:space="preserve">Veselīgi nodzīvoti dzīves gadi (no 65 gadiem) </w:t>
      </w:r>
      <w:r w:rsidR="005D469F">
        <w:rPr>
          <w:sz w:val="28"/>
          <w:szCs w:val="28"/>
        </w:rPr>
        <w:t>–</w:t>
      </w:r>
      <w:r>
        <w:rPr>
          <w:sz w:val="28"/>
          <w:szCs w:val="28"/>
        </w:rPr>
        <w:t xml:space="preserve"> </w:t>
      </w:r>
      <w:r>
        <w:rPr>
          <w:i/>
          <w:sz w:val="28"/>
          <w:szCs w:val="28"/>
        </w:rPr>
        <w:t>Eurostat</w:t>
      </w:r>
      <w:r w:rsidR="005D469F">
        <w:rPr>
          <w:i/>
          <w:sz w:val="28"/>
          <w:szCs w:val="28"/>
        </w:rPr>
        <w:t>.</w:t>
      </w:r>
    </w:p>
    <w:p w:rsidR="00AC49B0" w:rsidRPr="00117B58" w:rsidP="00345023" w14:paraId="207B577D" w14:textId="5FA6A159">
      <w:pPr>
        <w:pStyle w:val="ListParagraph"/>
        <w:numPr>
          <w:ilvl w:val="0"/>
          <w:numId w:val="13"/>
        </w:numPr>
        <w:tabs>
          <w:tab w:val="left" w:pos="993"/>
        </w:tabs>
        <w:spacing w:after="120"/>
        <w:ind w:hanging="11"/>
        <w:jc w:val="both"/>
        <w:rPr>
          <w:sz w:val="28"/>
          <w:szCs w:val="28"/>
        </w:rPr>
      </w:pPr>
      <w:r>
        <w:rPr>
          <w:sz w:val="28"/>
          <w:szCs w:val="28"/>
        </w:rPr>
        <w:t xml:space="preserve">Iedzīvotāju </w:t>
      </w:r>
      <w:r w:rsidR="00D64C7E">
        <w:rPr>
          <w:sz w:val="28"/>
          <w:szCs w:val="28"/>
        </w:rPr>
        <w:t>tiešie maksājumi</w:t>
      </w:r>
      <w:bookmarkStart w:id="4" w:name="_GoBack"/>
      <w:bookmarkEnd w:id="4"/>
      <w:r>
        <w:rPr>
          <w:sz w:val="28"/>
          <w:szCs w:val="28"/>
        </w:rPr>
        <w:t xml:space="preserve"> veselības aprūpei </w:t>
      </w:r>
      <w:r w:rsidR="005D469F">
        <w:rPr>
          <w:sz w:val="28"/>
          <w:szCs w:val="28"/>
        </w:rPr>
        <w:t>–</w:t>
      </w:r>
      <w:r>
        <w:rPr>
          <w:sz w:val="28"/>
          <w:szCs w:val="28"/>
        </w:rPr>
        <w:t xml:space="preserve"> </w:t>
      </w:r>
      <w:r>
        <w:rPr>
          <w:i/>
          <w:sz w:val="28"/>
          <w:szCs w:val="28"/>
        </w:rPr>
        <w:t>Eurostat</w:t>
      </w:r>
      <w:r w:rsidR="005D469F">
        <w:rPr>
          <w:i/>
          <w:sz w:val="28"/>
          <w:szCs w:val="28"/>
        </w:rPr>
        <w:t>.</w:t>
      </w:r>
    </w:p>
    <w:p w:rsidR="00AC49B0" w:rsidP="00345023" w14:paraId="36D8296E" w14:textId="77777777">
      <w:pPr>
        <w:jc w:val="both"/>
        <w:rPr>
          <w:sz w:val="28"/>
          <w:szCs w:val="28"/>
        </w:rPr>
      </w:pPr>
      <w:r>
        <w:rPr>
          <w:sz w:val="28"/>
          <w:szCs w:val="28"/>
        </w:rPr>
        <w:t xml:space="preserve">Padome tiek aicināta diskutēt par šādiem jautājumiem: </w:t>
      </w:r>
    </w:p>
    <w:p w:rsidR="00AC49B0" w:rsidRPr="007B7433" w:rsidP="00345023" w14:paraId="1DBA44B1" w14:textId="77777777">
      <w:pPr>
        <w:pStyle w:val="ListParagraph"/>
        <w:numPr>
          <w:ilvl w:val="0"/>
          <w:numId w:val="14"/>
        </w:numPr>
        <w:tabs>
          <w:tab w:val="left" w:pos="993"/>
        </w:tabs>
        <w:ind w:left="0" w:firstLine="709"/>
        <w:jc w:val="both"/>
        <w:rPr>
          <w:sz w:val="28"/>
          <w:szCs w:val="28"/>
        </w:rPr>
      </w:pPr>
      <w:r>
        <w:rPr>
          <w:sz w:val="28"/>
          <w:szCs w:val="28"/>
        </w:rPr>
        <w:t>V</w:t>
      </w:r>
      <w:r w:rsidRPr="007B7433">
        <w:rPr>
          <w:sz w:val="28"/>
          <w:szCs w:val="28"/>
        </w:rPr>
        <w:t>ai</w:t>
      </w:r>
      <w:r>
        <w:rPr>
          <w:sz w:val="28"/>
          <w:szCs w:val="28"/>
        </w:rPr>
        <w:t xml:space="preserve"> šajos mainīgajos politiskajos un sociālajos apstākļos</w:t>
      </w:r>
      <w:r w:rsidRPr="007B7433">
        <w:rPr>
          <w:sz w:val="28"/>
          <w:szCs w:val="28"/>
        </w:rPr>
        <w:t xml:space="preserve"> jūs ticat, ka Pīlārā iestrādāt</w:t>
      </w:r>
      <w:r>
        <w:rPr>
          <w:sz w:val="28"/>
          <w:szCs w:val="28"/>
        </w:rPr>
        <w:t>ai</w:t>
      </w:r>
      <w:r w:rsidRPr="007B7433">
        <w:rPr>
          <w:sz w:val="28"/>
          <w:szCs w:val="28"/>
        </w:rPr>
        <w:t xml:space="preserve">s princips, ka katram ir tiesības laicīgi </w:t>
      </w:r>
      <w:r>
        <w:rPr>
          <w:sz w:val="28"/>
          <w:szCs w:val="28"/>
        </w:rPr>
        <w:t>saņemt</w:t>
      </w:r>
      <w:r w:rsidRPr="007B7433">
        <w:rPr>
          <w:sz w:val="28"/>
          <w:szCs w:val="28"/>
        </w:rPr>
        <w:t xml:space="preserve"> preventīv</w:t>
      </w:r>
      <w:r>
        <w:rPr>
          <w:sz w:val="28"/>
          <w:szCs w:val="28"/>
        </w:rPr>
        <w:t>u un dziedinošu</w:t>
      </w:r>
      <w:r w:rsidRPr="007B7433">
        <w:rPr>
          <w:sz w:val="28"/>
          <w:szCs w:val="28"/>
        </w:rPr>
        <w:t xml:space="preserve"> augstas kvalitātes veselīb</w:t>
      </w:r>
      <w:r>
        <w:rPr>
          <w:sz w:val="28"/>
          <w:szCs w:val="28"/>
        </w:rPr>
        <w:t>as aprūp</w:t>
      </w:r>
      <w:r w:rsidRPr="007B7433">
        <w:rPr>
          <w:sz w:val="28"/>
          <w:szCs w:val="28"/>
        </w:rPr>
        <w:t>i par pieejamu cenu</w:t>
      </w:r>
      <w:r>
        <w:rPr>
          <w:sz w:val="28"/>
          <w:szCs w:val="28"/>
        </w:rPr>
        <w:t>, sniedz pietiekamas</w:t>
      </w:r>
      <w:r w:rsidRPr="007B7433">
        <w:rPr>
          <w:sz w:val="28"/>
          <w:szCs w:val="28"/>
        </w:rPr>
        <w:t xml:space="preserve"> vadlīnijas tālākajai nacionālo veselības sistēmu konverģencei Eiropas līmenī? </w:t>
      </w:r>
    </w:p>
    <w:p w:rsidR="00AC49B0" w:rsidP="00DA79EA" w14:paraId="0DEA0B14" w14:textId="77777777">
      <w:pPr>
        <w:pStyle w:val="ListParagraph"/>
        <w:numPr>
          <w:ilvl w:val="0"/>
          <w:numId w:val="14"/>
        </w:numPr>
        <w:tabs>
          <w:tab w:val="left" w:pos="993"/>
        </w:tabs>
        <w:ind w:left="0" w:firstLine="709"/>
        <w:jc w:val="both"/>
        <w:rPr>
          <w:sz w:val="28"/>
          <w:szCs w:val="28"/>
        </w:rPr>
      </w:pPr>
      <w:r>
        <w:rPr>
          <w:sz w:val="28"/>
          <w:szCs w:val="28"/>
        </w:rPr>
        <w:t>Kas, jūsuprāt, varētu ietekmēt ES līmeņa apņemšanos nodrošināt laicīgu pieeju preventīvai un dziedin</w:t>
      </w:r>
      <w:r w:rsidRPr="007D6362">
        <w:rPr>
          <w:sz w:val="28"/>
          <w:szCs w:val="28"/>
        </w:rPr>
        <w:t>ošai augstas kvalitātes veselības aprūpei par pieejamu cenu</w:t>
      </w:r>
      <w:r>
        <w:rPr>
          <w:sz w:val="28"/>
          <w:szCs w:val="28"/>
        </w:rPr>
        <w:t>?</w:t>
      </w:r>
    </w:p>
    <w:p w:rsidR="00AC49B0" w:rsidP="00DA79EA" w14:paraId="66B7AA65" w14:textId="12F1C3B2">
      <w:pPr>
        <w:pStyle w:val="ListParagraph"/>
        <w:numPr>
          <w:ilvl w:val="0"/>
          <w:numId w:val="14"/>
        </w:numPr>
        <w:tabs>
          <w:tab w:val="left" w:pos="993"/>
        </w:tabs>
        <w:ind w:left="0" w:firstLine="709"/>
        <w:jc w:val="both"/>
        <w:rPr>
          <w:sz w:val="28"/>
          <w:szCs w:val="28"/>
        </w:rPr>
      </w:pPr>
      <w:r>
        <w:rPr>
          <w:sz w:val="28"/>
          <w:szCs w:val="28"/>
        </w:rPr>
        <w:t>Vai jūs ticat, ka izvēlētie veselības indikatori sociālajā rezultātu pārskatā (</w:t>
      </w:r>
      <w:r w:rsidRPr="00F62D72">
        <w:rPr>
          <w:i/>
          <w:sz w:val="28"/>
          <w:szCs w:val="28"/>
        </w:rPr>
        <w:t>scoreboard</w:t>
      </w:r>
      <w:r>
        <w:rPr>
          <w:sz w:val="28"/>
          <w:szCs w:val="28"/>
        </w:rPr>
        <w:t xml:space="preserve">) varētu tikt izmantoti Eiropas Semestra ietvaros, lai mērītu panākto uzlabojumu rezultātus? </w:t>
      </w:r>
    </w:p>
    <w:p w:rsidR="008B7C85" w:rsidP="00DB3857" w14:paraId="18E80897" w14:textId="77777777">
      <w:pPr>
        <w:pStyle w:val="ListParagraph"/>
        <w:spacing w:after="200" w:line="276" w:lineRule="auto"/>
        <w:jc w:val="both"/>
        <w:rPr>
          <w:sz w:val="28"/>
          <w:szCs w:val="28"/>
        </w:rPr>
      </w:pPr>
    </w:p>
    <w:p w:rsidR="008B7C85" w:rsidRPr="008B7C85" w:rsidP="008B7C85" w14:paraId="46B847F6" w14:textId="116B573B">
      <w:pPr>
        <w:pStyle w:val="ListParagraph"/>
        <w:spacing w:after="200" w:line="276" w:lineRule="auto"/>
        <w:ind w:left="0"/>
        <w:jc w:val="both"/>
        <w:rPr>
          <w:i/>
          <w:sz w:val="28"/>
          <w:szCs w:val="28"/>
        </w:rPr>
      </w:pPr>
      <w:r w:rsidRPr="008B7C85">
        <w:rPr>
          <w:i/>
          <w:sz w:val="28"/>
          <w:szCs w:val="28"/>
        </w:rPr>
        <w:t>Latvijas pozīcija:</w:t>
      </w:r>
    </w:p>
    <w:p w:rsidR="000B5BF0" w:rsidRPr="000B5BF0" w:rsidP="000B5BF0" w14:paraId="694CC221" w14:textId="0A3A476C">
      <w:pPr>
        <w:ind w:firstLine="360"/>
        <w:jc w:val="both"/>
        <w:rPr>
          <w:sz w:val="28"/>
          <w:szCs w:val="28"/>
        </w:rPr>
      </w:pPr>
      <w:r w:rsidRPr="00DB3857">
        <w:rPr>
          <w:color w:val="000000"/>
          <w:sz w:val="28"/>
          <w:szCs w:val="28"/>
          <w:shd w:val="clear" w:color="auto" w:fill="FFFFFF"/>
        </w:rPr>
        <w:t>L</w:t>
      </w:r>
      <w:r>
        <w:rPr>
          <w:color w:val="000000"/>
          <w:sz w:val="28"/>
          <w:szCs w:val="28"/>
          <w:shd w:val="clear" w:color="auto" w:fill="FFFFFF"/>
        </w:rPr>
        <w:t>atvija pieņem zināšanai Maltas p</w:t>
      </w:r>
      <w:r w:rsidRPr="00DB3857">
        <w:rPr>
          <w:color w:val="000000"/>
          <w:sz w:val="28"/>
          <w:szCs w:val="28"/>
          <w:shd w:val="clear" w:color="auto" w:fill="FFFFFF"/>
        </w:rPr>
        <w:t xml:space="preserve">rezidentūras sagatavoto informāciju. </w:t>
      </w:r>
      <w:r w:rsidRPr="00972C42">
        <w:rPr>
          <w:color w:val="000000"/>
          <w:sz w:val="28"/>
          <w:szCs w:val="28"/>
        </w:rPr>
        <w:t xml:space="preserve">Latvija piekrīt, ka </w:t>
      </w:r>
      <w:r>
        <w:rPr>
          <w:color w:val="000000"/>
          <w:sz w:val="28"/>
          <w:szCs w:val="28"/>
        </w:rPr>
        <w:t>P</w:t>
      </w:r>
      <w:r w:rsidRPr="00972C42">
        <w:rPr>
          <w:color w:val="000000"/>
          <w:sz w:val="28"/>
          <w:szCs w:val="28"/>
        </w:rPr>
        <w:t xml:space="preserve">īlārā </w:t>
      </w:r>
      <w:r w:rsidRPr="00972C42">
        <w:rPr>
          <w:sz w:val="28"/>
          <w:szCs w:val="28"/>
        </w:rPr>
        <w:t xml:space="preserve">Komisija cenšas risināt tos jautājumus, par kuriem ES līmenī jau ilgāku laiku ir notikušas diskusijas. </w:t>
      </w:r>
      <w:r w:rsidRPr="00972C42">
        <w:rPr>
          <w:iCs/>
          <w:sz w:val="28"/>
          <w:szCs w:val="28"/>
        </w:rPr>
        <w:t xml:space="preserve">Latvija uzskata, ka </w:t>
      </w:r>
      <w:r w:rsidRPr="00972C42">
        <w:rPr>
          <w:sz w:val="28"/>
          <w:szCs w:val="28"/>
        </w:rPr>
        <w:t xml:space="preserve">svarīga ir pārdomāta un līdzsvarota pieeja, lai novērstu neadekvātas gaidas un ilgtspējīgā veidā sekmētu dalībvalstu sociālekonomiskās situācijas konverģenci, </w:t>
      </w:r>
      <w:r w:rsidRPr="00972C42">
        <w:rPr>
          <w:color w:val="000000"/>
          <w:sz w:val="28"/>
          <w:szCs w:val="28"/>
        </w:rPr>
        <w:t xml:space="preserve">neradot riskus konkurētspējai. </w:t>
      </w:r>
    </w:p>
    <w:p w:rsidR="008B7C85" w:rsidP="000B5BF0" w14:paraId="0E942F46" w14:textId="162D7777">
      <w:pPr>
        <w:ind w:firstLine="357"/>
        <w:jc w:val="both"/>
        <w:rPr>
          <w:color w:val="000000"/>
          <w:sz w:val="28"/>
          <w:szCs w:val="28"/>
          <w:shd w:val="clear" w:color="auto" w:fill="FFFFFF"/>
        </w:rPr>
      </w:pPr>
      <w:r w:rsidRPr="00DB3857">
        <w:rPr>
          <w:color w:val="000000"/>
          <w:sz w:val="28"/>
          <w:szCs w:val="28"/>
          <w:shd w:val="clear" w:color="auto" w:fill="FFFFFF"/>
        </w:rPr>
        <w:t xml:space="preserve">Latvija kopumā pozitīvi vērtē Pīlārā iestrādāto principu par iedzīvotāju tiesībām laicīgi saņemt kvalitatīvus veselības aprūpes pakalpojumus par pieņemamu cenu, kas būtībā ir Latvijas veselības aprūpes reformas mērķis. Neskatoties uz to, ir būtiski skatīt un vērtēt šo principu neatrauti no diskusijas par Pīlāru kopumā. </w:t>
      </w:r>
    </w:p>
    <w:p w:rsidR="008B7C85" w:rsidP="008B7C85" w14:paraId="60741368" w14:textId="77777777">
      <w:pPr>
        <w:ind w:firstLine="360"/>
        <w:jc w:val="both"/>
        <w:rPr>
          <w:color w:val="000000"/>
          <w:sz w:val="28"/>
          <w:szCs w:val="28"/>
          <w:shd w:val="clear" w:color="auto" w:fill="FFFFFF"/>
        </w:rPr>
      </w:pPr>
      <w:r w:rsidRPr="00DB3857">
        <w:rPr>
          <w:color w:val="000000"/>
          <w:sz w:val="28"/>
          <w:szCs w:val="28"/>
          <w:shd w:val="clear" w:color="auto" w:fill="FFFFFF"/>
        </w:rPr>
        <w:t>Latvijā veselības politika ir vērsta, lai nodrošinātu savlaicīgus, kvalitatīvus un efektīvus veselības aprūpes pakalpojumus iedzīvotājiem.  Taču finansējums veselības aprūpei nav pietiekošs, kā rezultātā ir garas gaidīšanas rindas, augsti iedzīvotāju tiešie maksājumi un pieaugošs cilvēkresursu trūkums veselības aprūpē. Šī principa veiksmīgai īstenošanai liela nozīme ir atbilstošam finansējumam veselības aprūpei.</w:t>
      </w:r>
    </w:p>
    <w:p w:rsidR="00B96F1D" w:rsidP="008B7C85" w14:paraId="6CC76FD4" w14:textId="77777777">
      <w:pPr>
        <w:ind w:firstLine="360"/>
        <w:jc w:val="both"/>
        <w:rPr>
          <w:color w:val="000000"/>
          <w:sz w:val="28"/>
          <w:szCs w:val="28"/>
          <w:shd w:val="clear" w:color="auto" w:fill="FFFFFF"/>
        </w:rPr>
      </w:pPr>
    </w:p>
    <w:p w:rsidR="00B96F1D" w:rsidP="00B96F1D" w14:paraId="116004B9" w14:textId="77777777">
      <w:pPr>
        <w:ind w:firstLine="360"/>
        <w:jc w:val="both"/>
        <w:rPr>
          <w:color w:val="000000"/>
          <w:sz w:val="28"/>
          <w:szCs w:val="28"/>
          <w:shd w:val="clear" w:color="auto" w:fill="FFFFFF"/>
        </w:rPr>
      </w:pPr>
      <w:r w:rsidRPr="00E03284">
        <w:rPr>
          <w:bCs/>
          <w:sz w:val="28"/>
          <w:szCs w:val="28"/>
        </w:rPr>
        <w:t>3. Latvijas delegācija</w:t>
      </w:r>
    </w:p>
    <w:p w:rsidR="00B96F1D" w:rsidP="00B96F1D" w14:paraId="7EAAEEEC" w14:textId="77777777">
      <w:pPr>
        <w:ind w:firstLine="360"/>
        <w:jc w:val="both"/>
        <w:rPr>
          <w:color w:val="000000"/>
          <w:sz w:val="28"/>
          <w:szCs w:val="28"/>
          <w:shd w:val="clear" w:color="auto" w:fill="FFFFFF"/>
        </w:rPr>
      </w:pPr>
    </w:p>
    <w:p w:rsidR="00B96F1D" w:rsidP="00B96F1D" w14:paraId="5E64F36C" w14:textId="77777777">
      <w:pPr>
        <w:ind w:firstLine="360"/>
        <w:jc w:val="both"/>
        <w:rPr>
          <w:color w:val="000000"/>
          <w:sz w:val="28"/>
          <w:szCs w:val="28"/>
          <w:shd w:val="clear" w:color="auto" w:fill="FFFFFF"/>
        </w:rPr>
      </w:pPr>
      <w:r w:rsidRPr="00E03284">
        <w:rPr>
          <w:bCs/>
          <w:sz w:val="28"/>
          <w:szCs w:val="28"/>
        </w:rPr>
        <w:t xml:space="preserve">Delegācijas vadītājs: </w:t>
      </w:r>
    </w:p>
    <w:p w:rsidR="00B96F1D" w:rsidP="00B96F1D" w14:paraId="7AC2DB1F" w14:textId="77777777">
      <w:pPr>
        <w:ind w:firstLine="360"/>
        <w:jc w:val="both"/>
        <w:rPr>
          <w:color w:val="000000"/>
          <w:sz w:val="28"/>
          <w:szCs w:val="28"/>
          <w:shd w:val="clear" w:color="auto" w:fill="FFFFFF"/>
        </w:rPr>
      </w:pPr>
      <w:r w:rsidRPr="00E03284">
        <w:rPr>
          <w:bCs/>
          <w:sz w:val="28"/>
          <w:szCs w:val="28"/>
        </w:rPr>
        <w:t xml:space="preserve">Latvijas Republikas Pastāvīgās pārstāvniecības Eiropas Savienībā pastāvīgā pārstāvja vietnieks, vēstnieks </w:t>
      </w:r>
      <w:r w:rsidRPr="00E03284">
        <w:rPr>
          <w:bCs/>
          <w:sz w:val="28"/>
          <w:szCs w:val="28"/>
        </w:rPr>
        <w:t>J.Štālmeistars</w:t>
      </w:r>
    </w:p>
    <w:p w:rsidR="00B96F1D" w:rsidP="00B96F1D" w14:paraId="30C42139" w14:textId="77777777">
      <w:pPr>
        <w:ind w:firstLine="360"/>
        <w:jc w:val="both"/>
        <w:rPr>
          <w:color w:val="000000"/>
          <w:sz w:val="28"/>
          <w:szCs w:val="28"/>
          <w:shd w:val="clear" w:color="auto" w:fill="FFFFFF"/>
        </w:rPr>
      </w:pPr>
    </w:p>
    <w:p w:rsidR="00B96F1D" w:rsidP="00B96F1D" w14:paraId="07FDAE82" w14:textId="2A1C6A19">
      <w:pPr>
        <w:ind w:firstLine="360"/>
        <w:jc w:val="both"/>
        <w:rPr>
          <w:color w:val="000000"/>
          <w:sz w:val="28"/>
          <w:szCs w:val="28"/>
          <w:shd w:val="clear" w:color="auto" w:fill="FFFFFF"/>
        </w:rPr>
      </w:pPr>
      <w:r w:rsidRPr="00E03284">
        <w:rPr>
          <w:bCs/>
          <w:sz w:val="28"/>
          <w:szCs w:val="28"/>
        </w:rPr>
        <w:t xml:space="preserve">Delegācijas dalībnieki: </w:t>
      </w:r>
    </w:p>
    <w:p w:rsidR="000E7D11" w:rsidP="00B96F1D" w14:paraId="3A34608B" w14:textId="0E23A1AA">
      <w:pPr>
        <w:ind w:firstLine="360"/>
        <w:jc w:val="both"/>
        <w:rPr>
          <w:bCs/>
          <w:sz w:val="28"/>
          <w:szCs w:val="28"/>
        </w:rPr>
      </w:pPr>
      <w:r w:rsidRPr="00E03284">
        <w:rPr>
          <w:bCs/>
          <w:sz w:val="28"/>
          <w:szCs w:val="28"/>
        </w:rPr>
        <w:t xml:space="preserve">Veselības ministrijas nozares padomniece Latvijas Republikas Pastāvīgajā pārstāvniecībā Eiropas Savienībā </w:t>
      </w:r>
      <w:r w:rsidRPr="00E03284">
        <w:rPr>
          <w:bCs/>
          <w:sz w:val="28"/>
          <w:szCs w:val="28"/>
        </w:rPr>
        <w:t>K.Zālīte</w:t>
      </w:r>
    </w:p>
    <w:p w:rsidR="00B96F1D" w:rsidRPr="00B96F1D" w:rsidP="00B96F1D" w14:paraId="1F1F15C1" w14:textId="77777777">
      <w:pPr>
        <w:ind w:firstLine="360"/>
        <w:jc w:val="both"/>
        <w:rPr>
          <w:color w:val="000000"/>
          <w:sz w:val="28"/>
          <w:szCs w:val="28"/>
          <w:shd w:val="clear" w:color="auto" w:fill="FFFFFF"/>
        </w:rPr>
      </w:pPr>
    </w:p>
    <w:p w:rsidR="00C50044" w:rsidRPr="00C50044" w:rsidP="00345023" w14:paraId="6B3EE729" w14:textId="77777777">
      <w:pPr>
        <w:keepNext/>
        <w:keepLines/>
        <w:widowControl w:val="0"/>
        <w:spacing w:after="120"/>
        <w:ind w:right="-766"/>
        <w:rPr>
          <w:rFonts w:eastAsia="Calibri"/>
          <w:sz w:val="28"/>
          <w:szCs w:val="28"/>
        </w:rPr>
      </w:pPr>
      <w:r w:rsidRPr="00C50044">
        <w:rPr>
          <w:rFonts w:eastAsia="Calibri"/>
          <w:sz w:val="28"/>
          <w:szCs w:val="28"/>
        </w:rPr>
        <w:t>Veselības ministre</w:t>
      </w:r>
      <w:r w:rsidRPr="00C50044">
        <w:rPr>
          <w:rFonts w:eastAsia="Calibri"/>
          <w:sz w:val="28"/>
          <w:szCs w:val="28"/>
        </w:rPr>
        <w:tab/>
      </w:r>
      <w:r w:rsidRPr="00C50044">
        <w:rPr>
          <w:rFonts w:eastAsia="Calibri"/>
          <w:sz w:val="28"/>
          <w:szCs w:val="28"/>
        </w:rPr>
        <w:tab/>
      </w:r>
      <w:r w:rsidRPr="00C50044">
        <w:rPr>
          <w:rFonts w:eastAsia="Calibri"/>
          <w:sz w:val="28"/>
          <w:szCs w:val="28"/>
        </w:rPr>
        <w:tab/>
      </w:r>
      <w:r w:rsidRPr="00C50044">
        <w:rPr>
          <w:rFonts w:eastAsia="Calibri"/>
          <w:sz w:val="28"/>
          <w:szCs w:val="28"/>
        </w:rPr>
        <w:tab/>
      </w:r>
      <w:r w:rsidRPr="00C50044">
        <w:rPr>
          <w:rFonts w:eastAsia="Calibri"/>
          <w:sz w:val="28"/>
          <w:szCs w:val="28"/>
        </w:rPr>
        <w:tab/>
      </w:r>
      <w:r w:rsidRPr="00C50044">
        <w:rPr>
          <w:rFonts w:eastAsia="Calibri"/>
          <w:sz w:val="28"/>
          <w:szCs w:val="28"/>
        </w:rPr>
        <w:tab/>
        <w:t xml:space="preserve"> </w:t>
      </w:r>
      <w:r w:rsidRPr="00C50044">
        <w:rPr>
          <w:rFonts w:eastAsia="Calibri"/>
          <w:sz w:val="28"/>
          <w:szCs w:val="28"/>
        </w:rPr>
        <w:tab/>
      </w:r>
      <w:r w:rsidRPr="00C50044">
        <w:rPr>
          <w:rFonts w:eastAsia="Calibri"/>
          <w:sz w:val="28"/>
          <w:szCs w:val="28"/>
        </w:rPr>
        <w:tab/>
        <w:t>Anda Čakša</w:t>
      </w:r>
    </w:p>
    <w:p w:rsidR="00C50044" w:rsidRPr="00C50044" w:rsidP="003174F5" w14:paraId="67370202" w14:textId="77777777">
      <w:pPr>
        <w:keepNext/>
        <w:keepLines/>
        <w:widowControl w:val="0"/>
        <w:ind w:right="-766"/>
        <w:rPr>
          <w:rFonts w:eastAsia="Calibri"/>
          <w:sz w:val="28"/>
          <w:szCs w:val="28"/>
        </w:rPr>
      </w:pPr>
    </w:p>
    <w:p w:rsidR="00C50044" w:rsidRPr="00C50044" w:rsidP="00345023" w14:paraId="0AE6C1EF" w14:textId="77777777">
      <w:pPr>
        <w:keepNext/>
        <w:keepLines/>
        <w:widowControl w:val="0"/>
        <w:tabs>
          <w:tab w:val="left" w:pos="7088"/>
          <w:tab w:val="right" w:pos="9072"/>
        </w:tabs>
        <w:spacing w:after="120"/>
        <w:ind w:right="-766"/>
        <w:rPr>
          <w:rFonts w:eastAsia="Calibri"/>
          <w:sz w:val="28"/>
          <w:szCs w:val="28"/>
        </w:rPr>
      </w:pPr>
      <w:r w:rsidRPr="00C50044">
        <w:rPr>
          <w:rFonts w:eastAsia="Calibri"/>
          <w:sz w:val="28"/>
          <w:szCs w:val="28"/>
        </w:rPr>
        <w:t>Iesniedzējs: Veselības ministre</w:t>
      </w:r>
      <w:r w:rsidRPr="00C50044">
        <w:rPr>
          <w:rFonts w:eastAsia="Calibri"/>
          <w:sz w:val="28"/>
          <w:szCs w:val="28"/>
        </w:rPr>
        <w:tab/>
        <w:t xml:space="preserve">  Anda Čakša</w:t>
      </w:r>
    </w:p>
    <w:p w:rsidR="00C50044" w:rsidRPr="00C50044" w:rsidP="003174F5" w14:paraId="51AA97DC" w14:textId="77777777">
      <w:pPr>
        <w:keepNext/>
        <w:keepLines/>
        <w:widowControl w:val="0"/>
        <w:tabs>
          <w:tab w:val="left" w:pos="7088"/>
          <w:tab w:val="right" w:pos="9072"/>
        </w:tabs>
        <w:ind w:right="-766"/>
        <w:rPr>
          <w:rFonts w:eastAsia="Calibri"/>
          <w:sz w:val="28"/>
          <w:szCs w:val="28"/>
        </w:rPr>
      </w:pPr>
    </w:p>
    <w:p w:rsidR="000E7D11" w:rsidP="003174F5" w14:paraId="00ADED1D" w14:textId="6080A488">
      <w:pPr>
        <w:keepNext/>
        <w:keepLines/>
        <w:widowControl w:val="0"/>
        <w:jc w:val="both"/>
        <w:rPr>
          <w:sz w:val="28"/>
          <w:szCs w:val="28"/>
        </w:rPr>
      </w:pPr>
      <w:r>
        <w:rPr>
          <w:rFonts w:eastAsia="Calibri"/>
          <w:sz w:val="28"/>
          <w:szCs w:val="28"/>
          <w:lang w:eastAsia="en-US"/>
        </w:rPr>
        <w:t>Vīza: Valsts sekretārs</w:t>
      </w:r>
      <w:r w:rsidRPr="00C50044" w:rsidR="00C50044">
        <w:rPr>
          <w:rFonts w:eastAsia="Calibri"/>
          <w:sz w:val="28"/>
          <w:szCs w:val="28"/>
          <w:lang w:eastAsia="en-US"/>
        </w:rPr>
        <w:t xml:space="preserve"> </w:t>
      </w:r>
      <w:r w:rsidRPr="00C50044" w:rsidR="00C50044">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00345023">
        <w:rPr>
          <w:rFonts w:eastAsia="Calibri"/>
          <w:sz w:val="28"/>
          <w:szCs w:val="28"/>
          <w:lang w:eastAsia="en-US"/>
        </w:rPr>
        <w:t xml:space="preserve"> </w:t>
      </w:r>
      <w:r>
        <w:rPr>
          <w:rFonts w:eastAsia="Calibri"/>
          <w:sz w:val="28"/>
          <w:szCs w:val="28"/>
          <w:lang w:eastAsia="en-US"/>
        </w:rPr>
        <w:t>Kārlis Ketners</w:t>
      </w:r>
    </w:p>
    <w:sectPr w:rsidSect="005C2800">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9"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Microsoft Sans Serif"/>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21002A87" w:usb1="00000000" w:usb2="00000000"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4960" w14:paraId="22F6CC0C"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842" w:rsidP="005C2800" w14:paraId="5B77F8BA" w14:textId="77777777">
    <w:pPr>
      <w:pStyle w:val="Footer"/>
      <w:ind w:firstLine="720"/>
      <w:jc w:val="both"/>
      <w:rPr>
        <w:bCs/>
        <w:sz w:val="20"/>
        <w:szCs w:val="20"/>
      </w:rPr>
    </w:pPr>
  </w:p>
  <w:p w:rsidR="00813E53" w:rsidRPr="00EE25A8" w:rsidP="005C2800" w14:paraId="21E167EF" w14:textId="5EA217A4">
    <w:pPr>
      <w:pStyle w:val="Footer"/>
      <w:jc w:val="both"/>
    </w:pPr>
    <w:r w:rsidRPr="008A0B08">
      <w:rPr>
        <w:bCs/>
        <w:sz w:val="20"/>
        <w:szCs w:val="20"/>
      </w:rPr>
      <w:t>VMzin_</w:t>
    </w:r>
    <w:r>
      <w:rPr>
        <w:bCs/>
        <w:sz w:val="20"/>
        <w:szCs w:val="20"/>
      </w:rPr>
      <w:t>070617</w:t>
    </w:r>
    <w:r w:rsidR="00DA79EA">
      <w:rPr>
        <w:bCs/>
        <w:sz w:val="20"/>
        <w:szCs w:val="20"/>
      </w:rPr>
      <w:t>_</w:t>
    </w:r>
    <w:r w:rsidR="00434960">
      <w:rPr>
        <w:bCs/>
        <w:sz w:val="20"/>
        <w:szCs w:val="20"/>
      </w:rPr>
      <w:t>nac</w:t>
    </w:r>
    <w:r>
      <w:rPr>
        <w:bCs/>
        <w:sz w:val="20"/>
        <w:szCs w:val="20"/>
      </w:rPr>
      <w:t>poz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E53" w:rsidRPr="008A0B08" w:rsidP="00092041" w14:paraId="23EC6AFD" w14:textId="7C6970E5">
    <w:pPr>
      <w:pStyle w:val="Footer"/>
      <w:jc w:val="both"/>
      <w:rPr>
        <w:bCs/>
        <w:sz w:val="20"/>
        <w:szCs w:val="20"/>
      </w:rPr>
    </w:pPr>
    <w:r w:rsidRPr="008A0B08">
      <w:rPr>
        <w:bCs/>
        <w:sz w:val="20"/>
        <w:szCs w:val="20"/>
      </w:rPr>
      <w:t>VMzin_</w:t>
    </w:r>
    <w:r w:rsidR="000B5BF0">
      <w:rPr>
        <w:bCs/>
        <w:sz w:val="20"/>
        <w:szCs w:val="20"/>
      </w:rPr>
      <w:t>07</w:t>
    </w:r>
    <w:r w:rsidR="00DA33CA">
      <w:rPr>
        <w:bCs/>
        <w:sz w:val="20"/>
        <w:szCs w:val="20"/>
      </w:rPr>
      <w:t>06</w:t>
    </w:r>
    <w:r w:rsidR="003F68FA">
      <w:rPr>
        <w:bCs/>
        <w:sz w:val="20"/>
        <w:szCs w:val="20"/>
      </w:rPr>
      <w:t>17</w:t>
    </w:r>
    <w:r w:rsidR="00DA33CA">
      <w:rPr>
        <w:bCs/>
        <w:sz w:val="20"/>
        <w:szCs w:val="20"/>
      </w:rPr>
      <w:t>_nacpoz</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4960" w14:paraId="2CF248AF"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7239972"/>
      <w:docPartObj>
        <w:docPartGallery w:val="Page Numbers (Top of Page)"/>
        <w:docPartUnique/>
      </w:docPartObj>
    </w:sdtPr>
    <w:sdtContent>
      <w:p w:rsidR="00813E53" w14:paraId="495A52BE" w14:textId="6DB0AB72">
        <w:pPr>
          <w:pStyle w:val="Header"/>
          <w:jc w:val="center"/>
        </w:pPr>
        <w:r>
          <w:fldChar w:fldCharType="begin"/>
        </w:r>
        <w:r>
          <w:instrText xml:space="preserve"> PAGE   \* MERGEFORMAT </w:instrText>
        </w:r>
        <w:r>
          <w:fldChar w:fldCharType="separate"/>
        </w:r>
        <w:r w:rsidR="00D64C7E">
          <w:rPr>
            <w:noProof/>
          </w:rPr>
          <w:t>5</w:t>
        </w:r>
        <w:r>
          <w:rPr>
            <w:noProof/>
          </w:rPr>
          <w:fldChar w:fldCharType="end"/>
        </w:r>
      </w:p>
    </w:sdtContent>
  </w:sdt>
  <w:p w:rsidR="00813E53" w14:paraId="29252302" w14:textId="77777777">
    <w:pPr>
      <w:pStyle w:val="Header"/>
    </w:pPr>
  </w:p>
  <w:p w:rsidR="00DD2DF0" w14:paraId="1531741C" w14:textId="777777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E53" w14:paraId="0C69223C" w14:textId="77777777">
    <w:pPr>
      <w:pStyle w:val="Header"/>
      <w:jc w:val="center"/>
    </w:pPr>
  </w:p>
  <w:p w:rsidR="00813E53" w14:paraId="3852FED6"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912489"/>
    <w:multiLevelType w:val="hybridMultilevel"/>
    <w:tmpl w:val="F05C9D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6E32563"/>
    <w:multiLevelType w:val="hybridMultilevel"/>
    <w:tmpl w:val="8CCC18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8148CF"/>
    <w:multiLevelType w:val="hybridMultilevel"/>
    <w:tmpl w:val="B09A7E7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C627331"/>
    <w:multiLevelType w:val="hybridMultilevel"/>
    <w:tmpl w:val="0C4E5132"/>
    <w:lvl w:ilvl="0">
      <w:start w:val="1"/>
      <w:numFmt w:val="decimal"/>
      <w:lvlText w:val="%1."/>
      <w:lvlJc w:val="left"/>
      <w:pPr>
        <w:ind w:left="720" w:hanging="72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D8737DA"/>
    <w:multiLevelType w:val="hybridMultilevel"/>
    <w:tmpl w:val="B74A4B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0CE6789"/>
    <w:multiLevelType w:val="hybridMultilevel"/>
    <w:tmpl w:val="3AC294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0F671CE"/>
    <w:multiLevelType w:val="hybridMultilevel"/>
    <w:tmpl w:val="5D32C8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668417D"/>
    <w:multiLevelType w:val="hybridMultilevel"/>
    <w:tmpl w:val="805019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9A12B79"/>
    <w:multiLevelType w:val="hybridMultilevel"/>
    <w:tmpl w:val="79F8AB9E"/>
    <w:lvl w:ilvl="0">
      <w:start w:val="1"/>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DCB6C51"/>
    <w:multiLevelType w:val="hybridMultilevel"/>
    <w:tmpl w:val="4A005DE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4D4E07"/>
    <w:multiLevelType w:val="hybridMultilevel"/>
    <w:tmpl w:val="07FA54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F47550E"/>
    <w:multiLevelType w:val="hybridMultilevel"/>
    <w:tmpl w:val="B28E719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EA2735"/>
    <w:multiLevelType w:val="hybridMultilevel"/>
    <w:tmpl w:val="5F000396"/>
    <w:lvl w:ilvl="0">
      <w:start w:val="1"/>
      <w:numFmt w:val="decimal"/>
      <w:lvlText w:val="%1."/>
      <w:lvlJc w:val="left"/>
      <w:pPr>
        <w:ind w:left="2912" w:hanging="360"/>
      </w:pPr>
      <w:rPr>
        <w:rFonts w:ascii="Times New Roman" w:hAnsi="Times New Roman" w:cs="Times New Roman" w:hint="default"/>
        <w:b w:val="0"/>
        <w:i w:val="0"/>
        <w:color w:val="auto"/>
        <w:sz w:val="24"/>
        <w:szCs w:val="24"/>
      </w:rPr>
    </w:lvl>
    <w:lvl w:ilvl="1">
      <w:start w:val="1"/>
      <w:numFmt w:val="decimal"/>
      <w:lvlText w:val="%2)"/>
      <w:lvlJc w:val="left"/>
      <w:pPr>
        <w:ind w:left="1494" w:hanging="360"/>
      </w:pPr>
      <w:rPr>
        <w:rFonts w:ascii="Times New Roman" w:hAnsi="Times New Roman" w:eastAsiaTheme="minorEastAsia" w:cs="Times New Roman"/>
        <w:color w:val="auto"/>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
    <w:nsid w:val="79C37490"/>
    <w:multiLevelType w:val="hybridMultilevel"/>
    <w:tmpl w:val="1AA462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0"/>
  </w:num>
  <w:num w:numId="5">
    <w:abstractNumId w:val="2"/>
  </w:num>
  <w:num w:numId="6">
    <w:abstractNumId w:val="1"/>
  </w:num>
  <w:num w:numId="7">
    <w:abstractNumId w:val="11"/>
  </w:num>
  <w:num w:numId="8">
    <w:abstractNumId w:val="9"/>
  </w:num>
  <w:num w:numId="9">
    <w:abstractNumId w:val="10"/>
  </w:num>
  <w:num w:numId="10">
    <w:abstractNumId w:val="5"/>
  </w:num>
  <w:num w:numId="11">
    <w:abstractNumId w:val="8"/>
  </w:num>
  <w:num w:numId="12">
    <w:abstractNumId w:val="12"/>
  </w:num>
  <w:num w:numId="13">
    <w:abstractNumId w:val="7"/>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docId w15:val="{D75C110B-BE8A-4469-AEBC-C8444C1B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B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paragraph" w:styleId="Heading5">
    <w:name w:val="heading 5"/>
    <w:basedOn w:val="Normal"/>
    <w:next w:val="Normal"/>
    <w:link w:val="Heading5Char"/>
    <w:uiPriority w:val="9"/>
    <w:semiHidden/>
    <w:unhideWhenUsed/>
    <w:qFormat/>
    <w:rsid w:val="00E0328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7F53"/>
    <w:rPr>
      <w:rFonts w:ascii="Times New Roman" w:eastAsia="Times New Roman" w:hAnsi="Times New Roman" w:cs="Times New Roman"/>
      <w:b/>
      <w:bCs/>
      <w:sz w:val="28"/>
      <w:szCs w:val="2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3405BD"/>
    <w:pPr>
      <w:ind w:left="720"/>
      <w:contextualSpacing/>
    </w:p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basedOn w:val="DefaultParagraphFont"/>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basedOn w:val="DefaultParagraphFont"/>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basedOn w:val="DefaultParagraphFont"/>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spacing w:after="0" w:line="240" w:lineRule="auto"/>
    </w:pPr>
    <w:rPr>
      <w:rFonts w:ascii="Times New Roman" w:eastAsia="Times New Roman" w:hAnsi="Times New Roman" w:cs="Times New Roman"/>
      <w:color w:val="000000"/>
      <w:sz w:val="24"/>
      <w:szCs w:val="24"/>
      <w:lang w:val="en-US" w:eastAsia="lv-LV"/>
    </w:rPr>
  </w:style>
  <w:style w:type="character" w:styleId="Hyperlink">
    <w:name w:val="Hyperlink"/>
    <w:basedOn w:val="DefaultParagraphFont"/>
    <w:uiPriority w:val="99"/>
    <w:rsid w:val="00ED3A73"/>
    <w:rPr>
      <w:rFonts w:cs="Times New Roman"/>
      <w:color w:val="0000FF"/>
      <w:u w:val="single"/>
    </w:rPr>
  </w:style>
  <w:style w:type="paragraph" w:styleId="CommentText">
    <w:name w:val="annotation text"/>
    <w:basedOn w:val="Normal"/>
    <w:link w:val="CommentTextChar"/>
    <w:uiPriority w:val="99"/>
    <w:semiHidden/>
    <w:rsid w:val="00ED3A73"/>
    <w:rPr>
      <w:sz w:val="20"/>
      <w:szCs w:val="20"/>
      <w:lang w:val="en-GB" w:eastAsia="en-US"/>
    </w:rPr>
  </w:style>
  <w:style w:type="character" w:customStyle="1" w:styleId="CommentTextChar">
    <w:name w:val="Comment Text Char"/>
    <w:basedOn w:val="DefaultParagraphFont"/>
    <w:link w:val="CommentText"/>
    <w:uiPriority w:val="99"/>
    <w:semiHidden/>
    <w:rsid w:val="00ED3A7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basedOn w:val="CommentText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aliases w:val=" Char,Char,FOOTNOTES,Footnote,Footnote Text Char Char1 Char,Footnote Text Char Char1 Char Char Char,Footnote Text Char1 Char Char Char Char,Footnote Text Char2 Char,Footnote Text Char2 Char Char Char,Fußnote,fn,footnote text,single space"/>
    <w:basedOn w:val="Normal"/>
    <w:link w:val="FootnoteTextChar"/>
    <w:uiPriority w:val="99"/>
    <w:unhideWhenUsed/>
    <w:rsid w:val="00BC244E"/>
    <w:rPr>
      <w:sz w:val="20"/>
      <w:szCs w:val="20"/>
    </w:rPr>
  </w:style>
  <w:style w:type="character" w:customStyle="1" w:styleId="FootnoteTextChar">
    <w:name w:val="Footnote Text Char"/>
    <w:aliases w:val="Char Char,FOOTNOTES Char,Footnote Char,Footnote Text Char Char1 Char Char,Footnote Text Char1 Char Char Char Char Char,Footnote Text Char2 Char Char,Footnote Text Char2 Char Char Char Char,Fußnote Char,fn Char,single space Char"/>
    <w:basedOn w:val="DefaultParagraphFont"/>
    <w:link w:val="FootnoteText"/>
    <w:uiPriority w:val="99"/>
    <w:rsid w:val="00BC244E"/>
    <w:rPr>
      <w:rFonts w:ascii="Times New Roman" w:eastAsia="Times New Roman" w:hAnsi="Times New Roman" w:cs="Times New Roman"/>
      <w:sz w:val="20"/>
      <w:szCs w:val="20"/>
      <w:lang w:eastAsia="lv-LV"/>
    </w:rPr>
  </w:style>
  <w:style w:type="character" w:styleId="FootnoteReference">
    <w:name w:val="footnote reference"/>
    <w:aliases w:val="BVI fnr,Footnote Reference Number,Footnote Reference Superscript,Footnote Reference text,Footnote Refernece,Footnote reference number,Footnote sign,Footnote symboFußnotenzeichen,Footnote symbol,SUPERS,Times 10 Point,fr,ftref,note TESI"/>
    <w:basedOn w:val="DefaultParagraphFont"/>
    <w:uiPriority w:val="99"/>
    <w:unhideWhenUsed/>
    <w:rsid w:val="00BC244E"/>
    <w:rPr>
      <w:vertAlign w:val="superscript"/>
    </w:rPr>
  </w:style>
  <w:style w:type="character" w:customStyle="1" w:styleId="ListParagraphChar">
    <w:name w:val="List Paragraph Char"/>
    <w:aliases w:val="2 Char,Akapit z listą BS Char,Bullet 1 Char,Bullet Points Char,Dot pt Char,IFCL - List Paragraph Char,Indicator Text Char,List Paragraph Char Char Char Char,List Paragraph1 Char,MAIN CONTENT Char,Numbered Para 1 Char,OBC Bullet Char"/>
    <w:link w:val="ListParagraph"/>
    <w:uiPriority w:val="34"/>
    <w:qFormat/>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basedOn w:val="DefaultParagraphFont"/>
    <w:link w:val="BodyText"/>
    <w:rsid w:val="004108A7"/>
    <w:rPr>
      <w:rFonts w:ascii="Times New Roman" w:eastAsia="Times New Roman" w:hAnsi="Times New Roman" w:cs="Times New Roman"/>
      <w:sz w:val="24"/>
      <w:szCs w:val="24"/>
      <w:lang w:val="en-US" w:eastAsia="ar-SA" w:bidi="en-US"/>
    </w:rPr>
  </w:style>
  <w:style w:type="paragraph" w:styleId="NoSpacing">
    <w:name w:val="No Spacing"/>
    <w:aliases w:val="No Spacing1,Normal1,Parastais"/>
    <w:link w:val="NoSpacingChar"/>
    <w:uiPriority w:val="1"/>
    <w:qFormat/>
    <w:rsid w:val="009D4AFC"/>
    <w:pPr>
      <w:spacing w:after="0" w:line="240" w:lineRule="auto"/>
    </w:pPr>
    <w:rPr>
      <w:rFonts w:ascii="Calibri" w:eastAsia="Calibri" w:hAnsi="Calibri" w:cs="Times New Roman"/>
    </w:rPr>
  </w:style>
  <w:style w:type="character" w:customStyle="1" w:styleId="NoSpacingChar">
    <w:name w:val="No Spacing Char"/>
    <w:aliases w:val="No Spacing1 Char,Normal1 Char,Parastais Char"/>
    <w:link w:val="NoSpacing"/>
    <w:uiPriority w:val="1"/>
    <w:rsid w:val="009D4AFC"/>
    <w:rPr>
      <w:rFonts w:ascii="Calibri" w:eastAsia="Calibri" w:hAnsi="Calibri" w:cs="Times New Roman"/>
    </w:rPr>
  </w:style>
  <w:style w:type="character" w:customStyle="1" w:styleId="apple-converted-space">
    <w:name w:val="apple-converted-space"/>
    <w:basedOn w:val="DefaultParagraphFont"/>
    <w:rsid w:val="00F93781"/>
  </w:style>
  <w:style w:type="paragraph" w:customStyle="1" w:styleId="naisf">
    <w:name w:val="naisf"/>
    <w:basedOn w:val="Normal"/>
    <w:rsid w:val="00F93781"/>
    <w:pPr>
      <w:suppressAutoHyphens/>
      <w:autoSpaceDN w:val="0"/>
      <w:spacing w:before="46" w:after="46"/>
      <w:ind w:firstLine="229"/>
      <w:jc w:val="both"/>
      <w:textAlignment w:val="baseline"/>
    </w:pPr>
  </w:style>
  <w:style w:type="paragraph" w:styleId="NormalWeb">
    <w:name w:val="Normal (Web)"/>
    <w:basedOn w:val="Normal"/>
    <w:uiPriority w:val="99"/>
    <w:unhideWhenUsed/>
    <w:rsid w:val="00DE7D0B"/>
    <w:pPr>
      <w:spacing w:before="100" w:beforeAutospacing="1" w:after="100" w:afterAutospacing="1"/>
    </w:pPr>
  </w:style>
  <w:style w:type="character" w:styleId="Strong">
    <w:name w:val="Strong"/>
    <w:basedOn w:val="DefaultParagraphFont"/>
    <w:uiPriority w:val="22"/>
    <w:qFormat/>
    <w:rsid w:val="00C11EB9"/>
    <w:rPr>
      <w:b/>
      <w:bCs/>
    </w:rPr>
  </w:style>
  <w:style w:type="character" w:customStyle="1" w:styleId="st">
    <w:name w:val="st"/>
    <w:basedOn w:val="DefaultParagraphFont"/>
    <w:rsid w:val="00BF70E7"/>
  </w:style>
  <w:style w:type="paragraph" w:customStyle="1" w:styleId="naiskr">
    <w:name w:val="naiskr"/>
    <w:basedOn w:val="Normal"/>
    <w:rsid w:val="009D0CB4"/>
    <w:pPr>
      <w:spacing w:before="100" w:beforeAutospacing="1" w:after="100" w:afterAutospacing="1"/>
    </w:pPr>
    <w:rPr>
      <w:rFonts w:eastAsia="Arial Unicode MS"/>
      <w:lang w:val="en-GB" w:eastAsia="en-US"/>
    </w:rPr>
  </w:style>
  <w:style w:type="paragraph" w:customStyle="1" w:styleId="xmsofootnotetext">
    <w:name w:val="x_msofootnotetext"/>
    <w:basedOn w:val="Normal"/>
    <w:rsid w:val="000C0AB2"/>
    <w:pPr>
      <w:autoSpaceDN w:val="0"/>
      <w:spacing w:before="100" w:after="100"/>
    </w:pPr>
  </w:style>
  <w:style w:type="character" w:customStyle="1" w:styleId="Heading5Char">
    <w:name w:val="Heading 5 Char"/>
    <w:basedOn w:val="DefaultParagraphFont"/>
    <w:link w:val="Heading5"/>
    <w:uiPriority w:val="9"/>
    <w:semiHidden/>
    <w:rsid w:val="00E03284"/>
    <w:rPr>
      <w:rFonts w:asciiTheme="majorHAnsi" w:eastAsiaTheme="majorEastAsia" w:hAnsiTheme="majorHAnsi" w:cstheme="majorBidi"/>
      <w:color w:val="365F91" w:themeColor="accent1" w:themeShade="BF"/>
      <w:sz w:val="24"/>
      <w:szCs w:val="24"/>
      <w:lang w:eastAsia="lv-LV"/>
    </w:rPr>
  </w:style>
  <w:style w:type="paragraph" w:styleId="BodyText2">
    <w:name w:val="Body Text 2"/>
    <w:basedOn w:val="Normal"/>
    <w:link w:val="BodyText2Char"/>
    <w:uiPriority w:val="99"/>
    <w:unhideWhenUsed/>
    <w:rsid w:val="003174F5"/>
    <w:pPr>
      <w:spacing w:after="120" w:line="480" w:lineRule="auto"/>
    </w:pPr>
  </w:style>
  <w:style w:type="character" w:customStyle="1" w:styleId="BodyText2Char">
    <w:name w:val="Body Text 2 Char"/>
    <w:basedOn w:val="DefaultParagraphFont"/>
    <w:link w:val="BodyText2"/>
    <w:uiPriority w:val="99"/>
    <w:rsid w:val="003174F5"/>
    <w:rPr>
      <w:rFonts w:ascii="Times New Roman" w:eastAsia="Times New Roman" w:hAnsi="Times New Roman" w:cs="Times New Roman"/>
      <w:sz w:val="24"/>
      <w:szCs w:val="24"/>
      <w:lang w:eastAsia="lv-LV"/>
    </w:rPr>
  </w:style>
  <w:style w:type="paragraph" w:customStyle="1" w:styleId="naisc">
    <w:name w:val="naisc"/>
    <w:basedOn w:val="Normal"/>
    <w:rsid w:val="003174F5"/>
    <w:pPr>
      <w:spacing w:before="100" w:beforeAutospacing="1" w:after="100" w:afterAutospacing="1"/>
      <w:jc w:val="center"/>
    </w:pPr>
    <w:rPr>
      <w:rFonts w:eastAsia="Arial Unicode M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4A5F2-FBB7-4FCE-B24E-95AC8129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6909</Words>
  <Characters>3939</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Latvijas Republikas nacionālajām pozīcijām par Eiropas Savienības Nodarbinātības, sociālās politikas, veselības un patērētāju lietu ministru padomes 2017. gada 16. jūnija sanāksmē izskatāmajiem Veselības ministrijas kompetences </vt:lpstr>
      <vt:lpstr>Informatīvais ziņojums par Eiropas Savienības veselības ministru 2013.gada 8.-9.jūlija neformālajā sanāksmē izskatāmajiem jautājumiem</vt:lpstr>
    </vt:vector>
  </TitlesOfParts>
  <Company>Veselības ministrija</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Republikas nacionālajām pozīcijām par Eiropas Savienības Nodarbinātības, sociālās politikas, veselības un patērētāju lietu ministru padomes 2017. gada 16. jūnija sanāksmē izskatāmajiem Veselības ministrijas kompetences jautājumiem</dc:title>
  <dc:subject>Informatīvais ziņojums</dc:subject>
  <dc:creator>Aleksandrs Takašovs</dc:creator>
  <dc:description>Takašovs 67876025 _x000D_
aleksandrs.takasovs@vm.gov.lv</dc:description>
  <cp:lastModifiedBy>Aleksandrs Takašovs</cp:lastModifiedBy>
  <cp:revision>5</cp:revision>
  <cp:lastPrinted>2017-03-10T09:35:00Z</cp:lastPrinted>
  <dcterms:created xsi:type="dcterms:W3CDTF">2017-06-07T12:17:00Z</dcterms:created>
  <dcterms:modified xsi:type="dcterms:W3CDTF">2017-06-07T12:52:00Z</dcterms:modified>
</cp:coreProperties>
</file>