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D9E3" w14:textId="77777777" w:rsidR="00C32473" w:rsidRPr="007717C6" w:rsidRDefault="000E786F" w:rsidP="00E1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7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Likumprojekta „Grozījumi Ceļu satiksmes likumā” 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C32473" w:rsidRPr="00C32473" w14:paraId="0DC0710C" w14:textId="77777777" w:rsidTr="00C32473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8993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32473" w:rsidRPr="00C32473" w14:paraId="3229A954" w14:textId="77777777" w:rsidTr="00C32473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D8605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B2B2F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7AD8" w14:textId="7503AD35" w:rsidR="00C32473" w:rsidRPr="00C32473" w:rsidRDefault="00424978" w:rsidP="00AA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Likumprojekts “Grozījumi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Ceļu satiksmes</w:t>
            </w: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likumā” (turpmāk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likumprojekts) sagatavots pēc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Lauksaimnieku nevalstisko organizāciju un Zemkopības </w:t>
            </w: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ministrijas iniciatīvas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lai optimizētu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vadītāju kategoriju skaitu un </w:t>
            </w:r>
            <w:r w:rsidR="00AA6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vadītāju apliecību </w:t>
            </w:r>
            <w:r w:rsidR="00AA6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iegūšanas kārtību</w:t>
            </w:r>
            <w:r w:rsidRPr="0077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32473" w:rsidRPr="00C32473" w14:paraId="79752066" w14:textId="77777777" w:rsidTr="00274084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1D4D6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B6A2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15B17" w14:textId="29E226EE" w:rsidR="00683811" w:rsidRDefault="0058114B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Ceļu satiksmes likuma</w:t>
            </w:r>
            <w:r w:rsidR="00DF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DF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23.</w:t>
            </w:r>
            <w:r w:rsidR="00013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septīto daļu 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patlaban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ir </w:t>
            </w:r>
            <w:r w:rsidRPr="00E848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astoņas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vadītāju apliecību kategorijas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traktortehnikas kategorijas)</w:t>
            </w:r>
            <w:r w:rsidR="00DF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Atbilstoši likuma </w:t>
            </w:r>
            <w:r w:rsid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</w:t>
            </w:r>
            <w:r w:rsidR="00DF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12B7"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vadīšanas tiesības ļauj personai vadīt attiecīgajai kategorijai atbilstošu transportlīdzekli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C12B7"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12B7" w:rsidRPr="00E848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piedaloties ceļu satiksmē</w:t>
            </w:r>
            <w:r w:rsidR="00EC12B7"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C606409" w14:textId="5D67B9C3" w:rsidR="0064297E" w:rsidRDefault="0058114B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Nevalstiskās organizācijas jau gadiem ir norādījušas, ka 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salīdzinājumā </w:t>
            </w:r>
            <w:r w:rsidR="00E84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dalībvalstīm 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pārāk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daudz 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</w:t>
            </w:r>
            <w:r w:rsidR="000D0E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vadītāju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kategorijas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Eiropas Savienībā atkarībā no dalībvalst</w:t>
            </w:r>
            <w:r w:rsidR="00DF75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pamatā ir viena vai divas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ne vairāk kā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četras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vadītāju 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</w:t>
            </w:r>
            <w:r w:rsidR="00AC6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8EA8F93" w14:textId="2FED9E3F" w:rsidR="0058114B" w:rsidRDefault="00206F2A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Patlaban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izveidojusies situācija,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devēj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atkarīgi no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apliecībā norādīt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jām kategorijām, pirms traktortehnikas vadīb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uzticēšanas kādai 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personai, pārbauda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prasmes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tas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apmāca personu vadīt attiecīgo traktortehniku.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devēj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neuztic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traktortehnikas vadītāju apliecībai</w:t>
            </w:r>
            <w:r w:rsidR="00E84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nepieciešamība pēc tik sīka un detalizēt</w:t>
            </w:r>
            <w:r w:rsidR="001675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27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</w:t>
            </w:r>
            <w:r w:rsid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ikas kategoriju sadalījuma</w:t>
            </w:r>
            <w:r w:rsidR="00F56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5992E03B" w14:textId="655D70DF" w:rsidR="000B4AE3" w:rsidRDefault="00EC12B7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lauksaimniecības nozarē varētu strādā</w:t>
            </w:r>
            <w:r w:rsidR="00902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jebkura</w:t>
            </w:r>
            <w:r w:rsidRPr="00EC1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veida traktortehniku, ir nepieciešamas trīs trakt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ortehnikas vadītāju kategorijas, meža nozarē 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 un ceļu</w:t>
            </w:r>
            <w:r w:rsidR="00146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nozarē 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577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četras traktortehnikas kategorijas.</w:t>
            </w:r>
            <w:r w:rsidR="00BB5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Lielais kategoriju </w:t>
            </w:r>
            <w:r w:rsidR="00902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  <w:r w:rsidR="00BB5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rada problēmas darba devēj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BB5B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84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atrast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darbinieku</w:t>
            </w:r>
            <w:r w:rsidR="0020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kam ir tiesības vadīt attiecīgās transportlīdzekļu grupas traktortehniku,</w:t>
            </w:r>
            <w:r w:rsidR="000D0E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īpaši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gadījumos, </w:t>
            </w:r>
            <w:r w:rsidR="00E84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nepieciešama darbinieku aizvietošana</w:t>
            </w:r>
            <w:r w:rsidR="000D0E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slimības vai cita iemesla dēļ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84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2B10B93" w14:textId="7C8870B3" w:rsidR="000B4AE3" w:rsidRDefault="00BB5BDB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0D0E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risinātu problēmu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atvieglotu darbu attiecīgās nozares darba devējiem</w:t>
            </w:r>
            <w:r w:rsidR="00617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 traktortehnikas vadītāju kategorijas sagrupēt pēc traktortehnikas specifikācijas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 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tojuma veida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</w:t>
            </w:r>
            <w:r w:rsidR="000B4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šādām nozarēm:</w:t>
            </w:r>
          </w:p>
          <w:p w14:paraId="0D1605EF" w14:textId="19587260" w:rsidR="000B4AE3" w:rsidRPr="00C35A7A" w:rsidRDefault="00E714FE" w:rsidP="00E8487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35A7A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auksaimniecībā</w:t>
            </w:r>
            <w:r w:rsidR="000B4AE3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izmantojamā traktortehnika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(T1 un T2);</w:t>
            </w:r>
          </w:p>
          <w:p w14:paraId="20EE5B4C" w14:textId="71287D33" w:rsidR="00C35A7A" w:rsidRPr="00C35A7A" w:rsidRDefault="00E714FE" w:rsidP="00E8487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C35A7A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ežkopībā izmantojamā traktortehnika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(T3)</w:t>
            </w:r>
            <w:r w:rsidR="00C35A7A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331324C" w14:textId="395813CD" w:rsidR="00C35A7A" w:rsidRPr="00C35A7A" w:rsidRDefault="00E714FE" w:rsidP="00E8487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</w:t>
            </w:r>
            <w:r w:rsidR="00A7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ūvniecībā</w:t>
            </w:r>
            <w:r w:rsidR="00C35A7A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izmantojamā traktortehnika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(T4)</w:t>
            </w:r>
            <w:r w:rsidR="00C35A7A" w:rsidRP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1637696" w14:textId="1481FD43" w:rsidR="004C6730" w:rsidRDefault="00A73330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4C6730" w:rsidRP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ikumprojekts paredz optimizēt un apvienot vairākas traktortehnikas kategorijas vienā kategorijā, tād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4C6730" w:rsidRP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jādi samazinot 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pašreizējo</w:t>
            </w:r>
            <w:r w:rsidR="004C6730" w:rsidRP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kategoriju skaitu līdz 4 traktortehnikas kategorijām. </w:t>
            </w:r>
          </w:p>
          <w:p w14:paraId="1FC91E67" w14:textId="26BD1874" w:rsidR="00BB5BDB" w:rsidRDefault="000D0EF4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kā līdz šim s</w:t>
            </w:r>
            <w:r w:rsid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aglabāsies </w:t>
            </w:r>
            <w:r w:rsidR="00A7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masas dalījums </w:t>
            </w:r>
            <w:r w:rsid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kategorijās un traktortehnikas vadītāju tiesības varēs iegūt no 16 gadiem traktortehnikai ar pilnu masu līdz 7500 kg un 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17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gadiem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</w:t>
            </w:r>
            <w:r w:rsidR="00146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</w:t>
            </w:r>
            <w:r w:rsidR="001462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35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01A01AF5" w14:textId="3F5FE7C4" w:rsidR="00C35A7A" w:rsidRDefault="00C35A7A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Līdzšinējā C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H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kategorija (ekskavatori,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pašgājējiekrāvēji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 pašgājējtehnika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tiks iekļauta visās kategorijās, 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to izmantošana ir būtiska 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</w:t>
            </w:r>
            <w:r w:rsidR="00374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nozarēs. </w:t>
            </w:r>
          </w:p>
          <w:p w14:paraId="7636CBB1" w14:textId="27BAFFC6" w:rsidR="0037402E" w:rsidRDefault="0037402E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Līdzšinējā D kategorija (lauksaimniecības pašgājējmašīnas) tiks iekļauta T1 un T2 kategorijā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traktor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pašgāj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ējmašīnas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darbā izmanto </w:t>
            </w:r>
            <w:r w:rsidR="00E66C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pamatā 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nozares pārstāvji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t.i.,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lauksaimnieki</w:t>
            </w:r>
            <w:r w:rsidR="004C6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F314954" w14:textId="4BF30673" w:rsidR="004C6730" w:rsidRDefault="004C6730" w:rsidP="00E848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Līdzšinējā </w:t>
            </w:r>
            <w:r w:rsidR="00EE01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kategorijā tiks iekļauta T4 kategorijā, jo tā ir ceļubūves mašīna. </w:t>
            </w:r>
          </w:p>
          <w:p w14:paraId="10D6DC7B" w14:textId="76DA8E9F" w:rsidR="00C35A7A" w:rsidRPr="00ED7493" w:rsidRDefault="00C35A7A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4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Mainot traktortehnikas vadītāju apliecību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ED74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iegūstot jauno kategoriju, paplašināsies kategorijas traktortehnikas grupa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tāpēc</w:t>
            </w:r>
            <w:r w:rsidRPr="00ED74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 būs tiesīga vadīt plašāku traktortehnikas klāstu. Iegūstot:</w:t>
            </w:r>
          </w:p>
          <w:p w14:paraId="1DD520AB" w14:textId="0E9E8B88" w:rsidR="00C35A7A" w:rsidRPr="007717C6" w:rsidRDefault="00C35A7A" w:rsidP="007717C6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T1 kategoriju papildus pamatkategorijai A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 arī tiesības vadīt D, C un H kategorijas grupas traktortehniku</w:t>
            </w:r>
            <w:r w:rsidR="00BD5AFA"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</w:t>
            </w:r>
            <w:r w:rsidR="0090227F"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D5AFA"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pilna masa nepārsniedz 7500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D5AFA"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4530CA0" w14:textId="735BAC3B" w:rsidR="00C35A7A" w:rsidRPr="007717C6" w:rsidRDefault="00C35A7A" w:rsidP="007717C6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T2 kategoriju (visi traktori) papildus pamatkategorijai B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 arī tiesības vadīt D, C un H kategorijas grupas traktortehniku;</w:t>
            </w:r>
          </w:p>
          <w:p w14:paraId="51181B0F" w14:textId="1EEB4CBF" w:rsidR="00C35A7A" w:rsidRPr="007717C6" w:rsidRDefault="00C35A7A" w:rsidP="007717C6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T3 kategoriju papildus pamatkategorijai F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 arī tiesības vadīt C un H kategorijas grupas traktortehniku;</w:t>
            </w:r>
          </w:p>
          <w:p w14:paraId="24D2EC7C" w14:textId="43EBF1DC" w:rsidR="00C35A7A" w:rsidRPr="007717C6" w:rsidRDefault="00C35A7A" w:rsidP="007717C6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T4 kategoriju papildus pamatkategorijai G</w:t>
            </w:r>
            <w:r w:rsidR="00E71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iegūst arī tiesības vadīt E, C un H kategorijas grupas traktortehniku.</w:t>
            </w:r>
          </w:p>
          <w:p w14:paraId="5588BADA" w14:textId="26BC219B" w:rsidR="00ED7493" w:rsidRPr="00C32473" w:rsidRDefault="00E7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ar izmaiņām</w:t>
            </w:r>
            <w:r w:rsid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kategoriju grupējumā 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</w:t>
            </w:r>
            <w:r w:rsid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mainīti arī traktortehnikas kategoriju nosaukumi, aizstājot burtus A, B, C, D, </w:t>
            </w:r>
            <w:r w:rsidR="006777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E, 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F, G, un H ar saīsinājumiem T1, T2, T3, un T4. Tas tiek darīts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tādēļ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kategoriju nosaukumi nedublētos ar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autovadītāju 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kategorijām Latvijā un Eiropas Savienībā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ir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vērā Eiropas Savienības dalībvalstu pieredzi, kur</w:t>
            </w:r>
            <w:r w:rsidR="003751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traktortehnikas kategoriju 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plaši 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apzīmē 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atpazīst 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burtu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</w:t>
            </w:r>
            <w:r w:rsidR="0011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C32473" w:rsidRPr="00C32473" w14:paraId="134B7E03" w14:textId="77777777" w:rsidTr="00C32473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D5C7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DFC59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BFFE" w14:textId="0A03CF27" w:rsidR="00C32473" w:rsidRDefault="00507EFB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rijas 2017.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rīkojumā</w:t>
            </w: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37 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traktortehnikas darba grupas izveidošanu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iekļautās institūcijas:</w:t>
            </w:r>
          </w:p>
          <w:p w14:paraId="4DA04F0F" w14:textId="77777777" w:rsidR="00507EFB" w:rsidRPr="00507EFB" w:rsidRDefault="00507EFB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ministrija, </w:t>
            </w:r>
          </w:p>
          <w:p w14:paraId="1A05DFD9" w14:textId="77777777" w:rsidR="00507EFB" w:rsidRPr="00507EFB" w:rsidRDefault="00507EFB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tehniskās uzraudzības aģentūra;</w:t>
            </w:r>
          </w:p>
          <w:p w14:paraId="6E6942CC" w14:textId="1A61F2BB" w:rsidR="00507EFB" w:rsidRPr="00507EFB" w:rsidRDefault="00507EFB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„Sertifikācijas un testēšanas centrs”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7348A70" w14:textId="3AA9A4FC" w:rsidR="00507EFB" w:rsidRP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507EFB"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„Zemnieku saeima”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5AFCE1F" w14:textId="192B221A" w:rsidR="00507EFB" w:rsidRP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507EFB"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„Lauksaimnieku organizāciju sadarbības padome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”;</w:t>
            </w:r>
          </w:p>
          <w:p w14:paraId="1483302A" w14:textId="26C80F05" w:rsidR="00507EFB" w:rsidRP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507EFB"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“Lauksaimniecības statūtsabiedrību asociācija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”;</w:t>
            </w:r>
          </w:p>
          <w:p w14:paraId="07DB77E1" w14:textId="63F508E8" w:rsid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507EFB"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“Latvijas Neatkar</w:t>
            </w:r>
            <w:r w:rsid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īgo mežizstrādātāju asociācija”;</w:t>
            </w:r>
          </w:p>
          <w:p w14:paraId="4FE2EEEC" w14:textId="4A63A12B" w:rsidR="00DD63AD" w:rsidRP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DD63AD" w:rsidRP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“Latvijas Lauksaimniecības kooperatīvu asociācija”</w:t>
            </w:r>
            <w:r w:rsid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992A432" w14:textId="6B2AD63F" w:rsidR="00507EFB" w:rsidRDefault="002649B3" w:rsidP="007717C6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</w:t>
            </w:r>
            <w:r w:rsidR="00507EFB" w:rsidRPr="00507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„Lauksaimniecības tehnikas ražotāju un tirgotāju asociācija</w:t>
            </w:r>
            <w:r w:rsid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  <w:p w14:paraId="00671E58" w14:textId="232B8797" w:rsidR="00DD63AD" w:rsidRDefault="00DD63AD" w:rsidP="00DD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</w:t>
            </w:r>
          </w:p>
          <w:p w14:paraId="1F113884" w14:textId="656A10BE" w:rsidR="00507EFB" w:rsidRDefault="002649B3" w:rsidP="007717C6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140FC3" w:rsidRPr="00140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iedrība „Latvijas </w:t>
            </w:r>
            <w:r w:rsidR="00D16E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140FC3" w:rsidRPr="00140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eļu būvētājs”</w:t>
            </w:r>
            <w:r w:rsid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9B1C125" w14:textId="4E493DA4" w:rsidR="00DD63AD" w:rsidRPr="00507EFB" w:rsidRDefault="00DD63AD" w:rsidP="007717C6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DD6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konsultāciju un izglītības centrs</w:t>
            </w:r>
            <w:r w:rsidR="00D0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32473" w:rsidRPr="00C32473" w14:paraId="7594AF72" w14:textId="77777777" w:rsidTr="00C32473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FD33" w14:textId="72B1CFC1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76BA3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92B73" w14:textId="77777777" w:rsidR="00C32473" w:rsidRPr="00C32473" w:rsidRDefault="00140FC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41B8BFE" w14:textId="31112B68" w:rsidR="00C32473" w:rsidRPr="00C32473" w:rsidRDefault="00C32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C32473" w:rsidRPr="00C32473" w14:paraId="31DB7491" w14:textId="77777777" w:rsidTr="00C32473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788D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32473" w:rsidRPr="00C32473" w14:paraId="621669D8" w14:textId="77777777" w:rsidTr="00C32473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3B31F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7AF0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1864" w14:textId="77777777" w:rsidR="00C32473" w:rsidRDefault="004443B1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Likumprojektā ietvertais tiesiskais regulējums attiecas uz šādām personām un institūcijām:</w:t>
            </w:r>
          </w:p>
          <w:p w14:paraId="0D0C6795" w14:textId="7ABAFB36" w:rsidR="004443B1" w:rsidRDefault="002649B3" w:rsidP="002649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raktortehnikas v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adītāju apliecību īpašniekiem –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91 300.</w:t>
            </w:r>
          </w:p>
          <w:p w14:paraId="2FEE7BE6" w14:textId="3EE2491B" w:rsidR="004443B1" w:rsidRDefault="002649B3" w:rsidP="002649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ersonām, kas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laikā 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 iegūt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apmainīt </w:t>
            </w:r>
            <w:r w:rsidR="00BD5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traktortehnikas 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vadītāju apliecību</w:t>
            </w:r>
            <w:r w:rsidR="00A6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44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10 000.</w:t>
            </w:r>
          </w:p>
          <w:p w14:paraId="6B13E5F1" w14:textId="6ACE9597" w:rsidR="004443B1" w:rsidRDefault="004443B1" w:rsidP="002649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</w:t>
            </w:r>
            <w:r w:rsidR="007423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uzraudzības aģentūru;</w:t>
            </w:r>
          </w:p>
          <w:p w14:paraId="75694203" w14:textId="124DB9F8" w:rsidR="004443B1" w:rsidRPr="004443B1" w:rsidRDefault="004443B1" w:rsidP="002649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policiju.</w:t>
            </w:r>
          </w:p>
        </w:tc>
      </w:tr>
      <w:tr w:rsidR="00C32473" w:rsidRPr="00C32473" w14:paraId="63E25328" w14:textId="77777777" w:rsidTr="00C32473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6DF2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94AA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75A5" w14:textId="74826556" w:rsidR="005126F8" w:rsidRDefault="00ED7493" w:rsidP="0077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4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Likumprojekts </w:t>
            </w:r>
            <w:r w:rsidR="006777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nemaina tiesības un pienākumus, </w:t>
            </w:r>
            <w:r w:rsidR="000A4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6777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veicamās darbības</w:t>
            </w:r>
            <w:r w:rsidR="00D16E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51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16E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ED74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eparedz jaunas izmaksas vai papildu administratīvās procedūras.</w:t>
            </w:r>
            <w:r w:rsidR="00594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94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zmaiņas likumprojektā nerada </w:t>
            </w:r>
            <w:r w:rsidR="0054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</w:t>
            </w:r>
            <w:r w:rsidR="00594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administratīvo slogu </w:t>
            </w:r>
            <w:r w:rsidR="00594635" w:rsidRPr="00594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tehniskās uzraudzības </w:t>
            </w:r>
            <w:r w:rsidR="00594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aģentūrai</w:t>
            </w:r>
            <w:r w:rsidR="00771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560F6A1" w14:textId="3CE13A46" w:rsidR="008D1715" w:rsidRPr="005126F8" w:rsidRDefault="00541C04" w:rsidP="0077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samazināsies administratīvais slogs, jo</w:t>
            </w:r>
            <w:r w:rsidR="008D17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2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apvienotas vairākas kategorijas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nebūs atsevišķi jākārto traktortehnikas vadītāju eksāmens</w:t>
            </w:r>
            <w:r w:rsidR="00852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852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D, C, E un H kategorij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  <w:r w:rsidR="00602C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32473" w:rsidRPr="00C32473" w14:paraId="08CE2AD2" w14:textId="77777777" w:rsidTr="00C32473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D091C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605F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3E7C" w14:textId="65CAA3EB" w:rsidR="00AE5FB8" w:rsidRDefault="00920242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 gadā kopā tie izsniegtas aptuveni 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2780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vadītāju D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E5FB8" w:rsidRP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E5FB8" w:rsidRP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 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E5FB8" w:rsidRP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H 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E5FB8" w:rsidRP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kategoriju </w:t>
            </w:r>
            <w:r w:rsidR="004E1E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4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samazināsies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dministratīv</w:t>
            </w:r>
            <w:r w:rsidR="0054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slog</w:t>
            </w:r>
            <w:r w:rsidR="0054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jo nebūs jāgatavo iesniegumi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6769A8D" w14:textId="59FC1C9B" w:rsidR="00913A75" w:rsidRDefault="00920242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 = (6</w:t>
            </w:r>
            <w:r w:rsidR="00A6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 x 0</w:t>
            </w:r>
            <w:r w:rsidR="00A6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913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x (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2780</w:t>
            </w:r>
            <w:r w:rsidR="00AE5FB8" w:rsidRPr="00913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3A75" w:rsidRPr="00913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 1) = </w:t>
            </w:r>
            <w:r w:rsidR="00C82E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  <w:r w:rsidR="00A6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41C04" w:rsidRPr="00B5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C82E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844F73F" w14:textId="7E0020C2" w:rsidR="00C32473" w:rsidRPr="00C32473" w:rsidRDefault="00C82E70" w:rsidP="00AE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kopējais administratīvais slogs personām samazināsies par </w:t>
            </w:r>
            <w:r w:rsidR="00AE5F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1510 </w:t>
            </w:r>
            <w:r w:rsidR="00541C04" w:rsidRPr="00B5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gadā. </w:t>
            </w:r>
          </w:p>
        </w:tc>
      </w:tr>
      <w:tr w:rsidR="00C32473" w:rsidRPr="00C32473" w14:paraId="10ADE1B0" w14:textId="77777777" w:rsidTr="00C32473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6260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3DD87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9063" w14:textId="77777777" w:rsidR="00C32473" w:rsidRPr="00C32473" w:rsidRDefault="004443B1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ED73885" w14:textId="77777777" w:rsidR="000D01F0" w:rsidRPr="00C32473" w:rsidRDefault="000D01F0" w:rsidP="00E8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128E1" w:rsidRPr="00B128E1" w14:paraId="6A60392F" w14:textId="77777777" w:rsidTr="00CC7344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D3392" w14:textId="77777777" w:rsidR="00B128E1" w:rsidRPr="00B128E1" w:rsidRDefault="00B128E1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128E1" w:rsidRPr="00B128E1" w14:paraId="00026839" w14:textId="77777777" w:rsidTr="00CC7344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EB56A" w14:textId="70A17D70" w:rsidR="00B128E1" w:rsidRPr="000E786F" w:rsidRDefault="000E786F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E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A6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7764F579" w14:textId="77777777" w:rsidR="00C32473" w:rsidRPr="00C32473" w:rsidRDefault="00C32473" w:rsidP="00E8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668"/>
        <w:gridCol w:w="6052"/>
      </w:tblGrid>
      <w:tr w:rsidR="00C32473" w:rsidRPr="00C32473" w14:paraId="0751FD74" w14:textId="77777777" w:rsidTr="00C32473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EB06" w14:textId="7288A2B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32473" w:rsidRPr="00C32473" w14:paraId="08E48C50" w14:textId="77777777" w:rsidTr="000D01F0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0E6C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749C8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663EF" w14:textId="1C4AC09A" w:rsidR="00C32473" w:rsidRDefault="00154DCB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prasībām komersantiem, izglītības iestādēm un speciālistiem, kuri nodrošina traktortehnikas vadītāju apmācību, traktortehnikas vadītāju apmācības programmām, kā arī apmācību kontroles kārtību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0A4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4297E" w:rsidRPr="0064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grozījumiem</w:t>
            </w:r>
            <w:r w:rsidR="00427E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</w:t>
            </w:r>
            <w:r w:rsidR="0041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8EE064D" w14:textId="152F6995" w:rsidR="00412EAE" w:rsidRPr="00B52371" w:rsidRDefault="00412EAE" w:rsidP="00B52371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3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precizēti kategoriju nosaukumi;</w:t>
            </w:r>
          </w:p>
          <w:p w14:paraId="4146E915" w14:textId="7ACBA278" w:rsidR="00412EAE" w:rsidRDefault="00412EAE" w:rsidP="00B52371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3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pārskatīta apmācīb</w:t>
            </w:r>
            <w:r w:rsidR="00AD2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B523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programma,</w:t>
            </w:r>
            <w:r w:rsidR="000E5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lielāku uzmanību pievērošot traktortehnikas praktiskai vadīšanai un ikdienas apkopei.</w:t>
            </w:r>
          </w:p>
          <w:p w14:paraId="5E8F612F" w14:textId="1CF63F10" w:rsidR="005D5FE6" w:rsidRPr="005D5FE6" w:rsidRDefault="006E3C3D" w:rsidP="005D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3D0DAC" w:rsidRP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</w:t>
            </w:r>
            <w:r w:rsidR="00154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 w:rsidR="00154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</w:t>
            </w:r>
            <w:r w:rsidR="003D0DAC" w:rsidRP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154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3D0DAC" w:rsidRP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vadītāja tiesību iegūšanas un atjaunošanas, kā arī traktortehnikas vadītāja apliecības izsniegšanas, apmaiņas, atjaunošanas un iznīcināšanas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3D0D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D5FE6">
              <w:t xml:space="preserve"> </w:t>
            </w:r>
            <w:r w:rsidR="005D5FE6" w:rsidRPr="005D5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grozījumiem</w:t>
            </w:r>
            <w:r w:rsidR="001E2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</w:t>
            </w:r>
            <w:r w:rsidR="005D5FE6" w:rsidRPr="005D5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3D903159" w14:textId="67C26D32" w:rsidR="005D5FE6" w:rsidRPr="00B52371" w:rsidRDefault="005D5FE6" w:rsidP="00B52371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3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precizēti kategoriju nosaukumi;</w:t>
            </w:r>
          </w:p>
          <w:p w14:paraId="66849F6A" w14:textId="7630EACD" w:rsidR="003D0DAC" w:rsidRPr="00B52371" w:rsidRDefault="005D5FE6" w:rsidP="00B52371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23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pilnveidota vadītāju tiesību iegūšanas kārtība</w:t>
            </w:r>
            <w:r w:rsidR="000E5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32473" w:rsidRPr="00C32473" w14:paraId="3C6EA032" w14:textId="77777777" w:rsidTr="000D01F0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94A1" w14:textId="214E1F9C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CDD6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736A" w14:textId="7124BD38" w:rsidR="00C32473" w:rsidRPr="00C32473" w:rsidRDefault="00E94878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C32473" w:rsidRPr="00C32473" w14:paraId="54EFFE3D" w14:textId="77777777" w:rsidTr="000D01F0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6D36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A2A8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2F28E" w14:textId="3D84EE5A" w:rsidR="00C32473" w:rsidRPr="00C32473" w:rsidRDefault="003D0DAC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AD2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5F93D09" w14:textId="77777777" w:rsidR="000E786F" w:rsidRPr="00C32473" w:rsidRDefault="00C32473" w:rsidP="007717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24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2740"/>
        <w:gridCol w:w="5982"/>
      </w:tblGrid>
      <w:tr w:rsidR="000E786F" w:rsidRPr="000E786F" w14:paraId="4A2A790B" w14:textId="77777777" w:rsidTr="007717C6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31B4" w14:textId="77777777" w:rsidR="000E786F" w:rsidRPr="000E786F" w:rsidRDefault="000E786F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E786F" w:rsidRPr="000E786F" w14:paraId="72C29561" w14:textId="77777777" w:rsidTr="007717C6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26CBE" w14:textId="77777777" w:rsidR="000E786F" w:rsidRPr="000E786F" w:rsidRDefault="000E786F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E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32473" w:rsidRPr="00C32473" w14:paraId="4EAFCF6D" w14:textId="77777777" w:rsidTr="00C32473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DDF4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32473" w:rsidRPr="00C32473" w14:paraId="6C361FC0" w14:textId="77777777" w:rsidTr="007717C6">
        <w:tblPrEx>
          <w:jc w:val="center"/>
        </w:tblPrEx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771E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90AA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B0A3" w14:textId="231920F6" w:rsidR="00C32473" w:rsidRPr="00C32473" w:rsidRDefault="000D01F0" w:rsidP="0028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</w:t>
            </w:r>
            <w:r w:rsidR="006C2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 gada </w:t>
            </w:r>
            <w:r w:rsid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jūnijā</w:t>
            </w:r>
            <w:r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 w:rsidR="00286478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ievietota tīmekļa vietnē </w:t>
            </w:r>
            <w:hyperlink r:id="rId8" w:history="1">
              <w:r w:rsidR="00286478" w:rsidRPr="00E1787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www.zm.gov.lv</w:t>
              </w:r>
            </w:hyperlink>
            <w:r w:rsid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sabiedriskā apspriešana.</w:t>
            </w:r>
          </w:p>
        </w:tc>
      </w:tr>
      <w:tr w:rsidR="00C32473" w:rsidRPr="00C32473" w14:paraId="62618921" w14:textId="77777777" w:rsidTr="007717C6">
        <w:tblPrEx>
          <w:jc w:val="center"/>
        </w:tblPrEx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EDFA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78F2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6AFC2" w14:textId="297BEF47" w:rsidR="00C32473" w:rsidRPr="00C32473" w:rsidRDefault="000E5C94" w:rsidP="000E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elektroniski tika nosūtīts saskaņošanai</w:t>
            </w:r>
            <w:r w:rsidR="000D01F0">
              <w:t xml:space="preserve"> </w:t>
            </w:r>
            <w:r w:rsidR="000D01F0" w:rsidRPr="00B52371">
              <w:rPr>
                <w:rFonts w:ascii="Times New Roman" w:hAnsi="Times New Roman" w:cs="Times New Roman"/>
              </w:rPr>
              <w:t>b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„Zemnieku saeima”, 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„Lauksaimnieku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organizāciju sadarbības padome”, 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“Lauksaimniecīb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statūtsabiedrību asociācija”, 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“Latvijas Neatkarīgo mežizstrādātāju asociāc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ija”, 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„Lauksaimniecības tehnikas ražotāju un tirgotāju </w:t>
            </w:r>
            <w:r w:rsid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asociācija”, 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„Latvijas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0D01F0" w:rsidRPr="000D0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eļu būvētājs”</w:t>
            </w:r>
            <w:r w:rsid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„Latvijas Ceļu būvētājs”</w:t>
            </w:r>
            <w:r w:rsidR="00A6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6478" w:rsidRP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286478" w:rsidRP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286478" w:rsidRP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konsultāciju un izglītības centrs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286478" w:rsidRPr="002864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32473" w:rsidRPr="00C32473" w14:paraId="3B150C2A" w14:textId="77777777" w:rsidTr="007717C6">
        <w:tblPrEx>
          <w:jc w:val="center"/>
        </w:tblPrEx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A728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8027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89E6" w14:textId="74E4A7AF" w:rsidR="000E5C94" w:rsidRDefault="000E5C94" w:rsidP="00E84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2371">
              <w:rPr>
                <w:rFonts w:ascii="Times New Roman" w:hAnsi="Times New Roman" w:cs="Times New Roman"/>
                <w:iCs/>
                <w:sz w:val="24"/>
                <w:szCs w:val="24"/>
              </w:rPr>
              <w:t>Par tīmekļa vietnē www.zm.gov.lv ievietoto noteikumu projektu iebildumi un priekšlikumi no sabiedrības netika saņemti.</w:t>
            </w:r>
          </w:p>
          <w:p w14:paraId="595C0ABE" w14:textId="2B74C2E0" w:rsidR="000E5C94" w:rsidRPr="000E5C94" w:rsidRDefault="000E5C94" w:rsidP="000E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nevalstiskajām organizācijām atzinumi netika saņemti.</w:t>
            </w:r>
          </w:p>
        </w:tc>
      </w:tr>
      <w:tr w:rsidR="00C32473" w:rsidRPr="00C32473" w14:paraId="1A7AC5E2" w14:textId="77777777" w:rsidTr="007717C6">
        <w:tblPrEx>
          <w:jc w:val="center"/>
        </w:tblPrEx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8BBD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9B64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1AFB" w14:textId="3964E836" w:rsidR="00C32473" w:rsidRPr="00C32473" w:rsidRDefault="003D0DAC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5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3063981" w14:textId="77777777" w:rsidR="00C32473" w:rsidRPr="00C32473" w:rsidRDefault="00C32473" w:rsidP="00E8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24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C32473" w:rsidRPr="00C32473" w14:paraId="2DC3899F" w14:textId="77777777" w:rsidTr="00C32473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F1DD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32473" w:rsidRPr="00C32473" w14:paraId="693657F6" w14:textId="77777777" w:rsidTr="00C32473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668A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8470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2A163" w14:textId="129739DB" w:rsidR="00C32473" w:rsidRPr="00C32473" w:rsidRDefault="00B128E1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aģentūra</w:t>
            </w:r>
          </w:p>
        </w:tc>
      </w:tr>
      <w:tr w:rsidR="00C32473" w:rsidRPr="00C32473" w14:paraId="3C263033" w14:textId="77777777" w:rsidTr="00C32473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96217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F183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2701EA4F" w14:textId="77777777" w:rsidR="00C32473" w:rsidRPr="00C32473" w:rsidRDefault="00C32473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A9A1" w14:textId="1D53D51E" w:rsidR="00C32473" w:rsidRPr="00C32473" w:rsidRDefault="00B128E1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nemaina Valsts tehniskās uzraudzības aģentūras funkcijas un struktūru</w:t>
            </w:r>
            <w:r w:rsidR="000E5C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32473" w:rsidRPr="00C32473" w14:paraId="5751C32D" w14:textId="77777777" w:rsidTr="00C32473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3DC89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03C9A" w14:textId="77777777" w:rsidR="00C32473" w:rsidRPr="00C32473" w:rsidRDefault="00C32473" w:rsidP="00E8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4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A8B3" w14:textId="77777777" w:rsidR="00C32473" w:rsidRPr="00C32473" w:rsidRDefault="00B128E1" w:rsidP="00E8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BEF8992" w14:textId="77777777" w:rsidR="007717C6" w:rsidRDefault="007717C6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244D64" w14:textId="77777777" w:rsidR="009C392F" w:rsidRDefault="009C392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8DF388" w14:textId="77777777" w:rsidR="009C392F" w:rsidRDefault="009C392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FD0AAA" w14:textId="4E934FD7" w:rsidR="000E786F" w:rsidRDefault="000E786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7C6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7717C6">
        <w:rPr>
          <w:rFonts w:ascii="Times New Roman" w:hAnsi="Times New Roman" w:cs="Times New Roman"/>
          <w:sz w:val="28"/>
          <w:szCs w:val="28"/>
        </w:rPr>
        <w:tab/>
      </w:r>
      <w:r w:rsidRPr="007717C6">
        <w:rPr>
          <w:rFonts w:ascii="Times New Roman" w:hAnsi="Times New Roman" w:cs="Times New Roman"/>
          <w:sz w:val="28"/>
          <w:szCs w:val="28"/>
        </w:rPr>
        <w:tab/>
      </w:r>
      <w:r w:rsidRPr="007717C6">
        <w:rPr>
          <w:rFonts w:ascii="Times New Roman" w:hAnsi="Times New Roman" w:cs="Times New Roman"/>
          <w:sz w:val="28"/>
          <w:szCs w:val="28"/>
        </w:rPr>
        <w:tab/>
      </w:r>
      <w:r w:rsidRPr="007717C6">
        <w:rPr>
          <w:rFonts w:ascii="Times New Roman" w:hAnsi="Times New Roman" w:cs="Times New Roman"/>
          <w:sz w:val="28"/>
          <w:szCs w:val="28"/>
        </w:rPr>
        <w:tab/>
      </w:r>
      <w:r w:rsidRPr="007717C6">
        <w:rPr>
          <w:rFonts w:ascii="Times New Roman" w:hAnsi="Times New Roman" w:cs="Times New Roman"/>
          <w:sz w:val="28"/>
          <w:szCs w:val="28"/>
        </w:rPr>
        <w:tab/>
      </w:r>
      <w:r w:rsidRPr="007717C6">
        <w:rPr>
          <w:rFonts w:ascii="Times New Roman" w:hAnsi="Times New Roman" w:cs="Times New Roman"/>
          <w:sz w:val="28"/>
          <w:szCs w:val="28"/>
        </w:rPr>
        <w:tab/>
        <w:t>J</w:t>
      </w:r>
      <w:r w:rsidR="00D25BE0" w:rsidRPr="007717C6">
        <w:rPr>
          <w:rFonts w:ascii="Times New Roman" w:hAnsi="Times New Roman" w:cs="Times New Roman"/>
          <w:sz w:val="28"/>
          <w:szCs w:val="28"/>
        </w:rPr>
        <w:t xml:space="preserve">ānis </w:t>
      </w:r>
      <w:r w:rsidRPr="007717C6">
        <w:rPr>
          <w:rFonts w:ascii="Times New Roman" w:hAnsi="Times New Roman" w:cs="Times New Roman"/>
          <w:sz w:val="28"/>
          <w:szCs w:val="28"/>
        </w:rPr>
        <w:t>Dūklavs</w:t>
      </w:r>
    </w:p>
    <w:p w14:paraId="02B9E4AD" w14:textId="77777777" w:rsidR="009C392F" w:rsidRDefault="009C392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C48A0A" w14:textId="77777777" w:rsidR="009C392F" w:rsidRDefault="009C392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CB2041" w14:textId="4CFA7899" w:rsidR="009C392F" w:rsidRPr="007717C6" w:rsidRDefault="009C392F" w:rsidP="009C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Dace Lucaua</w:t>
      </w:r>
    </w:p>
    <w:p w14:paraId="2F7D9D67" w14:textId="77777777" w:rsidR="007717C6" w:rsidRDefault="007717C6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10C3989" w14:textId="77777777" w:rsidR="007717C6" w:rsidRDefault="007717C6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EF06F1C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8E357F7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4B293EC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E17B81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4BFB99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00009C" w14:textId="77777777" w:rsidR="009C392F" w:rsidRDefault="009C392F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3B55CC7" w14:textId="77777777" w:rsidR="007717C6" w:rsidRDefault="007717C6" w:rsidP="00E10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8F1C936" w14:textId="3FF157C7" w:rsidR="003E22DE" w:rsidRPr="009C392F" w:rsidRDefault="00E1081A" w:rsidP="00E1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Bumbuls</w:t>
      </w:r>
      <w:r w:rsidR="003E22DE"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67027184</w:t>
      </w:r>
    </w:p>
    <w:p w14:paraId="24916C45" w14:textId="046AB750" w:rsidR="000E786F" w:rsidRPr="009C392F" w:rsidRDefault="003E22DE" w:rsidP="007717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a</w:t>
      </w:r>
      <w:r w:rsidR="00E1081A"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dris.</w:t>
      </w:r>
      <w:r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b</w:t>
      </w:r>
      <w:r w:rsidR="00E1081A" w:rsidRPr="009C392F">
        <w:rPr>
          <w:rFonts w:ascii="Times New Roman" w:eastAsia="Times New Roman" w:hAnsi="Times New Roman" w:cs="Times New Roman"/>
          <w:sz w:val="24"/>
          <w:szCs w:val="20"/>
          <w:lang w:eastAsia="lv-LV"/>
        </w:rPr>
        <w:t>umbuls@zm.gov.lv</w:t>
      </w:r>
      <w:bookmarkStart w:id="0" w:name="_GoBack"/>
      <w:bookmarkEnd w:id="0"/>
    </w:p>
    <w:sectPr w:rsidR="000E786F" w:rsidRPr="009C392F" w:rsidSect="009C392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AD3B" w14:textId="77777777" w:rsidR="00624952" w:rsidRDefault="00624952" w:rsidP="000E786F">
      <w:pPr>
        <w:spacing w:after="0" w:line="240" w:lineRule="auto"/>
      </w:pPr>
      <w:r>
        <w:separator/>
      </w:r>
    </w:p>
  </w:endnote>
  <w:endnote w:type="continuationSeparator" w:id="0">
    <w:p w14:paraId="119A0E97" w14:textId="77777777" w:rsidR="00624952" w:rsidRDefault="00624952" w:rsidP="000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9077" w14:textId="0D072120" w:rsidR="000E786F" w:rsidRPr="000E786F" w:rsidRDefault="000E786F" w:rsidP="000E786F">
    <w:pPr>
      <w:pStyle w:val="Kjene"/>
      <w:rPr>
        <w:rFonts w:ascii="Times New Roman" w:hAnsi="Times New Roman" w:cs="Times New Roman"/>
        <w:sz w:val="20"/>
      </w:rPr>
    </w:pPr>
    <w:r w:rsidRPr="000E786F">
      <w:rPr>
        <w:rFonts w:ascii="Times New Roman" w:hAnsi="Times New Roman" w:cs="Times New Roman"/>
        <w:sz w:val="20"/>
      </w:rPr>
      <w:t>ZM</w:t>
    </w:r>
    <w:r w:rsidR="003E22DE">
      <w:rPr>
        <w:rFonts w:ascii="Times New Roman" w:hAnsi="Times New Roman" w:cs="Times New Roman"/>
        <w:sz w:val="20"/>
      </w:rPr>
      <w:t>a</w:t>
    </w:r>
    <w:r w:rsidRPr="000E786F">
      <w:rPr>
        <w:rFonts w:ascii="Times New Roman" w:hAnsi="Times New Roman" w:cs="Times New Roman"/>
        <w:sz w:val="20"/>
      </w:rPr>
      <w:t>not_</w:t>
    </w:r>
    <w:r w:rsidR="00AE5FB8">
      <w:rPr>
        <w:rFonts w:ascii="Times New Roman" w:hAnsi="Times New Roman" w:cs="Times New Roman"/>
        <w:sz w:val="20"/>
      </w:rPr>
      <w:t>22</w:t>
    </w:r>
    <w:r w:rsidR="00AE5FB8" w:rsidRPr="000E786F">
      <w:rPr>
        <w:rFonts w:ascii="Times New Roman" w:hAnsi="Times New Roman" w:cs="Times New Roman"/>
        <w:sz w:val="20"/>
      </w:rPr>
      <w:t>0617</w:t>
    </w:r>
    <w:r w:rsidRPr="000E786F">
      <w:rPr>
        <w:rFonts w:ascii="Times New Roman" w:hAnsi="Times New Roman" w:cs="Times New Roman"/>
        <w:sz w:val="20"/>
      </w:rPr>
      <w:t>_CSL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1F04" w14:textId="29551F6D" w:rsidR="0055304E" w:rsidRPr="000E786F" w:rsidRDefault="0055304E" w:rsidP="0055304E">
    <w:pPr>
      <w:pStyle w:val="Kjene"/>
      <w:rPr>
        <w:rFonts w:ascii="Times New Roman" w:hAnsi="Times New Roman" w:cs="Times New Roman"/>
        <w:sz w:val="20"/>
      </w:rPr>
    </w:pPr>
    <w:r w:rsidRPr="000E786F">
      <w:rPr>
        <w:rFonts w:ascii="Times New Roman" w:hAnsi="Times New Roman" w:cs="Times New Roman"/>
        <w:sz w:val="20"/>
      </w:rPr>
      <w:t>ZM</w:t>
    </w:r>
    <w:r>
      <w:rPr>
        <w:rFonts w:ascii="Times New Roman" w:hAnsi="Times New Roman" w:cs="Times New Roman"/>
        <w:sz w:val="20"/>
      </w:rPr>
      <w:t>a</w:t>
    </w:r>
    <w:r w:rsidRPr="000E786F">
      <w:rPr>
        <w:rFonts w:ascii="Times New Roman" w:hAnsi="Times New Roman" w:cs="Times New Roman"/>
        <w:sz w:val="20"/>
      </w:rPr>
      <w:t>not_</w:t>
    </w:r>
    <w:r w:rsidR="00AE5FB8">
      <w:rPr>
        <w:rFonts w:ascii="Times New Roman" w:hAnsi="Times New Roman" w:cs="Times New Roman"/>
        <w:sz w:val="20"/>
      </w:rPr>
      <w:t>22</w:t>
    </w:r>
    <w:r w:rsidRPr="000E786F">
      <w:rPr>
        <w:rFonts w:ascii="Times New Roman" w:hAnsi="Times New Roman" w:cs="Times New Roman"/>
        <w:sz w:val="20"/>
      </w:rPr>
      <w:t>0617_CSL</w:t>
    </w:r>
  </w:p>
  <w:p w14:paraId="5AE9D08A" w14:textId="77777777" w:rsidR="0055304E" w:rsidRDefault="0055304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58B7" w14:textId="77777777" w:rsidR="00624952" w:rsidRDefault="00624952" w:rsidP="000E786F">
      <w:pPr>
        <w:spacing w:after="0" w:line="240" w:lineRule="auto"/>
      </w:pPr>
      <w:r>
        <w:separator/>
      </w:r>
    </w:p>
  </w:footnote>
  <w:footnote w:type="continuationSeparator" w:id="0">
    <w:p w14:paraId="0F13D84C" w14:textId="77777777" w:rsidR="00624952" w:rsidRDefault="00624952" w:rsidP="000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73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D47C3F" w14:textId="7C119438" w:rsidR="000437A9" w:rsidRPr="009C392F" w:rsidRDefault="000437A9" w:rsidP="009C392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C392F">
          <w:rPr>
            <w:rFonts w:ascii="Times New Roman" w:hAnsi="Times New Roman" w:cs="Times New Roman"/>
            <w:sz w:val="24"/>
          </w:rPr>
          <w:fldChar w:fldCharType="begin"/>
        </w:r>
        <w:r w:rsidRPr="009C392F">
          <w:rPr>
            <w:rFonts w:ascii="Times New Roman" w:hAnsi="Times New Roman" w:cs="Times New Roman"/>
            <w:sz w:val="24"/>
          </w:rPr>
          <w:instrText>PAGE   \* MERGEFORMAT</w:instrText>
        </w:r>
        <w:r w:rsidRPr="009C392F">
          <w:rPr>
            <w:rFonts w:ascii="Times New Roman" w:hAnsi="Times New Roman" w:cs="Times New Roman"/>
            <w:sz w:val="24"/>
          </w:rPr>
          <w:fldChar w:fldCharType="separate"/>
        </w:r>
        <w:r w:rsidR="009C392F">
          <w:rPr>
            <w:rFonts w:ascii="Times New Roman" w:hAnsi="Times New Roman" w:cs="Times New Roman"/>
            <w:noProof/>
            <w:sz w:val="24"/>
          </w:rPr>
          <w:t>5</w:t>
        </w:r>
        <w:r w:rsidRPr="009C392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619"/>
    <w:multiLevelType w:val="hybridMultilevel"/>
    <w:tmpl w:val="90BE3CA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DB1"/>
    <w:multiLevelType w:val="hybridMultilevel"/>
    <w:tmpl w:val="8CA297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5BC"/>
    <w:multiLevelType w:val="hybridMultilevel"/>
    <w:tmpl w:val="2422949A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7188A"/>
    <w:multiLevelType w:val="hybridMultilevel"/>
    <w:tmpl w:val="207CB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B03"/>
    <w:multiLevelType w:val="hybridMultilevel"/>
    <w:tmpl w:val="7160F6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12B2"/>
    <w:multiLevelType w:val="hybridMultilevel"/>
    <w:tmpl w:val="F490F3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6360"/>
    <w:multiLevelType w:val="hybridMultilevel"/>
    <w:tmpl w:val="4D761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2C09"/>
    <w:multiLevelType w:val="hybridMultilevel"/>
    <w:tmpl w:val="052CA5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D4E84"/>
    <w:multiLevelType w:val="hybridMultilevel"/>
    <w:tmpl w:val="C598CF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3BDA"/>
    <w:multiLevelType w:val="hybridMultilevel"/>
    <w:tmpl w:val="C3EAA3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613A"/>
    <w:multiLevelType w:val="hybridMultilevel"/>
    <w:tmpl w:val="8468E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81E7F"/>
    <w:multiLevelType w:val="hybridMultilevel"/>
    <w:tmpl w:val="915AA9D0"/>
    <w:lvl w:ilvl="0" w:tplc="73AE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652D7"/>
    <w:multiLevelType w:val="hybridMultilevel"/>
    <w:tmpl w:val="3D04407C"/>
    <w:lvl w:ilvl="0" w:tplc="2EC0D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3"/>
    <w:rsid w:val="00013A70"/>
    <w:rsid w:val="000147C8"/>
    <w:rsid w:val="000437A9"/>
    <w:rsid w:val="000732F3"/>
    <w:rsid w:val="000822C8"/>
    <w:rsid w:val="000A4794"/>
    <w:rsid w:val="000B4AE3"/>
    <w:rsid w:val="000C63B6"/>
    <w:rsid w:val="000D01F0"/>
    <w:rsid w:val="000D0EF4"/>
    <w:rsid w:val="000E5C94"/>
    <w:rsid w:val="000E5D49"/>
    <w:rsid w:val="000E786F"/>
    <w:rsid w:val="0011234B"/>
    <w:rsid w:val="00140FC3"/>
    <w:rsid w:val="00146222"/>
    <w:rsid w:val="00154DCB"/>
    <w:rsid w:val="0016759B"/>
    <w:rsid w:val="0018078E"/>
    <w:rsid w:val="001E2F89"/>
    <w:rsid w:val="00206F2A"/>
    <w:rsid w:val="00244867"/>
    <w:rsid w:val="002649B3"/>
    <w:rsid w:val="00274084"/>
    <w:rsid w:val="00284386"/>
    <w:rsid w:val="00286478"/>
    <w:rsid w:val="002A58C5"/>
    <w:rsid w:val="002D5CA8"/>
    <w:rsid w:val="0037402E"/>
    <w:rsid w:val="003751E3"/>
    <w:rsid w:val="003D0DAC"/>
    <w:rsid w:val="003E0AEF"/>
    <w:rsid w:val="003E22DE"/>
    <w:rsid w:val="00412EAE"/>
    <w:rsid w:val="00424978"/>
    <w:rsid w:val="00427E17"/>
    <w:rsid w:val="004443B1"/>
    <w:rsid w:val="004446FA"/>
    <w:rsid w:val="004662BA"/>
    <w:rsid w:val="004747E4"/>
    <w:rsid w:val="00481790"/>
    <w:rsid w:val="004C6730"/>
    <w:rsid w:val="004E1E94"/>
    <w:rsid w:val="00507EFB"/>
    <w:rsid w:val="005126F8"/>
    <w:rsid w:val="00541C04"/>
    <w:rsid w:val="00552B85"/>
    <w:rsid w:val="0055304E"/>
    <w:rsid w:val="0056788B"/>
    <w:rsid w:val="005779CD"/>
    <w:rsid w:val="0058114B"/>
    <w:rsid w:val="00594635"/>
    <w:rsid w:val="0059619C"/>
    <w:rsid w:val="005C677F"/>
    <w:rsid w:val="005D5FE6"/>
    <w:rsid w:val="00602C84"/>
    <w:rsid w:val="00617152"/>
    <w:rsid w:val="00624952"/>
    <w:rsid w:val="0064297E"/>
    <w:rsid w:val="006777D6"/>
    <w:rsid w:val="0068057D"/>
    <w:rsid w:val="00683811"/>
    <w:rsid w:val="006C2D10"/>
    <w:rsid w:val="006E3C3D"/>
    <w:rsid w:val="00731AB7"/>
    <w:rsid w:val="007423B8"/>
    <w:rsid w:val="007717C6"/>
    <w:rsid w:val="007B7CED"/>
    <w:rsid w:val="007C7B3E"/>
    <w:rsid w:val="00826212"/>
    <w:rsid w:val="00851A7D"/>
    <w:rsid w:val="00852731"/>
    <w:rsid w:val="00852A56"/>
    <w:rsid w:val="0089440A"/>
    <w:rsid w:val="008C0968"/>
    <w:rsid w:val="008C0AFB"/>
    <w:rsid w:val="008D1715"/>
    <w:rsid w:val="008E1E7B"/>
    <w:rsid w:val="0090227F"/>
    <w:rsid w:val="00913A75"/>
    <w:rsid w:val="00920242"/>
    <w:rsid w:val="00921AD2"/>
    <w:rsid w:val="009C392F"/>
    <w:rsid w:val="009F2BE6"/>
    <w:rsid w:val="00A1351F"/>
    <w:rsid w:val="00A4167D"/>
    <w:rsid w:val="00A6447A"/>
    <w:rsid w:val="00A73330"/>
    <w:rsid w:val="00AA6BC0"/>
    <w:rsid w:val="00AC61FC"/>
    <w:rsid w:val="00AD249D"/>
    <w:rsid w:val="00AE220C"/>
    <w:rsid w:val="00AE5FB8"/>
    <w:rsid w:val="00B128E1"/>
    <w:rsid w:val="00B42957"/>
    <w:rsid w:val="00B52371"/>
    <w:rsid w:val="00BB1736"/>
    <w:rsid w:val="00BB5BDB"/>
    <w:rsid w:val="00BB6906"/>
    <w:rsid w:val="00BD5AFA"/>
    <w:rsid w:val="00BE58B1"/>
    <w:rsid w:val="00C32473"/>
    <w:rsid w:val="00C35A7A"/>
    <w:rsid w:val="00C531C1"/>
    <w:rsid w:val="00C82E70"/>
    <w:rsid w:val="00C927A7"/>
    <w:rsid w:val="00D06D5F"/>
    <w:rsid w:val="00D16EDE"/>
    <w:rsid w:val="00D25BE0"/>
    <w:rsid w:val="00D35A58"/>
    <w:rsid w:val="00D804D6"/>
    <w:rsid w:val="00DC018D"/>
    <w:rsid w:val="00DD53FD"/>
    <w:rsid w:val="00DD63AD"/>
    <w:rsid w:val="00DF7542"/>
    <w:rsid w:val="00E1081A"/>
    <w:rsid w:val="00E16EEC"/>
    <w:rsid w:val="00E374B0"/>
    <w:rsid w:val="00E66517"/>
    <w:rsid w:val="00E66CA1"/>
    <w:rsid w:val="00E714FE"/>
    <w:rsid w:val="00E8487A"/>
    <w:rsid w:val="00E94878"/>
    <w:rsid w:val="00EA36EB"/>
    <w:rsid w:val="00EC12B7"/>
    <w:rsid w:val="00ED7493"/>
    <w:rsid w:val="00EE0155"/>
    <w:rsid w:val="00EF742D"/>
    <w:rsid w:val="00F22439"/>
    <w:rsid w:val="00F56D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5BD"/>
  <w15:docId w15:val="{E6F091BB-5E89-4404-8274-E2D34B0C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val="x-none" w:eastAsia="lv-LV"/>
    </w:rPr>
  </w:style>
  <w:style w:type="paragraph" w:styleId="Sarakstarindkopa">
    <w:name w:val="List Paragraph"/>
    <w:basedOn w:val="Parasts"/>
    <w:uiPriority w:val="34"/>
    <w:qFormat/>
    <w:rsid w:val="00507EF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E7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786F"/>
  </w:style>
  <w:style w:type="paragraph" w:styleId="Kjene">
    <w:name w:val="footer"/>
    <w:basedOn w:val="Parasts"/>
    <w:link w:val="KjeneRakstz"/>
    <w:uiPriority w:val="99"/>
    <w:unhideWhenUsed/>
    <w:rsid w:val="000E7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786F"/>
  </w:style>
  <w:style w:type="character" w:styleId="Komentraatsauce">
    <w:name w:val="annotation reference"/>
    <w:basedOn w:val="Noklusjumarindkopasfonts"/>
    <w:uiPriority w:val="99"/>
    <w:semiHidden/>
    <w:unhideWhenUsed/>
    <w:rsid w:val="00BD5A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5A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5A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5A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5AFA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8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5F2C-50FA-4F8A-81F5-DCA3B5DE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6034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Zemkopības Ministrija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likumprojekta anotācija</dc:subject>
  <dc:creator>Adris Bumbuls</dc:creator>
  <dc:description>67027184, adris.bumbuls@zm.gov.lv</dc:description>
  <cp:lastModifiedBy>Sanita Žagare</cp:lastModifiedBy>
  <cp:revision>3</cp:revision>
  <dcterms:created xsi:type="dcterms:W3CDTF">2017-06-22T08:41:00Z</dcterms:created>
  <dcterms:modified xsi:type="dcterms:W3CDTF">2017-06-26T06:11:00Z</dcterms:modified>
</cp:coreProperties>
</file>